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libri" w:hAnsi="Calibri" w:cs="Calibri"/>
          <w:color w:val="4472C4" w:themeColor="accent1"/>
          <w:kern w:val="2"/>
          <w:sz w:val="24"/>
          <w:lang w:eastAsia="zh-CN"/>
        </w:rPr>
        <w:id w:val="-1339992009"/>
        <w:docPartObj>
          <w:docPartGallery w:val="Cover Pages"/>
          <w:docPartUnique/>
        </w:docPartObj>
      </w:sdtPr>
      <w:sdtEndPr>
        <w:rPr>
          <w:rFonts w:eastAsiaTheme="majorEastAsia"/>
          <w:b/>
          <w:bCs/>
          <w:color w:val="auto"/>
          <w:sz w:val="36"/>
          <w:szCs w:val="36"/>
        </w:rPr>
      </w:sdtEndPr>
      <w:sdtContent>
        <w:p w14:paraId="5BB2514E" w14:textId="23142D0F" w:rsidR="00722E81" w:rsidRPr="00FF0703" w:rsidRDefault="00722E81">
          <w:pPr>
            <w:pStyle w:val="af2"/>
            <w:spacing w:before="1540" w:after="240"/>
            <w:jc w:val="center"/>
            <w:rPr>
              <w:rFonts w:ascii="Calibri" w:hAnsi="Calibri" w:cs="Calibri"/>
              <w:color w:val="4472C4" w:themeColor="accent1"/>
            </w:rPr>
          </w:pPr>
          <w:r w:rsidRPr="00FF0703">
            <w:rPr>
              <w:rFonts w:ascii="Calibri" w:hAnsi="Calibri" w:cs="Calibri"/>
              <w:noProof/>
              <w:color w:val="4472C4" w:themeColor="accent1"/>
            </w:rPr>
            <w:drawing>
              <wp:inline distT="0" distB="0" distL="0" distR="0" wp14:anchorId="12D983AF" wp14:editId="3D9D9C07">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bookmarkStart w:id="0" w:name="_Hlk153979599" w:displacedByCustomXml="next"/>
        <w:sdt>
          <w:sdtPr>
            <w:rPr>
              <w:rStyle w:val="af7"/>
            </w:rPr>
            <w:alias w:val="Title"/>
            <w:tag w:val=""/>
            <w:id w:val="1735040861"/>
            <w:placeholder>
              <w:docPart w:val="B660FA6CB9EE40BD92ED3D3ADAB5D20C"/>
            </w:placeholder>
            <w:dataBinding w:prefixMappings="xmlns:ns0='http://purl.org/dc/elements/1.1/' xmlns:ns1='http://schemas.openxmlformats.org/package/2006/metadata/core-properties' " w:xpath="/ns1:coreProperties[1]/ns0:title[1]" w:storeItemID="{6C3C8BC8-F283-45AE-878A-BAB7291924A1}"/>
            <w:text/>
          </w:sdtPr>
          <w:sdtContent>
            <w:p w14:paraId="62E60782" w14:textId="7A1DAD91" w:rsidR="00722E81" w:rsidRPr="00A3022E" w:rsidRDefault="00722E81">
              <w:pPr>
                <w:pStyle w:val="af2"/>
                <w:pBdr>
                  <w:top w:val="single" w:sz="6" w:space="6" w:color="4472C4" w:themeColor="accent1"/>
                  <w:bottom w:val="single" w:sz="6" w:space="6" w:color="4472C4" w:themeColor="accent1"/>
                </w:pBdr>
                <w:spacing w:after="240"/>
                <w:jc w:val="center"/>
                <w:rPr>
                  <w:rStyle w:val="af7"/>
                </w:rPr>
              </w:pPr>
              <w:r w:rsidRPr="00A3022E">
                <w:rPr>
                  <w:rStyle w:val="af7"/>
                </w:rPr>
                <w:t>A case study to explore the use of gamification to teach Chinese in the classroom</w:t>
              </w:r>
            </w:p>
          </w:sdtContent>
        </w:sdt>
        <w:bookmarkEnd w:id="0" w:displacedByCustomXml="next"/>
        <w:sdt>
          <w:sdtPr>
            <w:rPr>
              <w:rFonts w:ascii="Calibri" w:eastAsiaTheme="majorEastAsia" w:hAnsi="Calibri" w:cs="Calibri"/>
              <w:b/>
              <w:bCs/>
              <w:sz w:val="24"/>
              <w:szCs w:val="24"/>
            </w:rPr>
            <w:alias w:val="Subtitle"/>
            <w:tag w:val=""/>
            <w:id w:val="328029620"/>
            <w:placeholder>
              <w:docPart w:val="FADAECC786AE4A2E89F72A4E4269005D"/>
            </w:placeholder>
            <w:dataBinding w:prefixMappings="xmlns:ns0='http://purl.org/dc/elements/1.1/' xmlns:ns1='http://schemas.openxmlformats.org/package/2006/metadata/core-properties' " w:xpath="/ns1:coreProperties[1]/ns0:subject[1]" w:storeItemID="{6C3C8BC8-F283-45AE-878A-BAB7291924A1}"/>
            <w:text/>
          </w:sdtPr>
          <w:sdtContent>
            <w:p w14:paraId="2DBAEED4" w14:textId="7A0DF4A0" w:rsidR="00722E81" w:rsidRPr="00FF0703" w:rsidRDefault="00722E81">
              <w:pPr>
                <w:pStyle w:val="af2"/>
                <w:jc w:val="center"/>
                <w:rPr>
                  <w:rFonts w:ascii="Calibri" w:hAnsi="Calibri" w:cs="Calibri"/>
                  <w:color w:val="4472C4" w:themeColor="accent1"/>
                  <w:sz w:val="28"/>
                  <w:szCs w:val="28"/>
                </w:rPr>
              </w:pPr>
              <w:r w:rsidRPr="00FF0703">
                <w:rPr>
                  <w:rFonts w:ascii="Calibri" w:eastAsiaTheme="majorEastAsia" w:hAnsi="Calibri" w:cs="Calibri"/>
                  <w:b/>
                  <w:bCs/>
                  <w:sz w:val="24"/>
                  <w:szCs w:val="24"/>
                </w:rPr>
                <w:t>Fan Wang 2210813</w:t>
              </w:r>
            </w:p>
          </w:sdtContent>
        </w:sdt>
        <w:p w14:paraId="7769045E" w14:textId="64167945" w:rsidR="00722E81" w:rsidRPr="00FF0703" w:rsidRDefault="00000000">
          <w:pPr>
            <w:pStyle w:val="af2"/>
            <w:spacing w:before="480"/>
            <w:jc w:val="center"/>
            <w:rPr>
              <w:rFonts w:ascii="Calibri" w:hAnsi="Calibri" w:cs="Calibri"/>
              <w:color w:val="4472C4" w:themeColor="accent1"/>
            </w:rPr>
          </w:pPr>
          <w:r>
            <w:rPr>
              <w:rFonts w:ascii="Calibri" w:hAnsi="Calibri" w:cs="Calibri"/>
              <w:noProof/>
            </w:rPr>
            <w:pict w14:anchorId="68D5F1DD">
              <v:shapetype id="_x0000_t202" coordsize="21600,21600" o:spt="202" path="m,l,21600r21600,l21600,xe">
                <v:stroke joinstyle="miter"/>
                <v:path gradientshapeok="t" o:connecttype="rect"/>
              </v:shapetype>
              <v:shape id="Text Box 44" o:spid="_x0000_s2050" type="#_x0000_t202" style="position:absolute;left:0;text-align:left;margin-left:0;margin-top:0;width:451.1pt;height:50.75pt;z-index:251659264;visibility:visible;mso-width-percent:1000;mso-top-percent:850;mso-position-horizontal:center;mso-position-horizontal-relative:margin;mso-position-vertical-relative:page;mso-width-percent:100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2-22T00:00:00Z">
                          <w:dateFormat w:val="MMMM d, yyyy"/>
                          <w:lid w:val="en-US"/>
                          <w:storeMappedDataAs w:val="dateTime"/>
                          <w:calendar w:val="gregorian"/>
                        </w:date>
                      </w:sdtPr>
                      <w:sdtContent>
                        <w:p w14:paraId="0CEEA714" w14:textId="41CB1948" w:rsidR="00722E81" w:rsidRDefault="00722E81">
                          <w:pPr>
                            <w:pStyle w:val="af2"/>
                            <w:spacing w:after="40"/>
                            <w:jc w:val="center"/>
                            <w:rPr>
                              <w:caps/>
                              <w:color w:val="4472C4" w:themeColor="accent1"/>
                              <w:sz w:val="28"/>
                              <w:szCs w:val="28"/>
                            </w:rPr>
                          </w:pPr>
                          <w:r>
                            <w:rPr>
                              <w:caps/>
                              <w:color w:val="4472C4" w:themeColor="accent1"/>
                              <w:sz w:val="28"/>
                              <w:szCs w:val="28"/>
                            </w:rPr>
                            <w:t>December 22, 2023</w:t>
                          </w:r>
                        </w:p>
                      </w:sdtContent>
                    </w:sdt>
                    <w:p w14:paraId="3A8C5833" w14:textId="54E32E35" w:rsidR="00722E81" w:rsidRDefault="00000000">
                      <w:pPr>
                        <w:pStyle w:val="af2"/>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722E81">
                            <w:rPr>
                              <w:caps/>
                              <w:color w:val="4472C4" w:themeColor="accent1"/>
                            </w:rPr>
                            <w:t>7013</w:t>
                          </w:r>
                        </w:sdtContent>
                      </w:sdt>
                    </w:p>
                    <w:p w14:paraId="35205D44" w14:textId="352EE896" w:rsidR="00722E81" w:rsidRDefault="00000000">
                      <w:pPr>
                        <w:pStyle w:val="af2"/>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22E81">
                            <w:rPr>
                              <w:color w:val="4472C4" w:themeColor="accent1"/>
                            </w:rPr>
                            <w:t xml:space="preserve">     </w:t>
                          </w:r>
                        </w:sdtContent>
                      </w:sdt>
                    </w:p>
                  </w:txbxContent>
                </v:textbox>
                <w10:wrap anchorx="margin" anchory="page"/>
              </v:shape>
            </w:pict>
          </w:r>
          <w:r w:rsidR="00722E81" w:rsidRPr="00FF0703">
            <w:rPr>
              <w:rFonts w:ascii="Calibri" w:hAnsi="Calibri" w:cs="Calibri"/>
              <w:noProof/>
              <w:color w:val="4472C4" w:themeColor="accent1"/>
            </w:rPr>
            <w:drawing>
              <wp:inline distT="0" distB="0" distL="0" distR="0" wp14:anchorId="2B8638BE" wp14:editId="573B8E63">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12B2884" w14:textId="5D25485C" w:rsidR="00722E81" w:rsidRPr="00FF0703" w:rsidRDefault="00722E81">
          <w:pPr>
            <w:widowControl/>
            <w:jc w:val="left"/>
            <w:rPr>
              <w:rFonts w:eastAsiaTheme="majorEastAsia" w:cs="Calibri"/>
              <w:b/>
              <w:bCs/>
              <w:sz w:val="36"/>
              <w:szCs w:val="36"/>
            </w:rPr>
          </w:pPr>
          <w:r w:rsidRPr="00FF0703">
            <w:rPr>
              <w:rFonts w:eastAsiaTheme="majorEastAsia" w:cs="Calibri"/>
              <w:b/>
              <w:bCs/>
              <w:sz w:val="36"/>
              <w:szCs w:val="36"/>
            </w:rPr>
            <w:br w:type="page"/>
          </w:r>
        </w:p>
      </w:sdtContent>
    </w:sdt>
    <w:sdt>
      <w:sdtPr>
        <w:rPr>
          <w:rFonts w:eastAsiaTheme="minorEastAsia" w:cs="Calibri"/>
          <w:b/>
          <w:color w:val="auto"/>
          <w:kern w:val="2"/>
          <w:sz w:val="22"/>
          <w:szCs w:val="22"/>
          <w:lang w:eastAsia="zh-CN"/>
        </w:rPr>
        <w:id w:val="732663147"/>
        <w:docPartObj>
          <w:docPartGallery w:val="Table of Contents"/>
          <w:docPartUnique/>
        </w:docPartObj>
      </w:sdtPr>
      <w:sdtEndPr>
        <w:rPr>
          <w:rFonts w:eastAsiaTheme="majorEastAsia"/>
          <w:b w:val="0"/>
          <w:bCs/>
          <w:noProof/>
          <w:color w:val="000000" w:themeColor="text1"/>
          <w:sz w:val="24"/>
          <w:szCs w:val="24"/>
        </w:rPr>
      </w:sdtEndPr>
      <w:sdtContent>
        <w:p w14:paraId="7C697C45" w14:textId="61B2723F" w:rsidR="00F059EB" w:rsidRPr="00FF0703" w:rsidRDefault="00F059EB" w:rsidP="00F059EB">
          <w:pPr>
            <w:pStyle w:val="TOC"/>
            <w:jc w:val="center"/>
            <w:rPr>
              <w:rFonts w:cs="Calibri"/>
              <w:b/>
              <w:bCs/>
              <w:color w:val="auto"/>
            </w:rPr>
          </w:pPr>
          <w:r w:rsidRPr="00FF0703">
            <w:rPr>
              <w:rFonts w:cs="Calibri"/>
              <w:b/>
              <w:bCs/>
              <w:color w:val="auto"/>
            </w:rPr>
            <w:t>Contents</w:t>
          </w:r>
        </w:p>
        <w:p w14:paraId="7790D72E" w14:textId="7E2CCEBB" w:rsidR="00D612A6" w:rsidRDefault="00F059EB" w:rsidP="00D612A6">
          <w:pPr>
            <w:pStyle w:val="TOC1"/>
            <w:tabs>
              <w:tab w:val="right" w:leader="dot" w:pos="9016"/>
            </w:tabs>
            <w:rPr>
              <w:rFonts w:asciiTheme="minorHAnsi" w:hAnsiTheme="minorHAnsi"/>
              <w:noProof/>
              <w:sz w:val="22"/>
            </w:rPr>
          </w:pPr>
          <w:r w:rsidRPr="00FF0703">
            <w:rPr>
              <w:rFonts w:cs="Calibri"/>
            </w:rPr>
            <w:fldChar w:fldCharType="begin"/>
          </w:r>
          <w:r w:rsidRPr="00FF0703">
            <w:rPr>
              <w:rFonts w:cs="Calibri"/>
            </w:rPr>
            <w:instrText xml:space="preserve"> TOC \o "1-3" \h \z \u </w:instrText>
          </w:r>
          <w:r w:rsidRPr="00FF0703">
            <w:rPr>
              <w:rFonts w:cs="Calibri"/>
            </w:rPr>
            <w:fldChar w:fldCharType="separate"/>
          </w:r>
        </w:p>
        <w:p w14:paraId="0A9C08FC" w14:textId="654C7177" w:rsidR="00D612A6" w:rsidRDefault="00D612A6">
          <w:pPr>
            <w:pStyle w:val="TOC1"/>
            <w:tabs>
              <w:tab w:val="right" w:leader="dot" w:pos="9016"/>
            </w:tabs>
            <w:rPr>
              <w:rFonts w:asciiTheme="minorHAnsi" w:hAnsiTheme="minorHAnsi"/>
              <w:noProof/>
              <w:sz w:val="22"/>
            </w:rPr>
          </w:pPr>
          <w:hyperlink w:anchor="_Toc154158711" w:history="1">
            <w:r w:rsidRPr="00236B08">
              <w:rPr>
                <w:rStyle w:val="af4"/>
                <w:noProof/>
              </w:rPr>
              <w:t>Abstract</w:t>
            </w:r>
            <w:r>
              <w:rPr>
                <w:noProof/>
                <w:webHidden/>
              </w:rPr>
              <w:tab/>
            </w:r>
            <w:r>
              <w:rPr>
                <w:noProof/>
                <w:webHidden/>
              </w:rPr>
              <w:fldChar w:fldCharType="begin"/>
            </w:r>
            <w:r>
              <w:rPr>
                <w:noProof/>
                <w:webHidden/>
              </w:rPr>
              <w:instrText xml:space="preserve"> PAGEREF _Toc154158711 \h </w:instrText>
            </w:r>
            <w:r>
              <w:rPr>
                <w:noProof/>
                <w:webHidden/>
              </w:rPr>
            </w:r>
            <w:r>
              <w:rPr>
                <w:noProof/>
                <w:webHidden/>
              </w:rPr>
              <w:fldChar w:fldCharType="separate"/>
            </w:r>
            <w:r>
              <w:rPr>
                <w:noProof/>
                <w:webHidden/>
              </w:rPr>
              <w:t>3</w:t>
            </w:r>
            <w:r>
              <w:rPr>
                <w:noProof/>
                <w:webHidden/>
              </w:rPr>
              <w:fldChar w:fldCharType="end"/>
            </w:r>
          </w:hyperlink>
        </w:p>
        <w:p w14:paraId="1F115609" w14:textId="4D7DCF3B" w:rsidR="00D612A6" w:rsidRDefault="00D612A6">
          <w:pPr>
            <w:pStyle w:val="TOC1"/>
            <w:tabs>
              <w:tab w:val="right" w:leader="dot" w:pos="9016"/>
            </w:tabs>
            <w:rPr>
              <w:rFonts w:asciiTheme="minorHAnsi" w:hAnsiTheme="minorHAnsi"/>
              <w:noProof/>
              <w:sz w:val="22"/>
            </w:rPr>
          </w:pPr>
          <w:hyperlink w:anchor="_Toc154158712" w:history="1">
            <w:r w:rsidRPr="00236B08">
              <w:rPr>
                <w:rStyle w:val="af4"/>
                <w:rFonts w:cs="Calibri"/>
                <w:noProof/>
              </w:rPr>
              <w:t>Chapter 1 Introduction</w:t>
            </w:r>
            <w:r>
              <w:rPr>
                <w:noProof/>
                <w:webHidden/>
              </w:rPr>
              <w:tab/>
            </w:r>
            <w:r>
              <w:rPr>
                <w:noProof/>
                <w:webHidden/>
              </w:rPr>
              <w:fldChar w:fldCharType="begin"/>
            </w:r>
            <w:r>
              <w:rPr>
                <w:noProof/>
                <w:webHidden/>
              </w:rPr>
              <w:instrText xml:space="preserve"> PAGEREF _Toc154158712 \h </w:instrText>
            </w:r>
            <w:r>
              <w:rPr>
                <w:noProof/>
                <w:webHidden/>
              </w:rPr>
            </w:r>
            <w:r>
              <w:rPr>
                <w:noProof/>
                <w:webHidden/>
              </w:rPr>
              <w:fldChar w:fldCharType="separate"/>
            </w:r>
            <w:r>
              <w:rPr>
                <w:noProof/>
                <w:webHidden/>
              </w:rPr>
              <w:t>4</w:t>
            </w:r>
            <w:r>
              <w:rPr>
                <w:noProof/>
                <w:webHidden/>
              </w:rPr>
              <w:fldChar w:fldCharType="end"/>
            </w:r>
          </w:hyperlink>
        </w:p>
        <w:p w14:paraId="771E4A5E" w14:textId="5845DBA8" w:rsidR="00D612A6" w:rsidRDefault="00D612A6">
          <w:pPr>
            <w:pStyle w:val="TOC2"/>
            <w:tabs>
              <w:tab w:val="right" w:leader="dot" w:pos="9016"/>
            </w:tabs>
            <w:rPr>
              <w:rFonts w:asciiTheme="minorHAnsi" w:hAnsiTheme="minorHAnsi"/>
              <w:noProof/>
              <w:sz w:val="22"/>
            </w:rPr>
          </w:pPr>
          <w:hyperlink w:anchor="_Toc154158713" w:history="1">
            <w:r w:rsidRPr="00236B08">
              <w:rPr>
                <w:rStyle w:val="af4"/>
                <w:rFonts w:cs="Calibri"/>
                <w:noProof/>
              </w:rPr>
              <w:t>1.1Introduction</w:t>
            </w:r>
            <w:r>
              <w:rPr>
                <w:noProof/>
                <w:webHidden/>
              </w:rPr>
              <w:tab/>
            </w:r>
            <w:r>
              <w:rPr>
                <w:noProof/>
                <w:webHidden/>
              </w:rPr>
              <w:fldChar w:fldCharType="begin"/>
            </w:r>
            <w:r>
              <w:rPr>
                <w:noProof/>
                <w:webHidden/>
              </w:rPr>
              <w:instrText xml:space="preserve"> PAGEREF _Toc154158713 \h </w:instrText>
            </w:r>
            <w:r>
              <w:rPr>
                <w:noProof/>
                <w:webHidden/>
              </w:rPr>
            </w:r>
            <w:r>
              <w:rPr>
                <w:noProof/>
                <w:webHidden/>
              </w:rPr>
              <w:fldChar w:fldCharType="separate"/>
            </w:r>
            <w:r>
              <w:rPr>
                <w:noProof/>
                <w:webHidden/>
              </w:rPr>
              <w:t>4</w:t>
            </w:r>
            <w:r>
              <w:rPr>
                <w:noProof/>
                <w:webHidden/>
              </w:rPr>
              <w:fldChar w:fldCharType="end"/>
            </w:r>
          </w:hyperlink>
        </w:p>
        <w:p w14:paraId="6017F3B4" w14:textId="64B7CEAE" w:rsidR="00D612A6" w:rsidRDefault="00D612A6">
          <w:pPr>
            <w:pStyle w:val="TOC3"/>
            <w:tabs>
              <w:tab w:val="right" w:leader="dot" w:pos="9016"/>
            </w:tabs>
            <w:rPr>
              <w:rFonts w:asciiTheme="minorHAnsi" w:hAnsiTheme="minorHAnsi"/>
              <w:noProof/>
              <w:sz w:val="22"/>
            </w:rPr>
          </w:pPr>
          <w:hyperlink w:anchor="_Toc154158714" w:history="1">
            <w:r w:rsidRPr="00236B08">
              <w:rPr>
                <w:rStyle w:val="af4"/>
                <w:rFonts w:cs="Calibri"/>
                <w:noProof/>
              </w:rPr>
              <w:t>1.1.1 Research Background</w:t>
            </w:r>
            <w:r>
              <w:rPr>
                <w:noProof/>
                <w:webHidden/>
              </w:rPr>
              <w:tab/>
            </w:r>
            <w:r>
              <w:rPr>
                <w:noProof/>
                <w:webHidden/>
              </w:rPr>
              <w:fldChar w:fldCharType="begin"/>
            </w:r>
            <w:r>
              <w:rPr>
                <w:noProof/>
                <w:webHidden/>
              </w:rPr>
              <w:instrText xml:space="preserve"> PAGEREF _Toc154158714 \h </w:instrText>
            </w:r>
            <w:r>
              <w:rPr>
                <w:noProof/>
                <w:webHidden/>
              </w:rPr>
            </w:r>
            <w:r>
              <w:rPr>
                <w:noProof/>
                <w:webHidden/>
              </w:rPr>
              <w:fldChar w:fldCharType="separate"/>
            </w:r>
            <w:r>
              <w:rPr>
                <w:noProof/>
                <w:webHidden/>
              </w:rPr>
              <w:t>4</w:t>
            </w:r>
            <w:r>
              <w:rPr>
                <w:noProof/>
                <w:webHidden/>
              </w:rPr>
              <w:fldChar w:fldCharType="end"/>
            </w:r>
          </w:hyperlink>
        </w:p>
        <w:p w14:paraId="11ED2E77" w14:textId="3BCFB87A" w:rsidR="00D612A6" w:rsidRDefault="00D612A6">
          <w:pPr>
            <w:pStyle w:val="TOC3"/>
            <w:tabs>
              <w:tab w:val="right" w:leader="dot" w:pos="9016"/>
            </w:tabs>
            <w:rPr>
              <w:rFonts w:asciiTheme="minorHAnsi" w:hAnsiTheme="minorHAnsi"/>
              <w:noProof/>
              <w:sz w:val="22"/>
            </w:rPr>
          </w:pPr>
          <w:hyperlink w:anchor="_Toc154158715" w:history="1">
            <w:r w:rsidRPr="00236B08">
              <w:rPr>
                <w:rStyle w:val="af4"/>
                <w:rFonts w:cs="Calibri"/>
                <w:noProof/>
              </w:rPr>
              <w:t>1.1.2 YCT (Youth Chinese Test) and YCT Level 1</w:t>
            </w:r>
            <w:r>
              <w:rPr>
                <w:noProof/>
                <w:webHidden/>
              </w:rPr>
              <w:tab/>
            </w:r>
            <w:r>
              <w:rPr>
                <w:noProof/>
                <w:webHidden/>
              </w:rPr>
              <w:fldChar w:fldCharType="begin"/>
            </w:r>
            <w:r>
              <w:rPr>
                <w:noProof/>
                <w:webHidden/>
              </w:rPr>
              <w:instrText xml:space="preserve"> PAGEREF _Toc154158715 \h </w:instrText>
            </w:r>
            <w:r>
              <w:rPr>
                <w:noProof/>
                <w:webHidden/>
              </w:rPr>
            </w:r>
            <w:r>
              <w:rPr>
                <w:noProof/>
                <w:webHidden/>
              </w:rPr>
              <w:fldChar w:fldCharType="separate"/>
            </w:r>
            <w:r>
              <w:rPr>
                <w:noProof/>
                <w:webHidden/>
              </w:rPr>
              <w:t>4</w:t>
            </w:r>
            <w:r>
              <w:rPr>
                <w:noProof/>
                <w:webHidden/>
              </w:rPr>
              <w:fldChar w:fldCharType="end"/>
            </w:r>
          </w:hyperlink>
        </w:p>
        <w:p w14:paraId="531C3830" w14:textId="2D46C99A" w:rsidR="00D612A6" w:rsidRDefault="00D612A6">
          <w:pPr>
            <w:pStyle w:val="TOC3"/>
            <w:tabs>
              <w:tab w:val="right" w:leader="dot" w:pos="9016"/>
            </w:tabs>
            <w:rPr>
              <w:rFonts w:asciiTheme="minorHAnsi" w:hAnsiTheme="minorHAnsi"/>
              <w:noProof/>
              <w:sz w:val="22"/>
            </w:rPr>
          </w:pPr>
          <w:hyperlink w:anchor="_Toc154158716" w:history="1">
            <w:r w:rsidRPr="00236B08">
              <w:rPr>
                <w:rStyle w:val="af4"/>
                <w:rFonts w:cs="Calibri"/>
                <w:noProof/>
              </w:rPr>
              <w:t>1.1.3 Digital Natives</w:t>
            </w:r>
            <w:r>
              <w:rPr>
                <w:noProof/>
                <w:webHidden/>
              </w:rPr>
              <w:tab/>
            </w:r>
            <w:r>
              <w:rPr>
                <w:noProof/>
                <w:webHidden/>
              </w:rPr>
              <w:fldChar w:fldCharType="begin"/>
            </w:r>
            <w:r>
              <w:rPr>
                <w:noProof/>
                <w:webHidden/>
              </w:rPr>
              <w:instrText xml:space="preserve"> PAGEREF _Toc154158716 \h </w:instrText>
            </w:r>
            <w:r>
              <w:rPr>
                <w:noProof/>
                <w:webHidden/>
              </w:rPr>
            </w:r>
            <w:r>
              <w:rPr>
                <w:noProof/>
                <w:webHidden/>
              </w:rPr>
              <w:fldChar w:fldCharType="separate"/>
            </w:r>
            <w:r>
              <w:rPr>
                <w:noProof/>
                <w:webHidden/>
              </w:rPr>
              <w:t>6</w:t>
            </w:r>
            <w:r>
              <w:rPr>
                <w:noProof/>
                <w:webHidden/>
              </w:rPr>
              <w:fldChar w:fldCharType="end"/>
            </w:r>
          </w:hyperlink>
        </w:p>
        <w:p w14:paraId="7CA462AC" w14:textId="117EA4C8" w:rsidR="00D612A6" w:rsidRDefault="00D612A6">
          <w:pPr>
            <w:pStyle w:val="TOC3"/>
            <w:tabs>
              <w:tab w:val="right" w:leader="dot" w:pos="9016"/>
            </w:tabs>
            <w:rPr>
              <w:rFonts w:asciiTheme="minorHAnsi" w:hAnsiTheme="minorHAnsi"/>
              <w:noProof/>
              <w:sz w:val="22"/>
            </w:rPr>
          </w:pPr>
          <w:hyperlink w:anchor="_Toc154158717" w:history="1">
            <w:r w:rsidRPr="00236B08">
              <w:rPr>
                <w:rStyle w:val="af4"/>
                <w:rFonts w:cs="Calibri"/>
                <w:noProof/>
              </w:rPr>
              <w:t>1.1.4 E-learning</w:t>
            </w:r>
            <w:r>
              <w:rPr>
                <w:noProof/>
                <w:webHidden/>
              </w:rPr>
              <w:tab/>
            </w:r>
            <w:r>
              <w:rPr>
                <w:noProof/>
                <w:webHidden/>
              </w:rPr>
              <w:fldChar w:fldCharType="begin"/>
            </w:r>
            <w:r>
              <w:rPr>
                <w:noProof/>
                <w:webHidden/>
              </w:rPr>
              <w:instrText xml:space="preserve"> PAGEREF _Toc154158717 \h </w:instrText>
            </w:r>
            <w:r>
              <w:rPr>
                <w:noProof/>
                <w:webHidden/>
              </w:rPr>
            </w:r>
            <w:r>
              <w:rPr>
                <w:noProof/>
                <w:webHidden/>
              </w:rPr>
              <w:fldChar w:fldCharType="separate"/>
            </w:r>
            <w:r>
              <w:rPr>
                <w:noProof/>
                <w:webHidden/>
              </w:rPr>
              <w:t>6</w:t>
            </w:r>
            <w:r>
              <w:rPr>
                <w:noProof/>
                <w:webHidden/>
              </w:rPr>
              <w:fldChar w:fldCharType="end"/>
            </w:r>
          </w:hyperlink>
        </w:p>
        <w:p w14:paraId="496A6D80" w14:textId="68B991B5" w:rsidR="00D612A6" w:rsidRDefault="00D612A6">
          <w:pPr>
            <w:pStyle w:val="TOC2"/>
            <w:tabs>
              <w:tab w:val="right" w:leader="dot" w:pos="9016"/>
            </w:tabs>
            <w:rPr>
              <w:rFonts w:asciiTheme="minorHAnsi" w:hAnsiTheme="minorHAnsi"/>
              <w:noProof/>
              <w:sz w:val="22"/>
            </w:rPr>
          </w:pPr>
          <w:hyperlink w:anchor="_Toc154158718" w:history="1">
            <w:r w:rsidRPr="00236B08">
              <w:rPr>
                <w:rStyle w:val="af4"/>
                <w:rFonts w:cs="Calibri"/>
                <w:noProof/>
              </w:rPr>
              <w:t>1.2 Research Aims, Objectives and Question</w:t>
            </w:r>
            <w:r>
              <w:rPr>
                <w:noProof/>
                <w:webHidden/>
              </w:rPr>
              <w:tab/>
            </w:r>
            <w:r>
              <w:rPr>
                <w:noProof/>
                <w:webHidden/>
              </w:rPr>
              <w:fldChar w:fldCharType="begin"/>
            </w:r>
            <w:r>
              <w:rPr>
                <w:noProof/>
                <w:webHidden/>
              </w:rPr>
              <w:instrText xml:space="preserve"> PAGEREF _Toc154158718 \h </w:instrText>
            </w:r>
            <w:r>
              <w:rPr>
                <w:noProof/>
                <w:webHidden/>
              </w:rPr>
            </w:r>
            <w:r>
              <w:rPr>
                <w:noProof/>
                <w:webHidden/>
              </w:rPr>
              <w:fldChar w:fldCharType="separate"/>
            </w:r>
            <w:r>
              <w:rPr>
                <w:noProof/>
                <w:webHidden/>
              </w:rPr>
              <w:t>7</w:t>
            </w:r>
            <w:r>
              <w:rPr>
                <w:noProof/>
                <w:webHidden/>
              </w:rPr>
              <w:fldChar w:fldCharType="end"/>
            </w:r>
          </w:hyperlink>
        </w:p>
        <w:p w14:paraId="12F79BA6" w14:textId="54EDF262" w:rsidR="00D612A6" w:rsidRDefault="00D612A6">
          <w:pPr>
            <w:pStyle w:val="TOC3"/>
            <w:tabs>
              <w:tab w:val="right" w:leader="dot" w:pos="9016"/>
            </w:tabs>
            <w:rPr>
              <w:rFonts w:asciiTheme="minorHAnsi" w:hAnsiTheme="minorHAnsi"/>
              <w:noProof/>
              <w:sz w:val="22"/>
            </w:rPr>
          </w:pPr>
          <w:hyperlink w:anchor="_Toc154158719" w:history="1">
            <w:r w:rsidRPr="00236B08">
              <w:rPr>
                <w:rStyle w:val="af4"/>
                <w:rFonts w:cs="Calibri"/>
                <w:noProof/>
              </w:rPr>
              <w:t>1.2.1 Aims of Research Activity</w:t>
            </w:r>
            <w:r>
              <w:rPr>
                <w:noProof/>
                <w:webHidden/>
              </w:rPr>
              <w:tab/>
            </w:r>
            <w:r>
              <w:rPr>
                <w:noProof/>
                <w:webHidden/>
              </w:rPr>
              <w:fldChar w:fldCharType="begin"/>
            </w:r>
            <w:r>
              <w:rPr>
                <w:noProof/>
                <w:webHidden/>
              </w:rPr>
              <w:instrText xml:space="preserve"> PAGEREF _Toc154158719 \h </w:instrText>
            </w:r>
            <w:r>
              <w:rPr>
                <w:noProof/>
                <w:webHidden/>
              </w:rPr>
            </w:r>
            <w:r>
              <w:rPr>
                <w:noProof/>
                <w:webHidden/>
              </w:rPr>
              <w:fldChar w:fldCharType="separate"/>
            </w:r>
            <w:r>
              <w:rPr>
                <w:noProof/>
                <w:webHidden/>
              </w:rPr>
              <w:t>7</w:t>
            </w:r>
            <w:r>
              <w:rPr>
                <w:noProof/>
                <w:webHidden/>
              </w:rPr>
              <w:fldChar w:fldCharType="end"/>
            </w:r>
          </w:hyperlink>
        </w:p>
        <w:p w14:paraId="401AE21B" w14:textId="75196EE4" w:rsidR="00D612A6" w:rsidRDefault="00D612A6">
          <w:pPr>
            <w:pStyle w:val="TOC3"/>
            <w:tabs>
              <w:tab w:val="right" w:leader="dot" w:pos="9016"/>
            </w:tabs>
            <w:rPr>
              <w:rFonts w:asciiTheme="minorHAnsi" w:hAnsiTheme="minorHAnsi"/>
              <w:noProof/>
              <w:sz w:val="22"/>
            </w:rPr>
          </w:pPr>
          <w:hyperlink w:anchor="_Toc154158720" w:history="1">
            <w:r w:rsidRPr="00236B08">
              <w:rPr>
                <w:rStyle w:val="af4"/>
                <w:rFonts w:cs="Calibri"/>
                <w:noProof/>
              </w:rPr>
              <w:t>1.2.2 Objectives of Research Activity</w:t>
            </w:r>
            <w:r>
              <w:rPr>
                <w:noProof/>
                <w:webHidden/>
              </w:rPr>
              <w:tab/>
            </w:r>
            <w:r>
              <w:rPr>
                <w:noProof/>
                <w:webHidden/>
              </w:rPr>
              <w:fldChar w:fldCharType="begin"/>
            </w:r>
            <w:r>
              <w:rPr>
                <w:noProof/>
                <w:webHidden/>
              </w:rPr>
              <w:instrText xml:space="preserve"> PAGEREF _Toc154158720 \h </w:instrText>
            </w:r>
            <w:r>
              <w:rPr>
                <w:noProof/>
                <w:webHidden/>
              </w:rPr>
            </w:r>
            <w:r>
              <w:rPr>
                <w:noProof/>
                <w:webHidden/>
              </w:rPr>
              <w:fldChar w:fldCharType="separate"/>
            </w:r>
            <w:r>
              <w:rPr>
                <w:noProof/>
                <w:webHidden/>
              </w:rPr>
              <w:t>7</w:t>
            </w:r>
            <w:r>
              <w:rPr>
                <w:noProof/>
                <w:webHidden/>
              </w:rPr>
              <w:fldChar w:fldCharType="end"/>
            </w:r>
          </w:hyperlink>
        </w:p>
        <w:p w14:paraId="6261057E" w14:textId="4116EBD0" w:rsidR="00D612A6" w:rsidRDefault="00D612A6">
          <w:pPr>
            <w:pStyle w:val="TOC3"/>
            <w:tabs>
              <w:tab w:val="right" w:leader="dot" w:pos="9016"/>
            </w:tabs>
            <w:rPr>
              <w:rFonts w:asciiTheme="minorHAnsi" w:hAnsiTheme="minorHAnsi"/>
              <w:noProof/>
              <w:sz w:val="22"/>
            </w:rPr>
          </w:pPr>
          <w:hyperlink w:anchor="_Toc154158721" w:history="1">
            <w:r w:rsidRPr="00236B08">
              <w:rPr>
                <w:rStyle w:val="af4"/>
                <w:rFonts w:cs="Calibri"/>
                <w:noProof/>
              </w:rPr>
              <w:t>1.2.3 Research Question</w:t>
            </w:r>
            <w:r>
              <w:rPr>
                <w:noProof/>
                <w:webHidden/>
              </w:rPr>
              <w:tab/>
            </w:r>
            <w:r>
              <w:rPr>
                <w:noProof/>
                <w:webHidden/>
              </w:rPr>
              <w:fldChar w:fldCharType="begin"/>
            </w:r>
            <w:r>
              <w:rPr>
                <w:noProof/>
                <w:webHidden/>
              </w:rPr>
              <w:instrText xml:space="preserve"> PAGEREF _Toc154158721 \h </w:instrText>
            </w:r>
            <w:r>
              <w:rPr>
                <w:noProof/>
                <w:webHidden/>
              </w:rPr>
            </w:r>
            <w:r>
              <w:rPr>
                <w:noProof/>
                <w:webHidden/>
              </w:rPr>
              <w:fldChar w:fldCharType="separate"/>
            </w:r>
            <w:r>
              <w:rPr>
                <w:noProof/>
                <w:webHidden/>
              </w:rPr>
              <w:t>7</w:t>
            </w:r>
            <w:r>
              <w:rPr>
                <w:noProof/>
                <w:webHidden/>
              </w:rPr>
              <w:fldChar w:fldCharType="end"/>
            </w:r>
          </w:hyperlink>
        </w:p>
        <w:p w14:paraId="3F1C8AE4" w14:textId="5F6F486A" w:rsidR="00D612A6" w:rsidRDefault="00D612A6">
          <w:pPr>
            <w:pStyle w:val="TOC1"/>
            <w:tabs>
              <w:tab w:val="right" w:leader="dot" w:pos="9016"/>
            </w:tabs>
            <w:rPr>
              <w:rFonts w:asciiTheme="minorHAnsi" w:hAnsiTheme="minorHAnsi"/>
              <w:noProof/>
              <w:sz w:val="22"/>
            </w:rPr>
          </w:pPr>
          <w:hyperlink w:anchor="_Toc154158722" w:history="1">
            <w:r w:rsidRPr="00236B08">
              <w:rPr>
                <w:rStyle w:val="af4"/>
                <w:rFonts w:cs="Calibri"/>
                <w:noProof/>
              </w:rPr>
              <w:t>Chapter 2 Literature Review</w:t>
            </w:r>
            <w:r>
              <w:rPr>
                <w:noProof/>
                <w:webHidden/>
              </w:rPr>
              <w:tab/>
            </w:r>
            <w:r>
              <w:rPr>
                <w:noProof/>
                <w:webHidden/>
              </w:rPr>
              <w:fldChar w:fldCharType="begin"/>
            </w:r>
            <w:r>
              <w:rPr>
                <w:noProof/>
                <w:webHidden/>
              </w:rPr>
              <w:instrText xml:space="preserve"> PAGEREF _Toc154158722 \h </w:instrText>
            </w:r>
            <w:r>
              <w:rPr>
                <w:noProof/>
                <w:webHidden/>
              </w:rPr>
            </w:r>
            <w:r>
              <w:rPr>
                <w:noProof/>
                <w:webHidden/>
              </w:rPr>
              <w:fldChar w:fldCharType="separate"/>
            </w:r>
            <w:r>
              <w:rPr>
                <w:noProof/>
                <w:webHidden/>
              </w:rPr>
              <w:t>8</w:t>
            </w:r>
            <w:r>
              <w:rPr>
                <w:noProof/>
                <w:webHidden/>
              </w:rPr>
              <w:fldChar w:fldCharType="end"/>
            </w:r>
          </w:hyperlink>
        </w:p>
        <w:p w14:paraId="450917AE" w14:textId="09A05D7D" w:rsidR="00D612A6" w:rsidRDefault="00D612A6">
          <w:pPr>
            <w:pStyle w:val="TOC2"/>
            <w:tabs>
              <w:tab w:val="right" w:leader="dot" w:pos="9016"/>
            </w:tabs>
            <w:rPr>
              <w:rFonts w:asciiTheme="minorHAnsi" w:hAnsiTheme="minorHAnsi"/>
              <w:noProof/>
              <w:sz w:val="22"/>
            </w:rPr>
          </w:pPr>
          <w:hyperlink w:anchor="_Toc154158723" w:history="1">
            <w:r w:rsidRPr="00236B08">
              <w:rPr>
                <w:rStyle w:val="af4"/>
                <w:rFonts w:cs="Calibri"/>
                <w:noProof/>
              </w:rPr>
              <w:t>2.1 The Current Status of Gamified Teaching in Chinese Language Education</w:t>
            </w:r>
            <w:r>
              <w:rPr>
                <w:noProof/>
                <w:webHidden/>
              </w:rPr>
              <w:tab/>
            </w:r>
            <w:r>
              <w:rPr>
                <w:noProof/>
                <w:webHidden/>
              </w:rPr>
              <w:fldChar w:fldCharType="begin"/>
            </w:r>
            <w:r>
              <w:rPr>
                <w:noProof/>
                <w:webHidden/>
              </w:rPr>
              <w:instrText xml:space="preserve"> PAGEREF _Toc154158723 \h </w:instrText>
            </w:r>
            <w:r>
              <w:rPr>
                <w:noProof/>
                <w:webHidden/>
              </w:rPr>
            </w:r>
            <w:r>
              <w:rPr>
                <w:noProof/>
                <w:webHidden/>
              </w:rPr>
              <w:fldChar w:fldCharType="separate"/>
            </w:r>
            <w:r>
              <w:rPr>
                <w:noProof/>
                <w:webHidden/>
              </w:rPr>
              <w:t>8</w:t>
            </w:r>
            <w:r>
              <w:rPr>
                <w:noProof/>
                <w:webHidden/>
              </w:rPr>
              <w:fldChar w:fldCharType="end"/>
            </w:r>
          </w:hyperlink>
        </w:p>
        <w:p w14:paraId="08DE59A9" w14:textId="74692930" w:rsidR="00D612A6" w:rsidRDefault="00D612A6">
          <w:pPr>
            <w:pStyle w:val="TOC2"/>
            <w:tabs>
              <w:tab w:val="right" w:leader="dot" w:pos="9016"/>
            </w:tabs>
            <w:rPr>
              <w:rFonts w:asciiTheme="minorHAnsi" w:hAnsiTheme="minorHAnsi"/>
              <w:noProof/>
              <w:sz w:val="22"/>
            </w:rPr>
          </w:pPr>
          <w:hyperlink w:anchor="_Toc154158724" w:history="1">
            <w:r w:rsidRPr="00236B08">
              <w:rPr>
                <w:rStyle w:val="af4"/>
                <w:rFonts w:cs="Calibri"/>
                <w:noProof/>
              </w:rPr>
              <w:t>2.2 The Gap of Gamification Instructional Methods in YCT Level One Teaching</w:t>
            </w:r>
            <w:r>
              <w:rPr>
                <w:noProof/>
                <w:webHidden/>
              </w:rPr>
              <w:tab/>
            </w:r>
            <w:r>
              <w:rPr>
                <w:noProof/>
                <w:webHidden/>
              </w:rPr>
              <w:fldChar w:fldCharType="begin"/>
            </w:r>
            <w:r>
              <w:rPr>
                <w:noProof/>
                <w:webHidden/>
              </w:rPr>
              <w:instrText xml:space="preserve"> PAGEREF _Toc154158724 \h </w:instrText>
            </w:r>
            <w:r>
              <w:rPr>
                <w:noProof/>
                <w:webHidden/>
              </w:rPr>
            </w:r>
            <w:r>
              <w:rPr>
                <w:noProof/>
                <w:webHidden/>
              </w:rPr>
              <w:fldChar w:fldCharType="separate"/>
            </w:r>
            <w:r>
              <w:rPr>
                <w:noProof/>
                <w:webHidden/>
              </w:rPr>
              <w:t>9</w:t>
            </w:r>
            <w:r>
              <w:rPr>
                <w:noProof/>
                <w:webHidden/>
              </w:rPr>
              <w:fldChar w:fldCharType="end"/>
            </w:r>
          </w:hyperlink>
        </w:p>
        <w:p w14:paraId="55226E00" w14:textId="11696566" w:rsidR="00D612A6" w:rsidRDefault="00D612A6">
          <w:pPr>
            <w:pStyle w:val="TOC2"/>
            <w:tabs>
              <w:tab w:val="right" w:leader="dot" w:pos="9016"/>
            </w:tabs>
            <w:rPr>
              <w:rFonts w:asciiTheme="minorHAnsi" w:hAnsiTheme="minorHAnsi"/>
              <w:noProof/>
              <w:sz w:val="22"/>
            </w:rPr>
          </w:pPr>
          <w:hyperlink w:anchor="_Toc154158725" w:history="1">
            <w:r w:rsidRPr="00236B08">
              <w:rPr>
                <w:rStyle w:val="af4"/>
                <w:noProof/>
              </w:rPr>
              <w:t>2.3 Gamification Framework</w:t>
            </w:r>
            <w:r>
              <w:rPr>
                <w:noProof/>
                <w:webHidden/>
              </w:rPr>
              <w:tab/>
            </w:r>
            <w:r>
              <w:rPr>
                <w:noProof/>
                <w:webHidden/>
              </w:rPr>
              <w:fldChar w:fldCharType="begin"/>
            </w:r>
            <w:r>
              <w:rPr>
                <w:noProof/>
                <w:webHidden/>
              </w:rPr>
              <w:instrText xml:space="preserve"> PAGEREF _Toc154158725 \h </w:instrText>
            </w:r>
            <w:r>
              <w:rPr>
                <w:noProof/>
                <w:webHidden/>
              </w:rPr>
            </w:r>
            <w:r>
              <w:rPr>
                <w:noProof/>
                <w:webHidden/>
              </w:rPr>
              <w:fldChar w:fldCharType="separate"/>
            </w:r>
            <w:r>
              <w:rPr>
                <w:noProof/>
                <w:webHidden/>
              </w:rPr>
              <w:t>10</w:t>
            </w:r>
            <w:r>
              <w:rPr>
                <w:noProof/>
                <w:webHidden/>
              </w:rPr>
              <w:fldChar w:fldCharType="end"/>
            </w:r>
          </w:hyperlink>
        </w:p>
        <w:p w14:paraId="24E2EC64" w14:textId="71613EF3" w:rsidR="00D612A6" w:rsidRDefault="00D612A6">
          <w:pPr>
            <w:pStyle w:val="TOC3"/>
            <w:tabs>
              <w:tab w:val="right" w:leader="dot" w:pos="9016"/>
            </w:tabs>
            <w:rPr>
              <w:rFonts w:asciiTheme="minorHAnsi" w:hAnsiTheme="minorHAnsi"/>
              <w:noProof/>
              <w:sz w:val="22"/>
            </w:rPr>
          </w:pPr>
          <w:hyperlink w:anchor="_Toc154158726" w:history="1">
            <w:r w:rsidRPr="00236B08">
              <w:rPr>
                <w:rStyle w:val="af4"/>
                <w:rFonts w:cs="Calibri"/>
                <w:noProof/>
              </w:rPr>
              <w:t>2.3.1 Gamification Strategies for Enhancing Declarative Language Knowledge</w:t>
            </w:r>
            <w:r>
              <w:rPr>
                <w:noProof/>
                <w:webHidden/>
              </w:rPr>
              <w:tab/>
            </w:r>
            <w:r>
              <w:rPr>
                <w:noProof/>
                <w:webHidden/>
              </w:rPr>
              <w:fldChar w:fldCharType="begin"/>
            </w:r>
            <w:r>
              <w:rPr>
                <w:noProof/>
                <w:webHidden/>
              </w:rPr>
              <w:instrText xml:space="preserve"> PAGEREF _Toc154158726 \h </w:instrText>
            </w:r>
            <w:r>
              <w:rPr>
                <w:noProof/>
                <w:webHidden/>
              </w:rPr>
            </w:r>
            <w:r>
              <w:rPr>
                <w:noProof/>
                <w:webHidden/>
              </w:rPr>
              <w:fldChar w:fldCharType="separate"/>
            </w:r>
            <w:r>
              <w:rPr>
                <w:noProof/>
                <w:webHidden/>
              </w:rPr>
              <w:t>10</w:t>
            </w:r>
            <w:r>
              <w:rPr>
                <w:noProof/>
                <w:webHidden/>
              </w:rPr>
              <w:fldChar w:fldCharType="end"/>
            </w:r>
          </w:hyperlink>
        </w:p>
        <w:p w14:paraId="30936B81" w14:textId="610481F4" w:rsidR="00D612A6" w:rsidRDefault="00D612A6">
          <w:pPr>
            <w:pStyle w:val="TOC3"/>
            <w:tabs>
              <w:tab w:val="right" w:leader="dot" w:pos="9016"/>
            </w:tabs>
            <w:rPr>
              <w:rFonts w:asciiTheme="minorHAnsi" w:hAnsiTheme="minorHAnsi"/>
              <w:noProof/>
              <w:sz w:val="22"/>
            </w:rPr>
          </w:pPr>
          <w:hyperlink w:anchor="_Toc154158727" w:history="1">
            <w:r w:rsidRPr="00236B08">
              <w:rPr>
                <w:rStyle w:val="af4"/>
                <w:rFonts w:cs="Calibri"/>
                <w:noProof/>
              </w:rPr>
              <w:t>2.3.2 Storytelling method</w:t>
            </w:r>
            <w:r>
              <w:rPr>
                <w:noProof/>
                <w:webHidden/>
              </w:rPr>
              <w:tab/>
            </w:r>
            <w:r>
              <w:rPr>
                <w:noProof/>
                <w:webHidden/>
              </w:rPr>
              <w:fldChar w:fldCharType="begin"/>
            </w:r>
            <w:r>
              <w:rPr>
                <w:noProof/>
                <w:webHidden/>
              </w:rPr>
              <w:instrText xml:space="preserve"> PAGEREF _Toc154158727 \h </w:instrText>
            </w:r>
            <w:r>
              <w:rPr>
                <w:noProof/>
                <w:webHidden/>
              </w:rPr>
            </w:r>
            <w:r>
              <w:rPr>
                <w:noProof/>
                <w:webHidden/>
              </w:rPr>
              <w:fldChar w:fldCharType="separate"/>
            </w:r>
            <w:r>
              <w:rPr>
                <w:noProof/>
                <w:webHidden/>
              </w:rPr>
              <w:t>11</w:t>
            </w:r>
            <w:r>
              <w:rPr>
                <w:noProof/>
                <w:webHidden/>
              </w:rPr>
              <w:fldChar w:fldCharType="end"/>
            </w:r>
          </w:hyperlink>
        </w:p>
        <w:p w14:paraId="22901007" w14:textId="1052EE55" w:rsidR="00D612A6" w:rsidRDefault="00D612A6">
          <w:pPr>
            <w:pStyle w:val="TOC3"/>
            <w:tabs>
              <w:tab w:val="right" w:leader="dot" w:pos="9016"/>
            </w:tabs>
            <w:rPr>
              <w:rFonts w:asciiTheme="minorHAnsi" w:hAnsiTheme="minorHAnsi"/>
              <w:noProof/>
              <w:sz w:val="22"/>
            </w:rPr>
          </w:pPr>
          <w:hyperlink w:anchor="_Toc154158728" w:history="1">
            <w:r w:rsidRPr="00236B08">
              <w:rPr>
                <w:rStyle w:val="af4"/>
                <w:rFonts w:cs="Calibri"/>
                <w:noProof/>
              </w:rPr>
              <w:t>2.3.3 Motivation and Incentives</w:t>
            </w:r>
            <w:r>
              <w:rPr>
                <w:noProof/>
                <w:webHidden/>
              </w:rPr>
              <w:tab/>
            </w:r>
            <w:r>
              <w:rPr>
                <w:noProof/>
                <w:webHidden/>
              </w:rPr>
              <w:fldChar w:fldCharType="begin"/>
            </w:r>
            <w:r>
              <w:rPr>
                <w:noProof/>
                <w:webHidden/>
              </w:rPr>
              <w:instrText xml:space="preserve"> PAGEREF _Toc154158728 \h </w:instrText>
            </w:r>
            <w:r>
              <w:rPr>
                <w:noProof/>
                <w:webHidden/>
              </w:rPr>
            </w:r>
            <w:r>
              <w:rPr>
                <w:noProof/>
                <w:webHidden/>
              </w:rPr>
              <w:fldChar w:fldCharType="separate"/>
            </w:r>
            <w:r>
              <w:rPr>
                <w:noProof/>
                <w:webHidden/>
              </w:rPr>
              <w:t>12</w:t>
            </w:r>
            <w:r>
              <w:rPr>
                <w:noProof/>
                <w:webHidden/>
              </w:rPr>
              <w:fldChar w:fldCharType="end"/>
            </w:r>
          </w:hyperlink>
        </w:p>
        <w:p w14:paraId="0BC3A00F" w14:textId="596E8456" w:rsidR="00D612A6" w:rsidRDefault="00D612A6">
          <w:pPr>
            <w:pStyle w:val="TOC2"/>
            <w:tabs>
              <w:tab w:val="right" w:leader="dot" w:pos="9016"/>
            </w:tabs>
            <w:rPr>
              <w:rFonts w:asciiTheme="minorHAnsi" w:hAnsiTheme="minorHAnsi"/>
              <w:noProof/>
              <w:sz w:val="22"/>
            </w:rPr>
          </w:pPr>
          <w:hyperlink w:anchor="_Toc154158729" w:history="1">
            <w:r w:rsidRPr="00236B08">
              <w:rPr>
                <w:rStyle w:val="af4"/>
                <w:rFonts w:cs="Calibri"/>
                <w:noProof/>
              </w:rPr>
              <w:t>2.3 How to Apply Storytelling Gamification Framework in YCT Level 1 Classroom</w:t>
            </w:r>
            <w:r>
              <w:rPr>
                <w:noProof/>
                <w:webHidden/>
              </w:rPr>
              <w:tab/>
            </w:r>
            <w:r>
              <w:rPr>
                <w:noProof/>
                <w:webHidden/>
              </w:rPr>
              <w:fldChar w:fldCharType="begin"/>
            </w:r>
            <w:r>
              <w:rPr>
                <w:noProof/>
                <w:webHidden/>
              </w:rPr>
              <w:instrText xml:space="preserve"> PAGEREF _Toc154158729 \h </w:instrText>
            </w:r>
            <w:r>
              <w:rPr>
                <w:noProof/>
                <w:webHidden/>
              </w:rPr>
            </w:r>
            <w:r>
              <w:rPr>
                <w:noProof/>
                <w:webHidden/>
              </w:rPr>
              <w:fldChar w:fldCharType="separate"/>
            </w:r>
            <w:r>
              <w:rPr>
                <w:noProof/>
                <w:webHidden/>
              </w:rPr>
              <w:t>13</w:t>
            </w:r>
            <w:r>
              <w:rPr>
                <w:noProof/>
                <w:webHidden/>
              </w:rPr>
              <w:fldChar w:fldCharType="end"/>
            </w:r>
          </w:hyperlink>
        </w:p>
        <w:p w14:paraId="6AE005CF" w14:textId="14F87308" w:rsidR="00D612A6" w:rsidRDefault="00D612A6">
          <w:pPr>
            <w:pStyle w:val="TOC3"/>
            <w:tabs>
              <w:tab w:val="right" w:leader="dot" w:pos="9016"/>
            </w:tabs>
            <w:rPr>
              <w:rFonts w:asciiTheme="minorHAnsi" w:hAnsiTheme="minorHAnsi"/>
              <w:noProof/>
              <w:sz w:val="22"/>
            </w:rPr>
          </w:pPr>
          <w:hyperlink w:anchor="_Toc154158730" w:history="1">
            <w:r w:rsidRPr="00236B08">
              <w:rPr>
                <w:rStyle w:val="af4"/>
                <w:rFonts w:cs="Calibri"/>
                <w:noProof/>
              </w:rPr>
              <w:t>2.3.1 Repetition</w:t>
            </w:r>
            <w:r>
              <w:rPr>
                <w:noProof/>
                <w:webHidden/>
              </w:rPr>
              <w:tab/>
            </w:r>
            <w:r>
              <w:rPr>
                <w:noProof/>
                <w:webHidden/>
              </w:rPr>
              <w:fldChar w:fldCharType="begin"/>
            </w:r>
            <w:r>
              <w:rPr>
                <w:noProof/>
                <w:webHidden/>
              </w:rPr>
              <w:instrText xml:space="preserve"> PAGEREF _Toc154158730 \h </w:instrText>
            </w:r>
            <w:r>
              <w:rPr>
                <w:noProof/>
                <w:webHidden/>
              </w:rPr>
            </w:r>
            <w:r>
              <w:rPr>
                <w:noProof/>
                <w:webHidden/>
              </w:rPr>
              <w:fldChar w:fldCharType="separate"/>
            </w:r>
            <w:r>
              <w:rPr>
                <w:noProof/>
                <w:webHidden/>
              </w:rPr>
              <w:t>13</w:t>
            </w:r>
            <w:r>
              <w:rPr>
                <w:noProof/>
                <w:webHidden/>
              </w:rPr>
              <w:fldChar w:fldCharType="end"/>
            </w:r>
          </w:hyperlink>
        </w:p>
        <w:p w14:paraId="2F4BD667" w14:textId="30A15623" w:rsidR="00D612A6" w:rsidRDefault="00D612A6">
          <w:pPr>
            <w:pStyle w:val="TOC3"/>
            <w:tabs>
              <w:tab w:val="right" w:leader="dot" w:pos="9016"/>
            </w:tabs>
            <w:rPr>
              <w:rFonts w:asciiTheme="minorHAnsi" w:hAnsiTheme="minorHAnsi"/>
              <w:noProof/>
              <w:sz w:val="22"/>
            </w:rPr>
          </w:pPr>
          <w:hyperlink w:anchor="_Toc154158731" w:history="1">
            <w:r w:rsidRPr="00236B08">
              <w:rPr>
                <w:rStyle w:val="af4"/>
                <w:rFonts w:cs="Calibri"/>
                <w:noProof/>
              </w:rPr>
              <w:t>2.3.2 Insert the Vocabulary</w:t>
            </w:r>
            <w:r>
              <w:rPr>
                <w:noProof/>
                <w:webHidden/>
              </w:rPr>
              <w:tab/>
            </w:r>
            <w:r>
              <w:rPr>
                <w:noProof/>
                <w:webHidden/>
              </w:rPr>
              <w:fldChar w:fldCharType="begin"/>
            </w:r>
            <w:r>
              <w:rPr>
                <w:noProof/>
                <w:webHidden/>
              </w:rPr>
              <w:instrText xml:space="preserve"> PAGEREF _Toc154158731 \h </w:instrText>
            </w:r>
            <w:r>
              <w:rPr>
                <w:noProof/>
                <w:webHidden/>
              </w:rPr>
            </w:r>
            <w:r>
              <w:rPr>
                <w:noProof/>
                <w:webHidden/>
              </w:rPr>
              <w:fldChar w:fldCharType="separate"/>
            </w:r>
            <w:r>
              <w:rPr>
                <w:noProof/>
                <w:webHidden/>
              </w:rPr>
              <w:t>14</w:t>
            </w:r>
            <w:r>
              <w:rPr>
                <w:noProof/>
                <w:webHidden/>
              </w:rPr>
              <w:fldChar w:fldCharType="end"/>
            </w:r>
          </w:hyperlink>
        </w:p>
        <w:p w14:paraId="0B6CFF2B" w14:textId="12DA3501" w:rsidR="00D612A6" w:rsidRDefault="00D612A6">
          <w:pPr>
            <w:pStyle w:val="TOC3"/>
            <w:tabs>
              <w:tab w:val="right" w:leader="dot" w:pos="9016"/>
            </w:tabs>
            <w:rPr>
              <w:rFonts w:asciiTheme="minorHAnsi" w:hAnsiTheme="minorHAnsi"/>
              <w:noProof/>
              <w:sz w:val="22"/>
            </w:rPr>
          </w:pPr>
          <w:hyperlink w:anchor="_Toc154158732" w:history="1">
            <w:r w:rsidRPr="00236B08">
              <w:rPr>
                <w:rStyle w:val="af4"/>
                <w:rFonts w:cs="Calibri"/>
                <w:noProof/>
              </w:rPr>
              <w:t>2.3.3 Trivia</w:t>
            </w:r>
            <w:r>
              <w:rPr>
                <w:noProof/>
                <w:webHidden/>
              </w:rPr>
              <w:tab/>
            </w:r>
            <w:r>
              <w:rPr>
                <w:noProof/>
                <w:webHidden/>
              </w:rPr>
              <w:fldChar w:fldCharType="begin"/>
            </w:r>
            <w:r>
              <w:rPr>
                <w:noProof/>
                <w:webHidden/>
              </w:rPr>
              <w:instrText xml:space="preserve"> PAGEREF _Toc154158732 \h </w:instrText>
            </w:r>
            <w:r>
              <w:rPr>
                <w:noProof/>
                <w:webHidden/>
              </w:rPr>
            </w:r>
            <w:r>
              <w:rPr>
                <w:noProof/>
                <w:webHidden/>
              </w:rPr>
              <w:fldChar w:fldCharType="separate"/>
            </w:r>
            <w:r>
              <w:rPr>
                <w:noProof/>
                <w:webHidden/>
              </w:rPr>
              <w:t>15</w:t>
            </w:r>
            <w:r>
              <w:rPr>
                <w:noProof/>
                <w:webHidden/>
              </w:rPr>
              <w:fldChar w:fldCharType="end"/>
            </w:r>
          </w:hyperlink>
        </w:p>
        <w:p w14:paraId="6F85CE9D" w14:textId="4C81CDBD" w:rsidR="00D612A6" w:rsidRDefault="00D612A6">
          <w:pPr>
            <w:pStyle w:val="TOC1"/>
            <w:tabs>
              <w:tab w:val="right" w:leader="dot" w:pos="9016"/>
            </w:tabs>
            <w:rPr>
              <w:rFonts w:asciiTheme="minorHAnsi" w:hAnsiTheme="minorHAnsi"/>
              <w:noProof/>
              <w:sz w:val="22"/>
            </w:rPr>
          </w:pPr>
          <w:hyperlink w:anchor="_Toc154158733" w:history="1">
            <w:r w:rsidRPr="00236B08">
              <w:rPr>
                <w:rStyle w:val="af4"/>
                <w:rFonts w:cs="Calibri"/>
                <w:noProof/>
              </w:rPr>
              <w:t>Chapter 3 Research Process</w:t>
            </w:r>
            <w:r>
              <w:rPr>
                <w:noProof/>
                <w:webHidden/>
              </w:rPr>
              <w:tab/>
            </w:r>
            <w:r>
              <w:rPr>
                <w:noProof/>
                <w:webHidden/>
              </w:rPr>
              <w:fldChar w:fldCharType="begin"/>
            </w:r>
            <w:r>
              <w:rPr>
                <w:noProof/>
                <w:webHidden/>
              </w:rPr>
              <w:instrText xml:space="preserve"> PAGEREF _Toc154158733 \h </w:instrText>
            </w:r>
            <w:r>
              <w:rPr>
                <w:noProof/>
                <w:webHidden/>
              </w:rPr>
            </w:r>
            <w:r>
              <w:rPr>
                <w:noProof/>
                <w:webHidden/>
              </w:rPr>
              <w:fldChar w:fldCharType="separate"/>
            </w:r>
            <w:r>
              <w:rPr>
                <w:noProof/>
                <w:webHidden/>
              </w:rPr>
              <w:t>16</w:t>
            </w:r>
            <w:r>
              <w:rPr>
                <w:noProof/>
                <w:webHidden/>
              </w:rPr>
              <w:fldChar w:fldCharType="end"/>
            </w:r>
          </w:hyperlink>
        </w:p>
        <w:p w14:paraId="7B544D80" w14:textId="6D6A41FB" w:rsidR="00D612A6" w:rsidRDefault="00D612A6">
          <w:pPr>
            <w:pStyle w:val="TOC2"/>
            <w:tabs>
              <w:tab w:val="right" w:leader="dot" w:pos="9016"/>
            </w:tabs>
            <w:rPr>
              <w:rFonts w:asciiTheme="minorHAnsi" w:hAnsiTheme="minorHAnsi"/>
              <w:noProof/>
              <w:sz w:val="22"/>
            </w:rPr>
          </w:pPr>
          <w:hyperlink w:anchor="_Toc154158734" w:history="1">
            <w:r w:rsidRPr="00236B08">
              <w:rPr>
                <w:rStyle w:val="af4"/>
                <w:rFonts w:cs="Calibri"/>
                <w:noProof/>
              </w:rPr>
              <w:t>3.1 Methodology</w:t>
            </w:r>
            <w:r>
              <w:rPr>
                <w:noProof/>
                <w:webHidden/>
              </w:rPr>
              <w:tab/>
            </w:r>
            <w:r>
              <w:rPr>
                <w:noProof/>
                <w:webHidden/>
              </w:rPr>
              <w:fldChar w:fldCharType="begin"/>
            </w:r>
            <w:r>
              <w:rPr>
                <w:noProof/>
                <w:webHidden/>
              </w:rPr>
              <w:instrText xml:space="preserve"> PAGEREF _Toc154158734 \h </w:instrText>
            </w:r>
            <w:r>
              <w:rPr>
                <w:noProof/>
                <w:webHidden/>
              </w:rPr>
            </w:r>
            <w:r>
              <w:rPr>
                <w:noProof/>
                <w:webHidden/>
              </w:rPr>
              <w:fldChar w:fldCharType="separate"/>
            </w:r>
            <w:r>
              <w:rPr>
                <w:noProof/>
                <w:webHidden/>
              </w:rPr>
              <w:t>16</w:t>
            </w:r>
            <w:r>
              <w:rPr>
                <w:noProof/>
                <w:webHidden/>
              </w:rPr>
              <w:fldChar w:fldCharType="end"/>
            </w:r>
          </w:hyperlink>
        </w:p>
        <w:p w14:paraId="6C2E1A10" w14:textId="58F1BCD0" w:rsidR="00D612A6" w:rsidRDefault="00D612A6">
          <w:pPr>
            <w:pStyle w:val="TOC3"/>
            <w:tabs>
              <w:tab w:val="right" w:leader="dot" w:pos="9016"/>
            </w:tabs>
            <w:rPr>
              <w:rFonts w:asciiTheme="minorHAnsi" w:hAnsiTheme="minorHAnsi"/>
              <w:noProof/>
              <w:sz w:val="22"/>
            </w:rPr>
          </w:pPr>
          <w:hyperlink w:anchor="_Toc154158735" w:history="1">
            <w:r w:rsidRPr="00236B08">
              <w:rPr>
                <w:rStyle w:val="af4"/>
                <w:rFonts w:cs="Calibri"/>
                <w:noProof/>
              </w:rPr>
              <w:t>3.1.1 Case study</w:t>
            </w:r>
            <w:r>
              <w:rPr>
                <w:noProof/>
                <w:webHidden/>
              </w:rPr>
              <w:tab/>
            </w:r>
            <w:r>
              <w:rPr>
                <w:noProof/>
                <w:webHidden/>
              </w:rPr>
              <w:fldChar w:fldCharType="begin"/>
            </w:r>
            <w:r>
              <w:rPr>
                <w:noProof/>
                <w:webHidden/>
              </w:rPr>
              <w:instrText xml:space="preserve"> PAGEREF _Toc154158735 \h </w:instrText>
            </w:r>
            <w:r>
              <w:rPr>
                <w:noProof/>
                <w:webHidden/>
              </w:rPr>
            </w:r>
            <w:r>
              <w:rPr>
                <w:noProof/>
                <w:webHidden/>
              </w:rPr>
              <w:fldChar w:fldCharType="separate"/>
            </w:r>
            <w:r>
              <w:rPr>
                <w:noProof/>
                <w:webHidden/>
              </w:rPr>
              <w:t>16</w:t>
            </w:r>
            <w:r>
              <w:rPr>
                <w:noProof/>
                <w:webHidden/>
              </w:rPr>
              <w:fldChar w:fldCharType="end"/>
            </w:r>
          </w:hyperlink>
        </w:p>
        <w:p w14:paraId="3FAACDAD" w14:textId="18BD9C90" w:rsidR="00D612A6" w:rsidRDefault="00D612A6">
          <w:pPr>
            <w:pStyle w:val="TOC3"/>
            <w:tabs>
              <w:tab w:val="right" w:leader="dot" w:pos="9016"/>
            </w:tabs>
            <w:rPr>
              <w:rFonts w:asciiTheme="minorHAnsi" w:hAnsiTheme="minorHAnsi"/>
              <w:noProof/>
              <w:sz w:val="22"/>
            </w:rPr>
          </w:pPr>
          <w:hyperlink w:anchor="_Toc154158736" w:history="1">
            <w:r w:rsidRPr="00236B08">
              <w:rPr>
                <w:rStyle w:val="af4"/>
                <w:rFonts w:cs="Calibri"/>
                <w:noProof/>
              </w:rPr>
              <w:t>3.1.2 Sample Selection and Rationale</w:t>
            </w:r>
            <w:r>
              <w:rPr>
                <w:noProof/>
                <w:webHidden/>
              </w:rPr>
              <w:tab/>
            </w:r>
            <w:r>
              <w:rPr>
                <w:noProof/>
                <w:webHidden/>
              </w:rPr>
              <w:fldChar w:fldCharType="begin"/>
            </w:r>
            <w:r>
              <w:rPr>
                <w:noProof/>
                <w:webHidden/>
              </w:rPr>
              <w:instrText xml:space="preserve"> PAGEREF _Toc154158736 \h </w:instrText>
            </w:r>
            <w:r>
              <w:rPr>
                <w:noProof/>
                <w:webHidden/>
              </w:rPr>
            </w:r>
            <w:r>
              <w:rPr>
                <w:noProof/>
                <w:webHidden/>
              </w:rPr>
              <w:fldChar w:fldCharType="separate"/>
            </w:r>
            <w:r>
              <w:rPr>
                <w:noProof/>
                <w:webHidden/>
              </w:rPr>
              <w:t>16</w:t>
            </w:r>
            <w:r>
              <w:rPr>
                <w:noProof/>
                <w:webHidden/>
              </w:rPr>
              <w:fldChar w:fldCharType="end"/>
            </w:r>
          </w:hyperlink>
        </w:p>
        <w:p w14:paraId="16A1350D" w14:textId="59514845" w:rsidR="00D612A6" w:rsidRDefault="00D612A6">
          <w:pPr>
            <w:pStyle w:val="TOC2"/>
            <w:tabs>
              <w:tab w:val="right" w:leader="dot" w:pos="9016"/>
            </w:tabs>
            <w:rPr>
              <w:rFonts w:asciiTheme="minorHAnsi" w:hAnsiTheme="minorHAnsi"/>
              <w:noProof/>
              <w:sz w:val="22"/>
            </w:rPr>
          </w:pPr>
          <w:hyperlink w:anchor="_Toc154158737" w:history="1">
            <w:r w:rsidRPr="00236B08">
              <w:rPr>
                <w:rStyle w:val="af4"/>
                <w:rFonts w:cs="Calibri"/>
                <w:noProof/>
              </w:rPr>
              <w:t>3.2 Data Collection</w:t>
            </w:r>
            <w:r>
              <w:rPr>
                <w:noProof/>
                <w:webHidden/>
              </w:rPr>
              <w:tab/>
            </w:r>
            <w:r>
              <w:rPr>
                <w:noProof/>
                <w:webHidden/>
              </w:rPr>
              <w:fldChar w:fldCharType="begin"/>
            </w:r>
            <w:r>
              <w:rPr>
                <w:noProof/>
                <w:webHidden/>
              </w:rPr>
              <w:instrText xml:space="preserve"> PAGEREF _Toc154158737 \h </w:instrText>
            </w:r>
            <w:r>
              <w:rPr>
                <w:noProof/>
                <w:webHidden/>
              </w:rPr>
            </w:r>
            <w:r>
              <w:rPr>
                <w:noProof/>
                <w:webHidden/>
              </w:rPr>
              <w:fldChar w:fldCharType="separate"/>
            </w:r>
            <w:r>
              <w:rPr>
                <w:noProof/>
                <w:webHidden/>
              </w:rPr>
              <w:t>17</w:t>
            </w:r>
            <w:r>
              <w:rPr>
                <w:noProof/>
                <w:webHidden/>
              </w:rPr>
              <w:fldChar w:fldCharType="end"/>
            </w:r>
          </w:hyperlink>
        </w:p>
        <w:p w14:paraId="417CE6F9" w14:textId="41700E87" w:rsidR="00D612A6" w:rsidRDefault="00D612A6">
          <w:pPr>
            <w:pStyle w:val="TOC3"/>
            <w:tabs>
              <w:tab w:val="right" w:leader="dot" w:pos="9016"/>
            </w:tabs>
            <w:rPr>
              <w:rFonts w:asciiTheme="minorHAnsi" w:hAnsiTheme="minorHAnsi"/>
              <w:noProof/>
              <w:sz w:val="22"/>
            </w:rPr>
          </w:pPr>
          <w:hyperlink w:anchor="_Toc154158738" w:history="1">
            <w:r w:rsidRPr="00236B08">
              <w:rPr>
                <w:rStyle w:val="af4"/>
                <w:rFonts w:cs="Calibri"/>
                <w:noProof/>
              </w:rPr>
              <w:t>3.2.1 Problem-Centred Interview- Qualitative Method</w:t>
            </w:r>
            <w:r>
              <w:rPr>
                <w:noProof/>
                <w:webHidden/>
              </w:rPr>
              <w:tab/>
            </w:r>
            <w:r>
              <w:rPr>
                <w:noProof/>
                <w:webHidden/>
              </w:rPr>
              <w:fldChar w:fldCharType="begin"/>
            </w:r>
            <w:r>
              <w:rPr>
                <w:noProof/>
                <w:webHidden/>
              </w:rPr>
              <w:instrText xml:space="preserve"> PAGEREF _Toc154158738 \h </w:instrText>
            </w:r>
            <w:r>
              <w:rPr>
                <w:noProof/>
                <w:webHidden/>
              </w:rPr>
            </w:r>
            <w:r>
              <w:rPr>
                <w:noProof/>
                <w:webHidden/>
              </w:rPr>
              <w:fldChar w:fldCharType="separate"/>
            </w:r>
            <w:r>
              <w:rPr>
                <w:noProof/>
                <w:webHidden/>
              </w:rPr>
              <w:t>17</w:t>
            </w:r>
            <w:r>
              <w:rPr>
                <w:noProof/>
                <w:webHidden/>
              </w:rPr>
              <w:fldChar w:fldCharType="end"/>
            </w:r>
          </w:hyperlink>
        </w:p>
        <w:p w14:paraId="6FB5C196" w14:textId="6BD25967" w:rsidR="00D612A6" w:rsidRDefault="00D612A6">
          <w:pPr>
            <w:pStyle w:val="TOC3"/>
            <w:tabs>
              <w:tab w:val="right" w:leader="dot" w:pos="9016"/>
            </w:tabs>
            <w:rPr>
              <w:rFonts w:asciiTheme="minorHAnsi" w:hAnsiTheme="minorHAnsi"/>
              <w:noProof/>
              <w:sz w:val="22"/>
            </w:rPr>
          </w:pPr>
          <w:hyperlink w:anchor="_Toc154158739" w:history="1">
            <w:r w:rsidRPr="00236B08">
              <w:rPr>
                <w:rStyle w:val="af4"/>
                <w:rFonts w:cs="Calibri"/>
                <w:noProof/>
              </w:rPr>
              <w:t>3.2.2 Structured Observation- Quantitative Method</w:t>
            </w:r>
            <w:r>
              <w:rPr>
                <w:noProof/>
                <w:webHidden/>
              </w:rPr>
              <w:tab/>
            </w:r>
            <w:r>
              <w:rPr>
                <w:noProof/>
                <w:webHidden/>
              </w:rPr>
              <w:fldChar w:fldCharType="begin"/>
            </w:r>
            <w:r>
              <w:rPr>
                <w:noProof/>
                <w:webHidden/>
              </w:rPr>
              <w:instrText xml:space="preserve"> PAGEREF _Toc154158739 \h </w:instrText>
            </w:r>
            <w:r>
              <w:rPr>
                <w:noProof/>
                <w:webHidden/>
              </w:rPr>
            </w:r>
            <w:r>
              <w:rPr>
                <w:noProof/>
                <w:webHidden/>
              </w:rPr>
              <w:fldChar w:fldCharType="separate"/>
            </w:r>
            <w:r>
              <w:rPr>
                <w:noProof/>
                <w:webHidden/>
              </w:rPr>
              <w:t>22</w:t>
            </w:r>
            <w:r>
              <w:rPr>
                <w:noProof/>
                <w:webHidden/>
              </w:rPr>
              <w:fldChar w:fldCharType="end"/>
            </w:r>
          </w:hyperlink>
        </w:p>
        <w:p w14:paraId="2AD07D3F" w14:textId="03F03D22" w:rsidR="00D612A6" w:rsidRDefault="00D612A6">
          <w:pPr>
            <w:pStyle w:val="TOC2"/>
            <w:tabs>
              <w:tab w:val="right" w:leader="dot" w:pos="9016"/>
            </w:tabs>
            <w:rPr>
              <w:rFonts w:asciiTheme="minorHAnsi" w:hAnsiTheme="minorHAnsi"/>
              <w:noProof/>
              <w:sz w:val="22"/>
            </w:rPr>
          </w:pPr>
          <w:hyperlink w:anchor="_Toc154158740" w:history="1">
            <w:r w:rsidRPr="00236B08">
              <w:rPr>
                <w:rStyle w:val="af4"/>
                <w:rFonts w:cs="Calibri"/>
                <w:noProof/>
              </w:rPr>
              <w:t>3.3 Data Analysis</w:t>
            </w:r>
            <w:r>
              <w:rPr>
                <w:noProof/>
                <w:webHidden/>
              </w:rPr>
              <w:tab/>
            </w:r>
            <w:r>
              <w:rPr>
                <w:noProof/>
                <w:webHidden/>
              </w:rPr>
              <w:fldChar w:fldCharType="begin"/>
            </w:r>
            <w:r>
              <w:rPr>
                <w:noProof/>
                <w:webHidden/>
              </w:rPr>
              <w:instrText xml:space="preserve"> PAGEREF _Toc154158740 \h </w:instrText>
            </w:r>
            <w:r>
              <w:rPr>
                <w:noProof/>
                <w:webHidden/>
              </w:rPr>
            </w:r>
            <w:r>
              <w:rPr>
                <w:noProof/>
                <w:webHidden/>
              </w:rPr>
              <w:fldChar w:fldCharType="separate"/>
            </w:r>
            <w:r>
              <w:rPr>
                <w:noProof/>
                <w:webHidden/>
              </w:rPr>
              <w:t>24</w:t>
            </w:r>
            <w:r>
              <w:rPr>
                <w:noProof/>
                <w:webHidden/>
              </w:rPr>
              <w:fldChar w:fldCharType="end"/>
            </w:r>
          </w:hyperlink>
        </w:p>
        <w:p w14:paraId="1B61A724" w14:textId="0C687AF3" w:rsidR="00D612A6" w:rsidRDefault="00D612A6">
          <w:pPr>
            <w:pStyle w:val="TOC3"/>
            <w:tabs>
              <w:tab w:val="left" w:pos="1320"/>
              <w:tab w:val="right" w:leader="dot" w:pos="9016"/>
            </w:tabs>
            <w:rPr>
              <w:rFonts w:asciiTheme="minorHAnsi" w:hAnsiTheme="minorHAnsi"/>
              <w:noProof/>
              <w:sz w:val="22"/>
            </w:rPr>
          </w:pPr>
          <w:hyperlink w:anchor="_Toc154158741" w:history="1">
            <w:r w:rsidRPr="00236B08">
              <w:rPr>
                <w:rStyle w:val="af4"/>
                <w:rFonts w:cs="Calibri"/>
                <w:noProof/>
              </w:rPr>
              <w:t>3.3.1</w:t>
            </w:r>
            <w:r>
              <w:rPr>
                <w:rFonts w:asciiTheme="minorHAnsi" w:hAnsiTheme="minorHAnsi"/>
                <w:noProof/>
                <w:sz w:val="22"/>
              </w:rPr>
              <w:tab/>
            </w:r>
            <w:r w:rsidRPr="00236B08">
              <w:rPr>
                <w:rStyle w:val="af4"/>
                <w:rFonts w:cs="Calibri"/>
                <w:noProof/>
              </w:rPr>
              <w:t>Thematic Analysis</w:t>
            </w:r>
            <w:r>
              <w:rPr>
                <w:noProof/>
                <w:webHidden/>
              </w:rPr>
              <w:tab/>
            </w:r>
            <w:r>
              <w:rPr>
                <w:noProof/>
                <w:webHidden/>
              </w:rPr>
              <w:fldChar w:fldCharType="begin"/>
            </w:r>
            <w:r>
              <w:rPr>
                <w:noProof/>
                <w:webHidden/>
              </w:rPr>
              <w:instrText xml:space="preserve"> PAGEREF _Toc154158741 \h </w:instrText>
            </w:r>
            <w:r>
              <w:rPr>
                <w:noProof/>
                <w:webHidden/>
              </w:rPr>
            </w:r>
            <w:r>
              <w:rPr>
                <w:noProof/>
                <w:webHidden/>
              </w:rPr>
              <w:fldChar w:fldCharType="separate"/>
            </w:r>
            <w:r>
              <w:rPr>
                <w:noProof/>
                <w:webHidden/>
              </w:rPr>
              <w:t>24</w:t>
            </w:r>
            <w:r>
              <w:rPr>
                <w:noProof/>
                <w:webHidden/>
              </w:rPr>
              <w:fldChar w:fldCharType="end"/>
            </w:r>
          </w:hyperlink>
        </w:p>
        <w:p w14:paraId="0C55CDF9" w14:textId="2D940356" w:rsidR="00D612A6" w:rsidRDefault="00D612A6">
          <w:pPr>
            <w:pStyle w:val="TOC3"/>
            <w:tabs>
              <w:tab w:val="right" w:leader="dot" w:pos="9016"/>
            </w:tabs>
            <w:rPr>
              <w:rFonts w:asciiTheme="minorHAnsi" w:hAnsiTheme="minorHAnsi"/>
              <w:noProof/>
              <w:sz w:val="22"/>
            </w:rPr>
          </w:pPr>
          <w:hyperlink w:anchor="_Toc154158742" w:history="1">
            <w:r w:rsidRPr="00236B08">
              <w:rPr>
                <w:rStyle w:val="af4"/>
                <w:noProof/>
              </w:rPr>
              <w:t>3.3.2   For the data from the classroom observation</w:t>
            </w:r>
            <w:r>
              <w:rPr>
                <w:noProof/>
                <w:webHidden/>
              </w:rPr>
              <w:tab/>
            </w:r>
            <w:r>
              <w:rPr>
                <w:noProof/>
                <w:webHidden/>
              </w:rPr>
              <w:fldChar w:fldCharType="begin"/>
            </w:r>
            <w:r>
              <w:rPr>
                <w:noProof/>
                <w:webHidden/>
              </w:rPr>
              <w:instrText xml:space="preserve"> PAGEREF _Toc154158742 \h </w:instrText>
            </w:r>
            <w:r>
              <w:rPr>
                <w:noProof/>
                <w:webHidden/>
              </w:rPr>
            </w:r>
            <w:r>
              <w:rPr>
                <w:noProof/>
                <w:webHidden/>
              </w:rPr>
              <w:fldChar w:fldCharType="separate"/>
            </w:r>
            <w:r>
              <w:rPr>
                <w:noProof/>
                <w:webHidden/>
              </w:rPr>
              <w:t>26</w:t>
            </w:r>
            <w:r>
              <w:rPr>
                <w:noProof/>
                <w:webHidden/>
              </w:rPr>
              <w:fldChar w:fldCharType="end"/>
            </w:r>
          </w:hyperlink>
        </w:p>
        <w:p w14:paraId="52CB7E48" w14:textId="10D6C776" w:rsidR="00D612A6" w:rsidRDefault="00D612A6">
          <w:pPr>
            <w:pStyle w:val="TOC2"/>
            <w:tabs>
              <w:tab w:val="right" w:leader="dot" w:pos="9016"/>
            </w:tabs>
            <w:rPr>
              <w:rFonts w:asciiTheme="minorHAnsi" w:hAnsiTheme="minorHAnsi"/>
              <w:noProof/>
              <w:sz w:val="22"/>
            </w:rPr>
          </w:pPr>
          <w:hyperlink w:anchor="_Toc154158743" w:history="1">
            <w:r w:rsidRPr="00236B08">
              <w:rPr>
                <w:rStyle w:val="af4"/>
                <w:rFonts w:cs="Calibri"/>
                <w:noProof/>
              </w:rPr>
              <w:t>3.4 Ethics of Work With Children in This Study</w:t>
            </w:r>
            <w:r>
              <w:rPr>
                <w:noProof/>
                <w:webHidden/>
              </w:rPr>
              <w:tab/>
            </w:r>
            <w:r>
              <w:rPr>
                <w:noProof/>
                <w:webHidden/>
              </w:rPr>
              <w:fldChar w:fldCharType="begin"/>
            </w:r>
            <w:r>
              <w:rPr>
                <w:noProof/>
                <w:webHidden/>
              </w:rPr>
              <w:instrText xml:space="preserve"> PAGEREF _Toc154158743 \h </w:instrText>
            </w:r>
            <w:r>
              <w:rPr>
                <w:noProof/>
                <w:webHidden/>
              </w:rPr>
            </w:r>
            <w:r>
              <w:rPr>
                <w:noProof/>
                <w:webHidden/>
              </w:rPr>
              <w:fldChar w:fldCharType="separate"/>
            </w:r>
            <w:r>
              <w:rPr>
                <w:noProof/>
                <w:webHidden/>
              </w:rPr>
              <w:t>28</w:t>
            </w:r>
            <w:r>
              <w:rPr>
                <w:noProof/>
                <w:webHidden/>
              </w:rPr>
              <w:fldChar w:fldCharType="end"/>
            </w:r>
          </w:hyperlink>
        </w:p>
        <w:p w14:paraId="63B86C2B" w14:textId="3ABB54F3" w:rsidR="00D612A6" w:rsidRDefault="00D612A6">
          <w:pPr>
            <w:pStyle w:val="TOC1"/>
            <w:tabs>
              <w:tab w:val="right" w:leader="dot" w:pos="9016"/>
            </w:tabs>
            <w:rPr>
              <w:rFonts w:asciiTheme="minorHAnsi" w:hAnsiTheme="minorHAnsi"/>
              <w:noProof/>
              <w:sz w:val="22"/>
            </w:rPr>
          </w:pPr>
          <w:hyperlink w:anchor="_Toc154158744" w:history="1">
            <w:r w:rsidRPr="00236B08">
              <w:rPr>
                <w:rStyle w:val="af4"/>
                <w:rFonts w:cs="Calibri"/>
                <w:noProof/>
              </w:rPr>
              <w:t>Capater4 Presenting Findings</w:t>
            </w:r>
            <w:r>
              <w:rPr>
                <w:noProof/>
                <w:webHidden/>
              </w:rPr>
              <w:tab/>
            </w:r>
            <w:r>
              <w:rPr>
                <w:noProof/>
                <w:webHidden/>
              </w:rPr>
              <w:fldChar w:fldCharType="begin"/>
            </w:r>
            <w:r>
              <w:rPr>
                <w:noProof/>
                <w:webHidden/>
              </w:rPr>
              <w:instrText xml:space="preserve"> PAGEREF _Toc154158744 \h </w:instrText>
            </w:r>
            <w:r>
              <w:rPr>
                <w:noProof/>
                <w:webHidden/>
              </w:rPr>
            </w:r>
            <w:r>
              <w:rPr>
                <w:noProof/>
                <w:webHidden/>
              </w:rPr>
              <w:fldChar w:fldCharType="separate"/>
            </w:r>
            <w:r>
              <w:rPr>
                <w:noProof/>
                <w:webHidden/>
              </w:rPr>
              <w:t>30</w:t>
            </w:r>
            <w:r>
              <w:rPr>
                <w:noProof/>
                <w:webHidden/>
              </w:rPr>
              <w:fldChar w:fldCharType="end"/>
            </w:r>
          </w:hyperlink>
        </w:p>
        <w:p w14:paraId="351A898F" w14:textId="63A9273D" w:rsidR="00D612A6" w:rsidRDefault="00D612A6">
          <w:pPr>
            <w:pStyle w:val="TOC2"/>
            <w:tabs>
              <w:tab w:val="right" w:leader="dot" w:pos="9016"/>
            </w:tabs>
            <w:rPr>
              <w:rFonts w:asciiTheme="minorHAnsi" w:hAnsiTheme="minorHAnsi"/>
              <w:noProof/>
              <w:sz w:val="22"/>
            </w:rPr>
          </w:pPr>
          <w:hyperlink w:anchor="_Toc154158745" w:history="1">
            <w:r w:rsidRPr="00236B08">
              <w:rPr>
                <w:rStyle w:val="af4"/>
                <w:noProof/>
              </w:rPr>
              <w:t>4.1 Student Engagement</w:t>
            </w:r>
            <w:r>
              <w:rPr>
                <w:noProof/>
                <w:webHidden/>
              </w:rPr>
              <w:tab/>
            </w:r>
            <w:r>
              <w:rPr>
                <w:noProof/>
                <w:webHidden/>
              </w:rPr>
              <w:fldChar w:fldCharType="begin"/>
            </w:r>
            <w:r>
              <w:rPr>
                <w:noProof/>
                <w:webHidden/>
              </w:rPr>
              <w:instrText xml:space="preserve"> PAGEREF _Toc154158745 \h </w:instrText>
            </w:r>
            <w:r>
              <w:rPr>
                <w:noProof/>
                <w:webHidden/>
              </w:rPr>
            </w:r>
            <w:r>
              <w:rPr>
                <w:noProof/>
                <w:webHidden/>
              </w:rPr>
              <w:fldChar w:fldCharType="separate"/>
            </w:r>
            <w:r>
              <w:rPr>
                <w:noProof/>
                <w:webHidden/>
              </w:rPr>
              <w:t>30</w:t>
            </w:r>
            <w:r>
              <w:rPr>
                <w:noProof/>
                <w:webHidden/>
              </w:rPr>
              <w:fldChar w:fldCharType="end"/>
            </w:r>
          </w:hyperlink>
        </w:p>
        <w:p w14:paraId="561C07EB" w14:textId="73C28F5B" w:rsidR="00D612A6" w:rsidRDefault="00D612A6">
          <w:pPr>
            <w:pStyle w:val="TOC2"/>
            <w:tabs>
              <w:tab w:val="right" w:leader="dot" w:pos="9016"/>
            </w:tabs>
            <w:rPr>
              <w:rFonts w:asciiTheme="minorHAnsi" w:hAnsiTheme="minorHAnsi"/>
              <w:noProof/>
              <w:sz w:val="22"/>
            </w:rPr>
          </w:pPr>
          <w:hyperlink w:anchor="_Toc154158746" w:history="1">
            <w:r w:rsidRPr="00236B08">
              <w:rPr>
                <w:rStyle w:val="af4"/>
                <w:noProof/>
              </w:rPr>
              <w:t>4.2 Language Immersion</w:t>
            </w:r>
            <w:r>
              <w:rPr>
                <w:noProof/>
                <w:webHidden/>
              </w:rPr>
              <w:tab/>
            </w:r>
            <w:r>
              <w:rPr>
                <w:noProof/>
                <w:webHidden/>
              </w:rPr>
              <w:fldChar w:fldCharType="begin"/>
            </w:r>
            <w:r>
              <w:rPr>
                <w:noProof/>
                <w:webHidden/>
              </w:rPr>
              <w:instrText xml:space="preserve"> PAGEREF _Toc154158746 \h </w:instrText>
            </w:r>
            <w:r>
              <w:rPr>
                <w:noProof/>
                <w:webHidden/>
              </w:rPr>
            </w:r>
            <w:r>
              <w:rPr>
                <w:noProof/>
                <w:webHidden/>
              </w:rPr>
              <w:fldChar w:fldCharType="separate"/>
            </w:r>
            <w:r>
              <w:rPr>
                <w:noProof/>
                <w:webHidden/>
              </w:rPr>
              <w:t>31</w:t>
            </w:r>
            <w:r>
              <w:rPr>
                <w:noProof/>
                <w:webHidden/>
              </w:rPr>
              <w:fldChar w:fldCharType="end"/>
            </w:r>
          </w:hyperlink>
        </w:p>
        <w:p w14:paraId="0C689B77" w14:textId="1C7A060F" w:rsidR="00D612A6" w:rsidRDefault="00D612A6">
          <w:pPr>
            <w:pStyle w:val="TOC2"/>
            <w:tabs>
              <w:tab w:val="right" w:leader="dot" w:pos="9016"/>
            </w:tabs>
            <w:rPr>
              <w:rFonts w:asciiTheme="minorHAnsi" w:hAnsiTheme="minorHAnsi"/>
              <w:noProof/>
              <w:sz w:val="22"/>
            </w:rPr>
          </w:pPr>
          <w:hyperlink w:anchor="_Toc154158747" w:history="1">
            <w:r w:rsidRPr="00236B08">
              <w:rPr>
                <w:rStyle w:val="af4"/>
                <w:noProof/>
              </w:rPr>
              <w:t>4.3 Learning Outcomes</w:t>
            </w:r>
            <w:r>
              <w:rPr>
                <w:noProof/>
                <w:webHidden/>
              </w:rPr>
              <w:tab/>
            </w:r>
            <w:r>
              <w:rPr>
                <w:noProof/>
                <w:webHidden/>
              </w:rPr>
              <w:fldChar w:fldCharType="begin"/>
            </w:r>
            <w:r>
              <w:rPr>
                <w:noProof/>
                <w:webHidden/>
              </w:rPr>
              <w:instrText xml:space="preserve"> PAGEREF _Toc154158747 \h </w:instrText>
            </w:r>
            <w:r>
              <w:rPr>
                <w:noProof/>
                <w:webHidden/>
              </w:rPr>
            </w:r>
            <w:r>
              <w:rPr>
                <w:noProof/>
                <w:webHidden/>
              </w:rPr>
              <w:fldChar w:fldCharType="separate"/>
            </w:r>
            <w:r>
              <w:rPr>
                <w:noProof/>
                <w:webHidden/>
              </w:rPr>
              <w:t>31</w:t>
            </w:r>
            <w:r>
              <w:rPr>
                <w:noProof/>
                <w:webHidden/>
              </w:rPr>
              <w:fldChar w:fldCharType="end"/>
            </w:r>
          </w:hyperlink>
        </w:p>
        <w:p w14:paraId="2420D696" w14:textId="17C367DD" w:rsidR="00D612A6" w:rsidRDefault="00D612A6">
          <w:pPr>
            <w:pStyle w:val="TOC2"/>
            <w:tabs>
              <w:tab w:val="right" w:leader="dot" w:pos="9016"/>
            </w:tabs>
            <w:rPr>
              <w:rFonts w:asciiTheme="minorHAnsi" w:hAnsiTheme="minorHAnsi"/>
              <w:noProof/>
              <w:sz w:val="22"/>
            </w:rPr>
          </w:pPr>
          <w:hyperlink w:anchor="_Toc154158748" w:history="1">
            <w:r w:rsidRPr="00236B08">
              <w:rPr>
                <w:rStyle w:val="af4"/>
                <w:noProof/>
              </w:rPr>
              <w:t>4.4 Game Machine Integration</w:t>
            </w:r>
            <w:r>
              <w:rPr>
                <w:noProof/>
                <w:webHidden/>
              </w:rPr>
              <w:tab/>
            </w:r>
            <w:r>
              <w:rPr>
                <w:noProof/>
                <w:webHidden/>
              </w:rPr>
              <w:fldChar w:fldCharType="begin"/>
            </w:r>
            <w:r>
              <w:rPr>
                <w:noProof/>
                <w:webHidden/>
              </w:rPr>
              <w:instrText xml:space="preserve"> PAGEREF _Toc154158748 \h </w:instrText>
            </w:r>
            <w:r>
              <w:rPr>
                <w:noProof/>
                <w:webHidden/>
              </w:rPr>
            </w:r>
            <w:r>
              <w:rPr>
                <w:noProof/>
                <w:webHidden/>
              </w:rPr>
              <w:fldChar w:fldCharType="separate"/>
            </w:r>
            <w:r>
              <w:rPr>
                <w:noProof/>
                <w:webHidden/>
              </w:rPr>
              <w:t>32</w:t>
            </w:r>
            <w:r>
              <w:rPr>
                <w:noProof/>
                <w:webHidden/>
              </w:rPr>
              <w:fldChar w:fldCharType="end"/>
            </w:r>
          </w:hyperlink>
        </w:p>
        <w:p w14:paraId="1AD4EE5E" w14:textId="0B744037" w:rsidR="00D612A6" w:rsidRDefault="00D612A6">
          <w:pPr>
            <w:pStyle w:val="TOC2"/>
            <w:tabs>
              <w:tab w:val="right" w:leader="dot" w:pos="9016"/>
            </w:tabs>
            <w:rPr>
              <w:rFonts w:asciiTheme="minorHAnsi" w:hAnsiTheme="minorHAnsi"/>
              <w:noProof/>
              <w:sz w:val="22"/>
            </w:rPr>
          </w:pPr>
          <w:hyperlink w:anchor="_Toc154158749" w:history="1">
            <w:r w:rsidRPr="00236B08">
              <w:rPr>
                <w:rStyle w:val="af4"/>
                <w:noProof/>
              </w:rPr>
              <w:t>4.5 Unanticipated Findings</w:t>
            </w:r>
            <w:r>
              <w:rPr>
                <w:noProof/>
                <w:webHidden/>
              </w:rPr>
              <w:tab/>
            </w:r>
            <w:r>
              <w:rPr>
                <w:noProof/>
                <w:webHidden/>
              </w:rPr>
              <w:fldChar w:fldCharType="begin"/>
            </w:r>
            <w:r>
              <w:rPr>
                <w:noProof/>
                <w:webHidden/>
              </w:rPr>
              <w:instrText xml:space="preserve"> PAGEREF _Toc154158749 \h </w:instrText>
            </w:r>
            <w:r>
              <w:rPr>
                <w:noProof/>
                <w:webHidden/>
              </w:rPr>
            </w:r>
            <w:r>
              <w:rPr>
                <w:noProof/>
                <w:webHidden/>
              </w:rPr>
              <w:fldChar w:fldCharType="separate"/>
            </w:r>
            <w:r>
              <w:rPr>
                <w:noProof/>
                <w:webHidden/>
              </w:rPr>
              <w:t>33</w:t>
            </w:r>
            <w:r>
              <w:rPr>
                <w:noProof/>
                <w:webHidden/>
              </w:rPr>
              <w:fldChar w:fldCharType="end"/>
            </w:r>
          </w:hyperlink>
        </w:p>
        <w:p w14:paraId="75C956A0" w14:textId="1F484434" w:rsidR="00D612A6" w:rsidRDefault="00D612A6">
          <w:pPr>
            <w:pStyle w:val="TOC1"/>
            <w:tabs>
              <w:tab w:val="right" w:leader="dot" w:pos="9016"/>
            </w:tabs>
            <w:rPr>
              <w:rFonts w:asciiTheme="minorHAnsi" w:hAnsiTheme="minorHAnsi"/>
              <w:noProof/>
              <w:sz w:val="22"/>
            </w:rPr>
          </w:pPr>
          <w:hyperlink w:anchor="_Toc154158750" w:history="1">
            <w:r w:rsidRPr="00236B08">
              <w:rPr>
                <w:rStyle w:val="af4"/>
                <w:noProof/>
              </w:rPr>
              <w:t>Chapter 5 Conclusion</w:t>
            </w:r>
            <w:r>
              <w:rPr>
                <w:noProof/>
                <w:webHidden/>
              </w:rPr>
              <w:tab/>
            </w:r>
            <w:r>
              <w:rPr>
                <w:noProof/>
                <w:webHidden/>
              </w:rPr>
              <w:fldChar w:fldCharType="begin"/>
            </w:r>
            <w:r>
              <w:rPr>
                <w:noProof/>
                <w:webHidden/>
              </w:rPr>
              <w:instrText xml:space="preserve"> PAGEREF _Toc154158750 \h </w:instrText>
            </w:r>
            <w:r>
              <w:rPr>
                <w:noProof/>
                <w:webHidden/>
              </w:rPr>
            </w:r>
            <w:r>
              <w:rPr>
                <w:noProof/>
                <w:webHidden/>
              </w:rPr>
              <w:fldChar w:fldCharType="separate"/>
            </w:r>
            <w:r>
              <w:rPr>
                <w:noProof/>
                <w:webHidden/>
              </w:rPr>
              <w:t>35</w:t>
            </w:r>
            <w:r>
              <w:rPr>
                <w:noProof/>
                <w:webHidden/>
              </w:rPr>
              <w:fldChar w:fldCharType="end"/>
            </w:r>
          </w:hyperlink>
        </w:p>
        <w:p w14:paraId="480D2718" w14:textId="252BCF8D" w:rsidR="00D612A6" w:rsidRDefault="00D612A6">
          <w:pPr>
            <w:pStyle w:val="TOC2"/>
            <w:tabs>
              <w:tab w:val="right" w:leader="dot" w:pos="9016"/>
            </w:tabs>
            <w:rPr>
              <w:rFonts w:asciiTheme="minorHAnsi" w:hAnsiTheme="minorHAnsi"/>
              <w:noProof/>
              <w:sz w:val="22"/>
            </w:rPr>
          </w:pPr>
          <w:hyperlink w:anchor="_Toc154158751" w:history="1">
            <w:r w:rsidRPr="00236B08">
              <w:rPr>
                <w:rStyle w:val="af4"/>
                <w:noProof/>
              </w:rPr>
              <w:t>5.1 The Meaning of This Research</w:t>
            </w:r>
            <w:r>
              <w:rPr>
                <w:noProof/>
                <w:webHidden/>
              </w:rPr>
              <w:tab/>
            </w:r>
            <w:r>
              <w:rPr>
                <w:noProof/>
                <w:webHidden/>
              </w:rPr>
              <w:fldChar w:fldCharType="begin"/>
            </w:r>
            <w:r>
              <w:rPr>
                <w:noProof/>
                <w:webHidden/>
              </w:rPr>
              <w:instrText xml:space="preserve"> PAGEREF _Toc154158751 \h </w:instrText>
            </w:r>
            <w:r>
              <w:rPr>
                <w:noProof/>
                <w:webHidden/>
              </w:rPr>
            </w:r>
            <w:r>
              <w:rPr>
                <w:noProof/>
                <w:webHidden/>
              </w:rPr>
              <w:fldChar w:fldCharType="separate"/>
            </w:r>
            <w:r>
              <w:rPr>
                <w:noProof/>
                <w:webHidden/>
              </w:rPr>
              <w:t>35</w:t>
            </w:r>
            <w:r>
              <w:rPr>
                <w:noProof/>
                <w:webHidden/>
              </w:rPr>
              <w:fldChar w:fldCharType="end"/>
            </w:r>
          </w:hyperlink>
        </w:p>
        <w:p w14:paraId="3BA19E02" w14:textId="7721AD2B" w:rsidR="00D612A6" w:rsidRDefault="00D612A6">
          <w:pPr>
            <w:pStyle w:val="TOC2"/>
            <w:tabs>
              <w:tab w:val="right" w:leader="dot" w:pos="9016"/>
            </w:tabs>
            <w:rPr>
              <w:rFonts w:asciiTheme="minorHAnsi" w:hAnsiTheme="minorHAnsi"/>
              <w:noProof/>
              <w:sz w:val="22"/>
            </w:rPr>
          </w:pPr>
          <w:hyperlink w:anchor="_Toc154158752" w:history="1">
            <w:r w:rsidRPr="00236B08">
              <w:rPr>
                <w:rStyle w:val="af4"/>
                <w:noProof/>
              </w:rPr>
              <w:t>5.2 The Limitation of This Research</w:t>
            </w:r>
            <w:r>
              <w:rPr>
                <w:noProof/>
                <w:webHidden/>
              </w:rPr>
              <w:tab/>
            </w:r>
            <w:r>
              <w:rPr>
                <w:noProof/>
                <w:webHidden/>
              </w:rPr>
              <w:fldChar w:fldCharType="begin"/>
            </w:r>
            <w:r>
              <w:rPr>
                <w:noProof/>
                <w:webHidden/>
              </w:rPr>
              <w:instrText xml:space="preserve"> PAGEREF _Toc154158752 \h </w:instrText>
            </w:r>
            <w:r>
              <w:rPr>
                <w:noProof/>
                <w:webHidden/>
              </w:rPr>
            </w:r>
            <w:r>
              <w:rPr>
                <w:noProof/>
                <w:webHidden/>
              </w:rPr>
              <w:fldChar w:fldCharType="separate"/>
            </w:r>
            <w:r>
              <w:rPr>
                <w:noProof/>
                <w:webHidden/>
              </w:rPr>
              <w:t>35</w:t>
            </w:r>
            <w:r>
              <w:rPr>
                <w:noProof/>
                <w:webHidden/>
              </w:rPr>
              <w:fldChar w:fldCharType="end"/>
            </w:r>
          </w:hyperlink>
        </w:p>
        <w:p w14:paraId="423787D8" w14:textId="492FE03C" w:rsidR="00D612A6" w:rsidRDefault="00D612A6">
          <w:pPr>
            <w:pStyle w:val="TOC1"/>
            <w:tabs>
              <w:tab w:val="right" w:leader="dot" w:pos="9016"/>
            </w:tabs>
            <w:rPr>
              <w:rFonts w:asciiTheme="minorHAnsi" w:hAnsiTheme="minorHAnsi"/>
              <w:noProof/>
              <w:sz w:val="22"/>
            </w:rPr>
          </w:pPr>
          <w:hyperlink w:anchor="_Toc154158753" w:history="1">
            <w:r w:rsidRPr="00236B08">
              <w:rPr>
                <w:rStyle w:val="af4"/>
                <w:noProof/>
              </w:rPr>
              <w:t>Epilogue</w:t>
            </w:r>
            <w:r>
              <w:rPr>
                <w:noProof/>
                <w:webHidden/>
              </w:rPr>
              <w:tab/>
            </w:r>
            <w:r>
              <w:rPr>
                <w:noProof/>
                <w:webHidden/>
              </w:rPr>
              <w:fldChar w:fldCharType="begin"/>
            </w:r>
            <w:r>
              <w:rPr>
                <w:noProof/>
                <w:webHidden/>
              </w:rPr>
              <w:instrText xml:space="preserve"> PAGEREF _Toc154158753 \h </w:instrText>
            </w:r>
            <w:r>
              <w:rPr>
                <w:noProof/>
                <w:webHidden/>
              </w:rPr>
            </w:r>
            <w:r>
              <w:rPr>
                <w:noProof/>
                <w:webHidden/>
              </w:rPr>
              <w:fldChar w:fldCharType="separate"/>
            </w:r>
            <w:r>
              <w:rPr>
                <w:noProof/>
                <w:webHidden/>
              </w:rPr>
              <w:t>37</w:t>
            </w:r>
            <w:r>
              <w:rPr>
                <w:noProof/>
                <w:webHidden/>
              </w:rPr>
              <w:fldChar w:fldCharType="end"/>
            </w:r>
          </w:hyperlink>
        </w:p>
        <w:p w14:paraId="6763507E" w14:textId="1FAA51BE" w:rsidR="00D612A6" w:rsidRDefault="00D612A6">
          <w:pPr>
            <w:pStyle w:val="TOC1"/>
            <w:tabs>
              <w:tab w:val="right" w:leader="dot" w:pos="9016"/>
            </w:tabs>
            <w:rPr>
              <w:rFonts w:asciiTheme="minorHAnsi" w:hAnsiTheme="minorHAnsi"/>
              <w:noProof/>
              <w:sz w:val="22"/>
            </w:rPr>
          </w:pPr>
          <w:hyperlink w:anchor="_Toc154158754" w:history="1">
            <w:r w:rsidRPr="00236B08">
              <w:rPr>
                <w:rStyle w:val="af4"/>
                <w:noProof/>
              </w:rPr>
              <w:t>References</w:t>
            </w:r>
            <w:r>
              <w:rPr>
                <w:noProof/>
                <w:webHidden/>
              </w:rPr>
              <w:tab/>
            </w:r>
            <w:r>
              <w:rPr>
                <w:noProof/>
                <w:webHidden/>
              </w:rPr>
              <w:fldChar w:fldCharType="begin"/>
            </w:r>
            <w:r>
              <w:rPr>
                <w:noProof/>
                <w:webHidden/>
              </w:rPr>
              <w:instrText xml:space="preserve"> PAGEREF _Toc154158754 \h </w:instrText>
            </w:r>
            <w:r>
              <w:rPr>
                <w:noProof/>
                <w:webHidden/>
              </w:rPr>
            </w:r>
            <w:r>
              <w:rPr>
                <w:noProof/>
                <w:webHidden/>
              </w:rPr>
              <w:fldChar w:fldCharType="separate"/>
            </w:r>
            <w:r>
              <w:rPr>
                <w:noProof/>
                <w:webHidden/>
              </w:rPr>
              <w:t>38</w:t>
            </w:r>
            <w:r>
              <w:rPr>
                <w:noProof/>
                <w:webHidden/>
              </w:rPr>
              <w:fldChar w:fldCharType="end"/>
            </w:r>
          </w:hyperlink>
        </w:p>
        <w:p w14:paraId="6813E89C" w14:textId="2068668F" w:rsidR="00D612A6" w:rsidRDefault="00D612A6">
          <w:pPr>
            <w:pStyle w:val="TOC1"/>
            <w:tabs>
              <w:tab w:val="right" w:leader="dot" w:pos="9016"/>
            </w:tabs>
            <w:rPr>
              <w:rFonts w:asciiTheme="minorHAnsi" w:hAnsiTheme="minorHAnsi"/>
              <w:noProof/>
              <w:sz w:val="22"/>
            </w:rPr>
          </w:pPr>
          <w:hyperlink w:anchor="_Toc154158755" w:history="1">
            <w:r w:rsidRPr="00236B08">
              <w:rPr>
                <w:rStyle w:val="af4"/>
                <w:rFonts w:cs="Calibri"/>
                <w:noProof/>
              </w:rPr>
              <w:t>Appendices</w:t>
            </w:r>
            <w:r>
              <w:rPr>
                <w:noProof/>
                <w:webHidden/>
              </w:rPr>
              <w:tab/>
            </w:r>
            <w:r>
              <w:rPr>
                <w:noProof/>
                <w:webHidden/>
              </w:rPr>
              <w:fldChar w:fldCharType="begin"/>
            </w:r>
            <w:r>
              <w:rPr>
                <w:noProof/>
                <w:webHidden/>
              </w:rPr>
              <w:instrText xml:space="preserve"> PAGEREF _Toc154158755 \h </w:instrText>
            </w:r>
            <w:r>
              <w:rPr>
                <w:noProof/>
                <w:webHidden/>
              </w:rPr>
            </w:r>
            <w:r>
              <w:rPr>
                <w:noProof/>
                <w:webHidden/>
              </w:rPr>
              <w:fldChar w:fldCharType="separate"/>
            </w:r>
            <w:r>
              <w:rPr>
                <w:noProof/>
                <w:webHidden/>
              </w:rPr>
              <w:t>44</w:t>
            </w:r>
            <w:r>
              <w:rPr>
                <w:noProof/>
                <w:webHidden/>
              </w:rPr>
              <w:fldChar w:fldCharType="end"/>
            </w:r>
          </w:hyperlink>
        </w:p>
        <w:p w14:paraId="5ECF85A8" w14:textId="2B91A204" w:rsidR="00D612A6" w:rsidRDefault="00D612A6">
          <w:pPr>
            <w:pStyle w:val="TOC2"/>
            <w:tabs>
              <w:tab w:val="right" w:leader="dot" w:pos="9016"/>
            </w:tabs>
            <w:rPr>
              <w:rFonts w:asciiTheme="minorHAnsi" w:hAnsiTheme="minorHAnsi"/>
              <w:noProof/>
              <w:sz w:val="22"/>
            </w:rPr>
          </w:pPr>
          <w:hyperlink w:anchor="_Toc154158756" w:history="1">
            <w:r w:rsidRPr="00236B08">
              <w:rPr>
                <w:rStyle w:val="af4"/>
                <w:rFonts w:cs="Calibri"/>
                <w:noProof/>
              </w:rPr>
              <w:t>Appendix A: Schedule for Gamification Courseware Designed for This Study</w:t>
            </w:r>
            <w:r>
              <w:rPr>
                <w:noProof/>
                <w:webHidden/>
              </w:rPr>
              <w:tab/>
            </w:r>
            <w:r>
              <w:rPr>
                <w:noProof/>
                <w:webHidden/>
              </w:rPr>
              <w:fldChar w:fldCharType="begin"/>
            </w:r>
            <w:r>
              <w:rPr>
                <w:noProof/>
                <w:webHidden/>
              </w:rPr>
              <w:instrText xml:space="preserve"> PAGEREF _Toc154158756 \h </w:instrText>
            </w:r>
            <w:r>
              <w:rPr>
                <w:noProof/>
                <w:webHidden/>
              </w:rPr>
            </w:r>
            <w:r>
              <w:rPr>
                <w:noProof/>
                <w:webHidden/>
              </w:rPr>
              <w:fldChar w:fldCharType="separate"/>
            </w:r>
            <w:r>
              <w:rPr>
                <w:noProof/>
                <w:webHidden/>
              </w:rPr>
              <w:t>44</w:t>
            </w:r>
            <w:r>
              <w:rPr>
                <w:noProof/>
                <w:webHidden/>
              </w:rPr>
              <w:fldChar w:fldCharType="end"/>
            </w:r>
          </w:hyperlink>
        </w:p>
        <w:p w14:paraId="5A4767D4" w14:textId="01BD98F0" w:rsidR="00D612A6" w:rsidRDefault="00D612A6">
          <w:pPr>
            <w:pStyle w:val="TOC2"/>
            <w:tabs>
              <w:tab w:val="right" w:leader="dot" w:pos="9016"/>
            </w:tabs>
            <w:rPr>
              <w:rFonts w:asciiTheme="minorHAnsi" w:hAnsiTheme="minorHAnsi"/>
              <w:noProof/>
              <w:sz w:val="22"/>
            </w:rPr>
          </w:pPr>
          <w:hyperlink w:anchor="_Toc154158757" w:history="1">
            <w:r w:rsidRPr="00236B08">
              <w:rPr>
                <w:rStyle w:val="af4"/>
                <w:rFonts w:cs="Calibri"/>
                <w:noProof/>
              </w:rPr>
              <w:t>Appendix B: Interview Questions</w:t>
            </w:r>
            <w:r>
              <w:rPr>
                <w:noProof/>
                <w:webHidden/>
              </w:rPr>
              <w:tab/>
            </w:r>
            <w:r>
              <w:rPr>
                <w:noProof/>
                <w:webHidden/>
              </w:rPr>
              <w:fldChar w:fldCharType="begin"/>
            </w:r>
            <w:r>
              <w:rPr>
                <w:noProof/>
                <w:webHidden/>
              </w:rPr>
              <w:instrText xml:space="preserve"> PAGEREF _Toc154158757 \h </w:instrText>
            </w:r>
            <w:r>
              <w:rPr>
                <w:noProof/>
                <w:webHidden/>
              </w:rPr>
            </w:r>
            <w:r>
              <w:rPr>
                <w:noProof/>
                <w:webHidden/>
              </w:rPr>
              <w:fldChar w:fldCharType="separate"/>
            </w:r>
            <w:r>
              <w:rPr>
                <w:noProof/>
                <w:webHidden/>
              </w:rPr>
              <w:t>50</w:t>
            </w:r>
            <w:r>
              <w:rPr>
                <w:noProof/>
                <w:webHidden/>
              </w:rPr>
              <w:fldChar w:fldCharType="end"/>
            </w:r>
          </w:hyperlink>
        </w:p>
        <w:p w14:paraId="00671C24" w14:textId="726C9937" w:rsidR="00D612A6" w:rsidRDefault="00D612A6">
          <w:pPr>
            <w:pStyle w:val="TOC2"/>
            <w:tabs>
              <w:tab w:val="right" w:leader="dot" w:pos="9016"/>
            </w:tabs>
            <w:rPr>
              <w:rFonts w:asciiTheme="minorHAnsi" w:hAnsiTheme="minorHAnsi"/>
              <w:noProof/>
              <w:sz w:val="22"/>
            </w:rPr>
          </w:pPr>
          <w:hyperlink w:anchor="_Toc154158758" w:history="1">
            <w:r w:rsidRPr="00236B08">
              <w:rPr>
                <w:rStyle w:val="af4"/>
                <w:rFonts w:cs="Calibri"/>
                <w:noProof/>
              </w:rPr>
              <w:t>Appendix C Interview Transcript</w:t>
            </w:r>
            <w:r>
              <w:rPr>
                <w:noProof/>
                <w:webHidden/>
              </w:rPr>
              <w:tab/>
            </w:r>
            <w:r>
              <w:rPr>
                <w:noProof/>
                <w:webHidden/>
              </w:rPr>
              <w:fldChar w:fldCharType="begin"/>
            </w:r>
            <w:r>
              <w:rPr>
                <w:noProof/>
                <w:webHidden/>
              </w:rPr>
              <w:instrText xml:space="preserve"> PAGEREF _Toc154158758 \h </w:instrText>
            </w:r>
            <w:r>
              <w:rPr>
                <w:noProof/>
                <w:webHidden/>
              </w:rPr>
            </w:r>
            <w:r>
              <w:rPr>
                <w:noProof/>
                <w:webHidden/>
              </w:rPr>
              <w:fldChar w:fldCharType="separate"/>
            </w:r>
            <w:r>
              <w:rPr>
                <w:noProof/>
                <w:webHidden/>
              </w:rPr>
              <w:t>53</w:t>
            </w:r>
            <w:r>
              <w:rPr>
                <w:noProof/>
                <w:webHidden/>
              </w:rPr>
              <w:fldChar w:fldCharType="end"/>
            </w:r>
          </w:hyperlink>
        </w:p>
        <w:p w14:paraId="0EAF48AE" w14:textId="445B0245" w:rsidR="00D612A6" w:rsidRDefault="00D612A6">
          <w:pPr>
            <w:pStyle w:val="TOC3"/>
            <w:tabs>
              <w:tab w:val="right" w:leader="dot" w:pos="9016"/>
            </w:tabs>
            <w:rPr>
              <w:rFonts w:asciiTheme="minorHAnsi" w:hAnsiTheme="minorHAnsi"/>
              <w:noProof/>
              <w:sz w:val="22"/>
            </w:rPr>
          </w:pPr>
          <w:hyperlink w:anchor="_Toc154158759" w:history="1">
            <w:r w:rsidRPr="00236B08">
              <w:rPr>
                <w:rStyle w:val="af4"/>
                <w:noProof/>
              </w:rPr>
              <w:t>Interview One 26</w:t>
            </w:r>
            <w:r w:rsidRPr="00236B08">
              <w:rPr>
                <w:rStyle w:val="af4"/>
                <w:noProof/>
                <w:vertAlign w:val="superscript"/>
              </w:rPr>
              <w:t>th</w:t>
            </w:r>
            <w:r w:rsidRPr="00236B08">
              <w:rPr>
                <w:rStyle w:val="af4"/>
                <w:noProof/>
              </w:rPr>
              <w:t>.Oct.</w:t>
            </w:r>
            <w:r>
              <w:rPr>
                <w:noProof/>
                <w:webHidden/>
              </w:rPr>
              <w:tab/>
            </w:r>
            <w:r>
              <w:rPr>
                <w:noProof/>
                <w:webHidden/>
              </w:rPr>
              <w:fldChar w:fldCharType="begin"/>
            </w:r>
            <w:r>
              <w:rPr>
                <w:noProof/>
                <w:webHidden/>
              </w:rPr>
              <w:instrText xml:space="preserve"> PAGEREF _Toc154158759 \h </w:instrText>
            </w:r>
            <w:r>
              <w:rPr>
                <w:noProof/>
                <w:webHidden/>
              </w:rPr>
            </w:r>
            <w:r>
              <w:rPr>
                <w:noProof/>
                <w:webHidden/>
              </w:rPr>
              <w:fldChar w:fldCharType="separate"/>
            </w:r>
            <w:r>
              <w:rPr>
                <w:noProof/>
                <w:webHidden/>
              </w:rPr>
              <w:t>53</w:t>
            </w:r>
            <w:r>
              <w:rPr>
                <w:noProof/>
                <w:webHidden/>
              </w:rPr>
              <w:fldChar w:fldCharType="end"/>
            </w:r>
          </w:hyperlink>
        </w:p>
        <w:p w14:paraId="7583E625" w14:textId="3CFB3FD8" w:rsidR="00D612A6" w:rsidRDefault="00D612A6">
          <w:pPr>
            <w:pStyle w:val="TOC3"/>
            <w:tabs>
              <w:tab w:val="right" w:leader="dot" w:pos="9016"/>
            </w:tabs>
            <w:rPr>
              <w:rFonts w:asciiTheme="minorHAnsi" w:hAnsiTheme="minorHAnsi"/>
              <w:noProof/>
              <w:sz w:val="22"/>
            </w:rPr>
          </w:pPr>
          <w:hyperlink w:anchor="_Toc154158760" w:history="1">
            <w:r w:rsidRPr="00236B08">
              <w:rPr>
                <w:rStyle w:val="af4"/>
                <w:noProof/>
                <w:shd w:val="clear" w:color="auto" w:fill="FFFFFF"/>
              </w:rPr>
              <w:t>Interview Two 29</w:t>
            </w:r>
            <w:r w:rsidRPr="00236B08">
              <w:rPr>
                <w:rStyle w:val="af4"/>
                <w:noProof/>
                <w:shd w:val="clear" w:color="auto" w:fill="FFFFFF"/>
                <w:vertAlign w:val="superscript"/>
              </w:rPr>
              <w:t>th</w:t>
            </w:r>
            <w:r w:rsidRPr="00236B08">
              <w:rPr>
                <w:rStyle w:val="af4"/>
                <w:noProof/>
                <w:shd w:val="clear" w:color="auto" w:fill="FFFFFF"/>
              </w:rPr>
              <w:t>. Oct.</w:t>
            </w:r>
            <w:r>
              <w:rPr>
                <w:noProof/>
                <w:webHidden/>
              </w:rPr>
              <w:tab/>
            </w:r>
            <w:r>
              <w:rPr>
                <w:noProof/>
                <w:webHidden/>
              </w:rPr>
              <w:fldChar w:fldCharType="begin"/>
            </w:r>
            <w:r>
              <w:rPr>
                <w:noProof/>
                <w:webHidden/>
              </w:rPr>
              <w:instrText xml:space="preserve"> PAGEREF _Toc154158760 \h </w:instrText>
            </w:r>
            <w:r>
              <w:rPr>
                <w:noProof/>
                <w:webHidden/>
              </w:rPr>
            </w:r>
            <w:r>
              <w:rPr>
                <w:noProof/>
                <w:webHidden/>
              </w:rPr>
              <w:fldChar w:fldCharType="separate"/>
            </w:r>
            <w:r>
              <w:rPr>
                <w:noProof/>
                <w:webHidden/>
              </w:rPr>
              <w:t>59</w:t>
            </w:r>
            <w:r>
              <w:rPr>
                <w:noProof/>
                <w:webHidden/>
              </w:rPr>
              <w:fldChar w:fldCharType="end"/>
            </w:r>
          </w:hyperlink>
        </w:p>
        <w:p w14:paraId="602104B8" w14:textId="0DFCD5A3" w:rsidR="00D612A6" w:rsidRDefault="00D612A6">
          <w:pPr>
            <w:pStyle w:val="TOC2"/>
            <w:tabs>
              <w:tab w:val="right" w:leader="dot" w:pos="9016"/>
            </w:tabs>
            <w:rPr>
              <w:rFonts w:asciiTheme="minorHAnsi" w:hAnsiTheme="minorHAnsi"/>
              <w:noProof/>
              <w:sz w:val="22"/>
            </w:rPr>
          </w:pPr>
          <w:hyperlink w:anchor="_Toc154158761" w:history="1">
            <w:r w:rsidRPr="00236B08">
              <w:rPr>
                <w:rStyle w:val="af4"/>
                <w:noProof/>
              </w:rPr>
              <w:t>Appendix D: Observation Schedule</w:t>
            </w:r>
            <w:r>
              <w:rPr>
                <w:noProof/>
                <w:webHidden/>
              </w:rPr>
              <w:tab/>
            </w:r>
            <w:r>
              <w:rPr>
                <w:noProof/>
                <w:webHidden/>
              </w:rPr>
              <w:fldChar w:fldCharType="begin"/>
            </w:r>
            <w:r>
              <w:rPr>
                <w:noProof/>
                <w:webHidden/>
              </w:rPr>
              <w:instrText xml:space="preserve"> PAGEREF _Toc154158761 \h </w:instrText>
            </w:r>
            <w:r>
              <w:rPr>
                <w:noProof/>
                <w:webHidden/>
              </w:rPr>
            </w:r>
            <w:r>
              <w:rPr>
                <w:noProof/>
                <w:webHidden/>
              </w:rPr>
              <w:fldChar w:fldCharType="separate"/>
            </w:r>
            <w:r>
              <w:rPr>
                <w:noProof/>
                <w:webHidden/>
              </w:rPr>
              <w:t>66</w:t>
            </w:r>
            <w:r>
              <w:rPr>
                <w:noProof/>
                <w:webHidden/>
              </w:rPr>
              <w:fldChar w:fldCharType="end"/>
            </w:r>
          </w:hyperlink>
        </w:p>
        <w:p w14:paraId="6DBEECD2" w14:textId="0AE02CB3" w:rsidR="00D612A6" w:rsidRDefault="00D612A6">
          <w:pPr>
            <w:pStyle w:val="TOC2"/>
            <w:tabs>
              <w:tab w:val="right" w:leader="dot" w:pos="9016"/>
            </w:tabs>
            <w:rPr>
              <w:rFonts w:asciiTheme="minorHAnsi" w:hAnsiTheme="minorHAnsi"/>
              <w:noProof/>
              <w:sz w:val="22"/>
            </w:rPr>
          </w:pPr>
          <w:hyperlink w:anchor="_Toc154158762" w:history="1">
            <w:r w:rsidRPr="00236B08">
              <w:rPr>
                <w:rStyle w:val="af4"/>
                <w:noProof/>
              </w:rPr>
              <w:t>Appendix E: Ethical Approval (UWTSD Ethics Form)</w:t>
            </w:r>
            <w:r>
              <w:rPr>
                <w:noProof/>
                <w:webHidden/>
              </w:rPr>
              <w:tab/>
            </w:r>
            <w:r>
              <w:rPr>
                <w:noProof/>
                <w:webHidden/>
              </w:rPr>
              <w:fldChar w:fldCharType="begin"/>
            </w:r>
            <w:r>
              <w:rPr>
                <w:noProof/>
                <w:webHidden/>
              </w:rPr>
              <w:instrText xml:space="preserve"> PAGEREF _Toc154158762 \h </w:instrText>
            </w:r>
            <w:r>
              <w:rPr>
                <w:noProof/>
                <w:webHidden/>
              </w:rPr>
            </w:r>
            <w:r>
              <w:rPr>
                <w:noProof/>
                <w:webHidden/>
              </w:rPr>
              <w:fldChar w:fldCharType="separate"/>
            </w:r>
            <w:r>
              <w:rPr>
                <w:noProof/>
                <w:webHidden/>
              </w:rPr>
              <w:t>67</w:t>
            </w:r>
            <w:r>
              <w:rPr>
                <w:noProof/>
                <w:webHidden/>
              </w:rPr>
              <w:fldChar w:fldCharType="end"/>
            </w:r>
          </w:hyperlink>
        </w:p>
        <w:p w14:paraId="394A25BB" w14:textId="35851909" w:rsidR="00D612A6" w:rsidRDefault="00D612A6">
          <w:pPr>
            <w:pStyle w:val="TOC2"/>
            <w:tabs>
              <w:tab w:val="right" w:leader="dot" w:pos="9016"/>
            </w:tabs>
            <w:rPr>
              <w:rFonts w:asciiTheme="minorHAnsi" w:hAnsiTheme="minorHAnsi"/>
              <w:noProof/>
              <w:sz w:val="22"/>
            </w:rPr>
          </w:pPr>
          <w:hyperlink w:anchor="_Toc154158770" w:history="1">
            <w:r w:rsidRPr="00236B08">
              <w:rPr>
                <w:rStyle w:val="af4"/>
                <w:rFonts w:cs="Calibri"/>
                <w:noProof/>
              </w:rPr>
              <w:t>Appendix F: Participant Consent Form  and Storage</w:t>
            </w:r>
            <w:r>
              <w:rPr>
                <w:noProof/>
                <w:webHidden/>
              </w:rPr>
              <w:tab/>
            </w:r>
            <w:r>
              <w:rPr>
                <w:noProof/>
                <w:webHidden/>
              </w:rPr>
              <w:fldChar w:fldCharType="begin"/>
            </w:r>
            <w:r>
              <w:rPr>
                <w:noProof/>
                <w:webHidden/>
              </w:rPr>
              <w:instrText xml:space="preserve"> PAGEREF _Toc154158770 \h </w:instrText>
            </w:r>
            <w:r>
              <w:rPr>
                <w:noProof/>
                <w:webHidden/>
              </w:rPr>
            </w:r>
            <w:r>
              <w:rPr>
                <w:noProof/>
                <w:webHidden/>
              </w:rPr>
              <w:fldChar w:fldCharType="separate"/>
            </w:r>
            <w:r>
              <w:rPr>
                <w:noProof/>
                <w:webHidden/>
              </w:rPr>
              <w:t>88</w:t>
            </w:r>
            <w:r>
              <w:rPr>
                <w:noProof/>
                <w:webHidden/>
              </w:rPr>
              <w:fldChar w:fldCharType="end"/>
            </w:r>
          </w:hyperlink>
        </w:p>
        <w:p w14:paraId="6C965724" w14:textId="795CBBE0" w:rsidR="00D612A6" w:rsidRDefault="00D612A6">
          <w:pPr>
            <w:pStyle w:val="TOC3"/>
            <w:tabs>
              <w:tab w:val="right" w:leader="dot" w:pos="9016"/>
            </w:tabs>
            <w:rPr>
              <w:rFonts w:asciiTheme="minorHAnsi" w:hAnsiTheme="minorHAnsi"/>
              <w:noProof/>
              <w:sz w:val="22"/>
            </w:rPr>
          </w:pPr>
          <w:hyperlink w:anchor="_Toc154158771" w:history="1">
            <w:r w:rsidRPr="00236B08">
              <w:rPr>
                <w:rStyle w:val="af4"/>
                <w:noProof/>
              </w:rPr>
              <w:t>Consert form form TCFL Teacher</w:t>
            </w:r>
            <w:r>
              <w:rPr>
                <w:noProof/>
                <w:webHidden/>
              </w:rPr>
              <w:tab/>
            </w:r>
            <w:r>
              <w:rPr>
                <w:noProof/>
                <w:webHidden/>
              </w:rPr>
              <w:fldChar w:fldCharType="begin"/>
            </w:r>
            <w:r>
              <w:rPr>
                <w:noProof/>
                <w:webHidden/>
              </w:rPr>
              <w:instrText xml:space="preserve"> PAGEREF _Toc154158771 \h </w:instrText>
            </w:r>
            <w:r>
              <w:rPr>
                <w:noProof/>
                <w:webHidden/>
              </w:rPr>
            </w:r>
            <w:r>
              <w:rPr>
                <w:noProof/>
                <w:webHidden/>
              </w:rPr>
              <w:fldChar w:fldCharType="separate"/>
            </w:r>
            <w:r>
              <w:rPr>
                <w:noProof/>
                <w:webHidden/>
              </w:rPr>
              <w:t>88</w:t>
            </w:r>
            <w:r>
              <w:rPr>
                <w:noProof/>
                <w:webHidden/>
              </w:rPr>
              <w:fldChar w:fldCharType="end"/>
            </w:r>
          </w:hyperlink>
        </w:p>
        <w:p w14:paraId="5E99E29B" w14:textId="2B37AB15" w:rsidR="00D612A6" w:rsidRDefault="00D612A6">
          <w:pPr>
            <w:pStyle w:val="TOC3"/>
            <w:tabs>
              <w:tab w:val="right" w:leader="dot" w:pos="9016"/>
            </w:tabs>
            <w:rPr>
              <w:rFonts w:asciiTheme="minorHAnsi" w:hAnsiTheme="minorHAnsi"/>
              <w:noProof/>
              <w:sz w:val="22"/>
            </w:rPr>
          </w:pPr>
          <w:hyperlink w:anchor="_Toc154158772" w:history="1">
            <w:r w:rsidRPr="00236B08">
              <w:rPr>
                <w:rStyle w:val="af4"/>
                <w:noProof/>
                <w:lang w:val="en-GB" w:eastAsia="en-US"/>
              </w:rPr>
              <w:t>Consert forms from guardians</w:t>
            </w:r>
            <w:r>
              <w:rPr>
                <w:noProof/>
                <w:webHidden/>
              </w:rPr>
              <w:tab/>
            </w:r>
            <w:r>
              <w:rPr>
                <w:noProof/>
                <w:webHidden/>
              </w:rPr>
              <w:fldChar w:fldCharType="begin"/>
            </w:r>
            <w:r>
              <w:rPr>
                <w:noProof/>
                <w:webHidden/>
              </w:rPr>
              <w:instrText xml:space="preserve"> PAGEREF _Toc154158772 \h </w:instrText>
            </w:r>
            <w:r>
              <w:rPr>
                <w:noProof/>
                <w:webHidden/>
              </w:rPr>
            </w:r>
            <w:r>
              <w:rPr>
                <w:noProof/>
                <w:webHidden/>
              </w:rPr>
              <w:fldChar w:fldCharType="separate"/>
            </w:r>
            <w:r>
              <w:rPr>
                <w:noProof/>
                <w:webHidden/>
              </w:rPr>
              <w:t>88</w:t>
            </w:r>
            <w:r>
              <w:rPr>
                <w:noProof/>
                <w:webHidden/>
              </w:rPr>
              <w:fldChar w:fldCharType="end"/>
            </w:r>
          </w:hyperlink>
        </w:p>
        <w:p w14:paraId="50974F1E" w14:textId="68222849" w:rsidR="00D612A6" w:rsidRDefault="00D612A6">
          <w:pPr>
            <w:pStyle w:val="TOC2"/>
            <w:tabs>
              <w:tab w:val="right" w:leader="dot" w:pos="9016"/>
            </w:tabs>
            <w:rPr>
              <w:rFonts w:asciiTheme="minorHAnsi" w:hAnsiTheme="minorHAnsi"/>
              <w:noProof/>
              <w:sz w:val="22"/>
            </w:rPr>
          </w:pPr>
          <w:hyperlink w:anchor="_Toc154158773" w:history="1">
            <w:r w:rsidRPr="00236B08">
              <w:rPr>
                <w:rStyle w:val="af4"/>
                <w:noProof/>
                <w:lang w:val="en-GB" w:eastAsia="en-US"/>
              </w:rPr>
              <w:t xml:space="preserve">Appendix </w:t>
            </w:r>
            <w:r w:rsidRPr="00236B08">
              <w:rPr>
                <w:rStyle w:val="af4"/>
                <w:noProof/>
                <w:lang w:val="en-GB"/>
              </w:rPr>
              <w:t>G:</w:t>
            </w:r>
            <w:r w:rsidRPr="00236B08">
              <w:rPr>
                <w:rStyle w:val="af4"/>
                <w:noProof/>
                <w:lang w:val="en-GB" w:eastAsia="en-US"/>
              </w:rPr>
              <w:t xml:space="preserve"> Code Book</w:t>
            </w:r>
            <w:r>
              <w:rPr>
                <w:noProof/>
                <w:webHidden/>
              </w:rPr>
              <w:tab/>
            </w:r>
            <w:r>
              <w:rPr>
                <w:noProof/>
                <w:webHidden/>
              </w:rPr>
              <w:fldChar w:fldCharType="begin"/>
            </w:r>
            <w:r>
              <w:rPr>
                <w:noProof/>
                <w:webHidden/>
              </w:rPr>
              <w:instrText xml:space="preserve"> PAGEREF _Toc154158773 \h </w:instrText>
            </w:r>
            <w:r>
              <w:rPr>
                <w:noProof/>
                <w:webHidden/>
              </w:rPr>
            </w:r>
            <w:r>
              <w:rPr>
                <w:noProof/>
                <w:webHidden/>
              </w:rPr>
              <w:fldChar w:fldCharType="separate"/>
            </w:r>
            <w:r>
              <w:rPr>
                <w:noProof/>
                <w:webHidden/>
              </w:rPr>
              <w:t>102</w:t>
            </w:r>
            <w:r>
              <w:rPr>
                <w:noProof/>
                <w:webHidden/>
              </w:rPr>
              <w:fldChar w:fldCharType="end"/>
            </w:r>
          </w:hyperlink>
        </w:p>
        <w:p w14:paraId="57C30092" w14:textId="530220CF" w:rsidR="00D612A6" w:rsidRDefault="00D612A6">
          <w:pPr>
            <w:pStyle w:val="TOC3"/>
            <w:tabs>
              <w:tab w:val="right" w:leader="dot" w:pos="9016"/>
            </w:tabs>
            <w:rPr>
              <w:rFonts w:asciiTheme="minorHAnsi" w:hAnsiTheme="minorHAnsi"/>
              <w:noProof/>
              <w:sz w:val="22"/>
            </w:rPr>
          </w:pPr>
          <w:hyperlink w:anchor="_Toc154158774" w:history="1">
            <w:r w:rsidRPr="00236B08">
              <w:rPr>
                <w:rStyle w:val="af4"/>
                <w:noProof/>
                <w:lang w:val="en-GB" w:eastAsia="en-US"/>
              </w:rPr>
              <w:t>Theme Code</w:t>
            </w:r>
            <w:r>
              <w:rPr>
                <w:noProof/>
                <w:webHidden/>
              </w:rPr>
              <w:tab/>
            </w:r>
            <w:r>
              <w:rPr>
                <w:noProof/>
                <w:webHidden/>
              </w:rPr>
              <w:fldChar w:fldCharType="begin"/>
            </w:r>
            <w:r>
              <w:rPr>
                <w:noProof/>
                <w:webHidden/>
              </w:rPr>
              <w:instrText xml:space="preserve"> PAGEREF _Toc154158774 \h </w:instrText>
            </w:r>
            <w:r>
              <w:rPr>
                <w:noProof/>
                <w:webHidden/>
              </w:rPr>
            </w:r>
            <w:r>
              <w:rPr>
                <w:noProof/>
                <w:webHidden/>
              </w:rPr>
              <w:fldChar w:fldCharType="separate"/>
            </w:r>
            <w:r>
              <w:rPr>
                <w:noProof/>
                <w:webHidden/>
              </w:rPr>
              <w:t>102</w:t>
            </w:r>
            <w:r>
              <w:rPr>
                <w:noProof/>
                <w:webHidden/>
              </w:rPr>
              <w:fldChar w:fldCharType="end"/>
            </w:r>
          </w:hyperlink>
        </w:p>
        <w:p w14:paraId="6EF9D699" w14:textId="1CF02DED" w:rsidR="00D612A6" w:rsidRDefault="00D612A6">
          <w:pPr>
            <w:pStyle w:val="TOC3"/>
            <w:tabs>
              <w:tab w:val="right" w:leader="dot" w:pos="9016"/>
            </w:tabs>
            <w:rPr>
              <w:rFonts w:asciiTheme="minorHAnsi" w:hAnsiTheme="minorHAnsi"/>
              <w:noProof/>
              <w:sz w:val="22"/>
            </w:rPr>
          </w:pPr>
          <w:hyperlink w:anchor="_Toc154158775" w:history="1">
            <w:r w:rsidRPr="00236B08">
              <w:rPr>
                <w:rStyle w:val="af4"/>
                <w:noProof/>
                <w:lang w:val="en-GB" w:eastAsia="en-US"/>
              </w:rPr>
              <w:t>Thematic Code Mapping</w:t>
            </w:r>
            <w:r>
              <w:rPr>
                <w:noProof/>
                <w:webHidden/>
              </w:rPr>
              <w:tab/>
            </w:r>
            <w:r>
              <w:rPr>
                <w:noProof/>
                <w:webHidden/>
              </w:rPr>
              <w:fldChar w:fldCharType="begin"/>
            </w:r>
            <w:r>
              <w:rPr>
                <w:noProof/>
                <w:webHidden/>
              </w:rPr>
              <w:instrText xml:space="preserve"> PAGEREF _Toc154158775 \h </w:instrText>
            </w:r>
            <w:r>
              <w:rPr>
                <w:noProof/>
                <w:webHidden/>
              </w:rPr>
            </w:r>
            <w:r>
              <w:rPr>
                <w:noProof/>
                <w:webHidden/>
              </w:rPr>
              <w:fldChar w:fldCharType="separate"/>
            </w:r>
            <w:r>
              <w:rPr>
                <w:noProof/>
                <w:webHidden/>
              </w:rPr>
              <w:t>105</w:t>
            </w:r>
            <w:r>
              <w:rPr>
                <w:noProof/>
                <w:webHidden/>
              </w:rPr>
              <w:fldChar w:fldCharType="end"/>
            </w:r>
          </w:hyperlink>
        </w:p>
        <w:p w14:paraId="1E31E938" w14:textId="01AAAB90" w:rsidR="00A3022E" w:rsidRPr="00F9400E" w:rsidRDefault="00F059EB" w:rsidP="00CA1514">
          <w:pPr>
            <w:pStyle w:val="1"/>
            <w:rPr>
              <w:rFonts w:cs="Calibri"/>
              <w:sz w:val="24"/>
              <w:szCs w:val="24"/>
            </w:rPr>
          </w:pPr>
          <w:r w:rsidRPr="00FF0703">
            <w:rPr>
              <w:noProof/>
            </w:rPr>
            <w:lastRenderedPageBreak/>
            <w:fldChar w:fldCharType="end"/>
          </w:r>
          <w:bookmarkStart w:id="1" w:name="_Toc154016921"/>
          <w:bookmarkStart w:id="2" w:name="_Toc154102978"/>
          <w:bookmarkStart w:id="3" w:name="_Toc154158706"/>
          <w:r w:rsidR="00A3022E" w:rsidRPr="00F9400E">
            <w:rPr>
              <w:rFonts w:cs="Calibri"/>
              <w:noProof/>
              <w:sz w:val="24"/>
              <w:szCs w:val="24"/>
            </w:rPr>
            <w:t>List of Tables</w:t>
          </w:r>
          <w:bookmarkEnd w:id="1"/>
          <w:bookmarkEnd w:id="2"/>
          <w:bookmarkEnd w:id="3"/>
        </w:p>
        <w:p w14:paraId="74BD2C76" w14:textId="5663E4D1" w:rsidR="00EF0DEF" w:rsidRPr="00F9400E" w:rsidRDefault="00EF0DEF" w:rsidP="00CA1514">
          <w:pPr>
            <w:pStyle w:val="2"/>
            <w:rPr>
              <w:rFonts w:cs="Calibri"/>
              <w:b w:val="0"/>
              <w:bCs/>
              <w:szCs w:val="24"/>
            </w:rPr>
          </w:pPr>
          <w:bookmarkStart w:id="4" w:name="_Toc154016922"/>
          <w:bookmarkStart w:id="5" w:name="_Toc154102979"/>
          <w:bookmarkStart w:id="6" w:name="_Toc154158707"/>
          <w:r w:rsidRPr="00F9400E">
            <w:rPr>
              <w:rFonts w:cs="Calibri"/>
              <w:b w:val="0"/>
              <w:bCs/>
              <w:szCs w:val="24"/>
            </w:rPr>
            <w:t>Table one: Strategies for Language Learning Enhancement</w:t>
          </w:r>
          <w:bookmarkEnd w:id="4"/>
          <w:bookmarkEnd w:id="5"/>
          <w:r w:rsidR="00035B02" w:rsidRPr="00F9400E">
            <w:rPr>
              <w:rFonts w:cs="Calibri"/>
              <w:b w:val="0"/>
              <w:bCs/>
              <w:szCs w:val="24"/>
            </w:rPr>
            <w:t xml:space="preserve">               11</w:t>
          </w:r>
          <w:bookmarkEnd w:id="6"/>
        </w:p>
        <w:p w14:paraId="0F74BD67" w14:textId="6299D448" w:rsidR="00CA1514" w:rsidRPr="00F9400E" w:rsidRDefault="002535AD" w:rsidP="00CA1514">
          <w:pPr>
            <w:pStyle w:val="2"/>
            <w:rPr>
              <w:rFonts w:cs="Calibri"/>
              <w:b w:val="0"/>
              <w:bCs/>
              <w:szCs w:val="24"/>
            </w:rPr>
          </w:pPr>
          <w:bookmarkStart w:id="7" w:name="_Toc154016923"/>
          <w:bookmarkStart w:id="8" w:name="_Toc154102980"/>
          <w:bookmarkStart w:id="9" w:name="_Toc154158708"/>
          <w:r w:rsidRPr="00F9400E">
            <w:rPr>
              <w:rFonts w:cs="Calibri"/>
              <w:b w:val="0"/>
              <w:bCs/>
              <w:szCs w:val="24"/>
            </w:rPr>
            <w:t>Table Two: Interview Questions</w:t>
          </w:r>
          <w:bookmarkEnd w:id="7"/>
          <w:r w:rsidR="00150C45" w:rsidRPr="00F9400E">
            <w:rPr>
              <w:rFonts w:cs="Calibri"/>
              <w:b w:val="0"/>
              <w:bCs/>
              <w:szCs w:val="24"/>
            </w:rPr>
            <w:t xml:space="preserve">          20</w:t>
          </w:r>
          <w:bookmarkEnd w:id="8"/>
          <w:bookmarkEnd w:id="9"/>
          <w:r w:rsidR="00150C45" w:rsidRPr="00F9400E">
            <w:rPr>
              <w:rFonts w:cs="Calibri"/>
              <w:b w:val="0"/>
              <w:bCs/>
              <w:szCs w:val="24"/>
            </w:rPr>
            <w:t xml:space="preserve">                                                                                       </w:t>
          </w:r>
        </w:p>
        <w:p w14:paraId="738E5667" w14:textId="6C0F2D68" w:rsidR="009633AE" w:rsidRPr="00F9400E" w:rsidRDefault="00CA1514" w:rsidP="00CA1514">
          <w:pPr>
            <w:pStyle w:val="2"/>
            <w:rPr>
              <w:rFonts w:cs="Calibri"/>
              <w:b w:val="0"/>
              <w:bCs/>
              <w:szCs w:val="24"/>
            </w:rPr>
          </w:pPr>
          <w:bookmarkStart w:id="10" w:name="_Toc154016924"/>
          <w:bookmarkStart w:id="11" w:name="_Toc154102981"/>
          <w:bookmarkStart w:id="12" w:name="_Toc154158709"/>
          <w:r w:rsidRPr="00F9400E">
            <w:rPr>
              <w:rFonts w:cs="Calibri"/>
              <w:b w:val="0"/>
              <w:bCs/>
              <w:szCs w:val="24"/>
            </w:rPr>
            <w:t>Table Three: Observation Schedule</w:t>
          </w:r>
          <w:bookmarkEnd w:id="10"/>
          <w:bookmarkEnd w:id="11"/>
          <w:r w:rsidR="00035B02" w:rsidRPr="00F9400E">
            <w:rPr>
              <w:rFonts w:cs="Calibri"/>
              <w:b w:val="0"/>
              <w:bCs/>
              <w:szCs w:val="24"/>
            </w:rPr>
            <w:t xml:space="preserve">                    26</w:t>
          </w:r>
          <w:bookmarkEnd w:id="12"/>
        </w:p>
        <w:p w14:paraId="75D15F98" w14:textId="09A960DB" w:rsidR="00F059EB" w:rsidRPr="00F9400E" w:rsidRDefault="009633AE" w:rsidP="009633AE">
          <w:pPr>
            <w:pStyle w:val="2"/>
            <w:rPr>
              <w:rFonts w:cs="Calibri"/>
              <w:b w:val="0"/>
              <w:bCs/>
              <w:szCs w:val="24"/>
            </w:rPr>
          </w:pPr>
          <w:bookmarkStart w:id="13" w:name="_Toc154016925"/>
          <w:bookmarkStart w:id="14" w:name="_Toc154102982"/>
          <w:bookmarkStart w:id="15" w:name="_Toc154158710"/>
          <w:r w:rsidRPr="00F9400E">
            <w:rPr>
              <w:rFonts w:cs="Calibri"/>
              <w:b w:val="0"/>
              <w:bCs/>
              <w:szCs w:val="24"/>
            </w:rPr>
            <w:t>Table Four: Average Participation Percentages for Observed Behaviors</w:t>
          </w:r>
          <w:r w:rsidR="00035B02" w:rsidRPr="00F9400E">
            <w:rPr>
              <w:rFonts w:cs="Calibri"/>
              <w:b w:val="0"/>
              <w:bCs/>
              <w:szCs w:val="24"/>
            </w:rPr>
            <w:t xml:space="preserve">          28</w:t>
          </w:r>
        </w:p>
      </w:sdtContent>
    </w:sdt>
    <w:bookmarkEnd w:id="15" w:displacedByCustomXml="prev"/>
    <w:bookmarkEnd w:id="14" w:displacedByCustomXml="prev"/>
    <w:bookmarkEnd w:id="13" w:displacedByCustomXml="prev"/>
    <w:p w14:paraId="693E6AB9" w14:textId="5BAED8D4" w:rsidR="00722E81" w:rsidRPr="00FF0703" w:rsidRDefault="00D612A6" w:rsidP="00D612A6">
      <w:pPr>
        <w:pStyle w:val="1"/>
      </w:pPr>
      <w:bookmarkStart w:id="16" w:name="_Toc154158711"/>
      <w:r w:rsidRPr="00D612A6">
        <w:t>Abstract</w:t>
      </w:r>
      <w:bookmarkEnd w:id="16"/>
    </w:p>
    <w:p w14:paraId="7EC39E9C" w14:textId="1E357E08" w:rsidR="00E70294" w:rsidRPr="00FF0703" w:rsidRDefault="00D612A6">
      <w:pPr>
        <w:widowControl/>
        <w:jc w:val="left"/>
        <w:rPr>
          <w:rFonts w:eastAsiaTheme="majorEastAsia" w:cs="Calibri"/>
          <w:b/>
          <w:szCs w:val="32"/>
        </w:rPr>
      </w:pPr>
      <w:r>
        <w:rPr>
          <w:rFonts w:cs="Calibri"/>
        </w:rPr>
        <w:t xml:space="preserve">    </w:t>
      </w:r>
      <w:r w:rsidRPr="00D612A6">
        <w:rPr>
          <w:rFonts w:cs="Calibri"/>
        </w:rPr>
        <w:t>This study aims to improve the teaching effectiveness of YCT Level One Chinese classrooms by exploring the integration of gamification instructional models. The study seeks to understand and incorporate current theoretical perspectives on gamification research into the design of teaching courseware for YCT Level One Chinese. The main objective is to create a synthesis of theory and practice, offering a comprehensive and effective approach covering all language points in YCT Level One. The focus is on ensuring a more engaging and successful learning experience for students. The specific objectives of the research include conducting interviews with teachers to gather insights into their experiences and perceptions of using gamification in the classroom. Additionally, classroom observation will be employed to directly observe TCFL teachers implementing gamification methods in primary school classrooms, aiming to comprehend their instructional practices and the practical application of these methods. The overarching research question driving this study is: How can gamification be effectively integrated into YCT Level 1 Chinese classrooms to enhance student engagement, language immersion, and learning outcomes?</w:t>
      </w:r>
      <w:r w:rsidR="00E70294" w:rsidRPr="00FF0703">
        <w:rPr>
          <w:rFonts w:cs="Calibri"/>
        </w:rPr>
        <w:br w:type="page"/>
      </w:r>
    </w:p>
    <w:p w14:paraId="3C745BC2" w14:textId="1237B912" w:rsidR="00B25035" w:rsidRPr="00FF0703" w:rsidRDefault="00B25035" w:rsidP="00722E81">
      <w:pPr>
        <w:pStyle w:val="1"/>
        <w:rPr>
          <w:rFonts w:cs="Calibri"/>
        </w:rPr>
      </w:pPr>
      <w:bookmarkStart w:id="17" w:name="_Toc154158712"/>
      <w:r w:rsidRPr="00FF0703">
        <w:rPr>
          <w:rFonts w:cs="Calibri"/>
        </w:rPr>
        <w:lastRenderedPageBreak/>
        <w:t>Chapter 1 Introduction</w:t>
      </w:r>
      <w:bookmarkEnd w:id="17"/>
    </w:p>
    <w:p w14:paraId="618A798D" w14:textId="77777777" w:rsidR="00245CAA" w:rsidRPr="00FF0703" w:rsidRDefault="00245CAA" w:rsidP="00245CAA">
      <w:pPr>
        <w:rPr>
          <w:rFonts w:cs="Calibri"/>
        </w:rPr>
      </w:pPr>
    </w:p>
    <w:p w14:paraId="41ADB446" w14:textId="36ED5483" w:rsidR="00B25035" w:rsidRPr="00FF0703" w:rsidRDefault="00B25035" w:rsidP="00B34C3F">
      <w:pPr>
        <w:pStyle w:val="2"/>
        <w:rPr>
          <w:rFonts w:cs="Calibri"/>
        </w:rPr>
      </w:pPr>
      <w:bookmarkStart w:id="18" w:name="_Toc154158713"/>
      <w:r w:rsidRPr="00FF0703">
        <w:rPr>
          <w:rFonts w:cs="Calibri"/>
        </w:rPr>
        <w:t>1.1</w:t>
      </w:r>
      <w:r w:rsidR="00CE2407" w:rsidRPr="00FF0703">
        <w:rPr>
          <w:rFonts w:cs="Calibri"/>
        </w:rPr>
        <w:t>Introduction</w:t>
      </w:r>
      <w:bookmarkEnd w:id="18"/>
    </w:p>
    <w:p w14:paraId="01A5ADE6" w14:textId="3BC67997" w:rsidR="00B34C3F" w:rsidRPr="00FF0703" w:rsidRDefault="00B34C3F" w:rsidP="000C10AD">
      <w:pPr>
        <w:pStyle w:val="3"/>
        <w:rPr>
          <w:rFonts w:cs="Calibri"/>
        </w:rPr>
      </w:pPr>
      <w:bookmarkStart w:id="19" w:name="_Toc154158714"/>
      <w:r w:rsidRPr="00FF0703">
        <w:rPr>
          <w:rFonts w:cs="Calibri"/>
        </w:rPr>
        <w:t>1.1.1</w:t>
      </w:r>
      <w:r w:rsidR="000C10AD" w:rsidRPr="00FF0703">
        <w:rPr>
          <w:rFonts w:cs="Calibri"/>
        </w:rPr>
        <w:t xml:space="preserve"> Research Background</w:t>
      </w:r>
      <w:bookmarkEnd w:id="19"/>
    </w:p>
    <w:p w14:paraId="06FEF39B" w14:textId="577C5455" w:rsidR="00A67F2D" w:rsidRPr="00FF0703" w:rsidRDefault="00A67F2D" w:rsidP="00A67F2D">
      <w:pPr>
        <w:widowControl/>
        <w:rPr>
          <w:rFonts w:eastAsiaTheme="majorEastAsia" w:cs="Calibri"/>
        </w:rPr>
      </w:pPr>
      <w:r w:rsidRPr="00FF0703">
        <w:rPr>
          <w:rFonts w:eastAsiaTheme="majorEastAsia" w:cs="Calibri"/>
        </w:rPr>
        <w:t xml:space="preserve">    </w:t>
      </w:r>
      <w:r w:rsidR="005B4F45" w:rsidRPr="005B4F45">
        <w:rPr>
          <w:rFonts w:eastAsiaTheme="majorEastAsia" w:cs="Calibri"/>
        </w:rPr>
        <w:t>This study enlisted an experienced TCFL (Teaching Chinese as a Foreign Language) teacher from a local primary school in Swansea and the Chinese Church's Chinese language class, aiming to conduct a comprehensive investigation into the application of gamification pedagogy in the YCT (Youth Chinese Test) Level 1 Chinese classroom.</w:t>
      </w:r>
      <w:r w:rsidR="005B4F45">
        <w:rPr>
          <w:rFonts w:eastAsiaTheme="majorEastAsia" w:cs="Calibri"/>
        </w:rPr>
        <w:t xml:space="preserve"> </w:t>
      </w:r>
      <w:r w:rsidRPr="00FF0703">
        <w:rPr>
          <w:rFonts w:eastAsiaTheme="majorEastAsia" w:cs="Calibri"/>
        </w:rPr>
        <w:t xml:space="preserve">The primary school encompasses six grades, each with a single class, totaling around 200 students. From the third grade onward, each grade features a weekly Chinese language class, led by an experienced </w:t>
      </w:r>
      <w:r w:rsidR="00AF1394" w:rsidRPr="00FF0703">
        <w:rPr>
          <w:rFonts w:eastAsiaTheme="majorEastAsia" w:cs="Calibri"/>
        </w:rPr>
        <w:t xml:space="preserve">TCFL (Teaching Chinese as a Foreign Language) </w:t>
      </w:r>
      <w:r w:rsidRPr="00FF0703">
        <w:rPr>
          <w:rFonts w:eastAsiaTheme="majorEastAsia" w:cs="Calibri"/>
        </w:rPr>
        <w:t xml:space="preserve">teacher with 18 years of teaching Chinese in various Swansea primary schools. </w:t>
      </w:r>
      <w:r w:rsidR="00E70271" w:rsidRPr="00FF0703">
        <w:rPr>
          <w:rFonts w:eastAsiaTheme="majorEastAsia" w:cs="Calibri"/>
        </w:rPr>
        <w:t>This teacher's enthusiastic embrace of game-based interactive methods adds an exciting dimension to the study. Therefore, this study selected this teacher as the primary interviewee.</w:t>
      </w:r>
    </w:p>
    <w:p w14:paraId="7DD43036" w14:textId="1AB49454" w:rsidR="00A67F2D" w:rsidRPr="00FF0703" w:rsidRDefault="00A67F2D" w:rsidP="00A67F2D">
      <w:pPr>
        <w:widowControl/>
        <w:rPr>
          <w:rFonts w:eastAsiaTheme="majorEastAsia" w:cs="Calibri"/>
        </w:rPr>
      </w:pPr>
      <w:r w:rsidRPr="00FF0703">
        <w:rPr>
          <w:rFonts w:eastAsiaTheme="majorEastAsia" w:cs="Calibri"/>
        </w:rPr>
        <w:t xml:space="preserve">    </w:t>
      </w:r>
      <w:r w:rsidR="005B4F45" w:rsidRPr="005B4F45">
        <w:rPr>
          <w:rFonts w:eastAsiaTheme="majorEastAsia" w:cs="Calibri"/>
        </w:rPr>
        <w:t>The Chinese Church involved in this study has a rich history spanning over 50 years.</w:t>
      </w:r>
      <w:r w:rsidR="005B4F45">
        <w:rPr>
          <w:rFonts w:eastAsiaTheme="majorEastAsia" w:cs="Calibri"/>
        </w:rPr>
        <w:t xml:space="preserve"> </w:t>
      </w:r>
      <w:r w:rsidRPr="00FF0703">
        <w:rPr>
          <w:rFonts w:eastAsiaTheme="majorEastAsia" w:cs="Calibri"/>
        </w:rPr>
        <w:t>The church has been offering Chinese language classes since its inception, aiming to serve children from Chinese families in Swansea. Despite growing up in Chinese households, these children face language limitations, hindering their exposure to Chinese learning. Some, similar to students of different nationalities in Wales, struggle to speak Chinese. Consequently, their Chinese language instruction falls into the realm of second language teaching. For this study, students at the YCT Level 1 proficiency were deliberately chosen, representing beginners</w:t>
      </w:r>
      <w:r w:rsidR="00E70271" w:rsidRPr="00FF0703">
        <w:rPr>
          <w:rFonts w:eastAsiaTheme="majorEastAsia" w:cs="Calibri"/>
        </w:rPr>
        <w:t xml:space="preserve"> of the Chinese studier, this</w:t>
      </w:r>
      <w:r w:rsidRPr="00FF0703">
        <w:rPr>
          <w:rFonts w:eastAsiaTheme="majorEastAsia" w:cs="Calibri"/>
        </w:rPr>
        <w:t xml:space="preserve"> class </w:t>
      </w:r>
      <w:r w:rsidR="00E70271" w:rsidRPr="00FF0703">
        <w:rPr>
          <w:rFonts w:eastAsiaTheme="majorEastAsia" w:cs="Calibri"/>
        </w:rPr>
        <w:t>has</w:t>
      </w:r>
      <w:r w:rsidRPr="00FF0703">
        <w:rPr>
          <w:rFonts w:eastAsiaTheme="majorEastAsia" w:cs="Calibri"/>
        </w:rPr>
        <w:t xml:space="preserve"> 13 students. </w:t>
      </w:r>
      <w:r w:rsidR="005B05A2" w:rsidRPr="00FF0703">
        <w:rPr>
          <w:rFonts w:eastAsiaTheme="majorEastAsia" w:cs="Calibri"/>
        </w:rPr>
        <w:t>In conclusion, this study, conducted at these two institutions, has initially developed an understanding and proficiency in how gamification teaching methods are utilized in the Youth Chinese Test (YCT) Chinese class. The findings have been derived through teacher interviews and classroom observations.</w:t>
      </w:r>
    </w:p>
    <w:p w14:paraId="71D5862D" w14:textId="17CA0DC3" w:rsidR="00F74637" w:rsidRPr="00D9438D" w:rsidRDefault="0041375B" w:rsidP="00D9438D">
      <w:pPr>
        <w:pStyle w:val="3"/>
        <w:rPr>
          <w:rFonts w:cs="Calibri"/>
        </w:rPr>
      </w:pPr>
      <w:bookmarkStart w:id="20" w:name="_Toc154158715"/>
      <w:r w:rsidRPr="00FF0703">
        <w:rPr>
          <w:rFonts w:cs="Calibri"/>
        </w:rPr>
        <w:t>1.1.2</w:t>
      </w:r>
      <w:r w:rsidR="004720E1" w:rsidRPr="00FF0703">
        <w:rPr>
          <w:rFonts w:cs="Calibri"/>
        </w:rPr>
        <w:t xml:space="preserve"> </w:t>
      </w:r>
      <w:r w:rsidR="00A27ADB" w:rsidRPr="00FF0703">
        <w:rPr>
          <w:rFonts w:cs="Calibri"/>
        </w:rPr>
        <w:t>YCT (Youth Chinese Test) and YCT Level 1</w:t>
      </w:r>
      <w:bookmarkEnd w:id="20"/>
    </w:p>
    <w:p w14:paraId="036BC0A2" w14:textId="13553CD6" w:rsidR="00BF2FF1" w:rsidRPr="00FF0703" w:rsidRDefault="00F74637" w:rsidP="00BF2FF1">
      <w:pPr>
        <w:widowControl/>
        <w:rPr>
          <w:rFonts w:eastAsiaTheme="majorEastAsia" w:cs="Calibri"/>
        </w:rPr>
      </w:pPr>
      <w:r>
        <w:rPr>
          <w:rFonts w:eastAsiaTheme="majorEastAsia" w:cs="Calibri"/>
        </w:rPr>
        <w:t xml:space="preserve">    </w:t>
      </w:r>
      <w:r w:rsidR="00A27ADB" w:rsidRPr="00FF0703">
        <w:rPr>
          <w:rFonts w:eastAsiaTheme="majorEastAsia" w:cs="Calibri"/>
        </w:rPr>
        <w:t xml:space="preserve">The Youth Chinese Test (YCT) is a standardized Chinese proficiency test designed for non-native Chinese speakers, primarily </w:t>
      </w:r>
      <w:r w:rsidR="00A27ADB" w:rsidRPr="008C59C0">
        <w:rPr>
          <w:rFonts w:eastAsiaTheme="majorEastAsia" w:cs="Calibri"/>
        </w:rPr>
        <w:t>children and teenagers</w:t>
      </w:r>
      <w:r w:rsidR="008C59C0" w:rsidRPr="008C59C0">
        <w:t xml:space="preserve"> </w:t>
      </w:r>
      <w:r w:rsidR="008C59C0" w:rsidRPr="008C59C0">
        <w:rPr>
          <w:rFonts w:eastAsiaTheme="majorEastAsia" w:cs="Calibri"/>
        </w:rPr>
        <w:t>(Duff, et. al., 2013)</w:t>
      </w:r>
      <w:r w:rsidR="00A27ADB" w:rsidRPr="008C59C0">
        <w:rPr>
          <w:rFonts w:eastAsiaTheme="majorEastAsia" w:cs="Calibri"/>
        </w:rPr>
        <w:t>.</w:t>
      </w:r>
      <w:r w:rsidR="00A27ADB" w:rsidRPr="00FF0703">
        <w:rPr>
          <w:rFonts w:eastAsiaTheme="majorEastAsia" w:cs="Calibri"/>
        </w:rPr>
        <w:t xml:space="preserve"> </w:t>
      </w:r>
      <w:r w:rsidR="00D9438D" w:rsidRPr="00D9438D">
        <w:rPr>
          <w:rFonts w:eastAsiaTheme="majorEastAsia" w:cs="Calibri"/>
        </w:rPr>
        <w:t>YCT Level 1, a component of the Youth Chinese Test (YCT) series, serves as the entry-level examination specifically crafted for beginners initiating their Chinese language learning journey.</w:t>
      </w:r>
      <w:r w:rsidR="00D9438D">
        <w:rPr>
          <w:rFonts w:eastAsiaTheme="majorEastAsia" w:cs="Calibri"/>
        </w:rPr>
        <w:t xml:space="preserve"> </w:t>
      </w:r>
      <w:r w:rsidR="00BF2FF1" w:rsidRPr="00FF0703">
        <w:rPr>
          <w:rFonts w:eastAsiaTheme="majorEastAsia" w:cs="Calibri"/>
        </w:rPr>
        <w:t>This level is intended for young learners, typically children or teenagers, with little to no prior experience in the Chinese language. The key features of YCT Level 1 include</w:t>
      </w:r>
      <w:r w:rsidR="00683CB7" w:rsidRPr="00683CB7">
        <w:t xml:space="preserve"> </w:t>
      </w:r>
      <w:r w:rsidR="00683CB7" w:rsidRPr="00683CB7">
        <w:rPr>
          <w:rFonts w:eastAsiaTheme="majorEastAsia" w:cs="Calibri"/>
        </w:rPr>
        <w:t>(Shu, et. al., 2008)</w:t>
      </w:r>
      <w:r w:rsidR="00BF2FF1" w:rsidRPr="00FF0703">
        <w:rPr>
          <w:rFonts w:eastAsiaTheme="majorEastAsia" w:cs="Calibri"/>
        </w:rPr>
        <w:t>:</w:t>
      </w:r>
    </w:p>
    <w:p w14:paraId="70967ED7" w14:textId="45B2675E" w:rsidR="00BF2FF1" w:rsidRPr="00FF0703" w:rsidRDefault="00BF2FF1" w:rsidP="00BF2FF1">
      <w:pPr>
        <w:widowControl/>
        <w:rPr>
          <w:rFonts w:eastAsiaTheme="majorEastAsia" w:cs="Calibri"/>
        </w:rPr>
      </w:pPr>
      <w:r w:rsidRPr="00FF0703">
        <w:rPr>
          <w:rFonts w:eastAsiaTheme="majorEastAsia" w:cs="Calibri"/>
        </w:rPr>
        <w:t>I. Basic Vocabulary: YCT Level 1 focuses on fundamental Chinese vocabulary related to daily life, such as greetings, numbers, colors, and simple everyday objects.</w:t>
      </w:r>
    </w:p>
    <w:p w14:paraId="33303804" w14:textId="68345A16" w:rsidR="00BF2FF1" w:rsidRPr="00FF0703" w:rsidRDefault="00BF2FF1" w:rsidP="00BF2FF1">
      <w:pPr>
        <w:widowControl/>
        <w:rPr>
          <w:rFonts w:eastAsiaTheme="majorEastAsia" w:cs="Calibri"/>
        </w:rPr>
      </w:pPr>
      <w:r w:rsidRPr="00FF0703">
        <w:rPr>
          <w:rFonts w:eastAsiaTheme="majorEastAsia" w:cs="Calibri"/>
        </w:rPr>
        <w:lastRenderedPageBreak/>
        <w:t>II. Simple Sentence Structures: The exam assesses the ability to understand and use basic sentence structures for simple communication. This includes asking and answering basic questions about personal information, daily routines, and immediate surroundings.</w:t>
      </w:r>
    </w:p>
    <w:p w14:paraId="0A4449D3" w14:textId="77777777" w:rsidR="009F27B0" w:rsidRPr="00FF0703" w:rsidRDefault="00BF2FF1" w:rsidP="00BF2FF1">
      <w:pPr>
        <w:widowControl/>
        <w:rPr>
          <w:rFonts w:eastAsiaTheme="majorEastAsia" w:cs="Calibri"/>
        </w:rPr>
      </w:pPr>
      <w:r w:rsidRPr="00FF0703">
        <w:rPr>
          <w:rFonts w:eastAsiaTheme="majorEastAsia" w:cs="Calibri"/>
        </w:rPr>
        <w:t>III. Listening Skills: The test evaluates the listening skills of candidates, assessing their ability to comprehend simple spoken Chinese in everyday contexts.</w:t>
      </w:r>
    </w:p>
    <w:p w14:paraId="6468E86F" w14:textId="78D0DA6C" w:rsidR="00BF2FF1" w:rsidRPr="00FF0703" w:rsidRDefault="00BF2FF1" w:rsidP="00BF2FF1">
      <w:pPr>
        <w:widowControl/>
        <w:rPr>
          <w:rFonts w:eastAsiaTheme="majorEastAsia" w:cs="Calibri"/>
        </w:rPr>
      </w:pPr>
      <w:r w:rsidRPr="00FF0703">
        <w:rPr>
          <w:rFonts w:eastAsiaTheme="majorEastAsia" w:cs="Calibri"/>
        </w:rPr>
        <w:t>IV. Pinyin Proficiency: YCT Level 1 tests the learners' proficiency in Pinyin, the official Romanization system for Standard Mandarin Chinese. Students are expected to be able to recognize and use Pinyin to pronounce Chinese characters accurately.</w:t>
      </w:r>
    </w:p>
    <w:p w14:paraId="38C16AD8" w14:textId="7F5858F7" w:rsidR="00BF2FF1" w:rsidRPr="00FF0703" w:rsidRDefault="00BF2FF1" w:rsidP="00BF2FF1">
      <w:pPr>
        <w:widowControl/>
        <w:rPr>
          <w:rFonts w:eastAsiaTheme="majorEastAsia" w:cs="Calibri"/>
        </w:rPr>
      </w:pPr>
      <w:r w:rsidRPr="00FF0703">
        <w:rPr>
          <w:rFonts w:eastAsiaTheme="majorEastAsia" w:cs="Calibri"/>
        </w:rPr>
        <w:t>V. Cultural Awareness: While the primary focus is on language proficiency, YCT Level 1 also introduces basic cultural elements, helping learners become familiar with Chinese customs, festivals, and traditions.</w:t>
      </w:r>
    </w:p>
    <w:p w14:paraId="1CA3BE14" w14:textId="685D50D4" w:rsidR="00A67F2D" w:rsidRPr="00FF0703" w:rsidRDefault="009F27B0" w:rsidP="00017955">
      <w:pPr>
        <w:widowControl/>
        <w:rPr>
          <w:rFonts w:eastAsiaTheme="majorEastAsia" w:cs="Calibri"/>
        </w:rPr>
      </w:pPr>
      <w:r w:rsidRPr="00FF0703">
        <w:rPr>
          <w:rFonts w:eastAsiaTheme="majorEastAsia" w:cs="Calibri"/>
        </w:rPr>
        <w:t xml:space="preserve">    </w:t>
      </w:r>
      <w:r w:rsidR="00BF2FF1" w:rsidRPr="00FF0703">
        <w:rPr>
          <w:rFonts w:eastAsiaTheme="majorEastAsia" w:cs="Calibri"/>
        </w:rPr>
        <w:t>Overall, YCT Level 1 serves as a foundation for young learners to embark on their journey of Chinese language acquisition, providing a starting point for more advanced levels in the YCT series as they progress in their studies.</w:t>
      </w:r>
      <w:r w:rsidR="00B841A7" w:rsidRPr="00FF0703">
        <w:rPr>
          <w:rFonts w:eastAsiaTheme="majorEastAsia" w:cs="Calibri"/>
        </w:rPr>
        <w:t xml:space="preserve"> This study focuses on the linguistic characteristics of YCT Level 1, </w:t>
      </w:r>
      <w:r w:rsidR="00CE0254" w:rsidRPr="00FF0703">
        <w:rPr>
          <w:rFonts w:eastAsiaTheme="majorEastAsia" w:cs="Calibri"/>
        </w:rPr>
        <w:t xml:space="preserve">with the main aim of enhancing primary school students' classroom engagement in YCT classes. </w:t>
      </w:r>
      <w:r w:rsidR="00017955" w:rsidRPr="00FF0703">
        <w:rPr>
          <w:rFonts w:eastAsiaTheme="majorEastAsia" w:cs="Calibri"/>
        </w:rPr>
        <w:t xml:space="preserve">particularly addressing the challenge of achieving language immersion </w:t>
      </w:r>
      <w:r w:rsidR="00CE0254" w:rsidRPr="00FF0703">
        <w:rPr>
          <w:rFonts w:eastAsiaTheme="majorEastAsia" w:cs="Calibri"/>
        </w:rPr>
        <w:t>learning experience for them, which poses a challenge for language instruction. However, once teachers master this approach, the quality of language teaching can make significant strides. To overcome this challenge, this study introduces the pedagogy of gamification.</w:t>
      </w:r>
    </w:p>
    <w:p w14:paraId="0D198A86" w14:textId="3275CB57" w:rsidR="00185FB6" w:rsidRPr="00FF0703" w:rsidRDefault="00BD4087" w:rsidP="00C37D2D">
      <w:pPr>
        <w:rPr>
          <w:rFonts w:cs="Calibri"/>
          <w:b/>
          <w:bCs/>
        </w:rPr>
      </w:pPr>
      <w:r w:rsidRPr="00FF0703">
        <w:rPr>
          <w:rFonts w:cs="Calibri"/>
          <w:b/>
          <w:bCs/>
        </w:rPr>
        <w:t>1.1.</w:t>
      </w:r>
      <w:r w:rsidR="0041375B" w:rsidRPr="00FF0703">
        <w:rPr>
          <w:rFonts w:cs="Calibri"/>
          <w:b/>
          <w:bCs/>
        </w:rPr>
        <w:t>3</w:t>
      </w:r>
      <w:r w:rsidRPr="00FF0703">
        <w:rPr>
          <w:rFonts w:cs="Calibri"/>
          <w:b/>
          <w:bCs/>
        </w:rPr>
        <w:t xml:space="preserve"> </w:t>
      </w:r>
      <w:r w:rsidR="00E17C61" w:rsidRPr="00FF0703">
        <w:rPr>
          <w:rFonts w:cs="Calibri"/>
          <w:b/>
          <w:bCs/>
        </w:rPr>
        <w:t xml:space="preserve">What is Gamification and </w:t>
      </w:r>
      <w:r w:rsidR="00965F08" w:rsidRPr="00FF0703">
        <w:rPr>
          <w:rFonts w:cs="Calibri"/>
          <w:b/>
          <w:bCs/>
        </w:rPr>
        <w:t>Why Choose Gamification</w:t>
      </w:r>
    </w:p>
    <w:p w14:paraId="7BC901EF" w14:textId="342D3CFC" w:rsidR="00A67F2D" w:rsidRPr="00FF0703" w:rsidRDefault="00A67F2D" w:rsidP="00A67F2D">
      <w:pPr>
        <w:rPr>
          <w:rFonts w:cs="Calibri"/>
        </w:rPr>
      </w:pPr>
      <w:r w:rsidRPr="00FF0703">
        <w:rPr>
          <w:rFonts w:cs="Calibri"/>
          <w:b/>
          <w:bCs/>
        </w:rPr>
        <w:t xml:space="preserve">     </w:t>
      </w:r>
      <w:r w:rsidR="0041375B" w:rsidRPr="00FF0703">
        <w:rPr>
          <w:rFonts w:cs="Calibri"/>
        </w:rPr>
        <w:t>Originally, gamification belonged to the realm of media</w:t>
      </w:r>
      <w:r w:rsidR="00AC2D6B" w:rsidRPr="00AC2D6B">
        <w:t xml:space="preserve"> </w:t>
      </w:r>
      <w:r w:rsidR="00AC2D6B" w:rsidRPr="00AC2D6B">
        <w:rPr>
          <w:rFonts w:cs="Calibri"/>
        </w:rPr>
        <w:t>(Fuchs, et. al., 2014)</w:t>
      </w:r>
      <w:r w:rsidR="0041375B" w:rsidRPr="00FF0703">
        <w:rPr>
          <w:rFonts w:cs="Calibri"/>
        </w:rPr>
        <w:t>, but currently, it has found widespread and successful applications in many other fields. Since the 2010s, gamification teaching methods have emerged as an independent research field in education</w:t>
      </w:r>
      <w:r w:rsidR="00417FE6" w:rsidRPr="00417FE6">
        <w:t xml:space="preserve"> </w:t>
      </w:r>
      <w:r w:rsidR="00417FE6" w:rsidRPr="00417FE6">
        <w:rPr>
          <w:rFonts w:cs="Calibri"/>
        </w:rPr>
        <w:t>(Fernandez-Rio, et. al., 2020)</w:t>
      </w:r>
      <w:r w:rsidR="0041375B" w:rsidRPr="00FF0703">
        <w:rPr>
          <w:rFonts w:cs="Calibri"/>
        </w:rPr>
        <w:t xml:space="preserve">. Many scholars and educators have delved into researching how to effectively integrate gaming elements to enhance students' academic performance and foster interest in various subjects. </w:t>
      </w:r>
      <w:r w:rsidRPr="00FF0703">
        <w:rPr>
          <w:rFonts w:cs="Calibri"/>
        </w:rPr>
        <w:t xml:space="preserve">Deterding et al., (2011, p.10) introduced the concept of gamification, defining it as "the use of game design elements in non-game contexts."  However, this is disputed by Werbach (2014) who redefined gamification as a process and pointed out that gamification was “the process of making activities more game-like”, focusing on the crucial space between the components that make up games and the holistic experience of gratefulness (Werbach, 2014). Over the next decade or so, scholars from various fields have provided different definitions for gamification based on its applications and have employed gamification techniques in various industries. Such as Huotari and Hamari, they defined gamification as a pleasurable experience that can attract customers to voluntarily participate (Huotari and Hamari, 2017). They applied gamification in the service industry. In addition to referencing the definitions of gamification from the aforementioned </w:t>
      </w:r>
      <w:r w:rsidRPr="00FF0703">
        <w:rPr>
          <w:rFonts w:cs="Calibri"/>
        </w:rPr>
        <w:lastRenderedPageBreak/>
        <w:t xml:space="preserve">scholars, this study also drew upon the theories of two scholars, Kapp (2012) and Sheldon (2020), who have applied gamification techniques in the field of education. These theories are integrated to design a gamification framework in this study for TCFL (Teaching Chinese as a Foreign Language) in primary schools YCT Level </w:t>
      </w:r>
      <w:r w:rsidR="006842D7" w:rsidRPr="00FF0703">
        <w:rPr>
          <w:rFonts w:cs="Calibri"/>
        </w:rPr>
        <w:t>1</w:t>
      </w:r>
      <w:r w:rsidRPr="00FF0703">
        <w:rPr>
          <w:rFonts w:cs="Calibri"/>
        </w:rPr>
        <w:t xml:space="preserve"> </w:t>
      </w:r>
      <w:r w:rsidR="006842D7" w:rsidRPr="00FF0703">
        <w:rPr>
          <w:rFonts w:cs="Calibri"/>
        </w:rPr>
        <w:t>courses</w:t>
      </w:r>
      <w:r w:rsidRPr="00FF0703">
        <w:rPr>
          <w:rFonts w:cs="Calibri"/>
        </w:rPr>
        <w:t>.</w:t>
      </w:r>
    </w:p>
    <w:p w14:paraId="27D350E3" w14:textId="095AD880" w:rsidR="00965F08" w:rsidRPr="00FF0703" w:rsidRDefault="00E17C61" w:rsidP="00A67F2D">
      <w:pPr>
        <w:rPr>
          <w:rFonts w:cs="Calibri"/>
        </w:rPr>
      </w:pPr>
      <w:r w:rsidRPr="00FF0703">
        <w:rPr>
          <w:rFonts w:cs="Calibri"/>
          <w:b/>
          <w:bCs/>
        </w:rPr>
        <w:t xml:space="preserve">    </w:t>
      </w:r>
      <w:r w:rsidR="00965F08" w:rsidRPr="00FF0703">
        <w:rPr>
          <w:rFonts w:cs="Calibri"/>
        </w:rPr>
        <w:t>Gamification is an innovative and effective approach that has gained considerable attention in education</w:t>
      </w:r>
      <w:r w:rsidR="003B0056" w:rsidRPr="003B0056">
        <w:t xml:space="preserve"> </w:t>
      </w:r>
      <w:r w:rsidR="003B0056" w:rsidRPr="003B0056">
        <w:rPr>
          <w:rFonts w:cs="Calibri"/>
        </w:rPr>
        <w:t xml:space="preserve">(De-Marcos, et. al., 2016) </w:t>
      </w:r>
      <w:r w:rsidR="003B0056" w:rsidRPr="00FF0703">
        <w:rPr>
          <w:rFonts w:cs="Calibri"/>
        </w:rPr>
        <w:t>due</w:t>
      </w:r>
      <w:r w:rsidR="00965F08" w:rsidRPr="00FF0703">
        <w:rPr>
          <w:rFonts w:cs="Calibri"/>
        </w:rPr>
        <w:t xml:space="preserve"> to its ability to provide engaging interactive learning experiences. Gamified teaching methods can motivate students and enhance their learning outcomes. </w:t>
      </w:r>
      <w:r w:rsidR="00603164" w:rsidRPr="00603164">
        <w:rPr>
          <w:rFonts w:cs="Calibri"/>
        </w:rPr>
        <w:t>Prensky,</w:t>
      </w:r>
      <w:r w:rsidR="00603164">
        <w:rPr>
          <w:rFonts w:cs="Calibri"/>
        </w:rPr>
        <w:t xml:space="preserve"> </w:t>
      </w:r>
      <w:r w:rsidR="00603164" w:rsidRPr="00603164">
        <w:rPr>
          <w:rFonts w:cs="Calibri"/>
        </w:rPr>
        <w:t xml:space="preserve">(2001) </w:t>
      </w:r>
      <w:r w:rsidR="00965F08" w:rsidRPr="00FF0703">
        <w:rPr>
          <w:rFonts w:cs="Calibri"/>
        </w:rPr>
        <w:t>offered a solution to learners' disengagement by combining education and entertainment. Gamification involves the use of game mechanics to make the learning process more interactive, entertaining, and challenging. According to recent research, gamification has been shown to enhance student motivation, engagement, and achievement in various educational settings, including K-12, higher education, and professional development (Di Natale</w:t>
      </w:r>
      <w:r w:rsidR="00603164">
        <w:rPr>
          <w:rFonts w:cs="Calibri"/>
        </w:rPr>
        <w:t xml:space="preserve">, </w:t>
      </w:r>
      <w:r w:rsidR="00965F08" w:rsidRPr="00FF0703">
        <w:rPr>
          <w:rFonts w:cs="Calibri"/>
        </w:rPr>
        <w:t xml:space="preserve"> et al., 2020).</w:t>
      </w:r>
    </w:p>
    <w:p w14:paraId="65D6CC41" w14:textId="6E6DCBFB" w:rsidR="006814C5" w:rsidRPr="00FF0703" w:rsidRDefault="00BD4087" w:rsidP="00722E81">
      <w:pPr>
        <w:pStyle w:val="3"/>
        <w:rPr>
          <w:rFonts w:cs="Calibri"/>
        </w:rPr>
      </w:pPr>
      <w:bookmarkStart w:id="21" w:name="_Toc154158716"/>
      <w:r w:rsidRPr="00FF0703">
        <w:rPr>
          <w:rFonts w:cs="Calibri"/>
        </w:rPr>
        <w:t xml:space="preserve">1.1.3 </w:t>
      </w:r>
      <w:r w:rsidR="006814C5" w:rsidRPr="00FF0703">
        <w:rPr>
          <w:rFonts w:cs="Calibri"/>
        </w:rPr>
        <w:t>Digital Natives</w:t>
      </w:r>
      <w:bookmarkEnd w:id="21"/>
      <w:r w:rsidR="006814C5" w:rsidRPr="00FF0703">
        <w:rPr>
          <w:rFonts w:cs="Calibri"/>
        </w:rPr>
        <w:t xml:space="preserve"> </w:t>
      </w:r>
    </w:p>
    <w:p w14:paraId="6C8461FF" w14:textId="38057465" w:rsidR="006814C5" w:rsidRPr="00FF0703" w:rsidRDefault="00190294" w:rsidP="00C37D2D">
      <w:pPr>
        <w:rPr>
          <w:rFonts w:cs="Calibri"/>
        </w:rPr>
      </w:pPr>
      <w:r w:rsidRPr="00FF0703">
        <w:rPr>
          <w:rFonts w:cs="Calibri"/>
        </w:rPr>
        <w:t xml:space="preserve">    In addition, software designer Marc Prensky</w:t>
      </w:r>
      <w:r w:rsidR="00392CDA">
        <w:rPr>
          <w:rFonts w:cs="Calibri"/>
        </w:rPr>
        <w:t xml:space="preserve"> (2001)</w:t>
      </w:r>
      <w:r w:rsidRPr="00FF0703">
        <w:rPr>
          <w:rFonts w:cs="Calibri"/>
          <w:b/>
          <w:bCs/>
        </w:rPr>
        <w:t xml:space="preserve"> </w:t>
      </w:r>
      <w:r w:rsidRPr="00FF0703">
        <w:rPr>
          <w:rFonts w:cs="Calibri"/>
        </w:rPr>
        <w:t>highlighted the intrinsic connection between the digital native generation and the digital language. He outlined the concept of digital natives in 2001. Digital natives refer to those who were born or grew up in the digital age and are more skilled and natural in using digital technologies.</w:t>
      </w:r>
      <w:r w:rsidR="00092E97" w:rsidRPr="00FF0703">
        <w:rPr>
          <w:rFonts w:cs="Calibri"/>
        </w:rPr>
        <w:t xml:space="preserve"> Prensky believed that today's students are native speakers of the digital language, such as computers, electronic games, and the internet (Prensky, 2001). Digital natives have been exposed to various digital technologies and online platforms throughout their upbringing, and they are more proficient in using electronic devices and the internet. </w:t>
      </w:r>
      <w:r w:rsidRPr="00FF0703">
        <w:rPr>
          <w:rFonts w:cs="Calibri"/>
        </w:rPr>
        <w:t>For this group, e-learning and gamified teaching provide more engaging and effective ways of learning. The integration of gamified teaching caters to their preferences and learning styles. The interactive and challenging nature of gamification resonates with the inherent skills of digital natives, making it a compelling choice for educators aiming to create a dynamic and effective learning environment for this tech-savvy generation. In essence, gamification addresses not only disengagement issues in traditional education but also aligns with the inherent characteristics of digital natives, fostering a symbiotic relationship between modern pedagogy and the evolving preferences of today's learners</w:t>
      </w:r>
      <w:r w:rsidR="00F45069" w:rsidRPr="00F45069">
        <w:t xml:space="preserve"> </w:t>
      </w:r>
      <w:r w:rsidR="00F45069" w:rsidRPr="00F45069">
        <w:rPr>
          <w:rFonts w:cs="Calibri"/>
        </w:rPr>
        <w:t>(Alejandro</w:t>
      </w:r>
      <w:r w:rsidR="00F45069">
        <w:rPr>
          <w:rFonts w:cs="Calibri"/>
        </w:rPr>
        <w:t xml:space="preserve"> and</w:t>
      </w:r>
      <w:r w:rsidR="00F45069" w:rsidRPr="00F45069">
        <w:rPr>
          <w:rFonts w:cs="Calibri"/>
        </w:rPr>
        <w:t xml:space="preserve"> David, 2018)</w:t>
      </w:r>
      <w:r w:rsidRPr="00FF0703">
        <w:rPr>
          <w:rFonts w:cs="Calibri"/>
        </w:rPr>
        <w:t xml:space="preserve">. </w:t>
      </w:r>
      <w:r w:rsidR="006814C5" w:rsidRPr="00FF0703">
        <w:rPr>
          <w:rFonts w:cs="Calibri"/>
        </w:rPr>
        <w:t>Therefore, e-learning becomes a natural choice to meet their learning needs. Gamified teaching is an instructional approach that combines game elements with learning content</w:t>
      </w:r>
      <w:r w:rsidR="00016E08">
        <w:rPr>
          <w:rFonts w:cs="Calibri"/>
        </w:rPr>
        <w:t xml:space="preserve"> </w:t>
      </w:r>
      <w:r w:rsidR="00016E08" w:rsidRPr="00016E08">
        <w:rPr>
          <w:rFonts w:cs="Calibri"/>
        </w:rPr>
        <w:t>(Kapp, 2012</w:t>
      </w:r>
      <w:r w:rsidR="00016E08">
        <w:rPr>
          <w:rFonts w:cs="Calibri"/>
        </w:rPr>
        <w:t>)</w:t>
      </w:r>
      <w:r w:rsidR="006814C5" w:rsidRPr="00FF0703">
        <w:rPr>
          <w:rFonts w:cs="Calibri"/>
        </w:rPr>
        <w:t>. For digital natives, their familiarity and fondness for games make gamified teaching an appealing learning method.</w:t>
      </w:r>
    </w:p>
    <w:p w14:paraId="67AB33F3" w14:textId="375619EC" w:rsidR="006814C5" w:rsidRPr="00FF0703" w:rsidRDefault="00BD4087" w:rsidP="00722E81">
      <w:pPr>
        <w:pStyle w:val="3"/>
        <w:rPr>
          <w:rFonts w:cs="Calibri"/>
        </w:rPr>
      </w:pPr>
      <w:bookmarkStart w:id="22" w:name="_Toc154158717"/>
      <w:r w:rsidRPr="00FF0703">
        <w:rPr>
          <w:rFonts w:cs="Calibri"/>
        </w:rPr>
        <w:t xml:space="preserve">1.1.4 </w:t>
      </w:r>
      <w:r w:rsidR="006814C5" w:rsidRPr="00FF0703">
        <w:rPr>
          <w:rFonts w:cs="Calibri"/>
        </w:rPr>
        <w:t>E-learning</w:t>
      </w:r>
      <w:bookmarkEnd w:id="22"/>
    </w:p>
    <w:p w14:paraId="03895FA5" w14:textId="04071316" w:rsidR="00134380" w:rsidRPr="00FF0703" w:rsidRDefault="006814C5" w:rsidP="00C37D2D">
      <w:pPr>
        <w:rPr>
          <w:rFonts w:eastAsiaTheme="majorEastAsia" w:cs="Calibri"/>
        </w:rPr>
      </w:pPr>
      <w:r w:rsidRPr="00FF0703">
        <w:rPr>
          <w:rFonts w:eastAsiaTheme="majorEastAsia" w:cs="Calibri"/>
        </w:rPr>
        <w:t xml:space="preserve">    </w:t>
      </w:r>
      <w:r w:rsidR="00134380" w:rsidRPr="00FF0703">
        <w:rPr>
          <w:rFonts w:eastAsiaTheme="majorEastAsia" w:cs="Calibri"/>
        </w:rPr>
        <w:t>According to Laskaris (2014), there is a significant difference in the memorization effectiveness of learners when acquiring information through different modalities. Reading alone results in a retention of only 10%, while auditory learning increases it to 20%. If visuals accompany an oral presentation, the retention rate rises to 30%</w:t>
      </w:r>
      <w:r w:rsidR="00A806BC" w:rsidRPr="00A806BC">
        <w:rPr>
          <w:rFonts w:eastAsiaTheme="majorEastAsia" w:cs="Calibri"/>
        </w:rPr>
        <w:t>(Johnson, 2002)</w:t>
      </w:r>
      <w:r w:rsidR="00134380" w:rsidRPr="00FF0703">
        <w:rPr>
          <w:rFonts w:eastAsiaTheme="majorEastAsia" w:cs="Calibri"/>
        </w:rPr>
        <w:t xml:space="preserve">, and if learners observe someone carrying out an action while explaining it, the retention reaches </w:t>
      </w:r>
      <w:r w:rsidR="00134380" w:rsidRPr="00FF0703">
        <w:rPr>
          <w:rFonts w:eastAsiaTheme="majorEastAsia" w:cs="Calibri"/>
        </w:rPr>
        <w:lastRenderedPageBreak/>
        <w:t>50%</w:t>
      </w:r>
      <w:r w:rsidR="00132392" w:rsidRPr="00132392">
        <w:t xml:space="preserve"> </w:t>
      </w:r>
      <w:r w:rsidR="00132392" w:rsidRPr="00132392">
        <w:rPr>
          <w:rFonts w:eastAsiaTheme="majorEastAsia" w:cs="Calibri"/>
        </w:rPr>
        <w:t>(Johnson, 2002)</w:t>
      </w:r>
      <w:r w:rsidR="00134380" w:rsidRPr="00FF0703">
        <w:rPr>
          <w:rFonts w:eastAsiaTheme="majorEastAsia" w:cs="Calibri"/>
        </w:rPr>
        <w:t>. However, when learners actively engage in the task themselves, even if it's just a simulation, they can remember 90% of what they learned</w:t>
      </w:r>
      <w:r w:rsidR="00A806BC">
        <w:rPr>
          <w:rFonts w:eastAsiaTheme="majorEastAsia" w:cs="Calibri"/>
        </w:rPr>
        <w:t xml:space="preserve"> </w:t>
      </w:r>
      <w:r w:rsidR="00A806BC" w:rsidRPr="00A806BC">
        <w:rPr>
          <w:rFonts w:eastAsiaTheme="majorEastAsia" w:cs="Calibri"/>
        </w:rPr>
        <w:t>(Johnson, 2002)</w:t>
      </w:r>
      <w:r w:rsidR="00134380" w:rsidRPr="00FF0703">
        <w:rPr>
          <w:rFonts w:eastAsiaTheme="majorEastAsia" w:cs="Calibri"/>
        </w:rPr>
        <w:t>. This survey indicates that the application of electronic simulations and immersive learning environments can greatly enhance learners' outcomes, with gamification pedagogy being one of the effective methods.</w:t>
      </w:r>
    </w:p>
    <w:p w14:paraId="65C9B653" w14:textId="456A2F67" w:rsidR="00134380" w:rsidRPr="00FF0703" w:rsidRDefault="00134380" w:rsidP="00C37D2D">
      <w:pPr>
        <w:rPr>
          <w:rFonts w:eastAsiaTheme="majorEastAsia" w:cs="Calibri"/>
        </w:rPr>
      </w:pPr>
      <w:r w:rsidRPr="00FF0703">
        <w:rPr>
          <w:rFonts w:eastAsiaTheme="majorEastAsia" w:cs="Calibri"/>
        </w:rPr>
        <w:t xml:space="preserve">    In the current educational environment, students are increasingly being spoon-fed knowledge, limiting their abilities for ongoing learning, critical thinking, and maintaining humility in the pursuit of knowledge</w:t>
      </w:r>
      <w:r w:rsidR="009228CE" w:rsidRPr="009228CE">
        <w:t xml:space="preserve"> </w:t>
      </w:r>
      <w:r w:rsidR="009228CE" w:rsidRPr="009228CE">
        <w:rPr>
          <w:rFonts w:eastAsiaTheme="majorEastAsia" w:cs="Calibri"/>
        </w:rPr>
        <w:t>(Richmond, 2007)</w:t>
      </w:r>
      <w:r w:rsidRPr="00FF0703">
        <w:rPr>
          <w:rFonts w:eastAsiaTheme="majorEastAsia" w:cs="Calibri"/>
        </w:rPr>
        <w:t>. Gamification aims to break through these limitations and create a sustained learning environment for students (Huang</w:t>
      </w:r>
      <w:r w:rsidR="00554C1A">
        <w:rPr>
          <w:rFonts w:eastAsiaTheme="majorEastAsia" w:cs="Calibri"/>
        </w:rPr>
        <w:t xml:space="preserve"> and </w:t>
      </w:r>
      <w:r w:rsidRPr="00FF0703">
        <w:rPr>
          <w:rFonts w:eastAsiaTheme="majorEastAsia" w:cs="Calibri"/>
        </w:rPr>
        <w:t>Soman, 2013). If education could closely resemble a video game, students wouldn't need to be instructed to play video games</w:t>
      </w:r>
      <w:r w:rsidR="00296EAF" w:rsidRPr="00296EAF">
        <w:t xml:space="preserve"> </w:t>
      </w:r>
      <w:r w:rsidR="00296EAF" w:rsidRPr="00296EAF">
        <w:rPr>
          <w:rFonts w:eastAsiaTheme="majorEastAsia" w:cs="Calibri"/>
        </w:rPr>
        <w:t>(Stevens,</w:t>
      </w:r>
      <w:r w:rsidR="00296EAF">
        <w:rPr>
          <w:rFonts w:eastAsiaTheme="majorEastAsia" w:cs="Calibri"/>
        </w:rPr>
        <w:t xml:space="preserve"> </w:t>
      </w:r>
      <w:r w:rsidR="00296EAF" w:rsidRPr="00296EAF">
        <w:rPr>
          <w:rFonts w:eastAsiaTheme="majorEastAsia" w:cs="Calibri"/>
        </w:rPr>
        <w:t>et. al., 2008)</w:t>
      </w:r>
      <w:r w:rsidR="00EE2927">
        <w:rPr>
          <w:rFonts w:eastAsiaTheme="majorEastAsia" w:cs="Calibri"/>
        </w:rPr>
        <w:t>,</w:t>
      </w:r>
      <w:r w:rsidRPr="00FF0703">
        <w:rPr>
          <w:rFonts w:eastAsiaTheme="majorEastAsia" w:cs="Calibri"/>
        </w:rPr>
        <w:t xml:space="preserve"> they would engage in them automatically throughout the day. However, by making education interactive and engaging, we can make it more compelling and easier for students to participate in</w:t>
      </w:r>
      <w:r w:rsidR="00EE2927" w:rsidRPr="00EE2927">
        <w:t xml:space="preserve"> </w:t>
      </w:r>
      <w:r w:rsidR="00EE2927" w:rsidRPr="00EE2927">
        <w:rPr>
          <w:rFonts w:eastAsiaTheme="majorEastAsia" w:cs="Calibri"/>
        </w:rPr>
        <w:t>(Whitton, 2009)</w:t>
      </w:r>
      <w:r w:rsidRPr="00FF0703">
        <w:rPr>
          <w:rFonts w:eastAsiaTheme="majorEastAsia" w:cs="Calibri"/>
        </w:rPr>
        <w:t>. Therefore, this research introducing gamification into YCT</w:t>
      </w:r>
      <w:r w:rsidR="0031662B" w:rsidRPr="00FF0703">
        <w:rPr>
          <w:rFonts w:eastAsiaTheme="majorEastAsia" w:cs="Calibri"/>
        </w:rPr>
        <w:t xml:space="preserve"> </w:t>
      </w:r>
      <w:r w:rsidRPr="00FF0703">
        <w:rPr>
          <w:rFonts w:eastAsiaTheme="majorEastAsia" w:cs="Calibri"/>
        </w:rPr>
        <w:t>Level 1 Chinese teaching can enhance students' interest and engagement in learning Chinese, facilitating a better consolidation of the acquired knowledge through interactive and immersive learning experiences.</w:t>
      </w:r>
    </w:p>
    <w:p w14:paraId="30E8E747" w14:textId="6C0C7CA8" w:rsidR="00E17C61" w:rsidRPr="00FF0703" w:rsidRDefault="00E17C61" w:rsidP="00722E81">
      <w:pPr>
        <w:pStyle w:val="2"/>
        <w:rPr>
          <w:rFonts w:cs="Calibri"/>
        </w:rPr>
      </w:pPr>
      <w:bookmarkStart w:id="23" w:name="_Toc154158718"/>
      <w:r w:rsidRPr="00FF0703">
        <w:rPr>
          <w:rFonts w:cs="Calibri"/>
        </w:rPr>
        <w:t>1.</w:t>
      </w:r>
      <w:r w:rsidR="00710D8D" w:rsidRPr="00FF0703">
        <w:rPr>
          <w:rFonts w:cs="Calibri"/>
        </w:rPr>
        <w:t>2</w:t>
      </w:r>
      <w:r w:rsidRPr="00FF0703">
        <w:rPr>
          <w:rFonts w:cs="Calibri"/>
        </w:rPr>
        <w:t xml:space="preserve"> Research Aims, Objectives and Question</w:t>
      </w:r>
      <w:bookmarkEnd w:id="23"/>
    </w:p>
    <w:p w14:paraId="71FD6868" w14:textId="1D5B7CBD" w:rsidR="00E17C61" w:rsidRPr="00FF0703" w:rsidRDefault="00710D8D" w:rsidP="00722E81">
      <w:pPr>
        <w:pStyle w:val="3"/>
        <w:rPr>
          <w:rFonts w:cs="Calibri"/>
        </w:rPr>
      </w:pPr>
      <w:bookmarkStart w:id="24" w:name="_Toc154158719"/>
      <w:r w:rsidRPr="00FF0703">
        <w:rPr>
          <w:rFonts w:cs="Calibri"/>
        </w:rPr>
        <w:t xml:space="preserve">1.2.1 </w:t>
      </w:r>
      <w:r w:rsidR="00E17C61" w:rsidRPr="00FF0703">
        <w:rPr>
          <w:rFonts w:cs="Calibri"/>
        </w:rPr>
        <w:t>Aims of Research Activity</w:t>
      </w:r>
      <w:bookmarkEnd w:id="24"/>
    </w:p>
    <w:p w14:paraId="219B40EA" w14:textId="77777777" w:rsidR="00E17C61" w:rsidRPr="00FF0703" w:rsidRDefault="00E17C61" w:rsidP="00E17C61">
      <w:pPr>
        <w:rPr>
          <w:rFonts w:eastAsiaTheme="majorEastAsia" w:cs="Calibri"/>
        </w:rPr>
      </w:pPr>
      <w:r w:rsidRPr="00FF0703">
        <w:rPr>
          <w:rFonts w:eastAsiaTheme="majorEastAsia" w:cs="Calibri"/>
        </w:rPr>
        <w:t xml:space="preserve">   In order to enhance the teaching effectiveness of YCT Level One Chinese classrooms, this study focuses on understanding how gamification instructional models can be better utilized in the classroom to improve teaching outcomes. The goal is to integrate current theoretical perspectives on gamification research into the design of gamified teaching materials for YCT Level One Chinese classes, achieving a synthesis of theory and practice. The framework aims to provide a comprehensive and effective approach that covers all language points in YCT Level One, ensuring students enjoy a more engaging and successful learning experience.</w:t>
      </w:r>
    </w:p>
    <w:p w14:paraId="5C161078" w14:textId="4892B2B8" w:rsidR="00E17C61" w:rsidRPr="00FF0703" w:rsidRDefault="00710D8D" w:rsidP="00722E81">
      <w:pPr>
        <w:pStyle w:val="3"/>
        <w:rPr>
          <w:rFonts w:cs="Calibri"/>
        </w:rPr>
      </w:pPr>
      <w:bookmarkStart w:id="25" w:name="_Toc154158720"/>
      <w:r w:rsidRPr="00FF0703">
        <w:rPr>
          <w:rFonts w:cs="Calibri"/>
        </w:rPr>
        <w:t xml:space="preserve">1.2.2 </w:t>
      </w:r>
      <w:r w:rsidR="00E17C61" w:rsidRPr="00FF0703">
        <w:rPr>
          <w:rFonts w:cs="Calibri"/>
        </w:rPr>
        <w:t>Objectives of Research Activity</w:t>
      </w:r>
      <w:bookmarkEnd w:id="25"/>
    </w:p>
    <w:p w14:paraId="5582C607" w14:textId="77777777" w:rsidR="00E17C61" w:rsidRPr="00FF0703" w:rsidRDefault="00E17C61" w:rsidP="00E17C61">
      <w:pPr>
        <w:rPr>
          <w:rFonts w:eastAsiaTheme="majorEastAsia" w:cs="Calibri"/>
        </w:rPr>
      </w:pPr>
      <w:r w:rsidRPr="00FF0703">
        <w:rPr>
          <w:rFonts w:eastAsiaTheme="majorEastAsia" w:cs="Calibri"/>
        </w:rPr>
        <w:t xml:space="preserve">    To complete the Aims of this study, the objectives include:</w:t>
      </w:r>
    </w:p>
    <w:p w14:paraId="14F3CCBE" w14:textId="77777777" w:rsidR="00E17C61" w:rsidRPr="00FF0703" w:rsidRDefault="00E17C61" w:rsidP="00E17C61">
      <w:pPr>
        <w:rPr>
          <w:rFonts w:eastAsiaTheme="majorEastAsia" w:cs="Calibri"/>
        </w:rPr>
      </w:pPr>
      <w:r w:rsidRPr="00FF0703">
        <w:rPr>
          <w:rFonts w:eastAsiaTheme="majorEastAsia" w:cs="Calibri"/>
        </w:rPr>
        <w:t xml:space="preserve">    Conducting interviews with teachers to gain insights into their experiences and perceptions of using gamification in the classroom.</w:t>
      </w:r>
    </w:p>
    <w:p w14:paraId="68025276" w14:textId="77777777" w:rsidR="00E17C61" w:rsidRPr="00FF0703" w:rsidRDefault="00E17C61" w:rsidP="00E17C61">
      <w:pPr>
        <w:rPr>
          <w:rFonts w:eastAsiaTheme="majorEastAsia" w:cs="Calibri"/>
        </w:rPr>
      </w:pPr>
      <w:r w:rsidRPr="00FF0703">
        <w:rPr>
          <w:rFonts w:eastAsiaTheme="majorEastAsia" w:cs="Calibri"/>
        </w:rPr>
        <w:t xml:space="preserve">    Administering classroom observation. By directly observing TCFL teachers implementing gamification methods in primary school classrooms, to understand their instructional practices and the application of these methods in the actual teaching environment. </w:t>
      </w:r>
    </w:p>
    <w:p w14:paraId="3C2276F9" w14:textId="21D4109A" w:rsidR="00E17C61" w:rsidRPr="00FF0703" w:rsidRDefault="00710D8D" w:rsidP="00722E81">
      <w:pPr>
        <w:pStyle w:val="3"/>
        <w:rPr>
          <w:rFonts w:cs="Calibri"/>
        </w:rPr>
      </w:pPr>
      <w:bookmarkStart w:id="26" w:name="_Toc154158721"/>
      <w:r w:rsidRPr="00FF0703">
        <w:rPr>
          <w:rFonts w:cs="Calibri"/>
        </w:rPr>
        <w:t xml:space="preserve">1.2.3 </w:t>
      </w:r>
      <w:r w:rsidR="00E17C61" w:rsidRPr="00FF0703">
        <w:rPr>
          <w:rFonts w:cs="Calibri"/>
        </w:rPr>
        <w:t>Research Question</w:t>
      </w:r>
      <w:bookmarkEnd w:id="26"/>
    </w:p>
    <w:p w14:paraId="03E1C1BA" w14:textId="113AFCD6" w:rsidR="00E17C61" w:rsidRPr="00FF0703" w:rsidRDefault="00E17C61" w:rsidP="00E17C61">
      <w:pPr>
        <w:rPr>
          <w:rFonts w:eastAsiaTheme="majorEastAsia" w:cs="Calibri"/>
        </w:rPr>
      </w:pPr>
      <w:r w:rsidRPr="00FF0703">
        <w:rPr>
          <w:rFonts w:eastAsiaTheme="majorEastAsia" w:cs="Calibri"/>
        </w:rPr>
        <w:t xml:space="preserve">    The Research question is: How can gamification be effectively integrated into YCT Level 1 Chinese classrooms to enhance student engagement, language immersion and learning outcomes?</w:t>
      </w:r>
    </w:p>
    <w:p w14:paraId="3DF3F712" w14:textId="7B166CD0" w:rsidR="0017041A" w:rsidRDefault="0037096C" w:rsidP="00043099">
      <w:pPr>
        <w:pStyle w:val="1"/>
        <w:rPr>
          <w:rFonts w:cs="Calibri"/>
        </w:rPr>
      </w:pPr>
      <w:bookmarkStart w:id="27" w:name="_Toc154158722"/>
      <w:r w:rsidRPr="00FF0703">
        <w:rPr>
          <w:rFonts w:cs="Calibri"/>
        </w:rPr>
        <w:lastRenderedPageBreak/>
        <w:t xml:space="preserve">Chapter 2 </w:t>
      </w:r>
      <w:r w:rsidR="0017041A" w:rsidRPr="00FF0703">
        <w:rPr>
          <w:rFonts w:cs="Calibri"/>
        </w:rPr>
        <w:t>Literature Review</w:t>
      </w:r>
      <w:bookmarkEnd w:id="27"/>
    </w:p>
    <w:p w14:paraId="6E3E688F" w14:textId="77777777" w:rsidR="00B04AE0" w:rsidRPr="00B04AE0" w:rsidRDefault="00B04AE0" w:rsidP="00B04AE0"/>
    <w:p w14:paraId="451BD705" w14:textId="3B81C625" w:rsidR="00565302" w:rsidRPr="00FF0703" w:rsidRDefault="00565302" w:rsidP="00C37D2D">
      <w:pPr>
        <w:rPr>
          <w:rFonts w:eastAsiaTheme="majorEastAsia" w:cs="Calibri"/>
        </w:rPr>
      </w:pPr>
      <w:r w:rsidRPr="00FF0703">
        <w:rPr>
          <w:rFonts w:eastAsiaTheme="majorEastAsia" w:cs="Calibri"/>
          <w:b/>
          <w:bCs/>
        </w:rPr>
        <w:t xml:space="preserve">    </w:t>
      </w:r>
      <w:r w:rsidRPr="00FF0703">
        <w:rPr>
          <w:rFonts w:eastAsiaTheme="majorEastAsia" w:cs="Calibri"/>
        </w:rPr>
        <w:t>The main purpose of this review is to investigate various perspectives on the use of gamification in Chinese language teaching, aiming to explore how to better integrate gamification into YCT Level One classrooms.</w:t>
      </w:r>
    </w:p>
    <w:p w14:paraId="4A289819" w14:textId="783F6D60" w:rsidR="00BC7E5A" w:rsidRPr="00FF0703" w:rsidRDefault="00BC7E5A" w:rsidP="00043099">
      <w:pPr>
        <w:pStyle w:val="2"/>
        <w:rPr>
          <w:rFonts w:cs="Calibri"/>
        </w:rPr>
      </w:pPr>
      <w:bookmarkStart w:id="28" w:name="_Toc154158723"/>
      <w:r w:rsidRPr="00FF0703">
        <w:rPr>
          <w:rFonts w:cs="Calibri"/>
        </w:rPr>
        <w:t xml:space="preserve">2.1 </w:t>
      </w:r>
      <w:r w:rsidR="00043099" w:rsidRPr="00FF0703">
        <w:rPr>
          <w:rFonts w:cs="Calibri"/>
        </w:rPr>
        <w:t>The Current Status of Gamified Teaching in Chinese Language Education</w:t>
      </w:r>
      <w:bookmarkEnd w:id="28"/>
    </w:p>
    <w:p w14:paraId="6CC68EAE" w14:textId="3FC8CB0B" w:rsidR="004720E1" w:rsidRPr="00FF0703" w:rsidRDefault="00C52F96" w:rsidP="00666D4A">
      <w:pPr>
        <w:rPr>
          <w:rFonts w:eastAsiaTheme="majorEastAsia" w:cs="Calibri"/>
        </w:rPr>
      </w:pPr>
      <w:r w:rsidRPr="00FF0703">
        <w:rPr>
          <w:rFonts w:eastAsiaTheme="majorEastAsia" w:cs="Calibri"/>
        </w:rPr>
        <w:t xml:space="preserve">    </w:t>
      </w:r>
      <w:r w:rsidR="00666D4A" w:rsidRPr="00FF0703">
        <w:rPr>
          <w:rFonts w:eastAsiaTheme="majorEastAsia" w:cs="Calibri"/>
        </w:rPr>
        <w:t>Gamification in teaching has garnered attention and application in Chinese language education</w:t>
      </w:r>
      <w:r w:rsidR="00B14F9B" w:rsidRPr="00B14F9B">
        <w:t xml:space="preserve"> </w:t>
      </w:r>
      <w:r w:rsidR="00B14F9B" w:rsidRPr="00B14F9B">
        <w:rPr>
          <w:rFonts w:eastAsiaTheme="majorEastAsia" w:cs="Calibri"/>
        </w:rPr>
        <w:t>(Mun, et. al., 2022)</w:t>
      </w:r>
      <w:r w:rsidR="00666D4A" w:rsidRPr="00FF0703">
        <w:rPr>
          <w:rFonts w:eastAsiaTheme="majorEastAsia" w:cs="Calibri"/>
        </w:rPr>
        <w:t>. This instructional approach aims to integrate game elements and design into the classroom to stimulate students' interest, enhance their motivation, and increase overall engagement in learning. The emergence of this trend can be attributed to challenges posed by traditional teaching methods and the demand for more appealing and interactive learning approaches</w:t>
      </w:r>
      <w:r w:rsidR="00A72997" w:rsidRPr="00A72997">
        <w:t xml:space="preserve"> </w:t>
      </w:r>
      <w:r w:rsidR="00A72997" w:rsidRPr="00A72997">
        <w:rPr>
          <w:rFonts w:eastAsiaTheme="majorEastAsia" w:cs="Calibri"/>
        </w:rPr>
        <w:t>(Beldarrain, 2006)</w:t>
      </w:r>
      <w:r w:rsidR="00666D4A" w:rsidRPr="00FF0703">
        <w:rPr>
          <w:rFonts w:eastAsiaTheme="majorEastAsia" w:cs="Calibri"/>
        </w:rPr>
        <w:t>. In Lee Sheldon's</w:t>
      </w:r>
      <w:r w:rsidR="00D542BA">
        <w:rPr>
          <w:rFonts w:eastAsiaTheme="majorEastAsia" w:cs="Calibri"/>
        </w:rPr>
        <w:t xml:space="preserve"> (2020)</w:t>
      </w:r>
      <w:r w:rsidR="00666D4A" w:rsidRPr="00FF0703">
        <w:rPr>
          <w:rFonts w:eastAsiaTheme="majorEastAsia" w:cs="Calibri"/>
        </w:rPr>
        <w:t xml:space="preserve"> </w:t>
      </w:r>
      <w:r w:rsidR="004720E1" w:rsidRPr="00FF0703">
        <w:rPr>
          <w:rFonts w:eastAsiaTheme="majorEastAsia" w:cs="Calibri"/>
        </w:rPr>
        <w:t>the multiplayer classroom</w:t>
      </w:r>
      <w:r w:rsidR="00666D4A" w:rsidRPr="00FF0703">
        <w:rPr>
          <w:rFonts w:eastAsiaTheme="majorEastAsia" w:cs="Calibri"/>
        </w:rPr>
        <w:t xml:space="preserve"> game design for Chinese language learning</w:t>
      </w:r>
      <w:r w:rsidR="004720E1" w:rsidRPr="00FF0703">
        <w:rPr>
          <w:rFonts w:cs="Calibri"/>
        </w:rPr>
        <w:t xml:space="preserve"> </w:t>
      </w:r>
      <w:r w:rsidR="00D542BA">
        <w:rPr>
          <w:rFonts w:eastAsiaTheme="majorEastAsia" w:cs="Calibri"/>
        </w:rPr>
        <w:t xml:space="preserve">, </w:t>
      </w:r>
      <w:r w:rsidR="00666D4A" w:rsidRPr="00FF0703">
        <w:rPr>
          <w:rFonts w:eastAsiaTheme="majorEastAsia" w:cs="Calibri"/>
        </w:rPr>
        <w:t xml:space="preserve">there is </w:t>
      </w:r>
      <w:r w:rsidR="004720E1" w:rsidRPr="00FF0703">
        <w:rPr>
          <w:rFonts w:eastAsiaTheme="majorEastAsia" w:cs="Calibri"/>
        </w:rPr>
        <w:t xml:space="preserve">a </w:t>
      </w:r>
      <w:r w:rsidR="00666D4A" w:rsidRPr="00FF0703">
        <w:rPr>
          <w:rFonts w:eastAsiaTheme="majorEastAsia" w:cs="Calibri"/>
        </w:rPr>
        <w:t>case</w:t>
      </w:r>
      <w:r w:rsidR="004720E1" w:rsidRPr="00FF0703">
        <w:rPr>
          <w:rFonts w:eastAsiaTheme="majorEastAsia" w:cs="Calibri"/>
        </w:rPr>
        <w:t xml:space="preserve"> as follows: </w:t>
      </w:r>
    </w:p>
    <w:p w14:paraId="3412EDFB" w14:textId="3A78F87D" w:rsidR="004F462A" w:rsidRPr="00FF0703" w:rsidRDefault="004720E1" w:rsidP="004F462A">
      <w:pPr>
        <w:rPr>
          <w:rFonts w:eastAsiaTheme="majorEastAsia" w:cs="Calibri"/>
        </w:rPr>
      </w:pPr>
      <w:r w:rsidRPr="00FF0703">
        <w:rPr>
          <w:rFonts w:eastAsiaTheme="majorEastAsia" w:cs="Calibri"/>
        </w:rPr>
        <w:t xml:space="preserve">    The class was specifically designed to teach Mandarin and Chinese culture, and it operated as an alternate reality game within the confines of the classroom. The students would never physically leave the classroom. One notable aspect of the game's narrative was the concept of a cultural exchange program. In the initial setup, the students were informed that they were participants in a cultural exchange program, and in three months, they would be heading to Beijing. Another group of Chinese students was slated to visit their school, with a preceding group departing two weeks earlier. The first class proceeded rather conventionally, with no unusual events occurring. However, the game took an unexpected turn in the second class when a woman barged into the room, engaging in a heated argument with the teacher, who also played a character and served as the instructional designer. The exchange was entirely in Mandarin, leaving the students, still in their second week of learning the language, utterly perplexed. The confrontation </w:t>
      </w:r>
      <w:r w:rsidR="003F0EB5" w:rsidRPr="00FF0703">
        <w:rPr>
          <w:rFonts w:eastAsiaTheme="majorEastAsia" w:cs="Calibri"/>
        </w:rPr>
        <w:t>spilt</w:t>
      </w:r>
      <w:r w:rsidRPr="00FF0703">
        <w:rPr>
          <w:rFonts w:eastAsiaTheme="majorEastAsia" w:cs="Calibri"/>
        </w:rPr>
        <w:t xml:space="preserve"> into the hallway, and upon the teacher's return, it was revealed that the first group of students scheduled to go to Beijing wouldn't be going; instead, the current class had their departure accelerated to two weeks. Even though the students were aware that it was a game, they embraced the challenge and intensified their efforts to learn as much Mandarin as possible in the condensed two-week period. The immersive experience continued as they navigated through scenarios like going through customs, changing currency, and finding their hotel using a virtual kiosk and a live phone connection. Notably, the students were told there would be a professor to assist them, but upon arrival, they found no sign of the supposed guide. Faced with unexpected challenges, the students collaborated and assisted each other in solving puzzles and completing exercises meant to last an hour and 50 minutes. Remarkably, they finished the tasks in just 30 minutes but remained engaged, bringing out phrase books to communicate beyond what they had formally learned in class. The session extended beyond the allotted time as the students became increasingly curious about the missing guide and sought answers from various in-game characters. Despite the </w:t>
      </w:r>
      <w:r w:rsidRPr="00FF0703">
        <w:rPr>
          <w:rFonts w:eastAsiaTheme="majorEastAsia" w:cs="Calibri"/>
        </w:rPr>
        <w:lastRenderedPageBreak/>
        <w:t>unconventional nature of the game, the final exam took the form of a police interrogation, where students had to explain their experiences and lessons learned in the language they had acquired. Impressively, all students passed, avoiding any dire consequences and, in the end, having learned the equivalent of 15 weeks of Chinese in just eight weeks. This immersive and gamified approach not only accelerated language learning but also fostered collaboration and problem-solving skills among the students</w:t>
      </w:r>
      <w:r w:rsidR="007D64C8">
        <w:rPr>
          <w:rFonts w:eastAsiaTheme="majorEastAsia" w:cs="Calibri"/>
        </w:rPr>
        <w:t>.</w:t>
      </w:r>
      <w:r w:rsidR="007D64C8" w:rsidRPr="007D64C8">
        <w:t xml:space="preserve"> </w:t>
      </w:r>
      <w:r w:rsidR="007D64C8" w:rsidRPr="007D64C8">
        <w:rPr>
          <w:rFonts w:eastAsiaTheme="majorEastAsia" w:cs="Calibri"/>
        </w:rPr>
        <w:t>(Sheldon, 2020)</w:t>
      </w:r>
      <w:r w:rsidR="004F462A" w:rsidRPr="00FF0703">
        <w:rPr>
          <w:rFonts w:eastAsiaTheme="majorEastAsia" w:cs="Calibri"/>
        </w:rPr>
        <w:t xml:space="preserve"> </w:t>
      </w:r>
    </w:p>
    <w:p w14:paraId="6981A3A2" w14:textId="2A0FCFF1" w:rsidR="004F462A" w:rsidRPr="00FF0703" w:rsidRDefault="004F462A" w:rsidP="004F462A">
      <w:pPr>
        <w:rPr>
          <w:rFonts w:eastAsiaTheme="majorEastAsia" w:cs="Calibri"/>
        </w:rPr>
      </w:pPr>
      <w:r w:rsidRPr="00FF0703">
        <w:rPr>
          <w:rFonts w:eastAsiaTheme="majorEastAsia" w:cs="Calibri"/>
        </w:rPr>
        <w:t xml:space="preserve">    Here are also some common applications and the current status of gamified teaching in Chinese language education:</w:t>
      </w:r>
    </w:p>
    <w:p w14:paraId="2D6F72D1" w14:textId="77777777" w:rsidR="004F462A" w:rsidRPr="00FF0703" w:rsidRDefault="004F462A" w:rsidP="004F462A">
      <w:pPr>
        <w:rPr>
          <w:rFonts w:eastAsiaTheme="majorEastAsia" w:cs="Calibri"/>
        </w:rPr>
      </w:pPr>
      <w:r w:rsidRPr="00FF0703">
        <w:rPr>
          <w:rFonts w:eastAsiaTheme="majorEastAsia" w:cs="Calibri"/>
        </w:rPr>
        <w:t xml:space="preserve">    Language Learning Apps: Some language learning applications incorporate gamified design to spark student interest. These apps often present grammar exercises, vocabulary memorization, and other learning activities in a game format, making the learning process more enjoyable.</w:t>
      </w:r>
    </w:p>
    <w:p w14:paraId="27948429" w14:textId="14ACD41D" w:rsidR="004F462A" w:rsidRPr="00FF0703" w:rsidRDefault="004F462A" w:rsidP="004F462A">
      <w:pPr>
        <w:rPr>
          <w:rFonts w:eastAsiaTheme="majorEastAsia" w:cs="Calibri"/>
        </w:rPr>
      </w:pPr>
      <w:r w:rsidRPr="00FF0703">
        <w:rPr>
          <w:rFonts w:eastAsiaTheme="majorEastAsia" w:cs="Calibri"/>
        </w:rPr>
        <w:t xml:space="preserve">   Virtual Environments: Certain Chinese language schools or online learning platforms create virtual learning environments that simulate real-life scenarios</w:t>
      </w:r>
      <w:r w:rsidR="001C31A2" w:rsidRPr="001C31A2">
        <w:t xml:space="preserve"> </w:t>
      </w:r>
      <w:r w:rsidR="001C31A2" w:rsidRPr="001C31A2">
        <w:rPr>
          <w:rFonts w:eastAsiaTheme="majorEastAsia" w:cs="Calibri"/>
        </w:rPr>
        <w:t>(Hu</w:t>
      </w:r>
      <w:r w:rsidR="001C31A2">
        <w:rPr>
          <w:rFonts w:eastAsiaTheme="majorEastAsia" w:cs="Calibri"/>
        </w:rPr>
        <w:t xml:space="preserve">, </w:t>
      </w:r>
      <w:r w:rsidR="001C31A2" w:rsidRPr="001C31A2">
        <w:rPr>
          <w:rFonts w:eastAsiaTheme="majorEastAsia" w:cs="Calibri"/>
        </w:rPr>
        <w:t>et. al., 2011)</w:t>
      </w:r>
      <w:r w:rsidRPr="00FF0703">
        <w:rPr>
          <w:rFonts w:eastAsiaTheme="majorEastAsia" w:cs="Calibri"/>
        </w:rPr>
        <w:t>. Students engage in language communication and practice within these virtual environments. This approach increases student participation and makes language learning more practical.</w:t>
      </w:r>
    </w:p>
    <w:p w14:paraId="079ED045" w14:textId="4238885F" w:rsidR="004F462A" w:rsidRPr="00FF0703" w:rsidRDefault="004F462A" w:rsidP="004F462A">
      <w:pPr>
        <w:rPr>
          <w:rFonts w:eastAsiaTheme="majorEastAsia" w:cs="Calibri"/>
        </w:rPr>
      </w:pPr>
      <w:r w:rsidRPr="00FF0703">
        <w:rPr>
          <w:rFonts w:eastAsiaTheme="majorEastAsia" w:cs="Calibri"/>
        </w:rPr>
        <w:t xml:space="preserve">    Role-Playing Games: In Chinese language teaching, some educators use role-playing games where students take on different roles and practice language skills through dialogue and interaction</w:t>
      </w:r>
      <w:r w:rsidR="00F4222E" w:rsidRPr="00F4222E">
        <w:t xml:space="preserve"> </w:t>
      </w:r>
      <w:r w:rsidR="00F4222E" w:rsidRPr="00F4222E">
        <w:rPr>
          <w:rFonts w:eastAsiaTheme="majorEastAsia" w:cs="Calibri"/>
        </w:rPr>
        <w:t>(Liang, 2012)</w:t>
      </w:r>
      <w:r w:rsidRPr="00FF0703">
        <w:rPr>
          <w:rFonts w:eastAsiaTheme="majorEastAsia" w:cs="Calibri"/>
        </w:rPr>
        <w:t>. This method helps students better understand and apply the language in context.</w:t>
      </w:r>
    </w:p>
    <w:p w14:paraId="72A8A375" w14:textId="01BC869C" w:rsidR="004F462A" w:rsidRPr="00FF0703" w:rsidRDefault="004F462A" w:rsidP="004F462A">
      <w:pPr>
        <w:rPr>
          <w:rFonts w:eastAsiaTheme="majorEastAsia" w:cs="Calibri"/>
        </w:rPr>
      </w:pPr>
      <w:r w:rsidRPr="00FF0703">
        <w:rPr>
          <w:rFonts w:eastAsiaTheme="majorEastAsia" w:cs="Calibri"/>
        </w:rPr>
        <w:t xml:space="preserve">    Competitions and Challenges: Designing competitions and challenges for Chinese language learning helps stimulate students' competitive spirit and motivation</w:t>
      </w:r>
      <w:r w:rsidR="00A40467" w:rsidRPr="00A40467">
        <w:t xml:space="preserve"> </w:t>
      </w:r>
      <w:r w:rsidR="00A40467" w:rsidRPr="00A40467">
        <w:rPr>
          <w:rFonts w:eastAsiaTheme="majorEastAsia" w:cs="Calibri"/>
        </w:rPr>
        <w:t>(Pawan, 2017)</w:t>
      </w:r>
      <w:r w:rsidRPr="00FF0703">
        <w:rPr>
          <w:rFonts w:eastAsiaTheme="majorEastAsia" w:cs="Calibri"/>
        </w:rPr>
        <w:t>. This can be achieved through spelling bees, grammar challenges, and other forms of competition.</w:t>
      </w:r>
    </w:p>
    <w:p w14:paraId="4492C669" w14:textId="2A4E7A02" w:rsidR="004F462A" w:rsidRPr="00FF0703" w:rsidRDefault="004F462A" w:rsidP="004F462A">
      <w:pPr>
        <w:rPr>
          <w:rFonts w:eastAsiaTheme="majorEastAsia" w:cs="Calibri"/>
        </w:rPr>
      </w:pPr>
      <w:r w:rsidRPr="00FF0703">
        <w:rPr>
          <w:rFonts w:eastAsiaTheme="majorEastAsia" w:cs="Calibri"/>
        </w:rPr>
        <w:t xml:space="preserve">    Online Learning Communities: Some online learning platforms establish learning communities that promote social interaction and collaboration among students. Game elements are used to guide this interaction, encouraging students to participate more actively</w:t>
      </w:r>
      <w:r w:rsidR="00505AA6" w:rsidRPr="00505AA6">
        <w:t xml:space="preserve"> </w:t>
      </w:r>
      <w:r w:rsidR="00505AA6" w:rsidRPr="00505AA6">
        <w:rPr>
          <w:rFonts w:eastAsiaTheme="majorEastAsia" w:cs="Calibri"/>
        </w:rPr>
        <w:t>(Cai</w:t>
      </w:r>
      <w:r w:rsidR="00505AA6">
        <w:rPr>
          <w:rFonts w:eastAsiaTheme="majorEastAsia" w:cs="Calibri"/>
        </w:rPr>
        <w:t xml:space="preserve"> and </w:t>
      </w:r>
      <w:r w:rsidR="00505AA6" w:rsidRPr="00505AA6">
        <w:rPr>
          <w:rFonts w:eastAsiaTheme="majorEastAsia" w:cs="Calibri"/>
        </w:rPr>
        <w:t>Zhu</w:t>
      </w:r>
      <w:r w:rsidR="00505AA6">
        <w:rPr>
          <w:rFonts w:eastAsiaTheme="majorEastAsia" w:cs="Calibri"/>
        </w:rPr>
        <w:t xml:space="preserve">, </w:t>
      </w:r>
      <w:r w:rsidR="00505AA6" w:rsidRPr="00505AA6">
        <w:rPr>
          <w:rFonts w:eastAsiaTheme="majorEastAsia" w:cs="Calibri"/>
        </w:rPr>
        <w:t>2012)</w:t>
      </w:r>
      <w:r w:rsidRPr="00FF0703">
        <w:rPr>
          <w:rFonts w:eastAsiaTheme="majorEastAsia" w:cs="Calibri"/>
        </w:rPr>
        <w:t>.</w:t>
      </w:r>
    </w:p>
    <w:p w14:paraId="6D96C1CC" w14:textId="3739F25C" w:rsidR="00534E03" w:rsidRPr="00FF0703" w:rsidRDefault="00CE320E" w:rsidP="00722E81">
      <w:pPr>
        <w:pStyle w:val="2"/>
        <w:rPr>
          <w:rFonts w:cs="Calibri"/>
        </w:rPr>
      </w:pPr>
      <w:bookmarkStart w:id="29" w:name="_Toc154158724"/>
      <w:r w:rsidRPr="00FF0703">
        <w:rPr>
          <w:rFonts w:cs="Calibri"/>
        </w:rPr>
        <w:t>2.</w:t>
      </w:r>
      <w:r w:rsidR="00BC7E5A" w:rsidRPr="00FF0703">
        <w:rPr>
          <w:rFonts w:cs="Calibri"/>
        </w:rPr>
        <w:t>2</w:t>
      </w:r>
      <w:r w:rsidRPr="00FF0703">
        <w:rPr>
          <w:rFonts w:cs="Calibri"/>
        </w:rPr>
        <w:t xml:space="preserve"> </w:t>
      </w:r>
      <w:r w:rsidR="00565302" w:rsidRPr="00FF0703">
        <w:rPr>
          <w:rFonts w:cs="Calibri"/>
        </w:rPr>
        <w:t>The Gap of Gamification Instructional Methods in YCT Level One Teaching</w:t>
      </w:r>
      <w:bookmarkEnd w:id="29"/>
    </w:p>
    <w:p w14:paraId="21FE0D74" w14:textId="77777777" w:rsidR="00D11F30" w:rsidRPr="00FF0703" w:rsidRDefault="00534E03" w:rsidP="00C37D2D">
      <w:pPr>
        <w:rPr>
          <w:rFonts w:eastAsiaTheme="majorEastAsia" w:cs="Calibri"/>
        </w:rPr>
      </w:pPr>
      <w:r w:rsidRPr="00FF0703">
        <w:rPr>
          <w:rFonts w:eastAsiaTheme="majorEastAsia" w:cs="Calibri"/>
        </w:rPr>
        <w:t xml:space="preserve">    </w:t>
      </w:r>
      <w:r w:rsidR="00D11F30" w:rsidRPr="00FF0703">
        <w:rPr>
          <w:rFonts w:eastAsiaTheme="majorEastAsia" w:cs="Calibri"/>
        </w:rPr>
        <w:t>The utilization of gamification instructional methods in YCT Level One teaching presents a noticeable gap that requires exploration and attention. While gamification has gained recognition for its effectiveness in enhancing engagement and learning outcomes in various educational settings, there exists a dearth of research and application specifically tailored to YCT Level One Chinese language instruction.</w:t>
      </w:r>
    </w:p>
    <w:p w14:paraId="1707B752" w14:textId="564F79E1" w:rsidR="00D11F30" w:rsidRPr="00FF0703" w:rsidRDefault="00A34255" w:rsidP="00C37D2D">
      <w:pPr>
        <w:rPr>
          <w:rFonts w:eastAsiaTheme="majorEastAsia" w:cs="Calibri"/>
        </w:rPr>
      </w:pPr>
      <w:r w:rsidRPr="00FF0703">
        <w:rPr>
          <w:rFonts w:eastAsiaTheme="majorEastAsia" w:cs="Calibri"/>
        </w:rPr>
        <w:t xml:space="preserve">    </w:t>
      </w:r>
      <w:r w:rsidR="00D11F30" w:rsidRPr="00FF0703">
        <w:rPr>
          <w:rFonts w:eastAsiaTheme="majorEastAsia" w:cs="Calibri"/>
        </w:rPr>
        <w:t>One example of this gap can be observed in the limited incorporation of gamified elements in vocabulary acquisition</w:t>
      </w:r>
      <w:r w:rsidR="0013483E" w:rsidRPr="00FF0703">
        <w:rPr>
          <w:rFonts w:cs="Calibri"/>
        </w:rPr>
        <w:t xml:space="preserve"> </w:t>
      </w:r>
      <w:r w:rsidR="00D00235" w:rsidRPr="00D00235">
        <w:rPr>
          <w:rFonts w:eastAsiaTheme="majorEastAsia" w:cs="Calibri"/>
        </w:rPr>
        <w:t>(Li, et. al., 2021)</w:t>
      </w:r>
      <w:r w:rsidR="00D00235">
        <w:rPr>
          <w:rFonts w:eastAsiaTheme="majorEastAsia" w:cs="Calibri"/>
        </w:rPr>
        <w:t xml:space="preserve">. </w:t>
      </w:r>
      <w:r w:rsidR="00D11F30" w:rsidRPr="00FF0703">
        <w:rPr>
          <w:rFonts w:eastAsiaTheme="majorEastAsia" w:cs="Calibri"/>
        </w:rPr>
        <w:t xml:space="preserve">Traditional methods often focus on rote </w:t>
      </w:r>
      <w:r w:rsidR="00D11F30" w:rsidRPr="00FF0703">
        <w:rPr>
          <w:rFonts w:eastAsiaTheme="majorEastAsia" w:cs="Calibri"/>
        </w:rPr>
        <w:lastRenderedPageBreak/>
        <w:t>memorization, neglecting the potential benefits of gamification in making vocabulary learning more interactive and enjoyable for young learners. For instance, gamified approaches could include vocabulary-building games, interactive quizzes, or virtual scenarios that immerse students in real-life language contexts.</w:t>
      </w:r>
    </w:p>
    <w:p w14:paraId="3AB7C1D3" w14:textId="74746EBB" w:rsidR="00134A31" w:rsidRPr="00FF0703" w:rsidRDefault="00A34255" w:rsidP="00134A31">
      <w:pPr>
        <w:rPr>
          <w:rFonts w:eastAsiaTheme="majorEastAsia" w:cs="Calibri"/>
        </w:rPr>
      </w:pPr>
      <w:r w:rsidRPr="00FF0703">
        <w:rPr>
          <w:rFonts w:eastAsiaTheme="majorEastAsia" w:cs="Calibri"/>
        </w:rPr>
        <w:t xml:space="preserve">    </w:t>
      </w:r>
      <w:r w:rsidR="00D11F30" w:rsidRPr="00FF0703">
        <w:rPr>
          <w:rFonts w:eastAsiaTheme="majorEastAsia" w:cs="Calibri"/>
        </w:rPr>
        <w:t xml:space="preserve">To underscore the importance of addressing this gap, researchers such as </w:t>
      </w:r>
      <w:r w:rsidR="00BE22F7" w:rsidRPr="00BE22F7">
        <w:rPr>
          <w:rFonts w:eastAsiaTheme="majorEastAsia" w:cs="Calibri"/>
        </w:rPr>
        <w:t>Metwally</w:t>
      </w:r>
      <w:r w:rsidR="00BE22F7">
        <w:rPr>
          <w:rFonts w:eastAsiaTheme="majorEastAsia" w:cs="Calibri"/>
        </w:rPr>
        <w:t xml:space="preserve"> and </w:t>
      </w:r>
      <w:r w:rsidR="00BE22F7" w:rsidRPr="00BE22F7">
        <w:rPr>
          <w:rFonts w:eastAsiaTheme="majorEastAsia" w:cs="Calibri"/>
        </w:rPr>
        <w:t>Yining (2017</w:t>
      </w:r>
      <w:r w:rsidR="00B02A1F" w:rsidRPr="00BE22F7">
        <w:rPr>
          <w:rFonts w:eastAsiaTheme="majorEastAsia" w:cs="Calibri"/>
        </w:rPr>
        <w:t xml:space="preserve">) </w:t>
      </w:r>
      <w:r w:rsidR="00B02A1F" w:rsidRPr="00FF0703">
        <w:rPr>
          <w:rFonts w:eastAsiaTheme="majorEastAsia" w:cs="Calibri"/>
        </w:rPr>
        <w:t>have</w:t>
      </w:r>
      <w:r w:rsidR="00D11F30" w:rsidRPr="00FF0703">
        <w:rPr>
          <w:rFonts w:eastAsiaTheme="majorEastAsia" w:cs="Calibri"/>
        </w:rPr>
        <w:t xml:space="preserve"> highlighted the positive impact of gamification on language learning outcomes, emphasizing its potential to enhance motivation and retention. Additionally, studies by </w:t>
      </w:r>
      <w:r w:rsidR="00B02A1F" w:rsidRPr="00B02A1F">
        <w:rPr>
          <w:rFonts w:eastAsiaTheme="majorEastAsia" w:cs="Calibri"/>
        </w:rPr>
        <w:t>Abrams</w:t>
      </w:r>
      <w:r w:rsidR="00B02A1F">
        <w:rPr>
          <w:rFonts w:eastAsiaTheme="majorEastAsia" w:cs="Calibri"/>
        </w:rPr>
        <w:t xml:space="preserve"> and </w:t>
      </w:r>
      <w:r w:rsidR="00B02A1F" w:rsidRPr="00B02A1F">
        <w:rPr>
          <w:rFonts w:eastAsiaTheme="majorEastAsia" w:cs="Calibri"/>
        </w:rPr>
        <w:t xml:space="preserve">Walsh (2014) </w:t>
      </w:r>
      <w:r w:rsidR="00D11F30" w:rsidRPr="00FF0703">
        <w:rPr>
          <w:rFonts w:eastAsiaTheme="majorEastAsia" w:cs="Calibri"/>
        </w:rPr>
        <w:t>underscore the need for tailored gamification strategies in language education to address the unique challenges posed by different proficiency levels.</w:t>
      </w:r>
      <w:r w:rsidR="004F462A" w:rsidRPr="00FF0703">
        <w:rPr>
          <w:rFonts w:eastAsiaTheme="majorEastAsia" w:cs="Calibri"/>
        </w:rPr>
        <w:t xml:space="preserve"> However, these studies have not been widely applied in the teaching of YCT Level 1</w:t>
      </w:r>
      <w:r w:rsidR="003B4781" w:rsidRPr="00FF0703">
        <w:rPr>
          <w:rFonts w:eastAsiaTheme="majorEastAsia" w:cs="Calibri"/>
        </w:rPr>
        <w:t>. T</w:t>
      </w:r>
      <w:r w:rsidR="00D11F30" w:rsidRPr="00FF0703">
        <w:rPr>
          <w:rFonts w:eastAsiaTheme="majorEastAsia" w:cs="Calibri"/>
        </w:rPr>
        <w:t xml:space="preserve">he gap in gamification instructional methods within YCT Level One teaching necessitates further investigation and integration of innovative approaches. </w:t>
      </w:r>
    </w:p>
    <w:p w14:paraId="0BA59A27" w14:textId="20C5E4C7" w:rsidR="00134A31" w:rsidRPr="00FF0703" w:rsidRDefault="00134A31" w:rsidP="00134A31">
      <w:pPr>
        <w:rPr>
          <w:rFonts w:eastAsiaTheme="majorEastAsia" w:cs="Calibri"/>
        </w:rPr>
      </w:pPr>
      <w:r w:rsidRPr="00FF0703">
        <w:rPr>
          <w:rFonts w:eastAsiaTheme="majorEastAsia" w:cs="Calibri"/>
        </w:rPr>
        <w:t xml:space="preserve">    To address this gap, the current study adopts the following theories as the theoretical framework. It designs a set of gamified courseware, approaching language learning from the perspectives of the four major language skills: listening, speaking, reading, and writing. These materials cover all language points at the YCT Level 1. Then, the study aims to understand and assess how these games are utilized in actual YCT Level 1 classrooms, emphasizing comprehension and knowledge of their practical application.</w:t>
      </w:r>
    </w:p>
    <w:p w14:paraId="65E762F6" w14:textId="77777777" w:rsidR="00D60A5C" w:rsidRPr="00FF0703" w:rsidRDefault="00D60A5C" w:rsidP="00C37D2D">
      <w:pPr>
        <w:rPr>
          <w:rFonts w:eastAsiaTheme="majorEastAsia" w:cs="Calibri"/>
        </w:rPr>
      </w:pPr>
    </w:p>
    <w:p w14:paraId="185CBCDF" w14:textId="77777777" w:rsidR="003B4781" w:rsidRPr="00FF0703" w:rsidRDefault="00665E25" w:rsidP="00A57B1C">
      <w:pPr>
        <w:pStyle w:val="2"/>
      </w:pPr>
      <w:bookmarkStart w:id="30" w:name="_Toc154158725"/>
      <w:r w:rsidRPr="00FF0703">
        <w:t>2.3</w:t>
      </w:r>
      <w:r w:rsidR="00BD4087" w:rsidRPr="00FF0703">
        <w:t xml:space="preserve"> </w:t>
      </w:r>
      <w:r w:rsidR="00D03E9A" w:rsidRPr="00FF0703">
        <w:t>Gamification Framework</w:t>
      </w:r>
      <w:bookmarkEnd w:id="30"/>
      <w:r w:rsidR="00D03E9A" w:rsidRPr="00FF0703">
        <w:t xml:space="preserve"> </w:t>
      </w:r>
    </w:p>
    <w:p w14:paraId="52C15A94" w14:textId="5ADC63B1" w:rsidR="004D2C64" w:rsidRPr="00FF0703" w:rsidRDefault="003B4781" w:rsidP="004D2C64">
      <w:pPr>
        <w:pStyle w:val="3"/>
        <w:rPr>
          <w:rFonts w:cs="Calibri"/>
        </w:rPr>
      </w:pPr>
      <w:bookmarkStart w:id="31" w:name="_Toc154158726"/>
      <w:r w:rsidRPr="00FF0703">
        <w:rPr>
          <w:rFonts w:cs="Calibri"/>
        </w:rPr>
        <w:t xml:space="preserve">2.3.1 </w:t>
      </w:r>
      <w:r w:rsidR="004D2C64" w:rsidRPr="00FF0703">
        <w:rPr>
          <w:rFonts w:cs="Calibri"/>
        </w:rPr>
        <w:t>Gamification Strategies for Enhancing Declarative Language Knowledge</w:t>
      </w:r>
      <w:bookmarkEnd w:id="31"/>
    </w:p>
    <w:p w14:paraId="0CF8C8DE" w14:textId="4C7B048D" w:rsidR="004D2C64" w:rsidRPr="00FF0703" w:rsidRDefault="004D2C64" w:rsidP="004D2C64">
      <w:pPr>
        <w:rPr>
          <w:rFonts w:eastAsiaTheme="majorEastAsia" w:cs="Calibri"/>
        </w:rPr>
      </w:pPr>
      <w:r w:rsidRPr="00FF0703">
        <w:rPr>
          <w:rFonts w:eastAsiaTheme="majorEastAsia" w:cs="Calibri"/>
        </w:rPr>
        <w:t xml:space="preserve">    Language knowledge falls under the category of declarative knowledge, also known as verbal or factual knowledge</w:t>
      </w:r>
      <w:r w:rsidR="001C7B92">
        <w:rPr>
          <w:rFonts w:eastAsiaTheme="majorEastAsia" w:cs="Calibri"/>
        </w:rPr>
        <w:t xml:space="preserve"> </w:t>
      </w:r>
      <w:r w:rsidR="001C7B92" w:rsidRPr="001C7B92">
        <w:rPr>
          <w:rFonts w:eastAsiaTheme="majorEastAsia" w:cs="Calibri"/>
        </w:rPr>
        <w:t>(Kapp, 2012, p.203)</w:t>
      </w:r>
      <w:r w:rsidRPr="00FF0703">
        <w:rPr>
          <w:rFonts w:eastAsiaTheme="majorEastAsia" w:cs="Calibri"/>
        </w:rPr>
        <w:t>. Declarative knowledge refers to information that is acquired solely through memorization (Kapp, 2012). According to Kapp (2012), gamification design strategies, also called game machines, suitable for declarative knowledge include elaboration, organization, association, repetition, storytelling, sorting, matching, replayability, and trivia. Association involves creating connections between words, phrases, or sentences to facilitate the memorization and comprehension of language knowledge. Repetition entails repeatedly practicing and reviewing language knowledge to enhance proficiency and application. Storytelling incorporates language knowledge into engaging stories, stimulating learners' interest and engagement. Sorting involves classifying and categorizing language elements to help learners comprehend and memorize different language concepts and rules. Matching pairs different language elements through exercises to enhance learners' language proficiency and vocabulary acquisition. Replayability involves designing game activities that can be repeated, allowing learners to practice and challenge themselves, thereby improving their familiarity with language knowledge. Trivia creates enjoyable language knowledge quizzes that require learners to answer questions, consolidating and expanding their language knowledge</w:t>
      </w:r>
      <w:r w:rsidR="00327229" w:rsidRPr="00FF0703">
        <w:rPr>
          <w:rFonts w:eastAsiaTheme="majorEastAsia" w:cs="Calibri"/>
        </w:rPr>
        <w:t xml:space="preserve"> (see Table One)</w:t>
      </w:r>
      <w:r w:rsidRPr="00FF0703">
        <w:rPr>
          <w:rFonts w:eastAsiaTheme="majorEastAsia" w:cs="Calibri"/>
        </w:rPr>
        <w:t>.</w:t>
      </w:r>
    </w:p>
    <w:p w14:paraId="31EBC0C2" w14:textId="150F5BEF" w:rsidR="00134A31" w:rsidRPr="00FF0703" w:rsidRDefault="00624266" w:rsidP="004D2C64">
      <w:pPr>
        <w:jc w:val="center"/>
        <w:rPr>
          <w:rFonts w:eastAsiaTheme="majorEastAsia" w:cs="Calibri"/>
          <w:b/>
          <w:bCs/>
          <w:i/>
          <w:iCs/>
        </w:rPr>
      </w:pPr>
      <w:r w:rsidRPr="00FF0703">
        <w:rPr>
          <w:rFonts w:eastAsiaTheme="majorEastAsia" w:cs="Calibri"/>
          <w:b/>
          <w:bCs/>
          <w:i/>
          <w:iCs/>
        </w:rPr>
        <w:lastRenderedPageBreak/>
        <w:t xml:space="preserve">Table one: </w:t>
      </w:r>
      <w:r w:rsidR="00134A31" w:rsidRPr="00FF0703">
        <w:rPr>
          <w:rFonts w:eastAsiaTheme="majorEastAsia" w:cs="Calibri"/>
          <w:b/>
          <w:bCs/>
          <w:i/>
          <w:iCs/>
        </w:rPr>
        <w:t>Strategies for Language Learning Enhancement</w:t>
      </w:r>
    </w:p>
    <w:tbl>
      <w:tblPr>
        <w:tblStyle w:val="af5"/>
        <w:tblW w:w="0" w:type="auto"/>
        <w:jc w:val="center"/>
        <w:tblLook w:val="04A0" w:firstRow="1" w:lastRow="0" w:firstColumn="1" w:lastColumn="0" w:noHBand="0" w:noVBand="1"/>
      </w:tblPr>
      <w:tblGrid>
        <w:gridCol w:w="4621"/>
        <w:gridCol w:w="4621"/>
      </w:tblGrid>
      <w:tr w:rsidR="00134A31" w:rsidRPr="00FF0703" w14:paraId="134CCCE9" w14:textId="77777777" w:rsidTr="00134A31">
        <w:trPr>
          <w:jc w:val="center"/>
        </w:trPr>
        <w:tc>
          <w:tcPr>
            <w:tcW w:w="4621" w:type="dxa"/>
            <w:vAlign w:val="center"/>
          </w:tcPr>
          <w:p w14:paraId="1B44BEBE" w14:textId="77777777" w:rsidR="00134A31" w:rsidRPr="00FF0703" w:rsidRDefault="00134A31" w:rsidP="00134A31">
            <w:pPr>
              <w:jc w:val="center"/>
              <w:rPr>
                <w:rFonts w:eastAsiaTheme="minorHAnsi" w:cs="Calibri"/>
                <w:b/>
                <w:bCs/>
                <w:sz w:val="21"/>
                <w:szCs w:val="21"/>
              </w:rPr>
            </w:pPr>
            <w:r w:rsidRPr="00FF0703">
              <w:rPr>
                <w:rFonts w:eastAsiaTheme="minorHAnsi" w:cs="Calibri"/>
                <w:b/>
                <w:bCs/>
                <w:sz w:val="21"/>
                <w:szCs w:val="21"/>
              </w:rPr>
              <w:t>Language Learning Strategy</w:t>
            </w:r>
          </w:p>
          <w:p w14:paraId="05BAEA1E" w14:textId="2350FB58" w:rsidR="00134A31" w:rsidRPr="00FF0703" w:rsidRDefault="00134A31" w:rsidP="00134A31">
            <w:pPr>
              <w:jc w:val="center"/>
              <w:rPr>
                <w:rFonts w:eastAsiaTheme="majorEastAsia" w:cs="Calibri"/>
              </w:rPr>
            </w:pPr>
            <w:r w:rsidRPr="00FF0703">
              <w:rPr>
                <w:rFonts w:eastAsiaTheme="minorHAnsi" w:cs="Calibri"/>
                <w:b/>
                <w:bCs/>
                <w:sz w:val="21"/>
                <w:szCs w:val="21"/>
              </w:rPr>
              <w:t>(</w:t>
            </w:r>
            <w:r w:rsidR="00067898" w:rsidRPr="00FF0703">
              <w:rPr>
                <w:rFonts w:eastAsiaTheme="minorHAnsi" w:cs="Calibri"/>
                <w:b/>
                <w:bCs/>
                <w:sz w:val="21"/>
                <w:szCs w:val="21"/>
              </w:rPr>
              <w:t xml:space="preserve">Game </w:t>
            </w:r>
            <w:r w:rsidRPr="00FF0703">
              <w:rPr>
                <w:rFonts w:eastAsiaTheme="minorHAnsi" w:cs="Calibri"/>
                <w:b/>
                <w:bCs/>
                <w:sz w:val="21"/>
                <w:szCs w:val="21"/>
              </w:rPr>
              <w:t>Machine)</w:t>
            </w:r>
          </w:p>
        </w:tc>
        <w:tc>
          <w:tcPr>
            <w:tcW w:w="4621" w:type="dxa"/>
            <w:vAlign w:val="center"/>
          </w:tcPr>
          <w:p w14:paraId="6EB43B1D" w14:textId="4D159D4E" w:rsidR="00134A31" w:rsidRPr="00FF0703" w:rsidRDefault="00134A31" w:rsidP="00134A31">
            <w:pPr>
              <w:jc w:val="center"/>
              <w:rPr>
                <w:rFonts w:eastAsiaTheme="minorHAnsi" w:cs="Calibri"/>
              </w:rPr>
            </w:pPr>
            <w:r w:rsidRPr="00FF0703">
              <w:rPr>
                <w:rFonts w:eastAsiaTheme="minorHAnsi" w:cs="Calibri"/>
                <w:b/>
                <w:bCs/>
                <w:sz w:val="21"/>
                <w:szCs w:val="21"/>
              </w:rPr>
              <w:t>Description</w:t>
            </w:r>
          </w:p>
        </w:tc>
      </w:tr>
      <w:tr w:rsidR="00134A31" w:rsidRPr="00FF0703" w14:paraId="13116849" w14:textId="77777777" w:rsidTr="00134A31">
        <w:trPr>
          <w:jc w:val="center"/>
        </w:trPr>
        <w:tc>
          <w:tcPr>
            <w:tcW w:w="4621" w:type="dxa"/>
            <w:vAlign w:val="center"/>
          </w:tcPr>
          <w:p w14:paraId="045DC66A" w14:textId="51409725" w:rsidR="00134A31" w:rsidRPr="00FF0703" w:rsidRDefault="00134A31" w:rsidP="00134A31">
            <w:pPr>
              <w:jc w:val="center"/>
              <w:rPr>
                <w:rFonts w:eastAsiaTheme="majorEastAsia" w:cs="Calibri"/>
              </w:rPr>
            </w:pPr>
            <w:r w:rsidRPr="00FF0703">
              <w:rPr>
                <w:rFonts w:cs="Calibri"/>
                <w:color w:val="374151"/>
                <w:sz w:val="21"/>
                <w:szCs w:val="21"/>
              </w:rPr>
              <w:t>Association</w:t>
            </w:r>
          </w:p>
        </w:tc>
        <w:tc>
          <w:tcPr>
            <w:tcW w:w="4621" w:type="dxa"/>
            <w:vAlign w:val="bottom"/>
          </w:tcPr>
          <w:p w14:paraId="1C9173BA" w14:textId="35F3502B" w:rsidR="00134A31" w:rsidRPr="00FF0703" w:rsidRDefault="00134A31" w:rsidP="00134A31">
            <w:pPr>
              <w:rPr>
                <w:rFonts w:eastAsiaTheme="majorEastAsia" w:cs="Calibri"/>
              </w:rPr>
            </w:pPr>
            <w:r w:rsidRPr="00FF0703">
              <w:rPr>
                <w:rFonts w:cs="Calibri"/>
                <w:color w:val="374151"/>
                <w:sz w:val="21"/>
                <w:szCs w:val="21"/>
              </w:rPr>
              <w:t>Involves creating connections between words, phrases, or sentences to facilitate the memorization and comprehension of language knowledge.</w:t>
            </w:r>
          </w:p>
        </w:tc>
      </w:tr>
      <w:tr w:rsidR="00134A31" w:rsidRPr="00FF0703" w14:paraId="7E64E45B" w14:textId="77777777" w:rsidTr="00134A31">
        <w:trPr>
          <w:jc w:val="center"/>
        </w:trPr>
        <w:tc>
          <w:tcPr>
            <w:tcW w:w="4621" w:type="dxa"/>
            <w:vAlign w:val="center"/>
          </w:tcPr>
          <w:p w14:paraId="1DDA7776" w14:textId="52574069" w:rsidR="00134A31" w:rsidRPr="00FF0703" w:rsidRDefault="00134A31" w:rsidP="00134A31">
            <w:pPr>
              <w:jc w:val="center"/>
              <w:rPr>
                <w:rFonts w:eastAsiaTheme="majorEastAsia" w:cs="Calibri"/>
              </w:rPr>
            </w:pPr>
            <w:r w:rsidRPr="00FF0703">
              <w:rPr>
                <w:rFonts w:cs="Calibri"/>
                <w:color w:val="374151"/>
                <w:sz w:val="21"/>
                <w:szCs w:val="21"/>
              </w:rPr>
              <w:t>Repetition</w:t>
            </w:r>
          </w:p>
        </w:tc>
        <w:tc>
          <w:tcPr>
            <w:tcW w:w="4621" w:type="dxa"/>
            <w:vAlign w:val="bottom"/>
          </w:tcPr>
          <w:p w14:paraId="6125B385" w14:textId="784EDE39" w:rsidR="00134A31" w:rsidRPr="00FF0703" w:rsidRDefault="00134A31" w:rsidP="00134A31">
            <w:pPr>
              <w:rPr>
                <w:rFonts w:eastAsiaTheme="majorEastAsia" w:cs="Calibri"/>
              </w:rPr>
            </w:pPr>
            <w:r w:rsidRPr="00FF0703">
              <w:rPr>
                <w:rFonts w:cs="Calibri"/>
                <w:color w:val="374151"/>
                <w:sz w:val="21"/>
                <w:szCs w:val="21"/>
              </w:rPr>
              <w:t>Entails the act of repeatedly practicing and reviewing language knowledge to strengthen proficiency and application.</w:t>
            </w:r>
          </w:p>
        </w:tc>
      </w:tr>
      <w:tr w:rsidR="00134A31" w:rsidRPr="00FF0703" w14:paraId="535410B6" w14:textId="77777777" w:rsidTr="00134A31">
        <w:trPr>
          <w:jc w:val="center"/>
        </w:trPr>
        <w:tc>
          <w:tcPr>
            <w:tcW w:w="4621" w:type="dxa"/>
            <w:vAlign w:val="center"/>
          </w:tcPr>
          <w:p w14:paraId="7F997E9A" w14:textId="04B027FF" w:rsidR="00134A31" w:rsidRPr="00FF0703" w:rsidRDefault="00134A31" w:rsidP="00134A31">
            <w:pPr>
              <w:jc w:val="center"/>
              <w:rPr>
                <w:rFonts w:eastAsiaTheme="majorEastAsia" w:cs="Calibri"/>
              </w:rPr>
            </w:pPr>
            <w:r w:rsidRPr="00FF0703">
              <w:rPr>
                <w:rFonts w:cs="Calibri"/>
                <w:color w:val="374151"/>
                <w:sz w:val="21"/>
                <w:szCs w:val="21"/>
              </w:rPr>
              <w:t>Stories</w:t>
            </w:r>
          </w:p>
        </w:tc>
        <w:tc>
          <w:tcPr>
            <w:tcW w:w="4621" w:type="dxa"/>
            <w:vAlign w:val="bottom"/>
          </w:tcPr>
          <w:p w14:paraId="3E9ACA6A" w14:textId="74FB1BB4" w:rsidR="00134A31" w:rsidRPr="00FF0703" w:rsidRDefault="00134A31" w:rsidP="00134A31">
            <w:pPr>
              <w:rPr>
                <w:rFonts w:eastAsiaTheme="majorEastAsia" w:cs="Calibri"/>
              </w:rPr>
            </w:pPr>
            <w:r w:rsidRPr="00FF0703">
              <w:rPr>
                <w:rFonts w:cs="Calibri"/>
                <w:color w:val="374151"/>
                <w:sz w:val="21"/>
                <w:szCs w:val="21"/>
              </w:rPr>
              <w:t>Incorporating language knowledge into engaging and captivating stories to stimulate learners' interest and engagement.</w:t>
            </w:r>
          </w:p>
        </w:tc>
      </w:tr>
      <w:tr w:rsidR="00134A31" w:rsidRPr="00FF0703" w14:paraId="05A15670" w14:textId="77777777" w:rsidTr="00134A31">
        <w:trPr>
          <w:jc w:val="center"/>
        </w:trPr>
        <w:tc>
          <w:tcPr>
            <w:tcW w:w="4621" w:type="dxa"/>
            <w:vAlign w:val="center"/>
          </w:tcPr>
          <w:p w14:paraId="5B11E58A" w14:textId="6062BFD3" w:rsidR="00134A31" w:rsidRPr="00FF0703" w:rsidRDefault="00134A31" w:rsidP="00134A31">
            <w:pPr>
              <w:jc w:val="center"/>
              <w:rPr>
                <w:rFonts w:eastAsiaTheme="majorEastAsia" w:cs="Calibri"/>
              </w:rPr>
            </w:pPr>
            <w:r w:rsidRPr="00FF0703">
              <w:rPr>
                <w:rFonts w:cs="Calibri"/>
                <w:color w:val="374151"/>
                <w:sz w:val="21"/>
                <w:szCs w:val="21"/>
              </w:rPr>
              <w:t>Sorting</w:t>
            </w:r>
          </w:p>
        </w:tc>
        <w:tc>
          <w:tcPr>
            <w:tcW w:w="4621" w:type="dxa"/>
            <w:vAlign w:val="bottom"/>
          </w:tcPr>
          <w:p w14:paraId="589FCDA7" w14:textId="4765F02C" w:rsidR="00134A31" w:rsidRPr="00FF0703" w:rsidRDefault="00134A31" w:rsidP="00134A31">
            <w:pPr>
              <w:rPr>
                <w:rFonts w:eastAsiaTheme="majorEastAsia" w:cs="Calibri"/>
              </w:rPr>
            </w:pPr>
            <w:r w:rsidRPr="00FF0703">
              <w:rPr>
                <w:rFonts w:cs="Calibri"/>
                <w:color w:val="374151"/>
                <w:sz w:val="21"/>
                <w:szCs w:val="21"/>
              </w:rPr>
              <w:t>Classifying and categorizing language elements to help learners comprehend and memorize different language concepts and rules.</w:t>
            </w:r>
          </w:p>
        </w:tc>
      </w:tr>
      <w:tr w:rsidR="00134A31" w:rsidRPr="00FF0703" w14:paraId="572EB2D3" w14:textId="77777777" w:rsidTr="00134A31">
        <w:trPr>
          <w:jc w:val="center"/>
        </w:trPr>
        <w:tc>
          <w:tcPr>
            <w:tcW w:w="4621" w:type="dxa"/>
            <w:vAlign w:val="center"/>
          </w:tcPr>
          <w:p w14:paraId="197DC734" w14:textId="2CBB9EC1" w:rsidR="00134A31" w:rsidRPr="00FF0703" w:rsidRDefault="00134A31" w:rsidP="00134A31">
            <w:pPr>
              <w:jc w:val="center"/>
              <w:rPr>
                <w:rFonts w:eastAsiaTheme="majorEastAsia" w:cs="Calibri"/>
              </w:rPr>
            </w:pPr>
            <w:r w:rsidRPr="00FF0703">
              <w:rPr>
                <w:rFonts w:cs="Calibri"/>
                <w:color w:val="374151"/>
                <w:sz w:val="21"/>
                <w:szCs w:val="21"/>
              </w:rPr>
              <w:t>Matching</w:t>
            </w:r>
          </w:p>
        </w:tc>
        <w:tc>
          <w:tcPr>
            <w:tcW w:w="4621" w:type="dxa"/>
            <w:vAlign w:val="bottom"/>
          </w:tcPr>
          <w:p w14:paraId="094FD86E" w14:textId="34C612A1" w:rsidR="00134A31" w:rsidRPr="00FF0703" w:rsidRDefault="00134A31" w:rsidP="00134A31">
            <w:pPr>
              <w:rPr>
                <w:rFonts w:eastAsiaTheme="majorEastAsia" w:cs="Calibri"/>
              </w:rPr>
            </w:pPr>
            <w:r w:rsidRPr="00FF0703">
              <w:rPr>
                <w:rFonts w:cs="Calibri"/>
                <w:color w:val="374151"/>
                <w:sz w:val="21"/>
                <w:szCs w:val="21"/>
              </w:rPr>
              <w:t>Pairing different language elements through matching exercises to enhance learners' language proficiency and vocabulary acquisition.</w:t>
            </w:r>
          </w:p>
        </w:tc>
      </w:tr>
      <w:tr w:rsidR="00134A31" w:rsidRPr="00FF0703" w14:paraId="33859F9C" w14:textId="77777777" w:rsidTr="00134A31">
        <w:trPr>
          <w:jc w:val="center"/>
        </w:trPr>
        <w:tc>
          <w:tcPr>
            <w:tcW w:w="4621" w:type="dxa"/>
            <w:vAlign w:val="center"/>
          </w:tcPr>
          <w:p w14:paraId="358F31B4" w14:textId="2DC56D07" w:rsidR="00134A31" w:rsidRPr="00FF0703" w:rsidRDefault="00134A31" w:rsidP="00134A31">
            <w:pPr>
              <w:jc w:val="center"/>
              <w:rPr>
                <w:rFonts w:eastAsiaTheme="majorEastAsia" w:cs="Calibri"/>
              </w:rPr>
            </w:pPr>
            <w:r w:rsidRPr="00FF0703">
              <w:rPr>
                <w:rFonts w:cs="Calibri"/>
                <w:color w:val="374151"/>
                <w:sz w:val="21"/>
                <w:szCs w:val="21"/>
              </w:rPr>
              <w:t>Replayability</w:t>
            </w:r>
          </w:p>
        </w:tc>
        <w:tc>
          <w:tcPr>
            <w:tcW w:w="4621" w:type="dxa"/>
            <w:vAlign w:val="bottom"/>
          </w:tcPr>
          <w:p w14:paraId="51729331" w14:textId="09F46469" w:rsidR="00134A31" w:rsidRPr="00FF0703" w:rsidRDefault="00134A31" w:rsidP="00134A31">
            <w:pPr>
              <w:rPr>
                <w:rFonts w:eastAsiaTheme="majorEastAsia" w:cs="Calibri"/>
              </w:rPr>
            </w:pPr>
            <w:r w:rsidRPr="00FF0703">
              <w:rPr>
                <w:rFonts w:cs="Calibri"/>
                <w:color w:val="374151"/>
                <w:sz w:val="21"/>
                <w:szCs w:val="21"/>
              </w:rPr>
              <w:t>Designing game activities that can be repeated, allowing learners to practice and challenge themselves repeatedly, thus improving their familiarity with language knowledge.</w:t>
            </w:r>
          </w:p>
        </w:tc>
      </w:tr>
      <w:tr w:rsidR="00134A31" w:rsidRPr="00FF0703" w14:paraId="68EE79A9" w14:textId="77777777" w:rsidTr="00134A31">
        <w:trPr>
          <w:jc w:val="center"/>
        </w:trPr>
        <w:tc>
          <w:tcPr>
            <w:tcW w:w="4621" w:type="dxa"/>
            <w:vAlign w:val="center"/>
          </w:tcPr>
          <w:p w14:paraId="2848F139" w14:textId="7FBCD2D4" w:rsidR="00134A31" w:rsidRPr="00FF0703" w:rsidRDefault="00134A31" w:rsidP="00134A31">
            <w:pPr>
              <w:jc w:val="center"/>
              <w:rPr>
                <w:rFonts w:eastAsiaTheme="majorEastAsia" w:cs="Calibri"/>
              </w:rPr>
            </w:pPr>
            <w:r w:rsidRPr="00FF0703">
              <w:rPr>
                <w:rFonts w:cs="Calibri"/>
                <w:color w:val="374151"/>
                <w:sz w:val="21"/>
                <w:szCs w:val="21"/>
              </w:rPr>
              <w:t>Trivia</w:t>
            </w:r>
          </w:p>
        </w:tc>
        <w:tc>
          <w:tcPr>
            <w:tcW w:w="4621" w:type="dxa"/>
            <w:vAlign w:val="bottom"/>
          </w:tcPr>
          <w:p w14:paraId="115AF179" w14:textId="09F1022F" w:rsidR="00134A31" w:rsidRPr="00FF0703" w:rsidRDefault="00134A31" w:rsidP="00134A31">
            <w:pPr>
              <w:rPr>
                <w:rFonts w:eastAsiaTheme="majorEastAsia" w:cs="Calibri"/>
              </w:rPr>
            </w:pPr>
            <w:r w:rsidRPr="00FF0703">
              <w:rPr>
                <w:rFonts w:cs="Calibri"/>
                <w:color w:val="374151"/>
                <w:sz w:val="21"/>
                <w:szCs w:val="21"/>
              </w:rPr>
              <w:t>Creates enjoyable language knowledge quizzes that require learners to answer questions to consolidate and expand their language knowledge.</w:t>
            </w:r>
          </w:p>
        </w:tc>
      </w:tr>
    </w:tbl>
    <w:p w14:paraId="49C34558" w14:textId="5D530A19" w:rsidR="003B4781" w:rsidRPr="00FF0703" w:rsidRDefault="003B4781" w:rsidP="003B4781">
      <w:pPr>
        <w:rPr>
          <w:rFonts w:eastAsiaTheme="majorEastAsia" w:cs="Calibri"/>
        </w:rPr>
      </w:pPr>
      <w:r w:rsidRPr="00FF0703">
        <w:rPr>
          <w:rFonts w:eastAsiaTheme="majorEastAsia" w:cs="Calibri"/>
        </w:rPr>
        <w:t xml:space="preserve">  </w:t>
      </w:r>
      <w:r w:rsidR="004D2C64" w:rsidRPr="00FF0703">
        <w:rPr>
          <w:rFonts w:eastAsiaTheme="majorEastAsia" w:cs="Calibri"/>
        </w:rPr>
        <w:t>These gamification techniques enhance interactivity, enjoyment, and engagement in the language learning process, facilitating learners' mastery and application of language knowledge (Kapp, 2012).</w:t>
      </w:r>
      <w:r w:rsidRPr="00FF0703">
        <w:rPr>
          <w:rFonts w:eastAsiaTheme="majorEastAsia" w:cs="Calibri"/>
        </w:rPr>
        <w:t xml:space="preserve">                       </w:t>
      </w:r>
    </w:p>
    <w:p w14:paraId="63481616" w14:textId="7545FE18" w:rsidR="003B4781" w:rsidRPr="00FF0703" w:rsidRDefault="003B4781" w:rsidP="003B4781">
      <w:pPr>
        <w:rPr>
          <w:rFonts w:eastAsiaTheme="majorEastAsia" w:cs="Calibri"/>
        </w:rPr>
      </w:pPr>
      <w:r w:rsidRPr="00FF0703">
        <w:rPr>
          <w:rFonts w:eastAsiaTheme="majorEastAsia" w:cs="Calibri"/>
        </w:rPr>
        <w:t xml:space="preserve">    </w:t>
      </w:r>
      <w:r w:rsidR="002D798A" w:rsidRPr="00FF0703">
        <w:rPr>
          <w:rFonts w:eastAsiaTheme="majorEastAsia" w:cs="Calibri"/>
        </w:rPr>
        <w:t>While the above-mentioned methods are effective for gamified language teaching, utilizing these game mechanisms can only create some mini games. Here, this study proposes a hypothesis: relying solely on individual mini games may not sustain students' attention and long-term engagement in classroom instruction. To overcome this challenge, this study integrates these methods into a cohesive and comprehensive gamified framework, namely the Storytelling method, for the YCT Level 1 classrooms in this research. This design combines Sheldon's</w:t>
      </w:r>
      <w:r w:rsidR="0066789A">
        <w:rPr>
          <w:rFonts w:eastAsiaTheme="majorEastAsia" w:cs="Calibri"/>
        </w:rPr>
        <w:t xml:space="preserve"> (2020)</w:t>
      </w:r>
      <w:r w:rsidR="002D798A" w:rsidRPr="00FF0703">
        <w:rPr>
          <w:rFonts w:eastAsiaTheme="majorEastAsia" w:cs="Calibri"/>
        </w:rPr>
        <w:t xml:space="preserve"> theories mentioned earlier in this chapter, ensuring an immersive gamified learning experience in the classroom</w:t>
      </w:r>
      <w:r w:rsidR="00364DDA">
        <w:rPr>
          <w:rFonts w:eastAsiaTheme="majorEastAsia" w:cs="Calibri"/>
        </w:rPr>
        <w:t>.</w:t>
      </w:r>
    </w:p>
    <w:p w14:paraId="6D5B0D19" w14:textId="0CBA9056" w:rsidR="00D03E9A" w:rsidRPr="00FF0703" w:rsidRDefault="00665E25" w:rsidP="00F06BEE">
      <w:pPr>
        <w:pStyle w:val="3"/>
        <w:rPr>
          <w:rFonts w:cs="Calibri"/>
        </w:rPr>
      </w:pPr>
      <w:bookmarkStart w:id="32" w:name="_Toc154158727"/>
      <w:r w:rsidRPr="00FF0703">
        <w:rPr>
          <w:rFonts w:cs="Calibri"/>
        </w:rPr>
        <w:t>2.3.</w:t>
      </w:r>
      <w:r w:rsidR="00F06BEE" w:rsidRPr="00FF0703">
        <w:rPr>
          <w:rFonts w:cs="Calibri"/>
        </w:rPr>
        <w:t>2</w:t>
      </w:r>
      <w:r w:rsidRPr="00FF0703">
        <w:rPr>
          <w:rFonts w:cs="Calibri"/>
        </w:rPr>
        <w:t xml:space="preserve"> </w:t>
      </w:r>
      <w:r w:rsidR="00BD4087" w:rsidRPr="00FF0703">
        <w:rPr>
          <w:rFonts w:cs="Calibri"/>
        </w:rPr>
        <w:t>Storytelling method</w:t>
      </w:r>
      <w:bookmarkEnd w:id="32"/>
      <w:r w:rsidR="00D03E9A" w:rsidRPr="00FF0703">
        <w:rPr>
          <w:rFonts w:cs="Calibri"/>
        </w:rPr>
        <w:t xml:space="preserve">  </w:t>
      </w:r>
    </w:p>
    <w:p w14:paraId="427C6D9D" w14:textId="776913B3" w:rsidR="008F0474" w:rsidRPr="00FF0703" w:rsidRDefault="008F0474" w:rsidP="008F0474">
      <w:pPr>
        <w:rPr>
          <w:rFonts w:cs="Calibri"/>
        </w:rPr>
      </w:pPr>
      <w:r w:rsidRPr="00FF0703">
        <w:rPr>
          <w:rFonts w:cs="Calibri"/>
        </w:rPr>
        <w:t xml:space="preserve">    In this research's gamification framework, storytelling is utilized as the fundamental game framework for gamified Chinese language teaching. Researchers have found that the human brain has a natural affinity for narrative construction</w:t>
      </w:r>
      <w:r w:rsidR="00F26322">
        <w:rPr>
          <w:rFonts w:cs="Calibri"/>
        </w:rPr>
        <w:t xml:space="preserve"> </w:t>
      </w:r>
      <w:r w:rsidR="00F26322" w:rsidRPr="002B0F1F">
        <w:rPr>
          <w:rFonts w:cs="Calibri"/>
        </w:rPr>
        <w:t>(Gregory, 1997, p. 2)</w:t>
      </w:r>
      <w:r w:rsidRPr="00FF0703">
        <w:rPr>
          <w:rFonts w:cs="Calibri"/>
        </w:rPr>
        <w:t>.</w:t>
      </w:r>
      <w:r w:rsidR="002B0F1F" w:rsidRPr="002B0F1F">
        <w:t xml:space="preserve"> </w:t>
      </w:r>
      <w:r w:rsidRPr="00FF0703">
        <w:rPr>
          <w:rFonts w:cs="Calibri"/>
        </w:rPr>
        <w:t xml:space="preserve">People tend to remember facts more accurately if they encounter them in a story rather than in a list, and they rate legal arguments as more convincing when built into narrative tales rather than on </w:t>
      </w:r>
      <w:r w:rsidRPr="00FF0703">
        <w:rPr>
          <w:rFonts w:cs="Calibri"/>
        </w:rPr>
        <w:lastRenderedPageBreak/>
        <w:t>legal precedent</w:t>
      </w:r>
      <w:r w:rsidR="00F35F05">
        <w:rPr>
          <w:rFonts w:cs="Calibri"/>
        </w:rPr>
        <w:t xml:space="preserve"> </w:t>
      </w:r>
      <w:r w:rsidRPr="00FF0703">
        <w:rPr>
          <w:rFonts w:cs="Calibri"/>
        </w:rPr>
        <w:t xml:space="preserve">(Gregory, 1997). A successful learning environment can be created by incorporating storytelling techniques to enhance the immersion of participants. In addition, the storytelling method has the potential to incorporate various gamification techniques mentioned above. Furthermore, the storytelling method can be utilized not only for imparting new knowledge but also for assessing students' outcomes. </w:t>
      </w:r>
    </w:p>
    <w:p w14:paraId="26632F2D" w14:textId="6456327A" w:rsidR="008F0474" w:rsidRPr="00FF0703" w:rsidRDefault="008F0474" w:rsidP="008F0474">
      <w:pPr>
        <w:rPr>
          <w:rFonts w:cs="Calibri"/>
        </w:rPr>
      </w:pPr>
      <w:r w:rsidRPr="00FF0703">
        <w:rPr>
          <w:rFonts w:cs="Calibri"/>
        </w:rPr>
        <w:t xml:space="preserve">    Within this framework, TCFL teachers can initially select stories based on their teaching style and students' preferences. Some examples of story types that can be used within the framework include adventure stories, fairy tales, historical stories, and so on. Indeed, when selecting stories, it is important to consider the teacher's requirements and preferences for the theme</w:t>
      </w:r>
      <w:r w:rsidR="00B16186" w:rsidRPr="00B16186">
        <w:t xml:space="preserve"> </w:t>
      </w:r>
      <w:r w:rsidR="00B16186" w:rsidRPr="00B16186">
        <w:rPr>
          <w:rFonts w:cs="Calibri"/>
        </w:rPr>
        <w:t>(Lazar, 1993)</w:t>
      </w:r>
      <w:r w:rsidRPr="00FF0703">
        <w:rPr>
          <w:rFonts w:cs="Calibri"/>
        </w:rPr>
        <w:t>. However, it is crucial to pay attention to the narrative's plot, ensuring it has a good pace and engaging elements. The story should have enough twists and turns to keep the students interested. Additionally, it is essential to ensure that the content of the story aligns with the student's current cognitive level and is appropriate for their understanding. Certainly, it is recommended for teachers to begin storytelling by presenting the most captivating and intriguing aspects of the story. This could include visually stimulating elements such as a forest fire or the tearful face of a child. Anything that triggers emotions is more likely to be remembered (McGaugh, 2003). By initially incorporating emotionally stimulating factors and stimulating students' visual sensory system, the framework aims to deepen students' impression of the story plot and ignite their curiosity. Therefore, they will be motivated to learn more about what unfolds next in the story. This approach helps to create a sense of anticipation and engagement among students, enhancing their interest and desire to discover the subsequent events.</w:t>
      </w:r>
    </w:p>
    <w:p w14:paraId="4E41FF4B" w14:textId="40ACC399" w:rsidR="00F90A0A" w:rsidRPr="00FF0703" w:rsidRDefault="00665E25" w:rsidP="003973FC">
      <w:pPr>
        <w:pStyle w:val="3"/>
        <w:rPr>
          <w:rFonts w:cs="Calibri"/>
        </w:rPr>
      </w:pPr>
      <w:bookmarkStart w:id="33" w:name="_Toc154158728"/>
      <w:r w:rsidRPr="00FF0703">
        <w:rPr>
          <w:rFonts w:cs="Calibri"/>
        </w:rPr>
        <w:t>2.3.</w:t>
      </w:r>
      <w:r w:rsidR="003973FC" w:rsidRPr="00FF0703">
        <w:rPr>
          <w:rFonts w:cs="Calibri"/>
        </w:rPr>
        <w:t>3</w:t>
      </w:r>
      <w:r w:rsidRPr="00FF0703">
        <w:rPr>
          <w:rFonts w:cs="Calibri"/>
        </w:rPr>
        <w:t xml:space="preserve"> </w:t>
      </w:r>
      <w:r w:rsidR="00F90A0A" w:rsidRPr="00FF0703">
        <w:rPr>
          <w:rFonts w:cs="Calibri"/>
        </w:rPr>
        <w:t>Motivation and Incentives</w:t>
      </w:r>
      <w:bookmarkEnd w:id="33"/>
    </w:p>
    <w:p w14:paraId="6D70A54E" w14:textId="77777777" w:rsidR="00A049F4" w:rsidRPr="00FF0703" w:rsidRDefault="00F90A0A" w:rsidP="00A049F4">
      <w:pPr>
        <w:rPr>
          <w:rFonts w:eastAsiaTheme="majorEastAsia" w:cs="Calibri"/>
        </w:rPr>
      </w:pPr>
      <w:r w:rsidRPr="00FF0703">
        <w:rPr>
          <w:rFonts w:eastAsiaTheme="majorEastAsia" w:cs="Calibri"/>
        </w:rPr>
        <w:t xml:space="preserve">        Another innovation of this framework is to utilize various game elements such as narrative, grouping, collaboration, repetition etc. to replace traditional game elements like points, rewards, badges, and leaderboards.</w:t>
      </w:r>
      <w:r w:rsidR="00A049F4" w:rsidRPr="00FF0703">
        <w:rPr>
          <w:rFonts w:eastAsiaTheme="majorEastAsia" w:cs="Calibri"/>
        </w:rPr>
        <w:t xml:space="preserve"> </w:t>
      </w:r>
    </w:p>
    <w:p w14:paraId="69781810" w14:textId="2E1F9989" w:rsidR="00F90A0A" w:rsidRPr="00FF0703" w:rsidRDefault="00A049F4" w:rsidP="00C37D2D">
      <w:pPr>
        <w:rPr>
          <w:rFonts w:eastAsiaTheme="majorEastAsia" w:cs="Calibri"/>
        </w:rPr>
      </w:pPr>
      <w:r w:rsidRPr="00FF0703">
        <w:rPr>
          <w:rFonts w:eastAsiaTheme="majorEastAsia" w:cs="Calibri"/>
        </w:rPr>
        <w:t xml:space="preserve">    The second hypothesis conclusion of this article is that points, rewards, badges, and leaderboards may not necessarily bring about additional motivational effects for students during the gaming process. Because these game elements mainly function as external incentives in gamification. </w:t>
      </w:r>
      <w:r w:rsidR="006824AB" w:rsidRPr="00FF0703">
        <w:rPr>
          <w:rFonts w:eastAsiaTheme="majorEastAsia" w:cs="Calibri"/>
        </w:rPr>
        <w:t>There is the candle experiment, also known as the candle problem, is a cognitive psychology test that was introduced by Karl Duncker in the 1940s</w:t>
      </w:r>
      <w:r w:rsidR="000A1D9E" w:rsidRPr="000A1D9E">
        <w:t xml:space="preserve"> </w:t>
      </w:r>
      <w:r w:rsidR="000A1D9E" w:rsidRPr="000A1D9E">
        <w:rPr>
          <w:rFonts w:eastAsiaTheme="majorEastAsia" w:cs="Calibri"/>
        </w:rPr>
        <w:t>(Behrens, 2003)</w:t>
      </w:r>
      <w:r w:rsidR="006824AB" w:rsidRPr="00FF0703">
        <w:rPr>
          <w:rFonts w:eastAsiaTheme="majorEastAsia" w:cs="Calibri"/>
        </w:rPr>
        <w:t>. In the experiment, participants are presented with a task where they need to attach a candle to a wall in such a way that the candle does not drip wax onto the surface below. Participants are provided with a box of thumbtacks, matches, and the candle itself.</w:t>
      </w:r>
      <w:r w:rsidR="006824AB" w:rsidRPr="00FF0703">
        <w:rPr>
          <w:rFonts w:cs="Calibri"/>
        </w:rPr>
        <w:t xml:space="preserve"> </w:t>
      </w:r>
      <w:r w:rsidR="006824AB" w:rsidRPr="00FF0703">
        <w:rPr>
          <w:rFonts w:eastAsiaTheme="majorEastAsia" w:cs="Calibri"/>
        </w:rPr>
        <w:t xml:space="preserve">However, this experiment indirectly demonstrates that when participants are potentially influenced by rewards or incentives, it can impact their thinking and behavior in the experiment. External rewards may motivate participants to search for solutions more diligently but can also affect their thinking. In repeated iterations of the experiment, the group with external rewards often performs slower compared to the group with no external </w:t>
      </w:r>
      <w:r w:rsidR="006824AB" w:rsidRPr="00FF0703">
        <w:rPr>
          <w:rFonts w:eastAsiaTheme="majorEastAsia" w:cs="Calibri"/>
        </w:rPr>
        <w:lastRenderedPageBreak/>
        <w:t>rewards.</w:t>
      </w:r>
      <w:r w:rsidR="009761F5" w:rsidRPr="00FF0703">
        <w:rPr>
          <w:rFonts w:eastAsiaTheme="majorEastAsia" w:cs="Calibri"/>
        </w:rPr>
        <w:t xml:space="preserve"> </w:t>
      </w:r>
      <w:r w:rsidR="006824AB" w:rsidRPr="00FF0703">
        <w:rPr>
          <w:rFonts w:eastAsiaTheme="majorEastAsia" w:cs="Calibri"/>
        </w:rPr>
        <w:t xml:space="preserve">In addition, </w:t>
      </w:r>
      <w:r w:rsidR="00713A47" w:rsidRPr="00FF0703">
        <w:rPr>
          <w:rFonts w:eastAsiaTheme="majorEastAsia" w:cs="Calibri"/>
        </w:rPr>
        <w:t xml:space="preserve">there is a </w:t>
      </w:r>
      <w:r w:rsidR="004835A2" w:rsidRPr="00FF0703">
        <w:rPr>
          <w:rFonts w:eastAsiaTheme="majorEastAsia" w:cs="Calibri"/>
        </w:rPr>
        <w:t xml:space="preserve">mapping </w:t>
      </w:r>
      <w:r w:rsidR="00713A47" w:rsidRPr="00FF0703">
        <w:rPr>
          <w:rFonts w:eastAsiaTheme="majorEastAsia" w:cs="Calibri"/>
        </w:rPr>
        <w:t>study</w:t>
      </w:r>
      <w:r w:rsidR="00397B50" w:rsidRPr="00FF0703">
        <w:rPr>
          <w:rFonts w:eastAsiaTheme="majorEastAsia" w:cs="Calibri"/>
        </w:rPr>
        <w:t xml:space="preserve"> </w:t>
      </w:r>
      <w:r w:rsidR="007A59CF">
        <w:rPr>
          <w:rFonts w:eastAsiaTheme="majorEastAsia" w:cs="Calibri"/>
        </w:rPr>
        <w:t xml:space="preserve">by </w:t>
      </w:r>
      <w:r w:rsidR="00397B50" w:rsidRPr="00FF0703">
        <w:rPr>
          <w:rFonts w:eastAsiaTheme="majorEastAsia" w:cs="Calibri"/>
        </w:rPr>
        <w:t>Sousa Borges et al.</w:t>
      </w:r>
      <w:r w:rsidR="007A59CF">
        <w:rPr>
          <w:rFonts w:eastAsiaTheme="majorEastAsia" w:cs="Calibri"/>
        </w:rPr>
        <w:t xml:space="preserve"> (</w:t>
      </w:r>
      <w:r w:rsidR="00397B50" w:rsidRPr="00FF0703">
        <w:rPr>
          <w:rFonts w:eastAsiaTheme="majorEastAsia" w:cs="Calibri"/>
        </w:rPr>
        <w:t>2014)</w:t>
      </w:r>
      <w:r w:rsidR="004835A2" w:rsidRPr="00FF0703">
        <w:rPr>
          <w:rFonts w:eastAsiaTheme="majorEastAsia" w:cs="Calibri"/>
        </w:rPr>
        <w:t xml:space="preserve"> revealed 87 papers reporting undesired effects of game design elements. </w:t>
      </w:r>
      <w:r w:rsidR="00397B50" w:rsidRPr="00FF0703">
        <w:rPr>
          <w:rFonts w:eastAsiaTheme="majorEastAsia" w:cs="Calibri"/>
        </w:rPr>
        <w:t>It</w:t>
      </w:r>
      <w:r w:rsidR="004835A2" w:rsidRPr="00FF0703">
        <w:rPr>
          <w:rFonts w:eastAsiaTheme="majorEastAsia" w:cs="Calibri"/>
        </w:rPr>
        <w:t xml:space="preserve"> found that badges, leaderboards, competitions, and points are the game design elements most often reported as causing negative effects. The most cited negative effects were lack of effect, worsened performance, motivational issues, lack of understanding, and irrelevance. The ethical issues of gaming the system and cheating were also often reported</w:t>
      </w:r>
      <w:r w:rsidR="007A59CF">
        <w:rPr>
          <w:rFonts w:eastAsiaTheme="majorEastAsia" w:cs="Calibri"/>
        </w:rPr>
        <w:t xml:space="preserve"> </w:t>
      </w:r>
      <w:r w:rsidR="007A59CF" w:rsidRPr="007A59CF">
        <w:rPr>
          <w:rFonts w:eastAsiaTheme="majorEastAsia" w:cs="Calibri"/>
        </w:rPr>
        <w:t>(Kim</w:t>
      </w:r>
      <w:r w:rsidR="007A59CF">
        <w:rPr>
          <w:rFonts w:eastAsiaTheme="majorEastAsia" w:cs="Calibri"/>
        </w:rPr>
        <w:t xml:space="preserve"> and </w:t>
      </w:r>
      <w:r w:rsidR="007A59CF" w:rsidRPr="007A59CF">
        <w:rPr>
          <w:rFonts w:eastAsiaTheme="majorEastAsia" w:cs="Calibri"/>
        </w:rPr>
        <w:t>Werbach, 2016)</w:t>
      </w:r>
      <w:r w:rsidR="007A59CF">
        <w:rPr>
          <w:rFonts w:eastAsiaTheme="majorEastAsia" w:cs="Calibri"/>
        </w:rPr>
        <w:t>.</w:t>
      </w:r>
      <w:r w:rsidR="004835A2" w:rsidRPr="00FF0703">
        <w:rPr>
          <w:rFonts w:eastAsiaTheme="majorEastAsia" w:cs="Calibri"/>
        </w:rPr>
        <w:t xml:space="preserve"> </w:t>
      </w:r>
    </w:p>
    <w:p w14:paraId="78DBA320" w14:textId="4CBFC4BF" w:rsidR="006824AB" w:rsidRPr="00FF0703" w:rsidRDefault="006824AB" w:rsidP="00C37D2D">
      <w:pPr>
        <w:rPr>
          <w:rFonts w:eastAsiaTheme="majorEastAsia" w:cs="Calibri"/>
        </w:rPr>
      </w:pPr>
      <w:r w:rsidRPr="00FF0703">
        <w:rPr>
          <w:rFonts w:eastAsiaTheme="majorEastAsia" w:cs="Calibri"/>
        </w:rPr>
        <w:t xml:space="preserve">    </w:t>
      </w:r>
      <w:r w:rsidR="008D5117" w:rsidRPr="00FF0703">
        <w:rPr>
          <w:rFonts w:eastAsiaTheme="majorEastAsia" w:cs="Calibri"/>
        </w:rPr>
        <w:t>In summary, this study primarily employs a gamified storytelling framework to introduce knowledge points. Drawing inspiration from students' curiosity, sense of achievement, and desire to collaborate with peers as intrinsic motivators, a series of gamified courseware covering all language points at YCT Level 1 was designed. Simultaneously, it also drew from the experiences of experienced Chinese language teachers on how to effectively utilize these materials in the classroom, aiming to enhance students' engagement, immersion, and outcomes in YCT Level 1 Chinese courses.</w:t>
      </w:r>
    </w:p>
    <w:p w14:paraId="2D79A1F8" w14:textId="281C1823" w:rsidR="00AC2B79" w:rsidRPr="00FF0703" w:rsidRDefault="00665E25" w:rsidP="008D5117">
      <w:pPr>
        <w:pStyle w:val="2"/>
        <w:rPr>
          <w:rFonts w:cs="Calibri"/>
        </w:rPr>
      </w:pPr>
      <w:bookmarkStart w:id="34" w:name="_Toc154158729"/>
      <w:r w:rsidRPr="00FF0703">
        <w:rPr>
          <w:rFonts w:cs="Calibri"/>
        </w:rPr>
        <w:t>2.3</w:t>
      </w:r>
      <w:r w:rsidR="008D5117" w:rsidRPr="00FF0703">
        <w:rPr>
          <w:rFonts w:cs="Calibri"/>
        </w:rPr>
        <w:t xml:space="preserve"> </w:t>
      </w:r>
      <w:r w:rsidR="00AC2B79" w:rsidRPr="00FF0703">
        <w:rPr>
          <w:rFonts w:cs="Calibri"/>
        </w:rPr>
        <w:t xml:space="preserve">How to Apply </w:t>
      </w:r>
      <w:r w:rsidR="008D5117" w:rsidRPr="00FF0703">
        <w:rPr>
          <w:rFonts w:cs="Calibri"/>
        </w:rPr>
        <w:t xml:space="preserve">Storytelling </w:t>
      </w:r>
      <w:r w:rsidR="00AC2B79" w:rsidRPr="00FF0703">
        <w:rPr>
          <w:rFonts w:cs="Calibri"/>
        </w:rPr>
        <w:t>Gamification Framework in YCT Level 1 Classroom</w:t>
      </w:r>
      <w:bookmarkEnd w:id="34"/>
    </w:p>
    <w:p w14:paraId="1D3C5529" w14:textId="77777777" w:rsidR="008D5117" w:rsidRPr="00FF0703" w:rsidRDefault="008D5117" w:rsidP="008D5117">
      <w:pPr>
        <w:rPr>
          <w:rFonts w:cs="Calibri"/>
        </w:rPr>
      </w:pPr>
    </w:p>
    <w:p w14:paraId="6E55A441" w14:textId="11701791" w:rsidR="001D474D" w:rsidRPr="00FF0703" w:rsidRDefault="008E32A6" w:rsidP="00C37D2D">
      <w:pPr>
        <w:rPr>
          <w:rFonts w:eastAsiaTheme="majorEastAsia" w:cs="Calibri"/>
        </w:rPr>
      </w:pPr>
      <w:r w:rsidRPr="00FF0703">
        <w:rPr>
          <w:rFonts w:eastAsiaTheme="majorEastAsia" w:cs="Calibri"/>
        </w:rPr>
        <w:t xml:space="preserve">    According to Kapp's principles of gamification design </w:t>
      </w:r>
      <w:r w:rsidR="000234D2" w:rsidRPr="00FF0703">
        <w:rPr>
          <w:rFonts w:eastAsiaTheme="majorEastAsia" w:cs="Calibri"/>
        </w:rPr>
        <w:t>includes</w:t>
      </w:r>
      <w:r w:rsidRPr="00FF0703">
        <w:rPr>
          <w:rFonts w:eastAsiaTheme="majorEastAsia" w:cs="Calibri"/>
        </w:rPr>
        <w:t xml:space="preserve">: Design with </w:t>
      </w:r>
      <w:r w:rsidR="00D564D2" w:rsidRPr="00FF0703">
        <w:rPr>
          <w:rFonts w:eastAsiaTheme="majorEastAsia" w:cs="Calibri"/>
        </w:rPr>
        <w:t>purpose (</w:t>
      </w:r>
      <w:r w:rsidR="008D5117" w:rsidRPr="00FF0703">
        <w:rPr>
          <w:rFonts w:eastAsiaTheme="majorEastAsia" w:cs="Calibri"/>
        </w:rPr>
        <w:t>Kapp,2012)</w:t>
      </w:r>
      <w:r w:rsidRPr="00FF0703">
        <w:rPr>
          <w:rFonts w:eastAsiaTheme="majorEastAsia" w:cs="Calibri"/>
        </w:rPr>
        <w:t xml:space="preserve">; Keep gameplay and rules </w:t>
      </w:r>
      <w:r w:rsidR="00B75A9A" w:rsidRPr="00FF0703">
        <w:rPr>
          <w:rFonts w:eastAsiaTheme="majorEastAsia" w:cs="Calibri"/>
        </w:rPr>
        <w:t>simple (</w:t>
      </w:r>
      <w:r w:rsidR="008D5117" w:rsidRPr="00FF0703">
        <w:rPr>
          <w:rFonts w:eastAsiaTheme="majorEastAsia" w:cs="Calibri"/>
        </w:rPr>
        <w:t>Kapp,2012)</w:t>
      </w:r>
      <w:r w:rsidRPr="00FF0703">
        <w:rPr>
          <w:rFonts w:eastAsiaTheme="majorEastAsia" w:cs="Calibri"/>
        </w:rPr>
        <w:t>; Consider how aesthetics create the mood for your player</w:t>
      </w:r>
      <w:r w:rsidR="00B2341D">
        <w:rPr>
          <w:rFonts w:eastAsiaTheme="majorEastAsia" w:cs="Calibri"/>
        </w:rPr>
        <w:t xml:space="preserve"> </w:t>
      </w:r>
      <w:r w:rsidR="008D5117" w:rsidRPr="00FF0703">
        <w:rPr>
          <w:rFonts w:eastAsiaTheme="majorEastAsia" w:cs="Calibri"/>
        </w:rPr>
        <w:t>(Kapp,2012)</w:t>
      </w:r>
      <w:r w:rsidRPr="00FF0703">
        <w:rPr>
          <w:rFonts w:eastAsiaTheme="majorEastAsia" w:cs="Calibri"/>
        </w:rPr>
        <w:t>; Think about the feelings and emotions you are striving to create</w:t>
      </w:r>
      <w:r w:rsidR="00B2341D">
        <w:rPr>
          <w:rFonts w:eastAsiaTheme="majorEastAsia" w:cs="Calibri"/>
        </w:rPr>
        <w:t xml:space="preserve"> </w:t>
      </w:r>
      <w:r w:rsidR="008D5117" w:rsidRPr="00FF0703">
        <w:rPr>
          <w:rFonts w:eastAsiaTheme="majorEastAsia" w:cs="Calibri"/>
        </w:rPr>
        <w:t>(Kapp,2012)</w:t>
      </w:r>
      <w:r w:rsidRPr="00FF0703">
        <w:rPr>
          <w:rFonts w:eastAsiaTheme="majorEastAsia" w:cs="Calibri"/>
        </w:rPr>
        <w:t>.</w:t>
      </w:r>
      <w:r w:rsidR="001D474D" w:rsidRPr="00FF0703">
        <w:rPr>
          <w:rFonts w:eastAsiaTheme="majorEastAsia" w:cs="Calibri"/>
        </w:rPr>
        <w:t xml:space="preserve"> The gamified design framework of this research incorporates the adaptation of stories based on the requirements of communicative language and sentence patterns in the examination syllabus. In terms of content, it aims to meet the cognitive level of current students while incorporating the sentence patterns specified in the YCT examination syllabus into the stories. </w:t>
      </w:r>
    </w:p>
    <w:p w14:paraId="243FA4CB" w14:textId="101D5CA1" w:rsidR="00EE3B51" w:rsidRPr="00FF0703" w:rsidRDefault="00EE3B51" w:rsidP="00EE3B51">
      <w:pPr>
        <w:pStyle w:val="3"/>
        <w:rPr>
          <w:rFonts w:cs="Calibri"/>
        </w:rPr>
      </w:pPr>
      <w:bookmarkStart w:id="35" w:name="_Toc154158730"/>
      <w:r w:rsidRPr="00FF0703">
        <w:rPr>
          <w:rFonts w:cs="Calibri"/>
        </w:rPr>
        <w:t>2.3.1</w:t>
      </w:r>
      <w:r w:rsidR="001D474D" w:rsidRPr="00FF0703">
        <w:rPr>
          <w:rFonts w:cs="Calibri"/>
        </w:rPr>
        <w:t xml:space="preserve"> </w:t>
      </w:r>
      <w:r w:rsidR="00D564D2">
        <w:rPr>
          <w:rFonts w:cs="Calibri"/>
        </w:rPr>
        <w:t>R</w:t>
      </w:r>
      <w:r w:rsidRPr="00FF0703">
        <w:rPr>
          <w:rFonts w:cs="Calibri"/>
        </w:rPr>
        <w:t>epetition</w:t>
      </w:r>
      <w:bookmarkEnd w:id="35"/>
    </w:p>
    <w:p w14:paraId="74E51297" w14:textId="7CCCFE4A" w:rsidR="00342D79" w:rsidRPr="00FF0703" w:rsidRDefault="00EE3B51" w:rsidP="00C37D2D">
      <w:pPr>
        <w:rPr>
          <w:rFonts w:eastAsiaTheme="majorEastAsia" w:cs="Calibri"/>
        </w:rPr>
      </w:pPr>
      <w:r w:rsidRPr="00FF0703">
        <w:rPr>
          <w:rFonts w:eastAsiaTheme="majorEastAsia" w:cs="Calibri"/>
        </w:rPr>
        <w:t xml:space="preserve">    </w:t>
      </w:r>
      <w:r w:rsidR="001D474D" w:rsidRPr="00FF0703">
        <w:rPr>
          <w:rFonts w:eastAsiaTheme="majorEastAsia" w:cs="Calibri"/>
        </w:rPr>
        <w:t>It is important to note that the previously mentioned repetition technique</w:t>
      </w:r>
      <w:r w:rsidR="008D5117" w:rsidRPr="00FF0703">
        <w:rPr>
          <w:rFonts w:eastAsiaTheme="majorEastAsia" w:cs="Calibri"/>
        </w:rPr>
        <w:t xml:space="preserve"> in this chapter </w:t>
      </w:r>
      <w:r w:rsidR="001D474D" w:rsidRPr="00FF0703">
        <w:rPr>
          <w:rFonts w:eastAsiaTheme="majorEastAsia" w:cs="Calibri"/>
        </w:rPr>
        <w:t>is crucial in this step. The utilization of repeated sentence patterns in a story helps deepen students' impressions and allows them to unconsciously engage in repeated practice within an immersive language environment.</w:t>
      </w:r>
      <w:r w:rsidR="00342D79" w:rsidRPr="00FF0703">
        <w:rPr>
          <w:rFonts w:eastAsiaTheme="majorEastAsia" w:cs="Calibri"/>
        </w:rPr>
        <w:t xml:space="preserve"> Repetition is common in language usage </w:t>
      </w:r>
      <w:sdt>
        <w:sdtPr>
          <w:rPr>
            <w:rFonts w:eastAsia="DengXian Light" w:cs="Calibri"/>
            <w:color w:val="000000"/>
            <w:highlight w:val="white"/>
          </w:rPr>
          <w:alias w:val="Citation"/>
          <w:tag w:val="{&quot;referencesIds&quot;:[&quot;doc:64a5ecf3945f1c511ef99d86&quot;],&quot;referencesOptions&quot;:{&quot;doc:64a5ecf3945f1c511ef99d86&quot;:{&quot;author&quot;:true,&quot;year&quot;:true,&quot;pageReplace&quot;:&quot;&quot;,&quot;prefix&quot;:&quot;&quot;,&quot;suffix&quot;:&quot;&quot;}},&quot;hasBrokenReferences&quot;:false,&quot;hasManualEdits&quot;:false,&quot;citationType&quot;:&quot;inline&quot;}"/>
          <w:id w:val="753633254"/>
          <w:placeholder>
            <w:docPart w:val="67F00F2E7DFF4CDD8BA1C380DFF808D5"/>
          </w:placeholder>
        </w:sdtPr>
        <w:sdtContent>
          <w:r w:rsidR="00342D79" w:rsidRPr="00FF0703">
            <w:rPr>
              <w:rFonts w:eastAsia="DengXian Light" w:cs="Calibri"/>
              <w:color w:val="000000"/>
            </w:rPr>
            <w:t>(Larsen-Freeman, 2012)</w:t>
          </w:r>
        </w:sdtContent>
      </w:sdt>
      <w:r w:rsidR="00342D79" w:rsidRPr="00FF0703">
        <w:rPr>
          <w:rFonts w:eastAsiaTheme="majorEastAsia" w:cs="Calibri"/>
        </w:rPr>
        <w:t xml:space="preserve">. Similarly, having students repeat is also a common practice in Chinese language teaching. In the Raz-Kids </w:t>
      </w:r>
      <w:r w:rsidR="000234D2" w:rsidRPr="00FF0703">
        <w:rPr>
          <w:rFonts w:eastAsiaTheme="majorEastAsia" w:cs="Calibri"/>
        </w:rPr>
        <w:t>levelled</w:t>
      </w:r>
      <w:r w:rsidR="00342D79" w:rsidRPr="00FF0703">
        <w:rPr>
          <w:rFonts w:eastAsiaTheme="majorEastAsia" w:cs="Calibri"/>
        </w:rPr>
        <w:t xml:space="preserve"> reading program, many sentence patterns are repeated throughout the storybooks</w:t>
      </w:r>
      <w:r w:rsidR="00B810DA" w:rsidRPr="00B810DA">
        <w:t xml:space="preserve"> </w:t>
      </w:r>
      <w:r w:rsidR="00B810DA" w:rsidRPr="00B810DA">
        <w:rPr>
          <w:rFonts w:eastAsiaTheme="majorEastAsia" w:cs="Calibri"/>
        </w:rPr>
        <w:t>(Marchand,</w:t>
      </w:r>
      <w:r w:rsidR="00B810DA">
        <w:rPr>
          <w:rFonts w:eastAsiaTheme="majorEastAsia" w:cs="Calibri"/>
        </w:rPr>
        <w:t xml:space="preserve"> </w:t>
      </w:r>
      <w:r w:rsidR="00B810DA" w:rsidRPr="00B810DA">
        <w:rPr>
          <w:rFonts w:eastAsiaTheme="majorEastAsia" w:cs="Calibri"/>
        </w:rPr>
        <w:t>2015)</w:t>
      </w:r>
      <w:r w:rsidR="00342D79" w:rsidRPr="00FF0703">
        <w:rPr>
          <w:rFonts w:eastAsiaTheme="majorEastAsia" w:cs="Calibri"/>
        </w:rPr>
        <w:t>. This repetition serves as a valuable linguistic tool for language learners</w:t>
      </w:r>
      <w:r w:rsidR="00D708AC" w:rsidRPr="00D708AC">
        <w:t xml:space="preserve"> </w:t>
      </w:r>
      <w:r w:rsidR="00D708AC" w:rsidRPr="00D708AC">
        <w:rPr>
          <w:rFonts w:eastAsiaTheme="majorEastAsia" w:cs="Calibri"/>
        </w:rPr>
        <w:t>(Webb, 2007)</w:t>
      </w:r>
      <w:r w:rsidR="00342D79" w:rsidRPr="00FF0703">
        <w:rPr>
          <w:rFonts w:eastAsiaTheme="majorEastAsia" w:cs="Calibri"/>
        </w:rPr>
        <w:t>. By encountering repetitive sentence structures, students have the opportunity to reinforce their understanding and mastery of those patterns. Repetitive sentence patterns provide several benefits in language learning. Firstly, they help students internalize the structure and grammar of the language. Through repeated exposure, students become familiar with the construction of sentences and develop a natural sense of how words and phrases are organized</w:t>
      </w:r>
      <w:r w:rsidR="00DB668D" w:rsidRPr="00DB668D">
        <w:t xml:space="preserve"> </w:t>
      </w:r>
      <w:r w:rsidR="00DB668D" w:rsidRPr="00DB668D">
        <w:rPr>
          <w:rFonts w:eastAsiaTheme="majorEastAsia" w:cs="Calibri"/>
        </w:rPr>
        <w:t>(Dujmović, 2006)</w:t>
      </w:r>
      <w:r w:rsidR="00342D79" w:rsidRPr="00FF0703">
        <w:rPr>
          <w:rFonts w:eastAsiaTheme="majorEastAsia" w:cs="Calibri"/>
        </w:rPr>
        <w:t xml:space="preserve">. This familiarity enhances their overall language comprehension and fluency. Secondly, repetitive </w:t>
      </w:r>
      <w:r w:rsidR="00342D79" w:rsidRPr="00FF0703">
        <w:rPr>
          <w:rFonts w:eastAsiaTheme="majorEastAsia" w:cs="Calibri"/>
        </w:rPr>
        <w:lastRenderedPageBreak/>
        <w:t>sentence patterns facilitate vocabulary acquisition. As students encounter the same sentence structures in different contexts, they encounter new vocabulary words and phrases within familiar linguistic frameworks</w:t>
      </w:r>
      <w:r w:rsidR="009A167F" w:rsidRPr="009A167F">
        <w:t xml:space="preserve"> </w:t>
      </w:r>
      <w:r w:rsidR="009A167F" w:rsidRPr="009A167F">
        <w:rPr>
          <w:rFonts w:eastAsiaTheme="majorEastAsia" w:cs="Calibri"/>
        </w:rPr>
        <w:t>(Lawson</w:t>
      </w:r>
      <w:r w:rsidR="009A167F">
        <w:rPr>
          <w:rFonts w:eastAsiaTheme="majorEastAsia" w:cs="Calibri"/>
        </w:rPr>
        <w:t xml:space="preserve"> and </w:t>
      </w:r>
      <w:r w:rsidR="009A167F" w:rsidRPr="009A167F">
        <w:rPr>
          <w:rFonts w:eastAsiaTheme="majorEastAsia" w:cs="Calibri"/>
        </w:rPr>
        <w:t>Hogben,</w:t>
      </w:r>
      <w:r w:rsidR="009A167F">
        <w:rPr>
          <w:rFonts w:eastAsiaTheme="majorEastAsia" w:cs="Calibri"/>
        </w:rPr>
        <w:t xml:space="preserve"> </w:t>
      </w:r>
      <w:r w:rsidR="009A167F" w:rsidRPr="009A167F">
        <w:rPr>
          <w:rFonts w:eastAsiaTheme="majorEastAsia" w:cs="Calibri"/>
        </w:rPr>
        <w:t>1996)</w:t>
      </w:r>
      <w:r w:rsidR="00342D79" w:rsidRPr="00FF0703">
        <w:rPr>
          <w:rFonts w:eastAsiaTheme="majorEastAsia" w:cs="Calibri"/>
        </w:rPr>
        <w:t>. This repetition aids in consolidating their vocabulary knowledge and understanding word usage in various contexts. Moreover, repetitive sentence patterns create a sense of predictability and confidence for language learners. As they encounter familiar sentence structures, students can anticipate and anticipate the content and meaning of the sentences</w:t>
      </w:r>
      <w:r w:rsidR="00F26F8A" w:rsidRPr="00F26F8A">
        <w:t xml:space="preserve"> </w:t>
      </w:r>
      <w:r w:rsidR="00F26F8A" w:rsidRPr="00F26F8A">
        <w:rPr>
          <w:rFonts w:eastAsiaTheme="majorEastAsia" w:cs="Calibri"/>
        </w:rPr>
        <w:t>(Coté, et. al., 1998)</w:t>
      </w:r>
      <w:r w:rsidR="00342D79" w:rsidRPr="00FF0703">
        <w:rPr>
          <w:rFonts w:eastAsiaTheme="majorEastAsia" w:cs="Calibri"/>
        </w:rPr>
        <w:t>. This predictability reduces cognitive load and allows learners to focus more on comprehending the text and extracting meaning.</w:t>
      </w:r>
    </w:p>
    <w:p w14:paraId="4B6307CC" w14:textId="641E74BC" w:rsidR="00EF6EF7" w:rsidRPr="00FF0703" w:rsidRDefault="00EF6EF7" w:rsidP="00C37D2D">
      <w:pPr>
        <w:rPr>
          <w:rFonts w:eastAsiaTheme="majorEastAsia" w:cs="Calibri"/>
        </w:rPr>
      </w:pPr>
      <w:r w:rsidRPr="00FF0703">
        <w:rPr>
          <w:rFonts w:eastAsiaTheme="majorEastAsia" w:cs="Calibri"/>
        </w:rPr>
        <w:t xml:space="preserve">    In this research's gamification framework, it is also important to focus on using repetitive sentence patterns and reusable sentences to adapt the stories. By incorporating repetitive sentence patterns and reusable sentences, the framework aims to enhance language learning and retention. Overall, the incorporation of repetitive sentence patterns and reusable sentences into the gamification framework can provide an effective and engaging language learning experience that promotes language immersion, comprehension, and language production.</w:t>
      </w:r>
    </w:p>
    <w:p w14:paraId="447A14C7" w14:textId="0BCA8BDF" w:rsidR="008E32A6" w:rsidRPr="00FF0703" w:rsidRDefault="00EE3B51" w:rsidP="00EE3B51">
      <w:pPr>
        <w:pStyle w:val="3"/>
        <w:rPr>
          <w:rFonts w:cs="Calibri"/>
        </w:rPr>
      </w:pPr>
      <w:bookmarkStart w:id="36" w:name="_Toc154158731"/>
      <w:r w:rsidRPr="00FF0703">
        <w:rPr>
          <w:rFonts w:cs="Calibri"/>
        </w:rPr>
        <w:t xml:space="preserve">2.3.2 </w:t>
      </w:r>
      <w:r w:rsidR="008E32A6" w:rsidRPr="00FF0703">
        <w:rPr>
          <w:rFonts w:cs="Calibri"/>
        </w:rPr>
        <w:t xml:space="preserve">Insert the </w:t>
      </w:r>
      <w:r w:rsidR="00364DDA">
        <w:rPr>
          <w:rFonts w:cs="Calibri"/>
        </w:rPr>
        <w:t>V</w:t>
      </w:r>
      <w:r w:rsidR="008E32A6" w:rsidRPr="00FF0703">
        <w:rPr>
          <w:rFonts w:cs="Calibri"/>
        </w:rPr>
        <w:t>ocabulary</w:t>
      </w:r>
      <w:bookmarkEnd w:id="36"/>
    </w:p>
    <w:p w14:paraId="6F70DADB" w14:textId="655D362A" w:rsidR="00342D79" w:rsidRPr="00FF0703" w:rsidRDefault="00EF6EF7" w:rsidP="00C37D2D">
      <w:pPr>
        <w:rPr>
          <w:rFonts w:eastAsiaTheme="majorEastAsia" w:cs="Calibri"/>
        </w:rPr>
      </w:pPr>
      <w:r w:rsidRPr="00FF0703">
        <w:rPr>
          <w:rFonts w:eastAsiaTheme="majorEastAsia" w:cs="Calibri"/>
        </w:rPr>
        <w:t xml:space="preserve">    For declarative knowledge, most instructional courses start with vocabulary learning, and this is not a coincidence (Kapp</w:t>
      </w:r>
      <w:r w:rsidR="0010784B" w:rsidRPr="00FF0703">
        <w:rPr>
          <w:rFonts w:eastAsiaTheme="majorEastAsia" w:cs="Calibri"/>
        </w:rPr>
        <w:t>, 2012, p.167</w:t>
      </w:r>
      <w:r w:rsidRPr="00FF0703">
        <w:rPr>
          <w:rFonts w:eastAsiaTheme="majorEastAsia" w:cs="Calibri"/>
        </w:rPr>
        <w:t>).</w:t>
      </w:r>
      <w:r w:rsidR="0010784B" w:rsidRPr="00FF0703">
        <w:rPr>
          <w:rFonts w:eastAsiaTheme="majorEastAsia" w:cs="Calibri"/>
        </w:rPr>
        <w:t xml:space="preserve"> How to successfully integrate the vocabulary from the YCT syllabus into storytelling gamification, achieving a perfect combination of vocabulary and storyline, is also an innovation of this research.</w:t>
      </w:r>
      <w:r w:rsidR="0010784B" w:rsidRPr="00FF0703">
        <w:rPr>
          <w:rFonts w:cs="Calibri"/>
        </w:rPr>
        <w:t xml:space="preserve"> </w:t>
      </w:r>
      <w:r w:rsidR="0010784B" w:rsidRPr="00FF0703">
        <w:rPr>
          <w:rFonts w:eastAsiaTheme="majorEastAsia" w:cs="Calibri"/>
        </w:rPr>
        <w:t>This gamification framework utilizes the six elements of storytelling: time, place, characters, events, cause, process, and result, to seamlessly integrate the vocabulary from the syllabus into the story, allowing students to perceive it as a natural occurrence rather than a deliberate action.</w:t>
      </w:r>
      <w:r w:rsidR="0010784B" w:rsidRPr="00FF0703">
        <w:rPr>
          <w:rFonts w:cs="Calibri"/>
        </w:rPr>
        <w:t xml:space="preserve"> </w:t>
      </w:r>
      <w:r w:rsidR="0010784B" w:rsidRPr="00FF0703">
        <w:rPr>
          <w:rFonts w:eastAsiaTheme="majorEastAsia" w:cs="Calibri"/>
        </w:rPr>
        <w:t>This process must be approached naturally and not forced.</w:t>
      </w:r>
      <w:r w:rsidR="0010784B" w:rsidRPr="00FF0703">
        <w:rPr>
          <w:rFonts w:cs="Calibri"/>
        </w:rPr>
        <w:t xml:space="preserve"> </w:t>
      </w:r>
      <w:r w:rsidR="0010784B" w:rsidRPr="00FF0703">
        <w:rPr>
          <w:rFonts w:eastAsiaTheme="majorEastAsia" w:cs="Calibri"/>
        </w:rPr>
        <w:t>According to Witmer and Singer (1998), presence is the sensation of being in a place or environment, even though physically located elsewhere. If students are too aware of the immersive technology, they may not be able to fully immerse themselves in it.</w:t>
      </w:r>
    </w:p>
    <w:p w14:paraId="08CBF9E9" w14:textId="2F6AE569" w:rsidR="00D04FF0" w:rsidRPr="00FF0703" w:rsidRDefault="00DE45F9" w:rsidP="00C37D2D">
      <w:pPr>
        <w:rPr>
          <w:rFonts w:eastAsiaTheme="majorEastAsia" w:cs="Calibri"/>
        </w:rPr>
      </w:pPr>
      <w:r w:rsidRPr="00FF0703">
        <w:rPr>
          <w:rFonts w:eastAsiaTheme="majorEastAsia" w:cs="Calibri"/>
        </w:rPr>
        <w:t xml:space="preserve">    Taking the example of the Spanish YCT Level 1 textbook's story "Little Red Riding Hood," </w:t>
      </w:r>
      <w:r w:rsidR="000F5D6C" w:rsidRPr="000F5D6C">
        <w:rPr>
          <w:rFonts w:eastAsiaTheme="majorEastAsia" w:cs="Calibri"/>
        </w:rPr>
        <w:t>(Ziolkowski</w:t>
      </w:r>
      <w:r w:rsidR="000F5D6C">
        <w:rPr>
          <w:rFonts w:eastAsiaTheme="majorEastAsia" w:cs="Calibri"/>
        </w:rPr>
        <w:t xml:space="preserve">, </w:t>
      </w:r>
      <w:r w:rsidR="000F5D6C" w:rsidRPr="000F5D6C">
        <w:rPr>
          <w:rFonts w:eastAsiaTheme="majorEastAsia" w:cs="Calibri"/>
        </w:rPr>
        <w:t>1992)</w:t>
      </w:r>
      <w:r w:rsidR="000F5D6C">
        <w:rPr>
          <w:rFonts w:eastAsiaTheme="majorEastAsia" w:cs="Calibri"/>
        </w:rPr>
        <w:t xml:space="preserve"> </w:t>
      </w:r>
      <w:r w:rsidRPr="00FF0703">
        <w:rPr>
          <w:rFonts w:eastAsiaTheme="majorEastAsia" w:cs="Calibri"/>
        </w:rPr>
        <w:t>the natural environment of the forest is used to prompt the reader to count the number of trees, seamlessly incorporating Chinese vocabulary for numbers into the story. Additionally, when Little Red Riding Hood encounters Grandma Wolf, the vocabulary for body parts such as "big ears" and "big eyes" is naturally inserted into the teaching along with the question pattern "has or doesn't have." However, this is merely a textbook and does not explain the underlying design principles to teachers. In this gamification framework, by explaining the design principles, TCFL teachers will find it easier to incorporate the curriculum vocabulary based on the six elements of the story.</w:t>
      </w:r>
      <w:r w:rsidR="00D04FF0" w:rsidRPr="00FF0703">
        <w:rPr>
          <w:rFonts w:eastAsiaTheme="majorEastAsia" w:cs="Calibri"/>
        </w:rPr>
        <w:t xml:space="preserve"> </w:t>
      </w:r>
    </w:p>
    <w:p w14:paraId="19118E03" w14:textId="15DCCEC2" w:rsidR="00D04FF0" w:rsidRPr="00FF0703" w:rsidRDefault="00D04FF0" w:rsidP="00C37D2D">
      <w:pPr>
        <w:rPr>
          <w:rFonts w:eastAsiaTheme="majorEastAsia" w:cs="Calibri"/>
        </w:rPr>
      </w:pPr>
      <w:r w:rsidRPr="00FF0703">
        <w:rPr>
          <w:rFonts w:eastAsiaTheme="majorEastAsia" w:cs="Calibri"/>
        </w:rPr>
        <w:t xml:space="preserve">    This process also involves the gamification element of trivia mentioned earlier in this </w:t>
      </w:r>
      <w:r w:rsidR="005543F5" w:rsidRPr="00FF0703">
        <w:rPr>
          <w:rFonts w:eastAsiaTheme="majorEastAsia" w:cs="Calibri"/>
        </w:rPr>
        <w:lastRenderedPageBreak/>
        <w:t>chapter</w:t>
      </w:r>
      <w:r w:rsidRPr="00FF0703">
        <w:rPr>
          <w:rFonts w:eastAsiaTheme="majorEastAsia" w:cs="Calibri"/>
        </w:rPr>
        <w:t xml:space="preserve">. This is evident in the expression of time, including the dates, days of the week, and specific hours and minutes. In the context of location, it involves the inclusion of vocabulary related to natural landscapes, man-made </w:t>
      </w:r>
      <w:r w:rsidR="006A0E56" w:rsidRPr="00FF0703">
        <w:rPr>
          <w:rFonts w:eastAsiaTheme="majorEastAsia" w:cs="Calibri"/>
        </w:rPr>
        <w:t>architecture</w:t>
      </w:r>
      <w:r w:rsidRPr="00FF0703">
        <w:rPr>
          <w:rFonts w:eastAsiaTheme="majorEastAsia" w:cs="Calibri"/>
        </w:rPr>
        <w:t>, and even small details such as furniture that appear in the story. All of these can be considered as trivia inserted into the narrative.</w:t>
      </w:r>
      <w:r w:rsidR="006A0E56" w:rsidRPr="00FF0703">
        <w:rPr>
          <w:rFonts w:eastAsiaTheme="majorEastAsia" w:cs="Calibri"/>
        </w:rPr>
        <w:t xml:space="preserve"> However, when it comes to characters in the story, vocabulary related to family members from the YCT exam syllabus can be incorporated using the storyline or adapted plot</w:t>
      </w:r>
      <w:r w:rsidR="006A0E56" w:rsidRPr="00FF0703">
        <w:rPr>
          <w:rFonts w:cs="Calibri"/>
        </w:rPr>
        <w:t xml:space="preserve"> </w:t>
      </w:r>
      <w:r w:rsidR="006A0E56" w:rsidRPr="00FF0703">
        <w:rPr>
          <w:rFonts w:eastAsiaTheme="majorEastAsia" w:cs="Calibri"/>
        </w:rPr>
        <w:t>and also polite greetings and expressions for meeting and greeting.</w:t>
      </w:r>
      <w:r w:rsidR="00037DB1" w:rsidRPr="00FF0703">
        <w:rPr>
          <w:rFonts w:eastAsiaTheme="majorEastAsia" w:cs="Calibri"/>
        </w:rPr>
        <w:t xml:space="preserve"> The above content perfectly covers all the vocabulary included in the YCT Level 1 syllabus, laying the theoretical foundation for the investigation and research on the effectiveness of gamification in this study.</w:t>
      </w:r>
    </w:p>
    <w:p w14:paraId="000F5AEF" w14:textId="7FAF0D73" w:rsidR="00EE3B51" w:rsidRPr="00FF0703" w:rsidRDefault="00EE3B51" w:rsidP="00EE3B51">
      <w:pPr>
        <w:pStyle w:val="3"/>
        <w:rPr>
          <w:rFonts w:cs="Calibri"/>
        </w:rPr>
      </w:pPr>
      <w:bookmarkStart w:id="37" w:name="_Toc154158732"/>
      <w:r w:rsidRPr="00FF0703">
        <w:rPr>
          <w:rFonts w:cs="Calibri"/>
        </w:rPr>
        <w:t>2.3.3 Trivia</w:t>
      </w:r>
      <w:bookmarkEnd w:id="37"/>
      <w:r w:rsidR="005B5DEA" w:rsidRPr="00FF0703">
        <w:rPr>
          <w:rFonts w:cs="Calibri"/>
        </w:rPr>
        <w:t xml:space="preserve">    </w:t>
      </w:r>
    </w:p>
    <w:p w14:paraId="31FE35C3" w14:textId="640FED6E" w:rsidR="00EE3B51" w:rsidRPr="00FF0703" w:rsidRDefault="00EE3B51" w:rsidP="00C37D2D">
      <w:pPr>
        <w:rPr>
          <w:rFonts w:cs="Calibri"/>
        </w:rPr>
      </w:pPr>
      <w:r w:rsidRPr="00FF0703">
        <w:rPr>
          <w:rFonts w:eastAsiaTheme="majorEastAsia" w:cs="Calibri"/>
        </w:rPr>
        <w:t xml:space="preserve">    </w:t>
      </w:r>
      <w:r w:rsidR="005B5DEA" w:rsidRPr="00FF0703">
        <w:rPr>
          <w:rFonts w:eastAsiaTheme="majorEastAsia" w:cs="Calibri"/>
        </w:rPr>
        <w:t>These trivia elements play a significant role in enhancing the effectiveness and enjoyment of gamified teaching</w:t>
      </w:r>
      <w:r w:rsidR="005D62E3" w:rsidRPr="005D62E3">
        <w:t xml:space="preserve"> </w:t>
      </w:r>
      <w:r w:rsidR="005D62E3" w:rsidRPr="005D62E3">
        <w:rPr>
          <w:rFonts w:eastAsiaTheme="majorEastAsia" w:cs="Calibri"/>
        </w:rPr>
        <w:t>(Landers, et. al., 2017)</w:t>
      </w:r>
      <w:r w:rsidR="005B5DEA" w:rsidRPr="00FF0703">
        <w:rPr>
          <w:rFonts w:eastAsiaTheme="majorEastAsia" w:cs="Calibri"/>
        </w:rPr>
        <w:t>. By incorporating trivia into the game design, educators can create engaging activities that align with the exam syllabus requirements while adding depth and richness to the story plot.</w:t>
      </w:r>
      <w:r w:rsidR="00037DB1" w:rsidRPr="00FF0703">
        <w:rPr>
          <w:rFonts w:cs="Calibri"/>
        </w:rPr>
        <w:t xml:space="preserve"> </w:t>
      </w:r>
    </w:p>
    <w:p w14:paraId="531348CE" w14:textId="0752CCCA" w:rsidR="00AF479C" w:rsidRPr="00FF0703" w:rsidRDefault="00EE3B51" w:rsidP="00EE3B51">
      <w:pPr>
        <w:rPr>
          <w:rFonts w:eastAsiaTheme="majorEastAsia" w:cs="Calibri"/>
        </w:rPr>
      </w:pPr>
      <w:r w:rsidRPr="00FF0703">
        <w:rPr>
          <w:rFonts w:cs="Calibri"/>
        </w:rPr>
        <w:t xml:space="preserve">    </w:t>
      </w:r>
      <w:r w:rsidR="00037DB1" w:rsidRPr="00FF0703">
        <w:rPr>
          <w:rFonts w:eastAsiaTheme="majorEastAsia" w:cs="Calibri"/>
        </w:rPr>
        <w:t>At the same time, this stage relates to the last two steps of the gamification framework designed in this study: game mechanics and external applications. Selecting proper game mechanics and choosing appropriate external applications have been continuously refined in this study, and we will provide detailed explanations on these topics in the following sections.</w:t>
      </w:r>
      <w:r w:rsidRPr="00FF0703">
        <w:rPr>
          <w:rFonts w:eastAsiaTheme="majorEastAsia" w:cs="Calibri"/>
        </w:rPr>
        <w:t xml:space="preserve"> </w:t>
      </w:r>
      <w:r w:rsidR="00B71D97" w:rsidRPr="00FF0703">
        <w:rPr>
          <w:rFonts w:eastAsiaTheme="majorEastAsia" w:cs="Calibri"/>
        </w:rPr>
        <w:t xml:space="preserve">The above is an exposition and innovation of the theoretical aspects of this gamification design framework. However, the key aspect of this theoretical framework </w:t>
      </w:r>
      <w:r w:rsidR="00037DB1" w:rsidRPr="00FF0703">
        <w:rPr>
          <w:rFonts w:eastAsiaTheme="majorEastAsia" w:cs="Calibri"/>
        </w:rPr>
        <w:t xml:space="preserve">also </w:t>
      </w:r>
      <w:r w:rsidR="00B71D97" w:rsidRPr="00FF0703">
        <w:rPr>
          <w:rFonts w:eastAsiaTheme="majorEastAsia" w:cs="Calibri"/>
        </w:rPr>
        <w:t>lies in how to design the challenges of game mechanics in a reasonable manner</w:t>
      </w:r>
      <w:r w:rsidR="00E461BD" w:rsidRPr="00FF0703">
        <w:rPr>
          <w:rFonts w:cs="Calibri"/>
        </w:rPr>
        <w:t xml:space="preserve"> </w:t>
      </w:r>
      <w:r w:rsidR="00E461BD" w:rsidRPr="00FF0703">
        <w:rPr>
          <w:rFonts w:eastAsiaTheme="majorEastAsia" w:cs="Calibri"/>
        </w:rPr>
        <w:t>(Tekinbas, and Zimmerman, 2003)</w:t>
      </w:r>
      <w:r w:rsidR="00B71D97" w:rsidRPr="00FF0703">
        <w:rPr>
          <w:rFonts w:eastAsiaTheme="majorEastAsia" w:cs="Calibri"/>
        </w:rPr>
        <w:t>.</w:t>
      </w:r>
      <w:r w:rsidR="00037DB1" w:rsidRPr="00FF0703">
        <w:rPr>
          <w:rFonts w:eastAsiaTheme="majorEastAsia" w:cs="Calibri"/>
        </w:rPr>
        <w:t xml:space="preserve"> </w:t>
      </w:r>
      <w:r w:rsidRPr="00FF0703">
        <w:rPr>
          <w:rFonts w:eastAsiaTheme="majorEastAsia" w:cs="Calibri"/>
        </w:rPr>
        <w:t xml:space="preserve"> </w:t>
      </w:r>
    </w:p>
    <w:p w14:paraId="6DF05C56" w14:textId="1BBFE9A0" w:rsidR="00EE3B51" w:rsidRDefault="00EE3B51" w:rsidP="00CD488A">
      <w:pPr>
        <w:rPr>
          <w:rFonts w:eastAsiaTheme="majorEastAsia" w:cs="Calibri"/>
        </w:rPr>
      </w:pPr>
      <w:r w:rsidRPr="00FF0703">
        <w:rPr>
          <w:rFonts w:eastAsiaTheme="majorEastAsia" w:cs="Calibri"/>
        </w:rPr>
        <w:t xml:space="preserve">    </w:t>
      </w:r>
      <w:r w:rsidR="00CD488A" w:rsidRPr="00FF0703">
        <w:rPr>
          <w:rFonts w:eastAsiaTheme="majorEastAsia" w:cs="Calibri"/>
        </w:rPr>
        <w:t>The preceding sections form the theoretical framework for this study. In addressing the research question—how to integrate gamification effectively into YCT Level 1 Chinese classrooms to improve student engagement, language immersion, and learning outcomes—the research process of the study is outlined below.</w:t>
      </w:r>
    </w:p>
    <w:p w14:paraId="782F793C" w14:textId="4151B8A8" w:rsidR="00901A5E" w:rsidRDefault="00364DDA" w:rsidP="00CD488A">
      <w:pPr>
        <w:rPr>
          <w:rFonts w:eastAsiaTheme="majorEastAsia" w:cs="Calibri"/>
        </w:rPr>
      </w:pPr>
      <w:r>
        <w:rPr>
          <w:rFonts w:eastAsiaTheme="majorEastAsia" w:cs="Calibri"/>
        </w:rPr>
        <w:t xml:space="preserve">    </w:t>
      </w:r>
      <w:r w:rsidR="00BC5E2B" w:rsidRPr="00BC5E2B">
        <w:rPr>
          <w:rFonts w:eastAsiaTheme="majorEastAsia" w:cs="Calibri"/>
        </w:rPr>
        <w:t>This study developed gamified courseware that encompasses the entire YCT (Youth Chinese Test) curriculum and language points, drawing upon these theories. The courseware includes elements for teaching, classroom exercises, and reviews, specifically used for authentic classroom instruction</w:t>
      </w:r>
      <w:r w:rsidR="00BC5E2B">
        <w:rPr>
          <w:rFonts w:eastAsiaTheme="majorEastAsia" w:cs="Calibri"/>
        </w:rPr>
        <w:t xml:space="preserve"> </w:t>
      </w:r>
      <w:r w:rsidRPr="00364DDA">
        <w:rPr>
          <w:rFonts w:eastAsiaTheme="majorEastAsia" w:cs="Calibri"/>
        </w:rPr>
        <w:t>(see Appendix A).</w:t>
      </w:r>
    </w:p>
    <w:p w14:paraId="11B49EF6" w14:textId="77777777" w:rsidR="004408C8" w:rsidRDefault="004408C8" w:rsidP="00CD488A">
      <w:pPr>
        <w:rPr>
          <w:rFonts w:eastAsiaTheme="majorEastAsia" w:cs="Calibri"/>
        </w:rPr>
      </w:pPr>
    </w:p>
    <w:p w14:paraId="7A8B7C8D" w14:textId="77777777" w:rsidR="004408C8" w:rsidRDefault="004408C8" w:rsidP="00CD488A">
      <w:pPr>
        <w:rPr>
          <w:rFonts w:eastAsiaTheme="majorEastAsia" w:cs="Calibri"/>
        </w:rPr>
      </w:pPr>
    </w:p>
    <w:p w14:paraId="107708A0" w14:textId="77777777" w:rsidR="004408C8" w:rsidRDefault="004408C8" w:rsidP="00CD488A">
      <w:pPr>
        <w:rPr>
          <w:rFonts w:eastAsiaTheme="majorEastAsia" w:cs="Calibri"/>
        </w:rPr>
      </w:pPr>
    </w:p>
    <w:p w14:paraId="17B5646D" w14:textId="77777777" w:rsidR="004408C8" w:rsidRPr="00FF0703" w:rsidRDefault="004408C8" w:rsidP="00CD488A">
      <w:pPr>
        <w:rPr>
          <w:rFonts w:eastAsiaTheme="majorEastAsia" w:cs="Calibri"/>
        </w:rPr>
      </w:pPr>
    </w:p>
    <w:p w14:paraId="26AD97AB" w14:textId="7FCEE979" w:rsidR="00975751" w:rsidRPr="00FF0703" w:rsidRDefault="00037DB1" w:rsidP="00CF02E3">
      <w:pPr>
        <w:pStyle w:val="1"/>
        <w:rPr>
          <w:rFonts w:cs="Calibri"/>
        </w:rPr>
      </w:pPr>
      <w:bookmarkStart w:id="38" w:name="_Toc154158733"/>
      <w:r w:rsidRPr="00FF0703">
        <w:rPr>
          <w:rFonts w:cs="Calibri"/>
        </w:rPr>
        <w:lastRenderedPageBreak/>
        <w:t xml:space="preserve">Chapter 3 </w:t>
      </w:r>
      <w:r w:rsidR="00077212" w:rsidRPr="00FF0703">
        <w:rPr>
          <w:rFonts w:cs="Calibri"/>
        </w:rPr>
        <w:t>Research</w:t>
      </w:r>
      <w:r w:rsidRPr="00FF0703">
        <w:rPr>
          <w:rFonts w:cs="Calibri"/>
        </w:rPr>
        <w:t xml:space="preserve"> Process</w:t>
      </w:r>
      <w:bookmarkEnd w:id="38"/>
    </w:p>
    <w:p w14:paraId="7187AA2E" w14:textId="5DDFDDF0" w:rsidR="00E34409" w:rsidRPr="00FF0703" w:rsidRDefault="00E34409" w:rsidP="00E34409">
      <w:pPr>
        <w:rPr>
          <w:rFonts w:cs="Calibri"/>
        </w:rPr>
      </w:pPr>
      <w:r w:rsidRPr="00FF0703">
        <w:rPr>
          <w:rFonts w:cs="Calibri"/>
        </w:rPr>
        <w:t xml:space="preserve">    In this chapter, a detailed exposition is provided on the methodology employed in this research—a case study. The rationale behind the design, along with the final selection of samples and research tools, is elucidated</w:t>
      </w:r>
      <w:r w:rsidR="00142BAD" w:rsidRPr="00142BAD">
        <w:t xml:space="preserve"> </w:t>
      </w:r>
      <w:r w:rsidR="00142BAD" w:rsidRPr="00142BAD">
        <w:rPr>
          <w:rFonts w:cs="Calibri"/>
        </w:rPr>
        <w:t>(Ritchie,</w:t>
      </w:r>
      <w:r w:rsidR="00142BAD">
        <w:rPr>
          <w:rFonts w:cs="Calibri"/>
        </w:rPr>
        <w:t xml:space="preserve"> </w:t>
      </w:r>
      <w:r w:rsidR="00142BAD" w:rsidRPr="00142BAD">
        <w:rPr>
          <w:rFonts w:cs="Calibri"/>
        </w:rPr>
        <w:t>et. al., 2003)</w:t>
      </w:r>
      <w:r w:rsidRPr="00FF0703">
        <w:rPr>
          <w:rFonts w:cs="Calibri"/>
        </w:rPr>
        <w:t>. Additionally, key authors responsible for crafting and implementing these tools are introduced, along with pertinent references that support and underpin their development.</w:t>
      </w:r>
    </w:p>
    <w:p w14:paraId="3A2C1B8F" w14:textId="3009973C" w:rsidR="00037DB1" w:rsidRPr="00FF0703" w:rsidRDefault="00A00F22" w:rsidP="00927CEA">
      <w:pPr>
        <w:pStyle w:val="2"/>
        <w:rPr>
          <w:rFonts w:cs="Calibri"/>
        </w:rPr>
      </w:pPr>
      <w:bookmarkStart w:id="39" w:name="_Toc154158734"/>
      <w:r w:rsidRPr="00FF0703">
        <w:rPr>
          <w:rFonts w:cs="Calibri"/>
        </w:rPr>
        <w:t>3.</w:t>
      </w:r>
      <w:r w:rsidR="00927CEA" w:rsidRPr="00FF0703">
        <w:rPr>
          <w:rFonts w:cs="Calibri"/>
        </w:rPr>
        <w:t>1</w:t>
      </w:r>
      <w:r w:rsidR="00037DB1" w:rsidRPr="00FF0703">
        <w:rPr>
          <w:rFonts w:cs="Calibri"/>
        </w:rPr>
        <w:t xml:space="preserve"> </w:t>
      </w:r>
      <w:r w:rsidR="00077212" w:rsidRPr="00FF0703">
        <w:rPr>
          <w:rFonts w:cs="Calibri"/>
        </w:rPr>
        <w:t>Methodology</w:t>
      </w:r>
      <w:bookmarkEnd w:id="39"/>
    </w:p>
    <w:p w14:paraId="3ADD4DF6" w14:textId="5704B467" w:rsidR="00CF02E3" w:rsidRPr="00FF0703" w:rsidRDefault="00CF02E3" w:rsidP="00CF02E3">
      <w:pPr>
        <w:pStyle w:val="3"/>
        <w:rPr>
          <w:rFonts w:cs="Calibri"/>
        </w:rPr>
      </w:pPr>
      <w:bookmarkStart w:id="40" w:name="_Toc154158735"/>
      <w:r w:rsidRPr="00FF0703">
        <w:rPr>
          <w:rFonts w:cs="Calibri"/>
        </w:rPr>
        <w:t>3.1.1 Case study</w:t>
      </w:r>
      <w:bookmarkEnd w:id="40"/>
    </w:p>
    <w:p w14:paraId="67D05EA9" w14:textId="02E81EE7" w:rsidR="0046253E" w:rsidRPr="00FF0703" w:rsidRDefault="00CF02E3" w:rsidP="0046253E">
      <w:pPr>
        <w:rPr>
          <w:rFonts w:cs="Calibri"/>
        </w:rPr>
      </w:pPr>
      <w:r w:rsidRPr="00FF0703">
        <w:rPr>
          <w:rFonts w:cs="Calibri"/>
        </w:rPr>
        <w:t xml:space="preserve">    This research is designed as a case study</w:t>
      </w:r>
      <w:r w:rsidR="00047707">
        <w:rPr>
          <w:rFonts w:cs="Calibri"/>
        </w:rPr>
        <w:t xml:space="preserve"> based on </w:t>
      </w:r>
      <w:r w:rsidR="00961196" w:rsidRPr="00961196">
        <w:rPr>
          <w:rFonts w:cs="Calibri"/>
        </w:rPr>
        <w:t>Gerring</w:t>
      </w:r>
      <w:r w:rsidR="00047707">
        <w:rPr>
          <w:rFonts w:cs="Calibri"/>
        </w:rPr>
        <w:t xml:space="preserve"> </w:t>
      </w:r>
      <w:r w:rsidR="00047707" w:rsidRPr="00961196">
        <w:rPr>
          <w:rFonts w:cs="Calibri"/>
        </w:rPr>
        <w:t>(</w:t>
      </w:r>
      <w:r w:rsidR="00961196" w:rsidRPr="00961196">
        <w:rPr>
          <w:rFonts w:cs="Calibri"/>
        </w:rPr>
        <w:t xml:space="preserve">2007) </w:t>
      </w:r>
      <w:r w:rsidRPr="00FF0703">
        <w:rPr>
          <w:rFonts w:cs="Calibri"/>
        </w:rPr>
        <w:t>to delve into the dynamic landscape of gamification within the context of Youth Chinese Test (YCT) Level 1 Chinese classrooms. Through this case study, we seek to uncover not only the challenges and successes encountered by educators but also the tangible effects of gamification on student engagement and language learning outcomes.</w:t>
      </w:r>
    </w:p>
    <w:p w14:paraId="616AA45F" w14:textId="0450835A" w:rsidR="0046253E" w:rsidRPr="00FF0703" w:rsidRDefault="0046253E" w:rsidP="0046253E">
      <w:pPr>
        <w:rPr>
          <w:rFonts w:cs="Calibri"/>
        </w:rPr>
      </w:pPr>
      <w:r w:rsidRPr="00FF0703">
        <w:rPr>
          <w:rFonts w:cs="Calibri"/>
        </w:rPr>
        <w:t xml:space="preserve">    A case study is a research design that involves an in-depth and detailed examination of a particular instance, phenomenon, or situation within its real-life context (Yin, 2018). It is a comprehensive and holistic approach that aims to understand the complexities and intricacies of the chosen subject, often utilizing multiple sources of data (Stake, 1995). Case studies are particularly valuable for exploring real-world scenarios, providing insights into the dynamics of a specific case and allowing for a nuanced analysis of the interactions between various elements (Creswell, 2013).</w:t>
      </w:r>
    </w:p>
    <w:p w14:paraId="5475E581" w14:textId="7D5F6A0E" w:rsidR="0046253E" w:rsidRPr="00FF0703" w:rsidRDefault="0046253E" w:rsidP="0046253E">
      <w:pPr>
        <w:rPr>
          <w:rFonts w:cs="Calibri"/>
        </w:rPr>
      </w:pPr>
      <w:r w:rsidRPr="00FF0703">
        <w:rPr>
          <w:rFonts w:cs="Calibri"/>
        </w:rPr>
        <w:t xml:space="preserve">    The key characteristics of case studies include an emphasis on contextual understanding, holistic examination, in-depth analysis, and a naturalistic setting</w:t>
      </w:r>
      <w:r w:rsidR="001C1E80">
        <w:rPr>
          <w:rFonts w:cs="Calibri"/>
        </w:rPr>
        <w:t xml:space="preserve"> </w:t>
      </w:r>
      <w:r w:rsidR="001C1E80" w:rsidRPr="001C1E80">
        <w:rPr>
          <w:rFonts w:cs="Calibri"/>
        </w:rPr>
        <w:t>(Simons,2014)</w:t>
      </w:r>
      <w:r w:rsidRPr="00FF0703">
        <w:rPr>
          <w:rFonts w:cs="Calibri"/>
        </w:rPr>
        <w:t>.</w:t>
      </w:r>
      <w:r w:rsidR="005C4151" w:rsidRPr="00FF0703">
        <w:rPr>
          <w:rFonts w:cs="Calibri"/>
        </w:rPr>
        <w:t xml:space="preserve"> Case studies emphasize the comprehension of the subject's operational context, taking into account the broader environment and influencing factors. They entail a comprehensive exploration of various facets of the case, encompassing individuals, processes, events, and outcomes</w:t>
      </w:r>
      <w:r w:rsidR="009B4771">
        <w:rPr>
          <w:rFonts w:cs="Calibri"/>
        </w:rPr>
        <w:t xml:space="preserve"> </w:t>
      </w:r>
      <w:r w:rsidR="009B4771" w:rsidRPr="009B4771">
        <w:rPr>
          <w:rFonts w:cs="Calibri"/>
        </w:rPr>
        <w:t>(Scholz</w:t>
      </w:r>
      <w:r w:rsidR="009B4771">
        <w:rPr>
          <w:rFonts w:cs="Calibri"/>
        </w:rPr>
        <w:t xml:space="preserve"> and </w:t>
      </w:r>
      <w:r w:rsidR="009B4771" w:rsidRPr="009B4771">
        <w:rPr>
          <w:rFonts w:cs="Calibri"/>
        </w:rPr>
        <w:t>Tietje</w:t>
      </w:r>
      <w:r w:rsidR="009B4771">
        <w:rPr>
          <w:rFonts w:cs="Calibri"/>
        </w:rPr>
        <w:t xml:space="preserve"> </w:t>
      </w:r>
      <w:r w:rsidR="009B4771" w:rsidRPr="009B4771">
        <w:rPr>
          <w:rFonts w:cs="Calibri"/>
        </w:rPr>
        <w:t>2002)</w:t>
      </w:r>
      <w:r w:rsidR="005C4151" w:rsidRPr="00FF0703">
        <w:rPr>
          <w:rFonts w:cs="Calibri"/>
        </w:rPr>
        <w:t>. Frequently, case studies employ multiple data collection methods to facilitate a thorough and detailed analysis. The research is typically carried out in a natural setting, enabling the observation of the subject in its real-life context.</w:t>
      </w:r>
    </w:p>
    <w:p w14:paraId="1D6FA89B" w14:textId="7C8CC66A" w:rsidR="006775EB" w:rsidRPr="00FF0703" w:rsidRDefault="006775EB" w:rsidP="00AB138A">
      <w:pPr>
        <w:pStyle w:val="3"/>
        <w:rPr>
          <w:rFonts w:cs="Calibri"/>
        </w:rPr>
      </w:pPr>
      <w:bookmarkStart w:id="41" w:name="_Toc154158736"/>
      <w:r w:rsidRPr="00FF0703">
        <w:rPr>
          <w:rFonts w:cs="Calibri"/>
        </w:rPr>
        <w:t xml:space="preserve">3.1.2 </w:t>
      </w:r>
      <w:r w:rsidR="00AB138A" w:rsidRPr="00FF0703">
        <w:rPr>
          <w:rFonts w:cs="Calibri"/>
        </w:rPr>
        <w:t>Sample Selection and Rationale</w:t>
      </w:r>
      <w:bookmarkEnd w:id="41"/>
    </w:p>
    <w:p w14:paraId="19BC4E86" w14:textId="5E2EFC28" w:rsidR="00AB138A" w:rsidRPr="00FF0703" w:rsidRDefault="00AB138A" w:rsidP="00AB138A">
      <w:pPr>
        <w:rPr>
          <w:rFonts w:cs="Calibri"/>
        </w:rPr>
      </w:pPr>
      <w:r w:rsidRPr="00FF0703">
        <w:rPr>
          <w:rFonts w:cs="Calibri"/>
        </w:rPr>
        <w:t xml:space="preserve">    This study chose to conduct a case study involving a</w:t>
      </w:r>
      <w:r w:rsidR="00BE22B9" w:rsidRPr="00FF0703">
        <w:rPr>
          <w:rFonts w:cs="Calibri"/>
        </w:rPr>
        <w:t>n experienced</w:t>
      </w:r>
      <w:r w:rsidRPr="00FF0703">
        <w:rPr>
          <w:rFonts w:cs="Calibri"/>
        </w:rPr>
        <w:t xml:space="preserve"> </w:t>
      </w:r>
      <w:r w:rsidR="00BE22B9" w:rsidRPr="00FF0703">
        <w:rPr>
          <w:rFonts w:cs="Calibri"/>
        </w:rPr>
        <w:t xml:space="preserve">TCFL </w:t>
      </w:r>
      <w:r w:rsidR="001B50B8" w:rsidRPr="00FF0703">
        <w:rPr>
          <w:rFonts w:cs="Calibri"/>
        </w:rPr>
        <w:t>teacher working</w:t>
      </w:r>
      <w:r w:rsidRPr="00FF0703">
        <w:rPr>
          <w:rFonts w:cs="Calibri"/>
        </w:rPr>
        <w:t xml:space="preserve"> in Swansea and a Chinese language class at a Chinese Church, aiming to capture diverse perspectives.</w:t>
      </w:r>
    </w:p>
    <w:p w14:paraId="56FF7857" w14:textId="23F2765E" w:rsidR="006F73FC" w:rsidRPr="00FF0703" w:rsidRDefault="000A4E3E" w:rsidP="00245CAA">
      <w:pPr>
        <w:pStyle w:val="4"/>
        <w:rPr>
          <w:b w:val="0"/>
          <w:bCs w:val="0"/>
        </w:rPr>
      </w:pPr>
      <w:r w:rsidRPr="00FF0703">
        <w:t xml:space="preserve">    </w:t>
      </w:r>
      <w:r w:rsidR="00CE411A" w:rsidRPr="00FF0703">
        <w:t>Relationship Sample</w:t>
      </w:r>
      <w:r w:rsidR="00262D18">
        <w:t xml:space="preserve"> </w:t>
      </w:r>
      <w:r w:rsidR="00262D18" w:rsidRPr="00262D18">
        <w:t>(Saldanha</w:t>
      </w:r>
      <w:r w:rsidR="00262D18">
        <w:t xml:space="preserve"> and </w:t>
      </w:r>
      <w:r w:rsidR="00262D18" w:rsidRPr="00262D18">
        <w:t>Thompson</w:t>
      </w:r>
      <w:r w:rsidR="00262D18">
        <w:t xml:space="preserve">, </w:t>
      </w:r>
      <w:r w:rsidR="00262D18" w:rsidRPr="00262D18">
        <w:t>2002</w:t>
      </w:r>
      <w:r w:rsidR="00150C45" w:rsidRPr="00262D18">
        <w:t xml:space="preserve">) </w:t>
      </w:r>
      <w:r w:rsidR="00150C45" w:rsidRPr="00FF0703">
        <w:t>with</w:t>
      </w:r>
      <w:r w:rsidR="00CE411A" w:rsidRPr="00FF0703">
        <w:t xml:space="preserve"> a </w:t>
      </w:r>
      <w:r w:rsidRPr="00FF0703">
        <w:t xml:space="preserve">TCFL </w:t>
      </w:r>
      <w:r w:rsidR="00CE411A" w:rsidRPr="00FF0703">
        <w:t>T</w:t>
      </w:r>
      <w:r w:rsidRPr="00FF0703">
        <w:t xml:space="preserve">eacher at </w:t>
      </w:r>
      <w:r w:rsidR="00755628" w:rsidRPr="00FF0703">
        <w:rPr>
          <w:b w:val="0"/>
          <w:bCs w:val="0"/>
        </w:rPr>
        <w:t xml:space="preserve">a </w:t>
      </w:r>
      <w:r w:rsidRPr="00FF0703">
        <w:t>Local Primary School in Swansea</w:t>
      </w:r>
    </w:p>
    <w:p w14:paraId="3FFF7815" w14:textId="1F0B7F99" w:rsidR="006F73FC" w:rsidRPr="00FF0703" w:rsidRDefault="006F73FC" w:rsidP="00245CAA">
      <w:pPr>
        <w:rPr>
          <w:rFonts w:cs="Calibri"/>
        </w:rPr>
      </w:pPr>
      <w:r w:rsidRPr="00FF0703">
        <w:rPr>
          <w:rFonts w:cs="Calibri"/>
        </w:rPr>
        <w:t xml:space="preserve">    This teacher is an experienced lecturer with 18 years of teaching Chinese at Swansea Primary School. She is renowned for her enthusiasm </w:t>
      </w:r>
      <w:r w:rsidR="00755628" w:rsidRPr="00FF0703">
        <w:rPr>
          <w:rFonts w:cs="Calibri"/>
        </w:rPr>
        <w:t>for</w:t>
      </w:r>
      <w:r w:rsidRPr="00FF0703">
        <w:rPr>
          <w:rFonts w:cs="Calibri"/>
        </w:rPr>
        <w:t xml:space="preserve"> integrating game-based interactive methods, and this study was initiated through an introduction from a teacher working at </w:t>
      </w:r>
      <w:r w:rsidRPr="00FF0703">
        <w:rPr>
          <w:rFonts w:cs="Calibri"/>
        </w:rPr>
        <w:lastRenderedPageBreak/>
        <w:t>UWTSD University. Her involvement adds a unique and enriching dimension to this study. The primary school where she works has six grades with approximately 200 students. Chinese classes are offered weekly from the third grade onwards. The school is well-equipped with electronic devices, has comprehensive multimedia teaching facilities, and each class has student-specific tablets, providing the hardware conditions for the gamified use of classrooms.</w:t>
      </w:r>
    </w:p>
    <w:p w14:paraId="60DF2BAC" w14:textId="32AFB9CA" w:rsidR="006F73FC" w:rsidRPr="00FF0703" w:rsidRDefault="006F73FC" w:rsidP="00245CAA">
      <w:pPr>
        <w:pStyle w:val="4"/>
      </w:pPr>
      <w:r w:rsidRPr="00FF0703">
        <w:t xml:space="preserve">    Chinese Church</w:t>
      </w:r>
    </w:p>
    <w:p w14:paraId="72A6B281" w14:textId="6A540689" w:rsidR="006F73FC" w:rsidRPr="00FF0703" w:rsidRDefault="006F73FC" w:rsidP="006F73FC">
      <w:pPr>
        <w:rPr>
          <w:rFonts w:cs="Calibri"/>
        </w:rPr>
      </w:pPr>
      <w:r w:rsidRPr="00FF0703">
        <w:rPr>
          <w:rFonts w:cs="Calibri"/>
        </w:rPr>
        <w:t xml:space="preserve">    The Chinese Church, with a rich history spanning over 50 years, was selected to provide insights into a community-based Chinese language class setting. This church has a rich student base, offering Chinese language classes ranging from beginner to GCSE levels. As mentioned earlier, despite living in Chinese households, these children, like students of other international backgrounds in Wales, can only learn Chinese as a second language.</w:t>
      </w:r>
    </w:p>
    <w:p w14:paraId="35956205" w14:textId="5D7E7CB4" w:rsidR="00E45C0F" w:rsidRPr="00FF0703" w:rsidRDefault="00E45C0F" w:rsidP="006F73FC">
      <w:pPr>
        <w:rPr>
          <w:rFonts w:cs="Calibri"/>
        </w:rPr>
      </w:pPr>
      <w:r w:rsidRPr="00FF0703">
        <w:rPr>
          <w:rFonts w:cs="Calibri"/>
        </w:rPr>
        <w:t xml:space="preserve">    The class selected for this study happens to be a beginning class, where students are just starting their Chinese language learning journey. The class consists of 13 students aged between 6 and 8 years old. Among them, three children occasionally speak Chinese at home but have not developed a solid grammatical foundation, and their knowledge of Chinese characters is at a basic level. The remaining 10 students, for the most part, do not speak Chinese. Some of these students can engage in simple communication, such as saying "hello."</w:t>
      </w:r>
    </w:p>
    <w:p w14:paraId="2F44D169" w14:textId="51AFD8BE" w:rsidR="00E45C0F" w:rsidRPr="00FF0703" w:rsidRDefault="00E45C0F" w:rsidP="00E45C0F">
      <w:pPr>
        <w:rPr>
          <w:rFonts w:cs="Calibri"/>
        </w:rPr>
      </w:pPr>
      <w:r w:rsidRPr="00FF0703">
        <w:rPr>
          <w:rFonts w:cs="Calibri"/>
        </w:rPr>
        <w:t xml:space="preserve">    There is some variation in the ages and Chinese language proficiency among the students, posing certain challenges to teaching. This happens to align with the original intent of using and promoting gamified teaching methods in the classroom, facilitating tiered and differentiated instruction (Bondie, et,al., 2019).</w:t>
      </w:r>
    </w:p>
    <w:p w14:paraId="41292720" w14:textId="5E61BF43" w:rsidR="00245CAA" w:rsidRPr="00FF0703" w:rsidRDefault="009D2BEE" w:rsidP="009D2BEE">
      <w:pPr>
        <w:rPr>
          <w:rFonts w:cs="Calibri"/>
        </w:rPr>
      </w:pPr>
      <w:r w:rsidRPr="00FF0703">
        <w:rPr>
          <w:rFonts w:cs="Calibri"/>
        </w:rPr>
        <w:t xml:space="preserve">   Therefore, this research was carried out during the third semester of 2023, from September to December. During this period, the TCFL teacher signed a consent form</w:t>
      </w:r>
      <w:r w:rsidR="009C6F1E" w:rsidRPr="009C6F1E">
        <w:t xml:space="preserve"> </w:t>
      </w:r>
      <w:r w:rsidR="009C6F1E" w:rsidRPr="009C6F1E">
        <w:rPr>
          <w:rFonts w:cs="Calibri"/>
        </w:rPr>
        <w:t>(Myers</w:t>
      </w:r>
      <w:r w:rsidR="009C6F1E">
        <w:rPr>
          <w:rFonts w:cs="Calibri"/>
        </w:rPr>
        <w:t xml:space="preserve"> </w:t>
      </w:r>
      <w:r w:rsidR="009C6F1E" w:rsidRPr="009C6F1E">
        <w:rPr>
          <w:rFonts w:cs="Calibri"/>
        </w:rPr>
        <w:t xml:space="preserve">et.al.,1987) </w:t>
      </w:r>
      <w:r w:rsidR="009C6F1E" w:rsidRPr="00FF0703">
        <w:rPr>
          <w:rFonts w:cs="Calibri"/>
        </w:rPr>
        <w:t>agreeing</w:t>
      </w:r>
      <w:r w:rsidRPr="00FF0703">
        <w:rPr>
          <w:rFonts w:cs="Calibri"/>
        </w:rPr>
        <w:t xml:space="preserve"> to participate in the study. The parents of the Chinese class students also signed a consent form, agreeing to their children's participation in the research and permitting the researchers to conduct classroom observations.</w:t>
      </w:r>
    </w:p>
    <w:p w14:paraId="48A98E9C" w14:textId="4E9F649C" w:rsidR="006775EB" w:rsidRPr="00FF0703" w:rsidRDefault="006775EB" w:rsidP="00EC0BD1">
      <w:pPr>
        <w:pStyle w:val="2"/>
        <w:rPr>
          <w:rFonts w:cs="Calibri"/>
          <w:bCs/>
        </w:rPr>
      </w:pPr>
      <w:bookmarkStart w:id="42" w:name="_Toc154158737"/>
      <w:r w:rsidRPr="00FF0703">
        <w:rPr>
          <w:rFonts w:cs="Calibri"/>
        </w:rPr>
        <w:t>3.</w:t>
      </w:r>
      <w:r w:rsidR="00EC0BD1" w:rsidRPr="00FF0703">
        <w:rPr>
          <w:rFonts w:cs="Calibri"/>
        </w:rPr>
        <w:t>2</w:t>
      </w:r>
      <w:r w:rsidRPr="00FF0703">
        <w:rPr>
          <w:rFonts w:cs="Calibri"/>
        </w:rPr>
        <w:t xml:space="preserve"> Data Collection</w:t>
      </w:r>
      <w:bookmarkEnd w:id="42"/>
    </w:p>
    <w:p w14:paraId="2C8863F8" w14:textId="7F25B3B7" w:rsidR="00EC0BD1" w:rsidRPr="00FF0703" w:rsidRDefault="00EC0BD1" w:rsidP="00EC0BD1">
      <w:pPr>
        <w:pStyle w:val="3"/>
        <w:rPr>
          <w:rFonts w:cs="Calibri"/>
        </w:rPr>
      </w:pPr>
      <w:bookmarkStart w:id="43" w:name="_Toc154158738"/>
      <w:r w:rsidRPr="00FF0703">
        <w:rPr>
          <w:rFonts w:cs="Calibri"/>
        </w:rPr>
        <w:t>3.2.1 Problem-Centred Interview</w:t>
      </w:r>
      <w:r w:rsidR="00811D48" w:rsidRPr="00FF0703">
        <w:rPr>
          <w:rFonts w:cs="Calibri"/>
        </w:rPr>
        <w:t>- Qualitative Method</w:t>
      </w:r>
      <w:bookmarkEnd w:id="43"/>
    </w:p>
    <w:p w14:paraId="40BDB7F7" w14:textId="371F2A61" w:rsidR="00965FC6" w:rsidRPr="00FF0703" w:rsidRDefault="00965FC6" w:rsidP="00965FC6">
      <w:pPr>
        <w:pStyle w:val="4"/>
      </w:pPr>
      <w:r w:rsidRPr="00FF0703">
        <w:rPr>
          <w:rFonts w:eastAsiaTheme="minorEastAsia"/>
        </w:rPr>
        <w:t>T</w:t>
      </w:r>
      <w:r w:rsidRPr="00FF0703">
        <w:t>heoretical Framework of Problem-Centered Interview</w:t>
      </w:r>
    </w:p>
    <w:p w14:paraId="333C5F22" w14:textId="3076C7EF" w:rsidR="001E4865" w:rsidRPr="00FF0703" w:rsidRDefault="00217EB9" w:rsidP="007F2E4E">
      <w:pPr>
        <w:rPr>
          <w:rFonts w:cs="Calibri"/>
        </w:rPr>
      </w:pPr>
      <w:r w:rsidRPr="00FF0703">
        <w:rPr>
          <w:rFonts w:cs="Calibri"/>
        </w:rPr>
        <w:t xml:space="preserve">    In this study, the choice to conduct problem-centered interviews with Chinese as a Foreign Language (CFL) teachers is aimed at gaining a comprehensive understanding of their teaching practices, particularly in the dominion of integrating game-based interactive methods, from a qualitative analysis perspective. </w:t>
      </w:r>
      <w:r w:rsidR="001E4865" w:rsidRPr="00FF0703">
        <w:rPr>
          <w:rFonts w:cs="Calibri"/>
        </w:rPr>
        <w:t>This approach facilitates a nuanced exploration of her experiences, perspectives, and the distinctive elements she introduces to the study, thereby providing valuable insights to the research. The adoption of the problem-</w:t>
      </w:r>
      <w:r w:rsidR="001E4865" w:rsidRPr="00FF0703">
        <w:rPr>
          <w:rFonts w:cs="Calibri"/>
        </w:rPr>
        <w:lastRenderedPageBreak/>
        <w:t>centred interview in this study is underpinned by the theoretical framework proposed by Cohen et al. (2002). The decision to employ this specific interview methodology is informed by the foundational principles delineated by Cohen and his colleagues. These principles advocate for a problem-centred approach to gather data on human behaviour and subjective perspectives on social phenomena.</w:t>
      </w:r>
    </w:p>
    <w:p w14:paraId="2CFFB7C4" w14:textId="77777777" w:rsidR="00D63AC3" w:rsidRPr="00FF0703" w:rsidRDefault="00D63AC3" w:rsidP="00D63AC3">
      <w:pPr>
        <w:rPr>
          <w:rFonts w:cs="Calibri"/>
        </w:rPr>
      </w:pPr>
    </w:p>
    <w:p w14:paraId="1DEE19A4" w14:textId="00D8D46B" w:rsidR="00D56CEB" w:rsidRPr="00FF0703" w:rsidRDefault="00D56CEB" w:rsidP="00D56CEB">
      <w:pPr>
        <w:ind w:left="864" w:right="432"/>
        <w:rPr>
          <w:rFonts w:cs="Calibri"/>
        </w:rPr>
      </w:pPr>
      <w:r w:rsidRPr="00FF0703">
        <w:rPr>
          <w:rFonts w:cs="Calibri"/>
        </w:rPr>
        <w:t>Witzel (2000) advocates the use of the problem-</w:t>
      </w:r>
      <w:r w:rsidR="00B072C5" w:rsidRPr="00FF0703">
        <w:rPr>
          <w:rFonts w:cs="Calibri"/>
        </w:rPr>
        <w:t>centred</w:t>
      </w:r>
      <w:r w:rsidRPr="00FF0703">
        <w:rPr>
          <w:rFonts w:cs="Calibri"/>
        </w:rPr>
        <w:t xml:space="preserve"> interview for gathering objective evidence on human </w:t>
      </w:r>
      <w:r w:rsidR="00B072C5" w:rsidRPr="00FF0703">
        <w:rPr>
          <w:rFonts w:cs="Calibri"/>
        </w:rPr>
        <w:t>behaviour</w:t>
      </w:r>
      <w:r w:rsidRPr="00FF0703">
        <w:rPr>
          <w:rFonts w:cs="Calibri"/>
        </w:rPr>
        <w:t xml:space="preserve"> and subjective views on social phenomena. He indicates three principles underpinning the problem-</w:t>
      </w:r>
      <w:r w:rsidR="00B072C5" w:rsidRPr="00FF0703">
        <w:rPr>
          <w:rFonts w:cs="Calibri"/>
        </w:rPr>
        <w:t>centered</w:t>
      </w:r>
      <w:r w:rsidRPr="00FF0703">
        <w:rPr>
          <w:rFonts w:cs="Calibri"/>
        </w:rPr>
        <w:t xml:space="preserve"> interview: a ‘problem-</w:t>
      </w:r>
      <w:r w:rsidR="00B072C5" w:rsidRPr="00FF0703">
        <w:rPr>
          <w:rFonts w:cs="Calibri"/>
        </w:rPr>
        <w:t>centered</w:t>
      </w:r>
      <w:r w:rsidRPr="00FF0703">
        <w:rPr>
          <w:rFonts w:cs="Calibri"/>
        </w:rPr>
        <w:t xml:space="preserve"> orientation’ towards socially relevant problems; methodological flexibility (e.g. group interviews, individual interviews, the biographical interview, structured and less structured interviews) in the</w:t>
      </w:r>
      <w:r w:rsidR="00B072C5" w:rsidRPr="00FF0703">
        <w:rPr>
          <w:rFonts w:cs="Calibri"/>
        </w:rPr>
        <w:t xml:space="preserve"> ‘</w:t>
      </w:r>
      <w:r w:rsidRPr="00FF0703">
        <w:rPr>
          <w:rFonts w:cs="Calibri"/>
        </w:rPr>
        <w:t>object</w:t>
      </w:r>
      <w:r w:rsidRPr="00FF0703">
        <w:rPr>
          <w:rFonts w:ascii="Cambria Math" w:hAnsi="Cambria Math" w:cs="Cambria Math"/>
        </w:rPr>
        <w:t>‑</w:t>
      </w:r>
      <w:r w:rsidRPr="00FF0703">
        <w:rPr>
          <w:rFonts w:cs="Calibri"/>
        </w:rPr>
        <w:t>orientation’, in order to address different kinds of problem; a ‘process orientation’, i.e. attempting to reconstruct the actions and orientations of the participant.</w:t>
      </w:r>
    </w:p>
    <w:p w14:paraId="3EC14F4C" w14:textId="7BCA060B" w:rsidR="00D56CEB" w:rsidRPr="00FF0703" w:rsidRDefault="00D56CEB" w:rsidP="00D56CEB">
      <w:pPr>
        <w:ind w:left="864" w:right="432"/>
        <w:rPr>
          <w:rFonts w:cs="Calibri"/>
        </w:rPr>
      </w:pPr>
      <w:r w:rsidRPr="00FF0703">
        <w:rPr>
          <w:rFonts w:cs="Calibri"/>
        </w:rPr>
        <w:t xml:space="preserve">                                        </w:t>
      </w:r>
      <w:r w:rsidR="00D63AC3" w:rsidRPr="00FF0703">
        <w:rPr>
          <w:rFonts w:cs="Calibri"/>
        </w:rPr>
        <w:t xml:space="preserve">                                                  </w:t>
      </w:r>
      <w:r w:rsidRPr="00FF0703">
        <w:rPr>
          <w:rFonts w:cs="Calibri"/>
        </w:rPr>
        <w:t xml:space="preserve">  </w:t>
      </w:r>
      <w:r w:rsidR="00D63AC3" w:rsidRPr="00FF0703">
        <w:rPr>
          <w:rFonts w:cs="Calibri"/>
        </w:rPr>
        <w:t>(Cohen, et. al., 2002,</w:t>
      </w:r>
      <w:r w:rsidR="00EB110B" w:rsidRPr="00FF0703">
        <w:rPr>
          <w:rFonts w:cs="Calibri"/>
        </w:rPr>
        <w:t xml:space="preserve"> </w:t>
      </w:r>
      <w:r w:rsidR="00D63AC3" w:rsidRPr="00FF0703">
        <w:rPr>
          <w:rFonts w:cs="Calibri"/>
        </w:rPr>
        <w:t>p.535)</w:t>
      </w:r>
    </w:p>
    <w:p w14:paraId="3EB85442" w14:textId="7BE3B46C" w:rsidR="001E4865" w:rsidRPr="00FF0703" w:rsidRDefault="001E4865" w:rsidP="00DE70B6">
      <w:pPr>
        <w:rPr>
          <w:rFonts w:cs="Calibri"/>
        </w:rPr>
      </w:pPr>
      <w:r w:rsidRPr="00FF0703">
        <w:rPr>
          <w:rFonts w:cs="Calibri"/>
        </w:rPr>
        <w:t xml:space="preserve">    The theoretical framework presented by Cohen et al. (2002) aligns with the study's goal of comprehensively understanding the pedagogical approach of the experienced teacher, especially in the context of gamified teaching methods. Through the implementation of the problem-centred interview, the study aspires to capture the intricacies of the teacher's experiences and perspectives, shedding light on the unique and enriching dimension she brings to the integration of game-based interactive methods in the primary school setting.</w:t>
      </w:r>
    </w:p>
    <w:p w14:paraId="283E908A" w14:textId="4996BCD8" w:rsidR="00965FC6" w:rsidRPr="00FF0703" w:rsidRDefault="00965FC6" w:rsidP="00965FC6">
      <w:pPr>
        <w:pStyle w:val="4"/>
      </w:pPr>
      <w:r w:rsidRPr="00FF0703">
        <w:t>Insights from Scholars Using Problem-Centered Interviews in Chinese Language Teaching Research</w:t>
      </w:r>
      <w:r w:rsidR="009F62DD" w:rsidRPr="00FF0703">
        <w:t xml:space="preserve">    </w:t>
      </w:r>
    </w:p>
    <w:p w14:paraId="5ECE298D" w14:textId="010F2761" w:rsidR="009F62DD" w:rsidRPr="00FF0703" w:rsidRDefault="00965FC6" w:rsidP="009F62DD">
      <w:pPr>
        <w:rPr>
          <w:rFonts w:cs="Calibri"/>
        </w:rPr>
      </w:pPr>
      <w:r w:rsidRPr="00FF0703">
        <w:rPr>
          <w:rFonts w:cs="Calibri"/>
        </w:rPr>
        <w:t xml:space="preserve">    </w:t>
      </w:r>
      <w:r w:rsidR="009F62DD" w:rsidRPr="00FF0703">
        <w:rPr>
          <w:rFonts w:cs="Calibri"/>
        </w:rPr>
        <w:t xml:space="preserve">Furthermore, this paper has also referenced how other scholars have conducted in-depth investigations into pertinent issues in Chinese language teaching by employing the problem-centered interview methodology. The references include </w:t>
      </w:r>
      <w:r w:rsidR="00B33181" w:rsidRPr="00B33181">
        <w:rPr>
          <w:rFonts w:cs="Calibri"/>
        </w:rPr>
        <w:t>Yang</w:t>
      </w:r>
      <w:r w:rsidR="009F62DD" w:rsidRPr="00FF0703">
        <w:rPr>
          <w:rFonts w:cs="Calibri"/>
        </w:rPr>
        <w:t xml:space="preserve"> (20</w:t>
      </w:r>
      <w:r w:rsidR="00B33181">
        <w:rPr>
          <w:rFonts w:cs="Calibri"/>
        </w:rPr>
        <w:t>22</w:t>
      </w:r>
      <w:r w:rsidR="009F62DD" w:rsidRPr="00FF0703">
        <w:rPr>
          <w:rFonts w:cs="Calibri"/>
        </w:rPr>
        <w:t>) explored the application of situational questions in the problem-centred interview to gain a deeper understanding of students' difficulties and challenges in the process of learning Chinese. His research focuses on student perspectives, aiming to reveal unique issues and psychological considerations in language learning. In Jiang</w:t>
      </w:r>
      <w:r w:rsidR="0016459B">
        <w:rPr>
          <w:rFonts w:cs="Calibri"/>
        </w:rPr>
        <w:t>, et, al.</w:t>
      </w:r>
      <w:r w:rsidR="009F62DD" w:rsidRPr="00FF0703">
        <w:rPr>
          <w:rFonts w:cs="Calibri"/>
        </w:rPr>
        <w:t xml:space="preserve">'s (2018) study, the problem-centred interview was employed to investigate the effectiveness of introducing virtual reality technology in Chinese teaching. Through interviews with teachers and students, the research focused on approaches to technological integration and students' feedback and experiences with this innovative teaching method. Zhang (2021), within the framework of the problem-centred interview, discussed the effectiveness of </w:t>
      </w:r>
      <w:r w:rsidR="0016459B">
        <w:rPr>
          <w:rFonts w:cs="Calibri"/>
        </w:rPr>
        <w:t>English</w:t>
      </w:r>
      <w:r w:rsidR="009F62DD" w:rsidRPr="00FF0703">
        <w:rPr>
          <w:rFonts w:cs="Calibri"/>
        </w:rPr>
        <w:t xml:space="preserve"> grammar teaching. She focused on how teachers apply the problem-centred approach in the classroom to facilitate students' understanding of complex grammar structures, thereby enhancing the </w:t>
      </w:r>
      <w:r w:rsidR="009F62DD" w:rsidRPr="00FF0703">
        <w:rPr>
          <w:rFonts w:cs="Calibri"/>
        </w:rPr>
        <w:lastRenderedPageBreak/>
        <w:t>effectiveness of grammar learning.</w:t>
      </w:r>
    </w:p>
    <w:p w14:paraId="228AB9C6" w14:textId="50A86D10" w:rsidR="00D21A57" w:rsidRPr="00FF0703" w:rsidRDefault="009F62DD" w:rsidP="009F62DD">
      <w:pPr>
        <w:rPr>
          <w:rFonts w:cs="Calibri"/>
        </w:rPr>
      </w:pPr>
      <w:r w:rsidRPr="00FF0703">
        <w:rPr>
          <w:rFonts w:cs="Calibri"/>
        </w:rPr>
        <w:t xml:space="preserve">    This study undertaken by these scholars provides valuable insights into the application of problem-centred interviews in Chinese language teaching research, enriching our understanding of various issues and teaching strategies embedded within the language learning process. This comprehensive knowledge serves as a broader context and a reference point for the current study, which seeks to investigate the teaching practices of TCFL teachers. Understanding the methodologies employed in these studies is crucial for the present research, aiding in the utilization of existing knowledge among TCFL teachers for a more profound exploration. Building upon these prior studies, this research integrates a gamification theoretical framework, focusing on student engagement, language immersion, learning outcomes, and game mechanics, through two progressively in-depth rounds of problem-centred interviews</w:t>
      </w:r>
      <w:r w:rsidR="00D21A57" w:rsidRPr="00FF0703">
        <w:rPr>
          <w:rFonts w:cs="Calibri"/>
        </w:rPr>
        <w:t>.</w:t>
      </w:r>
      <w:r w:rsidR="00B513D3">
        <w:rPr>
          <w:rFonts w:cs="Calibri" w:hint="eastAsia"/>
        </w:rPr>
        <w:t xml:space="preserve"> </w:t>
      </w:r>
      <w:r w:rsidR="00B513D3" w:rsidRPr="00B513D3">
        <w:rPr>
          <w:rFonts w:cs="Calibri"/>
        </w:rPr>
        <w:t xml:space="preserve">Regarding the research question for this study, please refer to Appendix </w:t>
      </w:r>
      <w:r w:rsidR="00B513D3">
        <w:rPr>
          <w:rFonts w:cs="Calibri" w:hint="eastAsia"/>
        </w:rPr>
        <w:t>B</w:t>
      </w:r>
      <w:r w:rsidR="00B513D3" w:rsidRPr="00B513D3">
        <w:rPr>
          <w:rFonts w:cs="Calibri"/>
        </w:rPr>
        <w:t>.</w:t>
      </w:r>
    </w:p>
    <w:p w14:paraId="104EA25A" w14:textId="7C129996" w:rsidR="00965FC6" w:rsidRPr="00FF0703" w:rsidRDefault="00965FC6" w:rsidP="00965FC6">
      <w:pPr>
        <w:pStyle w:val="4"/>
      </w:pPr>
      <w:r w:rsidRPr="00FF0703">
        <w:t>Process of the Problem-Centered Interview</w:t>
      </w:r>
    </w:p>
    <w:p w14:paraId="620F47D9" w14:textId="642499E9" w:rsidR="00C15338" w:rsidRPr="00FF0703" w:rsidRDefault="00544539" w:rsidP="00C15338">
      <w:pPr>
        <w:rPr>
          <w:rFonts w:cs="Calibri"/>
        </w:rPr>
      </w:pPr>
      <w:r w:rsidRPr="00FF0703">
        <w:rPr>
          <w:rFonts w:cs="Calibri"/>
        </w:rPr>
        <w:t xml:space="preserve">    </w:t>
      </w:r>
      <w:r w:rsidR="00C15338" w:rsidRPr="00FF0703">
        <w:rPr>
          <w:rFonts w:cs="Calibri"/>
        </w:rPr>
        <w:t>In this study, the problem-centered interview was primarily conducted twice with the same teacher, each interview lasting for over half an hour. As defined by Gray (2021), problem-centered interviews consist of two phases: an open approach initially, followed by a semi-structured phase. This approach aligns with the research's goals of extensively exploring the integration of the gamification framework into the teaching process. During the initial phase, this narrative approach allows for personal insights, anecdotes, and reflections, enriching the qualitative data</w:t>
      </w:r>
      <w:r w:rsidR="001747D3" w:rsidRPr="001747D3">
        <w:t xml:space="preserve"> </w:t>
      </w:r>
      <w:r w:rsidR="001747D3" w:rsidRPr="001747D3">
        <w:rPr>
          <w:rFonts w:cs="Calibri"/>
        </w:rPr>
        <w:t>(Brannen, 2013)</w:t>
      </w:r>
      <w:r w:rsidR="00C15338" w:rsidRPr="00FF0703">
        <w:rPr>
          <w:rFonts w:cs="Calibri"/>
        </w:rPr>
        <w:t xml:space="preserve">. Subsequently, the second phase involves prepared questions that delve further into gamification's specific aspects and its influence on the classroom environment. </w:t>
      </w:r>
    </w:p>
    <w:p w14:paraId="3BFDEF6C" w14:textId="0060A068" w:rsidR="00C15338" w:rsidRPr="00FF0703" w:rsidRDefault="00C15338" w:rsidP="00C15338">
      <w:pPr>
        <w:rPr>
          <w:rFonts w:cs="Calibri"/>
        </w:rPr>
      </w:pPr>
      <w:r w:rsidRPr="00FF0703">
        <w:rPr>
          <w:rFonts w:cs="Calibri"/>
        </w:rPr>
        <w:t xml:space="preserve">    The detailed process of elaborating on these two steps in the study is as follows: In the first step, we utilize an opening question approach to understand the teacher's perspectives on using gamification in the classroom during the recent period. The second step employs a semi-structured interview format, where the teacher is presented with a series of prepared questions. The first interview discussed gamification's impact on student engagement, language immersion, and learning outcomes in the classroom. The second interview focused on identifying specific game mechanisms suitable for integration into different parts of the classroom, such as warm-up activities, group tasks, or collective discussions. Additionally, it aimed to determine which language knowledge points are best taught and practiced through particular game mechanisms. The problem-centred interview was primarily conducted twice with the same teacher, each interview lasting for over half an hour. The first interview focused on discussing the impact of gamification on student engagement, language immersion, and learning outcomes in the classroom (Refer to Table Two for interview questions). The second interview focused on identifying specific game mechanisms suitable for integration into different parts of the classroom, such as warm-up activities, group tasks, or collective discussions (Refer to Table Two for interview questions). </w:t>
      </w:r>
      <w:r w:rsidRPr="00FF0703">
        <w:rPr>
          <w:rFonts w:cs="Calibri"/>
        </w:rPr>
        <w:lastRenderedPageBreak/>
        <w:t>Additionally, it also aimed to explore which language knowledge points are best taught and practiced through particular game mechanisms.</w:t>
      </w:r>
    </w:p>
    <w:p w14:paraId="7A6A7C0E" w14:textId="70966FF4" w:rsidR="00965FC6" w:rsidRPr="00FF0703" w:rsidRDefault="00965FC6" w:rsidP="00965FC6">
      <w:pPr>
        <w:pStyle w:val="4"/>
      </w:pPr>
      <w:r w:rsidRPr="00FF0703">
        <w:t>Innovation And Limitations</w:t>
      </w:r>
    </w:p>
    <w:p w14:paraId="70CABF5C" w14:textId="02178B12" w:rsidR="00544539" w:rsidRPr="00FF0703" w:rsidRDefault="00544539" w:rsidP="00544539">
      <w:pPr>
        <w:rPr>
          <w:rFonts w:cs="Calibri"/>
        </w:rPr>
      </w:pPr>
      <w:r w:rsidRPr="00FF0703">
        <w:rPr>
          <w:rFonts w:cs="Calibri"/>
        </w:rPr>
        <w:t xml:space="preserve">    The innovation in this interview lies in providing the questions to the TCFL teacher in </w:t>
      </w:r>
      <w:r w:rsidR="00965FC6" w:rsidRPr="00FF0703">
        <w:rPr>
          <w:rFonts w:cs="Calibri"/>
        </w:rPr>
        <w:t>advance before</w:t>
      </w:r>
      <w:r w:rsidRPr="00FF0703">
        <w:rPr>
          <w:rFonts w:cs="Calibri"/>
        </w:rPr>
        <w:t xml:space="preserve"> the actual interview.</w:t>
      </w:r>
      <w:r w:rsidR="00EA2875" w:rsidRPr="00FF0703">
        <w:rPr>
          <w:rFonts w:cs="Calibri"/>
        </w:rPr>
        <w:t xml:space="preserve"> The foundation for this decision is rooted in the concept of rational decision-making, which draws inspiration from the notion of slow thinking introduced by psychologist Daniel Kahneman in his book "Thinking, Fast and Slow."</w:t>
      </w:r>
      <w:r w:rsidR="00237442" w:rsidRPr="00237442">
        <w:t xml:space="preserve"> </w:t>
      </w:r>
      <w:r w:rsidR="00237442" w:rsidRPr="00237442">
        <w:rPr>
          <w:rFonts w:cs="Calibri"/>
        </w:rPr>
        <w:t>(Arvai</w:t>
      </w:r>
      <w:r w:rsidR="00237442">
        <w:rPr>
          <w:rFonts w:cs="Calibri"/>
        </w:rPr>
        <w:t xml:space="preserve"> </w:t>
      </w:r>
      <w:r w:rsidR="00237442" w:rsidRPr="00237442">
        <w:rPr>
          <w:rFonts w:cs="Calibri"/>
        </w:rPr>
        <w:t>and Kahneman 2013)</w:t>
      </w:r>
      <w:r w:rsidR="00237442">
        <w:rPr>
          <w:rFonts w:cs="Calibri"/>
        </w:rPr>
        <w:t xml:space="preserve">. </w:t>
      </w:r>
      <w:r w:rsidR="00EA2875" w:rsidRPr="00FF0703">
        <w:rPr>
          <w:rFonts w:cs="Calibri"/>
        </w:rPr>
        <w:t xml:space="preserve">Slow thinking refers to a more profound and systematic cognitive process, typically involving conscious, in-depth contemplation, analysis, and reasoning. In slow thinking, individuals carefully consider issues, weigh various options, and make decisions based on rational, logical, and profound understanding. Rational decision-making involves a thorough understanding of information, consideration of potential outcomes, and balancing different choices. This decision-making process often includes careful analysis, deep contemplation, and logical reasoning to ensure that decisions are well-thought-out and reasonable. </w:t>
      </w:r>
      <w:r w:rsidRPr="00FF0703">
        <w:rPr>
          <w:rFonts w:cs="Calibri"/>
        </w:rPr>
        <w:t xml:space="preserve">In terms of the fast and slow thinking processes theory </w:t>
      </w:r>
      <w:r w:rsidR="00FC578D" w:rsidRPr="00FC578D">
        <w:rPr>
          <w:rFonts w:cs="Calibri"/>
        </w:rPr>
        <w:t xml:space="preserve"> </w:t>
      </w:r>
      <w:r w:rsidRPr="00FF0703">
        <w:rPr>
          <w:rFonts w:cs="Calibri"/>
        </w:rPr>
        <w:t>the advantage of this approach is rooted in allowing the teacher ample time for thorough contemplation of the questions</w:t>
      </w:r>
      <w:r w:rsidR="00150C45" w:rsidRPr="00FC578D">
        <w:rPr>
          <w:rFonts w:cs="Calibri"/>
        </w:rPr>
        <w:t>(Kim et al. 2022)</w:t>
      </w:r>
      <w:r w:rsidRPr="00FF0703">
        <w:rPr>
          <w:rFonts w:cs="Calibri"/>
        </w:rPr>
        <w:t>, facilitating the acquisition of more detailed and nuanced data. This procedure aligns with the principles of fast-thinking and slow-thinking, recognizing the value of thoughtful, deliberate considerations.</w:t>
      </w:r>
    </w:p>
    <w:p w14:paraId="09564AA0" w14:textId="5E2C1C75" w:rsidR="00544539" w:rsidRPr="00FF0703" w:rsidRDefault="00544539" w:rsidP="00544539">
      <w:pPr>
        <w:rPr>
          <w:rFonts w:cs="Calibri"/>
        </w:rPr>
      </w:pPr>
      <w:r w:rsidRPr="00FF0703">
        <w:rPr>
          <w:rFonts w:cs="Calibri"/>
        </w:rPr>
        <w:t xml:space="preserve">    Certainly, this approach also has its </w:t>
      </w:r>
      <w:r w:rsidR="00387117" w:rsidRPr="00FF0703">
        <w:rPr>
          <w:rFonts w:cs="Calibri"/>
        </w:rPr>
        <w:t>limitations</w:t>
      </w:r>
      <w:r w:rsidRPr="00FF0703">
        <w:rPr>
          <w:rFonts w:cs="Calibri"/>
        </w:rPr>
        <w:t xml:space="preserve">, as the interviewee may be inclined to consider what kind of responses the interviewer is seeking. However, for this study, any response from the interviewee does not conflict with the interviewer's interests, making </w:t>
      </w:r>
      <w:r w:rsidR="00664E7A" w:rsidRPr="00FF0703">
        <w:rPr>
          <w:rFonts w:cs="Calibri"/>
        </w:rPr>
        <w:t>the benefits</w:t>
      </w:r>
      <w:r w:rsidRPr="00FF0703">
        <w:rPr>
          <w:rFonts w:cs="Calibri"/>
        </w:rPr>
        <w:t xml:space="preserve"> outweigh the </w:t>
      </w:r>
      <w:r w:rsidR="00664E7A" w:rsidRPr="00FF0703">
        <w:rPr>
          <w:rFonts w:cs="Calibri"/>
        </w:rPr>
        <w:t>limitations</w:t>
      </w:r>
      <w:r w:rsidRPr="00FF0703">
        <w:rPr>
          <w:rFonts w:cs="Calibri"/>
        </w:rPr>
        <w:t xml:space="preserve"> for the</w:t>
      </w:r>
      <w:r w:rsidR="00664E7A" w:rsidRPr="00FF0703">
        <w:rPr>
          <w:rFonts w:cs="Calibri"/>
        </w:rPr>
        <w:t xml:space="preserve"> study</w:t>
      </w:r>
      <w:r w:rsidRPr="00FF0703">
        <w:rPr>
          <w:rFonts w:cs="Calibri"/>
        </w:rPr>
        <w:t xml:space="preserve">. Through this interview process, the study has collected </w:t>
      </w:r>
      <w:r w:rsidR="0028123F" w:rsidRPr="00FF0703">
        <w:rPr>
          <w:rFonts w:cs="Calibri"/>
        </w:rPr>
        <w:t>sufficient</w:t>
      </w:r>
      <w:r w:rsidRPr="00FF0703">
        <w:rPr>
          <w:rFonts w:cs="Calibri"/>
        </w:rPr>
        <w:t xml:space="preserve"> data on how gamification is perceived and understood in the context of a YCT Level 1 Chinese classroom</w:t>
      </w:r>
      <w:r w:rsidR="00DF0289" w:rsidRPr="00FF0703">
        <w:rPr>
          <w:rFonts w:cs="Calibri"/>
        </w:rPr>
        <w:t>.</w:t>
      </w:r>
    </w:p>
    <w:p w14:paraId="469D5E2F" w14:textId="0882A187" w:rsidR="00526E9D" w:rsidRPr="00150C45" w:rsidRDefault="00526E9D" w:rsidP="00150C45">
      <w:pPr>
        <w:jc w:val="center"/>
        <w:rPr>
          <w:b/>
          <w:bCs/>
          <w:i/>
          <w:iCs/>
        </w:rPr>
      </w:pPr>
      <w:r w:rsidRPr="00150C45">
        <w:rPr>
          <w:b/>
          <w:bCs/>
          <w:i/>
          <w:iCs/>
        </w:rPr>
        <w:t>Table Two</w:t>
      </w:r>
      <w:r w:rsidR="00DE47F5" w:rsidRPr="00150C45">
        <w:rPr>
          <w:b/>
          <w:bCs/>
          <w:i/>
          <w:iCs/>
        </w:rPr>
        <w:t>: Interview Questions</w:t>
      </w:r>
    </w:p>
    <w:tbl>
      <w:tblPr>
        <w:tblStyle w:val="af5"/>
        <w:tblW w:w="0" w:type="auto"/>
        <w:tblLook w:val="04A0" w:firstRow="1" w:lastRow="0" w:firstColumn="1" w:lastColumn="0" w:noHBand="0" w:noVBand="1"/>
      </w:tblPr>
      <w:tblGrid>
        <w:gridCol w:w="1519"/>
        <w:gridCol w:w="1495"/>
        <w:gridCol w:w="6228"/>
      </w:tblGrid>
      <w:tr w:rsidR="00DE47F5" w:rsidRPr="00FF0703" w14:paraId="358FC7C9" w14:textId="77777777" w:rsidTr="00D233FD">
        <w:trPr>
          <w:trHeight w:val="233"/>
        </w:trPr>
        <w:tc>
          <w:tcPr>
            <w:tcW w:w="1519" w:type="dxa"/>
            <w:vMerge w:val="restart"/>
            <w:vAlign w:val="center"/>
          </w:tcPr>
          <w:p w14:paraId="26A47977" w14:textId="77777777" w:rsidR="00DE47F5" w:rsidRPr="00FF0703" w:rsidRDefault="00DE47F5" w:rsidP="00DE47F5">
            <w:pPr>
              <w:ind w:right="432"/>
              <w:jc w:val="center"/>
              <w:rPr>
                <w:rFonts w:cs="Calibri"/>
                <w:b/>
                <w:bCs/>
              </w:rPr>
            </w:pPr>
            <w:r w:rsidRPr="00FF0703">
              <w:rPr>
                <w:rFonts w:cs="Calibri"/>
                <w:b/>
                <w:bCs/>
              </w:rPr>
              <w:t>Interview One</w:t>
            </w:r>
          </w:p>
          <w:p w14:paraId="0ED49A68" w14:textId="77777777" w:rsidR="00DE47F5" w:rsidRPr="00FF0703" w:rsidRDefault="00DE47F5" w:rsidP="00DE47F5">
            <w:pPr>
              <w:ind w:right="432"/>
              <w:jc w:val="center"/>
              <w:rPr>
                <w:rFonts w:cs="Calibri"/>
              </w:rPr>
            </w:pPr>
          </w:p>
          <w:p w14:paraId="259FA48E" w14:textId="0BAD199E" w:rsidR="00DE47F5" w:rsidRPr="00FF0703" w:rsidRDefault="00DE47F5" w:rsidP="00DE47F5">
            <w:pPr>
              <w:ind w:right="432"/>
              <w:jc w:val="center"/>
              <w:rPr>
                <w:rFonts w:cs="Calibri"/>
              </w:rPr>
            </w:pPr>
          </w:p>
        </w:tc>
        <w:tc>
          <w:tcPr>
            <w:tcW w:w="1495" w:type="dxa"/>
            <w:vAlign w:val="center"/>
          </w:tcPr>
          <w:p w14:paraId="7878A589" w14:textId="054662CF" w:rsidR="00DE47F5" w:rsidRPr="00FF0703" w:rsidRDefault="00DE47F5" w:rsidP="00DE47F5">
            <w:pPr>
              <w:ind w:right="432"/>
              <w:jc w:val="center"/>
              <w:rPr>
                <w:rFonts w:cs="Calibri"/>
                <w:b/>
                <w:bCs/>
              </w:rPr>
            </w:pPr>
            <w:r w:rsidRPr="00FF0703">
              <w:rPr>
                <w:rFonts w:cs="Calibri"/>
                <w:b/>
                <w:bCs/>
              </w:rPr>
              <w:t>Question Number</w:t>
            </w:r>
          </w:p>
        </w:tc>
        <w:tc>
          <w:tcPr>
            <w:tcW w:w="6228" w:type="dxa"/>
            <w:vAlign w:val="center"/>
          </w:tcPr>
          <w:p w14:paraId="477383B0" w14:textId="33D9B381" w:rsidR="00DE47F5" w:rsidRPr="00FF0703" w:rsidRDefault="00DE47F5" w:rsidP="00DE47F5">
            <w:pPr>
              <w:ind w:right="432"/>
              <w:jc w:val="center"/>
              <w:rPr>
                <w:rFonts w:cs="Calibri"/>
                <w:b/>
                <w:bCs/>
              </w:rPr>
            </w:pPr>
            <w:r w:rsidRPr="00FF0703">
              <w:rPr>
                <w:rFonts w:cs="Calibri"/>
                <w:b/>
                <w:bCs/>
              </w:rPr>
              <w:t>Revised Question</w:t>
            </w:r>
          </w:p>
        </w:tc>
      </w:tr>
      <w:tr w:rsidR="00DE47F5" w:rsidRPr="00FF0703" w14:paraId="40B8DDE2" w14:textId="77777777" w:rsidTr="00D233FD">
        <w:trPr>
          <w:trHeight w:val="665"/>
        </w:trPr>
        <w:tc>
          <w:tcPr>
            <w:tcW w:w="1519" w:type="dxa"/>
            <w:vMerge/>
            <w:vAlign w:val="center"/>
          </w:tcPr>
          <w:p w14:paraId="67F0437B" w14:textId="77777777" w:rsidR="00DE47F5" w:rsidRPr="00FF0703" w:rsidRDefault="00DE47F5" w:rsidP="00DE47F5">
            <w:pPr>
              <w:ind w:right="432"/>
              <w:jc w:val="center"/>
              <w:rPr>
                <w:rFonts w:cs="Calibri"/>
              </w:rPr>
            </w:pPr>
          </w:p>
        </w:tc>
        <w:tc>
          <w:tcPr>
            <w:tcW w:w="1495" w:type="dxa"/>
            <w:vAlign w:val="center"/>
          </w:tcPr>
          <w:p w14:paraId="0759C13E" w14:textId="5208C054" w:rsidR="00DE47F5" w:rsidRPr="00FF0703" w:rsidRDefault="00DE47F5" w:rsidP="00DE47F5">
            <w:pPr>
              <w:ind w:right="432"/>
              <w:jc w:val="center"/>
              <w:rPr>
                <w:rFonts w:cs="Calibri"/>
                <w:b/>
                <w:bCs/>
              </w:rPr>
            </w:pPr>
            <w:r w:rsidRPr="00FF0703">
              <w:rPr>
                <w:rFonts w:cs="Calibri"/>
              </w:rPr>
              <w:t>1</w:t>
            </w:r>
          </w:p>
        </w:tc>
        <w:tc>
          <w:tcPr>
            <w:tcW w:w="6228" w:type="dxa"/>
            <w:vAlign w:val="center"/>
          </w:tcPr>
          <w:p w14:paraId="19572F28" w14:textId="59577C10" w:rsidR="00DE47F5" w:rsidRPr="00FF0703" w:rsidRDefault="00DE47F5" w:rsidP="00DE47F5">
            <w:pPr>
              <w:ind w:right="432"/>
              <w:jc w:val="left"/>
              <w:rPr>
                <w:rFonts w:cs="Calibri"/>
                <w:b/>
                <w:bCs/>
              </w:rPr>
            </w:pPr>
            <w:r w:rsidRPr="00FF0703">
              <w:rPr>
                <w:rFonts w:cs="Calibri"/>
              </w:rPr>
              <w:t>How many years of experience do you have in teaching Chinese?</w:t>
            </w:r>
          </w:p>
        </w:tc>
      </w:tr>
      <w:tr w:rsidR="00DE47F5" w:rsidRPr="00FF0703" w14:paraId="384841D7" w14:textId="77777777" w:rsidTr="00D233FD">
        <w:trPr>
          <w:trHeight w:val="539"/>
        </w:trPr>
        <w:tc>
          <w:tcPr>
            <w:tcW w:w="1519" w:type="dxa"/>
            <w:vMerge/>
            <w:vAlign w:val="center"/>
          </w:tcPr>
          <w:p w14:paraId="0F250477" w14:textId="77777777" w:rsidR="00DE47F5" w:rsidRPr="00FF0703" w:rsidRDefault="00DE47F5" w:rsidP="00DE47F5">
            <w:pPr>
              <w:ind w:right="432"/>
              <w:jc w:val="center"/>
              <w:rPr>
                <w:rFonts w:cs="Calibri"/>
              </w:rPr>
            </w:pPr>
          </w:p>
        </w:tc>
        <w:tc>
          <w:tcPr>
            <w:tcW w:w="1495" w:type="dxa"/>
            <w:vAlign w:val="center"/>
          </w:tcPr>
          <w:p w14:paraId="1A290926" w14:textId="77D242F6" w:rsidR="00DE47F5" w:rsidRPr="00FF0703" w:rsidRDefault="00DE47F5" w:rsidP="00DE47F5">
            <w:pPr>
              <w:ind w:right="432"/>
              <w:jc w:val="center"/>
              <w:rPr>
                <w:rFonts w:cs="Calibri"/>
                <w:b/>
                <w:bCs/>
              </w:rPr>
            </w:pPr>
            <w:r w:rsidRPr="00FF0703">
              <w:rPr>
                <w:rFonts w:cs="Calibri"/>
              </w:rPr>
              <w:t>2</w:t>
            </w:r>
          </w:p>
        </w:tc>
        <w:tc>
          <w:tcPr>
            <w:tcW w:w="6228" w:type="dxa"/>
            <w:vAlign w:val="center"/>
          </w:tcPr>
          <w:p w14:paraId="3350A7F5" w14:textId="6CE41021" w:rsidR="00DE47F5" w:rsidRPr="00FF0703" w:rsidRDefault="00DE47F5" w:rsidP="00DE47F5">
            <w:pPr>
              <w:ind w:right="432"/>
              <w:jc w:val="left"/>
              <w:rPr>
                <w:rFonts w:cs="Calibri"/>
                <w:b/>
                <w:bCs/>
              </w:rPr>
            </w:pPr>
            <w:r w:rsidRPr="00FF0703">
              <w:rPr>
                <w:rFonts w:cs="Calibri"/>
              </w:rPr>
              <w:t>Have you frequently incorporated games into your classes?</w:t>
            </w:r>
          </w:p>
        </w:tc>
      </w:tr>
      <w:tr w:rsidR="00DE47F5" w:rsidRPr="00FF0703" w14:paraId="5CA45F8F" w14:textId="77777777" w:rsidTr="00D233FD">
        <w:trPr>
          <w:trHeight w:val="611"/>
        </w:trPr>
        <w:tc>
          <w:tcPr>
            <w:tcW w:w="1519" w:type="dxa"/>
            <w:vMerge/>
            <w:vAlign w:val="center"/>
          </w:tcPr>
          <w:p w14:paraId="471294CB" w14:textId="77777777" w:rsidR="00DE47F5" w:rsidRPr="00FF0703" w:rsidRDefault="00DE47F5" w:rsidP="00DE47F5">
            <w:pPr>
              <w:ind w:right="432"/>
              <w:jc w:val="center"/>
              <w:rPr>
                <w:rFonts w:cs="Calibri"/>
              </w:rPr>
            </w:pPr>
          </w:p>
        </w:tc>
        <w:tc>
          <w:tcPr>
            <w:tcW w:w="1495" w:type="dxa"/>
            <w:vAlign w:val="center"/>
          </w:tcPr>
          <w:p w14:paraId="2EE318B9" w14:textId="685A4FA6" w:rsidR="00DE47F5" w:rsidRPr="00FF0703" w:rsidRDefault="00DE47F5" w:rsidP="00DE47F5">
            <w:pPr>
              <w:ind w:right="432"/>
              <w:jc w:val="center"/>
              <w:rPr>
                <w:rFonts w:cs="Calibri"/>
                <w:b/>
                <w:bCs/>
              </w:rPr>
            </w:pPr>
            <w:r w:rsidRPr="00FF0703">
              <w:rPr>
                <w:rFonts w:cs="Calibri"/>
              </w:rPr>
              <w:t>3</w:t>
            </w:r>
          </w:p>
        </w:tc>
        <w:tc>
          <w:tcPr>
            <w:tcW w:w="6228" w:type="dxa"/>
            <w:vAlign w:val="center"/>
          </w:tcPr>
          <w:p w14:paraId="5938370A" w14:textId="1F94FF7C" w:rsidR="00DE47F5" w:rsidRPr="00FF0703" w:rsidRDefault="00DE47F5" w:rsidP="00DE47F5">
            <w:pPr>
              <w:ind w:right="432"/>
              <w:jc w:val="left"/>
              <w:rPr>
                <w:rFonts w:cs="Calibri"/>
                <w:b/>
                <w:bCs/>
              </w:rPr>
            </w:pPr>
            <w:r w:rsidRPr="00FF0703">
              <w:rPr>
                <w:rFonts w:cs="Calibri"/>
              </w:rPr>
              <w:t>What is the age group of the students you typically teach?</w:t>
            </w:r>
          </w:p>
        </w:tc>
      </w:tr>
      <w:tr w:rsidR="00DE47F5" w:rsidRPr="00FF0703" w14:paraId="59167718" w14:textId="77777777" w:rsidTr="00D233FD">
        <w:trPr>
          <w:trHeight w:val="719"/>
        </w:trPr>
        <w:tc>
          <w:tcPr>
            <w:tcW w:w="1519" w:type="dxa"/>
            <w:vMerge/>
            <w:vAlign w:val="center"/>
          </w:tcPr>
          <w:p w14:paraId="28F2E47E" w14:textId="77777777" w:rsidR="00DE47F5" w:rsidRPr="00FF0703" w:rsidRDefault="00DE47F5" w:rsidP="00DE47F5">
            <w:pPr>
              <w:ind w:right="432"/>
              <w:jc w:val="center"/>
              <w:rPr>
                <w:rFonts w:cs="Calibri"/>
              </w:rPr>
            </w:pPr>
          </w:p>
        </w:tc>
        <w:tc>
          <w:tcPr>
            <w:tcW w:w="1495" w:type="dxa"/>
            <w:vAlign w:val="center"/>
          </w:tcPr>
          <w:p w14:paraId="09346CB3" w14:textId="2886F8AE" w:rsidR="00DE47F5" w:rsidRPr="00FF0703" w:rsidRDefault="00DE47F5" w:rsidP="00DE47F5">
            <w:pPr>
              <w:ind w:right="432"/>
              <w:jc w:val="center"/>
              <w:rPr>
                <w:rFonts w:cs="Calibri"/>
                <w:b/>
                <w:bCs/>
              </w:rPr>
            </w:pPr>
            <w:r w:rsidRPr="00FF0703">
              <w:rPr>
                <w:rFonts w:cs="Calibri"/>
              </w:rPr>
              <w:t>4</w:t>
            </w:r>
          </w:p>
        </w:tc>
        <w:tc>
          <w:tcPr>
            <w:tcW w:w="6228" w:type="dxa"/>
            <w:vAlign w:val="center"/>
          </w:tcPr>
          <w:p w14:paraId="3B3AC7F9" w14:textId="0E430180" w:rsidR="00DE47F5" w:rsidRPr="00FF0703" w:rsidRDefault="00DE47F5" w:rsidP="00DE47F5">
            <w:pPr>
              <w:ind w:right="432"/>
              <w:jc w:val="left"/>
              <w:rPr>
                <w:rFonts w:cs="Calibri"/>
                <w:b/>
                <w:bCs/>
              </w:rPr>
            </w:pPr>
            <w:r w:rsidRPr="00FF0703">
              <w:rPr>
                <w:rFonts w:cs="Calibri"/>
              </w:rPr>
              <w:t xml:space="preserve">Concerning YCT Level 1, what year </w:t>
            </w:r>
            <w:r w:rsidR="00DF3C12" w:rsidRPr="00FF0703">
              <w:rPr>
                <w:rFonts w:cs="Calibri"/>
              </w:rPr>
              <w:t xml:space="preserve">do </w:t>
            </w:r>
            <w:r w:rsidRPr="00FF0703">
              <w:rPr>
                <w:rFonts w:cs="Calibri"/>
              </w:rPr>
              <w:t>students usually take this level?</w:t>
            </w:r>
          </w:p>
        </w:tc>
      </w:tr>
      <w:tr w:rsidR="00DE47F5" w:rsidRPr="00FF0703" w14:paraId="736FD699" w14:textId="77777777" w:rsidTr="00D233FD">
        <w:trPr>
          <w:trHeight w:val="710"/>
        </w:trPr>
        <w:tc>
          <w:tcPr>
            <w:tcW w:w="1519" w:type="dxa"/>
            <w:vMerge/>
            <w:vAlign w:val="center"/>
          </w:tcPr>
          <w:p w14:paraId="4DE3B32D" w14:textId="77777777" w:rsidR="00DE47F5" w:rsidRPr="00FF0703" w:rsidRDefault="00DE47F5" w:rsidP="00DE47F5">
            <w:pPr>
              <w:ind w:right="432"/>
              <w:jc w:val="center"/>
              <w:rPr>
                <w:rFonts w:cs="Calibri"/>
              </w:rPr>
            </w:pPr>
          </w:p>
        </w:tc>
        <w:tc>
          <w:tcPr>
            <w:tcW w:w="1495" w:type="dxa"/>
            <w:vAlign w:val="center"/>
          </w:tcPr>
          <w:p w14:paraId="335DAEEC" w14:textId="1A8B04E5" w:rsidR="00DE47F5" w:rsidRPr="00FF0703" w:rsidRDefault="00DE47F5" w:rsidP="00DE47F5">
            <w:pPr>
              <w:ind w:right="432"/>
              <w:jc w:val="center"/>
              <w:rPr>
                <w:rFonts w:cs="Calibri"/>
                <w:b/>
                <w:bCs/>
              </w:rPr>
            </w:pPr>
            <w:r w:rsidRPr="00FF0703">
              <w:rPr>
                <w:rFonts w:cs="Calibri"/>
              </w:rPr>
              <w:t>5</w:t>
            </w:r>
          </w:p>
        </w:tc>
        <w:tc>
          <w:tcPr>
            <w:tcW w:w="6228" w:type="dxa"/>
            <w:vAlign w:val="center"/>
          </w:tcPr>
          <w:p w14:paraId="2C0C6AF4" w14:textId="6ABF0BDC" w:rsidR="00DE47F5" w:rsidRPr="00FF0703" w:rsidRDefault="00DE47F5" w:rsidP="00DE47F5">
            <w:pPr>
              <w:ind w:right="432"/>
              <w:jc w:val="left"/>
              <w:rPr>
                <w:rFonts w:cs="Calibri"/>
                <w:b/>
                <w:bCs/>
              </w:rPr>
            </w:pPr>
            <w:r w:rsidRPr="00FF0703">
              <w:rPr>
                <w:rFonts w:cs="Calibri"/>
              </w:rPr>
              <w:t>How long do you estimate it takes for students to obtain the YCT Level 1 certificate?</w:t>
            </w:r>
          </w:p>
        </w:tc>
      </w:tr>
      <w:tr w:rsidR="00DE47F5" w:rsidRPr="00FF0703" w14:paraId="08D10827" w14:textId="77777777" w:rsidTr="00D233FD">
        <w:trPr>
          <w:trHeight w:val="710"/>
        </w:trPr>
        <w:tc>
          <w:tcPr>
            <w:tcW w:w="1519" w:type="dxa"/>
            <w:vMerge/>
            <w:vAlign w:val="center"/>
          </w:tcPr>
          <w:p w14:paraId="2488A21F" w14:textId="77777777" w:rsidR="00DE47F5" w:rsidRPr="00FF0703" w:rsidRDefault="00DE47F5" w:rsidP="00DE47F5">
            <w:pPr>
              <w:ind w:right="432"/>
              <w:jc w:val="center"/>
              <w:rPr>
                <w:rFonts w:cs="Calibri"/>
              </w:rPr>
            </w:pPr>
          </w:p>
        </w:tc>
        <w:tc>
          <w:tcPr>
            <w:tcW w:w="1495" w:type="dxa"/>
            <w:vAlign w:val="center"/>
          </w:tcPr>
          <w:p w14:paraId="28C04087" w14:textId="5C042BB2" w:rsidR="00DE47F5" w:rsidRPr="00FF0703" w:rsidRDefault="00DE47F5" w:rsidP="00DE47F5">
            <w:pPr>
              <w:ind w:right="432"/>
              <w:jc w:val="center"/>
              <w:rPr>
                <w:rFonts w:cs="Calibri"/>
                <w:b/>
                <w:bCs/>
              </w:rPr>
            </w:pPr>
            <w:r w:rsidRPr="00FF0703">
              <w:rPr>
                <w:rFonts w:cs="Calibri"/>
              </w:rPr>
              <w:t>6</w:t>
            </w:r>
          </w:p>
        </w:tc>
        <w:tc>
          <w:tcPr>
            <w:tcW w:w="6228" w:type="dxa"/>
            <w:vAlign w:val="center"/>
          </w:tcPr>
          <w:p w14:paraId="72783689" w14:textId="3EFA10D0" w:rsidR="00DE47F5" w:rsidRPr="00FF0703" w:rsidRDefault="00DE47F5" w:rsidP="00DE47F5">
            <w:pPr>
              <w:ind w:right="432"/>
              <w:jc w:val="left"/>
              <w:rPr>
                <w:rFonts w:cs="Calibri"/>
                <w:b/>
                <w:bCs/>
              </w:rPr>
            </w:pPr>
            <w:r w:rsidRPr="00FF0703">
              <w:rPr>
                <w:rFonts w:cs="Calibri"/>
              </w:rPr>
              <w:t>What teaching methods or pedagogies do you commonly employ in your class?</w:t>
            </w:r>
          </w:p>
        </w:tc>
      </w:tr>
      <w:tr w:rsidR="00DE47F5" w:rsidRPr="00FF0703" w14:paraId="4238F967" w14:textId="77777777" w:rsidTr="00D233FD">
        <w:trPr>
          <w:trHeight w:val="710"/>
        </w:trPr>
        <w:tc>
          <w:tcPr>
            <w:tcW w:w="1519" w:type="dxa"/>
            <w:vMerge/>
            <w:vAlign w:val="center"/>
          </w:tcPr>
          <w:p w14:paraId="563286AD" w14:textId="77777777" w:rsidR="00DE47F5" w:rsidRPr="00FF0703" w:rsidRDefault="00DE47F5" w:rsidP="00DE47F5">
            <w:pPr>
              <w:ind w:right="432"/>
              <w:jc w:val="center"/>
              <w:rPr>
                <w:rFonts w:cs="Calibri"/>
              </w:rPr>
            </w:pPr>
          </w:p>
        </w:tc>
        <w:tc>
          <w:tcPr>
            <w:tcW w:w="1495" w:type="dxa"/>
            <w:vAlign w:val="center"/>
          </w:tcPr>
          <w:p w14:paraId="6B6571C3" w14:textId="7F8F09A9" w:rsidR="00DE47F5" w:rsidRPr="00FF0703" w:rsidRDefault="00DE47F5" w:rsidP="00DE47F5">
            <w:pPr>
              <w:ind w:right="432"/>
              <w:jc w:val="center"/>
              <w:rPr>
                <w:rFonts w:cs="Calibri"/>
                <w:b/>
                <w:bCs/>
              </w:rPr>
            </w:pPr>
            <w:r w:rsidRPr="00FF0703">
              <w:rPr>
                <w:rFonts w:cs="Calibri"/>
              </w:rPr>
              <w:t>7</w:t>
            </w:r>
          </w:p>
        </w:tc>
        <w:tc>
          <w:tcPr>
            <w:tcW w:w="6228" w:type="dxa"/>
            <w:vAlign w:val="center"/>
          </w:tcPr>
          <w:p w14:paraId="2DCA3AA8" w14:textId="1F8600A4" w:rsidR="00DE47F5" w:rsidRPr="00FF0703" w:rsidRDefault="00DE47F5" w:rsidP="00DE47F5">
            <w:pPr>
              <w:ind w:right="432"/>
              <w:jc w:val="left"/>
              <w:rPr>
                <w:rFonts w:cs="Calibri"/>
                <w:b/>
                <w:bCs/>
              </w:rPr>
            </w:pPr>
            <w:r w:rsidRPr="00FF0703">
              <w:rPr>
                <w:rFonts w:cs="Calibri"/>
              </w:rPr>
              <w:t>In your opinion, is the gamification method beneficial for YCT Level 1 classes?</w:t>
            </w:r>
          </w:p>
        </w:tc>
      </w:tr>
      <w:tr w:rsidR="00DE47F5" w:rsidRPr="00FF0703" w14:paraId="0600BE0F" w14:textId="77777777" w:rsidTr="00D233FD">
        <w:trPr>
          <w:trHeight w:val="800"/>
        </w:trPr>
        <w:tc>
          <w:tcPr>
            <w:tcW w:w="1519" w:type="dxa"/>
            <w:vMerge/>
            <w:vAlign w:val="center"/>
          </w:tcPr>
          <w:p w14:paraId="3FE5F8B5" w14:textId="77777777" w:rsidR="00DE47F5" w:rsidRPr="00FF0703" w:rsidRDefault="00DE47F5" w:rsidP="00DE47F5">
            <w:pPr>
              <w:ind w:right="432"/>
              <w:jc w:val="center"/>
              <w:rPr>
                <w:rFonts w:cs="Calibri"/>
              </w:rPr>
            </w:pPr>
          </w:p>
        </w:tc>
        <w:tc>
          <w:tcPr>
            <w:tcW w:w="1495" w:type="dxa"/>
            <w:vAlign w:val="center"/>
          </w:tcPr>
          <w:p w14:paraId="7483077A" w14:textId="338C99E2" w:rsidR="00DE47F5" w:rsidRPr="00FF0703" w:rsidRDefault="00DE47F5" w:rsidP="00DE47F5">
            <w:pPr>
              <w:ind w:right="432"/>
              <w:jc w:val="center"/>
              <w:rPr>
                <w:rFonts w:cs="Calibri"/>
                <w:b/>
                <w:bCs/>
              </w:rPr>
            </w:pPr>
            <w:r w:rsidRPr="00FF0703">
              <w:rPr>
                <w:rFonts w:cs="Calibri"/>
              </w:rPr>
              <w:t>8</w:t>
            </w:r>
          </w:p>
        </w:tc>
        <w:tc>
          <w:tcPr>
            <w:tcW w:w="6228" w:type="dxa"/>
            <w:vAlign w:val="center"/>
          </w:tcPr>
          <w:p w14:paraId="61C2B759" w14:textId="53627CA0" w:rsidR="00DE47F5" w:rsidRPr="00FF0703" w:rsidRDefault="00DE47F5" w:rsidP="00DE47F5">
            <w:pPr>
              <w:ind w:right="432"/>
              <w:jc w:val="left"/>
              <w:rPr>
                <w:rFonts w:cs="Calibri"/>
                <w:b/>
                <w:bCs/>
              </w:rPr>
            </w:pPr>
            <w:r w:rsidRPr="00FF0703">
              <w:rPr>
                <w:rFonts w:cs="Calibri"/>
              </w:rPr>
              <w:t>Among game elements like leaderboards, points, sounds, or pictures, which do students find most engaging?</w:t>
            </w:r>
          </w:p>
        </w:tc>
      </w:tr>
      <w:tr w:rsidR="00DE47F5" w:rsidRPr="00FF0703" w14:paraId="6EDD9BE8" w14:textId="77777777" w:rsidTr="00D233FD">
        <w:trPr>
          <w:trHeight w:val="701"/>
        </w:trPr>
        <w:tc>
          <w:tcPr>
            <w:tcW w:w="1519" w:type="dxa"/>
            <w:vMerge/>
            <w:vAlign w:val="center"/>
          </w:tcPr>
          <w:p w14:paraId="5E971A36" w14:textId="77777777" w:rsidR="00DE47F5" w:rsidRPr="00FF0703" w:rsidRDefault="00DE47F5" w:rsidP="00DE47F5">
            <w:pPr>
              <w:ind w:right="432"/>
              <w:jc w:val="center"/>
              <w:rPr>
                <w:rFonts w:cs="Calibri"/>
              </w:rPr>
            </w:pPr>
          </w:p>
        </w:tc>
        <w:tc>
          <w:tcPr>
            <w:tcW w:w="1495" w:type="dxa"/>
            <w:vAlign w:val="center"/>
          </w:tcPr>
          <w:p w14:paraId="65D5822D" w14:textId="20E656DA" w:rsidR="00DE47F5" w:rsidRPr="00FF0703" w:rsidRDefault="00DE47F5" w:rsidP="00DE47F5">
            <w:pPr>
              <w:ind w:right="432"/>
              <w:jc w:val="center"/>
              <w:rPr>
                <w:rFonts w:cs="Calibri"/>
                <w:b/>
                <w:bCs/>
              </w:rPr>
            </w:pPr>
            <w:r w:rsidRPr="00FF0703">
              <w:rPr>
                <w:rFonts w:cs="Calibri"/>
              </w:rPr>
              <w:t>9</w:t>
            </w:r>
          </w:p>
        </w:tc>
        <w:tc>
          <w:tcPr>
            <w:tcW w:w="6228" w:type="dxa"/>
            <w:vAlign w:val="center"/>
          </w:tcPr>
          <w:p w14:paraId="4AEFDC27" w14:textId="46F255DC" w:rsidR="00DE47F5" w:rsidRPr="00FF0703" w:rsidRDefault="00DE47F5" w:rsidP="00DE47F5">
            <w:pPr>
              <w:ind w:right="432"/>
              <w:jc w:val="left"/>
              <w:rPr>
                <w:rFonts w:cs="Calibri"/>
                <w:b/>
                <w:bCs/>
              </w:rPr>
            </w:pPr>
            <w:r w:rsidRPr="00FF0703">
              <w:rPr>
                <w:rFonts w:cs="Calibri"/>
              </w:rPr>
              <w:t>How do you handle students who may not enjoy competition or leaderboards?</w:t>
            </w:r>
          </w:p>
        </w:tc>
      </w:tr>
      <w:tr w:rsidR="00DE47F5" w:rsidRPr="00FF0703" w14:paraId="5CF3B11C" w14:textId="77777777" w:rsidTr="00D233FD">
        <w:trPr>
          <w:trHeight w:val="809"/>
        </w:trPr>
        <w:tc>
          <w:tcPr>
            <w:tcW w:w="1519" w:type="dxa"/>
            <w:vMerge/>
            <w:vAlign w:val="center"/>
          </w:tcPr>
          <w:p w14:paraId="7340A69D" w14:textId="77777777" w:rsidR="00DE47F5" w:rsidRPr="00FF0703" w:rsidRDefault="00DE47F5" w:rsidP="00DE47F5">
            <w:pPr>
              <w:ind w:right="432"/>
              <w:jc w:val="center"/>
              <w:rPr>
                <w:rFonts w:cs="Calibri"/>
              </w:rPr>
            </w:pPr>
          </w:p>
        </w:tc>
        <w:tc>
          <w:tcPr>
            <w:tcW w:w="1495" w:type="dxa"/>
            <w:vAlign w:val="center"/>
          </w:tcPr>
          <w:p w14:paraId="1244C462" w14:textId="4D28D38D" w:rsidR="00DE47F5" w:rsidRPr="00FF0703" w:rsidRDefault="00DE47F5" w:rsidP="00DE47F5">
            <w:pPr>
              <w:ind w:right="432"/>
              <w:jc w:val="center"/>
              <w:rPr>
                <w:rFonts w:cs="Calibri"/>
                <w:b/>
                <w:bCs/>
              </w:rPr>
            </w:pPr>
            <w:r w:rsidRPr="00FF0703">
              <w:rPr>
                <w:rFonts w:cs="Calibri"/>
              </w:rPr>
              <w:t>10</w:t>
            </w:r>
          </w:p>
        </w:tc>
        <w:tc>
          <w:tcPr>
            <w:tcW w:w="6228" w:type="dxa"/>
            <w:vAlign w:val="center"/>
          </w:tcPr>
          <w:p w14:paraId="732E9414" w14:textId="262AE0BF" w:rsidR="00DE47F5" w:rsidRPr="00FF0703" w:rsidRDefault="00DE47F5" w:rsidP="00DE47F5">
            <w:pPr>
              <w:ind w:right="432"/>
              <w:jc w:val="left"/>
              <w:rPr>
                <w:rFonts w:cs="Calibri"/>
                <w:b/>
                <w:bCs/>
              </w:rPr>
            </w:pPr>
            <w:r w:rsidRPr="00FF0703">
              <w:rPr>
                <w:rFonts w:cs="Calibri"/>
              </w:rPr>
              <w:t>Regarding game mechanisms like quizzes or matches, what do you consider the most effective?</w:t>
            </w:r>
          </w:p>
        </w:tc>
      </w:tr>
      <w:tr w:rsidR="00DE47F5" w:rsidRPr="00FF0703" w14:paraId="2046A7FE" w14:textId="77777777" w:rsidTr="00D233FD">
        <w:trPr>
          <w:trHeight w:val="710"/>
        </w:trPr>
        <w:tc>
          <w:tcPr>
            <w:tcW w:w="1519" w:type="dxa"/>
            <w:vMerge/>
            <w:vAlign w:val="center"/>
          </w:tcPr>
          <w:p w14:paraId="3CDAC7E6" w14:textId="77777777" w:rsidR="00DE47F5" w:rsidRPr="00FF0703" w:rsidRDefault="00DE47F5" w:rsidP="00DE47F5">
            <w:pPr>
              <w:ind w:right="432"/>
              <w:jc w:val="center"/>
              <w:rPr>
                <w:rFonts w:cs="Calibri"/>
              </w:rPr>
            </w:pPr>
          </w:p>
        </w:tc>
        <w:tc>
          <w:tcPr>
            <w:tcW w:w="1495" w:type="dxa"/>
            <w:vAlign w:val="center"/>
          </w:tcPr>
          <w:p w14:paraId="3033A2B0" w14:textId="5E37EDFC" w:rsidR="00DE47F5" w:rsidRPr="00FF0703" w:rsidRDefault="00DE47F5" w:rsidP="00DE47F5">
            <w:pPr>
              <w:ind w:right="432"/>
              <w:jc w:val="center"/>
              <w:rPr>
                <w:rFonts w:cs="Calibri"/>
                <w:b/>
                <w:bCs/>
              </w:rPr>
            </w:pPr>
            <w:r w:rsidRPr="00FF0703">
              <w:rPr>
                <w:rFonts w:cs="Calibri"/>
              </w:rPr>
              <w:t>11</w:t>
            </w:r>
          </w:p>
        </w:tc>
        <w:tc>
          <w:tcPr>
            <w:tcW w:w="6228" w:type="dxa"/>
            <w:vAlign w:val="center"/>
          </w:tcPr>
          <w:p w14:paraId="47F51580" w14:textId="195AE6DC" w:rsidR="00DE47F5" w:rsidRPr="00FF0703" w:rsidRDefault="00DE47F5" w:rsidP="00DE47F5">
            <w:pPr>
              <w:ind w:right="432"/>
              <w:jc w:val="left"/>
              <w:rPr>
                <w:rFonts w:cs="Calibri"/>
                <w:b/>
                <w:bCs/>
              </w:rPr>
            </w:pPr>
            <w:r w:rsidRPr="00FF0703">
              <w:rPr>
                <w:rFonts w:cs="Calibri"/>
              </w:rPr>
              <w:t>How do you handle potential challenges when using game-based methods, especially with more competitive students?</w:t>
            </w:r>
          </w:p>
        </w:tc>
      </w:tr>
      <w:tr w:rsidR="00DE47F5" w:rsidRPr="00FF0703" w14:paraId="2163C1EE" w14:textId="77777777" w:rsidTr="00D233FD">
        <w:trPr>
          <w:trHeight w:val="710"/>
        </w:trPr>
        <w:tc>
          <w:tcPr>
            <w:tcW w:w="1519" w:type="dxa"/>
            <w:vMerge/>
            <w:vAlign w:val="center"/>
          </w:tcPr>
          <w:p w14:paraId="6F376B15" w14:textId="77777777" w:rsidR="00DE47F5" w:rsidRPr="00FF0703" w:rsidRDefault="00DE47F5" w:rsidP="00DE47F5">
            <w:pPr>
              <w:ind w:right="432"/>
              <w:jc w:val="center"/>
              <w:rPr>
                <w:rFonts w:cs="Calibri"/>
              </w:rPr>
            </w:pPr>
          </w:p>
        </w:tc>
        <w:tc>
          <w:tcPr>
            <w:tcW w:w="1495" w:type="dxa"/>
            <w:vAlign w:val="center"/>
          </w:tcPr>
          <w:p w14:paraId="3C13EA3B" w14:textId="62AEB3CA" w:rsidR="00DE47F5" w:rsidRPr="00FF0703" w:rsidRDefault="00DE47F5" w:rsidP="00DE47F5">
            <w:pPr>
              <w:ind w:right="432"/>
              <w:jc w:val="center"/>
              <w:rPr>
                <w:rFonts w:cs="Calibri"/>
                <w:b/>
                <w:bCs/>
              </w:rPr>
            </w:pPr>
            <w:r w:rsidRPr="00FF0703">
              <w:rPr>
                <w:rFonts w:cs="Calibri"/>
              </w:rPr>
              <w:t>12</w:t>
            </w:r>
          </w:p>
        </w:tc>
        <w:tc>
          <w:tcPr>
            <w:tcW w:w="6228" w:type="dxa"/>
            <w:vAlign w:val="center"/>
          </w:tcPr>
          <w:p w14:paraId="630DBEF6" w14:textId="672EB663" w:rsidR="00DE47F5" w:rsidRPr="00FF0703" w:rsidRDefault="00DE47F5" w:rsidP="00DE47F5">
            <w:pPr>
              <w:ind w:right="432"/>
              <w:jc w:val="left"/>
              <w:rPr>
                <w:rFonts w:cs="Calibri"/>
                <w:b/>
                <w:bCs/>
              </w:rPr>
            </w:pPr>
            <w:r w:rsidRPr="00FF0703">
              <w:rPr>
                <w:rFonts w:cs="Calibri"/>
              </w:rPr>
              <w:t>Have you encountered situations where the difficulty level of a game discouraged students?</w:t>
            </w:r>
          </w:p>
        </w:tc>
      </w:tr>
      <w:tr w:rsidR="00DE47F5" w:rsidRPr="00FF0703" w14:paraId="4AB6909A" w14:textId="77777777" w:rsidTr="00D233FD">
        <w:trPr>
          <w:trHeight w:val="800"/>
        </w:trPr>
        <w:tc>
          <w:tcPr>
            <w:tcW w:w="1519" w:type="dxa"/>
            <w:vMerge/>
            <w:vAlign w:val="center"/>
          </w:tcPr>
          <w:p w14:paraId="30A6AEBF" w14:textId="77777777" w:rsidR="00DE47F5" w:rsidRPr="00FF0703" w:rsidRDefault="00DE47F5" w:rsidP="00DE47F5">
            <w:pPr>
              <w:ind w:right="432"/>
              <w:jc w:val="center"/>
              <w:rPr>
                <w:rFonts w:cs="Calibri"/>
              </w:rPr>
            </w:pPr>
          </w:p>
        </w:tc>
        <w:tc>
          <w:tcPr>
            <w:tcW w:w="1495" w:type="dxa"/>
            <w:vAlign w:val="center"/>
          </w:tcPr>
          <w:p w14:paraId="058A91A2" w14:textId="5EDF7439" w:rsidR="00DE47F5" w:rsidRPr="00FF0703" w:rsidRDefault="00DE47F5" w:rsidP="00DE47F5">
            <w:pPr>
              <w:ind w:right="432"/>
              <w:jc w:val="center"/>
              <w:rPr>
                <w:rFonts w:cs="Calibri"/>
                <w:b/>
                <w:bCs/>
              </w:rPr>
            </w:pPr>
            <w:r w:rsidRPr="00FF0703">
              <w:rPr>
                <w:rFonts w:cs="Calibri"/>
              </w:rPr>
              <w:t>13</w:t>
            </w:r>
          </w:p>
        </w:tc>
        <w:tc>
          <w:tcPr>
            <w:tcW w:w="6228" w:type="dxa"/>
            <w:vAlign w:val="center"/>
          </w:tcPr>
          <w:p w14:paraId="3001A8D4" w14:textId="36B3A00A" w:rsidR="00DE47F5" w:rsidRPr="00FF0703" w:rsidRDefault="00DE47F5" w:rsidP="00DE47F5">
            <w:pPr>
              <w:ind w:right="432"/>
              <w:jc w:val="left"/>
              <w:rPr>
                <w:rFonts w:cs="Calibri"/>
                <w:b/>
                <w:bCs/>
              </w:rPr>
            </w:pPr>
            <w:r w:rsidRPr="00FF0703">
              <w:rPr>
                <w:rFonts w:cs="Calibri"/>
              </w:rPr>
              <w:t xml:space="preserve">Regarding the gamification framework, do you believe the games used </w:t>
            </w:r>
            <w:r w:rsidR="00502BB7" w:rsidRPr="00FF0703">
              <w:rPr>
                <w:rFonts w:cs="Calibri"/>
              </w:rPr>
              <w:t xml:space="preserve">to </w:t>
            </w:r>
            <w:r w:rsidRPr="00FF0703">
              <w:rPr>
                <w:rFonts w:cs="Calibri"/>
              </w:rPr>
              <w:t>cover all language knowledge adequately?</w:t>
            </w:r>
          </w:p>
        </w:tc>
      </w:tr>
      <w:tr w:rsidR="00DE47F5" w:rsidRPr="00FF0703" w14:paraId="1E38E681" w14:textId="77777777" w:rsidTr="00D233FD">
        <w:trPr>
          <w:trHeight w:val="791"/>
        </w:trPr>
        <w:tc>
          <w:tcPr>
            <w:tcW w:w="1519" w:type="dxa"/>
            <w:vMerge/>
            <w:vAlign w:val="center"/>
          </w:tcPr>
          <w:p w14:paraId="3C4277B4" w14:textId="4A319033" w:rsidR="00DE47F5" w:rsidRPr="00FF0703" w:rsidRDefault="00DE47F5" w:rsidP="00DE47F5">
            <w:pPr>
              <w:ind w:right="432"/>
              <w:jc w:val="center"/>
              <w:rPr>
                <w:rFonts w:cs="Calibri"/>
              </w:rPr>
            </w:pPr>
          </w:p>
        </w:tc>
        <w:tc>
          <w:tcPr>
            <w:tcW w:w="1495" w:type="dxa"/>
            <w:vAlign w:val="center"/>
          </w:tcPr>
          <w:p w14:paraId="5CF6FEF1" w14:textId="492BD1E7" w:rsidR="00DE47F5" w:rsidRPr="00FF0703" w:rsidRDefault="00DE47F5" w:rsidP="00DE47F5">
            <w:pPr>
              <w:ind w:right="432"/>
              <w:jc w:val="center"/>
              <w:rPr>
                <w:rFonts w:cs="Calibri"/>
              </w:rPr>
            </w:pPr>
            <w:r w:rsidRPr="00FF0703">
              <w:rPr>
                <w:rFonts w:cs="Calibri"/>
              </w:rPr>
              <w:t>14</w:t>
            </w:r>
          </w:p>
        </w:tc>
        <w:tc>
          <w:tcPr>
            <w:tcW w:w="6228" w:type="dxa"/>
            <w:vAlign w:val="center"/>
          </w:tcPr>
          <w:p w14:paraId="0A9F597E" w14:textId="3120722C" w:rsidR="00DE47F5" w:rsidRPr="00FF0703" w:rsidRDefault="00DE47F5" w:rsidP="00DE47F5">
            <w:pPr>
              <w:ind w:right="432"/>
              <w:jc w:val="left"/>
              <w:rPr>
                <w:rFonts w:cs="Calibri"/>
              </w:rPr>
            </w:pPr>
            <w:r w:rsidRPr="00FF0703">
              <w:rPr>
                <w:rFonts w:cs="Calibri"/>
              </w:rPr>
              <w:t>Would integrating games with traditional paper-based methods improve the writing part of the learning process?</w:t>
            </w:r>
          </w:p>
        </w:tc>
      </w:tr>
      <w:tr w:rsidR="00DE47F5" w:rsidRPr="00FF0703" w14:paraId="19ABFA17" w14:textId="77777777" w:rsidTr="00D233FD">
        <w:trPr>
          <w:trHeight w:val="899"/>
        </w:trPr>
        <w:tc>
          <w:tcPr>
            <w:tcW w:w="1519" w:type="dxa"/>
            <w:vMerge/>
            <w:vAlign w:val="center"/>
          </w:tcPr>
          <w:p w14:paraId="7675E328" w14:textId="77777777" w:rsidR="00DE47F5" w:rsidRPr="00FF0703" w:rsidRDefault="00DE47F5" w:rsidP="00DE47F5">
            <w:pPr>
              <w:ind w:right="432"/>
              <w:jc w:val="center"/>
              <w:rPr>
                <w:rFonts w:cs="Calibri"/>
              </w:rPr>
            </w:pPr>
          </w:p>
        </w:tc>
        <w:tc>
          <w:tcPr>
            <w:tcW w:w="1495" w:type="dxa"/>
            <w:vAlign w:val="center"/>
          </w:tcPr>
          <w:p w14:paraId="23987942" w14:textId="44C8C100" w:rsidR="00DE47F5" w:rsidRPr="00FF0703" w:rsidRDefault="00DE47F5" w:rsidP="00DE47F5">
            <w:pPr>
              <w:ind w:right="432"/>
              <w:jc w:val="center"/>
              <w:rPr>
                <w:rFonts w:cs="Calibri"/>
              </w:rPr>
            </w:pPr>
            <w:r w:rsidRPr="00FF0703">
              <w:rPr>
                <w:rFonts w:cs="Calibri"/>
              </w:rPr>
              <w:t>15</w:t>
            </w:r>
          </w:p>
        </w:tc>
        <w:tc>
          <w:tcPr>
            <w:tcW w:w="6228" w:type="dxa"/>
            <w:vAlign w:val="center"/>
          </w:tcPr>
          <w:p w14:paraId="2B70990B" w14:textId="64A0ED9F" w:rsidR="00DE47F5" w:rsidRPr="00FF0703" w:rsidRDefault="00DE47F5" w:rsidP="00DE47F5">
            <w:pPr>
              <w:ind w:right="432"/>
              <w:jc w:val="left"/>
              <w:rPr>
                <w:rFonts w:cs="Calibri"/>
              </w:rPr>
            </w:pPr>
            <w:r w:rsidRPr="00FF0703">
              <w:rPr>
                <w:rFonts w:cs="Calibri"/>
              </w:rPr>
              <w:t>Do you think the gamification framework designed for this study creates an immersive language environment for students?</w:t>
            </w:r>
          </w:p>
        </w:tc>
      </w:tr>
      <w:tr w:rsidR="00DE47F5" w:rsidRPr="00FF0703" w14:paraId="16EC179E" w14:textId="77777777" w:rsidTr="00D233FD">
        <w:trPr>
          <w:trHeight w:val="989"/>
        </w:trPr>
        <w:tc>
          <w:tcPr>
            <w:tcW w:w="1519" w:type="dxa"/>
            <w:vMerge/>
            <w:vAlign w:val="center"/>
          </w:tcPr>
          <w:p w14:paraId="29A714C1" w14:textId="77777777" w:rsidR="00DE47F5" w:rsidRPr="00FF0703" w:rsidRDefault="00DE47F5" w:rsidP="00DE47F5">
            <w:pPr>
              <w:ind w:right="432"/>
              <w:jc w:val="center"/>
              <w:rPr>
                <w:rFonts w:cs="Calibri"/>
              </w:rPr>
            </w:pPr>
          </w:p>
        </w:tc>
        <w:tc>
          <w:tcPr>
            <w:tcW w:w="1495" w:type="dxa"/>
            <w:vAlign w:val="center"/>
          </w:tcPr>
          <w:p w14:paraId="09D3F966" w14:textId="0CC8D7B0" w:rsidR="00DE47F5" w:rsidRPr="00FF0703" w:rsidRDefault="00DE47F5" w:rsidP="00DE47F5">
            <w:pPr>
              <w:ind w:right="432"/>
              <w:jc w:val="center"/>
              <w:rPr>
                <w:rFonts w:cs="Calibri"/>
              </w:rPr>
            </w:pPr>
            <w:r w:rsidRPr="00FF0703">
              <w:rPr>
                <w:rFonts w:cs="Calibri"/>
              </w:rPr>
              <w:t>16</w:t>
            </w:r>
          </w:p>
        </w:tc>
        <w:tc>
          <w:tcPr>
            <w:tcW w:w="6228" w:type="dxa"/>
            <w:vAlign w:val="center"/>
          </w:tcPr>
          <w:p w14:paraId="241363E5" w14:textId="10073622" w:rsidR="00DE47F5" w:rsidRPr="00FF0703" w:rsidRDefault="00DE47F5" w:rsidP="00DE47F5">
            <w:pPr>
              <w:ind w:right="432"/>
              <w:jc w:val="left"/>
              <w:rPr>
                <w:rFonts w:cs="Calibri"/>
              </w:rPr>
            </w:pPr>
            <w:r w:rsidRPr="00FF0703">
              <w:rPr>
                <w:rFonts w:cs="Calibri"/>
              </w:rPr>
              <w:t>What challenges do you foresee when implementing these games in the classroom?</w:t>
            </w:r>
          </w:p>
        </w:tc>
      </w:tr>
      <w:tr w:rsidR="00D233FD" w:rsidRPr="00FF0703" w14:paraId="55C92CCF" w14:textId="77777777" w:rsidTr="00D233FD">
        <w:trPr>
          <w:trHeight w:val="989"/>
        </w:trPr>
        <w:tc>
          <w:tcPr>
            <w:tcW w:w="1519" w:type="dxa"/>
            <w:vMerge w:val="restart"/>
            <w:vAlign w:val="center"/>
          </w:tcPr>
          <w:p w14:paraId="17936FC6" w14:textId="78F8321C" w:rsidR="00D233FD" w:rsidRPr="00FF0703" w:rsidRDefault="00D233FD" w:rsidP="00DE47F5">
            <w:pPr>
              <w:ind w:right="432"/>
              <w:jc w:val="center"/>
              <w:rPr>
                <w:rFonts w:cs="Calibri"/>
                <w:b/>
                <w:bCs/>
              </w:rPr>
            </w:pPr>
            <w:r w:rsidRPr="00FF0703">
              <w:rPr>
                <w:rFonts w:cs="Calibri"/>
                <w:b/>
                <w:bCs/>
              </w:rPr>
              <w:t>Interview</w:t>
            </w:r>
          </w:p>
          <w:p w14:paraId="050525F7" w14:textId="234089DE" w:rsidR="00D233FD" w:rsidRPr="00FF0703" w:rsidRDefault="00D233FD" w:rsidP="00DE47F5">
            <w:pPr>
              <w:ind w:right="432"/>
              <w:jc w:val="center"/>
              <w:rPr>
                <w:rFonts w:cs="Calibri"/>
              </w:rPr>
            </w:pPr>
            <w:r w:rsidRPr="00FF0703">
              <w:rPr>
                <w:rFonts w:cs="Calibri"/>
                <w:b/>
                <w:bCs/>
              </w:rPr>
              <w:t>Two</w:t>
            </w:r>
          </w:p>
        </w:tc>
        <w:tc>
          <w:tcPr>
            <w:tcW w:w="1495" w:type="dxa"/>
            <w:vAlign w:val="center"/>
          </w:tcPr>
          <w:p w14:paraId="318E3A7D" w14:textId="3C658364" w:rsidR="00D233FD" w:rsidRPr="00FF0703" w:rsidRDefault="00D233FD" w:rsidP="00DE47F5">
            <w:pPr>
              <w:ind w:right="432"/>
              <w:jc w:val="center"/>
              <w:rPr>
                <w:rFonts w:cs="Calibri"/>
              </w:rPr>
            </w:pPr>
            <w:r w:rsidRPr="00FF0703">
              <w:rPr>
                <w:rFonts w:cs="Calibri"/>
                <w:color w:val="374151"/>
                <w:sz w:val="21"/>
                <w:szCs w:val="21"/>
              </w:rPr>
              <w:t>1</w:t>
            </w:r>
          </w:p>
        </w:tc>
        <w:tc>
          <w:tcPr>
            <w:tcW w:w="6228" w:type="dxa"/>
            <w:vAlign w:val="center"/>
          </w:tcPr>
          <w:p w14:paraId="3866AB5F" w14:textId="2E033774" w:rsidR="00D233FD" w:rsidRPr="00FF0703" w:rsidRDefault="00D233FD" w:rsidP="00DE47F5">
            <w:pPr>
              <w:ind w:right="432"/>
              <w:jc w:val="left"/>
              <w:rPr>
                <w:rFonts w:cs="Calibri"/>
              </w:rPr>
            </w:pPr>
            <w:r w:rsidRPr="00FF0703">
              <w:rPr>
                <w:rFonts w:cs="Calibri"/>
                <w:color w:val="374151"/>
                <w:sz w:val="21"/>
                <w:szCs w:val="21"/>
              </w:rPr>
              <w:t>Building on our previous interview, can you share your experiences with using platforms like Kahoot, Quizlet, and Hello Smart?</w:t>
            </w:r>
          </w:p>
        </w:tc>
      </w:tr>
      <w:tr w:rsidR="00D233FD" w:rsidRPr="00FF0703" w14:paraId="13369C65" w14:textId="77777777" w:rsidTr="00D233FD">
        <w:trPr>
          <w:trHeight w:val="989"/>
        </w:trPr>
        <w:tc>
          <w:tcPr>
            <w:tcW w:w="1519" w:type="dxa"/>
            <w:vMerge/>
            <w:vAlign w:val="center"/>
          </w:tcPr>
          <w:p w14:paraId="72B02B1B" w14:textId="77777777" w:rsidR="00D233FD" w:rsidRPr="00FF0703" w:rsidRDefault="00D233FD" w:rsidP="00DE47F5">
            <w:pPr>
              <w:ind w:right="432"/>
              <w:jc w:val="center"/>
              <w:rPr>
                <w:rFonts w:cs="Calibri"/>
              </w:rPr>
            </w:pPr>
          </w:p>
        </w:tc>
        <w:tc>
          <w:tcPr>
            <w:tcW w:w="1495" w:type="dxa"/>
            <w:vAlign w:val="center"/>
          </w:tcPr>
          <w:p w14:paraId="6B72A610" w14:textId="78762ADB" w:rsidR="00D233FD" w:rsidRPr="00FF0703" w:rsidRDefault="00D233FD" w:rsidP="00DE47F5">
            <w:pPr>
              <w:ind w:right="432"/>
              <w:jc w:val="center"/>
              <w:rPr>
                <w:rFonts w:cs="Calibri"/>
              </w:rPr>
            </w:pPr>
            <w:r w:rsidRPr="00FF0703">
              <w:rPr>
                <w:rFonts w:cs="Calibri"/>
                <w:color w:val="374151"/>
                <w:sz w:val="21"/>
                <w:szCs w:val="21"/>
              </w:rPr>
              <w:t>2</w:t>
            </w:r>
          </w:p>
        </w:tc>
        <w:tc>
          <w:tcPr>
            <w:tcW w:w="6228" w:type="dxa"/>
            <w:vAlign w:val="center"/>
          </w:tcPr>
          <w:p w14:paraId="2859AC60" w14:textId="6F19B788" w:rsidR="00D233FD" w:rsidRPr="00FF0703" w:rsidRDefault="00D233FD" w:rsidP="00DE47F5">
            <w:pPr>
              <w:ind w:right="432"/>
              <w:jc w:val="left"/>
              <w:rPr>
                <w:rFonts w:cs="Calibri"/>
              </w:rPr>
            </w:pPr>
            <w:r w:rsidRPr="00FF0703">
              <w:rPr>
                <w:rFonts w:cs="Calibri"/>
                <w:color w:val="374151"/>
                <w:sz w:val="21"/>
                <w:szCs w:val="21"/>
              </w:rPr>
              <w:t>Regarding Quizlet, which aspects do you find most helpful for language knowledge, including reading, vocabulary, writing, and communication?</w:t>
            </w:r>
          </w:p>
        </w:tc>
      </w:tr>
      <w:tr w:rsidR="00D233FD" w:rsidRPr="00FF0703" w14:paraId="3ABB8613" w14:textId="77777777" w:rsidTr="00D233FD">
        <w:trPr>
          <w:trHeight w:val="989"/>
        </w:trPr>
        <w:tc>
          <w:tcPr>
            <w:tcW w:w="1519" w:type="dxa"/>
            <w:vMerge/>
            <w:vAlign w:val="center"/>
          </w:tcPr>
          <w:p w14:paraId="187C7E58" w14:textId="77777777" w:rsidR="00D233FD" w:rsidRPr="00FF0703" w:rsidRDefault="00D233FD" w:rsidP="00DE47F5">
            <w:pPr>
              <w:ind w:right="432"/>
              <w:jc w:val="center"/>
              <w:rPr>
                <w:rFonts w:cs="Calibri"/>
              </w:rPr>
            </w:pPr>
          </w:p>
        </w:tc>
        <w:tc>
          <w:tcPr>
            <w:tcW w:w="1495" w:type="dxa"/>
            <w:vAlign w:val="center"/>
          </w:tcPr>
          <w:p w14:paraId="7B07B55B" w14:textId="2B99F6F9" w:rsidR="00D233FD" w:rsidRPr="00FF0703" w:rsidRDefault="00D233FD" w:rsidP="00DE47F5">
            <w:pPr>
              <w:ind w:right="432"/>
              <w:jc w:val="center"/>
              <w:rPr>
                <w:rFonts w:cs="Calibri"/>
              </w:rPr>
            </w:pPr>
            <w:r w:rsidRPr="00FF0703">
              <w:rPr>
                <w:rFonts w:cs="Calibri"/>
                <w:color w:val="374151"/>
                <w:sz w:val="21"/>
                <w:szCs w:val="21"/>
              </w:rPr>
              <w:t>3</w:t>
            </w:r>
          </w:p>
        </w:tc>
        <w:tc>
          <w:tcPr>
            <w:tcW w:w="6228" w:type="dxa"/>
            <w:vAlign w:val="center"/>
          </w:tcPr>
          <w:p w14:paraId="71C55785" w14:textId="5E474634" w:rsidR="00D233FD" w:rsidRPr="00FF0703" w:rsidRDefault="00D233FD" w:rsidP="00DE47F5">
            <w:pPr>
              <w:ind w:right="432"/>
              <w:jc w:val="left"/>
              <w:rPr>
                <w:rFonts w:cs="Calibri"/>
              </w:rPr>
            </w:pPr>
            <w:r w:rsidRPr="00FF0703">
              <w:rPr>
                <w:rFonts w:cs="Calibri"/>
                <w:color w:val="374151"/>
                <w:sz w:val="21"/>
                <w:szCs w:val="21"/>
              </w:rPr>
              <w:t>Which features of Quizlet do you find most beneficial for language knowledge, including reading, vocabulary, writing, and communication?</w:t>
            </w:r>
          </w:p>
        </w:tc>
      </w:tr>
      <w:tr w:rsidR="00D233FD" w:rsidRPr="00FF0703" w14:paraId="742E194D" w14:textId="77777777" w:rsidTr="00D233FD">
        <w:trPr>
          <w:trHeight w:val="989"/>
        </w:trPr>
        <w:tc>
          <w:tcPr>
            <w:tcW w:w="1519" w:type="dxa"/>
            <w:vMerge/>
            <w:vAlign w:val="center"/>
          </w:tcPr>
          <w:p w14:paraId="59C2494B" w14:textId="77777777" w:rsidR="00D233FD" w:rsidRPr="00FF0703" w:rsidRDefault="00D233FD" w:rsidP="00DE47F5">
            <w:pPr>
              <w:ind w:right="432"/>
              <w:jc w:val="center"/>
              <w:rPr>
                <w:rFonts w:cs="Calibri"/>
              </w:rPr>
            </w:pPr>
          </w:p>
        </w:tc>
        <w:tc>
          <w:tcPr>
            <w:tcW w:w="1495" w:type="dxa"/>
            <w:vAlign w:val="center"/>
          </w:tcPr>
          <w:p w14:paraId="0D829E09" w14:textId="62F1A718" w:rsidR="00D233FD" w:rsidRPr="00FF0703" w:rsidRDefault="00D233FD" w:rsidP="00DE47F5">
            <w:pPr>
              <w:ind w:right="432"/>
              <w:jc w:val="center"/>
              <w:rPr>
                <w:rFonts w:cs="Calibri"/>
              </w:rPr>
            </w:pPr>
            <w:r w:rsidRPr="00FF0703">
              <w:rPr>
                <w:rFonts w:cs="Calibri"/>
                <w:color w:val="374151"/>
                <w:sz w:val="21"/>
                <w:szCs w:val="21"/>
              </w:rPr>
              <w:t>4</w:t>
            </w:r>
          </w:p>
        </w:tc>
        <w:tc>
          <w:tcPr>
            <w:tcW w:w="6228" w:type="dxa"/>
            <w:vAlign w:val="center"/>
          </w:tcPr>
          <w:p w14:paraId="66F5864D" w14:textId="11E0CAB2" w:rsidR="00D233FD" w:rsidRPr="00FF0703" w:rsidRDefault="00D233FD" w:rsidP="00DE47F5">
            <w:pPr>
              <w:ind w:right="432"/>
              <w:jc w:val="left"/>
              <w:rPr>
                <w:rFonts w:cs="Calibri"/>
              </w:rPr>
            </w:pPr>
            <w:r w:rsidRPr="00FF0703">
              <w:rPr>
                <w:rFonts w:cs="Calibri"/>
                <w:color w:val="374151"/>
                <w:sz w:val="21"/>
                <w:szCs w:val="21"/>
              </w:rPr>
              <w:t>What game mechanisms do you think are used most frequently in your classes?</w:t>
            </w:r>
          </w:p>
        </w:tc>
      </w:tr>
      <w:tr w:rsidR="00D233FD" w:rsidRPr="00FF0703" w14:paraId="4009ED0E" w14:textId="77777777" w:rsidTr="00D233FD">
        <w:trPr>
          <w:trHeight w:val="989"/>
        </w:trPr>
        <w:tc>
          <w:tcPr>
            <w:tcW w:w="1519" w:type="dxa"/>
            <w:vMerge/>
            <w:vAlign w:val="center"/>
          </w:tcPr>
          <w:p w14:paraId="7A52F3F9" w14:textId="77777777" w:rsidR="00D233FD" w:rsidRPr="00FF0703" w:rsidRDefault="00D233FD" w:rsidP="00DE47F5">
            <w:pPr>
              <w:ind w:right="432"/>
              <w:jc w:val="center"/>
              <w:rPr>
                <w:rFonts w:cs="Calibri"/>
              </w:rPr>
            </w:pPr>
          </w:p>
        </w:tc>
        <w:tc>
          <w:tcPr>
            <w:tcW w:w="1495" w:type="dxa"/>
            <w:vAlign w:val="center"/>
          </w:tcPr>
          <w:p w14:paraId="5B668779" w14:textId="039743E5" w:rsidR="00D233FD" w:rsidRPr="00FF0703" w:rsidRDefault="00D233FD" w:rsidP="00DE47F5">
            <w:pPr>
              <w:ind w:right="432"/>
              <w:jc w:val="center"/>
              <w:rPr>
                <w:rFonts w:cs="Calibri"/>
              </w:rPr>
            </w:pPr>
            <w:r w:rsidRPr="00FF0703">
              <w:rPr>
                <w:rFonts w:cs="Calibri"/>
                <w:color w:val="374151"/>
                <w:sz w:val="21"/>
                <w:szCs w:val="21"/>
              </w:rPr>
              <w:t>5</w:t>
            </w:r>
          </w:p>
        </w:tc>
        <w:tc>
          <w:tcPr>
            <w:tcW w:w="6228" w:type="dxa"/>
            <w:vAlign w:val="center"/>
          </w:tcPr>
          <w:p w14:paraId="07681C14" w14:textId="706C8808" w:rsidR="00D233FD" w:rsidRPr="00FF0703" w:rsidRDefault="00D233FD" w:rsidP="00DE47F5">
            <w:pPr>
              <w:ind w:right="432"/>
              <w:jc w:val="left"/>
              <w:rPr>
                <w:rFonts w:cs="Calibri"/>
              </w:rPr>
            </w:pPr>
            <w:r w:rsidRPr="00FF0703">
              <w:rPr>
                <w:rFonts w:cs="Calibri"/>
                <w:color w:val="374151"/>
                <w:sz w:val="21"/>
                <w:szCs w:val="21"/>
              </w:rPr>
              <w:t>Is it effective to combine different types of game mechanisms to enhance student engagement and interest?</w:t>
            </w:r>
          </w:p>
        </w:tc>
      </w:tr>
      <w:tr w:rsidR="00D233FD" w:rsidRPr="00FF0703" w14:paraId="5F4E662C" w14:textId="77777777" w:rsidTr="00D233FD">
        <w:trPr>
          <w:trHeight w:val="989"/>
        </w:trPr>
        <w:tc>
          <w:tcPr>
            <w:tcW w:w="1519" w:type="dxa"/>
            <w:vMerge/>
            <w:vAlign w:val="center"/>
          </w:tcPr>
          <w:p w14:paraId="7F7C2547" w14:textId="77777777" w:rsidR="00D233FD" w:rsidRPr="00FF0703" w:rsidRDefault="00D233FD" w:rsidP="00DE47F5">
            <w:pPr>
              <w:ind w:right="432"/>
              <w:jc w:val="center"/>
              <w:rPr>
                <w:rFonts w:cs="Calibri"/>
              </w:rPr>
            </w:pPr>
          </w:p>
        </w:tc>
        <w:tc>
          <w:tcPr>
            <w:tcW w:w="1495" w:type="dxa"/>
            <w:vAlign w:val="center"/>
          </w:tcPr>
          <w:p w14:paraId="58AF0B41" w14:textId="687012A8" w:rsidR="00D233FD" w:rsidRPr="00FF0703" w:rsidRDefault="00D233FD" w:rsidP="00DE47F5">
            <w:pPr>
              <w:ind w:right="432"/>
              <w:jc w:val="center"/>
              <w:rPr>
                <w:rFonts w:cs="Calibri"/>
              </w:rPr>
            </w:pPr>
            <w:r w:rsidRPr="00FF0703">
              <w:rPr>
                <w:rFonts w:cs="Calibri"/>
                <w:color w:val="374151"/>
                <w:sz w:val="21"/>
                <w:szCs w:val="21"/>
              </w:rPr>
              <w:t>6</w:t>
            </w:r>
          </w:p>
        </w:tc>
        <w:tc>
          <w:tcPr>
            <w:tcW w:w="6228" w:type="dxa"/>
            <w:vAlign w:val="center"/>
          </w:tcPr>
          <w:p w14:paraId="4E4F9D32" w14:textId="4DA82D71" w:rsidR="00D233FD" w:rsidRPr="00FF0703" w:rsidRDefault="00D233FD" w:rsidP="00DE47F5">
            <w:pPr>
              <w:ind w:right="432"/>
              <w:jc w:val="left"/>
              <w:rPr>
                <w:rFonts w:cs="Calibri"/>
              </w:rPr>
            </w:pPr>
            <w:r w:rsidRPr="00FF0703">
              <w:rPr>
                <w:rFonts w:cs="Calibri"/>
                <w:color w:val="374151"/>
                <w:sz w:val="21"/>
                <w:szCs w:val="21"/>
              </w:rPr>
              <w:t>Can you elaborate on the effectiveness of combining various game mechanisms in engaging students?</w:t>
            </w:r>
          </w:p>
        </w:tc>
      </w:tr>
      <w:tr w:rsidR="00D233FD" w:rsidRPr="00FF0703" w14:paraId="39E012BE" w14:textId="77777777" w:rsidTr="00D233FD">
        <w:trPr>
          <w:trHeight w:val="989"/>
        </w:trPr>
        <w:tc>
          <w:tcPr>
            <w:tcW w:w="1519" w:type="dxa"/>
            <w:vMerge/>
            <w:vAlign w:val="center"/>
          </w:tcPr>
          <w:p w14:paraId="2C1251CD" w14:textId="77777777" w:rsidR="00D233FD" w:rsidRPr="00FF0703" w:rsidRDefault="00D233FD" w:rsidP="00DE47F5">
            <w:pPr>
              <w:ind w:right="432"/>
              <w:jc w:val="center"/>
              <w:rPr>
                <w:rFonts w:cs="Calibri"/>
              </w:rPr>
            </w:pPr>
          </w:p>
        </w:tc>
        <w:tc>
          <w:tcPr>
            <w:tcW w:w="1495" w:type="dxa"/>
            <w:vAlign w:val="center"/>
          </w:tcPr>
          <w:p w14:paraId="55D8EED4" w14:textId="18987B1C" w:rsidR="00D233FD" w:rsidRPr="00FF0703" w:rsidRDefault="00D233FD" w:rsidP="00DE47F5">
            <w:pPr>
              <w:ind w:right="432"/>
              <w:jc w:val="center"/>
              <w:rPr>
                <w:rFonts w:cs="Calibri"/>
              </w:rPr>
            </w:pPr>
            <w:r w:rsidRPr="00FF0703">
              <w:rPr>
                <w:rFonts w:cs="Calibri"/>
                <w:color w:val="374151"/>
                <w:sz w:val="21"/>
                <w:szCs w:val="21"/>
              </w:rPr>
              <w:t>7</w:t>
            </w:r>
          </w:p>
        </w:tc>
        <w:tc>
          <w:tcPr>
            <w:tcW w:w="6228" w:type="dxa"/>
            <w:vAlign w:val="center"/>
          </w:tcPr>
          <w:p w14:paraId="7E4F0E2F" w14:textId="1E15A4B5" w:rsidR="00D233FD" w:rsidRPr="00FF0703" w:rsidRDefault="00D233FD" w:rsidP="00DE47F5">
            <w:pPr>
              <w:ind w:right="432"/>
              <w:jc w:val="left"/>
              <w:rPr>
                <w:rFonts w:cs="Calibri"/>
              </w:rPr>
            </w:pPr>
            <w:r w:rsidRPr="00FF0703">
              <w:rPr>
                <w:rFonts w:cs="Calibri"/>
                <w:color w:val="374151"/>
                <w:sz w:val="21"/>
                <w:szCs w:val="21"/>
              </w:rPr>
              <w:t>Concerning the YCT Level 1 game designed for this study, which games do you prefer, and do you have any suggestions for their implementation in the classroom?</w:t>
            </w:r>
          </w:p>
        </w:tc>
      </w:tr>
      <w:tr w:rsidR="00D233FD" w:rsidRPr="00FF0703" w14:paraId="2C1617ED" w14:textId="77777777" w:rsidTr="00D233FD">
        <w:trPr>
          <w:trHeight w:val="989"/>
        </w:trPr>
        <w:tc>
          <w:tcPr>
            <w:tcW w:w="1519" w:type="dxa"/>
            <w:vMerge/>
            <w:vAlign w:val="center"/>
          </w:tcPr>
          <w:p w14:paraId="1868E38C" w14:textId="77777777" w:rsidR="00D233FD" w:rsidRPr="00FF0703" w:rsidRDefault="00D233FD" w:rsidP="00DE47F5">
            <w:pPr>
              <w:ind w:right="432"/>
              <w:jc w:val="center"/>
              <w:rPr>
                <w:rFonts w:cs="Calibri"/>
              </w:rPr>
            </w:pPr>
          </w:p>
        </w:tc>
        <w:tc>
          <w:tcPr>
            <w:tcW w:w="1495" w:type="dxa"/>
            <w:vAlign w:val="center"/>
          </w:tcPr>
          <w:p w14:paraId="0AEE1F7F" w14:textId="574A3018" w:rsidR="00D233FD" w:rsidRPr="00FF0703" w:rsidRDefault="00D233FD" w:rsidP="00DE47F5">
            <w:pPr>
              <w:ind w:right="432"/>
              <w:jc w:val="center"/>
              <w:rPr>
                <w:rFonts w:cs="Calibri"/>
              </w:rPr>
            </w:pPr>
            <w:r w:rsidRPr="00FF0703">
              <w:rPr>
                <w:rFonts w:cs="Calibri"/>
                <w:color w:val="374151"/>
                <w:sz w:val="21"/>
                <w:szCs w:val="21"/>
              </w:rPr>
              <w:t>8</w:t>
            </w:r>
          </w:p>
        </w:tc>
        <w:tc>
          <w:tcPr>
            <w:tcW w:w="6228" w:type="dxa"/>
            <w:vAlign w:val="center"/>
          </w:tcPr>
          <w:p w14:paraId="6C3AF000" w14:textId="03800E0B" w:rsidR="00D233FD" w:rsidRPr="00FF0703" w:rsidRDefault="00D233FD" w:rsidP="00DE47F5">
            <w:pPr>
              <w:ind w:right="432"/>
              <w:jc w:val="left"/>
              <w:rPr>
                <w:rFonts w:cs="Calibri"/>
              </w:rPr>
            </w:pPr>
            <w:r w:rsidRPr="00FF0703">
              <w:rPr>
                <w:rFonts w:cs="Calibri"/>
                <w:color w:val="374151"/>
                <w:sz w:val="21"/>
                <w:szCs w:val="21"/>
              </w:rPr>
              <w:t>For games that haven't been used in the classroom yet, how would you like to incorporate them?</w:t>
            </w:r>
          </w:p>
        </w:tc>
      </w:tr>
      <w:tr w:rsidR="00D233FD" w:rsidRPr="00FF0703" w14:paraId="56E37959" w14:textId="77777777" w:rsidTr="00D233FD">
        <w:trPr>
          <w:trHeight w:val="989"/>
        </w:trPr>
        <w:tc>
          <w:tcPr>
            <w:tcW w:w="1519" w:type="dxa"/>
            <w:vMerge/>
            <w:vAlign w:val="center"/>
          </w:tcPr>
          <w:p w14:paraId="312DF7FC" w14:textId="77777777" w:rsidR="00D233FD" w:rsidRPr="00FF0703" w:rsidRDefault="00D233FD" w:rsidP="00DE47F5">
            <w:pPr>
              <w:ind w:right="432"/>
              <w:jc w:val="center"/>
              <w:rPr>
                <w:rFonts w:cs="Calibri"/>
              </w:rPr>
            </w:pPr>
          </w:p>
        </w:tc>
        <w:tc>
          <w:tcPr>
            <w:tcW w:w="1495" w:type="dxa"/>
            <w:vAlign w:val="center"/>
          </w:tcPr>
          <w:p w14:paraId="4B8F4D99" w14:textId="4B32F4BA" w:rsidR="00D233FD" w:rsidRPr="00FF0703" w:rsidRDefault="00D233FD" w:rsidP="00DE47F5">
            <w:pPr>
              <w:ind w:right="432"/>
              <w:jc w:val="center"/>
              <w:rPr>
                <w:rFonts w:cs="Calibri"/>
              </w:rPr>
            </w:pPr>
            <w:r w:rsidRPr="00FF0703">
              <w:rPr>
                <w:rFonts w:cs="Calibri"/>
                <w:color w:val="374151"/>
                <w:sz w:val="21"/>
                <w:szCs w:val="21"/>
              </w:rPr>
              <w:t>9</w:t>
            </w:r>
          </w:p>
        </w:tc>
        <w:tc>
          <w:tcPr>
            <w:tcW w:w="6228" w:type="dxa"/>
            <w:vAlign w:val="center"/>
          </w:tcPr>
          <w:p w14:paraId="53A0B242" w14:textId="37C5CADD" w:rsidR="00D233FD" w:rsidRPr="00FF0703" w:rsidRDefault="00D233FD" w:rsidP="00DE47F5">
            <w:pPr>
              <w:ind w:right="432"/>
              <w:jc w:val="left"/>
              <w:rPr>
                <w:rFonts w:cs="Calibri"/>
              </w:rPr>
            </w:pPr>
            <w:r w:rsidRPr="00FF0703">
              <w:rPr>
                <w:rFonts w:cs="Calibri"/>
                <w:color w:val="374151"/>
                <w:sz w:val="21"/>
                <w:szCs w:val="21"/>
              </w:rPr>
              <w:t>How do you think linking words in the game contributes to students' sentence structure building?</w:t>
            </w:r>
          </w:p>
        </w:tc>
      </w:tr>
      <w:tr w:rsidR="00D233FD" w:rsidRPr="00FF0703" w14:paraId="3DA943F9" w14:textId="77777777" w:rsidTr="00D233FD">
        <w:trPr>
          <w:trHeight w:val="989"/>
        </w:trPr>
        <w:tc>
          <w:tcPr>
            <w:tcW w:w="1519" w:type="dxa"/>
            <w:vMerge/>
            <w:vAlign w:val="center"/>
          </w:tcPr>
          <w:p w14:paraId="2F9F0659" w14:textId="77777777" w:rsidR="00D233FD" w:rsidRPr="00FF0703" w:rsidRDefault="00D233FD" w:rsidP="00DE47F5">
            <w:pPr>
              <w:ind w:right="432"/>
              <w:jc w:val="center"/>
              <w:rPr>
                <w:rFonts w:cs="Calibri"/>
              </w:rPr>
            </w:pPr>
          </w:p>
        </w:tc>
        <w:tc>
          <w:tcPr>
            <w:tcW w:w="1495" w:type="dxa"/>
            <w:vAlign w:val="center"/>
          </w:tcPr>
          <w:p w14:paraId="02C3467F" w14:textId="51F16718" w:rsidR="00D233FD" w:rsidRPr="00FF0703" w:rsidRDefault="00D233FD" w:rsidP="00DE47F5">
            <w:pPr>
              <w:ind w:right="432"/>
              <w:jc w:val="center"/>
              <w:rPr>
                <w:rFonts w:cs="Calibri"/>
              </w:rPr>
            </w:pPr>
            <w:r w:rsidRPr="00FF0703">
              <w:rPr>
                <w:rFonts w:cs="Calibri"/>
                <w:color w:val="374151"/>
                <w:sz w:val="21"/>
                <w:szCs w:val="21"/>
              </w:rPr>
              <w:t>10</w:t>
            </w:r>
          </w:p>
        </w:tc>
        <w:tc>
          <w:tcPr>
            <w:tcW w:w="6228" w:type="dxa"/>
            <w:vAlign w:val="center"/>
          </w:tcPr>
          <w:p w14:paraId="18743887" w14:textId="483258EA" w:rsidR="00D233FD" w:rsidRPr="00FF0703" w:rsidRDefault="00D233FD" w:rsidP="00DE47F5">
            <w:pPr>
              <w:ind w:right="432"/>
              <w:jc w:val="left"/>
              <w:rPr>
                <w:rFonts w:cs="Calibri"/>
              </w:rPr>
            </w:pPr>
            <w:r w:rsidRPr="00FF0703">
              <w:rPr>
                <w:rFonts w:cs="Calibri"/>
                <w:color w:val="374151"/>
                <w:sz w:val="21"/>
                <w:szCs w:val="21"/>
              </w:rPr>
              <w:t>What other game mechanisms do you think are suitable for teaching new knowledge? Which ones are more appropriate for practice or other class activities?</w:t>
            </w:r>
          </w:p>
        </w:tc>
      </w:tr>
      <w:tr w:rsidR="00D233FD" w:rsidRPr="00FF0703" w14:paraId="5898537F" w14:textId="77777777" w:rsidTr="00D233FD">
        <w:trPr>
          <w:trHeight w:val="989"/>
        </w:trPr>
        <w:tc>
          <w:tcPr>
            <w:tcW w:w="1519" w:type="dxa"/>
            <w:vMerge/>
            <w:vAlign w:val="center"/>
          </w:tcPr>
          <w:p w14:paraId="2B43F03E" w14:textId="77777777" w:rsidR="00D233FD" w:rsidRPr="00FF0703" w:rsidRDefault="00D233FD" w:rsidP="00DE47F5">
            <w:pPr>
              <w:ind w:right="432"/>
              <w:jc w:val="center"/>
              <w:rPr>
                <w:rFonts w:cs="Calibri"/>
              </w:rPr>
            </w:pPr>
          </w:p>
        </w:tc>
        <w:tc>
          <w:tcPr>
            <w:tcW w:w="1495" w:type="dxa"/>
            <w:vAlign w:val="center"/>
          </w:tcPr>
          <w:p w14:paraId="68644D18" w14:textId="1DD2CDD9" w:rsidR="00D233FD" w:rsidRPr="00FF0703" w:rsidRDefault="00D233FD" w:rsidP="00DE47F5">
            <w:pPr>
              <w:ind w:right="432"/>
              <w:jc w:val="center"/>
              <w:rPr>
                <w:rFonts w:cs="Calibri"/>
              </w:rPr>
            </w:pPr>
            <w:r w:rsidRPr="00FF0703">
              <w:rPr>
                <w:rFonts w:cs="Calibri"/>
                <w:color w:val="374151"/>
                <w:sz w:val="21"/>
                <w:szCs w:val="21"/>
              </w:rPr>
              <w:t>11</w:t>
            </w:r>
          </w:p>
        </w:tc>
        <w:tc>
          <w:tcPr>
            <w:tcW w:w="6228" w:type="dxa"/>
            <w:vAlign w:val="center"/>
          </w:tcPr>
          <w:p w14:paraId="6AEE7200" w14:textId="30D7282E" w:rsidR="00D233FD" w:rsidRPr="00FF0703" w:rsidRDefault="00D233FD" w:rsidP="00DE47F5">
            <w:pPr>
              <w:ind w:right="432"/>
              <w:jc w:val="left"/>
              <w:rPr>
                <w:rFonts w:cs="Calibri"/>
              </w:rPr>
            </w:pPr>
            <w:r w:rsidRPr="00FF0703">
              <w:rPr>
                <w:rFonts w:cs="Calibri"/>
                <w:color w:val="374151"/>
                <w:sz w:val="21"/>
                <w:szCs w:val="21"/>
              </w:rPr>
              <w:t>Among the three main gamification frameworks in this study—storytelling gamification, escape room, and mini-games— which do you believe holds a more advantageous position in the classroom?</w:t>
            </w:r>
          </w:p>
        </w:tc>
      </w:tr>
      <w:tr w:rsidR="00D233FD" w:rsidRPr="00FF0703" w14:paraId="25C87890" w14:textId="77777777" w:rsidTr="00D233FD">
        <w:trPr>
          <w:trHeight w:val="989"/>
        </w:trPr>
        <w:tc>
          <w:tcPr>
            <w:tcW w:w="1519" w:type="dxa"/>
            <w:vMerge/>
            <w:vAlign w:val="center"/>
          </w:tcPr>
          <w:p w14:paraId="2534BB9F" w14:textId="77777777" w:rsidR="00D233FD" w:rsidRPr="00FF0703" w:rsidRDefault="00D233FD" w:rsidP="00DE47F5">
            <w:pPr>
              <w:ind w:right="432"/>
              <w:jc w:val="center"/>
              <w:rPr>
                <w:rFonts w:cs="Calibri"/>
              </w:rPr>
            </w:pPr>
          </w:p>
        </w:tc>
        <w:tc>
          <w:tcPr>
            <w:tcW w:w="1495" w:type="dxa"/>
            <w:vAlign w:val="center"/>
          </w:tcPr>
          <w:p w14:paraId="730E8FC9" w14:textId="69265ED3" w:rsidR="00D233FD" w:rsidRPr="00FF0703" w:rsidRDefault="00D233FD" w:rsidP="00DE47F5">
            <w:pPr>
              <w:ind w:right="432"/>
              <w:jc w:val="center"/>
              <w:rPr>
                <w:rFonts w:cs="Calibri"/>
              </w:rPr>
            </w:pPr>
            <w:r w:rsidRPr="00FF0703">
              <w:rPr>
                <w:rFonts w:cs="Calibri"/>
                <w:color w:val="374151"/>
                <w:sz w:val="21"/>
                <w:szCs w:val="21"/>
              </w:rPr>
              <w:t>12</w:t>
            </w:r>
          </w:p>
        </w:tc>
        <w:tc>
          <w:tcPr>
            <w:tcW w:w="6228" w:type="dxa"/>
            <w:vAlign w:val="center"/>
          </w:tcPr>
          <w:p w14:paraId="10AF07BC" w14:textId="1A29C79A" w:rsidR="00D233FD" w:rsidRPr="00FF0703" w:rsidRDefault="00D233FD" w:rsidP="00DE47F5">
            <w:pPr>
              <w:ind w:right="432"/>
              <w:jc w:val="left"/>
              <w:rPr>
                <w:rFonts w:cs="Calibri"/>
              </w:rPr>
            </w:pPr>
            <w:r w:rsidRPr="00FF0703">
              <w:rPr>
                <w:rFonts w:cs="Calibri"/>
                <w:color w:val="374151"/>
                <w:sz w:val="21"/>
                <w:szCs w:val="21"/>
              </w:rPr>
              <w:t>From the perspective of student outcomes, do you believe structured games like level games are more effective than individual games? Which do you prefer?</w:t>
            </w:r>
          </w:p>
        </w:tc>
      </w:tr>
      <w:tr w:rsidR="00D233FD" w:rsidRPr="00FF0703" w14:paraId="31D0C4E3" w14:textId="77777777" w:rsidTr="00D233FD">
        <w:trPr>
          <w:trHeight w:val="989"/>
        </w:trPr>
        <w:tc>
          <w:tcPr>
            <w:tcW w:w="1519" w:type="dxa"/>
            <w:vMerge/>
            <w:vAlign w:val="center"/>
          </w:tcPr>
          <w:p w14:paraId="418EB4AA" w14:textId="77777777" w:rsidR="00D233FD" w:rsidRPr="00FF0703" w:rsidRDefault="00D233FD" w:rsidP="00DE47F5">
            <w:pPr>
              <w:ind w:right="432"/>
              <w:jc w:val="center"/>
              <w:rPr>
                <w:rFonts w:cs="Calibri"/>
              </w:rPr>
            </w:pPr>
          </w:p>
        </w:tc>
        <w:tc>
          <w:tcPr>
            <w:tcW w:w="1495" w:type="dxa"/>
            <w:vAlign w:val="center"/>
          </w:tcPr>
          <w:p w14:paraId="1AB5C563" w14:textId="4FDB18B7" w:rsidR="00D233FD" w:rsidRPr="00FF0703" w:rsidRDefault="00D233FD" w:rsidP="00DE47F5">
            <w:pPr>
              <w:ind w:right="432"/>
              <w:jc w:val="center"/>
              <w:rPr>
                <w:rFonts w:cs="Calibri"/>
                <w:color w:val="374151"/>
                <w:sz w:val="21"/>
                <w:szCs w:val="21"/>
              </w:rPr>
            </w:pPr>
            <w:r w:rsidRPr="00FF0703">
              <w:rPr>
                <w:rFonts w:cs="Calibri"/>
                <w:color w:val="374151"/>
                <w:sz w:val="21"/>
                <w:szCs w:val="21"/>
              </w:rPr>
              <w:t>13</w:t>
            </w:r>
          </w:p>
        </w:tc>
        <w:tc>
          <w:tcPr>
            <w:tcW w:w="6228" w:type="dxa"/>
            <w:vAlign w:val="center"/>
          </w:tcPr>
          <w:p w14:paraId="4A622275" w14:textId="23500DB3" w:rsidR="00D233FD" w:rsidRPr="00FF0703" w:rsidRDefault="00D233FD" w:rsidP="00DE47F5">
            <w:pPr>
              <w:ind w:right="432"/>
              <w:jc w:val="left"/>
              <w:rPr>
                <w:rFonts w:cs="Calibri"/>
                <w:color w:val="374151"/>
                <w:sz w:val="21"/>
                <w:szCs w:val="21"/>
              </w:rPr>
            </w:pPr>
            <w:r w:rsidRPr="00FF0703">
              <w:rPr>
                <w:rFonts w:cs="Calibri"/>
                <w:color w:val="374151"/>
                <w:sz w:val="21"/>
                <w:szCs w:val="21"/>
              </w:rPr>
              <w:t>Have you noticed any changes in student grades or academic performance since the implementation of gamification in the classroom?</w:t>
            </w:r>
          </w:p>
        </w:tc>
      </w:tr>
    </w:tbl>
    <w:p w14:paraId="5F8CC748" w14:textId="77777777" w:rsidR="00932562" w:rsidRPr="00FF0703" w:rsidRDefault="00932562" w:rsidP="00932562">
      <w:pPr>
        <w:ind w:right="432"/>
        <w:rPr>
          <w:rFonts w:cs="Calibri"/>
        </w:rPr>
      </w:pPr>
    </w:p>
    <w:p w14:paraId="091CEED1" w14:textId="52DD96FB" w:rsidR="00821CF2" w:rsidRPr="00FF0703" w:rsidRDefault="00EC0BD1" w:rsidP="00821CF2">
      <w:pPr>
        <w:pStyle w:val="3"/>
        <w:rPr>
          <w:rFonts w:cs="Calibri"/>
        </w:rPr>
      </w:pPr>
      <w:bookmarkStart w:id="44" w:name="_Toc154158739"/>
      <w:r w:rsidRPr="00FF0703">
        <w:rPr>
          <w:rFonts w:cs="Calibri"/>
        </w:rPr>
        <w:t>3.2.2 Structured Observation</w:t>
      </w:r>
      <w:r w:rsidR="00811D48" w:rsidRPr="00FF0703">
        <w:rPr>
          <w:rFonts w:cs="Calibri"/>
        </w:rPr>
        <w:t>- Quantitative Method</w:t>
      </w:r>
      <w:bookmarkEnd w:id="44"/>
    </w:p>
    <w:p w14:paraId="449E54B4" w14:textId="70A6476B" w:rsidR="00724A95" w:rsidRPr="00FF0703" w:rsidRDefault="00724A95" w:rsidP="000335A6">
      <w:pPr>
        <w:pStyle w:val="4"/>
      </w:pPr>
      <w:r w:rsidRPr="00FF0703">
        <w:t>The Theoretical Framework of Structured Observation</w:t>
      </w:r>
      <w:r w:rsidR="00821CF2" w:rsidRPr="00FF0703">
        <w:t xml:space="preserve">    </w:t>
      </w:r>
    </w:p>
    <w:p w14:paraId="792B7F50" w14:textId="7A6CB7CB" w:rsidR="00C3505D" w:rsidRPr="00FF0703" w:rsidRDefault="00815811" w:rsidP="00C37D2D">
      <w:pPr>
        <w:rPr>
          <w:rFonts w:cs="Calibri"/>
        </w:rPr>
      </w:pPr>
      <w:r w:rsidRPr="00FF0703">
        <w:rPr>
          <w:rFonts w:cs="Calibri"/>
        </w:rPr>
        <w:t xml:space="preserve">    </w:t>
      </w:r>
      <w:r w:rsidR="00821CF2" w:rsidRPr="00FF0703">
        <w:rPr>
          <w:rFonts w:cs="Calibri"/>
        </w:rPr>
        <w:t xml:space="preserve">To foster a more balanced perspective, this study is supplemented with quantitative data collected through classroom </w:t>
      </w:r>
      <w:r w:rsidR="00A25F6C" w:rsidRPr="00FF0703">
        <w:rPr>
          <w:rFonts w:cs="Calibri"/>
        </w:rPr>
        <w:t xml:space="preserve">structured </w:t>
      </w:r>
      <w:r w:rsidR="00821CF2" w:rsidRPr="00FF0703">
        <w:rPr>
          <w:rFonts w:cs="Calibri"/>
        </w:rPr>
        <w:t>observations, thus mitigating the potential subjectivity associated with interview-based data.</w:t>
      </w:r>
      <w:r w:rsidR="00BA7C7F" w:rsidRPr="00FF0703">
        <w:rPr>
          <w:rFonts w:cs="Calibri"/>
        </w:rPr>
        <w:t xml:space="preserve"> </w:t>
      </w:r>
      <w:r w:rsidRPr="00FF0703">
        <w:rPr>
          <w:rFonts w:eastAsiaTheme="majorEastAsia" w:cs="Calibri"/>
        </w:rPr>
        <w:t xml:space="preserve">This study is anchored in the theoretical framework of structured observation proposed by Cohen et al. (2002). </w:t>
      </w:r>
      <w:r w:rsidR="00811D48" w:rsidRPr="00FF0703">
        <w:rPr>
          <w:rFonts w:eastAsiaTheme="majorEastAsia" w:cs="Calibri"/>
        </w:rPr>
        <w:t xml:space="preserve">Structured observation in </w:t>
      </w:r>
      <w:r w:rsidR="00863D21" w:rsidRPr="00FF0703">
        <w:rPr>
          <w:rFonts w:eastAsiaTheme="majorEastAsia" w:cs="Calibri"/>
        </w:rPr>
        <w:t>this book</w:t>
      </w:r>
      <w:r w:rsidR="00811D48" w:rsidRPr="00FF0703">
        <w:rPr>
          <w:rFonts w:eastAsiaTheme="majorEastAsia" w:cs="Calibri"/>
        </w:rPr>
        <w:t xml:space="preserve"> refers to a research method commonly used to systematically record and analyze participants' behaviors, interactions, and events in a specific environment. This approach emphasizes the observer's explicit planning and predetermined observation categories to collect objective and quantifiable data.</w:t>
      </w:r>
      <w:r w:rsidR="007E3561" w:rsidRPr="00FF0703">
        <w:rPr>
          <w:rFonts w:cs="Calibri"/>
        </w:rPr>
        <w:t xml:space="preserve"> </w:t>
      </w:r>
      <w:r w:rsidR="007E3561" w:rsidRPr="00FF0703">
        <w:rPr>
          <w:rFonts w:eastAsiaTheme="majorEastAsia" w:cs="Calibri"/>
        </w:rPr>
        <w:t xml:space="preserve">In structured observation, </w:t>
      </w:r>
      <w:r w:rsidR="007E3561" w:rsidRPr="00FF0703">
        <w:rPr>
          <w:rFonts w:eastAsiaTheme="majorEastAsia" w:cs="Calibri"/>
        </w:rPr>
        <w:lastRenderedPageBreak/>
        <w:t>observers pre-determine the behaviors and events of interest, developing detailed observation tools to ensure consistency and comparability of data. Observers may record participants' actions, speech, non-verbal behaviours, and interactions with others. The goal of this method is to provide a detailed description of behaviours and events in a specific environment, supporting subsequent quantitative analysis.</w:t>
      </w:r>
      <w:r w:rsidR="00D73D85" w:rsidRPr="00FF0703">
        <w:rPr>
          <w:rFonts w:cs="Calibri"/>
        </w:rPr>
        <w:t xml:space="preserve"> </w:t>
      </w:r>
      <w:r w:rsidR="00D73D85" w:rsidRPr="00FF0703">
        <w:rPr>
          <w:rFonts w:eastAsiaTheme="majorEastAsia" w:cs="Calibri"/>
        </w:rPr>
        <w:t xml:space="preserve">Structured observation, as outlined by Cohen et al. (2002), can be applied across various research fields, including education, sociology, </w:t>
      </w:r>
      <w:r w:rsidR="00F56E73" w:rsidRPr="00FF0703">
        <w:rPr>
          <w:rFonts w:eastAsiaTheme="majorEastAsia" w:cs="Calibri"/>
        </w:rPr>
        <w:t xml:space="preserve">and </w:t>
      </w:r>
      <w:r w:rsidR="00D73D85" w:rsidRPr="00FF0703">
        <w:rPr>
          <w:rFonts w:eastAsiaTheme="majorEastAsia" w:cs="Calibri"/>
        </w:rPr>
        <w:t>psychology, providing researchers with a means to gain in-depth insights into participant behaviors and interactions.</w:t>
      </w:r>
    </w:p>
    <w:p w14:paraId="651671C4" w14:textId="5A6B72E3" w:rsidR="009C5708" w:rsidRPr="00FF0703" w:rsidRDefault="009C5708" w:rsidP="00C37D2D">
      <w:pPr>
        <w:rPr>
          <w:rFonts w:eastAsiaTheme="majorEastAsia" w:cs="Calibri"/>
        </w:rPr>
      </w:pPr>
      <w:r w:rsidRPr="00FF0703">
        <w:rPr>
          <w:rFonts w:eastAsiaTheme="majorEastAsia" w:cs="Calibri"/>
        </w:rPr>
        <w:t xml:space="preserve">    </w:t>
      </w:r>
      <w:r w:rsidR="00BA7C7F" w:rsidRPr="00FF0703">
        <w:rPr>
          <w:rFonts w:eastAsiaTheme="majorEastAsia" w:cs="Calibri"/>
        </w:rPr>
        <w:t>Structured observation can be employed to observe the level of student engagement in the course</w:t>
      </w:r>
      <w:r w:rsidR="004E0DC6" w:rsidRPr="004E0DC6">
        <w:t xml:space="preserve"> </w:t>
      </w:r>
      <w:r w:rsidR="004E0DC6" w:rsidRPr="004E0DC6">
        <w:rPr>
          <w:rFonts w:eastAsiaTheme="majorEastAsia" w:cs="Calibri"/>
        </w:rPr>
        <w:t>(Cents-Boonstra</w:t>
      </w:r>
      <w:r w:rsidR="004E0DC6">
        <w:rPr>
          <w:rFonts w:eastAsiaTheme="majorEastAsia" w:cs="Calibri"/>
        </w:rPr>
        <w:t xml:space="preserve"> </w:t>
      </w:r>
      <w:r w:rsidR="004E0DC6" w:rsidRPr="004E0DC6">
        <w:rPr>
          <w:rFonts w:eastAsiaTheme="majorEastAsia" w:cs="Calibri"/>
        </w:rPr>
        <w:t>et. al., 2021)</w:t>
      </w:r>
      <w:r w:rsidR="00BA7C7F" w:rsidRPr="00FF0703">
        <w:rPr>
          <w:rFonts w:eastAsiaTheme="majorEastAsia" w:cs="Calibri"/>
        </w:rPr>
        <w:t>; classroom interaction observation focuses on the nature and frequency of teacher-student interaction during the teaching process</w:t>
      </w:r>
      <w:r w:rsidR="00F97291" w:rsidRPr="00F97291">
        <w:t xml:space="preserve"> </w:t>
      </w:r>
      <w:r w:rsidR="00F97291" w:rsidRPr="00F97291">
        <w:rPr>
          <w:rFonts w:eastAsiaTheme="majorEastAsia" w:cs="Calibri"/>
        </w:rPr>
        <w:t>(Reinke</w:t>
      </w:r>
      <w:r w:rsidR="00F97291">
        <w:rPr>
          <w:rFonts w:eastAsiaTheme="majorEastAsia" w:cs="Calibri"/>
        </w:rPr>
        <w:t xml:space="preserve"> </w:t>
      </w:r>
      <w:r w:rsidR="00F97291" w:rsidRPr="00F97291">
        <w:rPr>
          <w:rFonts w:eastAsiaTheme="majorEastAsia" w:cs="Calibri"/>
        </w:rPr>
        <w:t>et al., 2016)</w:t>
      </w:r>
      <w:r w:rsidR="00BA7C7F" w:rsidRPr="00FF0703">
        <w:rPr>
          <w:rFonts w:eastAsiaTheme="majorEastAsia" w:cs="Calibri"/>
        </w:rPr>
        <w:t>; observation of the use of instructional materials in the classroom primarily examines the effectiveness and appropriateness of the instructional materials used in the curriculum</w:t>
      </w:r>
      <w:r w:rsidR="00F97291" w:rsidRPr="00F97291">
        <w:t xml:space="preserve"> </w:t>
      </w:r>
      <w:r w:rsidR="00F97291" w:rsidRPr="00F97291">
        <w:rPr>
          <w:rFonts w:eastAsiaTheme="majorEastAsia" w:cs="Calibri"/>
        </w:rPr>
        <w:t>(Taylor, 2013)</w:t>
      </w:r>
      <w:r w:rsidR="00BA7C7F" w:rsidRPr="00FF0703">
        <w:rPr>
          <w:rFonts w:eastAsiaTheme="majorEastAsia" w:cs="Calibri"/>
        </w:rPr>
        <w:t>. Classroom assessment strategy observation is mainly used to observe the methods teachers employ to assess student understanding and progress</w:t>
      </w:r>
      <w:r w:rsidR="005E3695" w:rsidRPr="005E3695">
        <w:t xml:space="preserve"> </w:t>
      </w:r>
      <w:r w:rsidR="005E3695" w:rsidRPr="005E3695">
        <w:rPr>
          <w:rFonts w:eastAsiaTheme="majorEastAsia" w:cs="Calibri"/>
        </w:rPr>
        <w:t>(Allen, 2013)</w:t>
      </w:r>
      <w:r w:rsidR="00BA7C7F" w:rsidRPr="00FF0703">
        <w:rPr>
          <w:rFonts w:eastAsiaTheme="majorEastAsia" w:cs="Calibri"/>
        </w:rPr>
        <w:t>; classroom environment observation primarily emphasizes observing the overall atmosphere and organization of the classroom space</w:t>
      </w:r>
      <w:r w:rsidR="00DC56CA" w:rsidRPr="00DC56CA">
        <w:t xml:space="preserve"> </w:t>
      </w:r>
      <w:r w:rsidR="00DC56CA" w:rsidRPr="00DC56CA">
        <w:rPr>
          <w:rFonts w:eastAsiaTheme="majorEastAsia" w:cs="Calibri"/>
        </w:rPr>
        <w:t>(Pianta</w:t>
      </w:r>
      <w:r w:rsidR="00DC56CA">
        <w:rPr>
          <w:rFonts w:eastAsiaTheme="majorEastAsia" w:cs="Calibri"/>
        </w:rPr>
        <w:t xml:space="preserve"> and </w:t>
      </w:r>
      <w:r w:rsidR="00DC56CA" w:rsidRPr="00DC56CA">
        <w:rPr>
          <w:rFonts w:eastAsiaTheme="majorEastAsia" w:cs="Calibri"/>
        </w:rPr>
        <w:t>Hamre</w:t>
      </w:r>
      <w:r w:rsidR="00DC56CA">
        <w:rPr>
          <w:rFonts w:eastAsiaTheme="majorEastAsia" w:cs="Calibri"/>
        </w:rPr>
        <w:t xml:space="preserve">, </w:t>
      </w:r>
      <w:r w:rsidR="00DC56CA" w:rsidRPr="00DC56CA">
        <w:rPr>
          <w:rFonts w:eastAsiaTheme="majorEastAsia" w:cs="Calibri"/>
        </w:rPr>
        <w:t>2009)</w:t>
      </w:r>
      <w:r w:rsidR="00BA7C7F" w:rsidRPr="00FF0703">
        <w:rPr>
          <w:rFonts w:eastAsiaTheme="majorEastAsia" w:cs="Calibri"/>
        </w:rPr>
        <w:t>; observation of adapting to student needs includes observing the extent to which teachers adjust their teaching methods to meet the diverse needs of students</w:t>
      </w:r>
      <w:r w:rsidR="00A032B9" w:rsidRPr="00A032B9">
        <w:t xml:space="preserve"> </w:t>
      </w:r>
      <w:r w:rsidR="00A032B9" w:rsidRPr="00A032B9">
        <w:rPr>
          <w:rFonts w:eastAsiaTheme="majorEastAsia" w:cs="Calibri"/>
        </w:rPr>
        <w:t>(Albedaiwi, 2014)</w:t>
      </w:r>
      <w:r w:rsidR="00BA7C7F" w:rsidRPr="00FF0703">
        <w:rPr>
          <w:rFonts w:eastAsiaTheme="majorEastAsia" w:cs="Calibri"/>
        </w:rPr>
        <w:t>, and so on. The key to structured observation is objectivity rather than subjectivity</w:t>
      </w:r>
      <w:r w:rsidR="00A032B9" w:rsidRPr="00A032B9">
        <w:t xml:space="preserve"> </w:t>
      </w:r>
      <w:r w:rsidR="00A032B9" w:rsidRPr="00A032B9">
        <w:rPr>
          <w:rFonts w:eastAsiaTheme="majorEastAsia" w:cs="Calibri"/>
        </w:rPr>
        <w:t>(Cohen, et. al., 2017).</w:t>
      </w:r>
      <w:r w:rsidR="00A032B9">
        <w:rPr>
          <w:rFonts w:eastAsiaTheme="majorEastAsia" w:cs="Calibri"/>
        </w:rPr>
        <w:t xml:space="preserve"> </w:t>
      </w:r>
      <w:r w:rsidR="00BA7C7F" w:rsidRPr="00FF0703">
        <w:rPr>
          <w:rFonts w:eastAsiaTheme="majorEastAsia" w:cs="Calibri"/>
        </w:rPr>
        <w:t>Observations can be conducted on both individual children and on the dynamics of the group, which will naturally be intertwined much of the time.</w:t>
      </w:r>
    </w:p>
    <w:p w14:paraId="6CFF5F6F" w14:textId="1BFD1E1C" w:rsidR="00B47EF3" w:rsidRPr="00FF0703" w:rsidRDefault="00B47EF3" w:rsidP="00B47EF3">
      <w:pPr>
        <w:pStyle w:val="4"/>
      </w:pPr>
      <w:r w:rsidRPr="00FF0703">
        <w:t xml:space="preserve">The Design of the Observation Schedule </w:t>
      </w:r>
    </w:p>
    <w:p w14:paraId="483BDAEC" w14:textId="1819D336" w:rsidR="00B72D05" w:rsidRPr="00FF0703" w:rsidRDefault="00B47EF3" w:rsidP="00B72D05">
      <w:pPr>
        <w:rPr>
          <w:rFonts w:cs="Calibri"/>
        </w:rPr>
      </w:pPr>
      <w:r w:rsidRPr="00FF0703">
        <w:rPr>
          <w:rFonts w:cs="Calibri"/>
        </w:rPr>
        <w:t xml:space="preserve">    </w:t>
      </w:r>
      <w:r w:rsidR="00BA7C7F" w:rsidRPr="00FF0703">
        <w:rPr>
          <w:rFonts w:cs="Calibri"/>
        </w:rPr>
        <w:t xml:space="preserve">Structured observation involves not only planned and purposeful classroom observations as described above but also entails recording the main observation </w:t>
      </w:r>
      <w:r w:rsidR="00C13CBC" w:rsidRPr="00FF0703">
        <w:rPr>
          <w:rFonts w:cs="Calibri"/>
        </w:rPr>
        <w:t>data</w:t>
      </w:r>
      <w:r w:rsidR="00BA7C7F" w:rsidRPr="00FF0703">
        <w:rPr>
          <w:rFonts w:cs="Calibri"/>
        </w:rPr>
        <w:t xml:space="preserve"> into an observation schedule. </w:t>
      </w:r>
      <w:r w:rsidR="00C13CBC" w:rsidRPr="00FF0703">
        <w:rPr>
          <w:rFonts w:cs="Calibri"/>
        </w:rPr>
        <w:t>The content</w:t>
      </w:r>
      <w:r w:rsidRPr="00FF0703">
        <w:rPr>
          <w:rFonts w:cs="Calibri"/>
        </w:rPr>
        <w:t xml:space="preserve"> of this study is related to games, collecting observational data by recording the data observed in the classroom into the observation schedule. The observation schedule in this study is mainly inspired by the well-known observation schedule used in "the Parent-Child game"</w:t>
      </w:r>
      <w:r w:rsidR="00762672" w:rsidRPr="00FF0703">
        <w:rPr>
          <w:rFonts w:cs="Calibri"/>
        </w:rPr>
        <w:t xml:space="preserve"> (Bailey, 2004).</w:t>
      </w:r>
      <w:r w:rsidRPr="00FF0703">
        <w:rPr>
          <w:rFonts w:cs="Calibri"/>
        </w:rPr>
        <w:t xml:space="preserve"> This experiment was conducted at The Maudsley Hospital, the largest psychological training institution in the United Kingdom.</w:t>
      </w:r>
      <w:r w:rsidR="00762672" w:rsidRPr="00FF0703">
        <w:rPr>
          <w:rFonts w:cs="Calibri"/>
        </w:rPr>
        <w:t xml:space="preserve"> While children are acquiring developmental skills through playing games with their parents, behind the glass window, Professor Jenna is recording the unfolding events. For instance, she documents approving smiles and gentle touches exchanged between parents and children. Subsequently, she codes each interaction. The data reflects her conclusions regarding child-centred positive behaviours. This study closely resembles our current study, where teachers, instead of parents using toys, interact with students using gamified course materials. The recorded indicators in Maudsley’s study include: Attends, Praise, Smile, Imitate, Ask to Play, Ignore Naughty, Touch, Social Language, Command, and so on.</w:t>
      </w:r>
    </w:p>
    <w:p w14:paraId="09E37C8B" w14:textId="1822722E" w:rsidR="00252EFB" w:rsidRPr="00FF0703" w:rsidRDefault="00252EFB" w:rsidP="00B72D05">
      <w:pPr>
        <w:rPr>
          <w:rFonts w:cs="Calibri"/>
        </w:rPr>
      </w:pPr>
      <w:r w:rsidRPr="00FF0703">
        <w:rPr>
          <w:rFonts w:cs="Calibri"/>
        </w:rPr>
        <w:t xml:space="preserve">    This study, by referencing these indicators, primarily selected and added indicators </w:t>
      </w:r>
      <w:r w:rsidRPr="00FF0703">
        <w:rPr>
          <w:rFonts w:cs="Calibri"/>
        </w:rPr>
        <w:lastRenderedPageBreak/>
        <w:t>suitable for gamified teaching classroom observation, including Attends, Smile, Ask to Play, Ignore Naughty, Social Language, Answer Questions, Followed Speaking, Self-study, and Complete Classwork</w:t>
      </w:r>
      <w:r w:rsidR="00F619EB" w:rsidRPr="00FF0703">
        <w:rPr>
          <w:rFonts w:cs="Calibri"/>
        </w:rPr>
        <w:t xml:space="preserve"> (see </w:t>
      </w:r>
      <w:r w:rsidR="005B3257" w:rsidRPr="005B3257">
        <w:rPr>
          <w:rFonts w:cs="Calibri"/>
        </w:rPr>
        <w:t>Appendix D</w:t>
      </w:r>
      <w:r w:rsidR="00F619EB" w:rsidRPr="00FF0703">
        <w:rPr>
          <w:rFonts w:cs="Calibri"/>
        </w:rPr>
        <w:t>)</w:t>
      </w:r>
      <w:r w:rsidRPr="00FF0703">
        <w:rPr>
          <w:rFonts w:cs="Calibri"/>
        </w:rPr>
        <w:t>. These indicators are expected to reflect students' engagement, language immersion, and learning outcomes in this study.</w:t>
      </w:r>
    </w:p>
    <w:p w14:paraId="67F6773E" w14:textId="48D0745C" w:rsidR="005E7745" w:rsidRPr="00FF0703" w:rsidRDefault="006E3B8E" w:rsidP="006E3B8E">
      <w:pPr>
        <w:pStyle w:val="4"/>
      </w:pPr>
      <w:r w:rsidRPr="00FF0703">
        <w:t>Significance and Limitations of Structured Observation</w:t>
      </w:r>
    </w:p>
    <w:p w14:paraId="5E37FC8F" w14:textId="02FBA13E" w:rsidR="006E3B8E" w:rsidRPr="00FF0703" w:rsidRDefault="006E3B8E" w:rsidP="006E3B8E">
      <w:pPr>
        <w:rPr>
          <w:rFonts w:cs="Calibri"/>
        </w:rPr>
      </w:pPr>
      <w:r w:rsidRPr="00FF0703">
        <w:rPr>
          <w:rFonts w:cs="Calibri"/>
        </w:rPr>
        <w:t xml:space="preserve">    In this study, the selected indicators for structured observation lay the foundation for capturing relevant behaviours in the context of gamified language teaching classrooms. Serving as a qualitative data supplement to teacher interviews, structured observation provides a systematic and pre-designed framework, enhancing the logical structure of the research in addressing the research question. Additionally, structured observation contributes quantitative data, offering a more direct reflection of specific student behaviors related to gamified teaching. Through its objective nature, structured observation minimizes the impact of observer subjectivity to the greatest extent possible</w:t>
      </w:r>
      <w:r w:rsidR="00FD1FE3" w:rsidRPr="00FD1FE3">
        <w:t xml:space="preserve"> </w:t>
      </w:r>
      <w:r w:rsidR="00FD1FE3" w:rsidRPr="00FD1FE3">
        <w:rPr>
          <w:rFonts w:cs="Calibri"/>
        </w:rPr>
        <w:t>(Langacker, 1985)</w:t>
      </w:r>
      <w:r w:rsidRPr="00FF0703">
        <w:rPr>
          <w:rFonts w:cs="Calibri"/>
        </w:rPr>
        <w:t>.</w:t>
      </w:r>
    </w:p>
    <w:p w14:paraId="07FD012D" w14:textId="63C3A974" w:rsidR="00B91045" w:rsidRPr="00FF0703" w:rsidRDefault="00B91045" w:rsidP="006E3B8E">
      <w:pPr>
        <w:rPr>
          <w:rFonts w:cs="Calibri"/>
        </w:rPr>
      </w:pPr>
      <w:r w:rsidRPr="00FF0703">
        <w:rPr>
          <w:rFonts w:cs="Calibri"/>
        </w:rPr>
        <w:t xml:space="preserve">    However, the indicators selected for this structured observation may not encompass all potential </w:t>
      </w:r>
      <w:r w:rsidR="00566C2C" w:rsidRPr="00FF0703">
        <w:rPr>
          <w:rFonts w:cs="Calibri"/>
        </w:rPr>
        <w:t>behaviours</w:t>
      </w:r>
      <w:r w:rsidRPr="00FF0703">
        <w:rPr>
          <w:rFonts w:cs="Calibri"/>
        </w:rPr>
        <w:t xml:space="preserve"> related to gamified teaching. The complexity of the impact of gamification on student engagement, language immersion, and learning outcomes may not be fully captured by structured observation, thus limiting the depth of analysis. Qualitative data will be necessary to supplement findings that go beyond the anticipated outcomes</w:t>
      </w:r>
      <w:r w:rsidR="00EB5F18" w:rsidRPr="00EB5F18">
        <w:t xml:space="preserve"> </w:t>
      </w:r>
      <w:r w:rsidR="00EB5F18" w:rsidRPr="00EB5F18">
        <w:rPr>
          <w:rFonts w:cs="Calibri"/>
        </w:rPr>
        <w:t>(Cohen et al. 20</w:t>
      </w:r>
      <w:r w:rsidR="00EB5F18">
        <w:rPr>
          <w:rFonts w:cs="Calibri"/>
        </w:rPr>
        <w:t>17</w:t>
      </w:r>
      <w:r w:rsidR="00EB5F18" w:rsidRPr="00EB5F18">
        <w:rPr>
          <w:rFonts w:cs="Calibri"/>
        </w:rPr>
        <w:t>)</w:t>
      </w:r>
      <w:r w:rsidRPr="00FF0703">
        <w:rPr>
          <w:rFonts w:cs="Calibri"/>
        </w:rPr>
        <w:t>.</w:t>
      </w:r>
    </w:p>
    <w:p w14:paraId="7748DB40" w14:textId="77777777" w:rsidR="006E3B8E" w:rsidRPr="00FF0703" w:rsidRDefault="006E3B8E" w:rsidP="006E3B8E">
      <w:pPr>
        <w:rPr>
          <w:rFonts w:cs="Calibri"/>
        </w:rPr>
      </w:pPr>
    </w:p>
    <w:p w14:paraId="3FEB4F0F" w14:textId="35424258" w:rsidR="00D77CE4" w:rsidRPr="00FF0703" w:rsidRDefault="00D77CE4" w:rsidP="00D77CE4">
      <w:pPr>
        <w:pStyle w:val="2"/>
        <w:rPr>
          <w:rFonts w:cs="Calibri"/>
        </w:rPr>
      </w:pPr>
      <w:bookmarkStart w:id="45" w:name="_Toc154158740"/>
      <w:r w:rsidRPr="00FF0703">
        <w:rPr>
          <w:rFonts w:cs="Calibri"/>
        </w:rPr>
        <w:t>3.</w:t>
      </w:r>
      <w:r w:rsidR="003D1290" w:rsidRPr="00FF0703">
        <w:rPr>
          <w:rFonts w:cs="Calibri"/>
        </w:rPr>
        <w:t>3</w:t>
      </w:r>
      <w:r w:rsidRPr="00FF0703">
        <w:rPr>
          <w:rFonts w:cs="Calibri"/>
        </w:rPr>
        <w:t xml:space="preserve"> Data Analysis</w:t>
      </w:r>
      <w:bookmarkEnd w:id="45"/>
    </w:p>
    <w:p w14:paraId="3933DCFB" w14:textId="5059188D" w:rsidR="001E46BD" w:rsidRPr="001E46BD" w:rsidRDefault="00D77CE4" w:rsidP="001E46BD">
      <w:pPr>
        <w:pStyle w:val="3"/>
        <w:rPr>
          <w:rFonts w:cs="Calibri"/>
        </w:rPr>
      </w:pPr>
      <w:bookmarkStart w:id="46" w:name="_Toc154158741"/>
      <w:r w:rsidRPr="00FF0703">
        <w:rPr>
          <w:rFonts w:cs="Calibri"/>
        </w:rPr>
        <w:t>3.</w:t>
      </w:r>
      <w:r w:rsidR="003D1290" w:rsidRPr="00FF0703">
        <w:rPr>
          <w:rFonts w:cs="Calibri"/>
        </w:rPr>
        <w:t>3</w:t>
      </w:r>
      <w:r w:rsidRPr="00FF0703">
        <w:rPr>
          <w:rFonts w:cs="Calibri"/>
        </w:rPr>
        <w:t>.1</w:t>
      </w:r>
      <w:r w:rsidRPr="00FF0703">
        <w:rPr>
          <w:rFonts w:cs="Calibri"/>
        </w:rPr>
        <w:tab/>
      </w:r>
      <w:r w:rsidR="00BF10BD" w:rsidRPr="00FF0703">
        <w:rPr>
          <w:rFonts w:cs="Calibri"/>
        </w:rPr>
        <w:t>Thematic Analysis</w:t>
      </w:r>
      <w:bookmarkEnd w:id="46"/>
      <w:r w:rsidR="00BF10BD" w:rsidRPr="00FF0703">
        <w:rPr>
          <w:rFonts w:cs="Calibri"/>
        </w:rPr>
        <w:t xml:space="preserve"> </w:t>
      </w:r>
    </w:p>
    <w:p w14:paraId="78ACC8FB" w14:textId="24E8AF6A" w:rsidR="001E46BD" w:rsidRPr="001E46BD" w:rsidRDefault="008F5EC3" w:rsidP="001E46BD">
      <w:r>
        <w:t xml:space="preserve">    </w:t>
      </w:r>
      <w:r w:rsidR="001E46BD">
        <w:t xml:space="preserve">The </w:t>
      </w:r>
      <w:r w:rsidR="001E46BD">
        <w:rPr>
          <w:rFonts w:hint="eastAsia"/>
        </w:rPr>
        <w:t>study</w:t>
      </w:r>
      <w:r w:rsidR="001E46BD">
        <w:t xml:space="preserve"> is based on the theory of </w:t>
      </w:r>
      <w:r w:rsidR="001E46BD" w:rsidRPr="001E46BD">
        <w:t>Braun</w:t>
      </w:r>
      <w:r w:rsidR="001E46BD">
        <w:t xml:space="preserve"> </w:t>
      </w:r>
      <w:r w:rsidR="001E46BD">
        <w:rPr>
          <w:rFonts w:hint="eastAsia"/>
        </w:rPr>
        <w:t>and</w:t>
      </w:r>
      <w:r w:rsidR="001E46BD">
        <w:t xml:space="preserve"> </w:t>
      </w:r>
      <w:r w:rsidR="001E46BD" w:rsidRPr="001E46BD">
        <w:t>Clarke</w:t>
      </w:r>
      <w:r w:rsidR="001E46BD">
        <w:t xml:space="preserve"> (2012), adopting a thematic analysis approach to interview data. Thematic analysis is </w:t>
      </w:r>
      <w:r w:rsidR="001E46BD" w:rsidRPr="001E46BD">
        <w:t xml:space="preserve">a qualitative data analysis </w:t>
      </w:r>
      <w:r w:rsidR="001E46BD">
        <w:t>framework</w:t>
      </w:r>
      <w:r w:rsidR="001E46BD" w:rsidRPr="001E46BD">
        <w:t xml:space="preserve"> that involves identifying, analyzing, and reporting patterns (themes) within data. It is commonly used to uncover and understand the underlying meaning in textual or visual data, such as interview transcripts. The process typically includes data familiarization, generating initial codes, searching for themes, reviewing themes, defining and naming themes, and producing the final analysis. Thematic analysis provides a structured and systematic way to explore and interpret the content of qualitative data, enabling researchers to gain insights into the experiences, perspectives, and narratives present in the data.</w:t>
      </w:r>
    </w:p>
    <w:p w14:paraId="76D251C1" w14:textId="4140AC5D" w:rsidR="0015269A" w:rsidRPr="0015269A" w:rsidRDefault="0015269A" w:rsidP="0015269A">
      <w:pPr>
        <w:rPr>
          <w:rFonts w:eastAsiaTheme="majorEastAsia" w:cs="Calibri"/>
        </w:rPr>
      </w:pPr>
      <w:r>
        <w:rPr>
          <w:rFonts w:eastAsiaTheme="majorEastAsia" w:cs="Calibri"/>
        </w:rPr>
        <w:t xml:space="preserve">    </w:t>
      </w:r>
      <w:r w:rsidRPr="0015269A">
        <w:rPr>
          <w:rFonts w:eastAsiaTheme="majorEastAsia" w:cs="Calibri"/>
        </w:rPr>
        <w:t>The analysis of problem-centered interview data</w:t>
      </w:r>
      <w:r w:rsidR="008F5EC3">
        <w:rPr>
          <w:rFonts w:eastAsiaTheme="majorEastAsia" w:cs="Calibri"/>
        </w:rPr>
        <w:t xml:space="preserve"> in this study</w:t>
      </w:r>
      <w:r w:rsidRPr="0015269A">
        <w:rPr>
          <w:rFonts w:eastAsiaTheme="majorEastAsia" w:cs="Calibri"/>
        </w:rPr>
        <w:t xml:space="preserve"> is primarily conducted through thematic analysis, with the specific steps outlined as follows:</w:t>
      </w:r>
    </w:p>
    <w:p w14:paraId="7D974C33" w14:textId="77777777" w:rsidR="0015269A" w:rsidRPr="0015269A" w:rsidRDefault="0015269A" w:rsidP="0015269A">
      <w:pPr>
        <w:rPr>
          <w:rFonts w:eastAsiaTheme="majorEastAsia" w:cs="Calibri"/>
        </w:rPr>
      </w:pPr>
      <w:r w:rsidRPr="0015269A">
        <w:rPr>
          <w:rFonts w:eastAsiaTheme="majorEastAsia" w:cs="Calibri"/>
        </w:rPr>
        <w:t xml:space="preserve">    Data Compilation and Transcription: Firstly, transcribe the interview recordings into textual form for analysis. Ensure accurate documentation of each question and response (see Appendix C).</w:t>
      </w:r>
    </w:p>
    <w:p w14:paraId="17E7AC01" w14:textId="04B1C4D3" w:rsidR="00EB3C70" w:rsidRDefault="0015269A" w:rsidP="0015269A">
      <w:pPr>
        <w:rPr>
          <w:rFonts w:eastAsiaTheme="majorEastAsia" w:cs="Calibri"/>
        </w:rPr>
      </w:pPr>
      <w:r w:rsidRPr="0015269A">
        <w:rPr>
          <w:rFonts w:eastAsiaTheme="majorEastAsia" w:cs="Calibri"/>
        </w:rPr>
        <w:t xml:space="preserve">    Opening Code Phase</w:t>
      </w:r>
      <w:r w:rsidR="00477105" w:rsidRPr="00477105">
        <w:t xml:space="preserve"> </w:t>
      </w:r>
      <w:r w:rsidR="00477105" w:rsidRPr="00477105">
        <w:rPr>
          <w:rFonts w:eastAsiaTheme="majorEastAsia" w:cs="Calibri"/>
        </w:rPr>
        <w:t>(Braun</w:t>
      </w:r>
      <w:r w:rsidR="00477105">
        <w:rPr>
          <w:rFonts w:eastAsiaTheme="majorEastAsia" w:cs="Calibri"/>
        </w:rPr>
        <w:t xml:space="preserve"> and </w:t>
      </w:r>
      <w:r w:rsidR="00477105" w:rsidRPr="00477105">
        <w:rPr>
          <w:rFonts w:eastAsiaTheme="majorEastAsia" w:cs="Calibri"/>
        </w:rPr>
        <w:t>Clarke,</w:t>
      </w:r>
      <w:r w:rsidR="00477105">
        <w:rPr>
          <w:rFonts w:eastAsiaTheme="majorEastAsia" w:cs="Calibri"/>
        </w:rPr>
        <w:t xml:space="preserve"> </w:t>
      </w:r>
      <w:r w:rsidR="00477105" w:rsidRPr="00477105">
        <w:rPr>
          <w:rFonts w:eastAsiaTheme="majorEastAsia" w:cs="Calibri"/>
        </w:rPr>
        <w:t>2012)</w:t>
      </w:r>
      <w:r w:rsidRPr="0015269A">
        <w:rPr>
          <w:rFonts w:eastAsiaTheme="majorEastAsia" w:cs="Calibri"/>
        </w:rPr>
        <w:t xml:space="preserve">: For the open-ended phase of the </w:t>
      </w:r>
      <w:r w:rsidRPr="0015269A">
        <w:rPr>
          <w:rFonts w:eastAsiaTheme="majorEastAsia" w:cs="Calibri"/>
        </w:rPr>
        <w:lastRenderedPageBreak/>
        <w:t xml:space="preserve">interviews, conduct an initial holistic analysis of each interview. Identify major themes, viewpoints, and key issues to grasp participants' overall perspectives. In this study, at the first step of thematic analysis, known as the "Opening Code" phase, I identified topics related to different themes through line-by-line coding. This stage of the study resulted in the generation of 37 codes, encompassing 185 references in the interview transcript. The codes in this research include terms such as ability, activity, Application, ask to play (Codes), ask to study, challenging, Chinese culture, compare traditional method (Codes), different level, encourage, engage, flashcard, game elements, game in </w:t>
      </w:r>
      <w:r w:rsidR="00D540E1">
        <w:rPr>
          <w:rFonts w:eastAsiaTheme="majorEastAsia" w:cs="Calibri"/>
        </w:rPr>
        <w:t xml:space="preserve">the </w:t>
      </w:r>
      <w:r w:rsidRPr="0015269A">
        <w:rPr>
          <w:rFonts w:eastAsiaTheme="majorEastAsia" w:cs="Calibri"/>
        </w:rPr>
        <w:t>classroom, game machine, genially, interacting, language immerse, leading board, learned, new method, participation, point of knowledge, practice language skill, QR code, quizlet, role play, self-study, shortcomings in Chinese teaching, speaking part, story, student's behavior, teacher's target, teaching material, Technology access (Codes), writing, and YCT level 1 . Each of these codes is thoroughly described in the codebook, detailing their relationship with research questions and their relevance to the intersection of gamification and teaching</w:t>
      </w:r>
      <w:r w:rsidR="00D540E1">
        <w:rPr>
          <w:rFonts w:eastAsiaTheme="majorEastAsia" w:cs="Calibri"/>
        </w:rPr>
        <w:t xml:space="preserve"> </w:t>
      </w:r>
      <w:r w:rsidRPr="0015269A">
        <w:rPr>
          <w:rFonts w:eastAsiaTheme="majorEastAsia" w:cs="Calibri"/>
        </w:rPr>
        <w:t>(see Appendix G)</w:t>
      </w:r>
      <w:r w:rsidR="00CB0DCE">
        <w:rPr>
          <w:rFonts w:hint="eastAsia"/>
        </w:rPr>
        <w:t>,</w:t>
      </w:r>
      <w:r w:rsidR="00CB0DCE">
        <w:t xml:space="preserve"> </w:t>
      </w:r>
      <w:r w:rsidR="00CB0DCE">
        <w:rPr>
          <w:rFonts w:eastAsiaTheme="majorEastAsia" w:cs="Calibri"/>
        </w:rPr>
        <w:t>this</w:t>
      </w:r>
      <w:r w:rsidR="00CB0DCE" w:rsidRPr="00CB0DCE">
        <w:rPr>
          <w:rFonts w:eastAsiaTheme="majorEastAsia" w:cs="Calibri"/>
        </w:rPr>
        <w:t xml:space="preserve"> process utilized NVivo, version 1.7.1 (1534).</w:t>
      </w:r>
    </w:p>
    <w:p w14:paraId="6A08560A" w14:textId="4CA79602" w:rsidR="004A52F4" w:rsidRDefault="004A52F4" w:rsidP="004A52F4">
      <w:pPr>
        <w:rPr>
          <w:rFonts w:eastAsiaTheme="majorEastAsia" w:cs="Calibri"/>
        </w:rPr>
      </w:pPr>
      <w:r>
        <w:rPr>
          <w:rFonts w:eastAsiaTheme="majorEastAsia" w:cs="Calibri"/>
        </w:rPr>
        <w:t xml:space="preserve">    </w:t>
      </w:r>
      <w:r w:rsidRPr="004A52F4">
        <w:rPr>
          <w:rFonts w:eastAsiaTheme="majorEastAsia" w:cs="Calibri"/>
        </w:rPr>
        <w:t>Code Classification</w:t>
      </w:r>
      <w:r w:rsidR="00E03B13">
        <w:rPr>
          <w:rFonts w:eastAsiaTheme="majorEastAsia" w:cs="Calibri"/>
        </w:rPr>
        <w:t xml:space="preserve"> </w:t>
      </w:r>
      <w:r w:rsidR="00E03B13" w:rsidRPr="00E03B13">
        <w:rPr>
          <w:rFonts w:eastAsiaTheme="majorEastAsia" w:cs="Calibri"/>
        </w:rPr>
        <w:t>(Braun and Clarke, 2012)</w:t>
      </w:r>
      <w:r w:rsidRPr="004A52F4">
        <w:rPr>
          <w:rFonts w:eastAsiaTheme="majorEastAsia" w:cs="Calibri"/>
        </w:rPr>
        <w:t>: In this process, the aforementioned codes have been categorized into several themes relevant to the research question of this study.</w:t>
      </w:r>
      <w:r>
        <w:rPr>
          <w:rFonts w:eastAsiaTheme="majorEastAsia" w:cs="Calibri"/>
        </w:rPr>
        <w:t xml:space="preserve"> </w:t>
      </w:r>
      <w:r w:rsidRPr="004A52F4">
        <w:rPr>
          <w:rFonts w:eastAsiaTheme="majorEastAsia" w:cs="Calibri"/>
        </w:rPr>
        <w:t>Game Machine:</w:t>
      </w:r>
      <w:r>
        <w:rPr>
          <w:rFonts w:eastAsiaTheme="majorEastAsia" w:cs="Calibri"/>
        </w:rPr>
        <w:t xml:space="preserve"> </w:t>
      </w:r>
      <w:r w:rsidRPr="004A52F4">
        <w:rPr>
          <w:rFonts w:eastAsiaTheme="majorEastAsia" w:cs="Calibri"/>
        </w:rPr>
        <w:t>Through an examination of codes associated with game machines, an exploration was undertaken to understand their application in the learning environment. This includes the identification of specific game machines used in education and an assessment of how they enhance student engagement and learning experiences.</w:t>
      </w:r>
      <w:r>
        <w:rPr>
          <w:rFonts w:eastAsiaTheme="majorEastAsia" w:cs="Calibri"/>
        </w:rPr>
        <w:t xml:space="preserve"> </w:t>
      </w:r>
      <w:r w:rsidRPr="004A52F4">
        <w:rPr>
          <w:rFonts w:eastAsiaTheme="majorEastAsia" w:cs="Calibri"/>
        </w:rPr>
        <w:t>Enhancing Student Engagement:</w:t>
      </w:r>
      <w:r>
        <w:rPr>
          <w:rFonts w:eastAsiaTheme="majorEastAsia" w:cs="Calibri"/>
        </w:rPr>
        <w:t xml:space="preserve"> </w:t>
      </w:r>
      <w:r w:rsidRPr="004A52F4">
        <w:rPr>
          <w:rFonts w:eastAsiaTheme="majorEastAsia" w:cs="Calibri"/>
        </w:rPr>
        <w:t xml:space="preserve">Emphasizing codes directly correlated with student engagement, this category encompasses references to game elements, codes encouraging participation, and those linked to student </w:t>
      </w:r>
      <w:r w:rsidR="000533F5">
        <w:rPr>
          <w:rFonts w:eastAsiaTheme="majorEastAsia" w:cs="Calibri"/>
        </w:rPr>
        <w:t>behaviour</w:t>
      </w:r>
      <w:r w:rsidRPr="004A52F4">
        <w:rPr>
          <w:rFonts w:eastAsiaTheme="majorEastAsia" w:cs="Calibri"/>
        </w:rPr>
        <w:t xml:space="preserve"> and interaction.</w:t>
      </w:r>
      <w:r>
        <w:rPr>
          <w:rFonts w:eastAsiaTheme="majorEastAsia" w:cs="Calibri"/>
        </w:rPr>
        <w:t xml:space="preserve"> </w:t>
      </w:r>
      <w:r w:rsidRPr="004A52F4">
        <w:rPr>
          <w:rFonts w:eastAsiaTheme="majorEastAsia" w:cs="Calibri"/>
        </w:rPr>
        <w:t>Language Immersion Strategies:</w:t>
      </w:r>
      <w:r>
        <w:rPr>
          <w:rFonts w:eastAsiaTheme="majorEastAsia" w:cs="Calibri"/>
        </w:rPr>
        <w:t xml:space="preserve"> </w:t>
      </w:r>
      <w:r w:rsidRPr="004A52F4">
        <w:rPr>
          <w:rFonts w:eastAsiaTheme="majorEastAsia" w:cs="Calibri"/>
        </w:rPr>
        <w:t>Investigating codes related to language immersion, the focus was on understanding how immersion is achieved through elements such as interaction, role-playing, and storytelling. This involves exploring methods and strategies mentioned in the codes associated with language learning.</w:t>
      </w:r>
      <w:r>
        <w:rPr>
          <w:rFonts w:eastAsiaTheme="majorEastAsia" w:cs="Calibri"/>
        </w:rPr>
        <w:t xml:space="preserve"> </w:t>
      </w:r>
      <w:r w:rsidRPr="004A52F4">
        <w:rPr>
          <w:rFonts w:eastAsiaTheme="majorEastAsia" w:cs="Calibri"/>
        </w:rPr>
        <w:t>Impact on Learning Outcomes:</w:t>
      </w:r>
      <w:r>
        <w:rPr>
          <w:rFonts w:eastAsiaTheme="majorEastAsia" w:cs="Calibri"/>
        </w:rPr>
        <w:t xml:space="preserve"> </w:t>
      </w:r>
      <w:r w:rsidRPr="004A52F4">
        <w:rPr>
          <w:rFonts w:eastAsiaTheme="majorEastAsia" w:cs="Calibri"/>
        </w:rPr>
        <w:t>Analyzing codes to discern their impact on learning outcomes, with a specific focus on knowledge acquisition, the enhancement of language skills, and academic performance.</w:t>
      </w:r>
      <w:r>
        <w:rPr>
          <w:rFonts w:eastAsiaTheme="majorEastAsia" w:cs="Calibri"/>
        </w:rPr>
        <w:t xml:space="preserve"> </w:t>
      </w:r>
      <w:r w:rsidRPr="004A52F4">
        <w:rPr>
          <w:rFonts w:eastAsiaTheme="majorEastAsia" w:cs="Calibri"/>
        </w:rPr>
        <w:t>Challenges in Implementation:</w:t>
      </w:r>
      <w:r>
        <w:rPr>
          <w:rFonts w:eastAsiaTheme="majorEastAsia" w:cs="Calibri"/>
        </w:rPr>
        <w:t xml:space="preserve"> </w:t>
      </w:r>
      <w:r w:rsidRPr="004A52F4">
        <w:rPr>
          <w:rFonts w:eastAsiaTheme="majorEastAsia" w:cs="Calibri"/>
        </w:rPr>
        <w:t>Concentrating on codes that address challenges or obstacles encountered during the implementation process. This may include codes related to challenging tasks and issues students may face when encountering new methods.</w:t>
      </w:r>
      <w:r>
        <w:rPr>
          <w:rFonts w:eastAsiaTheme="majorEastAsia" w:cs="Calibri"/>
        </w:rPr>
        <w:t xml:space="preserve"> </w:t>
      </w:r>
      <w:r w:rsidRPr="004A52F4">
        <w:rPr>
          <w:rFonts w:eastAsiaTheme="majorEastAsia" w:cs="Calibri"/>
        </w:rPr>
        <w:t>Interactive Learning Environments:</w:t>
      </w:r>
      <w:r>
        <w:rPr>
          <w:rFonts w:eastAsiaTheme="majorEastAsia" w:cs="Calibri"/>
        </w:rPr>
        <w:t xml:space="preserve"> </w:t>
      </w:r>
      <w:r w:rsidRPr="004A52F4">
        <w:rPr>
          <w:rFonts w:eastAsiaTheme="majorEastAsia" w:cs="Calibri"/>
        </w:rPr>
        <w:t>Exploring codes linked to interactive learning environments, encompassing classroom activities, teaching materials, and codes associated with student-teacher interaction.</w:t>
      </w:r>
      <w:r>
        <w:rPr>
          <w:rFonts w:eastAsiaTheme="majorEastAsia" w:cs="Calibri"/>
        </w:rPr>
        <w:t xml:space="preserve"> </w:t>
      </w:r>
      <w:r w:rsidRPr="004A52F4">
        <w:rPr>
          <w:rFonts w:eastAsiaTheme="majorEastAsia" w:cs="Calibri"/>
        </w:rPr>
        <w:t>Throughout this process, a code mapping has been established</w:t>
      </w:r>
      <w:r>
        <w:rPr>
          <w:rFonts w:eastAsiaTheme="majorEastAsia" w:cs="Calibri"/>
        </w:rPr>
        <w:t xml:space="preserve"> (see Appendix G)</w:t>
      </w:r>
      <w:r w:rsidRPr="004A52F4">
        <w:rPr>
          <w:rFonts w:eastAsiaTheme="majorEastAsia" w:cs="Calibri"/>
        </w:rPr>
        <w:t xml:space="preserve">. This involved a comprehensive analysis and comparison of each code to identify commonalities and differences within the different themes. This process has facilitated an understanding of how these codes interrelate and contribute to or challenge the themes relevant to student engagement, language immersion, and learning outcomes in the context of gamified teaching. Ultimately, these analyses, </w:t>
      </w:r>
      <w:r w:rsidRPr="004A52F4">
        <w:rPr>
          <w:rFonts w:eastAsiaTheme="majorEastAsia" w:cs="Calibri"/>
        </w:rPr>
        <w:lastRenderedPageBreak/>
        <w:t>combined with literature reviews, have aided in summarizing and explaining the patterns and trends identified in the study.</w:t>
      </w:r>
    </w:p>
    <w:p w14:paraId="0C6A047A" w14:textId="0351BAFA" w:rsidR="00BF10BD" w:rsidRPr="00FF0703" w:rsidRDefault="00EB3C70" w:rsidP="00EB3C70">
      <w:pPr>
        <w:rPr>
          <w:rFonts w:eastAsiaTheme="majorEastAsia" w:cs="Calibri"/>
        </w:rPr>
      </w:pPr>
      <w:r>
        <w:rPr>
          <w:rFonts w:eastAsiaTheme="majorEastAsia" w:cs="Calibri"/>
        </w:rPr>
        <w:t xml:space="preserve">    </w:t>
      </w:r>
    </w:p>
    <w:p w14:paraId="6F226E6E" w14:textId="77777777" w:rsidR="00D77CE4" w:rsidRPr="00FF0703" w:rsidRDefault="00D77CE4" w:rsidP="002C61D7">
      <w:pPr>
        <w:pStyle w:val="3"/>
      </w:pPr>
      <w:bookmarkStart w:id="47" w:name="_Toc154158742"/>
      <w:r w:rsidRPr="00FF0703">
        <w:t>3.3.2   For the data from the classroom observation</w:t>
      </w:r>
      <w:bookmarkEnd w:id="47"/>
      <w:r w:rsidRPr="00FF0703">
        <w:t xml:space="preserve"> </w:t>
      </w:r>
    </w:p>
    <w:p w14:paraId="19C4BACC" w14:textId="6D102388" w:rsidR="00FF6270" w:rsidRDefault="00D77CE4" w:rsidP="00D77CE4">
      <w:pPr>
        <w:rPr>
          <w:rFonts w:eastAsiaTheme="majorEastAsia" w:cs="Calibri"/>
        </w:rPr>
      </w:pPr>
      <w:r w:rsidRPr="00FF0703">
        <w:rPr>
          <w:rFonts w:eastAsiaTheme="majorEastAsia" w:cs="Calibri"/>
        </w:rPr>
        <w:t xml:space="preserve">    The data collected through the Structured Observation Schedule (Cohen, et al., </w:t>
      </w:r>
      <w:r w:rsidR="009270E3">
        <w:rPr>
          <w:rFonts w:eastAsiaTheme="majorEastAsia" w:cs="Calibri"/>
        </w:rPr>
        <w:t xml:space="preserve">2002, </w:t>
      </w:r>
      <w:r w:rsidRPr="00FF0703">
        <w:rPr>
          <w:rFonts w:eastAsiaTheme="majorEastAsia" w:cs="Calibri"/>
        </w:rPr>
        <w:t>p.546) of the classroom</w:t>
      </w:r>
      <w:r w:rsidR="00FF6270">
        <w:rPr>
          <w:rFonts w:eastAsiaTheme="majorEastAsia" w:cs="Calibri"/>
        </w:rPr>
        <w:t xml:space="preserve"> </w:t>
      </w:r>
      <w:r w:rsidR="00FF6270" w:rsidRPr="00FF6270">
        <w:rPr>
          <w:rFonts w:eastAsiaTheme="majorEastAsia" w:cs="Calibri"/>
        </w:rPr>
        <w:t>collected quantitative da</w:t>
      </w:r>
      <w:r w:rsidR="00FF6270">
        <w:rPr>
          <w:rFonts w:eastAsiaTheme="majorEastAsia" w:cs="Calibri" w:hint="eastAsia"/>
        </w:rPr>
        <w:t>ta.</w:t>
      </w:r>
      <w:r w:rsidR="00742E56">
        <w:rPr>
          <w:rFonts w:eastAsiaTheme="majorEastAsia" w:cs="Calibri"/>
        </w:rPr>
        <w:t xml:space="preserve"> </w:t>
      </w:r>
      <w:r w:rsidR="00742E56" w:rsidRPr="00742E56">
        <w:rPr>
          <w:rFonts w:eastAsiaTheme="majorEastAsia" w:cs="Calibri"/>
        </w:rPr>
        <w:t xml:space="preserve">The data collection principle is "Clear Objectives and Planning." With well-defined research objectives, this study seeks to understand how Teachers of Chinese as a Foreign Language (TCFL) utilize gamified teaching methods in the classroom. The emphasis is on observing student engagement, language immersion, and learning outcomes. Initially, I outlined the pertinent observation indicators in the observation schedule (refer to </w:t>
      </w:r>
      <w:r w:rsidR="005B3257">
        <w:rPr>
          <w:rFonts w:eastAsiaTheme="majorEastAsia" w:cs="Calibri" w:hint="eastAsia"/>
        </w:rPr>
        <w:t>Appendix</w:t>
      </w:r>
      <w:r w:rsidR="005B3257">
        <w:rPr>
          <w:rFonts w:eastAsiaTheme="majorEastAsia" w:cs="Calibri"/>
        </w:rPr>
        <w:t xml:space="preserve"> </w:t>
      </w:r>
      <w:r w:rsidR="005B3257">
        <w:rPr>
          <w:rFonts w:eastAsiaTheme="majorEastAsia" w:cs="Calibri" w:hint="eastAsia"/>
        </w:rPr>
        <w:t>C</w:t>
      </w:r>
      <w:r w:rsidR="00742E56" w:rsidRPr="00742E56">
        <w:rPr>
          <w:rFonts w:eastAsiaTheme="majorEastAsia" w:cs="Calibri"/>
        </w:rPr>
        <w:t>) as a systematic approach to collecting data.</w:t>
      </w:r>
      <w:r w:rsidR="00742E56">
        <w:rPr>
          <w:rFonts w:eastAsiaTheme="majorEastAsia" w:cs="Calibri"/>
        </w:rPr>
        <w:t xml:space="preserve"> </w:t>
      </w:r>
      <w:r w:rsidR="00742E56" w:rsidRPr="00742E56">
        <w:rPr>
          <w:rFonts w:eastAsiaTheme="majorEastAsia" w:cs="Calibri"/>
        </w:rPr>
        <w:t>When an indicator from the observation schedule is observed in a particular student, a checkmark is recorded on the observation sheet</w:t>
      </w:r>
      <w:r w:rsidR="009270E3">
        <w:rPr>
          <w:rFonts w:eastAsiaTheme="majorEastAsia" w:cs="Calibri"/>
        </w:rPr>
        <w:t xml:space="preserve"> </w:t>
      </w:r>
      <w:r w:rsidR="0091385A">
        <w:rPr>
          <w:rFonts w:eastAsiaTheme="majorEastAsia" w:cs="Calibri"/>
        </w:rPr>
        <w:t>(see Table Three)</w:t>
      </w:r>
      <w:r w:rsidR="00742E56" w:rsidRPr="00742E56">
        <w:rPr>
          <w:rFonts w:eastAsiaTheme="majorEastAsia" w:cs="Calibri"/>
        </w:rPr>
        <w:t>. Subsequently, the ratios of indicators, including Attends, Smile, Ask to play, Ignore naughty, Social Language, Answer questions, Followed speaking, Self-study, and Complete classwork, are calculated in relation to the total number of students.</w:t>
      </w:r>
      <w:r w:rsidR="00EB6EA8">
        <w:rPr>
          <w:rFonts w:eastAsiaTheme="majorEastAsia" w:cs="Calibri"/>
        </w:rPr>
        <w:t xml:space="preserve"> </w:t>
      </w:r>
    </w:p>
    <w:p w14:paraId="3EDE5A05" w14:textId="77777777" w:rsidR="005B3257" w:rsidRPr="00FF0703" w:rsidRDefault="005B3257" w:rsidP="005B3257">
      <w:pPr>
        <w:jc w:val="center"/>
        <w:rPr>
          <w:rFonts w:cs="Calibri"/>
          <w:b/>
          <w:bCs/>
          <w:i/>
          <w:iCs/>
        </w:rPr>
      </w:pPr>
      <w:r w:rsidRPr="00FF0703">
        <w:rPr>
          <w:rFonts w:cs="Calibri"/>
          <w:b/>
          <w:bCs/>
          <w:i/>
          <w:iCs/>
        </w:rPr>
        <w:t>Table Three: Observation Schedule</w:t>
      </w:r>
    </w:p>
    <w:p w14:paraId="733054F2" w14:textId="77777777" w:rsidR="005B3257" w:rsidRPr="00FF0703" w:rsidRDefault="005B3257" w:rsidP="005B3257">
      <w:pPr>
        <w:jc w:val="left"/>
        <w:rPr>
          <w:rFonts w:cs="Calibri"/>
          <w:b/>
          <w:bCs/>
          <w:i/>
          <w:iCs/>
        </w:rPr>
      </w:pPr>
      <w:r w:rsidRPr="00FF0703">
        <w:rPr>
          <w:rFonts w:cs="Calibri"/>
          <w:b/>
          <w:bCs/>
          <w:i/>
          <w:iCs/>
        </w:rPr>
        <w:t>Observation on 11th November</w:t>
      </w:r>
    </w:p>
    <w:tbl>
      <w:tblPr>
        <w:tblStyle w:val="af5"/>
        <w:tblW w:w="0" w:type="auto"/>
        <w:tblLook w:val="04A0" w:firstRow="1" w:lastRow="0" w:firstColumn="1" w:lastColumn="0" w:noHBand="0" w:noVBand="1"/>
      </w:tblPr>
      <w:tblGrid>
        <w:gridCol w:w="919"/>
        <w:gridCol w:w="912"/>
        <w:gridCol w:w="765"/>
        <w:gridCol w:w="677"/>
        <w:gridCol w:w="943"/>
        <w:gridCol w:w="1066"/>
        <w:gridCol w:w="1083"/>
        <w:gridCol w:w="1027"/>
        <w:gridCol w:w="766"/>
        <w:gridCol w:w="1084"/>
      </w:tblGrid>
      <w:tr w:rsidR="005B3257" w:rsidRPr="00FF0703" w14:paraId="42A3B382" w14:textId="77777777" w:rsidTr="00961F6B">
        <w:tc>
          <w:tcPr>
            <w:tcW w:w="919" w:type="dxa"/>
          </w:tcPr>
          <w:p w14:paraId="2037ADAB" w14:textId="77777777" w:rsidR="005B3257" w:rsidRPr="00FF0703" w:rsidRDefault="005B3257" w:rsidP="00961F6B">
            <w:pPr>
              <w:jc w:val="left"/>
              <w:rPr>
                <w:rFonts w:cs="Calibri"/>
                <w:b/>
                <w:bCs/>
                <w:i/>
                <w:iCs/>
              </w:rPr>
            </w:pPr>
          </w:p>
        </w:tc>
        <w:tc>
          <w:tcPr>
            <w:tcW w:w="912" w:type="dxa"/>
          </w:tcPr>
          <w:p w14:paraId="130E4660" w14:textId="77777777" w:rsidR="005B3257" w:rsidRPr="00FF0703" w:rsidRDefault="005B3257" w:rsidP="00961F6B">
            <w:pPr>
              <w:jc w:val="left"/>
              <w:rPr>
                <w:rFonts w:cs="Calibri"/>
                <w:b/>
                <w:bCs/>
                <w:i/>
                <w:iCs/>
              </w:rPr>
            </w:pPr>
            <w:r w:rsidRPr="00FF0703">
              <w:rPr>
                <w:rFonts w:cs="Calibri"/>
              </w:rPr>
              <w:t>Attends</w:t>
            </w:r>
          </w:p>
        </w:tc>
        <w:tc>
          <w:tcPr>
            <w:tcW w:w="765" w:type="dxa"/>
          </w:tcPr>
          <w:p w14:paraId="25AE8EC5" w14:textId="77777777" w:rsidR="005B3257" w:rsidRPr="00FF0703" w:rsidRDefault="005B3257" w:rsidP="00961F6B">
            <w:pPr>
              <w:jc w:val="left"/>
              <w:rPr>
                <w:rFonts w:cs="Calibri"/>
                <w:b/>
                <w:bCs/>
                <w:i/>
                <w:iCs/>
              </w:rPr>
            </w:pPr>
            <w:r w:rsidRPr="00FF0703">
              <w:rPr>
                <w:rFonts w:cs="Calibri"/>
              </w:rPr>
              <w:t>Smile</w:t>
            </w:r>
          </w:p>
        </w:tc>
        <w:tc>
          <w:tcPr>
            <w:tcW w:w="677" w:type="dxa"/>
          </w:tcPr>
          <w:p w14:paraId="34A7D064" w14:textId="77777777" w:rsidR="005B3257" w:rsidRPr="00FF0703" w:rsidRDefault="005B3257" w:rsidP="00961F6B">
            <w:pPr>
              <w:jc w:val="left"/>
              <w:rPr>
                <w:rFonts w:cs="Calibri"/>
                <w:b/>
                <w:bCs/>
                <w:i/>
                <w:iCs/>
              </w:rPr>
            </w:pPr>
            <w:r w:rsidRPr="00FF0703">
              <w:rPr>
                <w:rFonts w:cs="Calibri"/>
              </w:rPr>
              <w:t>Ask to play</w:t>
            </w:r>
          </w:p>
        </w:tc>
        <w:tc>
          <w:tcPr>
            <w:tcW w:w="943" w:type="dxa"/>
          </w:tcPr>
          <w:p w14:paraId="24F26858" w14:textId="77777777" w:rsidR="005B3257" w:rsidRPr="00FF0703" w:rsidRDefault="005B3257" w:rsidP="00961F6B">
            <w:pPr>
              <w:jc w:val="left"/>
              <w:rPr>
                <w:rFonts w:cs="Calibri"/>
                <w:b/>
                <w:bCs/>
                <w:i/>
                <w:iCs/>
              </w:rPr>
            </w:pPr>
            <w:r w:rsidRPr="00FF0703">
              <w:rPr>
                <w:rFonts w:cs="Calibri"/>
              </w:rPr>
              <w:t>Ignore naughty</w:t>
            </w:r>
          </w:p>
        </w:tc>
        <w:tc>
          <w:tcPr>
            <w:tcW w:w="1066" w:type="dxa"/>
          </w:tcPr>
          <w:p w14:paraId="0299AD8C" w14:textId="77777777" w:rsidR="005B3257" w:rsidRPr="00FF0703" w:rsidRDefault="005B3257" w:rsidP="00961F6B">
            <w:pPr>
              <w:jc w:val="left"/>
              <w:rPr>
                <w:rFonts w:cs="Calibri"/>
                <w:b/>
                <w:bCs/>
                <w:i/>
                <w:iCs/>
              </w:rPr>
            </w:pPr>
            <w:r w:rsidRPr="00FF0703">
              <w:rPr>
                <w:rFonts w:cs="Calibri"/>
              </w:rPr>
              <w:t>Social Language</w:t>
            </w:r>
          </w:p>
        </w:tc>
        <w:tc>
          <w:tcPr>
            <w:tcW w:w="1083" w:type="dxa"/>
          </w:tcPr>
          <w:p w14:paraId="5CA38277" w14:textId="77777777" w:rsidR="005B3257" w:rsidRPr="00FF0703" w:rsidRDefault="005B3257" w:rsidP="00961F6B">
            <w:pPr>
              <w:jc w:val="left"/>
              <w:rPr>
                <w:rFonts w:cs="Calibri"/>
                <w:b/>
                <w:bCs/>
                <w:i/>
                <w:iCs/>
              </w:rPr>
            </w:pPr>
            <w:r w:rsidRPr="00FF0703">
              <w:rPr>
                <w:rFonts w:cs="Calibri"/>
              </w:rPr>
              <w:t>Answer questions</w:t>
            </w:r>
          </w:p>
        </w:tc>
        <w:tc>
          <w:tcPr>
            <w:tcW w:w="1027" w:type="dxa"/>
          </w:tcPr>
          <w:p w14:paraId="07D0E854" w14:textId="77777777" w:rsidR="005B3257" w:rsidRPr="00FF0703" w:rsidRDefault="005B3257" w:rsidP="00961F6B">
            <w:pPr>
              <w:jc w:val="left"/>
              <w:rPr>
                <w:rFonts w:cs="Calibri"/>
                <w:b/>
                <w:bCs/>
                <w:i/>
                <w:iCs/>
              </w:rPr>
            </w:pPr>
            <w:r w:rsidRPr="00FF0703">
              <w:rPr>
                <w:rFonts w:cs="Calibri"/>
              </w:rPr>
              <w:t>Followed speaking</w:t>
            </w:r>
          </w:p>
        </w:tc>
        <w:tc>
          <w:tcPr>
            <w:tcW w:w="766" w:type="dxa"/>
          </w:tcPr>
          <w:p w14:paraId="746D8181" w14:textId="77777777" w:rsidR="005B3257" w:rsidRPr="00FF0703" w:rsidRDefault="005B3257" w:rsidP="00961F6B">
            <w:pPr>
              <w:jc w:val="left"/>
              <w:rPr>
                <w:rFonts w:cs="Calibri"/>
                <w:b/>
                <w:bCs/>
                <w:i/>
                <w:iCs/>
              </w:rPr>
            </w:pPr>
            <w:r w:rsidRPr="00FF0703">
              <w:rPr>
                <w:rFonts w:cs="Calibri"/>
              </w:rPr>
              <w:t>Self-study</w:t>
            </w:r>
          </w:p>
        </w:tc>
        <w:tc>
          <w:tcPr>
            <w:tcW w:w="1084" w:type="dxa"/>
          </w:tcPr>
          <w:p w14:paraId="280E2B66" w14:textId="77777777" w:rsidR="005B3257" w:rsidRPr="00FF0703" w:rsidRDefault="005B3257" w:rsidP="00961F6B">
            <w:pPr>
              <w:jc w:val="left"/>
              <w:rPr>
                <w:rFonts w:cs="Calibri"/>
                <w:b/>
                <w:bCs/>
                <w:i/>
                <w:iCs/>
              </w:rPr>
            </w:pPr>
            <w:r w:rsidRPr="00FF0703">
              <w:rPr>
                <w:rFonts w:cs="Calibri"/>
              </w:rPr>
              <w:t>Complete classwork</w:t>
            </w:r>
          </w:p>
        </w:tc>
      </w:tr>
      <w:tr w:rsidR="005B3257" w:rsidRPr="00FF0703" w14:paraId="7C1962E6" w14:textId="77777777" w:rsidTr="00961F6B">
        <w:tc>
          <w:tcPr>
            <w:tcW w:w="919" w:type="dxa"/>
          </w:tcPr>
          <w:p w14:paraId="1D2A58B2" w14:textId="77777777" w:rsidR="005B3257" w:rsidRPr="00FF0703" w:rsidRDefault="005B3257" w:rsidP="00961F6B">
            <w:pPr>
              <w:jc w:val="left"/>
              <w:rPr>
                <w:rFonts w:cs="Calibri"/>
                <w:b/>
                <w:bCs/>
                <w:i/>
                <w:iCs/>
              </w:rPr>
            </w:pPr>
            <w:r w:rsidRPr="00FF0703">
              <w:rPr>
                <w:rFonts w:cs="Calibri"/>
              </w:rPr>
              <w:t>Student 1</w:t>
            </w:r>
          </w:p>
        </w:tc>
        <w:tc>
          <w:tcPr>
            <w:tcW w:w="912" w:type="dxa"/>
          </w:tcPr>
          <w:p w14:paraId="7C996FAA"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255DC625"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198736CF" w14:textId="77777777" w:rsidR="005B3257" w:rsidRPr="00FF0703" w:rsidRDefault="005B3257" w:rsidP="00961F6B">
            <w:pPr>
              <w:jc w:val="left"/>
              <w:rPr>
                <w:rFonts w:cs="Calibri"/>
                <w:b/>
                <w:bCs/>
                <w:i/>
                <w:iCs/>
              </w:rPr>
            </w:pPr>
            <w:r w:rsidRPr="00FF0703">
              <w:rPr>
                <w:rFonts w:cs="Calibri"/>
                <w:b/>
                <w:bCs/>
                <w:i/>
                <w:iCs/>
              </w:rPr>
              <w:t>√</w:t>
            </w:r>
          </w:p>
        </w:tc>
        <w:tc>
          <w:tcPr>
            <w:tcW w:w="943" w:type="dxa"/>
          </w:tcPr>
          <w:p w14:paraId="734E73F8"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23C3E9F5"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2DF30F08"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60947421"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3A38081B"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129BBFCA"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73E8EFC4" w14:textId="77777777" w:rsidTr="00961F6B">
        <w:tc>
          <w:tcPr>
            <w:tcW w:w="919" w:type="dxa"/>
          </w:tcPr>
          <w:p w14:paraId="74F40C6F" w14:textId="77777777" w:rsidR="005B3257" w:rsidRPr="00FF0703" w:rsidRDefault="005B3257" w:rsidP="00961F6B">
            <w:pPr>
              <w:jc w:val="left"/>
              <w:rPr>
                <w:rFonts w:cs="Calibri"/>
                <w:b/>
                <w:bCs/>
                <w:i/>
                <w:iCs/>
              </w:rPr>
            </w:pPr>
            <w:r w:rsidRPr="00FF0703">
              <w:rPr>
                <w:rFonts w:cs="Calibri"/>
              </w:rPr>
              <w:t>Student 2</w:t>
            </w:r>
          </w:p>
        </w:tc>
        <w:tc>
          <w:tcPr>
            <w:tcW w:w="912" w:type="dxa"/>
          </w:tcPr>
          <w:p w14:paraId="518DFA54"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4EC95A08"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1D8FC5DE" w14:textId="77777777" w:rsidR="005B3257" w:rsidRPr="00FF0703" w:rsidRDefault="005B3257" w:rsidP="00961F6B">
            <w:pPr>
              <w:jc w:val="left"/>
              <w:rPr>
                <w:rFonts w:cs="Calibri"/>
                <w:b/>
                <w:bCs/>
                <w:i/>
                <w:iCs/>
              </w:rPr>
            </w:pPr>
            <w:r w:rsidRPr="00FF0703">
              <w:rPr>
                <w:rFonts w:cs="Calibri"/>
                <w:b/>
                <w:bCs/>
                <w:i/>
                <w:iCs/>
              </w:rPr>
              <w:t>√</w:t>
            </w:r>
          </w:p>
        </w:tc>
        <w:tc>
          <w:tcPr>
            <w:tcW w:w="943" w:type="dxa"/>
          </w:tcPr>
          <w:p w14:paraId="2FA68AC6"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23269F74"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1BBFF099"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2D7DCDB0"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4E48A3F1"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53C62792"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05B33714" w14:textId="77777777" w:rsidTr="00961F6B">
        <w:tc>
          <w:tcPr>
            <w:tcW w:w="919" w:type="dxa"/>
          </w:tcPr>
          <w:p w14:paraId="4A432957" w14:textId="77777777" w:rsidR="005B3257" w:rsidRPr="00FF0703" w:rsidRDefault="005B3257" w:rsidP="00961F6B">
            <w:pPr>
              <w:jc w:val="left"/>
              <w:rPr>
                <w:rFonts w:cs="Calibri"/>
                <w:b/>
                <w:bCs/>
                <w:i/>
                <w:iCs/>
              </w:rPr>
            </w:pPr>
            <w:r w:rsidRPr="00FF0703">
              <w:rPr>
                <w:rFonts w:cs="Calibri"/>
              </w:rPr>
              <w:t>Student 3</w:t>
            </w:r>
          </w:p>
        </w:tc>
        <w:tc>
          <w:tcPr>
            <w:tcW w:w="912" w:type="dxa"/>
          </w:tcPr>
          <w:p w14:paraId="0D95C141"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45239B80"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021162E2" w14:textId="77777777" w:rsidR="005B3257" w:rsidRPr="00FF0703" w:rsidRDefault="005B3257" w:rsidP="00961F6B">
            <w:pPr>
              <w:jc w:val="left"/>
              <w:rPr>
                <w:rFonts w:cs="Calibri"/>
                <w:b/>
                <w:bCs/>
                <w:i/>
                <w:iCs/>
              </w:rPr>
            </w:pPr>
            <w:r w:rsidRPr="00FF0703">
              <w:rPr>
                <w:rFonts w:cs="Calibri"/>
                <w:b/>
                <w:bCs/>
                <w:i/>
                <w:iCs/>
              </w:rPr>
              <w:t>√</w:t>
            </w:r>
          </w:p>
        </w:tc>
        <w:tc>
          <w:tcPr>
            <w:tcW w:w="943" w:type="dxa"/>
          </w:tcPr>
          <w:p w14:paraId="700B225C"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76320E58"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795D3E86"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0934A4ED"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43A7D085"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17F74F8B"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46397F95" w14:textId="77777777" w:rsidTr="00961F6B">
        <w:tc>
          <w:tcPr>
            <w:tcW w:w="919" w:type="dxa"/>
          </w:tcPr>
          <w:p w14:paraId="4754BADB" w14:textId="77777777" w:rsidR="005B3257" w:rsidRPr="00FF0703" w:rsidRDefault="005B3257" w:rsidP="00961F6B">
            <w:pPr>
              <w:jc w:val="left"/>
              <w:rPr>
                <w:rFonts w:cs="Calibri"/>
                <w:b/>
                <w:bCs/>
                <w:i/>
                <w:iCs/>
              </w:rPr>
            </w:pPr>
            <w:r w:rsidRPr="00FF0703">
              <w:rPr>
                <w:rFonts w:cs="Calibri"/>
              </w:rPr>
              <w:t>Student 4</w:t>
            </w:r>
          </w:p>
        </w:tc>
        <w:tc>
          <w:tcPr>
            <w:tcW w:w="912" w:type="dxa"/>
          </w:tcPr>
          <w:p w14:paraId="18912D11"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147A9FEC"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3F55E3CC" w14:textId="77777777" w:rsidR="005B3257" w:rsidRPr="00FF0703" w:rsidRDefault="005B3257" w:rsidP="00961F6B">
            <w:pPr>
              <w:jc w:val="left"/>
              <w:rPr>
                <w:rFonts w:cs="Calibri"/>
                <w:b/>
                <w:bCs/>
                <w:i/>
                <w:iCs/>
              </w:rPr>
            </w:pPr>
            <w:r w:rsidRPr="00FF0703">
              <w:rPr>
                <w:rFonts w:cs="Calibri"/>
                <w:b/>
                <w:bCs/>
                <w:i/>
                <w:iCs/>
              </w:rPr>
              <w:t>√</w:t>
            </w:r>
          </w:p>
        </w:tc>
        <w:tc>
          <w:tcPr>
            <w:tcW w:w="943" w:type="dxa"/>
          </w:tcPr>
          <w:p w14:paraId="5D10D263"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69641287"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3F27BAD5"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72374588"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4D736F89"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608AC1CB"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0878D305" w14:textId="77777777" w:rsidTr="00961F6B">
        <w:tc>
          <w:tcPr>
            <w:tcW w:w="919" w:type="dxa"/>
          </w:tcPr>
          <w:p w14:paraId="26E0541E" w14:textId="77777777" w:rsidR="005B3257" w:rsidRPr="00FF0703" w:rsidRDefault="005B3257" w:rsidP="00961F6B">
            <w:pPr>
              <w:jc w:val="left"/>
              <w:rPr>
                <w:rFonts w:cs="Calibri"/>
                <w:b/>
                <w:bCs/>
                <w:i/>
                <w:iCs/>
              </w:rPr>
            </w:pPr>
            <w:r w:rsidRPr="00FF0703">
              <w:rPr>
                <w:rFonts w:cs="Calibri"/>
              </w:rPr>
              <w:t xml:space="preserve">Student 5 </w:t>
            </w:r>
          </w:p>
        </w:tc>
        <w:tc>
          <w:tcPr>
            <w:tcW w:w="912" w:type="dxa"/>
          </w:tcPr>
          <w:p w14:paraId="0707C656"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50509700"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3EBDB8F6" w14:textId="77777777" w:rsidR="005B3257" w:rsidRPr="00FF0703" w:rsidRDefault="005B3257" w:rsidP="00961F6B">
            <w:pPr>
              <w:jc w:val="left"/>
              <w:rPr>
                <w:rFonts w:cs="Calibri"/>
                <w:b/>
                <w:bCs/>
                <w:i/>
                <w:iCs/>
              </w:rPr>
            </w:pPr>
            <w:r w:rsidRPr="00FF0703">
              <w:rPr>
                <w:rFonts w:cs="Calibri"/>
                <w:b/>
                <w:bCs/>
                <w:i/>
                <w:iCs/>
              </w:rPr>
              <w:t>√</w:t>
            </w:r>
          </w:p>
        </w:tc>
        <w:tc>
          <w:tcPr>
            <w:tcW w:w="943" w:type="dxa"/>
          </w:tcPr>
          <w:p w14:paraId="0F6D86AB"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77D404AA"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1BC3F6F4"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47E5B898"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52E783C6"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16B713A1"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2A43E2F4" w14:textId="77777777" w:rsidTr="00961F6B">
        <w:tc>
          <w:tcPr>
            <w:tcW w:w="919" w:type="dxa"/>
          </w:tcPr>
          <w:p w14:paraId="1E441DE4" w14:textId="77777777" w:rsidR="005B3257" w:rsidRPr="00FF0703" w:rsidRDefault="005B3257" w:rsidP="00961F6B">
            <w:pPr>
              <w:jc w:val="left"/>
              <w:rPr>
                <w:rFonts w:cs="Calibri"/>
                <w:b/>
                <w:bCs/>
                <w:i/>
                <w:iCs/>
              </w:rPr>
            </w:pPr>
            <w:r w:rsidRPr="00FF0703">
              <w:rPr>
                <w:rFonts w:cs="Calibri"/>
              </w:rPr>
              <w:t>Student 6</w:t>
            </w:r>
          </w:p>
        </w:tc>
        <w:tc>
          <w:tcPr>
            <w:tcW w:w="912" w:type="dxa"/>
          </w:tcPr>
          <w:p w14:paraId="363B7AB6"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22DF6B84"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702C60CC" w14:textId="77777777" w:rsidR="005B3257" w:rsidRPr="00FF0703" w:rsidRDefault="005B3257" w:rsidP="00961F6B">
            <w:pPr>
              <w:jc w:val="left"/>
              <w:rPr>
                <w:rFonts w:cs="Calibri"/>
                <w:b/>
                <w:bCs/>
                <w:i/>
                <w:iCs/>
              </w:rPr>
            </w:pPr>
            <w:r w:rsidRPr="00FF0703">
              <w:rPr>
                <w:rFonts w:cs="Calibri"/>
                <w:b/>
                <w:bCs/>
                <w:i/>
                <w:iCs/>
              </w:rPr>
              <w:t>√</w:t>
            </w:r>
          </w:p>
        </w:tc>
        <w:tc>
          <w:tcPr>
            <w:tcW w:w="943" w:type="dxa"/>
          </w:tcPr>
          <w:p w14:paraId="718A54A3"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62DDEC05"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76B470ED"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035D30A2"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291F6622"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349DF16E"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0138249E" w14:textId="77777777" w:rsidTr="00961F6B">
        <w:tc>
          <w:tcPr>
            <w:tcW w:w="919" w:type="dxa"/>
          </w:tcPr>
          <w:p w14:paraId="096663E4" w14:textId="77777777" w:rsidR="005B3257" w:rsidRPr="00FF0703" w:rsidRDefault="005B3257" w:rsidP="00961F6B">
            <w:pPr>
              <w:jc w:val="left"/>
              <w:rPr>
                <w:rFonts w:cs="Calibri"/>
                <w:b/>
                <w:bCs/>
                <w:i/>
                <w:iCs/>
              </w:rPr>
            </w:pPr>
            <w:r w:rsidRPr="00FF0703">
              <w:rPr>
                <w:rFonts w:cs="Calibri"/>
              </w:rPr>
              <w:t>Student 7</w:t>
            </w:r>
          </w:p>
        </w:tc>
        <w:tc>
          <w:tcPr>
            <w:tcW w:w="912" w:type="dxa"/>
          </w:tcPr>
          <w:p w14:paraId="3812CC9D"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44407202"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7762A1CC" w14:textId="77777777" w:rsidR="005B3257" w:rsidRPr="00FF0703" w:rsidRDefault="005B3257" w:rsidP="00961F6B">
            <w:pPr>
              <w:jc w:val="left"/>
              <w:rPr>
                <w:rFonts w:cs="Calibri"/>
                <w:b/>
                <w:bCs/>
                <w:i/>
                <w:iCs/>
              </w:rPr>
            </w:pPr>
          </w:p>
        </w:tc>
        <w:tc>
          <w:tcPr>
            <w:tcW w:w="943" w:type="dxa"/>
          </w:tcPr>
          <w:p w14:paraId="1DE5FE9B"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1B653E94"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161E6512"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27182AF3"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653463B9"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25E299EF"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5EE8DA58" w14:textId="77777777" w:rsidTr="00961F6B">
        <w:tc>
          <w:tcPr>
            <w:tcW w:w="919" w:type="dxa"/>
          </w:tcPr>
          <w:p w14:paraId="61E17D1D" w14:textId="77777777" w:rsidR="005B3257" w:rsidRPr="00FF0703" w:rsidRDefault="005B3257" w:rsidP="00961F6B">
            <w:pPr>
              <w:jc w:val="left"/>
              <w:rPr>
                <w:rFonts w:cs="Calibri"/>
                <w:b/>
                <w:bCs/>
                <w:i/>
                <w:iCs/>
              </w:rPr>
            </w:pPr>
            <w:r w:rsidRPr="00FF0703">
              <w:rPr>
                <w:rFonts w:cs="Calibri"/>
              </w:rPr>
              <w:t xml:space="preserve">Student 8 </w:t>
            </w:r>
          </w:p>
        </w:tc>
        <w:tc>
          <w:tcPr>
            <w:tcW w:w="912" w:type="dxa"/>
          </w:tcPr>
          <w:p w14:paraId="2289B8D3"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18843C30"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2405C67F" w14:textId="77777777" w:rsidR="005B3257" w:rsidRPr="00FF0703" w:rsidRDefault="005B3257" w:rsidP="00961F6B">
            <w:pPr>
              <w:jc w:val="left"/>
              <w:rPr>
                <w:rFonts w:cs="Calibri"/>
                <w:b/>
                <w:bCs/>
                <w:i/>
                <w:iCs/>
              </w:rPr>
            </w:pPr>
          </w:p>
        </w:tc>
        <w:tc>
          <w:tcPr>
            <w:tcW w:w="943" w:type="dxa"/>
          </w:tcPr>
          <w:p w14:paraId="0C9CAD70"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71B6571C"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7B38BA90"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4A5A2E02"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00A3DAC6"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290C7B74"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4CA291B6" w14:textId="77777777" w:rsidTr="00961F6B">
        <w:tc>
          <w:tcPr>
            <w:tcW w:w="919" w:type="dxa"/>
          </w:tcPr>
          <w:p w14:paraId="260D5912" w14:textId="77777777" w:rsidR="005B3257" w:rsidRPr="00FF0703" w:rsidRDefault="005B3257" w:rsidP="00961F6B">
            <w:pPr>
              <w:jc w:val="left"/>
              <w:rPr>
                <w:rFonts w:cs="Calibri"/>
                <w:b/>
                <w:bCs/>
                <w:i/>
                <w:iCs/>
              </w:rPr>
            </w:pPr>
            <w:r w:rsidRPr="00FF0703">
              <w:rPr>
                <w:rFonts w:cs="Calibri"/>
              </w:rPr>
              <w:t>Student 9</w:t>
            </w:r>
          </w:p>
        </w:tc>
        <w:tc>
          <w:tcPr>
            <w:tcW w:w="912" w:type="dxa"/>
          </w:tcPr>
          <w:p w14:paraId="691EC354"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5C386BC5"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7B8B40E0" w14:textId="77777777" w:rsidR="005B3257" w:rsidRPr="00FF0703" w:rsidRDefault="005B3257" w:rsidP="00961F6B">
            <w:pPr>
              <w:jc w:val="left"/>
              <w:rPr>
                <w:rFonts w:cs="Calibri"/>
                <w:b/>
                <w:bCs/>
                <w:i/>
                <w:iCs/>
              </w:rPr>
            </w:pPr>
          </w:p>
        </w:tc>
        <w:tc>
          <w:tcPr>
            <w:tcW w:w="943" w:type="dxa"/>
          </w:tcPr>
          <w:p w14:paraId="2844C930"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71E6FAFF"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4537EA32"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0D2046D3"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2A49CB25"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6C0310A6"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09928758" w14:textId="77777777" w:rsidTr="00961F6B">
        <w:tc>
          <w:tcPr>
            <w:tcW w:w="919" w:type="dxa"/>
          </w:tcPr>
          <w:p w14:paraId="13BCD20E" w14:textId="77777777" w:rsidR="005B3257" w:rsidRPr="00FF0703" w:rsidRDefault="005B3257" w:rsidP="00961F6B">
            <w:pPr>
              <w:jc w:val="left"/>
              <w:rPr>
                <w:rFonts w:cs="Calibri"/>
                <w:b/>
                <w:bCs/>
                <w:i/>
                <w:iCs/>
              </w:rPr>
            </w:pPr>
            <w:r w:rsidRPr="00FF0703">
              <w:rPr>
                <w:rFonts w:cs="Calibri"/>
              </w:rPr>
              <w:t>Student 10</w:t>
            </w:r>
          </w:p>
        </w:tc>
        <w:tc>
          <w:tcPr>
            <w:tcW w:w="912" w:type="dxa"/>
          </w:tcPr>
          <w:p w14:paraId="4DD31BE2"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36E17ACE"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0330F22D" w14:textId="77777777" w:rsidR="005B3257" w:rsidRPr="00FF0703" w:rsidRDefault="005B3257" w:rsidP="00961F6B">
            <w:pPr>
              <w:jc w:val="left"/>
              <w:rPr>
                <w:rFonts w:cs="Calibri"/>
                <w:b/>
                <w:bCs/>
                <w:i/>
                <w:iCs/>
              </w:rPr>
            </w:pPr>
          </w:p>
        </w:tc>
        <w:tc>
          <w:tcPr>
            <w:tcW w:w="943" w:type="dxa"/>
          </w:tcPr>
          <w:p w14:paraId="07C76AD0"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08596577"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68963DAA"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66C8A396"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3A389BF7"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28C430D8"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0463278B" w14:textId="77777777" w:rsidTr="00961F6B">
        <w:tc>
          <w:tcPr>
            <w:tcW w:w="919" w:type="dxa"/>
          </w:tcPr>
          <w:p w14:paraId="555EE946" w14:textId="77777777" w:rsidR="005B3257" w:rsidRPr="00FF0703" w:rsidRDefault="005B3257" w:rsidP="00961F6B">
            <w:pPr>
              <w:jc w:val="left"/>
              <w:rPr>
                <w:rFonts w:cs="Calibri"/>
                <w:b/>
                <w:bCs/>
                <w:i/>
                <w:iCs/>
              </w:rPr>
            </w:pPr>
            <w:r w:rsidRPr="00FF0703">
              <w:rPr>
                <w:rFonts w:cs="Calibri"/>
              </w:rPr>
              <w:lastRenderedPageBreak/>
              <w:t>Student 11</w:t>
            </w:r>
          </w:p>
        </w:tc>
        <w:tc>
          <w:tcPr>
            <w:tcW w:w="912" w:type="dxa"/>
          </w:tcPr>
          <w:p w14:paraId="35280603"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5B7B63ED"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27B555D6" w14:textId="77777777" w:rsidR="005B3257" w:rsidRPr="00FF0703" w:rsidRDefault="005B3257" w:rsidP="00961F6B">
            <w:pPr>
              <w:jc w:val="left"/>
              <w:rPr>
                <w:rFonts w:cs="Calibri"/>
                <w:b/>
                <w:bCs/>
                <w:i/>
                <w:iCs/>
              </w:rPr>
            </w:pPr>
          </w:p>
        </w:tc>
        <w:tc>
          <w:tcPr>
            <w:tcW w:w="943" w:type="dxa"/>
          </w:tcPr>
          <w:p w14:paraId="72AACB4E"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1D466400" w14:textId="77777777" w:rsidR="005B3257" w:rsidRPr="00FF0703" w:rsidRDefault="005B3257" w:rsidP="00961F6B">
            <w:pPr>
              <w:jc w:val="left"/>
              <w:rPr>
                <w:rFonts w:cs="Calibri"/>
                <w:b/>
                <w:bCs/>
                <w:i/>
                <w:iCs/>
              </w:rPr>
            </w:pPr>
          </w:p>
        </w:tc>
        <w:tc>
          <w:tcPr>
            <w:tcW w:w="1083" w:type="dxa"/>
          </w:tcPr>
          <w:p w14:paraId="307726CC"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66182EEF"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48CD63F6"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0A80A5BE"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4AE3D012" w14:textId="77777777" w:rsidTr="00961F6B">
        <w:tc>
          <w:tcPr>
            <w:tcW w:w="919" w:type="dxa"/>
          </w:tcPr>
          <w:p w14:paraId="6AF0B7D7" w14:textId="77777777" w:rsidR="005B3257" w:rsidRPr="00FF0703" w:rsidRDefault="005B3257" w:rsidP="00961F6B">
            <w:pPr>
              <w:jc w:val="left"/>
              <w:rPr>
                <w:rFonts w:cs="Calibri"/>
                <w:b/>
                <w:bCs/>
                <w:i/>
                <w:iCs/>
              </w:rPr>
            </w:pPr>
            <w:r w:rsidRPr="00FF0703">
              <w:rPr>
                <w:rFonts w:cs="Calibri"/>
              </w:rPr>
              <w:t>Student 12</w:t>
            </w:r>
          </w:p>
        </w:tc>
        <w:tc>
          <w:tcPr>
            <w:tcW w:w="912" w:type="dxa"/>
          </w:tcPr>
          <w:p w14:paraId="2FC9A3B9"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659ACA58"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7E517F83" w14:textId="77777777" w:rsidR="005B3257" w:rsidRPr="00FF0703" w:rsidRDefault="005B3257" w:rsidP="00961F6B">
            <w:pPr>
              <w:jc w:val="left"/>
              <w:rPr>
                <w:rFonts w:cs="Calibri"/>
                <w:b/>
                <w:bCs/>
                <w:i/>
                <w:iCs/>
              </w:rPr>
            </w:pPr>
          </w:p>
        </w:tc>
        <w:tc>
          <w:tcPr>
            <w:tcW w:w="943" w:type="dxa"/>
          </w:tcPr>
          <w:p w14:paraId="1795B3DC"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6521CEB8" w14:textId="77777777" w:rsidR="005B3257" w:rsidRPr="00FF0703" w:rsidRDefault="005B3257" w:rsidP="00961F6B">
            <w:pPr>
              <w:jc w:val="left"/>
              <w:rPr>
                <w:rFonts w:cs="Calibri"/>
                <w:b/>
                <w:bCs/>
                <w:i/>
                <w:iCs/>
              </w:rPr>
            </w:pPr>
          </w:p>
        </w:tc>
        <w:tc>
          <w:tcPr>
            <w:tcW w:w="1083" w:type="dxa"/>
          </w:tcPr>
          <w:p w14:paraId="5D0453D7"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0A1147A2"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53F5D43D"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18DBFF74"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5A51087E" w14:textId="77777777" w:rsidTr="00961F6B">
        <w:tc>
          <w:tcPr>
            <w:tcW w:w="919" w:type="dxa"/>
          </w:tcPr>
          <w:p w14:paraId="20B20E98" w14:textId="77777777" w:rsidR="005B3257" w:rsidRPr="00FF0703" w:rsidRDefault="005B3257" w:rsidP="00961F6B">
            <w:pPr>
              <w:jc w:val="left"/>
              <w:rPr>
                <w:rFonts w:cs="Calibri"/>
                <w:b/>
                <w:bCs/>
                <w:i/>
                <w:iCs/>
              </w:rPr>
            </w:pPr>
            <w:r w:rsidRPr="00FF0703">
              <w:rPr>
                <w:rFonts w:cs="Calibri"/>
              </w:rPr>
              <w:t>Student 13</w:t>
            </w:r>
          </w:p>
        </w:tc>
        <w:tc>
          <w:tcPr>
            <w:tcW w:w="912" w:type="dxa"/>
          </w:tcPr>
          <w:p w14:paraId="69E69EB4"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4F635627"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30ECEC30" w14:textId="77777777" w:rsidR="005B3257" w:rsidRPr="00FF0703" w:rsidRDefault="005B3257" w:rsidP="00961F6B">
            <w:pPr>
              <w:jc w:val="left"/>
              <w:rPr>
                <w:rFonts w:cs="Calibri"/>
                <w:b/>
                <w:bCs/>
                <w:i/>
                <w:iCs/>
              </w:rPr>
            </w:pPr>
          </w:p>
        </w:tc>
        <w:tc>
          <w:tcPr>
            <w:tcW w:w="943" w:type="dxa"/>
          </w:tcPr>
          <w:p w14:paraId="0C2DB4FF"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50856005" w14:textId="77777777" w:rsidR="005B3257" w:rsidRPr="00FF0703" w:rsidRDefault="005B3257" w:rsidP="00961F6B">
            <w:pPr>
              <w:jc w:val="left"/>
              <w:rPr>
                <w:rFonts w:cs="Calibri"/>
                <w:b/>
                <w:bCs/>
                <w:i/>
                <w:iCs/>
              </w:rPr>
            </w:pPr>
          </w:p>
        </w:tc>
        <w:tc>
          <w:tcPr>
            <w:tcW w:w="1083" w:type="dxa"/>
          </w:tcPr>
          <w:p w14:paraId="27C1814D"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458A2683"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5FF44AA0"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39DFD090" w14:textId="77777777" w:rsidR="005B3257" w:rsidRPr="00FF0703" w:rsidRDefault="005B3257" w:rsidP="00961F6B">
            <w:pPr>
              <w:jc w:val="left"/>
              <w:rPr>
                <w:rFonts w:cs="Calibri"/>
                <w:b/>
                <w:bCs/>
                <w:i/>
                <w:iCs/>
              </w:rPr>
            </w:pPr>
          </w:p>
        </w:tc>
      </w:tr>
      <w:tr w:rsidR="005B3257" w:rsidRPr="00FF0703" w14:paraId="7598E66A" w14:textId="77777777" w:rsidTr="00961F6B">
        <w:tc>
          <w:tcPr>
            <w:tcW w:w="919" w:type="dxa"/>
          </w:tcPr>
          <w:p w14:paraId="71BF9DFD" w14:textId="77777777" w:rsidR="005B3257" w:rsidRPr="00FF0703" w:rsidRDefault="005B3257" w:rsidP="00961F6B">
            <w:pPr>
              <w:jc w:val="left"/>
              <w:rPr>
                <w:rFonts w:cs="Calibri"/>
              </w:rPr>
            </w:pPr>
            <w:r w:rsidRPr="00FF0703">
              <w:rPr>
                <w:rFonts w:cs="Calibri"/>
              </w:rPr>
              <w:t>Others</w:t>
            </w:r>
          </w:p>
        </w:tc>
        <w:tc>
          <w:tcPr>
            <w:tcW w:w="8323" w:type="dxa"/>
            <w:gridSpan w:val="9"/>
          </w:tcPr>
          <w:p w14:paraId="5F1CF968" w14:textId="77777777" w:rsidR="005B3257" w:rsidRPr="00FF0703" w:rsidRDefault="005B3257" w:rsidP="00961F6B">
            <w:pPr>
              <w:jc w:val="left"/>
              <w:rPr>
                <w:rFonts w:cs="Calibri"/>
                <w:b/>
                <w:bCs/>
                <w:i/>
                <w:iCs/>
              </w:rPr>
            </w:pPr>
          </w:p>
        </w:tc>
      </w:tr>
    </w:tbl>
    <w:p w14:paraId="05CC7655" w14:textId="77777777" w:rsidR="005B3257" w:rsidRPr="00FF0703" w:rsidRDefault="005B3257" w:rsidP="005B3257">
      <w:pPr>
        <w:jc w:val="left"/>
        <w:rPr>
          <w:rFonts w:cs="Calibri"/>
          <w:b/>
          <w:bCs/>
          <w:i/>
          <w:iCs/>
        </w:rPr>
      </w:pPr>
    </w:p>
    <w:p w14:paraId="0FE45E3E" w14:textId="77777777" w:rsidR="005B3257" w:rsidRPr="00FF0703" w:rsidRDefault="005B3257" w:rsidP="005B3257">
      <w:pPr>
        <w:jc w:val="left"/>
        <w:rPr>
          <w:rFonts w:cs="Calibri"/>
          <w:b/>
          <w:bCs/>
          <w:i/>
          <w:iCs/>
        </w:rPr>
      </w:pPr>
      <w:r w:rsidRPr="00FF0703">
        <w:rPr>
          <w:rFonts w:cs="Calibri"/>
          <w:b/>
          <w:bCs/>
          <w:i/>
          <w:iCs/>
        </w:rPr>
        <w:t>Observation on 18th November</w:t>
      </w:r>
    </w:p>
    <w:tbl>
      <w:tblPr>
        <w:tblStyle w:val="af5"/>
        <w:tblW w:w="0" w:type="auto"/>
        <w:tblLook w:val="04A0" w:firstRow="1" w:lastRow="0" w:firstColumn="1" w:lastColumn="0" w:noHBand="0" w:noVBand="1"/>
      </w:tblPr>
      <w:tblGrid>
        <w:gridCol w:w="919"/>
        <w:gridCol w:w="912"/>
        <w:gridCol w:w="765"/>
        <w:gridCol w:w="677"/>
        <w:gridCol w:w="943"/>
        <w:gridCol w:w="1066"/>
        <w:gridCol w:w="1083"/>
        <w:gridCol w:w="1027"/>
        <w:gridCol w:w="766"/>
        <w:gridCol w:w="1084"/>
      </w:tblGrid>
      <w:tr w:rsidR="005B3257" w:rsidRPr="00FF0703" w14:paraId="2DF41494" w14:textId="77777777" w:rsidTr="00961F6B">
        <w:tc>
          <w:tcPr>
            <w:tcW w:w="919" w:type="dxa"/>
          </w:tcPr>
          <w:p w14:paraId="47002F50" w14:textId="77777777" w:rsidR="005B3257" w:rsidRPr="00FF0703" w:rsidRDefault="005B3257" w:rsidP="00961F6B">
            <w:pPr>
              <w:jc w:val="left"/>
              <w:rPr>
                <w:rFonts w:cs="Calibri"/>
                <w:b/>
                <w:bCs/>
                <w:i/>
                <w:iCs/>
              </w:rPr>
            </w:pPr>
          </w:p>
        </w:tc>
        <w:tc>
          <w:tcPr>
            <w:tcW w:w="912" w:type="dxa"/>
          </w:tcPr>
          <w:p w14:paraId="6D23F224" w14:textId="77777777" w:rsidR="005B3257" w:rsidRPr="00FF0703" w:rsidRDefault="005B3257" w:rsidP="00961F6B">
            <w:pPr>
              <w:jc w:val="left"/>
              <w:rPr>
                <w:rFonts w:cs="Calibri"/>
                <w:b/>
                <w:bCs/>
                <w:i/>
                <w:iCs/>
              </w:rPr>
            </w:pPr>
            <w:r w:rsidRPr="00FF0703">
              <w:rPr>
                <w:rFonts w:cs="Calibri"/>
              </w:rPr>
              <w:t>Attends</w:t>
            </w:r>
          </w:p>
        </w:tc>
        <w:tc>
          <w:tcPr>
            <w:tcW w:w="765" w:type="dxa"/>
          </w:tcPr>
          <w:p w14:paraId="170D465E" w14:textId="77777777" w:rsidR="005B3257" w:rsidRPr="00FF0703" w:rsidRDefault="005B3257" w:rsidP="00961F6B">
            <w:pPr>
              <w:jc w:val="left"/>
              <w:rPr>
                <w:rFonts w:cs="Calibri"/>
                <w:b/>
                <w:bCs/>
                <w:i/>
                <w:iCs/>
              </w:rPr>
            </w:pPr>
            <w:r w:rsidRPr="00FF0703">
              <w:rPr>
                <w:rFonts w:cs="Calibri"/>
              </w:rPr>
              <w:t>Smile</w:t>
            </w:r>
          </w:p>
        </w:tc>
        <w:tc>
          <w:tcPr>
            <w:tcW w:w="677" w:type="dxa"/>
          </w:tcPr>
          <w:p w14:paraId="73513E37" w14:textId="77777777" w:rsidR="005B3257" w:rsidRPr="00FF0703" w:rsidRDefault="005B3257" w:rsidP="00961F6B">
            <w:pPr>
              <w:jc w:val="left"/>
              <w:rPr>
                <w:rFonts w:cs="Calibri"/>
                <w:b/>
                <w:bCs/>
                <w:i/>
                <w:iCs/>
              </w:rPr>
            </w:pPr>
            <w:r w:rsidRPr="00FF0703">
              <w:rPr>
                <w:rFonts w:cs="Calibri"/>
              </w:rPr>
              <w:t>Ask to play</w:t>
            </w:r>
          </w:p>
        </w:tc>
        <w:tc>
          <w:tcPr>
            <w:tcW w:w="943" w:type="dxa"/>
          </w:tcPr>
          <w:p w14:paraId="0ECCBB6B" w14:textId="77777777" w:rsidR="005B3257" w:rsidRPr="00FF0703" w:rsidRDefault="005B3257" w:rsidP="00961F6B">
            <w:pPr>
              <w:jc w:val="left"/>
              <w:rPr>
                <w:rFonts w:cs="Calibri"/>
                <w:b/>
                <w:bCs/>
                <w:i/>
                <w:iCs/>
              </w:rPr>
            </w:pPr>
            <w:r w:rsidRPr="00FF0703">
              <w:rPr>
                <w:rFonts w:cs="Calibri"/>
              </w:rPr>
              <w:t>Ignore naughty</w:t>
            </w:r>
          </w:p>
        </w:tc>
        <w:tc>
          <w:tcPr>
            <w:tcW w:w="1066" w:type="dxa"/>
          </w:tcPr>
          <w:p w14:paraId="5F3EC007" w14:textId="77777777" w:rsidR="005B3257" w:rsidRPr="00FF0703" w:rsidRDefault="005B3257" w:rsidP="00961F6B">
            <w:pPr>
              <w:jc w:val="left"/>
              <w:rPr>
                <w:rFonts w:cs="Calibri"/>
                <w:b/>
                <w:bCs/>
                <w:i/>
                <w:iCs/>
              </w:rPr>
            </w:pPr>
            <w:r w:rsidRPr="00FF0703">
              <w:rPr>
                <w:rFonts w:cs="Calibri"/>
              </w:rPr>
              <w:t>Social Language</w:t>
            </w:r>
          </w:p>
        </w:tc>
        <w:tc>
          <w:tcPr>
            <w:tcW w:w="1083" w:type="dxa"/>
          </w:tcPr>
          <w:p w14:paraId="0559A350" w14:textId="77777777" w:rsidR="005B3257" w:rsidRPr="00FF0703" w:rsidRDefault="005B3257" w:rsidP="00961F6B">
            <w:pPr>
              <w:jc w:val="left"/>
              <w:rPr>
                <w:rFonts w:cs="Calibri"/>
                <w:b/>
                <w:bCs/>
                <w:i/>
                <w:iCs/>
              </w:rPr>
            </w:pPr>
            <w:r w:rsidRPr="00FF0703">
              <w:rPr>
                <w:rFonts w:cs="Calibri"/>
              </w:rPr>
              <w:t>Answer questions</w:t>
            </w:r>
          </w:p>
        </w:tc>
        <w:tc>
          <w:tcPr>
            <w:tcW w:w="1027" w:type="dxa"/>
          </w:tcPr>
          <w:p w14:paraId="5ADAF493" w14:textId="77777777" w:rsidR="005B3257" w:rsidRPr="00FF0703" w:rsidRDefault="005B3257" w:rsidP="00961F6B">
            <w:pPr>
              <w:jc w:val="left"/>
              <w:rPr>
                <w:rFonts w:cs="Calibri"/>
                <w:b/>
                <w:bCs/>
                <w:i/>
                <w:iCs/>
              </w:rPr>
            </w:pPr>
            <w:r w:rsidRPr="00FF0703">
              <w:rPr>
                <w:rFonts w:cs="Calibri"/>
              </w:rPr>
              <w:t>Followed speaking</w:t>
            </w:r>
          </w:p>
        </w:tc>
        <w:tc>
          <w:tcPr>
            <w:tcW w:w="766" w:type="dxa"/>
          </w:tcPr>
          <w:p w14:paraId="1CE5944E" w14:textId="77777777" w:rsidR="005B3257" w:rsidRPr="00FF0703" w:rsidRDefault="005B3257" w:rsidP="00961F6B">
            <w:pPr>
              <w:jc w:val="left"/>
              <w:rPr>
                <w:rFonts w:cs="Calibri"/>
                <w:b/>
                <w:bCs/>
                <w:i/>
                <w:iCs/>
              </w:rPr>
            </w:pPr>
            <w:r w:rsidRPr="00FF0703">
              <w:rPr>
                <w:rFonts w:cs="Calibri"/>
              </w:rPr>
              <w:t>Self-study</w:t>
            </w:r>
          </w:p>
        </w:tc>
        <w:tc>
          <w:tcPr>
            <w:tcW w:w="1084" w:type="dxa"/>
          </w:tcPr>
          <w:p w14:paraId="2E773334" w14:textId="77777777" w:rsidR="005B3257" w:rsidRPr="00FF0703" w:rsidRDefault="005B3257" w:rsidP="00961F6B">
            <w:pPr>
              <w:jc w:val="left"/>
              <w:rPr>
                <w:rFonts w:cs="Calibri"/>
                <w:b/>
                <w:bCs/>
                <w:i/>
                <w:iCs/>
              </w:rPr>
            </w:pPr>
            <w:r w:rsidRPr="00FF0703">
              <w:rPr>
                <w:rFonts w:cs="Calibri"/>
              </w:rPr>
              <w:t>Complete classwork</w:t>
            </w:r>
          </w:p>
        </w:tc>
      </w:tr>
      <w:tr w:rsidR="005B3257" w:rsidRPr="00FF0703" w14:paraId="52DDEF57" w14:textId="77777777" w:rsidTr="00961F6B">
        <w:tc>
          <w:tcPr>
            <w:tcW w:w="919" w:type="dxa"/>
          </w:tcPr>
          <w:p w14:paraId="07C63E92" w14:textId="77777777" w:rsidR="005B3257" w:rsidRPr="00FF0703" w:rsidRDefault="005B3257" w:rsidP="00961F6B">
            <w:pPr>
              <w:jc w:val="left"/>
              <w:rPr>
                <w:rFonts w:cs="Calibri"/>
                <w:b/>
                <w:bCs/>
                <w:i/>
                <w:iCs/>
              </w:rPr>
            </w:pPr>
            <w:r w:rsidRPr="00FF0703">
              <w:rPr>
                <w:rFonts w:cs="Calibri"/>
              </w:rPr>
              <w:t>Student 1</w:t>
            </w:r>
          </w:p>
        </w:tc>
        <w:tc>
          <w:tcPr>
            <w:tcW w:w="912" w:type="dxa"/>
          </w:tcPr>
          <w:p w14:paraId="5B5B217B"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52205F99"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3F004A59" w14:textId="77777777" w:rsidR="005B3257" w:rsidRPr="00FF0703" w:rsidRDefault="005B3257" w:rsidP="00961F6B">
            <w:pPr>
              <w:jc w:val="left"/>
              <w:rPr>
                <w:rFonts w:cs="Calibri"/>
                <w:b/>
                <w:bCs/>
                <w:i/>
                <w:iCs/>
              </w:rPr>
            </w:pPr>
            <w:r w:rsidRPr="00FF0703">
              <w:rPr>
                <w:rFonts w:cs="Calibri"/>
                <w:b/>
                <w:bCs/>
                <w:i/>
                <w:iCs/>
              </w:rPr>
              <w:t>√</w:t>
            </w:r>
          </w:p>
        </w:tc>
        <w:tc>
          <w:tcPr>
            <w:tcW w:w="943" w:type="dxa"/>
          </w:tcPr>
          <w:p w14:paraId="0931030A"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384E4DC8"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2F0ABF82"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4A61AD80"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2049E816"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4E594CA3"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73295BCA" w14:textId="77777777" w:rsidTr="00961F6B">
        <w:tc>
          <w:tcPr>
            <w:tcW w:w="919" w:type="dxa"/>
          </w:tcPr>
          <w:p w14:paraId="2733CC8D" w14:textId="77777777" w:rsidR="005B3257" w:rsidRPr="00FF0703" w:rsidRDefault="005B3257" w:rsidP="00961F6B">
            <w:pPr>
              <w:jc w:val="left"/>
              <w:rPr>
                <w:rFonts w:cs="Calibri"/>
                <w:b/>
                <w:bCs/>
                <w:i/>
                <w:iCs/>
              </w:rPr>
            </w:pPr>
            <w:r w:rsidRPr="00FF0703">
              <w:rPr>
                <w:rFonts w:cs="Calibri"/>
              </w:rPr>
              <w:t>Student 2</w:t>
            </w:r>
          </w:p>
        </w:tc>
        <w:tc>
          <w:tcPr>
            <w:tcW w:w="912" w:type="dxa"/>
          </w:tcPr>
          <w:p w14:paraId="093AFEF0"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3752FC21"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059F47A6" w14:textId="77777777" w:rsidR="005B3257" w:rsidRPr="00FF0703" w:rsidRDefault="005B3257" w:rsidP="00961F6B">
            <w:pPr>
              <w:jc w:val="left"/>
              <w:rPr>
                <w:rFonts w:cs="Calibri"/>
                <w:b/>
                <w:bCs/>
                <w:i/>
                <w:iCs/>
              </w:rPr>
            </w:pPr>
            <w:r w:rsidRPr="00FF0703">
              <w:rPr>
                <w:rFonts w:cs="Calibri"/>
                <w:b/>
                <w:bCs/>
                <w:i/>
                <w:iCs/>
              </w:rPr>
              <w:t>√</w:t>
            </w:r>
          </w:p>
        </w:tc>
        <w:tc>
          <w:tcPr>
            <w:tcW w:w="943" w:type="dxa"/>
          </w:tcPr>
          <w:p w14:paraId="4A8C4D9F"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038AADF3"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7A3FE6F1"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008B9714"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062F808F"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67639A75"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03E8DE4A" w14:textId="77777777" w:rsidTr="00961F6B">
        <w:tc>
          <w:tcPr>
            <w:tcW w:w="919" w:type="dxa"/>
          </w:tcPr>
          <w:p w14:paraId="14B35ACF" w14:textId="77777777" w:rsidR="005B3257" w:rsidRPr="00FF0703" w:rsidRDefault="005B3257" w:rsidP="00961F6B">
            <w:pPr>
              <w:jc w:val="left"/>
              <w:rPr>
                <w:rFonts w:cs="Calibri"/>
                <w:b/>
                <w:bCs/>
                <w:i/>
                <w:iCs/>
              </w:rPr>
            </w:pPr>
            <w:r w:rsidRPr="00FF0703">
              <w:rPr>
                <w:rFonts w:cs="Calibri"/>
              </w:rPr>
              <w:t>Student 3</w:t>
            </w:r>
          </w:p>
        </w:tc>
        <w:tc>
          <w:tcPr>
            <w:tcW w:w="912" w:type="dxa"/>
          </w:tcPr>
          <w:p w14:paraId="3FAF6595"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46D8C950"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05AFE725" w14:textId="77777777" w:rsidR="005B3257" w:rsidRPr="00FF0703" w:rsidRDefault="005B3257" w:rsidP="00961F6B">
            <w:pPr>
              <w:jc w:val="left"/>
              <w:rPr>
                <w:rFonts w:cs="Calibri"/>
                <w:b/>
                <w:bCs/>
                <w:i/>
                <w:iCs/>
              </w:rPr>
            </w:pPr>
            <w:r w:rsidRPr="00FF0703">
              <w:rPr>
                <w:rFonts w:cs="Calibri"/>
                <w:b/>
                <w:bCs/>
                <w:i/>
                <w:iCs/>
              </w:rPr>
              <w:t>√</w:t>
            </w:r>
          </w:p>
        </w:tc>
        <w:tc>
          <w:tcPr>
            <w:tcW w:w="943" w:type="dxa"/>
          </w:tcPr>
          <w:p w14:paraId="48432B31"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53DCCBD8"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5884FD87"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00FEF8A4"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509561D3"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0DD6C8FA"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5FD816AB" w14:textId="77777777" w:rsidTr="00961F6B">
        <w:tc>
          <w:tcPr>
            <w:tcW w:w="919" w:type="dxa"/>
          </w:tcPr>
          <w:p w14:paraId="17A46A98" w14:textId="77777777" w:rsidR="005B3257" w:rsidRPr="00FF0703" w:rsidRDefault="005B3257" w:rsidP="00961F6B">
            <w:pPr>
              <w:jc w:val="left"/>
              <w:rPr>
                <w:rFonts w:cs="Calibri"/>
                <w:b/>
                <w:bCs/>
                <w:i/>
                <w:iCs/>
              </w:rPr>
            </w:pPr>
            <w:r w:rsidRPr="00FF0703">
              <w:rPr>
                <w:rFonts w:cs="Calibri"/>
              </w:rPr>
              <w:t>Student 4</w:t>
            </w:r>
          </w:p>
        </w:tc>
        <w:tc>
          <w:tcPr>
            <w:tcW w:w="912" w:type="dxa"/>
          </w:tcPr>
          <w:p w14:paraId="1999F50E"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425AD787"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320B2DC9" w14:textId="77777777" w:rsidR="005B3257" w:rsidRPr="00FF0703" w:rsidRDefault="005B3257" w:rsidP="00961F6B">
            <w:pPr>
              <w:jc w:val="left"/>
              <w:rPr>
                <w:rFonts w:cs="Calibri"/>
                <w:b/>
                <w:bCs/>
                <w:i/>
                <w:iCs/>
              </w:rPr>
            </w:pPr>
          </w:p>
        </w:tc>
        <w:tc>
          <w:tcPr>
            <w:tcW w:w="943" w:type="dxa"/>
          </w:tcPr>
          <w:p w14:paraId="71E84664"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76E16A61"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40BAF569"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5F65A5D1"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5997399C"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198A0B16"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11DCF6C2" w14:textId="77777777" w:rsidTr="00961F6B">
        <w:tc>
          <w:tcPr>
            <w:tcW w:w="919" w:type="dxa"/>
          </w:tcPr>
          <w:p w14:paraId="7FEA897D" w14:textId="77777777" w:rsidR="005B3257" w:rsidRPr="00FF0703" w:rsidRDefault="005B3257" w:rsidP="00961F6B">
            <w:pPr>
              <w:jc w:val="left"/>
              <w:rPr>
                <w:rFonts w:cs="Calibri"/>
                <w:b/>
                <w:bCs/>
                <w:i/>
                <w:iCs/>
              </w:rPr>
            </w:pPr>
            <w:r w:rsidRPr="00FF0703">
              <w:rPr>
                <w:rFonts w:cs="Calibri"/>
              </w:rPr>
              <w:t xml:space="preserve">Student 5 </w:t>
            </w:r>
          </w:p>
        </w:tc>
        <w:tc>
          <w:tcPr>
            <w:tcW w:w="912" w:type="dxa"/>
          </w:tcPr>
          <w:p w14:paraId="63A98BC6"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7A64256F"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6EFD12DA" w14:textId="77777777" w:rsidR="005B3257" w:rsidRPr="00FF0703" w:rsidRDefault="005B3257" w:rsidP="00961F6B">
            <w:pPr>
              <w:jc w:val="left"/>
              <w:rPr>
                <w:rFonts w:cs="Calibri"/>
                <w:b/>
                <w:bCs/>
                <w:i/>
                <w:iCs/>
              </w:rPr>
            </w:pPr>
          </w:p>
        </w:tc>
        <w:tc>
          <w:tcPr>
            <w:tcW w:w="943" w:type="dxa"/>
          </w:tcPr>
          <w:p w14:paraId="7DC91506"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263893AC"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6385F723"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2566E8C3"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77FC3BA8"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22898C6D"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5A1A9B4D" w14:textId="77777777" w:rsidTr="00961F6B">
        <w:tc>
          <w:tcPr>
            <w:tcW w:w="919" w:type="dxa"/>
          </w:tcPr>
          <w:p w14:paraId="64F33D0D" w14:textId="77777777" w:rsidR="005B3257" w:rsidRPr="00FF0703" w:rsidRDefault="005B3257" w:rsidP="00961F6B">
            <w:pPr>
              <w:jc w:val="left"/>
              <w:rPr>
                <w:rFonts w:cs="Calibri"/>
                <w:b/>
                <w:bCs/>
                <w:i/>
                <w:iCs/>
              </w:rPr>
            </w:pPr>
            <w:r w:rsidRPr="00FF0703">
              <w:rPr>
                <w:rFonts w:cs="Calibri"/>
              </w:rPr>
              <w:t>Student 6</w:t>
            </w:r>
          </w:p>
        </w:tc>
        <w:tc>
          <w:tcPr>
            <w:tcW w:w="912" w:type="dxa"/>
          </w:tcPr>
          <w:p w14:paraId="627A0DFD"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7F777CD2"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25FC834B" w14:textId="77777777" w:rsidR="005B3257" w:rsidRPr="00FF0703" w:rsidRDefault="005B3257" w:rsidP="00961F6B">
            <w:pPr>
              <w:jc w:val="left"/>
              <w:rPr>
                <w:rFonts w:cs="Calibri"/>
                <w:b/>
                <w:bCs/>
                <w:i/>
                <w:iCs/>
              </w:rPr>
            </w:pPr>
          </w:p>
        </w:tc>
        <w:tc>
          <w:tcPr>
            <w:tcW w:w="943" w:type="dxa"/>
          </w:tcPr>
          <w:p w14:paraId="6345A996"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0287DB6D"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30F9A8B5"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74CA05DD"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054FE587"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6525116E"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0A90410A" w14:textId="77777777" w:rsidTr="00961F6B">
        <w:tc>
          <w:tcPr>
            <w:tcW w:w="919" w:type="dxa"/>
          </w:tcPr>
          <w:p w14:paraId="49C4B9DB" w14:textId="77777777" w:rsidR="005B3257" w:rsidRPr="00FF0703" w:rsidRDefault="005B3257" w:rsidP="00961F6B">
            <w:pPr>
              <w:jc w:val="left"/>
              <w:rPr>
                <w:rFonts w:cs="Calibri"/>
                <w:b/>
                <w:bCs/>
                <w:i/>
                <w:iCs/>
              </w:rPr>
            </w:pPr>
            <w:r w:rsidRPr="00FF0703">
              <w:rPr>
                <w:rFonts w:cs="Calibri"/>
              </w:rPr>
              <w:t>Student 7</w:t>
            </w:r>
          </w:p>
        </w:tc>
        <w:tc>
          <w:tcPr>
            <w:tcW w:w="912" w:type="dxa"/>
          </w:tcPr>
          <w:p w14:paraId="1B1ADB15"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705363E8"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4A2CACB9" w14:textId="77777777" w:rsidR="005B3257" w:rsidRPr="00FF0703" w:rsidRDefault="005B3257" w:rsidP="00961F6B">
            <w:pPr>
              <w:jc w:val="left"/>
              <w:rPr>
                <w:rFonts w:cs="Calibri"/>
                <w:b/>
                <w:bCs/>
                <w:i/>
                <w:iCs/>
              </w:rPr>
            </w:pPr>
          </w:p>
        </w:tc>
        <w:tc>
          <w:tcPr>
            <w:tcW w:w="943" w:type="dxa"/>
          </w:tcPr>
          <w:p w14:paraId="2EEB0F59"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0AB89084"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658CE0DB"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689B27A5"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234CC8F9"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53C6BEBD"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33D1BF67" w14:textId="77777777" w:rsidTr="00961F6B">
        <w:tc>
          <w:tcPr>
            <w:tcW w:w="919" w:type="dxa"/>
          </w:tcPr>
          <w:p w14:paraId="5B1BD115" w14:textId="77777777" w:rsidR="005B3257" w:rsidRPr="00FF0703" w:rsidRDefault="005B3257" w:rsidP="00961F6B">
            <w:pPr>
              <w:jc w:val="left"/>
              <w:rPr>
                <w:rFonts w:cs="Calibri"/>
                <w:b/>
                <w:bCs/>
                <w:i/>
                <w:iCs/>
              </w:rPr>
            </w:pPr>
            <w:r w:rsidRPr="00FF0703">
              <w:rPr>
                <w:rFonts w:cs="Calibri"/>
              </w:rPr>
              <w:t xml:space="preserve">Student 8 </w:t>
            </w:r>
          </w:p>
        </w:tc>
        <w:tc>
          <w:tcPr>
            <w:tcW w:w="912" w:type="dxa"/>
          </w:tcPr>
          <w:p w14:paraId="5530F229"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51C6FF70"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5A423EC8" w14:textId="77777777" w:rsidR="005B3257" w:rsidRPr="00FF0703" w:rsidRDefault="005B3257" w:rsidP="00961F6B">
            <w:pPr>
              <w:jc w:val="left"/>
              <w:rPr>
                <w:rFonts w:cs="Calibri"/>
                <w:b/>
                <w:bCs/>
                <w:i/>
                <w:iCs/>
              </w:rPr>
            </w:pPr>
          </w:p>
        </w:tc>
        <w:tc>
          <w:tcPr>
            <w:tcW w:w="943" w:type="dxa"/>
          </w:tcPr>
          <w:p w14:paraId="3A6F695B"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5F2994B5"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593ADCFD"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423CABB4"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2C93F168"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42A0F487"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0BCAE0B1" w14:textId="77777777" w:rsidTr="00961F6B">
        <w:tc>
          <w:tcPr>
            <w:tcW w:w="919" w:type="dxa"/>
          </w:tcPr>
          <w:p w14:paraId="10A89C86" w14:textId="77777777" w:rsidR="005B3257" w:rsidRPr="00FF0703" w:rsidRDefault="005B3257" w:rsidP="00961F6B">
            <w:pPr>
              <w:jc w:val="left"/>
              <w:rPr>
                <w:rFonts w:cs="Calibri"/>
                <w:b/>
                <w:bCs/>
                <w:i/>
                <w:iCs/>
              </w:rPr>
            </w:pPr>
            <w:r w:rsidRPr="00FF0703">
              <w:rPr>
                <w:rFonts w:cs="Calibri"/>
              </w:rPr>
              <w:t>Student 9</w:t>
            </w:r>
          </w:p>
        </w:tc>
        <w:tc>
          <w:tcPr>
            <w:tcW w:w="912" w:type="dxa"/>
          </w:tcPr>
          <w:p w14:paraId="2F898CCF"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4AEBA9A8"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4DD85E4F" w14:textId="77777777" w:rsidR="005B3257" w:rsidRPr="00FF0703" w:rsidRDefault="005B3257" w:rsidP="00961F6B">
            <w:pPr>
              <w:jc w:val="left"/>
              <w:rPr>
                <w:rFonts w:cs="Calibri"/>
                <w:b/>
                <w:bCs/>
                <w:i/>
                <w:iCs/>
              </w:rPr>
            </w:pPr>
          </w:p>
        </w:tc>
        <w:tc>
          <w:tcPr>
            <w:tcW w:w="943" w:type="dxa"/>
          </w:tcPr>
          <w:p w14:paraId="00A6D319"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1AFD03C2"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7785DA41"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6512DE78"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1FED8494"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7603D337" w14:textId="77777777" w:rsidR="005B3257" w:rsidRPr="00FF0703" w:rsidRDefault="005B3257" w:rsidP="00961F6B">
            <w:pPr>
              <w:jc w:val="left"/>
              <w:rPr>
                <w:rFonts w:cs="Calibri"/>
                <w:b/>
                <w:bCs/>
                <w:i/>
                <w:iCs/>
              </w:rPr>
            </w:pPr>
          </w:p>
        </w:tc>
      </w:tr>
      <w:tr w:rsidR="005B3257" w:rsidRPr="00FF0703" w14:paraId="7E016CE5" w14:textId="77777777" w:rsidTr="00961F6B">
        <w:tc>
          <w:tcPr>
            <w:tcW w:w="919" w:type="dxa"/>
          </w:tcPr>
          <w:p w14:paraId="011A9596" w14:textId="77777777" w:rsidR="005B3257" w:rsidRPr="00FF0703" w:rsidRDefault="005B3257" w:rsidP="00961F6B">
            <w:pPr>
              <w:jc w:val="left"/>
              <w:rPr>
                <w:rFonts w:cs="Calibri"/>
                <w:b/>
                <w:bCs/>
                <w:i/>
                <w:iCs/>
              </w:rPr>
            </w:pPr>
            <w:r w:rsidRPr="00FF0703">
              <w:rPr>
                <w:rFonts w:cs="Calibri"/>
              </w:rPr>
              <w:t>Student 10</w:t>
            </w:r>
          </w:p>
        </w:tc>
        <w:tc>
          <w:tcPr>
            <w:tcW w:w="912" w:type="dxa"/>
          </w:tcPr>
          <w:p w14:paraId="73E94034"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56510B3E"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7E2934BE" w14:textId="77777777" w:rsidR="005B3257" w:rsidRPr="00FF0703" w:rsidRDefault="005B3257" w:rsidP="00961F6B">
            <w:pPr>
              <w:jc w:val="left"/>
              <w:rPr>
                <w:rFonts w:cs="Calibri"/>
                <w:b/>
                <w:bCs/>
                <w:i/>
                <w:iCs/>
              </w:rPr>
            </w:pPr>
          </w:p>
        </w:tc>
        <w:tc>
          <w:tcPr>
            <w:tcW w:w="943" w:type="dxa"/>
          </w:tcPr>
          <w:p w14:paraId="0DD95A75"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666FF0AD"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6F710332"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5D949A03"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28E540E1"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7DF6BEC4" w14:textId="77777777" w:rsidR="005B3257" w:rsidRPr="00FF0703" w:rsidRDefault="005B3257" w:rsidP="00961F6B">
            <w:pPr>
              <w:jc w:val="left"/>
              <w:rPr>
                <w:rFonts w:cs="Calibri"/>
                <w:b/>
                <w:bCs/>
                <w:i/>
                <w:iCs/>
              </w:rPr>
            </w:pPr>
          </w:p>
        </w:tc>
      </w:tr>
      <w:tr w:rsidR="005B3257" w:rsidRPr="00FF0703" w14:paraId="3DCA9CAA" w14:textId="77777777" w:rsidTr="00961F6B">
        <w:tc>
          <w:tcPr>
            <w:tcW w:w="919" w:type="dxa"/>
          </w:tcPr>
          <w:p w14:paraId="17BB8B99" w14:textId="77777777" w:rsidR="005B3257" w:rsidRPr="00FF0703" w:rsidRDefault="005B3257" w:rsidP="00961F6B">
            <w:pPr>
              <w:jc w:val="left"/>
              <w:rPr>
                <w:rFonts w:cs="Calibri"/>
                <w:b/>
                <w:bCs/>
                <w:i/>
                <w:iCs/>
              </w:rPr>
            </w:pPr>
            <w:r w:rsidRPr="00FF0703">
              <w:rPr>
                <w:rFonts w:cs="Calibri"/>
              </w:rPr>
              <w:t>Student 11</w:t>
            </w:r>
          </w:p>
        </w:tc>
        <w:tc>
          <w:tcPr>
            <w:tcW w:w="912" w:type="dxa"/>
          </w:tcPr>
          <w:p w14:paraId="10E7308C"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103E14AC"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38ABCB99" w14:textId="77777777" w:rsidR="005B3257" w:rsidRPr="00FF0703" w:rsidRDefault="005B3257" w:rsidP="00961F6B">
            <w:pPr>
              <w:jc w:val="left"/>
              <w:rPr>
                <w:rFonts w:cs="Calibri"/>
                <w:b/>
                <w:bCs/>
                <w:i/>
                <w:iCs/>
              </w:rPr>
            </w:pPr>
          </w:p>
        </w:tc>
        <w:tc>
          <w:tcPr>
            <w:tcW w:w="943" w:type="dxa"/>
          </w:tcPr>
          <w:p w14:paraId="31AE8081"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0E849920" w14:textId="77777777" w:rsidR="005B3257" w:rsidRPr="00FF0703" w:rsidRDefault="005B3257" w:rsidP="00961F6B">
            <w:pPr>
              <w:jc w:val="left"/>
              <w:rPr>
                <w:rFonts w:cs="Calibri"/>
                <w:b/>
                <w:bCs/>
                <w:i/>
                <w:iCs/>
              </w:rPr>
            </w:pPr>
          </w:p>
        </w:tc>
        <w:tc>
          <w:tcPr>
            <w:tcW w:w="1083" w:type="dxa"/>
          </w:tcPr>
          <w:p w14:paraId="0FF32650"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7E117BB0"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7FC30AB7"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787F1161" w14:textId="77777777" w:rsidR="005B3257" w:rsidRPr="00FF0703" w:rsidRDefault="005B3257" w:rsidP="00961F6B">
            <w:pPr>
              <w:jc w:val="left"/>
              <w:rPr>
                <w:rFonts w:cs="Calibri"/>
                <w:b/>
                <w:bCs/>
                <w:i/>
                <w:iCs/>
              </w:rPr>
            </w:pPr>
          </w:p>
        </w:tc>
      </w:tr>
      <w:tr w:rsidR="005B3257" w:rsidRPr="00FF0703" w14:paraId="0BF7787F" w14:textId="77777777" w:rsidTr="00961F6B">
        <w:tc>
          <w:tcPr>
            <w:tcW w:w="919" w:type="dxa"/>
          </w:tcPr>
          <w:p w14:paraId="20E90B4A" w14:textId="77777777" w:rsidR="005B3257" w:rsidRPr="00FF0703" w:rsidRDefault="005B3257" w:rsidP="00961F6B">
            <w:pPr>
              <w:jc w:val="left"/>
              <w:rPr>
                <w:rFonts w:cs="Calibri"/>
                <w:b/>
                <w:bCs/>
                <w:i/>
                <w:iCs/>
              </w:rPr>
            </w:pPr>
            <w:r w:rsidRPr="00FF0703">
              <w:rPr>
                <w:rFonts w:cs="Calibri"/>
              </w:rPr>
              <w:t>Student 12</w:t>
            </w:r>
          </w:p>
        </w:tc>
        <w:tc>
          <w:tcPr>
            <w:tcW w:w="912" w:type="dxa"/>
          </w:tcPr>
          <w:p w14:paraId="2762CE15"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1488B7F3"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5C05A138" w14:textId="77777777" w:rsidR="005B3257" w:rsidRPr="00FF0703" w:rsidRDefault="005B3257" w:rsidP="00961F6B">
            <w:pPr>
              <w:jc w:val="left"/>
              <w:rPr>
                <w:rFonts w:cs="Calibri"/>
                <w:b/>
                <w:bCs/>
                <w:i/>
                <w:iCs/>
              </w:rPr>
            </w:pPr>
          </w:p>
        </w:tc>
        <w:tc>
          <w:tcPr>
            <w:tcW w:w="943" w:type="dxa"/>
          </w:tcPr>
          <w:p w14:paraId="5F06C72B"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2213B70E" w14:textId="77777777" w:rsidR="005B3257" w:rsidRPr="00FF0703" w:rsidRDefault="005B3257" w:rsidP="00961F6B">
            <w:pPr>
              <w:jc w:val="left"/>
              <w:rPr>
                <w:rFonts w:cs="Calibri"/>
                <w:b/>
                <w:bCs/>
                <w:i/>
                <w:iCs/>
              </w:rPr>
            </w:pPr>
          </w:p>
        </w:tc>
        <w:tc>
          <w:tcPr>
            <w:tcW w:w="1083" w:type="dxa"/>
          </w:tcPr>
          <w:p w14:paraId="69626648"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7EFABBF5"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7409A41B"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30E994A0"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619DB4B0" w14:textId="77777777" w:rsidTr="00961F6B">
        <w:tc>
          <w:tcPr>
            <w:tcW w:w="919" w:type="dxa"/>
          </w:tcPr>
          <w:p w14:paraId="2FD666B8" w14:textId="77777777" w:rsidR="005B3257" w:rsidRPr="00FF0703" w:rsidRDefault="005B3257" w:rsidP="00961F6B">
            <w:pPr>
              <w:jc w:val="left"/>
              <w:rPr>
                <w:rFonts w:cs="Calibri"/>
                <w:b/>
                <w:bCs/>
                <w:i/>
                <w:iCs/>
              </w:rPr>
            </w:pPr>
            <w:r w:rsidRPr="00FF0703">
              <w:rPr>
                <w:rFonts w:cs="Calibri"/>
              </w:rPr>
              <w:t>Student 13</w:t>
            </w:r>
          </w:p>
        </w:tc>
        <w:tc>
          <w:tcPr>
            <w:tcW w:w="912" w:type="dxa"/>
          </w:tcPr>
          <w:p w14:paraId="4F2F7EBA"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6C1D9643"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461A695F" w14:textId="77777777" w:rsidR="005B3257" w:rsidRPr="00FF0703" w:rsidRDefault="005B3257" w:rsidP="00961F6B">
            <w:pPr>
              <w:jc w:val="left"/>
              <w:rPr>
                <w:rFonts w:cs="Calibri"/>
                <w:b/>
                <w:bCs/>
                <w:i/>
                <w:iCs/>
              </w:rPr>
            </w:pPr>
          </w:p>
        </w:tc>
        <w:tc>
          <w:tcPr>
            <w:tcW w:w="943" w:type="dxa"/>
          </w:tcPr>
          <w:p w14:paraId="7E49440A"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5BC42E5D" w14:textId="77777777" w:rsidR="005B3257" w:rsidRPr="00FF0703" w:rsidRDefault="005B3257" w:rsidP="00961F6B">
            <w:pPr>
              <w:jc w:val="left"/>
              <w:rPr>
                <w:rFonts w:cs="Calibri"/>
                <w:b/>
                <w:bCs/>
                <w:i/>
                <w:iCs/>
              </w:rPr>
            </w:pPr>
          </w:p>
        </w:tc>
        <w:tc>
          <w:tcPr>
            <w:tcW w:w="1083" w:type="dxa"/>
          </w:tcPr>
          <w:p w14:paraId="10339402"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25C1CB9F" w14:textId="77777777" w:rsidR="005B3257" w:rsidRPr="00FF0703" w:rsidRDefault="005B3257" w:rsidP="00961F6B">
            <w:pPr>
              <w:jc w:val="left"/>
              <w:rPr>
                <w:rFonts w:cs="Calibri"/>
                <w:b/>
                <w:bCs/>
                <w:i/>
                <w:iCs/>
              </w:rPr>
            </w:pPr>
          </w:p>
        </w:tc>
        <w:tc>
          <w:tcPr>
            <w:tcW w:w="766" w:type="dxa"/>
          </w:tcPr>
          <w:p w14:paraId="16AD63C3" w14:textId="77777777" w:rsidR="005B3257" w:rsidRPr="00FF0703" w:rsidRDefault="005B3257" w:rsidP="00961F6B">
            <w:pPr>
              <w:jc w:val="left"/>
              <w:rPr>
                <w:rFonts w:cs="Calibri"/>
                <w:b/>
                <w:bCs/>
                <w:i/>
                <w:iCs/>
              </w:rPr>
            </w:pPr>
          </w:p>
        </w:tc>
        <w:tc>
          <w:tcPr>
            <w:tcW w:w="1084" w:type="dxa"/>
          </w:tcPr>
          <w:p w14:paraId="14D8F0E1" w14:textId="77777777" w:rsidR="005B3257" w:rsidRPr="00FF0703" w:rsidRDefault="005B3257" w:rsidP="00961F6B">
            <w:pPr>
              <w:jc w:val="left"/>
              <w:rPr>
                <w:rFonts w:cs="Calibri"/>
                <w:b/>
                <w:bCs/>
                <w:i/>
                <w:iCs/>
              </w:rPr>
            </w:pPr>
          </w:p>
        </w:tc>
      </w:tr>
      <w:tr w:rsidR="005B3257" w:rsidRPr="00FF0703" w14:paraId="4333C0B1" w14:textId="77777777" w:rsidTr="00961F6B">
        <w:tc>
          <w:tcPr>
            <w:tcW w:w="919" w:type="dxa"/>
          </w:tcPr>
          <w:p w14:paraId="7A29B2AE" w14:textId="77777777" w:rsidR="005B3257" w:rsidRPr="00FF0703" w:rsidRDefault="005B3257" w:rsidP="00961F6B">
            <w:pPr>
              <w:jc w:val="left"/>
              <w:rPr>
                <w:rFonts w:cs="Calibri"/>
              </w:rPr>
            </w:pPr>
            <w:r w:rsidRPr="00FF0703">
              <w:rPr>
                <w:rFonts w:cs="Calibri"/>
              </w:rPr>
              <w:t>Others</w:t>
            </w:r>
          </w:p>
        </w:tc>
        <w:tc>
          <w:tcPr>
            <w:tcW w:w="8323" w:type="dxa"/>
            <w:gridSpan w:val="9"/>
          </w:tcPr>
          <w:p w14:paraId="2CB8A8E2" w14:textId="77777777" w:rsidR="005B3257" w:rsidRPr="00FF0703" w:rsidRDefault="005B3257" w:rsidP="00961F6B">
            <w:pPr>
              <w:jc w:val="left"/>
              <w:rPr>
                <w:rFonts w:cs="Calibri"/>
              </w:rPr>
            </w:pPr>
            <w:r w:rsidRPr="00FF0703">
              <w:rPr>
                <w:rFonts w:cs="Calibri"/>
              </w:rPr>
              <w:t>In this gamified teaching session, the gamified teaching courseware used for classroom presentation is collectively completed together. The courseware for classroom exercises is scanned by students using tablets. During the scanning process, the speed of completion for student class work completions varies due to device or skill usage reasons, and computer technical issues also result in different speeds of completion for students.</w:t>
            </w:r>
          </w:p>
        </w:tc>
      </w:tr>
    </w:tbl>
    <w:p w14:paraId="0442EA17" w14:textId="77777777" w:rsidR="005B3257" w:rsidRDefault="005B3257" w:rsidP="00D77CE4">
      <w:pPr>
        <w:rPr>
          <w:rFonts w:eastAsiaTheme="majorEastAsia" w:cs="Calibri"/>
        </w:rPr>
      </w:pPr>
    </w:p>
    <w:p w14:paraId="3FE81CBE" w14:textId="15897951" w:rsidR="00EB6EA8" w:rsidRDefault="00EB6EA8" w:rsidP="00EB6EA8">
      <w:pPr>
        <w:rPr>
          <w:rFonts w:eastAsiaTheme="majorEastAsia" w:cs="Calibri"/>
        </w:rPr>
      </w:pPr>
      <w:r>
        <w:rPr>
          <w:rFonts w:eastAsiaTheme="majorEastAsia" w:cs="Calibri"/>
        </w:rPr>
        <w:lastRenderedPageBreak/>
        <w:t xml:space="preserve">    </w:t>
      </w:r>
      <w:r w:rsidRPr="00EB6EA8">
        <w:rPr>
          <w:rFonts w:eastAsiaTheme="majorEastAsia" w:cs="Calibri"/>
        </w:rPr>
        <w:t>For the observed data, this study employs the quantitative analysis method of Percentage of Participation</w:t>
      </w:r>
      <w:r w:rsidR="00E03B13" w:rsidRPr="00E03B13">
        <w:t xml:space="preserve"> </w:t>
      </w:r>
      <w:r w:rsidR="00E03B13" w:rsidRPr="00E03B13">
        <w:rPr>
          <w:rFonts w:eastAsiaTheme="majorEastAsia" w:cs="Calibri"/>
        </w:rPr>
        <w:t>(Vasilescu, et. al., 2014)</w:t>
      </w:r>
      <w:r w:rsidRPr="00EB6EA8">
        <w:rPr>
          <w:rFonts w:eastAsiaTheme="majorEastAsia" w:cs="Calibri"/>
        </w:rPr>
        <w:t xml:space="preserve">. This method involves calculating the percentage of students exhibiting specific </w:t>
      </w:r>
      <w:r w:rsidR="002032C6">
        <w:rPr>
          <w:rFonts w:eastAsiaTheme="majorEastAsia" w:cs="Calibri"/>
        </w:rPr>
        <w:t>behaviours</w:t>
      </w:r>
      <w:r w:rsidRPr="00EB6EA8">
        <w:rPr>
          <w:rFonts w:eastAsiaTheme="majorEastAsia" w:cs="Calibri"/>
        </w:rPr>
        <w:t xml:space="preserve"> or actions among the total number of students observed. For each observed behavior (Attendance, Smile, Ask to play, Ignore naughty, Social Language, Answer questions, Followed speaking, Self-study, Complete classwork), the number of students demonstrating that behavior is calculated. Then, the number of students exhibiting each behavior is divided by the total number of observed students, multiplied by 100 to calculate the percentage of participation for each behavior. The average percentage for each indicator is calculated across both observation sessions for the thirteen students.</w:t>
      </w:r>
      <w:r>
        <w:rPr>
          <w:rFonts w:eastAsiaTheme="majorEastAsia" w:cs="Calibri"/>
        </w:rPr>
        <w:t xml:space="preserve"> </w:t>
      </w:r>
      <w:r w:rsidRPr="00EB6EA8">
        <w:rPr>
          <w:rFonts w:eastAsiaTheme="majorEastAsia" w:cs="Calibri"/>
        </w:rPr>
        <w:t xml:space="preserve">Here are the percentages of each observed indicator among the thirteen </w:t>
      </w:r>
      <w:r w:rsidR="002032C6" w:rsidRPr="00EB6EA8">
        <w:rPr>
          <w:rFonts w:eastAsiaTheme="majorEastAsia" w:cs="Calibri"/>
        </w:rPr>
        <w:t>students</w:t>
      </w:r>
      <w:r w:rsidR="002032C6">
        <w:rPr>
          <w:rFonts w:eastAsiaTheme="majorEastAsia" w:cs="Calibri"/>
        </w:rPr>
        <w:t xml:space="preserve"> (</w:t>
      </w:r>
      <w:r>
        <w:rPr>
          <w:rFonts w:eastAsiaTheme="majorEastAsia" w:cs="Calibri"/>
        </w:rPr>
        <w:t xml:space="preserve">see </w:t>
      </w:r>
      <w:r w:rsidR="002032C6">
        <w:rPr>
          <w:rFonts w:eastAsiaTheme="majorEastAsia" w:cs="Calibri"/>
        </w:rPr>
        <w:t>Table</w:t>
      </w:r>
      <w:r>
        <w:rPr>
          <w:rFonts w:eastAsiaTheme="majorEastAsia" w:cs="Calibri"/>
        </w:rPr>
        <w:t xml:space="preserve"> </w:t>
      </w:r>
      <w:r w:rsidR="002032C6">
        <w:rPr>
          <w:rFonts w:eastAsiaTheme="majorEastAsia" w:cs="Calibri"/>
        </w:rPr>
        <w:t>F</w:t>
      </w:r>
      <w:r>
        <w:rPr>
          <w:rFonts w:eastAsiaTheme="majorEastAsia" w:cs="Calibri"/>
        </w:rPr>
        <w:t>our), and these</w:t>
      </w:r>
      <w:r w:rsidRPr="00EB6EA8">
        <w:rPr>
          <w:rFonts w:eastAsiaTheme="majorEastAsia" w:cs="Calibri"/>
        </w:rPr>
        <w:t xml:space="preserve"> data was generated using </w:t>
      </w:r>
      <w:r w:rsidR="002032C6">
        <w:rPr>
          <w:rFonts w:eastAsiaTheme="majorEastAsia" w:cs="Calibri"/>
        </w:rPr>
        <w:t xml:space="preserve">Microsoft </w:t>
      </w:r>
      <w:r w:rsidRPr="00EB6EA8">
        <w:rPr>
          <w:rFonts w:eastAsiaTheme="majorEastAsia" w:cs="Calibri"/>
        </w:rPr>
        <w:t>Excel</w:t>
      </w:r>
      <w:r w:rsidR="004B3F6F">
        <w:rPr>
          <w:rFonts w:eastAsiaTheme="majorEastAsia" w:cs="Calibri"/>
        </w:rPr>
        <w:t>, Vasion:</w:t>
      </w:r>
      <w:r w:rsidR="002032C6">
        <w:rPr>
          <w:rFonts w:eastAsiaTheme="majorEastAsia" w:cs="Calibri"/>
        </w:rPr>
        <w:t>16.0.17.29.20108</w:t>
      </w:r>
      <w:r>
        <w:rPr>
          <w:rFonts w:eastAsiaTheme="majorEastAsia" w:cs="Calibri"/>
        </w:rPr>
        <w:t>.</w:t>
      </w:r>
    </w:p>
    <w:p w14:paraId="0A89E92A" w14:textId="41A92F0B" w:rsidR="00861ADB" w:rsidRDefault="00861ADB" w:rsidP="00861ADB">
      <w:pPr>
        <w:jc w:val="center"/>
        <w:rPr>
          <w:rFonts w:eastAsiaTheme="majorEastAsia" w:cs="Calibri"/>
          <w:i/>
          <w:iCs/>
        </w:rPr>
      </w:pPr>
      <w:r w:rsidRPr="00861ADB">
        <w:rPr>
          <w:rFonts w:eastAsiaTheme="majorEastAsia" w:cs="Calibri"/>
          <w:i/>
          <w:iCs/>
        </w:rPr>
        <w:t>Table Four:</w:t>
      </w:r>
      <w:r w:rsidRPr="00861ADB">
        <w:t xml:space="preserve"> </w:t>
      </w:r>
      <w:r w:rsidRPr="00861ADB">
        <w:rPr>
          <w:rFonts w:eastAsiaTheme="majorEastAsia" w:cs="Calibri"/>
          <w:i/>
          <w:iCs/>
        </w:rPr>
        <w:t>Average Participation Percentages for Observed Behaviors</w:t>
      </w:r>
    </w:p>
    <w:tbl>
      <w:tblPr>
        <w:tblStyle w:val="af5"/>
        <w:tblW w:w="0" w:type="auto"/>
        <w:tblLook w:val="04A0" w:firstRow="1" w:lastRow="0" w:firstColumn="1" w:lastColumn="0" w:noHBand="0" w:noVBand="1"/>
      </w:tblPr>
      <w:tblGrid>
        <w:gridCol w:w="4621"/>
        <w:gridCol w:w="4621"/>
      </w:tblGrid>
      <w:tr w:rsidR="00861ADB" w14:paraId="518DBBDF" w14:textId="77777777" w:rsidTr="0055454C">
        <w:tc>
          <w:tcPr>
            <w:tcW w:w="4621" w:type="dxa"/>
            <w:vAlign w:val="bottom"/>
          </w:tcPr>
          <w:p w14:paraId="7123CFD4" w14:textId="4584AD5D" w:rsidR="00861ADB" w:rsidRDefault="00861ADB" w:rsidP="00861ADB">
            <w:pPr>
              <w:jc w:val="center"/>
              <w:rPr>
                <w:rFonts w:eastAsiaTheme="majorEastAsia" w:cs="Calibri"/>
                <w:i/>
                <w:iCs/>
              </w:rPr>
            </w:pPr>
            <w:r>
              <w:rPr>
                <w:rFonts w:ascii="Segoe UI" w:hAnsi="Segoe UI" w:cs="Segoe UI"/>
                <w:b/>
                <w:bCs/>
                <w:color w:val="374151"/>
                <w:sz w:val="21"/>
                <w:szCs w:val="21"/>
              </w:rPr>
              <w:t>Behavior</w:t>
            </w:r>
          </w:p>
        </w:tc>
        <w:tc>
          <w:tcPr>
            <w:tcW w:w="4621" w:type="dxa"/>
            <w:vAlign w:val="bottom"/>
          </w:tcPr>
          <w:p w14:paraId="05E8DDB2" w14:textId="0DFBA58D" w:rsidR="00861ADB" w:rsidRDefault="00861ADB" w:rsidP="00861ADB">
            <w:pPr>
              <w:jc w:val="center"/>
              <w:rPr>
                <w:rFonts w:eastAsiaTheme="majorEastAsia" w:cs="Calibri"/>
                <w:i/>
                <w:iCs/>
              </w:rPr>
            </w:pPr>
            <w:r>
              <w:rPr>
                <w:rFonts w:ascii="Segoe UI" w:hAnsi="Segoe UI" w:cs="Segoe UI"/>
                <w:b/>
                <w:bCs/>
                <w:color w:val="374151"/>
                <w:sz w:val="21"/>
                <w:szCs w:val="21"/>
              </w:rPr>
              <w:t>Average Percentage of Participation</w:t>
            </w:r>
          </w:p>
        </w:tc>
      </w:tr>
      <w:tr w:rsidR="00861ADB" w14:paraId="6B47FBFE" w14:textId="77777777" w:rsidTr="0055454C">
        <w:tc>
          <w:tcPr>
            <w:tcW w:w="4621" w:type="dxa"/>
            <w:vAlign w:val="bottom"/>
          </w:tcPr>
          <w:p w14:paraId="456D3B6B" w14:textId="0A0AC0C2" w:rsidR="00861ADB" w:rsidRDefault="00861ADB" w:rsidP="00861ADB">
            <w:pPr>
              <w:jc w:val="center"/>
              <w:rPr>
                <w:rFonts w:eastAsiaTheme="majorEastAsia" w:cs="Calibri"/>
                <w:i/>
                <w:iCs/>
              </w:rPr>
            </w:pPr>
            <w:r>
              <w:rPr>
                <w:rFonts w:ascii="Segoe UI" w:hAnsi="Segoe UI" w:cs="Segoe UI"/>
                <w:color w:val="374151"/>
                <w:sz w:val="21"/>
                <w:szCs w:val="21"/>
              </w:rPr>
              <w:t>Attends</w:t>
            </w:r>
          </w:p>
        </w:tc>
        <w:tc>
          <w:tcPr>
            <w:tcW w:w="4621" w:type="dxa"/>
            <w:vAlign w:val="bottom"/>
          </w:tcPr>
          <w:p w14:paraId="0A8D56CF" w14:textId="283162E9" w:rsidR="00861ADB" w:rsidRDefault="00861ADB" w:rsidP="00861ADB">
            <w:pPr>
              <w:jc w:val="center"/>
              <w:rPr>
                <w:rFonts w:eastAsiaTheme="majorEastAsia" w:cs="Calibri"/>
                <w:i/>
                <w:iCs/>
              </w:rPr>
            </w:pPr>
            <w:r>
              <w:rPr>
                <w:rFonts w:ascii="Segoe UI" w:hAnsi="Segoe UI" w:cs="Segoe UI"/>
                <w:color w:val="374151"/>
                <w:sz w:val="21"/>
                <w:szCs w:val="21"/>
              </w:rPr>
              <w:t>100%</w:t>
            </w:r>
          </w:p>
        </w:tc>
      </w:tr>
      <w:tr w:rsidR="00861ADB" w14:paraId="7E10533E" w14:textId="77777777" w:rsidTr="0055454C">
        <w:tc>
          <w:tcPr>
            <w:tcW w:w="4621" w:type="dxa"/>
            <w:vAlign w:val="bottom"/>
          </w:tcPr>
          <w:p w14:paraId="439B3356" w14:textId="3DA4A0A2" w:rsidR="00861ADB" w:rsidRDefault="00861ADB" w:rsidP="00861ADB">
            <w:pPr>
              <w:jc w:val="center"/>
              <w:rPr>
                <w:rFonts w:eastAsiaTheme="majorEastAsia" w:cs="Calibri"/>
                <w:i/>
                <w:iCs/>
              </w:rPr>
            </w:pPr>
            <w:r>
              <w:rPr>
                <w:rFonts w:ascii="Segoe UI" w:hAnsi="Segoe UI" w:cs="Segoe UI"/>
                <w:color w:val="374151"/>
                <w:sz w:val="21"/>
                <w:szCs w:val="21"/>
              </w:rPr>
              <w:t>Smile</w:t>
            </w:r>
          </w:p>
        </w:tc>
        <w:tc>
          <w:tcPr>
            <w:tcW w:w="4621" w:type="dxa"/>
            <w:vAlign w:val="bottom"/>
          </w:tcPr>
          <w:p w14:paraId="340D5205" w14:textId="3BD3447F" w:rsidR="00861ADB" w:rsidRDefault="00861ADB" w:rsidP="00861ADB">
            <w:pPr>
              <w:jc w:val="center"/>
              <w:rPr>
                <w:rFonts w:eastAsiaTheme="majorEastAsia" w:cs="Calibri"/>
                <w:i/>
                <w:iCs/>
              </w:rPr>
            </w:pPr>
            <w:r>
              <w:rPr>
                <w:rFonts w:ascii="Segoe UI" w:hAnsi="Segoe UI" w:cs="Segoe UI"/>
                <w:color w:val="374151"/>
                <w:sz w:val="21"/>
                <w:szCs w:val="21"/>
              </w:rPr>
              <w:t>100%</w:t>
            </w:r>
          </w:p>
        </w:tc>
      </w:tr>
      <w:tr w:rsidR="00861ADB" w14:paraId="4B8CB159" w14:textId="77777777" w:rsidTr="0055454C">
        <w:tc>
          <w:tcPr>
            <w:tcW w:w="4621" w:type="dxa"/>
            <w:vAlign w:val="bottom"/>
          </w:tcPr>
          <w:p w14:paraId="53567206" w14:textId="4B13347B" w:rsidR="00861ADB" w:rsidRDefault="00861ADB" w:rsidP="00861ADB">
            <w:pPr>
              <w:jc w:val="center"/>
              <w:rPr>
                <w:rFonts w:eastAsiaTheme="majorEastAsia" w:cs="Calibri"/>
                <w:i/>
                <w:iCs/>
              </w:rPr>
            </w:pPr>
            <w:r>
              <w:rPr>
                <w:rFonts w:ascii="Segoe UI" w:hAnsi="Segoe UI" w:cs="Segoe UI"/>
                <w:color w:val="374151"/>
                <w:sz w:val="21"/>
                <w:szCs w:val="21"/>
              </w:rPr>
              <w:t>Ask to play</w:t>
            </w:r>
          </w:p>
        </w:tc>
        <w:tc>
          <w:tcPr>
            <w:tcW w:w="4621" w:type="dxa"/>
            <w:vAlign w:val="bottom"/>
          </w:tcPr>
          <w:p w14:paraId="36613DCD" w14:textId="44F2C95F" w:rsidR="00861ADB" w:rsidRDefault="00861ADB" w:rsidP="00861ADB">
            <w:pPr>
              <w:jc w:val="center"/>
              <w:rPr>
                <w:rFonts w:eastAsiaTheme="majorEastAsia" w:cs="Calibri"/>
                <w:i/>
                <w:iCs/>
              </w:rPr>
            </w:pPr>
            <w:r>
              <w:rPr>
                <w:rFonts w:ascii="Segoe UI" w:hAnsi="Segoe UI" w:cs="Segoe UI"/>
                <w:color w:val="374151"/>
                <w:sz w:val="21"/>
                <w:szCs w:val="21"/>
              </w:rPr>
              <w:t>35%</w:t>
            </w:r>
          </w:p>
        </w:tc>
      </w:tr>
      <w:tr w:rsidR="00861ADB" w14:paraId="2E8DB932" w14:textId="77777777" w:rsidTr="0055454C">
        <w:tc>
          <w:tcPr>
            <w:tcW w:w="4621" w:type="dxa"/>
            <w:vAlign w:val="bottom"/>
          </w:tcPr>
          <w:p w14:paraId="6F7C6EEF" w14:textId="062A1C68" w:rsidR="00861ADB" w:rsidRDefault="00861ADB" w:rsidP="00861ADB">
            <w:pPr>
              <w:jc w:val="center"/>
              <w:rPr>
                <w:rFonts w:eastAsiaTheme="majorEastAsia" w:cs="Calibri"/>
                <w:i/>
                <w:iCs/>
              </w:rPr>
            </w:pPr>
            <w:r>
              <w:rPr>
                <w:rFonts w:ascii="Segoe UI" w:hAnsi="Segoe UI" w:cs="Segoe UI"/>
                <w:color w:val="374151"/>
                <w:sz w:val="21"/>
                <w:szCs w:val="21"/>
              </w:rPr>
              <w:t>Ignore naughty</w:t>
            </w:r>
          </w:p>
        </w:tc>
        <w:tc>
          <w:tcPr>
            <w:tcW w:w="4621" w:type="dxa"/>
            <w:vAlign w:val="bottom"/>
          </w:tcPr>
          <w:p w14:paraId="13B8AB3B" w14:textId="010BB706" w:rsidR="00861ADB" w:rsidRDefault="00861ADB" w:rsidP="00861ADB">
            <w:pPr>
              <w:jc w:val="center"/>
              <w:rPr>
                <w:rFonts w:eastAsiaTheme="majorEastAsia" w:cs="Calibri"/>
                <w:i/>
                <w:iCs/>
              </w:rPr>
            </w:pPr>
            <w:r>
              <w:rPr>
                <w:rFonts w:ascii="Segoe UI" w:hAnsi="Segoe UI" w:cs="Segoe UI"/>
                <w:color w:val="374151"/>
                <w:sz w:val="21"/>
                <w:szCs w:val="21"/>
              </w:rPr>
              <w:t>100%</w:t>
            </w:r>
          </w:p>
        </w:tc>
      </w:tr>
      <w:tr w:rsidR="00861ADB" w14:paraId="038A7E85" w14:textId="77777777" w:rsidTr="0055454C">
        <w:tc>
          <w:tcPr>
            <w:tcW w:w="4621" w:type="dxa"/>
            <w:vAlign w:val="bottom"/>
          </w:tcPr>
          <w:p w14:paraId="0E0686F0" w14:textId="7934338B" w:rsidR="00861ADB" w:rsidRDefault="00861ADB" w:rsidP="00861ADB">
            <w:pPr>
              <w:jc w:val="center"/>
              <w:rPr>
                <w:rFonts w:eastAsiaTheme="majorEastAsia" w:cs="Calibri"/>
                <w:i/>
                <w:iCs/>
              </w:rPr>
            </w:pPr>
            <w:r>
              <w:rPr>
                <w:rFonts w:ascii="Segoe UI" w:hAnsi="Segoe UI" w:cs="Segoe UI"/>
                <w:color w:val="374151"/>
                <w:sz w:val="21"/>
                <w:szCs w:val="21"/>
              </w:rPr>
              <w:t>Social Language</w:t>
            </w:r>
          </w:p>
        </w:tc>
        <w:tc>
          <w:tcPr>
            <w:tcW w:w="4621" w:type="dxa"/>
            <w:vAlign w:val="bottom"/>
          </w:tcPr>
          <w:p w14:paraId="2B735B83" w14:textId="246CDBCF" w:rsidR="00861ADB" w:rsidRDefault="00861ADB" w:rsidP="00861ADB">
            <w:pPr>
              <w:jc w:val="center"/>
              <w:rPr>
                <w:rFonts w:eastAsiaTheme="majorEastAsia" w:cs="Calibri"/>
                <w:i/>
                <w:iCs/>
              </w:rPr>
            </w:pPr>
            <w:r>
              <w:rPr>
                <w:rFonts w:ascii="Segoe UI" w:hAnsi="Segoe UI" w:cs="Segoe UI"/>
                <w:color w:val="374151"/>
                <w:sz w:val="21"/>
                <w:szCs w:val="21"/>
              </w:rPr>
              <w:t>100%</w:t>
            </w:r>
          </w:p>
        </w:tc>
      </w:tr>
      <w:tr w:rsidR="00861ADB" w14:paraId="584C0FA8" w14:textId="77777777" w:rsidTr="0055454C">
        <w:tc>
          <w:tcPr>
            <w:tcW w:w="4621" w:type="dxa"/>
            <w:vAlign w:val="bottom"/>
          </w:tcPr>
          <w:p w14:paraId="73246431" w14:textId="39289AD5" w:rsidR="00861ADB" w:rsidRDefault="00861ADB" w:rsidP="00861ADB">
            <w:pPr>
              <w:jc w:val="center"/>
              <w:rPr>
                <w:rFonts w:eastAsiaTheme="majorEastAsia" w:cs="Calibri"/>
                <w:i/>
                <w:iCs/>
              </w:rPr>
            </w:pPr>
            <w:r>
              <w:rPr>
                <w:rFonts w:ascii="Segoe UI" w:hAnsi="Segoe UI" w:cs="Segoe UI"/>
                <w:color w:val="374151"/>
                <w:sz w:val="21"/>
                <w:szCs w:val="21"/>
              </w:rPr>
              <w:t>Answer questions</w:t>
            </w:r>
          </w:p>
        </w:tc>
        <w:tc>
          <w:tcPr>
            <w:tcW w:w="4621" w:type="dxa"/>
            <w:vAlign w:val="bottom"/>
          </w:tcPr>
          <w:p w14:paraId="5624AEA0" w14:textId="48F85E79" w:rsidR="00861ADB" w:rsidRDefault="00861ADB" w:rsidP="00861ADB">
            <w:pPr>
              <w:jc w:val="center"/>
              <w:rPr>
                <w:rFonts w:eastAsiaTheme="majorEastAsia" w:cs="Calibri"/>
                <w:i/>
                <w:iCs/>
              </w:rPr>
            </w:pPr>
            <w:r>
              <w:rPr>
                <w:rFonts w:ascii="Segoe UI" w:hAnsi="Segoe UI" w:cs="Segoe UI"/>
                <w:color w:val="374151"/>
                <w:sz w:val="21"/>
                <w:szCs w:val="21"/>
              </w:rPr>
              <w:t>100%</w:t>
            </w:r>
          </w:p>
        </w:tc>
      </w:tr>
      <w:tr w:rsidR="00861ADB" w14:paraId="3CAF34E9" w14:textId="77777777" w:rsidTr="0055454C">
        <w:tc>
          <w:tcPr>
            <w:tcW w:w="4621" w:type="dxa"/>
            <w:vAlign w:val="bottom"/>
          </w:tcPr>
          <w:p w14:paraId="79019092" w14:textId="5DEDAAC0" w:rsidR="00861ADB" w:rsidRDefault="00861ADB" w:rsidP="00861ADB">
            <w:pPr>
              <w:jc w:val="center"/>
              <w:rPr>
                <w:rFonts w:eastAsiaTheme="majorEastAsia" w:cs="Calibri"/>
                <w:i/>
                <w:iCs/>
              </w:rPr>
            </w:pPr>
            <w:r>
              <w:rPr>
                <w:rFonts w:ascii="Segoe UI" w:hAnsi="Segoe UI" w:cs="Segoe UI"/>
                <w:color w:val="374151"/>
                <w:sz w:val="21"/>
                <w:szCs w:val="21"/>
              </w:rPr>
              <w:t>Followed speaking</w:t>
            </w:r>
          </w:p>
        </w:tc>
        <w:tc>
          <w:tcPr>
            <w:tcW w:w="4621" w:type="dxa"/>
            <w:vAlign w:val="bottom"/>
          </w:tcPr>
          <w:p w14:paraId="4C142A7F" w14:textId="6489CE12" w:rsidR="00861ADB" w:rsidRDefault="00861ADB" w:rsidP="00861ADB">
            <w:pPr>
              <w:jc w:val="center"/>
              <w:rPr>
                <w:rFonts w:eastAsiaTheme="majorEastAsia" w:cs="Calibri"/>
                <w:i/>
                <w:iCs/>
              </w:rPr>
            </w:pPr>
            <w:r>
              <w:rPr>
                <w:rFonts w:ascii="Segoe UI" w:hAnsi="Segoe UI" w:cs="Segoe UI"/>
                <w:color w:val="374151"/>
                <w:sz w:val="21"/>
                <w:szCs w:val="21"/>
              </w:rPr>
              <w:t>100%</w:t>
            </w:r>
          </w:p>
        </w:tc>
      </w:tr>
      <w:tr w:rsidR="00861ADB" w14:paraId="021EEC4F" w14:textId="77777777" w:rsidTr="0055454C">
        <w:tc>
          <w:tcPr>
            <w:tcW w:w="4621" w:type="dxa"/>
            <w:vAlign w:val="bottom"/>
          </w:tcPr>
          <w:p w14:paraId="22210D4F" w14:textId="35123758" w:rsidR="00861ADB" w:rsidRDefault="00861ADB" w:rsidP="00861ADB">
            <w:pPr>
              <w:jc w:val="center"/>
              <w:rPr>
                <w:rFonts w:eastAsiaTheme="majorEastAsia" w:cs="Calibri"/>
                <w:i/>
                <w:iCs/>
              </w:rPr>
            </w:pPr>
            <w:r>
              <w:rPr>
                <w:rFonts w:ascii="Segoe UI" w:hAnsi="Segoe UI" w:cs="Segoe UI"/>
                <w:color w:val="374151"/>
                <w:sz w:val="21"/>
                <w:szCs w:val="21"/>
              </w:rPr>
              <w:t>Self-study</w:t>
            </w:r>
          </w:p>
        </w:tc>
        <w:tc>
          <w:tcPr>
            <w:tcW w:w="4621" w:type="dxa"/>
            <w:vAlign w:val="bottom"/>
          </w:tcPr>
          <w:p w14:paraId="69086531" w14:textId="6C59F0E9" w:rsidR="00861ADB" w:rsidRDefault="00861ADB" w:rsidP="00861ADB">
            <w:pPr>
              <w:jc w:val="center"/>
              <w:rPr>
                <w:rFonts w:eastAsiaTheme="majorEastAsia" w:cs="Calibri"/>
                <w:i/>
                <w:iCs/>
              </w:rPr>
            </w:pPr>
            <w:r>
              <w:rPr>
                <w:rFonts w:ascii="Segoe UI" w:hAnsi="Segoe UI" w:cs="Segoe UI"/>
                <w:color w:val="374151"/>
                <w:sz w:val="21"/>
                <w:szCs w:val="21"/>
              </w:rPr>
              <w:t>100%</w:t>
            </w:r>
          </w:p>
        </w:tc>
      </w:tr>
      <w:tr w:rsidR="00861ADB" w14:paraId="5A1B5416" w14:textId="77777777" w:rsidTr="0055454C">
        <w:tc>
          <w:tcPr>
            <w:tcW w:w="4621" w:type="dxa"/>
            <w:vAlign w:val="bottom"/>
          </w:tcPr>
          <w:p w14:paraId="28784A0A" w14:textId="774CC877" w:rsidR="00861ADB" w:rsidRDefault="00861ADB" w:rsidP="00861ADB">
            <w:pPr>
              <w:jc w:val="center"/>
              <w:rPr>
                <w:rFonts w:eastAsiaTheme="majorEastAsia" w:cs="Calibri"/>
                <w:i/>
                <w:iCs/>
              </w:rPr>
            </w:pPr>
            <w:r>
              <w:rPr>
                <w:rFonts w:ascii="Segoe UI" w:hAnsi="Segoe UI" w:cs="Segoe UI"/>
                <w:color w:val="374151"/>
                <w:sz w:val="21"/>
                <w:szCs w:val="21"/>
              </w:rPr>
              <w:t>Complete classwork</w:t>
            </w:r>
          </w:p>
        </w:tc>
        <w:tc>
          <w:tcPr>
            <w:tcW w:w="4621" w:type="dxa"/>
            <w:vAlign w:val="bottom"/>
          </w:tcPr>
          <w:p w14:paraId="29BD315C" w14:textId="62930A9D" w:rsidR="00861ADB" w:rsidRDefault="007760B1" w:rsidP="00861ADB">
            <w:pPr>
              <w:jc w:val="center"/>
              <w:rPr>
                <w:rFonts w:eastAsiaTheme="majorEastAsia" w:cs="Calibri"/>
                <w:i/>
                <w:iCs/>
              </w:rPr>
            </w:pPr>
            <w:r>
              <w:rPr>
                <w:rFonts w:ascii="Segoe UI" w:hAnsi="Segoe UI" w:cs="Segoe UI"/>
                <w:color w:val="374151"/>
                <w:sz w:val="21"/>
                <w:szCs w:val="21"/>
              </w:rPr>
              <w:t>80</w:t>
            </w:r>
            <w:r w:rsidR="00861ADB">
              <w:rPr>
                <w:rFonts w:ascii="Segoe UI" w:hAnsi="Segoe UI" w:cs="Segoe UI"/>
                <w:color w:val="374151"/>
                <w:sz w:val="21"/>
                <w:szCs w:val="21"/>
              </w:rPr>
              <w:t>%</w:t>
            </w:r>
          </w:p>
        </w:tc>
      </w:tr>
    </w:tbl>
    <w:p w14:paraId="1EA59877" w14:textId="77777777" w:rsidR="00861ADB" w:rsidRPr="00861ADB" w:rsidRDefault="00861ADB" w:rsidP="00861ADB">
      <w:pPr>
        <w:jc w:val="center"/>
        <w:rPr>
          <w:rFonts w:eastAsiaTheme="majorEastAsia" w:cs="Calibri"/>
          <w:i/>
          <w:iCs/>
        </w:rPr>
      </w:pPr>
    </w:p>
    <w:p w14:paraId="2E6618B1" w14:textId="77777777" w:rsidR="00D77CE4" w:rsidRPr="00FF0703" w:rsidRDefault="00D77CE4" w:rsidP="00C37D2D">
      <w:pPr>
        <w:rPr>
          <w:rFonts w:eastAsiaTheme="majorEastAsia" w:cs="Calibri"/>
        </w:rPr>
      </w:pPr>
    </w:p>
    <w:p w14:paraId="3CBE27BC" w14:textId="75B0C8D6" w:rsidR="00EA4601" w:rsidRPr="00FF0703" w:rsidRDefault="00EA4601" w:rsidP="00EA4601">
      <w:pPr>
        <w:pStyle w:val="2"/>
        <w:rPr>
          <w:rFonts w:cs="Calibri"/>
        </w:rPr>
      </w:pPr>
      <w:bookmarkStart w:id="48" w:name="_Toc154158743"/>
      <w:r w:rsidRPr="00FF0703">
        <w:rPr>
          <w:rFonts w:cs="Calibri"/>
        </w:rPr>
        <w:t>3.</w:t>
      </w:r>
      <w:r w:rsidR="003D1290" w:rsidRPr="00FF0703">
        <w:rPr>
          <w:rFonts w:cs="Calibri"/>
        </w:rPr>
        <w:t>4</w:t>
      </w:r>
      <w:r w:rsidRPr="00FF0703">
        <w:rPr>
          <w:rFonts w:cs="Calibri"/>
        </w:rPr>
        <w:t xml:space="preserve"> Ethics of Work With Children in This Study</w:t>
      </w:r>
      <w:bookmarkEnd w:id="48"/>
    </w:p>
    <w:p w14:paraId="21A10A36" w14:textId="77777777" w:rsidR="0063733B" w:rsidRDefault="009B7D96" w:rsidP="00EA4601">
      <w:pPr>
        <w:rPr>
          <w:rFonts w:cs="Calibri"/>
        </w:rPr>
      </w:pPr>
      <w:r w:rsidRPr="00FF0703">
        <w:rPr>
          <w:rFonts w:cs="Calibri"/>
        </w:rPr>
        <w:t xml:space="preserve">    </w:t>
      </w:r>
      <w:r w:rsidR="009D068F" w:rsidRPr="00FF0703">
        <w:rPr>
          <w:rFonts w:cs="Calibri"/>
        </w:rPr>
        <w:t>The ethics of this study are primarily informed by "The BERA/SAGE Handbook of Educational Research." The Ethical Guidelines for Educational Research, as outlined by the British Educational Research Association (BERA) in 2019. This case study research also followed a thorough procedure to obtain ethical approval from the Ethics Panel at the University of Wales, Trinity Saint David. After making necessary amendments, ethical consent was officially granted in June 2023 (</w:t>
      </w:r>
      <w:r w:rsidR="009D068F" w:rsidRPr="00FF0703">
        <w:rPr>
          <w:rFonts w:cs="Calibri"/>
          <w:highlight w:val="yellow"/>
        </w:rPr>
        <w:t>refer to Appendix E</w:t>
      </w:r>
      <w:r w:rsidR="009D068F" w:rsidRPr="00FF0703">
        <w:rPr>
          <w:rFonts w:cs="Calibri"/>
        </w:rPr>
        <w:t>).</w:t>
      </w:r>
    </w:p>
    <w:p w14:paraId="0525274B" w14:textId="3577AB9E" w:rsidR="008E1B35" w:rsidRPr="0063733B" w:rsidRDefault="0063733B" w:rsidP="00EA4601">
      <w:pPr>
        <w:rPr>
          <w:rFonts w:cs="Calibri"/>
        </w:rPr>
      </w:pPr>
      <w:r>
        <w:rPr>
          <w:rFonts w:cs="Calibri"/>
        </w:rPr>
        <w:t xml:space="preserve">    </w:t>
      </w:r>
      <w:r w:rsidRPr="0063733B">
        <w:rPr>
          <w:rFonts w:eastAsiaTheme="majorEastAsia" w:cs="Calibri"/>
        </w:rPr>
        <w:t>This study focuses on helping TCFL teachers effectively implement gamification methods in the classroom. The research explores the application of gamified teaching in immersive environments, the development of game mechanisms, and the use of external applications. Given the involvement of children, ethical considerations are paramount. Interactions with children must prioritize their well-being, safety, and holistic development</w:t>
      </w:r>
      <w:r w:rsidR="003E3B0B">
        <w:rPr>
          <w:rFonts w:eastAsiaTheme="majorEastAsia" w:cs="Calibri"/>
        </w:rPr>
        <w:t xml:space="preserve"> </w:t>
      </w:r>
      <w:r w:rsidR="003E3B0B" w:rsidRPr="003E3B0B">
        <w:rPr>
          <w:rFonts w:eastAsiaTheme="majorEastAsia" w:cs="Calibri"/>
        </w:rPr>
        <w:t>(Wyse, et al. 2019)</w:t>
      </w:r>
      <w:r w:rsidRPr="0063733B">
        <w:rPr>
          <w:rFonts w:eastAsiaTheme="majorEastAsia" w:cs="Calibri"/>
        </w:rPr>
        <w:t xml:space="preserve">. Ethical principles guide professionals, educators, researchers, and caregivers in their interactions with children. The primary concern is the best interests of the child, ensuring </w:t>
      </w:r>
      <w:r w:rsidRPr="0063733B">
        <w:rPr>
          <w:rFonts w:eastAsiaTheme="majorEastAsia" w:cs="Calibri"/>
        </w:rPr>
        <w:lastRenderedPageBreak/>
        <w:t>their well-being, safety, and development are forefront in decision-making. Children have the right to be treated with respect, dignity, and their opinions valued based on age and maturity. When capable of understanding implications, children's informed consent should be sought. Transparently explaining processes and potential risks in a language they understand is crucial. Information shared by children must be handled confidentially and with respect for privacy, guided by their best interests and legal requirements. Adults working with children must ensure their physical, emotional, and psychological well-being, avoiding actions that may cause harm or distress</w:t>
      </w:r>
      <w:r w:rsidR="009A66B7" w:rsidRPr="009A66B7">
        <w:t xml:space="preserve"> </w:t>
      </w:r>
      <w:r w:rsidR="009A66B7" w:rsidRPr="009A66B7">
        <w:rPr>
          <w:rFonts w:eastAsiaTheme="majorEastAsia" w:cs="Calibri"/>
        </w:rPr>
        <w:t>(Wyse, et al. 2019)</w:t>
      </w:r>
      <w:r w:rsidRPr="0063733B">
        <w:rPr>
          <w:rFonts w:eastAsiaTheme="majorEastAsia" w:cs="Calibri"/>
        </w:rPr>
        <w:t>. Researchers in child-related work should obtain a DBS Certificate. Power dynamics should be minimized, creating an environment where children can express themselves without fear. Cultural, social, and individual differences among children should be respected, avoiding perpetuating stereotypes or discrimination. Guiding principles should focus on promoting children's well-being and positive development. Continuous reflection and self-assessment are encouraged to uphold ethical standards. Organizations working with children should establish mechanisms for accountability, transparency, and oversight. Ultimately, professionals and caregivers must be dedicated to the well-being, safety, and rights of children, with sensitivity, responsibility, and a genuine commitment to promoting optimal child development underlying all interactions and decisions</w:t>
      </w:r>
      <w:r w:rsidR="003E3B0B">
        <w:rPr>
          <w:rFonts w:eastAsiaTheme="majorEastAsia" w:cs="Calibri"/>
        </w:rPr>
        <w:t xml:space="preserve"> </w:t>
      </w:r>
      <w:r w:rsidR="003E3B0B" w:rsidRPr="003E3B0B">
        <w:rPr>
          <w:rFonts w:eastAsiaTheme="majorEastAsia" w:cs="Calibri"/>
        </w:rPr>
        <w:t>(Wyse, et al. 2019)</w:t>
      </w:r>
      <w:r w:rsidR="003E3B0B">
        <w:rPr>
          <w:rFonts w:eastAsiaTheme="majorEastAsia" w:cs="Calibri"/>
        </w:rPr>
        <w:t>.</w:t>
      </w:r>
    </w:p>
    <w:p w14:paraId="1E77F600" w14:textId="74B9887F" w:rsidR="00C46330" w:rsidRDefault="00C46330" w:rsidP="00C46330">
      <w:pPr>
        <w:rPr>
          <w:rFonts w:eastAsiaTheme="majorEastAsia" w:cs="Calibri"/>
        </w:rPr>
      </w:pPr>
      <w:r>
        <w:rPr>
          <w:rFonts w:eastAsiaTheme="majorEastAsia" w:cs="Calibri"/>
        </w:rPr>
        <w:t xml:space="preserve">    </w:t>
      </w:r>
      <w:r w:rsidRPr="00C46330">
        <w:rPr>
          <w:rFonts w:eastAsiaTheme="majorEastAsia" w:cs="Calibri"/>
        </w:rPr>
        <w:t>In classroom observations, I first seek the approval of the church chairperson as he plays the role of a gatekeeper</w:t>
      </w:r>
      <w:r w:rsidR="003E3B0B" w:rsidRPr="003E3B0B">
        <w:t xml:space="preserve"> </w:t>
      </w:r>
      <w:r w:rsidR="003E3B0B" w:rsidRPr="003E3B0B">
        <w:rPr>
          <w:rFonts w:eastAsiaTheme="majorEastAsia" w:cs="Calibri"/>
        </w:rPr>
        <w:t>(Singh</w:t>
      </w:r>
      <w:r w:rsidR="003E3B0B">
        <w:rPr>
          <w:rFonts w:eastAsiaTheme="majorEastAsia" w:cs="Calibri"/>
        </w:rPr>
        <w:t xml:space="preserve"> and </w:t>
      </w:r>
      <w:r w:rsidR="003E3B0B" w:rsidRPr="003E3B0B">
        <w:rPr>
          <w:rFonts w:eastAsiaTheme="majorEastAsia" w:cs="Calibri"/>
        </w:rPr>
        <w:t>Wassenaar</w:t>
      </w:r>
      <w:r w:rsidR="003E3B0B">
        <w:rPr>
          <w:rFonts w:eastAsiaTheme="majorEastAsia" w:cs="Calibri"/>
        </w:rPr>
        <w:t xml:space="preserve">, </w:t>
      </w:r>
      <w:r w:rsidR="003E3B0B" w:rsidRPr="003E3B0B">
        <w:rPr>
          <w:rFonts w:eastAsiaTheme="majorEastAsia" w:cs="Calibri"/>
        </w:rPr>
        <w:t>2016)</w:t>
      </w:r>
      <w:r w:rsidRPr="00C46330">
        <w:rPr>
          <w:rFonts w:eastAsiaTheme="majorEastAsia" w:cs="Calibri"/>
        </w:rPr>
        <w:t>. Initially, I seek the chairperson's approval and strive for their support in persuading parents to allow their children to participate in my research. I interact with each parent in the Chinese classroom, elucidating the principles of voluntary participation, confidentiality, and the option to withdraw at any time, as outlined in the Consent Form. The recording of my classroom observation data commences only after obtaining parental consent and the completion of the consent form, with a steadfast commitment to confidentiality. Following the availability of results, a comprehensive explanation will be provided to the parents. If parents or students do not consent, I will avoid observing specific students and exclude any relevant observation results from my records</w:t>
      </w:r>
      <w:r>
        <w:rPr>
          <w:rFonts w:eastAsiaTheme="majorEastAsia" w:cs="Calibri"/>
        </w:rPr>
        <w:t xml:space="preserve">. About </w:t>
      </w:r>
      <w:r w:rsidRPr="00C46330">
        <w:rPr>
          <w:rFonts w:eastAsiaTheme="majorEastAsia" w:cs="Calibri"/>
        </w:rPr>
        <w:t>Parental consent form refers to Appendix F.</w:t>
      </w:r>
    </w:p>
    <w:p w14:paraId="211A0C1F" w14:textId="77777777" w:rsidR="002802BD" w:rsidRDefault="002802BD" w:rsidP="00C46330">
      <w:pPr>
        <w:rPr>
          <w:rFonts w:eastAsiaTheme="majorEastAsia" w:cs="Calibri"/>
        </w:rPr>
      </w:pPr>
    </w:p>
    <w:p w14:paraId="3150F743" w14:textId="77777777" w:rsidR="002802BD" w:rsidRDefault="002802BD" w:rsidP="00C46330">
      <w:pPr>
        <w:rPr>
          <w:rFonts w:eastAsiaTheme="majorEastAsia" w:cs="Calibri"/>
        </w:rPr>
      </w:pPr>
    </w:p>
    <w:p w14:paraId="1F1585CD" w14:textId="77777777" w:rsidR="002802BD" w:rsidRDefault="002802BD" w:rsidP="00C46330">
      <w:pPr>
        <w:rPr>
          <w:rFonts w:eastAsiaTheme="majorEastAsia" w:cs="Calibri"/>
        </w:rPr>
      </w:pPr>
    </w:p>
    <w:p w14:paraId="73AA3408" w14:textId="77777777" w:rsidR="002802BD" w:rsidRDefault="002802BD" w:rsidP="00C46330">
      <w:pPr>
        <w:rPr>
          <w:rFonts w:eastAsiaTheme="majorEastAsia" w:cs="Calibri"/>
        </w:rPr>
      </w:pPr>
    </w:p>
    <w:p w14:paraId="13F3FF74" w14:textId="77777777" w:rsidR="002802BD" w:rsidRDefault="002802BD" w:rsidP="00C46330">
      <w:pPr>
        <w:rPr>
          <w:rFonts w:eastAsiaTheme="majorEastAsia" w:cs="Calibri"/>
        </w:rPr>
      </w:pPr>
    </w:p>
    <w:p w14:paraId="6898E8D3" w14:textId="21DE38D1" w:rsidR="003A77CB" w:rsidRPr="00C46330" w:rsidRDefault="003A77CB" w:rsidP="00EA4601">
      <w:pPr>
        <w:rPr>
          <w:rFonts w:eastAsiaTheme="majorEastAsia" w:cs="Calibri"/>
        </w:rPr>
      </w:pPr>
      <w:r>
        <w:rPr>
          <w:rFonts w:eastAsiaTheme="majorEastAsia" w:cs="Calibri"/>
        </w:rPr>
        <w:t xml:space="preserve">    </w:t>
      </w:r>
    </w:p>
    <w:p w14:paraId="60B208AB" w14:textId="44D3E0D1" w:rsidR="00756A66" w:rsidRDefault="00500678" w:rsidP="00500678">
      <w:pPr>
        <w:pStyle w:val="1"/>
        <w:rPr>
          <w:rFonts w:cs="Calibri"/>
        </w:rPr>
      </w:pPr>
      <w:bookmarkStart w:id="49" w:name="_Toc154158744"/>
      <w:r w:rsidRPr="00FF0703">
        <w:rPr>
          <w:rFonts w:cs="Calibri"/>
        </w:rPr>
        <w:lastRenderedPageBreak/>
        <w:t>Capater4</w:t>
      </w:r>
      <w:r w:rsidR="00A00F22" w:rsidRPr="00FF0703">
        <w:rPr>
          <w:rFonts w:cs="Calibri"/>
        </w:rPr>
        <w:t xml:space="preserve"> </w:t>
      </w:r>
      <w:r w:rsidR="006B258C" w:rsidRPr="00FF0703">
        <w:rPr>
          <w:rFonts w:cs="Calibri"/>
        </w:rPr>
        <w:t>Presenting Findings</w:t>
      </w:r>
      <w:bookmarkEnd w:id="49"/>
    </w:p>
    <w:p w14:paraId="7F2267BC" w14:textId="77777777" w:rsidR="002802BD" w:rsidRPr="002802BD" w:rsidRDefault="002802BD" w:rsidP="002802BD"/>
    <w:p w14:paraId="536A3356" w14:textId="6A4BFD46" w:rsidR="001D2879" w:rsidRDefault="000C7BE4" w:rsidP="001D2879">
      <w:r>
        <w:t xml:space="preserve">    </w:t>
      </w:r>
      <w:r w:rsidRPr="000C7BE4">
        <w:t>The findings of this paper revolve around several key aspects, namely student engagement, language immersion, learning outcomes, and the integration of game machines in the context of YCT Level 1 Chinese classrooms.</w:t>
      </w:r>
    </w:p>
    <w:p w14:paraId="41802898" w14:textId="0A49D8E3" w:rsidR="000C7BE4" w:rsidRDefault="000C7BE4" w:rsidP="000C7BE4">
      <w:pPr>
        <w:pStyle w:val="2"/>
      </w:pPr>
      <w:bookmarkStart w:id="50" w:name="_Toc154158745"/>
      <w:r>
        <w:t xml:space="preserve">4.1 </w:t>
      </w:r>
      <w:r w:rsidRPr="000C7BE4">
        <w:t>Student Engagement</w:t>
      </w:r>
      <w:bookmarkEnd w:id="50"/>
    </w:p>
    <w:p w14:paraId="297EDAD1" w14:textId="77777777" w:rsidR="002F09B8" w:rsidRDefault="00004E3D" w:rsidP="002F09B8">
      <w:r>
        <w:t xml:space="preserve">    </w:t>
      </w:r>
      <w:r w:rsidRPr="00004E3D">
        <w:t>The application of gamification strategies significantly increased student engagement, which is evidenced by the enhanced participation and active involvement in gamified courses. In the interview data, the "participation" code emphasizes the positive impact of gamification on students' interest and engagement levels during the learning process. During teacher interviews, this teacher elaborated on how gamification teaching methods significantly improved students' classroom participation through various aspects such as "ask to play," "ask to study," "interacting," "self-study," and descriptions of student behaviou</w:t>
      </w:r>
      <w:r w:rsidR="00300E11">
        <w:t xml:space="preserve">r. </w:t>
      </w:r>
      <w:r w:rsidRPr="00004E3D">
        <w:t>Additionally, the teacher mentioned that classroom participation reached 100% when using gamification teaching methods, a point supported by classroom observation data.</w:t>
      </w:r>
      <w:r>
        <w:t xml:space="preserve"> </w:t>
      </w:r>
      <w:r w:rsidRPr="00004E3D">
        <w:t>Please refer to Appendix G for the "Enhancing Student Engagement" theme in the code mapping.</w:t>
      </w:r>
    </w:p>
    <w:p w14:paraId="08424B18" w14:textId="638340F1" w:rsidR="002F09B8" w:rsidRDefault="002F09B8" w:rsidP="002F09B8">
      <w:r>
        <w:t xml:space="preserve">    In the interview data, the "participation" code not only underscores the positive impact of gamification on students' interest and engagement levels but also provides insights into the specific mechanisms through which this impact is achieved. The teacher, during interviews, elaborated on the multifaceted ways in which gamification teaching methods significantly enhanced students' classroom participation.</w:t>
      </w:r>
    </w:p>
    <w:p w14:paraId="3B46EAC5" w14:textId="77B50339" w:rsidR="002F09B8" w:rsidRDefault="002F09B8" w:rsidP="002F09B8">
      <w:r>
        <w:t xml:space="preserve">    The teacher highlighted instances where students were prompted to actively engage in the learning process, as indicated by the "ask to play" and "ask to study" codes. These aspects showcase the proactive involvement of students in game-like activities and studying within the gamified context. Moreover, the code "interacting" emphasizes the active communication and collaboration among students, contributing to an interactive and engaging learning environment.</w:t>
      </w:r>
    </w:p>
    <w:p w14:paraId="402A1785" w14:textId="7ADFCA1C" w:rsidR="002F09B8" w:rsidRDefault="002F09B8" w:rsidP="002F09B8">
      <w:r>
        <w:t xml:space="preserve">    Furthermore, the "self-study" code indicates that students took responsibility for their own learning within the gamified framework. This autonomy in learning is a noteworthy aspect of how gamification encourages students to be actively involved in the learning process, fostering a sense of ownership.</w:t>
      </w:r>
    </w:p>
    <w:p w14:paraId="721CB6E8" w14:textId="7DAA6B1A" w:rsidR="002F09B8" w:rsidRDefault="002F09B8" w:rsidP="002F09B8">
      <w:r>
        <w:t xml:space="preserve">    Descriptions of student behavior provided by the teacher offer additional context, illustrating the observable positive changes attributed to gamification. The teacher mentioned that, according to classroom observation data, classroom participation reached an impressive 100% when gamification teaching methods were employed. This alignment between teacher interviews and observational data strengthens the validity of the findings </w:t>
      </w:r>
      <w:r>
        <w:lastRenderedPageBreak/>
        <w:t>and reinforces the assertion that gamification significantly enhances student engagement.</w:t>
      </w:r>
    </w:p>
    <w:p w14:paraId="42273986" w14:textId="09EBB4C6" w:rsidR="002F09B8" w:rsidRPr="00004E3D" w:rsidRDefault="002F09B8" w:rsidP="002F09B8">
      <w:r>
        <w:t xml:space="preserve">    For a more detailed exploration of the "Enhancing Student Engagement" theme and associated codes, please refer to the comprehensive code mapping provided in Appendix G. This mapping offers a nuanced view of how gamification strategies effectively contribute to elevating student engagement levels in the learning process.</w:t>
      </w:r>
    </w:p>
    <w:p w14:paraId="379AD287" w14:textId="7C1B1727" w:rsidR="000C7BE4" w:rsidRDefault="000C7BE4" w:rsidP="000C7BE4">
      <w:pPr>
        <w:pStyle w:val="2"/>
      </w:pPr>
      <w:bookmarkStart w:id="51" w:name="_Toc154158746"/>
      <w:r>
        <w:t xml:space="preserve">4.2 </w:t>
      </w:r>
      <w:r w:rsidRPr="000C7BE4">
        <w:t>Language Immersion</w:t>
      </w:r>
      <w:bookmarkEnd w:id="51"/>
    </w:p>
    <w:p w14:paraId="42D456D5" w14:textId="51FCF7C9" w:rsidR="00300E11" w:rsidRDefault="00300E11" w:rsidP="00300E11">
      <w:r>
        <w:t xml:space="preserve">    </w:t>
      </w:r>
      <w:r w:rsidRPr="00300E11">
        <w:t>"Language immersion" emphasizes the successful creation of an immersive environment where students feel like they are genuinely using the language in context, rather than merely studying or imitating, thus gaining a more effective language learning experience. In this study, students, while playing games, utilized the target language to progress and earn points, providing them with an authentic language experience. Integrating YCT Level 1 knowledge points into gamified courses further enhances language comprehension, offering students a comprehensive sense of language immersion.</w:t>
      </w:r>
      <w:r w:rsidR="00C72FC0">
        <w:t xml:space="preserve"> </w:t>
      </w:r>
      <w:r w:rsidR="00C72FC0" w:rsidRPr="00C72FC0">
        <w:t>"Language immersion" is underscored by the successful creation of an immersive environment, allowing students to experience the language authentically rather than simply learning or imitating, resulting in a more effective language learning experience. In the interview data, the "language immersion" theme is reflected in several codes, including "Chinese culture," "language immerse," "role play," and "practice language skill."</w:t>
      </w:r>
    </w:p>
    <w:p w14:paraId="2DDC0F74" w14:textId="77777777" w:rsidR="007F1BFF" w:rsidRDefault="007F1BFF" w:rsidP="007F1BFF">
      <w:r>
        <w:t xml:space="preserve">    Chinese Culture: The incorporation of elements of Chinese culture into gamified lessons contributes to a richer language immersion experience. This approach enhances cultural understanding, providing students with a holistic language learning environment that goes beyond linguistic elements.</w:t>
      </w:r>
    </w:p>
    <w:p w14:paraId="7983DA2D" w14:textId="4F62FB7A" w:rsidR="007F1BFF" w:rsidRDefault="007F1BFF" w:rsidP="007F1BFF">
      <w:r>
        <w:t xml:space="preserve">    Role Play: In the context of language immersion, "role play" allows students to actively participate in scenarios, applying language skills in practical situations. This interactive element adds authenticity to the language learning process.</w:t>
      </w:r>
    </w:p>
    <w:p w14:paraId="465635C2" w14:textId="0382B435" w:rsidR="007F1BFF" w:rsidRDefault="007F1BFF" w:rsidP="007F1BFF">
      <w:r>
        <w:t xml:space="preserve">    Practice Language Skill: Engaging in activities that involve the application and refinement of language skills, as indicated by the "practice language skill" code, is fundamental to achieving language immersion. This practice reinforces language concepts in a meaningful context.</w:t>
      </w:r>
    </w:p>
    <w:p w14:paraId="1DFB1947" w14:textId="10526079" w:rsidR="007F1BFF" w:rsidRDefault="007F1BFF" w:rsidP="007F1BFF">
      <w:r>
        <w:t xml:space="preserve">    In the classroom observation table, the indicators of "Social Language," "Answer questions," "Followed speaking," and "Self-study" reflect the immersion of language in the learning environment. The data from this observation table also reveals that the percentages for these indicators are nearly 100%, indicating a high level of language immersion during the observed sessions.</w:t>
      </w:r>
    </w:p>
    <w:p w14:paraId="3115B8A1" w14:textId="03A3306A" w:rsidR="000C7BE4" w:rsidRDefault="000C7BE4" w:rsidP="000C7BE4">
      <w:pPr>
        <w:pStyle w:val="2"/>
      </w:pPr>
      <w:bookmarkStart w:id="52" w:name="_Toc154158747"/>
      <w:r>
        <w:t xml:space="preserve">4.3 </w:t>
      </w:r>
      <w:r w:rsidRPr="000C7BE4">
        <w:t>Learning Outcomes</w:t>
      </w:r>
      <w:bookmarkEnd w:id="52"/>
    </w:p>
    <w:p w14:paraId="202F6104" w14:textId="4F566B42" w:rsidR="0090782D" w:rsidRDefault="0090782D" w:rsidP="0090782D">
      <w:r>
        <w:t xml:space="preserve">    In the interview data, the "ability" code emphasizes the proficiency and improvement in students' abilities to utilize gamification elements for learning. Through the "compare </w:t>
      </w:r>
      <w:r>
        <w:lastRenderedPageBreak/>
        <w:t>traditional methods" code, the evaluation indicates the effectiveness of gamification compared to traditional teaching methods, highlighting the positive impact of gamification on learning outcomes. The "learned" code signifies the acquisition of knowledge and skills through gamified learning methods, demonstrating their effectiveness.</w:t>
      </w:r>
    </w:p>
    <w:p w14:paraId="43AA4BC1" w14:textId="2754E8CA" w:rsidR="0090782D" w:rsidRDefault="0090782D" w:rsidP="0090782D">
      <w:r>
        <w:t xml:space="preserve">    In the observational data, the percentage of the "Complete classwork" indicator reaches 80%, with the remaining portion attributed to tablet operation. If technology utilization achieves optimal levels with the use of appropriate hardware facilities, this percentage could potentially be even higher.</w:t>
      </w:r>
    </w:p>
    <w:p w14:paraId="7D9BE1C1" w14:textId="288906F7" w:rsidR="00A57B1C" w:rsidRPr="0090782D" w:rsidRDefault="00A57B1C" w:rsidP="0090782D">
      <w:r>
        <w:t xml:space="preserve">    </w:t>
      </w:r>
      <w:r w:rsidRPr="00A57B1C">
        <w:t>In addition, the coding book includes codes related to student outcomes, such as "learned," "point of knowledge," and "writing." During interviews, TCFL teachers emphasized that students truly grasped the content. In the second lesson, when questioned, students demonstrated a complete recall of previously learned material. The teacher also highlighted that students had a comprehensive understanding of each knowledge point. The only area where the learning outcomes fell slightly short was in writing, which is a challenging aspect of learning Chinese. The teacher mentioned that if this gamified design included additional exercises for Chinese writing practice, it would further enhance the overall effectiveness of the learning outcomes.</w:t>
      </w:r>
    </w:p>
    <w:p w14:paraId="39AD1954" w14:textId="571C21EA" w:rsidR="000C7BE4" w:rsidRDefault="000C7BE4" w:rsidP="000C7BE4">
      <w:pPr>
        <w:pStyle w:val="2"/>
      </w:pPr>
      <w:bookmarkStart w:id="53" w:name="_Toc154158748"/>
      <w:r>
        <w:t xml:space="preserve">4.4 </w:t>
      </w:r>
      <w:r w:rsidRPr="000C7BE4">
        <w:t>Game Machine Integration</w:t>
      </w:r>
      <w:bookmarkEnd w:id="53"/>
    </w:p>
    <w:p w14:paraId="560F0EA4" w14:textId="4F1C6A97" w:rsidR="007A26C2" w:rsidRDefault="007A26C2" w:rsidP="007A26C2">
      <w:r>
        <w:t xml:space="preserve">    </w:t>
      </w:r>
      <w:r w:rsidRPr="007A26C2">
        <w:t>In the literature review section of this paper, two hypotheses are mentioned. The first hypothesis posits that relying solely on individual mini-games may not sustain students' attention and long-term engagement in classroom instruction. However, during teacher interviews, one teacher noted that both individual mini-games and games with a story structure or immersive experiences, such as escape room challenges, have similar motivational effects on students. Throughout the gaming process, she could sense that students were highly enthusiastic about these games and were genuinely using the language.</w:t>
      </w:r>
    </w:p>
    <w:p w14:paraId="6C166389" w14:textId="76ECE09B" w:rsidR="007A26C2" w:rsidRDefault="007A26C2" w:rsidP="007A26C2">
      <w:r>
        <w:t xml:space="preserve">    </w:t>
      </w:r>
      <w:r w:rsidRPr="007A26C2">
        <w:t>The study also arrived at the conclusion that, concerning game mechanics, no specific game mechanism was found to be significantly superior in motivating students compared to others. However, in the implementation of gamified classrooms, it is crucial to pay attention to the interchangeability of different game mechanisms. Regardless of whether it's a series of individual mini-games or complex challenge-based games, the combination of various game mechanisms has proven equally effective in motivating students. This highlights the importance of flexibility and adaptability in selecting and combining game elements within gamified educational settings to ensure sustained student engagement and motivation.</w:t>
      </w:r>
    </w:p>
    <w:p w14:paraId="6BDBF171" w14:textId="77777777" w:rsidR="00726D64" w:rsidRDefault="00726D64" w:rsidP="00726D64">
      <w:r>
        <w:t xml:space="preserve">    The conclusions drawn from this study include the idea that different game mechanisms can be applied for various instructional purposes. For instance, the "open box" game can serve as a tool to teach students new vocabulary, resembling vocabulary flashcards. Escape room games can be employed as pre-class warm-ups, where the entire class collaboratively engages in the game or a few students volunteer to lead, creating an interactive atmosphere </w:t>
      </w:r>
      <w:r>
        <w:lastRenderedPageBreak/>
        <w:t>and transitioning students into the classroom setting.</w:t>
      </w:r>
    </w:p>
    <w:p w14:paraId="24956525" w14:textId="15784FC8" w:rsidR="00726D64" w:rsidRDefault="00726D64" w:rsidP="00726D64">
      <w:r>
        <w:t xml:space="preserve">    Although the discussion on story-driven gamified frameworks was somewhat limited in the interview section of this study, the teacher believed that using storytelling gamification is suitable for review. When language points have accumulated to a certain extent, using a narrative to review these language points is an effective method. However, in classroom observations, I did utilize storytelling gamification as a new teaching method for introducing language points. Storytelling gamification indeed enhances the immersion of language, aiding students in better understanding the context and usage of language. The observation data also indicates that, during the use of storytelling gamification, students with lower proficiency in Chinese were not negatively impacted by the complexity of the narrative, and their participation in the class remained unaffected.</w:t>
      </w:r>
    </w:p>
    <w:p w14:paraId="71BA80CB" w14:textId="1ACDA872" w:rsidR="00726D64" w:rsidRPr="007A26C2" w:rsidRDefault="00726D64" w:rsidP="00726D64">
      <w:r>
        <w:t xml:space="preserve">    </w:t>
      </w:r>
      <w:r w:rsidRPr="00726D64">
        <w:t>Additionally, with regard to other game mechanisms, such as the supermarket game in Lesson 11</w:t>
      </w:r>
      <w:r>
        <w:t>(see Appendix A-Lesson Eleven)</w:t>
      </w:r>
      <w:r w:rsidRPr="00726D64">
        <w:t>, the Trivia game mechanism was employed. The entire game aimed to make students feel as if they were genuinely in a supermarket environment. According to the TCFL teacher, games of this nature are beneficial for teaching new language knowledge. The immersive experience created by the Trivia game mechanism helps students associate language learning with real-life scenarios, enhancing their understanding and retention of new vocabulary and language structures.</w:t>
      </w:r>
    </w:p>
    <w:p w14:paraId="0A8EF83D" w14:textId="67244875" w:rsidR="000C7BE4" w:rsidRDefault="000C7BE4" w:rsidP="000C7BE4">
      <w:pPr>
        <w:pStyle w:val="2"/>
      </w:pPr>
      <w:bookmarkStart w:id="54" w:name="_Toc154158749"/>
      <w:r>
        <w:t xml:space="preserve">4.5 </w:t>
      </w:r>
      <w:r w:rsidRPr="000C7BE4">
        <w:t>Unanticipated Findings</w:t>
      </w:r>
      <w:bookmarkEnd w:id="54"/>
      <w:r w:rsidRPr="000C7BE4">
        <w:t xml:space="preserve"> </w:t>
      </w:r>
    </w:p>
    <w:p w14:paraId="39D4E001" w14:textId="7423DB41" w:rsidR="00D52D84" w:rsidRDefault="00D52D84" w:rsidP="00D52D84">
      <w:r>
        <w:t xml:space="preserve">    Other findings in this study include the aspect of "Technology access," which is also reflected in the "Technology access Code." Currently, primary school students are provided with mobile computing devices; however, each student does not have a designated electronic device. Therefore, a challenge in implementing gamified teaching methods in the classroom is how to send game links to students' electronic devices before utilizing gamification. Whether through Google Classroom or by logging into game websites, students need to go through the process of entering usernames and passwords. For elementary school students, this process is complex, and they may not be able to log in quickly and accurately using their usernames on the designated website.</w:t>
      </w:r>
    </w:p>
    <w:p w14:paraId="04465828" w14:textId="746F0DFA" w:rsidR="00800DB9" w:rsidRDefault="00D52D84" w:rsidP="00D52D84">
      <w:r>
        <w:t xml:space="preserve">    In this study, the TCFL teacher discovered a new method to address this challenge. Students were instructed to use the cameras on their electronic devices to scan QR codes containing the game links, providing a more efficient entry process into gamified activities. Unfortunately, some school computers lack camera devices. The same issue arises in gamified teaching in Chinese classrooms within the church community. Even though students may have tablets with cameras, technical difficulties in operating hardware devices for individual students can waste time during the login process for gamified activities. Therefore, the availability of individual electronic devices for each student is crucial for the successful implementation of gamified teaching methods in the classroom. These aspects are reflected in the codes "new method," "technology ability," and "QR code."</w:t>
      </w:r>
    </w:p>
    <w:p w14:paraId="176A95AD" w14:textId="3E268F70" w:rsidR="0004726E" w:rsidRDefault="0004726E" w:rsidP="00D52D84">
      <w:r>
        <w:lastRenderedPageBreak/>
        <w:t xml:space="preserve">    </w:t>
      </w:r>
      <w:r w:rsidRPr="0004726E">
        <w:t>Furthermore, in the code mapping, the categories of "Assessment and Feedback in Gamified Contexts" and "Cultural Integration within Gamified Lessons" are interconnected with the codes "teacher's target" and "assessment." This interrelation underscores the significance of considering assessment strategies within the gamified context and the integration of cultural elements in gamified lessons. The teacher's target and assessment methods play essential roles in evaluating student progress and ensuring effective learning outcomes. Additionally, the cultural integration aspect emphasizes the importance of incorporating cultural elements into gamified lessons to enhance students' cultural understanding and language acquisition. These interconnected codes provide a comprehensive view of the complex dynamics involved in the assessment, feedback, and cultural integration aspects of gamified language instruction.</w:t>
      </w:r>
    </w:p>
    <w:p w14:paraId="5800CA69" w14:textId="77777777" w:rsidR="00213B08" w:rsidRDefault="00213B08" w:rsidP="00D52D84"/>
    <w:p w14:paraId="1A9240C2" w14:textId="77777777" w:rsidR="00213B08" w:rsidRDefault="00213B08" w:rsidP="00D52D84"/>
    <w:p w14:paraId="45EEEDF0" w14:textId="77777777" w:rsidR="00213B08" w:rsidRDefault="00213B08" w:rsidP="00D52D84"/>
    <w:p w14:paraId="5B1063D6" w14:textId="77777777" w:rsidR="00213B08" w:rsidRDefault="00213B08" w:rsidP="00D52D84"/>
    <w:p w14:paraId="1B4B3FCE" w14:textId="77777777" w:rsidR="00213B08" w:rsidRDefault="00213B08" w:rsidP="00D52D84"/>
    <w:p w14:paraId="6E1F1082" w14:textId="77777777" w:rsidR="00213B08" w:rsidRDefault="00213B08" w:rsidP="00D52D84"/>
    <w:p w14:paraId="1B432506" w14:textId="77777777" w:rsidR="00213B08" w:rsidRDefault="00213B08" w:rsidP="00D52D84"/>
    <w:p w14:paraId="0AEF2886" w14:textId="77777777" w:rsidR="00213B08" w:rsidRDefault="00213B08" w:rsidP="00D52D84"/>
    <w:p w14:paraId="516A26AB" w14:textId="77777777" w:rsidR="00213B08" w:rsidRDefault="00213B08" w:rsidP="00D52D84"/>
    <w:p w14:paraId="5498623E" w14:textId="77777777" w:rsidR="00213B08" w:rsidRDefault="00213B08" w:rsidP="00D52D84"/>
    <w:p w14:paraId="46CA3875" w14:textId="77777777" w:rsidR="00213B08" w:rsidRDefault="00213B08" w:rsidP="00D52D84"/>
    <w:p w14:paraId="1D1BB2AE" w14:textId="77777777" w:rsidR="00213B08" w:rsidRDefault="00213B08" w:rsidP="00D52D84"/>
    <w:p w14:paraId="59366EA7" w14:textId="77777777" w:rsidR="00213B08" w:rsidRDefault="00213B08" w:rsidP="00D52D84"/>
    <w:p w14:paraId="67E65EED" w14:textId="77777777" w:rsidR="00213B08" w:rsidRDefault="00213B08" w:rsidP="00D52D84"/>
    <w:p w14:paraId="75828114" w14:textId="77777777" w:rsidR="00213B08" w:rsidRDefault="00213B08" w:rsidP="00D52D84"/>
    <w:p w14:paraId="2829DF9F" w14:textId="77777777" w:rsidR="00213B08" w:rsidRDefault="00213B08" w:rsidP="00D52D84"/>
    <w:p w14:paraId="3C76F7D1" w14:textId="77777777" w:rsidR="00213B08" w:rsidRDefault="00213B08" w:rsidP="00D52D84"/>
    <w:p w14:paraId="11BAEBD4" w14:textId="77777777" w:rsidR="00D52D84" w:rsidRPr="00800DB9" w:rsidRDefault="00D52D84" w:rsidP="00D52D84"/>
    <w:p w14:paraId="5DA650BA" w14:textId="77777777" w:rsidR="00B41853" w:rsidRDefault="00B71200" w:rsidP="00B41853">
      <w:pPr>
        <w:pStyle w:val="1"/>
      </w:pPr>
      <w:bookmarkStart w:id="55" w:name="_Toc154158750"/>
      <w:r w:rsidRPr="00FF0703">
        <w:lastRenderedPageBreak/>
        <w:t xml:space="preserve">Chapter 5 </w:t>
      </w:r>
      <w:r w:rsidR="00077212" w:rsidRPr="00FF0703">
        <w:t>Conclusion</w:t>
      </w:r>
      <w:bookmarkEnd w:id="55"/>
    </w:p>
    <w:p w14:paraId="1E49AB2A" w14:textId="77777777" w:rsidR="00213B08" w:rsidRPr="00213B08" w:rsidRDefault="00213B08" w:rsidP="00213B08"/>
    <w:p w14:paraId="3A119E37" w14:textId="77CE45F0" w:rsidR="00781BDB" w:rsidRPr="00FF0703" w:rsidRDefault="00B41853" w:rsidP="00B41853">
      <w:pPr>
        <w:pStyle w:val="2"/>
      </w:pPr>
      <w:bookmarkStart w:id="56" w:name="_Toc154158751"/>
      <w:r>
        <w:t xml:space="preserve">5.1 </w:t>
      </w:r>
      <w:r w:rsidR="00781BDB" w:rsidRPr="00FF0703">
        <w:t>The Meaning of This Research</w:t>
      </w:r>
      <w:bookmarkEnd w:id="56"/>
    </w:p>
    <w:p w14:paraId="2145ACEA" w14:textId="77ABD66C" w:rsidR="00E353F9" w:rsidRPr="00E353F9" w:rsidRDefault="00756A66" w:rsidP="00E353F9">
      <w:pPr>
        <w:rPr>
          <w:rFonts w:eastAsiaTheme="majorEastAsia" w:cs="Calibri"/>
        </w:rPr>
      </w:pPr>
      <w:r w:rsidRPr="00FF0703">
        <w:rPr>
          <w:rFonts w:eastAsiaTheme="majorEastAsia" w:cs="Calibri"/>
        </w:rPr>
        <w:t xml:space="preserve">    </w:t>
      </w:r>
      <w:r w:rsidR="00E353F9" w:rsidRPr="00E353F9">
        <w:rPr>
          <w:rFonts w:eastAsiaTheme="majorEastAsia" w:cs="Calibri"/>
        </w:rPr>
        <w:t>This study aimed to understand how gamified teaching methods are utilized in elementary Chinese language classrooms, laying the groundwork for the next phase, which explores the application of gamified teaching methods in other language teaching contexts. The study comprehended the various steps involved in implementing gamified teaching methods in real classrooms, observed students' performances in different games, identified which game mechanisms are suitable for specific classroom activities and content delivery, and explored strategies to overcome hardware limitations when implementing gamified teaching methods in the classroom.</w:t>
      </w:r>
    </w:p>
    <w:p w14:paraId="1B1F39BD" w14:textId="6D510FE7" w:rsidR="00077212" w:rsidRDefault="00E353F9" w:rsidP="00E353F9">
      <w:pPr>
        <w:rPr>
          <w:rFonts w:eastAsiaTheme="majorEastAsia" w:cs="Calibri"/>
        </w:rPr>
      </w:pPr>
      <w:r>
        <w:rPr>
          <w:rFonts w:eastAsiaTheme="majorEastAsia" w:cs="Calibri"/>
        </w:rPr>
        <w:t xml:space="preserve">    </w:t>
      </w:r>
      <w:r w:rsidRPr="00E353F9">
        <w:rPr>
          <w:rFonts w:eastAsiaTheme="majorEastAsia" w:cs="Calibri"/>
        </w:rPr>
        <w:t>The research not only provided insights into gamification use in classrooms but also challenged some of my preconceived notions about gamification. For instance, various game elements can effectively motivate students when used flexibly. The level of student engagement is not solely determined by specific game mechanisms but rather by the combined appeal of various game elements. The students' unexpected reactions during gameplay surpassed my expectations and those of other teachers, revealing the true power of gamification in motivating student participation in the classroom.</w:t>
      </w:r>
    </w:p>
    <w:p w14:paraId="4CBB3ECC" w14:textId="7FC51F04" w:rsidR="00B41853" w:rsidRPr="00FF0703" w:rsidRDefault="00B41853" w:rsidP="00B41853">
      <w:pPr>
        <w:pStyle w:val="2"/>
      </w:pPr>
      <w:bookmarkStart w:id="57" w:name="_Toc154158752"/>
      <w:r>
        <w:t>5.2 The Limitation of This Research</w:t>
      </w:r>
      <w:bookmarkEnd w:id="57"/>
    </w:p>
    <w:p w14:paraId="123C9503" w14:textId="77777777" w:rsidR="00F5264F" w:rsidRDefault="00F5264F" w:rsidP="00C37D2D">
      <w:pPr>
        <w:rPr>
          <w:rFonts w:cs="Calibri"/>
        </w:rPr>
      </w:pPr>
      <w:r>
        <w:rPr>
          <w:rFonts w:cs="Calibri"/>
        </w:rPr>
        <w:t xml:space="preserve">      </w:t>
      </w:r>
      <w:r w:rsidRPr="00F5264F">
        <w:rPr>
          <w:rFonts w:cs="Calibri"/>
        </w:rPr>
        <w:t>This study faces limitations primarily related to the sample size. The constraints arise from my limited knowledge of the teaching facilities in Swansea and the challenges associated with accessing a broader range of schools and classes. Consequently, the study had to make do with a single TCFL teacher as a sample due to these accessibility limitations. But, it's also worth noting that while the sample size is restricted, the chosen TCFL teacher has a significant advantage: 18 years of experience teaching Chinese. This extensive experience can potentially offset the limitations of the small sample size by providing a wealth of teaching insights and perspectives. The teacher's lengthy career in Chinese education offers a valuable depth of understanding that can contribute robust qualitative data to the study. Looking ahead, in the subsequent research phase, the aim is to address the current sample size constraints. Plans involve selecting dozens of teachers as samples, allowing for a more diverse and comprehensive representation. This expansion in the number of participants aims to enhance the generalizability and reliability of the findings, providing a more holistic view of the impact of gamification teaching methods in instruction.</w:t>
      </w:r>
    </w:p>
    <w:p w14:paraId="309F4F37" w14:textId="398A835A" w:rsidR="00F5264F" w:rsidRDefault="00F5264F" w:rsidP="00C37D2D">
      <w:pPr>
        <w:rPr>
          <w:rFonts w:cs="Calibri"/>
        </w:rPr>
      </w:pPr>
      <w:r>
        <w:rPr>
          <w:rFonts w:cs="Calibri"/>
        </w:rPr>
        <w:t xml:space="preserve">    </w:t>
      </w:r>
      <w:r w:rsidRPr="00F5264F">
        <w:rPr>
          <w:rFonts w:cs="Calibri"/>
        </w:rPr>
        <w:t xml:space="preserve">The data analysis approach is simple. Specifically, when dealing with quantitative data, the study exclusively relies on the Percentage of Participation analysis method. Unlike more complex studies, this research does not construct an elaborate quantitative data analysis framework or theoretical structure. In this study, quantitative observational data assumes a supportive role, functioning primarily as a means to corroborate and validate the accuracy of </w:t>
      </w:r>
      <w:r w:rsidRPr="00F5264F">
        <w:rPr>
          <w:rFonts w:cs="Calibri"/>
        </w:rPr>
        <w:lastRenderedPageBreak/>
        <w:t>qualitative data collected from teacher interviews. The intention is to leverage quantitative observations as a complementary tool, mitigating the potential limitations inherent in relying solely on qualitative data. Looking forward, the next phase of the research will witness a shift in the primary research tool. Course observations are earmarked to take precedence in the data collection process. This strategic move is motivated by the belief that students' reactions during actual teaching sessions offer a more authentic and direct assessment of the effectiveness of gamification teaching methods.</w:t>
      </w:r>
    </w:p>
    <w:p w14:paraId="2ABDDD73" w14:textId="77777777" w:rsidR="0096442A" w:rsidRDefault="0096442A" w:rsidP="00C37D2D">
      <w:pPr>
        <w:rPr>
          <w:rFonts w:cs="Calibri"/>
        </w:rPr>
      </w:pPr>
    </w:p>
    <w:p w14:paraId="0996CCB4" w14:textId="77777777" w:rsidR="0096442A" w:rsidRDefault="0096442A" w:rsidP="00C37D2D">
      <w:pPr>
        <w:rPr>
          <w:rFonts w:cs="Calibri"/>
        </w:rPr>
      </w:pPr>
    </w:p>
    <w:p w14:paraId="723966C5" w14:textId="77777777" w:rsidR="0096442A" w:rsidRDefault="0096442A" w:rsidP="00C37D2D">
      <w:pPr>
        <w:rPr>
          <w:rFonts w:cs="Calibri"/>
        </w:rPr>
      </w:pPr>
    </w:p>
    <w:p w14:paraId="190D5BDF" w14:textId="77777777" w:rsidR="0096442A" w:rsidRDefault="0096442A" w:rsidP="00C37D2D">
      <w:pPr>
        <w:rPr>
          <w:rFonts w:cs="Calibri"/>
        </w:rPr>
      </w:pPr>
    </w:p>
    <w:p w14:paraId="23A68C63" w14:textId="77777777" w:rsidR="0096442A" w:rsidRDefault="0096442A" w:rsidP="00C37D2D">
      <w:pPr>
        <w:rPr>
          <w:rFonts w:cs="Calibri"/>
        </w:rPr>
      </w:pPr>
    </w:p>
    <w:p w14:paraId="1D50FAF2" w14:textId="77777777" w:rsidR="0096442A" w:rsidRDefault="0096442A" w:rsidP="00C37D2D">
      <w:pPr>
        <w:rPr>
          <w:rFonts w:cs="Calibri"/>
        </w:rPr>
      </w:pPr>
    </w:p>
    <w:p w14:paraId="6C5780EA" w14:textId="77777777" w:rsidR="0096442A" w:rsidRDefault="0096442A" w:rsidP="00C37D2D">
      <w:pPr>
        <w:rPr>
          <w:rFonts w:cs="Calibri"/>
        </w:rPr>
      </w:pPr>
    </w:p>
    <w:p w14:paraId="6ED0987E" w14:textId="77777777" w:rsidR="0096442A" w:rsidRDefault="0096442A" w:rsidP="00C37D2D">
      <w:pPr>
        <w:rPr>
          <w:rFonts w:cs="Calibri"/>
        </w:rPr>
      </w:pPr>
    </w:p>
    <w:p w14:paraId="71A1E379" w14:textId="77777777" w:rsidR="0096442A" w:rsidRDefault="0096442A" w:rsidP="00C37D2D">
      <w:pPr>
        <w:rPr>
          <w:rFonts w:cs="Calibri"/>
        </w:rPr>
      </w:pPr>
    </w:p>
    <w:p w14:paraId="4765D9DE" w14:textId="77777777" w:rsidR="0096442A" w:rsidRDefault="0096442A" w:rsidP="00C37D2D">
      <w:pPr>
        <w:rPr>
          <w:rFonts w:cs="Calibri"/>
        </w:rPr>
      </w:pPr>
    </w:p>
    <w:p w14:paraId="454F0D9A" w14:textId="77777777" w:rsidR="0096442A" w:rsidRDefault="0096442A" w:rsidP="00C37D2D">
      <w:pPr>
        <w:rPr>
          <w:rFonts w:cs="Calibri"/>
        </w:rPr>
      </w:pPr>
    </w:p>
    <w:p w14:paraId="62B62384" w14:textId="77777777" w:rsidR="0096442A" w:rsidRDefault="0096442A" w:rsidP="00C37D2D">
      <w:pPr>
        <w:rPr>
          <w:rFonts w:cs="Calibri"/>
        </w:rPr>
      </w:pPr>
    </w:p>
    <w:p w14:paraId="05A1A8EA" w14:textId="77777777" w:rsidR="0096442A" w:rsidRDefault="0096442A" w:rsidP="00C37D2D">
      <w:pPr>
        <w:rPr>
          <w:rFonts w:cs="Calibri"/>
        </w:rPr>
      </w:pPr>
    </w:p>
    <w:p w14:paraId="7E346C3A" w14:textId="77777777" w:rsidR="0096442A" w:rsidRDefault="0096442A" w:rsidP="00C37D2D">
      <w:pPr>
        <w:rPr>
          <w:rFonts w:cs="Calibri"/>
        </w:rPr>
      </w:pPr>
    </w:p>
    <w:p w14:paraId="0258E705" w14:textId="77777777" w:rsidR="0096442A" w:rsidRDefault="0096442A" w:rsidP="00C37D2D">
      <w:pPr>
        <w:rPr>
          <w:rFonts w:cs="Calibri"/>
        </w:rPr>
      </w:pPr>
    </w:p>
    <w:p w14:paraId="04166AA6" w14:textId="77777777" w:rsidR="0096442A" w:rsidRDefault="0096442A" w:rsidP="00C37D2D">
      <w:pPr>
        <w:rPr>
          <w:rFonts w:cs="Calibri"/>
        </w:rPr>
      </w:pPr>
    </w:p>
    <w:p w14:paraId="4CC614CB" w14:textId="77777777" w:rsidR="0096442A" w:rsidRDefault="0096442A" w:rsidP="00C37D2D">
      <w:pPr>
        <w:rPr>
          <w:rFonts w:cs="Calibri"/>
        </w:rPr>
      </w:pPr>
    </w:p>
    <w:p w14:paraId="047C2908" w14:textId="77777777" w:rsidR="0096442A" w:rsidRDefault="0096442A" w:rsidP="00C37D2D">
      <w:pPr>
        <w:rPr>
          <w:rFonts w:cs="Calibri"/>
        </w:rPr>
      </w:pPr>
    </w:p>
    <w:p w14:paraId="2CE99A1A" w14:textId="77777777" w:rsidR="0096442A" w:rsidRDefault="0096442A" w:rsidP="00C37D2D">
      <w:pPr>
        <w:rPr>
          <w:rFonts w:cs="Calibri"/>
        </w:rPr>
      </w:pPr>
    </w:p>
    <w:p w14:paraId="37AF5C9A" w14:textId="77777777" w:rsidR="0096442A" w:rsidRDefault="0096442A" w:rsidP="00C37D2D">
      <w:pPr>
        <w:rPr>
          <w:rFonts w:cs="Calibri"/>
        </w:rPr>
      </w:pPr>
    </w:p>
    <w:p w14:paraId="1CAE5E22" w14:textId="77777777" w:rsidR="0096442A" w:rsidRDefault="0096442A" w:rsidP="00C37D2D">
      <w:pPr>
        <w:rPr>
          <w:rFonts w:cs="Calibri"/>
        </w:rPr>
      </w:pPr>
    </w:p>
    <w:p w14:paraId="2667C933" w14:textId="77777777" w:rsidR="0096442A" w:rsidRDefault="0096442A" w:rsidP="00C37D2D">
      <w:pPr>
        <w:rPr>
          <w:rFonts w:cs="Calibri"/>
        </w:rPr>
      </w:pPr>
    </w:p>
    <w:p w14:paraId="37F40015" w14:textId="38F0CBE5" w:rsidR="00D4770E" w:rsidRDefault="00D4770E" w:rsidP="00D4770E">
      <w:pPr>
        <w:pStyle w:val="1"/>
      </w:pPr>
      <w:bookmarkStart w:id="58" w:name="_Toc154158753"/>
      <w:r w:rsidRPr="00D4770E">
        <w:lastRenderedPageBreak/>
        <w:t>Epilogue</w:t>
      </w:r>
      <w:bookmarkEnd w:id="58"/>
    </w:p>
    <w:p w14:paraId="390CA95C" w14:textId="77777777" w:rsidR="00D612A6" w:rsidRPr="00D612A6" w:rsidRDefault="00D612A6" w:rsidP="00D612A6"/>
    <w:p w14:paraId="7BEB26D9" w14:textId="04C3BF17" w:rsidR="00D4770E" w:rsidRDefault="00D4770E" w:rsidP="00D4770E">
      <w:r>
        <w:t xml:space="preserve">    </w:t>
      </w:r>
      <w:r w:rsidRPr="00D4770E">
        <w:t>This study, starting in April of this year, took a full nine months to complete, from the initiation of filling out the ethical review form to the final composition. During this period, my ethical review form underwent five revisions; a collaboration negotiation with a TCFL teacher failed once, as the teacher refused to sign the consent form; emails were sent to a dozen primary schools in Swansea, hoping to invite them to participate in the gamified teaching research, resulted in no responses. I realize the research on teaching methods is genuinely challenging in terms of sample accessibility. I am very grateful for the TCFL teachers and the Chinese church that participated in my research; it is their support that enabled me to realize the idea of using gamified teaching in Chinese instruction. I also extend my sincere thanks to the parents of the 13 children in my class who actively cooperated in signing the guardian's consent form. Thanks are also due to the study itself; half of the students in the Chinese classes of the Chinese church involved in this study did not enjoy learning Chinese. The previous classes had very low classroom participation, it was very challenging for their behaviour management in the class. One student even entered the class crying during the first lesson. Two boys were only willing to sit on the benches near the door and refused to join the classroom learning. Another student spent the entire previous class daydreaming and did not pay attention to any teacher's instructions. These 13 students were captivated by the game in my class; after one or two lessons, they were all able to fully engage in classroom learning. This experience showed me the power of gamification and strengthened my determination to further research in teaching methods. I also want to express my gratitude to my lecturers, Iain, Catherine, and Huw, for their guidance in my research. I am also aware that there are many shortcomings in this study, and I need to deepen my knowledge of research methods and educational theories in the future.</w:t>
      </w:r>
    </w:p>
    <w:p w14:paraId="14DA5C3B" w14:textId="77777777" w:rsidR="00D25E5D" w:rsidRDefault="00D25E5D" w:rsidP="00D4770E"/>
    <w:p w14:paraId="7D172FFF" w14:textId="77777777" w:rsidR="007944F2" w:rsidRDefault="007944F2" w:rsidP="00D4770E"/>
    <w:p w14:paraId="2CA670E3" w14:textId="77777777" w:rsidR="007944F2" w:rsidRDefault="007944F2" w:rsidP="00D4770E"/>
    <w:p w14:paraId="6AD0CD4A" w14:textId="77777777" w:rsidR="007944F2" w:rsidRDefault="007944F2" w:rsidP="00D4770E"/>
    <w:p w14:paraId="7A2EDFA8" w14:textId="77777777" w:rsidR="007944F2" w:rsidRDefault="007944F2" w:rsidP="00D4770E"/>
    <w:p w14:paraId="0AF8B7A8" w14:textId="77777777" w:rsidR="007944F2" w:rsidRDefault="007944F2" w:rsidP="00D4770E"/>
    <w:p w14:paraId="5CF856B9" w14:textId="77777777" w:rsidR="007944F2" w:rsidRDefault="007944F2" w:rsidP="00D4770E"/>
    <w:p w14:paraId="03113442" w14:textId="77777777" w:rsidR="007944F2" w:rsidRDefault="007944F2" w:rsidP="00D4770E"/>
    <w:p w14:paraId="330D950D" w14:textId="77777777" w:rsidR="007944F2" w:rsidRDefault="007944F2" w:rsidP="00D4770E"/>
    <w:p w14:paraId="67EE9092" w14:textId="77777777" w:rsidR="007944F2" w:rsidRDefault="007944F2" w:rsidP="00D4770E"/>
    <w:p w14:paraId="5A39180A" w14:textId="77777777" w:rsidR="007944F2" w:rsidRDefault="007944F2" w:rsidP="00D4770E"/>
    <w:p w14:paraId="67AC3CF5" w14:textId="34350FC8" w:rsidR="00D25E5D" w:rsidRDefault="00D25E5D" w:rsidP="00D25E5D">
      <w:pPr>
        <w:pStyle w:val="1"/>
      </w:pPr>
      <w:bookmarkStart w:id="59" w:name="_Toc154158754"/>
      <w:r>
        <w:t>Reference</w:t>
      </w:r>
      <w:r w:rsidR="007944F2">
        <w:t>s</w:t>
      </w:r>
      <w:bookmarkEnd w:id="59"/>
    </w:p>
    <w:p w14:paraId="793653AD" w14:textId="77777777" w:rsidR="007944F2" w:rsidRPr="007944F2" w:rsidRDefault="007944F2" w:rsidP="007944F2"/>
    <w:p w14:paraId="48A7D9F2" w14:textId="77777777" w:rsidR="002802BD" w:rsidRPr="002802BD" w:rsidRDefault="002802BD" w:rsidP="002802BD">
      <w:pPr>
        <w:rPr>
          <w:rFonts w:eastAsia="DengXian" w:cs="Calibri"/>
          <w:color w:val="222222"/>
          <w:szCs w:val="24"/>
          <w:shd w:val="clear" w:color="auto" w:fill="FFFFFF"/>
        </w:rPr>
      </w:pPr>
      <w:bookmarkStart w:id="60" w:name="_Hlk154088577"/>
      <w:bookmarkStart w:id="61" w:name="_Hlk154082822"/>
      <w:r w:rsidRPr="002802BD">
        <w:rPr>
          <w:rFonts w:eastAsia="DengXian" w:cs="Calibri"/>
          <w:color w:val="222222"/>
          <w:szCs w:val="24"/>
          <w:shd w:val="clear" w:color="auto" w:fill="FFFFFF"/>
        </w:rPr>
        <w:t xml:space="preserve">Abrams, S. S., &amp; Walsh, S. (2014) </w:t>
      </w:r>
      <w:bookmarkEnd w:id="60"/>
      <w:r w:rsidRPr="002802BD">
        <w:rPr>
          <w:rFonts w:eastAsia="DengXian" w:cs="Calibri"/>
          <w:color w:val="222222"/>
          <w:szCs w:val="24"/>
          <w:shd w:val="clear" w:color="auto" w:fill="FFFFFF"/>
        </w:rPr>
        <w:t>‘Gamified vocabulary: Online resources and enriched language learning’. </w:t>
      </w:r>
      <w:r w:rsidRPr="002802BD">
        <w:rPr>
          <w:rFonts w:eastAsia="DengXian" w:cs="Calibri"/>
          <w:i/>
          <w:iCs/>
          <w:color w:val="222222"/>
          <w:szCs w:val="24"/>
          <w:shd w:val="clear" w:color="auto" w:fill="FFFFFF"/>
        </w:rPr>
        <w:t>Journal of Adolescent &amp; Adult Literacy</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58</w:t>
      </w:r>
      <w:r w:rsidRPr="002802BD">
        <w:rPr>
          <w:rFonts w:eastAsia="DengXian" w:cs="Calibri"/>
          <w:color w:val="222222"/>
          <w:szCs w:val="24"/>
          <w:shd w:val="clear" w:color="auto" w:fill="FFFFFF"/>
        </w:rPr>
        <w:t>(1), pp. 49-58.</w:t>
      </w:r>
    </w:p>
    <w:p w14:paraId="6A6107A8" w14:textId="77777777" w:rsidR="002802BD" w:rsidRPr="002802BD" w:rsidRDefault="002802BD" w:rsidP="002802BD">
      <w:pPr>
        <w:rPr>
          <w:rFonts w:eastAsia="DengXian" w:cs="Calibri"/>
          <w:color w:val="222222"/>
          <w:szCs w:val="24"/>
          <w:shd w:val="clear" w:color="auto" w:fill="FFFFFF"/>
        </w:rPr>
      </w:pPr>
      <w:bookmarkStart w:id="62" w:name="_Hlk154100249"/>
      <w:r w:rsidRPr="002802BD">
        <w:rPr>
          <w:rFonts w:eastAsia="DengXian" w:cs="Calibri"/>
          <w:color w:val="222222"/>
          <w:szCs w:val="24"/>
          <w:shd w:val="clear" w:color="auto" w:fill="FFFFFF"/>
        </w:rPr>
        <w:t>Albedaiwi, S. A. (2014) </w:t>
      </w:r>
      <w:bookmarkEnd w:id="62"/>
      <w:r w:rsidRPr="002802BD">
        <w:rPr>
          <w:rFonts w:eastAsia="DengXian" w:cs="Calibri"/>
          <w:i/>
          <w:iCs/>
          <w:color w:val="222222"/>
          <w:szCs w:val="24"/>
          <w:shd w:val="clear" w:color="auto" w:fill="FFFFFF"/>
        </w:rPr>
        <w:t>EFL materials in public school classrooms in Saudi Arabia: An investigation of the extent to which teachers engage in materials/textbooks development in order to design learning experiences to meet the needs of their students as an indicator of teacher autonomy</w:t>
      </w:r>
      <w:r w:rsidRPr="002802BD">
        <w:rPr>
          <w:rFonts w:eastAsia="DengXian" w:cs="Calibri"/>
          <w:color w:val="222222"/>
          <w:szCs w:val="24"/>
          <w:shd w:val="clear" w:color="auto" w:fill="FFFFFF"/>
        </w:rPr>
        <w:t> (Doctoral dissertation, University of Glasgow).</w:t>
      </w:r>
    </w:p>
    <w:p w14:paraId="276FA3B4"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t>Alejandro, P., &amp; David, I. (2018)</w:t>
      </w:r>
      <w:r w:rsidRPr="002802BD">
        <w:rPr>
          <w:rFonts w:eastAsia="DengXian" w:cs="Calibri"/>
          <w:i/>
          <w:iCs/>
          <w:color w:val="222222"/>
          <w:szCs w:val="24"/>
          <w:shd w:val="clear" w:color="auto" w:fill="FFFFFF"/>
        </w:rPr>
        <w:t xml:space="preserve"> </w:t>
      </w:r>
      <w:bookmarkEnd w:id="61"/>
      <w:r w:rsidRPr="002802BD">
        <w:rPr>
          <w:rFonts w:eastAsia="DengXian" w:cs="Calibri"/>
          <w:i/>
          <w:iCs/>
          <w:color w:val="222222"/>
          <w:szCs w:val="24"/>
          <w:shd w:val="clear" w:color="auto" w:fill="FFFFFF"/>
        </w:rPr>
        <w:t>Educational Research and Innovation Teachers as Designers of Learning Environments The Importance of Innovative Pedagogies: The Importance of Innovative Pedagogies</w:t>
      </w:r>
      <w:r w:rsidRPr="002802BD">
        <w:rPr>
          <w:rFonts w:eastAsia="DengXian" w:cs="Calibri"/>
          <w:color w:val="222222"/>
          <w:szCs w:val="24"/>
          <w:shd w:val="clear" w:color="auto" w:fill="FFFFFF"/>
        </w:rPr>
        <w:t>. OECD Publishing.</w:t>
      </w:r>
    </w:p>
    <w:p w14:paraId="00E80AE8" w14:textId="77777777" w:rsidR="002802BD" w:rsidRPr="002802BD" w:rsidRDefault="002802BD" w:rsidP="002802BD">
      <w:pPr>
        <w:rPr>
          <w:rFonts w:eastAsia="DengXian" w:cs="Calibri"/>
          <w:color w:val="222222"/>
          <w:szCs w:val="24"/>
          <w:shd w:val="clear" w:color="auto" w:fill="FFFFFF"/>
        </w:rPr>
      </w:pPr>
      <w:bookmarkStart w:id="63" w:name="_Hlk154100026"/>
      <w:r w:rsidRPr="002802BD">
        <w:rPr>
          <w:rFonts w:eastAsia="DengXian" w:cs="Calibri"/>
          <w:color w:val="222222"/>
          <w:szCs w:val="24"/>
          <w:shd w:val="clear" w:color="auto" w:fill="FFFFFF"/>
        </w:rPr>
        <w:t xml:space="preserve">Allen, J., et. al., (2013) </w:t>
      </w:r>
      <w:bookmarkEnd w:id="63"/>
      <w:r w:rsidRPr="002802BD">
        <w:rPr>
          <w:rFonts w:eastAsia="DengXian" w:cs="Calibri"/>
          <w:color w:val="222222"/>
          <w:szCs w:val="24"/>
          <w:shd w:val="clear" w:color="auto" w:fill="FFFFFF"/>
        </w:rPr>
        <w:t>‘Observations of effective teacher–student interactions in secondary school classrooms: Predicting student achievement with the classroom assessment scoring system—secondary’. </w:t>
      </w:r>
      <w:r w:rsidRPr="002802BD">
        <w:rPr>
          <w:rFonts w:eastAsia="DengXian" w:cs="Calibri"/>
          <w:i/>
          <w:iCs/>
          <w:color w:val="222222"/>
          <w:szCs w:val="24"/>
          <w:shd w:val="clear" w:color="auto" w:fill="FFFFFF"/>
        </w:rPr>
        <w:t>School psychology review</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42</w:t>
      </w:r>
      <w:r w:rsidRPr="002802BD">
        <w:rPr>
          <w:rFonts w:eastAsia="DengXian" w:cs="Calibri"/>
          <w:color w:val="222222"/>
          <w:szCs w:val="24"/>
          <w:shd w:val="clear" w:color="auto" w:fill="FFFFFF"/>
        </w:rPr>
        <w:t>(1), pp. 76-98.</w:t>
      </w:r>
    </w:p>
    <w:p w14:paraId="60F729F1" w14:textId="77777777" w:rsidR="002802BD" w:rsidRPr="002802BD" w:rsidRDefault="002802BD" w:rsidP="002802BD">
      <w:pPr>
        <w:rPr>
          <w:rFonts w:eastAsia="DengXian" w:cs="Calibri"/>
          <w:color w:val="222222"/>
          <w:szCs w:val="24"/>
          <w:shd w:val="clear" w:color="auto" w:fill="FFFFFF"/>
        </w:rPr>
      </w:pPr>
      <w:bookmarkStart w:id="64" w:name="_Hlk154098306"/>
      <w:r w:rsidRPr="002802BD">
        <w:rPr>
          <w:rFonts w:eastAsia="DengXian" w:cs="Calibri"/>
          <w:color w:val="222222"/>
          <w:szCs w:val="24"/>
          <w:shd w:val="clear" w:color="auto" w:fill="FFFFFF"/>
        </w:rPr>
        <w:t xml:space="preserve">Arvai, J. and Kahneman, D. (2013) </w:t>
      </w:r>
      <w:bookmarkEnd w:id="64"/>
      <w:r w:rsidRPr="002802BD">
        <w:rPr>
          <w:rFonts w:eastAsia="DengXian" w:cs="Calibri"/>
          <w:color w:val="222222"/>
          <w:szCs w:val="24"/>
          <w:shd w:val="clear" w:color="auto" w:fill="FFFFFF"/>
        </w:rPr>
        <w:t xml:space="preserve">‘Thinking, fast and slow’, Journal of risk research, pp. 1322–1324. Available at: </w:t>
      </w:r>
      <w:hyperlink r:id="rId11" w:history="1">
        <w:r w:rsidRPr="002802BD">
          <w:rPr>
            <w:rFonts w:eastAsia="DengXian" w:cs="Calibri"/>
            <w:color w:val="0563C1"/>
            <w:szCs w:val="24"/>
            <w:u w:val="single"/>
            <w:shd w:val="clear" w:color="auto" w:fill="FFFFFF"/>
          </w:rPr>
          <w:t>https://doi.org/10.1080/13669877.2013.766389</w:t>
        </w:r>
      </w:hyperlink>
      <w:r w:rsidRPr="002802BD">
        <w:rPr>
          <w:rFonts w:eastAsia="DengXian" w:cs="Calibri"/>
          <w:color w:val="222222"/>
          <w:szCs w:val="24"/>
          <w:shd w:val="clear" w:color="auto" w:fill="FFFFFF"/>
        </w:rPr>
        <w:t>.</w:t>
      </w:r>
    </w:p>
    <w:p w14:paraId="0510DD38"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t>Bailey, R. A. (2004) </w:t>
      </w:r>
      <w:r w:rsidRPr="002802BD">
        <w:rPr>
          <w:rFonts w:eastAsia="DengXian" w:cs="Calibri"/>
          <w:i/>
          <w:iCs/>
          <w:color w:val="222222"/>
          <w:szCs w:val="24"/>
          <w:shd w:val="clear" w:color="auto" w:fill="FFFFFF"/>
        </w:rPr>
        <w:t>Association schemes: Designed experiments, algebra and combinatorics</w:t>
      </w:r>
      <w:r w:rsidRPr="002802BD">
        <w:rPr>
          <w:rFonts w:eastAsia="DengXian" w:cs="Calibri"/>
          <w:color w:val="222222"/>
          <w:szCs w:val="24"/>
          <w:shd w:val="clear" w:color="auto" w:fill="FFFFFF"/>
        </w:rPr>
        <w:t> (Vol. 84). Cambridge University Press.</w:t>
      </w:r>
    </w:p>
    <w:p w14:paraId="7303640A" w14:textId="77777777" w:rsidR="002802BD" w:rsidRPr="002802BD" w:rsidRDefault="002802BD" w:rsidP="002802BD">
      <w:pPr>
        <w:rPr>
          <w:rFonts w:eastAsia="DengXian" w:cs="Calibri"/>
          <w:color w:val="222222"/>
          <w:szCs w:val="24"/>
          <w:shd w:val="clear" w:color="auto" w:fill="FFFFFF"/>
        </w:rPr>
      </w:pPr>
      <w:bookmarkStart w:id="65" w:name="_Hlk154084699"/>
      <w:r w:rsidRPr="002802BD">
        <w:rPr>
          <w:rFonts w:eastAsia="DengXian" w:cs="Calibri"/>
          <w:color w:val="222222"/>
          <w:szCs w:val="24"/>
          <w:shd w:val="clear" w:color="auto" w:fill="FFFFFF"/>
        </w:rPr>
        <w:t xml:space="preserve">Beldarrain, Y. (2006) </w:t>
      </w:r>
      <w:bookmarkEnd w:id="65"/>
      <w:r w:rsidRPr="002802BD">
        <w:rPr>
          <w:rFonts w:eastAsia="DengXian" w:cs="Calibri"/>
          <w:color w:val="222222"/>
          <w:szCs w:val="24"/>
          <w:shd w:val="clear" w:color="auto" w:fill="FFFFFF"/>
        </w:rPr>
        <w:t>‘Distance education trends: Integrating new technologies to foster student interaction and collaboration’. </w:t>
      </w:r>
      <w:r w:rsidRPr="002802BD">
        <w:rPr>
          <w:rFonts w:eastAsia="DengXian" w:cs="Calibri"/>
          <w:i/>
          <w:iCs/>
          <w:color w:val="222222"/>
          <w:szCs w:val="24"/>
          <w:shd w:val="clear" w:color="auto" w:fill="FFFFFF"/>
        </w:rPr>
        <w:t>Distance education</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27</w:t>
      </w:r>
      <w:r w:rsidRPr="002802BD">
        <w:rPr>
          <w:rFonts w:eastAsia="DengXian" w:cs="Calibri"/>
          <w:color w:val="222222"/>
          <w:szCs w:val="24"/>
          <w:shd w:val="clear" w:color="auto" w:fill="FFFFFF"/>
        </w:rPr>
        <w:t>(2), pp.139-153.</w:t>
      </w:r>
    </w:p>
    <w:p w14:paraId="6421C466" w14:textId="77777777" w:rsidR="002802BD" w:rsidRPr="002802BD" w:rsidRDefault="002802BD" w:rsidP="002802BD">
      <w:pPr>
        <w:rPr>
          <w:rFonts w:eastAsia="DengXian" w:cs="Calibri"/>
          <w:color w:val="222222"/>
          <w:szCs w:val="24"/>
          <w:shd w:val="clear" w:color="auto" w:fill="FFFFFF"/>
        </w:rPr>
      </w:pPr>
      <w:bookmarkStart w:id="66" w:name="_Hlk154093471"/>
      <w:r w:rsidRPr="002802BD">
        <w:rPr>
          <w:rFonts w:eastAsia="DengXian" w:cs="Calibri"/>
          <w:color w:val="222222"/>
          <w:szCs w:val="24"/>
          <w:shd w:val="clear" w:color="auto" w:fill="FFFFFF"/>
        </w:rPr>
        <w:t xml:space="preserve">Behrens, R. R. (2003) </w:t>
      </w:r>
      <w:bookmarkEnd w:id="66"/>
      <w:r w:rsidRPr="002802BD">
        <w:rPr>
          <w:rFonts w:eastAsia="DengXian" w:cs="Calibri"/>
          <w:color w:val="222222"/>
          <w:szCs w:val="24"/>
          <w:shd w:val="clear" w:color="auto" w:fill="FFFFFF"/>
        </w:rPr>
        <w:t>‘Thinking Outside of the Box’. </w:t>
      </w:r>
      <w:r w:rsidRPr="002802BD">
        <w:rPr>
          <w:rFonts w:eastAsia="DengXian" w:cs="Calibri"/>
          <w:i/>
          <w:iCs/>
          <w:color w:val="222222"/>
          <w:szCs w:val="24"/>
          <w:shd w:val="clear" w:color="auto" w:fill="FFFFFF"/>
        </w:rPr>
        <w:t>Gestalt Theory</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25</w:t>
      </w:r>
      <w:r w:rsidRPr="002802BD">
        <w:rPr>
          <w:rFonts w:eastAsia="DengXian" w:cs="Calibri"/>
          <w:color w:val="222222"/>
          <w:szCs w:val="24"/>
          <w:shd w:val="clear" w:color="auto" w:fill="FFFFFF"/>
        </w:rPr>
        <w:t>(1/2), pp. 63-70.</w:t>
      </w:r>
    </w:p>
    <w:p w14:paraId="7E786520"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t>Bondie, R. S., et. al., (2019) ‘How does changing “one-size-fits-all” to differentiated instruction affect teaching?’. </w:t>
      </w:r>
      <w:r w:rsidRPr="002802BD">
        <w:rPr>
          <w:rFonts w:eastAsia="DengXian" w:cs="Calibri"/>
          <w:i/>
          <w:iCs/>
          <w:color w:val="222222"/>
          <w:szCs w:val="24"/>
          <w:shd w:val="clear" w:color="auto" w:fill="FFFFFF"/>
        </w:rPr>
        <w:t>Review of Research in Education</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43</w:t>
      </w:r>
      <w:r w:rsidRPr="002802BD">
        <w:rPr>
          <w:rFonts w:eastAsia="DengXian" w:cs="Calibri"/>
          <w:color w:val="222222"/>
          <w:szCs w:val="24"/>
          <w:shd w:val="clear" w:color="auto" w:fill="FFFFFF"/>
        </w:rPr>
        <w:t>(1), pp. 336-362.</w:t>
      </w:r>
    </w:p>
    <w:p w14:paraId="6BCC884A" w14:textId="77777777" w:rsidR="002802BD" w:rsidRPr="002802BD" w:rsidRDefault="002802BD" w:rsidP="002802BD">
      <w:pPr>
        <w:rPr>
          <w:rFonts w:eastAsia="DengXian" w:cs="Calibri"/>
          <w:color w:val="222222"/>
          <w:szCs w:val="24"/>
          <w:shd w:val="clear" w:color="auto" w:fill="FFFFFF"/>
        </w:rPr>
      </w:pPr>
      <w:bookmarkStart w:id="67" w:name="_Hlk154097772"/>
      <w:r w:rsidRPr="002802BD">
        <w:rPr>
          <w:rFonts w:eastAsia="DengXian" w:cs="Calibri"/>
          <w:color w:val="222222"/>
          <w:szCs w:val="24"/>
          <w:shd w:val="clear" w:color="auto" w:fill="FFFFFF"/>
        </w:rPr>
        <w:t xml:space="preserve">Brannen, J. (2013) </w:t>
      </w:r>
      <w:bookmarkEnd w:id="67"/>
      <w:r w:rsidRPr="002802BD">
        <w:rPr>
          <w:rFonts w:eastAsia="DengXian" w:cs="Calibri"/>
          <w:color w:val="222222"/>
          <w:szCs w:val="24"/>
          <w:shd w:val="clear" w:color="auto" w:fill="FFFFFF"/>
        </w:rPr>
        <w:t>‘Life story talk: Some reflections on narrative in qualitative interviews’. </w:t>
      </w:r>
      <w:r w:rsidRPr="002802BD">
        <w:rPr>
          <w:rFonts w:eastAsia="DengXian" w:cs="Calibri"/>
          <w:i/>
          <w:iCs/>
          <w:color w:val="222222"/>
          <w:szCs w:val="24"/>
          <w:shd w:val="clear" w:color="auto" w:fill="FFFFFF"/>
        </w:rPr>
        <w:t>Sociological Research Online</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18</w:t>
      </w:r>
      <w:r w:rsidRPr="002802BD">
        <w:rPr>
          <w:rFonts w:eastAsia="DengXian" w:cs="Calibri"/>
          <w:color w:val="222222"/>
          <w:szCs w:val="24"/>
          <w:shd w:val="clear" w:color="auto" w:fill="FFFFFF"/>
        </w:rPr>
        <w:t>(2), pp. 48-58.</w:t>
      </w:r>
    </w:p>
    <w:p w14:paraId="20956EE7" w14:textId="77777777" w:rsidR="002802BD" w:rsidRPr="002802BD" w:rsidRDefault="002802BD" w:rsidP="002802BD">
      <w:pPr>
        <w:rPr>
          <w:rFonts w:eastAsia="DengXian" w:cs="Calibri"/>
          <w:b/>
          <w:bCs/>
          <w:color w:val="222222"/>
          <w:szCs w:val="24"/>
          <w:shd w:val="clear" w:color="auto" w:fill="FFFFFF"/>
        </w:rPr>
      </w:pPr>
      <w:bookmarkStart w:id="68" w:name="_Hlk154101646"/>
      <w:bookmarkStart w:id="69" w:name="_Hlk154101874"/>
      <w:r w:rsidRPr="002802BD">
        <w:rPr>
          <w:rFonts w:eastAsia="DengXian" w:cs="Calibri"/>
          <w:color w:val="222222"/>
          <w:szCs w:val="24"/>
          <w:shd w:val="clear" w:color="auto" w:fill="FFFFFF"/>
        </w:rPr>
        <w:t xml:space="preserve">Braun, V., &amp; Clarke, V. </w:t>
      </w:r>
      <w:bookmarkEnd w:id="68"/>
      <w:r w:rsidRPr="002802BD">
        <w:rPr>
          <w:rFonts w:eastAsia="DengXian" w:cs="Calibri"/>
          <w:color w:val="222222"/>
          <w:szCs w:val="24"/>
          <w:shd w:val="clear" w:color="auto" w:fill="FFFFFF"/>
        </w:rPr>
        <w:t>(2012) </w:t>
      </w:r>
      <w:bookmarkEnd w:id="69"/>
      <w:r w:rsidRPr="002802BD">
        <w:rPr>
          <w:rFonts w:eastAsia="DengXian" w:cs="Calibri"/>
          <w:i/>
          <w:iCs/>
          <w:color w:val="222222"/>
          <w:szCs w:val="24"/>
          <w:shd w:val="clear" w:color="auto" w:fill="FFFFFF"/>
        </w:rPr>
        <w:t>Thematic analysis</w:t>
      </w:r>
      <w:r w:rsidRPr="002802BD">
        <w:rPr>
          <w:rFonts w:eastAsia="DengXian" w:cs="Calibri"/>
          <w:color w:val="222222"/>
          <w:szCs w:val="24"/>
          <w:shd w:val="clear" w:color="auto" w:fill="FFFFFF"/>
        </w:rPr>
        <w:t>. American Psychological Association.</w:t>
      </w:r>
    </w:p>
    <w:p w14:paraId="1FCC5CAD" w14:textId="77777777" w:rsidR="002802BD" w:rsidRPr="002802BD" w:rsidRDefault="002802BD" w:rsidP="002802BD">
      <w:pPr>
        <w:rPr>
          <w:rFonts w:eastAsia="DengXian" w:cs="Calibri"/>
          <w:color w:val="222222"/>
          <w:szCs w:val="24"/>
          <w:shd w:val="clear" w:color="auto" w:fill="FFFFFF"/>
        </w:rPr>
      </w:pPr>
      <w:bookmarkStart w:id="70" w:name="_Hlk154086599"/>
      <w:r w:rsidRPr="002802BD">
        <w:rPr>
          <w:rFonts w:eastAsia="DengXian" w:cs="Calibri"/>
          <w:color w:val="222222"/>
          <w:szCs w:val="24"/>
          <w:shd w:val="clear" w:color="auto" w:fill="FFFFFF"/>
        </w:rPr>
        <w:t xml:space="preserve">Cai, S., &amp; Zhu, W. (2012) </w:t>
      </w:r>
      <w:bookmarkEnd w:id="70"/>
      <w:r w:rsidRPr="002802BD">
        <w:rPr>
          <w:rFonts w:eastAsia="DengXian" w:cs="Calibri"/>
          <w:color w:val="222222"/>
          <w:szCs w:val="24"/>
          <w:shd w:val="clear" w:color="auto" w:fill="FFFFFF"/>
        </w:rPr>
        <w:t>‘The impact of an online learning community project on university Chinese as a foreign language students’ motivation’. </w:t>
      </w:r>
      <w:r w:rsidRPr="002802BD">
        <w:rPr>
          <w:rFonts w:eastAsia="DengXian" w:cs="Calibri"/>
          <w:i/>
          <w:iCs/>
          <w:color w:val="222222"/>
          <w:szCs w:val="24"/>
          <w:shd w:val="clear" w:color="auto" w:fill="FFFFFF"/>
        </w:rPr>
        <w:t>Foreign Language Annals</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45</w:t>
      </w:r>
      <w:r w:rsidRPr="002802BD">
        <w:rPr>
          <w:rFonts w:eastAsia="DengXian" w:cs="Calibri"/>
          <w:color w:val="222222"/>
          <w:szCs w:val="24"/>
          <w:shd w:val="clear" w:color="auto" w:fill="FFFFFF"/>
        </w:rPr>
        <w:t>(3), pp. 307-329.</w:t>
      </w:r>
    </w:p>
    <w:p w14:paraId="7E0C1AA2" w14:textId="77777777" w:rsidR="002802BD" w:rsidRPr="002802BD" w:rsidRDefault="002802BD" w:rsidP="002802BD">
      <w:pPr>
        <w:rPr>
          <w:rFonts w:eastAsia="DengXian" w:cs="Calibri"/>
          <w:color w:val="222222"/>
          <w:szCs w:val="24"/>
          <w:shd w:val="clear" w:color="auto" w:fill="FFFFFF"/>
        </w:rPr>
      </w:pPr>
      <w:bookmarkStart w:id="71" w:name="_Hlk154099660"/>
      <w:r w:rsidRPr="002802BD">
        <w:rPr>
          <w:rFonts w:eastAsia="DengXian" w:cs="Calibri"/>
          <w:color w:val="222222"/>
          <w:szCs w:val="24"/>
          <w:shd w:val="clear" w:color="auto" w:fill="FFFFFF"/>
        </w:rPr>
        <w:t xml:space="preserve">Cents-Boonstra, M., et. al., (2021) </w:t>
      </w:r>
      <w:bookmarkEnd w:id="71"/>
      <w:r w:rsidRPr="002802BD">
        <w:rPr>
          <w:rFonts w:eastAsia="DengXian" w:cs="Calibri"/>
          <w:color w:val="222222"/>
          <w:szCs w:val="24"/>
          <w:shd w:val="clear" w:color="auto" w:fill="FFFFFF"/>
        </w:rPr>
        <w:t>‘Fostering student engagement with motivating teaching: an observation study of teacher and student behaviours’. </w:t>
      </w:r>
      <w:r w:rsidRPr="002802BD">
        <w:rPr>
          <w:rFonts w:eastAsia="DengXian" w:cs="Calibri"/>
          <w:i/>
          <w:iCs/>
          <w:color w:val="222222"/>
          <w:szCs w:val="24"/>
          <w:shd w:val="clear" w:color="auto" w:fill="FFFFFF"/>
        </w:rPr>
        <w:t>Research Papers in Education</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36</w:t>
      </w:r>
      <w:r w:rsidRPr="002802BD">
        <w:rPr>
          <w:rFonts w:eastAsia="DengXian" w:cs="Calibri"/>
          <w:color w:val="222222"/>
          <w:szCs w:val="24"/>
          <w:shd w:val="clear" w:color="auto" w:fill="FFFFFF"/>
        </w:rPr>
        <w:t>(6), pp. 754-779.</w:t>
      </w:r>
    </w:p>
    <w:p w14:paraId="3166A520"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lastRenderedPageBreak/>
        <w:t>Cohen, L., et. al., (2017). Observation. In </w:t>
      </w:r>
      <w:r w:rsidRPr="002802BD">
        <w:rPr>
          <w:rFonts w:eastAsia="DengXian" w:cs="Calibri"/>
          <w:i/>
          <w:iCs/>
          <w:color w:val="222222"/>
          <w:szCs w:val="24"/>
          <w:shd w:val="clear" w:color="auto" w:fill="FFFFFF"/>
        </w:rPr>
        <w:t>Research methods in education,</w:t>
      </w:r>
      <w:r w:rsidRPr="002802BD">
        <w:rPr>
          <w:rFonts w:eastAsia="DengXian" w:cs="Calibri"/>
          <w:color w:val="222222"/>
          <w:szCs w:val="24"/>
          <w:shd w:val="clear" w:color="auto" w:fill="FFFFFF"/>
        </w:rPr>
        <w:t xml:space="preserve"> pp. 542-562. Routledge. </w:t>
      </w:r>
    </w:p>
    <w:p w14:paraId="49D9823C"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t>Cohen, L., et. al., (2002) </w:t>
      </w:r>
      <w:r w:rsidRPr="002802BD">
        <w:rPr>
          <w:rFonts w:eastAsia="DengXian" w:cs="Calibri"/>
          <w:i/>
          <w:iCs/>
          <w:color w:val="222222"/>
          <w:szCs w:val="24"/>
          <w:shd w:val="clear" w:color="auto" w:fill="FFFFFF"/>
        </w:rPr>
        <w:t>Research methods in education</w:t>
      </w:r>
      <w:r w:rsidRPr="002802BD">
        <w:rPr>
          <w:rFonts w:eastAsia="DengXian" w:cs="Calibri"/>
          <w:color w:val="222222"/>
          <w:szCs w:val="24"/>
          <w:shd w:val="clear" w:color="auto" w:fill="FFFFFF"/>
        </w:rPr>
        <w:t>. routledge. p.535.</w:t>
      </w:r>
    </w:p>
    <w:p w14:paraId="386607D2"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t>Cohen, L., et. al., (2002) Research methods in education. routledge. p.546.</w:t>
      </w:r>
    </w:p>
    <w:p w14:paraId="3D46DCD4" w14:textId="77777777" w:rsidR="002802BD" w:rsidRPr="002802BD" w:rsidRDefault="002802BD" w:rsidP="002802BD">
      <w:pPr>
        <w:rPr>
          <w:rFonts w:eastAsia="DengXian" w:cs="Calibri"/>
          <w:color w:val="222222"/>
          <w:szCs w:val="24"/>
          <w:shd w:val="clear" w:color="auto" w:fill="FFFFFF"/>
        </w:rPr>
      </w:pPr>
      <w:bookmarkStart w:id="72" w:name="_Hlk154094822"/>
      <w:r w:rsidRPr="002802BD">
        <w:rPr>
          <w:rFonts w:eastAsia="DengXian" w:cs="Calibri"/>
          <w:color w:val="222222"/>
          <w:szCs w:val="24"/>
          <w:shd w:val="clear" w:color="auto" w:fill="FFFFFF"/>
        </w:rPr>
        <w:t xml:space="preserve">Coté, N., et. al., (1998) </w:t>
      </w:r>
      <w:bookmarkEnd w:id="72"/>
      <w:r w:rsidRPr="002802BD">
        <w:rPr>
          <w:rFonts w:eastAsia="DengXian" w:cs="Calibri"/>
          <w:color w:val="222222"/>
          <w:szCs w:val="24"/>
          <w:shd w:val="clear" w:color="auto" w:fill="FFFFFF"/>
        </w:rPr>
        <w:t>‘Students making sense of informational text: Relations between processing and representation’. </w:t>
      </w:r>
      <w:r w:rsidRPr="002802BD">
        <w:rPr>
          <w:rFonts w:eastAsia="DengXian" w:cs="Calibri"/>
          <w:i/>
          <w:iCs/>
          <w:color w:val="222222"/>
          <w:szCs w:val="24"/>
          <w:shd w:val="clear" w:color="auto" w:fill="FFFFFF"/>
        </w:rPr>
        <w:t>Discourse Processes</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25</w:t>
      </w:r>
      <w:r w:rsidRPr="002802BD">
        <w:rPr>
          <w:rFonts w:eastAsia="DengXian" w:cs="Calibri"/>
          <w:color w:val="222222"/>
          <w:szCs w:val="24"/>
          <w:shd w:val="clear" w:color="auto" w:fill="FFFFFF"/>
        </w:rPr>
        <w:t>(1), pp.1-53.</w:t>
      </w:r>
    </w:p>
    <w:p w14:paraId="62928D2D"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t>Creswell, J. W., &amp; Creswell, J. D. (2017). </w:t>
      </w:r>
      <w:r w:rsidRPr="002802BD">
        <w:rPr>
          <w:rFonts w:eastAsia="DengXian" w:cs="Calibri"/>
          <w:i/>
          <w:iCs/>
          <w:color w:val="222222"/>
          <w:szCs w:val="24"/>
          <w:shd w:val="clear" w:color="auto" w:fill="FFFFFF"/>
        </w:rPr>
        <w:t>Research design: Qualitative, quantitative, and mixed methods approaches</w:t>
      </w:r>
      <w:r w:rsidRPr="002802BD">
        <w:rPr>
          <w:rFonts w:eastAsia="DengXian" w:cs="Calibri"/>
          <w:color w:val="222222"/>
          <w:szCs w:val="24"/>
          <w:shd w:val="clear" w:color="auto" w:fill="FFFFFF"/>
        </w:rPr>
        <w:t>. Sage publications.</w:t>
      </w:r>
    </w:p>
    <w:p w14:paraId="2B3EE139"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t>Daniel, K. (2017) </w:t>
      </w:r>
      <w:r w:rsidRPr="002802BD">
        <w:rPr>
          <w:rFonts w:eastAsia="DengXian" w:cs="Calibri"/>
          <w:i/>
          <w:iCs/>
          <w:color w:val="222222"/>
          <w:szCs w:val="24"/>
          <w:shd w:val="clear" w:color="auto" w:fill="FFFFFF"/>
        </w:rPr>
        <w:t>Thinking, fast and slow</w:t>
      </w:r>
      <w:r w:rsidRPr="002802BD">
        <w:rPr>
          <w:rFonts w:eastAsia="DengXian" w:cs="Calibri"/>
          <w:color w:val="222222"/>
          <w:szCs w:val="24"/>
          <w:shd w:val="clear" w:color="auto" w:fill="FFFFFF"/>
        </w:rPr>
        <w:t>.</w:t>
      </w:r>
    </w:p>
    <w:p w14:paraId="2653146F" w14:textId="77777777" w:rsidR="002802BD" w:rsidRPr="002802BD" w:rsidRDefault="002802BD" w:rsidP="002802BD">
      <w:pPr>
        <w:rPr>
          <w:rFonts w:eastAsia="DengXian" w:cs="Calibri"/>
          <w:color w:val="222222"/>
          <w:szCs w:val="24"/>
          <w:shd w:val="clear" w:color="auto" w:fill="FFFFFF"/>
        </w:rPr>
      </w:pPr>
      <w:bookmarkStart w:id="73" w:name="_Hlk154081958"/>
      <w:r w:rsidRPr="002802BD">
        <w:rPr>
          <w:rFonts w:eastAsia="DengXian" w:cs="Calibri"/>
          <w:color w:val="222222"/>
          <w:szCs w:val="24"/>
          <w:shd w:val="clear" w:color="auto" w:fill="FFFFFF"/>
        </w:rPr>
        <w:t xml:space="preserve">De-Marcos, L., et. al., (2016) </w:t>
      </w:r>
      <w:bookmarkEnd w:id="73"/>
      <w:r w:rsidRPr="002802BD">
        <w:rPr>
          <w:rFonts w:eastAsia="DengXian" w:cs="Calibri"/>
          <w:color w:val="222222"/>
          <w:szCs w:val="24"/>
          <w:shd w:val="clear" w:color="auto" w:fill="FFFFFF"/>
        </w:rPr>
        <w:t>‘On the effectiveness of game-like and social approaches in learning: Comparing educational gaming, gamification &amp; social networking’. </w:t>
      </w:r>
      <w:r w:rsidRPr="002802BD">
        <w:rPr>
          <w:rFonts w:eastAsia="DengXian" w:cs="Calibri"/>
          <w:i/>
          <w:iCs/>
          <w:color w:val="222222"/>
          <w:szCs w:val="24"/>
          <w:shd w:val="clear" w:color="auto" w:fill="FFFFFF"/>
        </w:rPr>
        <w:t>Computers &amp; Education</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95</w:t>
      </w:r>
      <w:r w:rsidRPr="002802BD">
        <w:rPr>
          <w:rFonts w:eastAsia="DengXian" w:cs="Calibri"/>
          <w:color w:val="222222"/>
          <w:szCs w:val="24"/>
          <w:shd w:val="clear" w:color="auto" w:fill="FFFFFF"/>
        </w:rPr>
        <w:t>, pp.99-113.</w:t>
      </w:r>
    </w:p>
    <w:p w14:paraId="5C43C029"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t xml:space="preserve">de Sousa Borges, et. al., (2014) ‘A systematic mapping on gamification applied to education’. </w:t>
      </w:r>
      <w:r w:rsidRPr="002802BD">
        <w:rPr>
          <w:rFonts w:eastAsia="DengXian" w:cs="Calibri"/>
          <w:i/>
          <w:iCs/>
          <w:color w:val="222222"/>
          <w:szCs w:val="24"/>
          <w:shd w:val="clear" w:color="auto" w:fill="FFFFFF"/>
        </w:rPr>
        <w:t>In</w:t>
      </w:r>
      <w:r w:rsidRPr="002802BD">
        <w:rPr>
          <w:rFonts w:eastAsia="DengXian" w:cs="Calibri"/>
          <w:color w:val="222222"/>
          <w:szCs w:val="24"/>
          <w:shd w:val="clear" w:color="auto" w:fill="FFFFFF"/>
        </w:rPr>
        <w:t xml:space="preserve"> </w:t>
      </w:r>
      <w:r w:rsidRPr="002802BD">
        <w:rPr>
          <w:rFonts w:eastAsia="DengXian" w:cs="Calibri"/>
          <w:i/>
          <w:iCs/>
          <w:color w:val="222222"/>
          <w:szCs w:val="24"/>
          <w:shd w:val="clear" w:color="auto" w:fill="FFFFFF"/>
        </w:rPr>
        <w:t>Proceedings of the 29th annual ACM symposium on applied computing</w:t>
      </w:r>
      <w:r w:rsidRPr="002802BD">
        <w:rPr>
          <w:rFonts w:eastAsia="DengXian" w:cs="Calibri"/>
          <w:color w:val="222222"/>
          <w:szCs w:val="24"/>
          <w:shd w:val="clear" w:color="auto" w:fill="FFFFFF"/>
        </w:rPr>
        <w:t>, pp. 216-222.</w:t>
      </w:r>
    </w:p>
    <w:p w14:paraId="2E2FDCEE"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t>Deterding, S., et. al., (2011) ‘From game design elements to gamefulness: defining" gamification"’. In </w:t>
      </w:r>
      <w:r w:rsidRPr="002802BD">
        <w:rPr>
          <w:rFonts w:eastAsia="DengXian" w:cs="Calibri"/>
          <w:i/>
          <w:iCs/>
          <w:color w:val="222222"/>
          <w:szCs w:val="24"/>
          <w:shd w:val="clear" w:color="auto" w:fill="FFFFFF"/>
        </w:rPr>
        <w:t>Proceedings of the 15th international academic MindTrek conference: Envisioning future media environments</w:t>
      </w:r>
      <w:r w:rsidRPr="002802BD">
        <w:rPr>
          <w:rFonts w:eastAsia="DengXian" w:cs="Calibri"/>
          <w:color w:val="222222"/>
          <w:szCs w:val="24"/>
          <w:shd w:val="clear" w:color="auto" w:fill="FFFFFF"/>
        </w:rPr>
        <w:t>, p. 10.</w:t>
      </w:r>
    </w:p>
    <w:p w14:paraId="7D3B6FD9"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t>Di Natale, A. F., et. al., (2020) ‘Immersive virtual reality in K‐12 and higher education: A 10‐year systematic review of empirical research’. </w:t>
      </w:r>
      <w:r w:rsidRPr="002802BD">
        <w:rPr>
          <w:rFonts w:eastAsia="DengXian" w:cs="Calibri"/>
          <w:i/>
          <w:iCs/>
          <w:color w:val="222222"/>
          <w:szCs w:val="24"/>
          <w:shd w:val="clear" w:color="auto" w:fill="FFFFFF"/>
        </w:rPr>
        <w:t>British Journal of Educational Technology</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51</w:t>
      </w:r>
      <w:r w:rsidRPr="002802BD">
        <w:rPr>
          <w:rFonts w:eastAsia="DengXian" w:cs="Calibri"/>
          <w:color w:val="222222"/>
          <w:szCs w:val="24"/>
          <w:shd w:val="clear" w:color="auto" w:fill="FFFFFF"/>
        </w:rPr>
        <w:t>(6), pp. 2006-2033.</w:t>
      </w:r>
    </w:p>
    <w:p w14:paraId="6C3ECC6B" w14:textId="77777777" w:rsidR="002802BD" w:rsidRPr="002802BD" w:rsidRDefault="002802BD" w:rsidP="002802BD">
      <w:pPr>
        <w:rPr>
          <w:rFonts w:eastAsia="DengXian" w:cs="Calibri"/>
          <w:color w:val="222222"/>
          <w:szCs w:val="24"/>
          <w:shd w:val="clear" w:color="auto" w:fill="FFFFFF"/>
        </w:rPr>
      </w:pPr>
      <w:bookmarkStart w:id="74" w:name="_Hlk154094571"/>
      <w:r w:rsidRPr="002802BD">
        <w:rPr>
          <w:rFonts w:eastAsia="DengXian" w:cs="Calibri"/>
          <w:color w:val="222222"/>
          <w:szCs w:val="24"/>
          <w:shd w:val="clear" w:color="auto" w:fill="FFFFFF"/>
        </w:rPr>
        <w:t xml:space="preserve">Dujmović, M. (2006) </w:t>
      </w:r>
      <w:bookmarkEnd w:id="74"/>
      <w:r w:rsidRPr="002802BD">
        <w:rPr>
          <w:rFonts w:eastAsia="DengXian" w:cs="Calibri"/>
          <w:color w:val="222222"/>
          <w:szCs w:val="24"/>
          <w:shd w:val="clear" w:color="auto" w:fill="FFFFFF"/>
        </w:rPr>
        <w:t>‘Storytelling as a method of EFL teaching’. </w:t>
      </w:r>
      <w:r w:rsidRPr="002802BD">
        <w:rPr>
          <w:rFonts w:eastAsia="DengXian" w:cs="Calibri"/>
          <w:i/>
          <w:iCs/>
          <w:color w:val="222222"/>
          <w:szCs w:val="24"/>
          <w:shd w:val="clear" w:color="auto" w:fill="FFFFFF"/>
        </w:rPr>
        <w:t>Metodički obzori: časopis za odgojno-obrazovnu teoriju i praksu</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1</w:t>
      </w:r>
      <w:r w:rsidRPr="002802BD">
        <w:rPr>
          <w:rFonts w:eastAsia="DengXian" w:cs="Calibri"/>
          <w:color w:val="222222"/>
          <w:szCs w:val="24"/>
          <w:shd w:val="clear" w:color="auto" w:fill="FFFFFF"/>
        </w:rPr>
        <w:t>(1), pp. 75-87.</w:t>
      </w:r>
    </w:p>
    <w:p w14:paraId="403516FD" w14:textId="77777777" w:rsidR="002802BD" w:rsidRPr="002802BD" w:rsidRDefault="002802BD" w:rsidP="002802BD">
      <w:pPr>
        <w:rPr>
          <w:rFonts w:eastAsia="DengXian" w:cs="Calibri"/>
          <w:szCs w:val="24"/>
        </w:rPr>
      </w:pPr>
      <w:r w:rsidRPr="002802BD">
        <w:rPr>
          <w:rFonts w:eastAsia="DengXian" w:cs="Calibri"/>
          <w:szCs w:val="24"/>
        </w:rPr>
        <w:t xml:space="preserve">Duff, P., et. al., (2013) </w:t>
      </w:r>
      <w:r w:rsidRPr="002802BD">
        <w:rPr>
          <w:rFonts w:eastAsia="DengXian" w:cs="Calibri"/>
          <w:i/>
          <w:iCs/>
          <w:szCs w:val="24"/>
        </w:rPr>
        <w:t xml:space="preserve">Learning Chinese: Linguistic, sociocultural, and narrative perspectives </w:t>
      </w:r>
      <w:r w:rsidRPr="002802BD">
        <w:rPr>
          <w:rFonts w:eastAsia="DengXian" w:cs="Calibri"/>
          <w:szCs w:val="24"/>
        </w:rPr>
        <w:t>(Vol. 5). Walter de Gruyter.</w:t>
      </w:r>
    </w:p>
    <w:p w14:paraId="4FBFB3F6" w14:textId="77777777" w:rsidR="002802BD" w:rsidRPr="002802BD" w:rsidRDefault="002802BD" w:rsidP="002802BD">
      <w:pPr>
        <w:rPr>
          <w:rFonts w:eastAsia="DengXian" w:cs="Calibri"/>
          <w:color w:val="222222"/>
          <w:szCs w:val="24"/>
          <w:shd w:val="clear" w:color="auto" w:fill="FFFFFF"/>
        </w:rPr>
      </w:pPr>
      <w:bookmarkStart w:id="75" w:name="_Hlk154081285"/>
      <w:bookmarkStart w:id="76" w:name="_Hlk154081095"/>
      <w:bookmarkStart w:id="77" w:name="_Hlk154080764"/>
      <w:r w:rsidRPr="002802BD">
        <w:rPr>
          <w:rFonts w:eastAsia="DengXian" w:cs="Calibri"/>
          <w:color w:val="222222"/>
          <w:szCs w:val="24"/>
          <w:shd w:val="clear" w:color="auto" w:fill="FFFFFF"/>
        </w:rPr>
        <w:t xml:space="preserve">Fernandez-Rio, J., et. al., (2020) </w:t>
      </w:r>
      <w:bookmarkEnd w:id="75"/>
      <w:r w:rsidRPr="002802BD">
        <w:rPr>
          <w:rFonts w:eastAsia="DengXian" w:cs="Calibri"/>
          <w:color w:val="222222"/>
          <w:szCs w:val="24"/>
          <w:shd w:val="clear" w:color="auto" w:fill="FFFFFF"/>
        </w:rPr>
        <w:t>‘Gamification and physical education. Viability and preliminary views from students and teachers’. </w:t>
      </w:r>
      <w:r w:rsidRPr="002802BD">
        <w:rPr>
          <w:rFonts w:eastAsia="DengXian" w:cs="Calibri"/>
          <w:i/>
          <w:iCs/>
          <w:color w:val="222222"/>
          <w:szCs w:val="24"/>
          <w:shd w:val="clear" w:color="auto" w:fill="FFFFFF"/>
        </w:rPr>
        <w:t>Physical education and sport pedagogy</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25</w:t>
      </w:r>
      <w:r w:rsidRPr="002802BD">
        <w:rPr>
          <w:rFonts w:eastAsia="DengXian" w:cs="Calibri"/>
          <w:color w:val="222222"/>
          <w:szCs w:val="24"/>
          <w:shd w:val="clear" w:color="auto" w:fill="FFFFFF"/>
        </w:rPr>
        <w:t>(5), pp.509-524.</w:t>
      </w:r>
    </w:p>
    <w:p w14:paraId="0867CC39"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t xml:space="preserve">Fuchs, M., et. al., (2014) </w:t>
      </w:r>
      <w:bookmarkEnd w:id="76"/>
      <w:r w:rsidRPr="002802BD">
        <w:rPr>
          <w:rFonts w:eastAsia="DengXian" w:cs="Calibri"/>
          <w:i/>
          <w:iCs/>
          <w:color w:val="222222"/>
          <w:szCs w:val="24"/>
          <w:shd w:val="clear" w:color="auto" w:fill="FFFFFF"/>
        </w:rPr>
        <w:t>Rethinking gamification</w:t>
      </w:r>
      <w:r w:rsidRPr="002802BD">
        <w:rPr>
          <w:rFonts w:eastAsia="DengXian" w:cs="Calibri"/>
          <w:color w:val="222222"/>
          <w:szCs w:val="24"/>
          <w:shd w:val="clear" w:color="auto" w:fill="FFFFFF"/>
        </w:rPr>
        <w:t>, meson press, p.344.</w:t>
      </w:r>
    </w:p>
    <w:p w14:paraId="111250BF"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t xml:space="preserve">Gray, D.E. (2004) </w:t>
      </w:r>
      <w:r w:rsidRPr="002802BD">
        <w:rPr>
          <w:rFonts w:eastAsia="DengXian" w:cs="Calibri"/>
          <w:i/>
          <w:iCs/>
          <w:color w:val="222222"/>
          <w:szCs w:val="24"/>
          <w:shd w:val="clear" w:color="auto" w:fill="FFFFFF"/>
        </w:rPr>
        <w:t>Doing research in the real world. London </w:t>
      </w:r>
      <w:r w:rsidRPr="002802BD">
        <w:rPr>
          <w:rFonts w:eastAsia="DengXian" w:cs="Calibri"/>
          <w:color w:val="222222"/>
          <w:szCs w:val="24"/>
          <w:shd w:val="clear" w:color="auto" w:fill="FFFFFF"/>
        </w:rPr>
        <w:t>; Sage Publications.</w:t>
      </w:r>
    </w:p>
    <w:p w14:paraId="06B05F0C"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t>Gregory, M. (1997</w:t>
      </w:r>
      <w:r w:rsidRPr="002802BD">
        <w:rPr>
          <w:rFonts w:eastAsia="DengXian" w:cs="Calibri"/>
          <w:i/>
          <w:iCs/>
          <w:color w:val="222222"/>
          <w:szCs w:val="24"/>
          <w:shd w:val="clear" w:color="auto" w:fill="FFFFFF"/>
        </w:rPr>
        <w:t>). Shaped by stories: The ethical power of narratives</w:t>
      </w:r>
      <w:r w:rsidRPr="002802BD">
        <w:rPr>
          <w:rFonts w:eastAsia="DengXian" w:cs="Calibri"/>
          <w:color w:val="222222"/>
          <w:szCs w:val="24"/>
          <w:shd w:val="clear" w:color="auto" w:fill="FFFFFF"/>
        </w:rPr>
        <w:t>. University of Notre Dame Pess, p.12.</w:t>
      </w:r>
    </w:p>
    <w:p w14:paraId="373AF08E" w14:textId="77777777" w:rsidR="002802BD" w:rsidRPr="002802BD" w:rsidRDefault="002802BD" w:rsidP="002802BD">
      <w:pPr>
        <w:rPr>
          <w:rFonts w:eastAsia="DengXian" w:cs="Calibri"/>
          <w:color w:val="222222"/>
          <w:szCs w:val="24"/>
          <w:shd w:val="clear" w:color="auto" w:fill="FFFFFF"/>
        </w:rPr>
      </w:pPr>
      <w:bookmarkStart w:id="78" w:name="_Hlk154100589"/>
      <w:r w:rsidRPr="002802BD">
        <w:rPr>
          <w:rFonts w:eastAsia="DengXian" w:cs="Calibri"/>
          <w:color w:val="222222"/>
          <w:szCs w:val="24"/>
          <w:shd w:val="clear" w:color="auto" w:fill="FFFFFF"/>
        </w:rPr>
        <w:t xml:space="preserve">Gerring, J. (2007). </w:t>
      </w:r>
      <w:bookmarkEnd w:id="78"/>
      <w:r w:rsidRPr="002802BD">
        <w:rPr>
          <w:rFonts w:eastAsia="DengXian" w:cs="Calibri"/>
          <w:i/>
          <w:iCs/>
          <w:color w:val="222222"/>
          <w:szCs w:val="24"/>
          <w:shd w:val="clear" w:color="auto" w:fill="FFFFFF"/>
        </w:rPr>
        <w:t>Case Study Research: Principles and Practices</w:t>
      </w:r>
      <w:r w:rsidRPr="002802BD">
        <w:rPr>
          <w:rFonts w:eastAsia="DengXian" w:cs="Calibri"/>
          <w:color w:val="222222"/>
          <w:szCs w:val="24"/>
          <w:shd w:val="clear" w:color="auto" w:fill="FFFFFF"/>
        </w:rPr>
        <w:t>. Cambridge University Press.</w:t>
      </w:r>
    </w:p>
    <w:p w14:paraId="6B2B3CF8"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lastRenderedPageBreak/>
        <w:t>Huang, W. H. Y., &amp; Soman, D. (2013) ‘Gamification of education’. </w:t>
      </w:r>
      <w:r w:rsidRPr="002802BD">
        <w:rPr>
          <w:rFonts w:eastAsia="DengXian" w:cs="Calibri"/>
          <w:i/>
          <w:iCs/>
          <w:color w:val="222222"/>
          <w:szCs w:val="24"/>
          <w:shd w:val="clear" w:color="auto" w:fill="FFFFFF"/>
        </w:rPr>
        <w:t>Report Series: Behavioural Economics in Action</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29</w:t>
      </w:r>
      <w:r w:rsidRPr="002802BD">
        <w:rPr>
          <w:rFonts w:eastAsia="DengXian" w:cs="Calibri"/>
          <w:color w:val="222222"/>
          <w:szCs w:val="24"/>
          <w:shd w:val="clear" w:color="auto" w:fill="FFFFFF"/>
        </w:rPr>
        <w:t>(4), p.37.</w:t>
      </w:r>
    </w:p>
    <w:p w14:paraId="74CED793"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t>Hu, M., et. al., (2011) A ‘virtual learning environment of the Chinese University of Hong Kong’. </w:t>
      </w:r>
      <w:r w:rsidRPr="002802BD">
        <w:rPr>
          <w:rFonts w:eastAsia="DengXian" w:cs="Calibri"/>
          <w:i/>
          <w:iCs/>
          <w:color w:val="222222"/>
          <w:szCs w:val="24"/>
          <w:shd w:val="clear" w:color="auto" w:fill="FFFFFF"/>
        </w:rPr>
        <w:t>International Journal of Digital Earth</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4</w:t>
      </w:r>
      <w:r w:rsidRPr="002802BD">
        <w:rPr>
          <w:rFonts w:eastAsia="DengXian" w:cs="Calibri"/>
          <w:color w:val="222222"/>
          <w:szCs w:val="24"/>
          <w:shd w:val="clear" w:color="auto" w:fill="FFFFFF"/>
        </w:rPr>
        <w:t>(2), pp.171-182.</w:t>
      </w:r>
    </w:p>
    <w:p w14:paraId="3E310861"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t>Huotari, K., &amp; Hamari, J. (2017) ‘A definition for gamification: anchoring gamification in the service marketing literature’. </w:t>
      </w:r>
      <w:r w:rsidRPr="002802BD">
        <w:rPr>
          <w:rFonts w:eastAsia="DengXian" w:cs="Calibri"/>
          <w:i/>
          <w:iCs/>
          <w:color w:val="222222"/>
          <w:szCs w:val="24"/>
          <w:shd w:val="clear" w:color="auto" w:fill="FFFFFF"/>
        </w:rPr>
        <w:t>Electronic markets</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27</w:t>
      </w:r>
      <w:r w:rsidRPr="002802BD">
        <w:rPr>
          <w:rFonts w:eastAsia="DengXian" w:cs="Calibri"/>
          <w:color w:val="222222"/>
          <w:szCs w:val="24"/>
          <w:shd w:val="clear" w:color="auto" w:fill="FFFFFF"/>
        </w:rPr>
        <w:t>(1), pp.21-31.</w:t>
      </w:r>
    </w:p>
    <w:p w14:paraId="7A1B5351"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t>Jiang, Y., et.al., (2022) ‘China’s preschool education Toward 2035: Views of key policy experts’. </w:t>
      </w:r>
      <w:r w:rsidRPr="002802BD">
        <w:rPr>
          <w:rFonts w:eastAsia="DengXian" w:cs="Calibri"/>
          <w:i/>
          <w:iCs/>
          <w:color w:val="222222"/>
          <w:szCs w:val="24"/>
          <w:shd w:val="clear" w:color="auto" w:fill="FFFFFF"/>
        </w:rPr>
        <w:t>ECNU Review of Education</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5</w:t>
      </w:r>
      <w:r w:rsidRPr="002802BD">
        <w:rPr>
          <w:rFonts w:eastAsia="DengXian" w:cs="Calibri"/>
          <w:color w:val="222222"/>
          <w:szCs w:val="24"/>
          <w:shd w:val="clear" w:color="auto" w:fill="FFFFFF"/>
        </w:rPr>
        <w:t>(2), pp.345-367.</w:t>
      </w:r>
    </w:p>
    <w:p w14:paraId="055841B7" w14:textId="77777777" w:rsidR="002802BD" w:rsidRPr="002802BD" w:rsidRDefault="002802BD" w:rsidP="002802BD">
      <w:pPr>
        <w:rPr>
          <w:rFonts w:eastAsia="DengXian" w:cs="Calibri"/>
          <w:color w:val="222222"/>
          <w:szCs w:val="24"/>
          <w:shd w:val="clear" w:color="auto" w:fill="FFFFFF"/>
        </w:rPr>
      </w:pPr>
      <w:bookmarkStart w:id="79" w:name="_Hlk154083555"/>
      <w:r w:rsidRPr="002802BD">
        <w:rPr>
          <w:rFonts w:eastAsia="DengXian" w:cs="Calibri"/>
          <w:color w:val="222222"/>
          <w:szCs w:val="24"/>
          <w:shd w:val="clear" w:color="auto" w:fill="FFFFFF"/>
        </w:rPr>
        <w:t xml:space="preserve">Johnson, E. B. (2002) </w:t>
      </w:r>
      <w:bookmarkEnd w:id="79"/>
      <w:r w:rsidRPr="002802BD">
        <w:rPr>
          <w:rFonts w:eastAsia="DengXian" w:cs="Calibri"/>
          <w:color w:val="222222"/>
          <w:szCs w:val="24"/>
          <w:shd w:val="clear" w:color="auto" w:fill="FFFFFF"/>
        </w:rPr>
        <w:t>‘</w:t>
      </w:r>
      <w:r w:rsidRPr="002802BD">
        <w:rPr>
          <w:rFonts w:eastAsia="DengXian" w:cs="Calibri"/>
          <w:i/>
          <w:iCs/>
          <w:color w:val="222222"/>
          <w:szCs w:val="24"/>
          <w:shd w:val="clear" w:color="auto" w:fill="FFFFFF"/>
        </w:rPr>
        <w:t>Contextual teaching and learning: What it is and why it's here to stay’</w:t>
      </w:r>
      <w:r w:rsidRPr="002802BD">
        <w:rPr>
          <w:rFonts w:eastAsia="DengXian" w:cs="Calibri"/>
          <w:color w:val="222222"/>
          <w:szCs w:val="24"/>
          <w:shd w:val="clear" w:color="auto" w:fill="FFFFFF"/>
        </w:rPr>
        <w:t>. Corwin Press.</w:t>
      </w:r>
    </w:p>
    <w:p w14:paraId="25DDC38D"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t xml:space="preserve">Kapp, K. M. (2012) </w:t>
      </w:r>
      <w:r w:rsidRPr="002802BD">
        <w:rPr>
          <w:rFonts w:eastAsia="DengXian" w:cs="Calibri"/>
          <w:i/>
          <w:iCs/>
          <w:color w:val="222222"/>
          <w:szCs w:val="24"/>
          <w:shd w:val="clear" w:color="auto" w:fill="FFFFFF"/>
        </w:rPr>
        <w:t>The gamification of learning and instruction: game-based methods and strategies for training and education</w:t>
      </w:r>
      <w:r w:rsidRPr="002802BD">
        <w:rPr>
          <w:rFonts w:eastAsia="DengXian" w:cs="Calibri"/>
          <w:color w:val="222222"/>
          <w:szCs w:val="24"/>
          <w:shd w:val="clear" w:color="auto" w:fill="FFFFFF"/>
        </w:rPr>
        <w:t>. John Wiley &amp; Sons.</w:t>
      </w:r>
    </w:p>
    <w:p w14:paraId="47A3C94C" w14:textId="77777777" w:rsidR="002802BD" w:rsidRPr="002802BD" w:rsidRDefault="002802BD" w:rsidP="002802BD">
      <w:pPr>
        <w:rPr>
          <w:rFonts w:eastAsia="DengXian" w:cs="Calibri"/>
          <w:color w:val="222222"/>
          <w:szCs w:val="24"/>
          <w:shd w:val="clear" w:color="auto" w:fill="FFFFFF"/>
        </w:rPr>
      </w:pPr>
      <w:bookmarkStart w:id="80" w:name="_Hlk154098433"/>
      <w:r w:rsidRPr="002802BD">
        <w:rPr>
          <w:rFonts w:eastAsia="DengXian" w:cs="Calibri"/>
          <w:color w:val="222222"/>
          <w:szCs w:val="24"/>
          <w:shd w:val="clear" w:color="auto" w:fill="FFFFFF"/>
        </w:rPr>
        <w:t xml:space="preserve">Kim, D. et al. (2022) </w:t>
      </w:r>
      <w:bookmarkEnd w:id="80"/>
      <w:r w:rsidRPr="002802BD">
        <w:rPr>
          <w:rFonts w:eastAsia="DengXian" w:cs="Calibri"/>
          <w:color w:val="222222"/>
          <w:szCs w:val="24"/>
          <w:shd w:val="clear" w:color="auto" w:fill="FFFFFF"/>
        </w:rPr>
        <w:t>‘Thinking Fast or slow? Understanding Answering Behavior Using Dual-Process Theory through Mouse Cursor Movements’, in Proceedings of the Annual Hawaii International Conference on System Sciences. Hawaii International Conference on System Sciences. Available at: https://doi.org/10.24251/hicss.2022.581.</w:t>
      </w:r>
    </w:p>
    <w:p w14:paraId="716E309D" w14:textId="77777777" w:rsidR="002802BD" w:rsidRPr="002802BD" w:rsidRDefault="002802BD" w:rsidP="002802BD">
      <w:pPr>
        <w:rPr>
          <w:rFonts w:eastAsia="DengXian" w:cs="Calibri"/>
          <w:color w:val="222222"/>
          <w:szCs w:val="24"/>
          <w:shd w:val="clear" w:color="auto" w:fill="FFFFFF"/>
        </w:rPr>
      </w:pPr>
      <w:bookmarkStart w:id="81" w:name="_Hlk154093921"/>
      <w:r w:rsidRPr="002802BD">
        <w:rPr>
          <w:rFonts w:eastAsia="DengXian" w:cs="Calibri"/>
          <w:color w:val="222222"/>
          <w:szCs w:val="24"/>
          <w:shd w:val="clear" w:color="auto" w:fill="FFFFFF"/>
        </w:rPr>
        <w:t xml:space="preserve">Kim, T. W., &amp; Werbach, K. (2016) </w:t>
      </w:r>
      <w:bookmarkEnd w:id="81"/>
      <w:r w:rsidRPr="002802BD">
        <w:rPr>
          <w:rFonts w:eastAsia="DengXian" w:cs="Calibri"/>
          <w:color w:val="222222"/>
          <w:szCs w:val="24"/>
          <w:shd w:val="clear" w:color="auto" w:fill="FFFFFF"/>
        </w:rPr>
        <w:t>‘More than just a game: ethical issues in gamification’. Ethics and Information Technology, 18(2), pp.157-173.</w:t>
      </w:r>
    </w:p>
    <w:p w14:paraId="2B4BE63B"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t xml:space="preserve">Larsen-Freeman, D. (2012) 'On the roles of repetition in language teaching and learning', </w:t>
      </w:r>
      <w:r w:rsidRPr="002802BD">
        <w:rPr>
          <w:rFonts w:eastAsia="DengXian" w:cs="Calibri"/>
          <w:i/>
          <w:iCs/>
          <w:color w:val="222222"/>
          <w:szCs w:val="24"/>
          <w:shd w:val="clear" w:color="auto" w:fill="FFFFFF"/>
        </w:rPr>
        <w:t>Applied Linguistics Review,</w:t>
      </w:r>
      <w:r w:rsidRPr="002802BD">
        <w:rPr>
          <w:rFonts w:eastAsia="DengXian" w:cs="Calibri"/>
          <w:color w:val="222222"/>
          <w:szCs w:val="24"/>
          <w:shd w:val="clear" w:color="auto" w:fill="FFFFFF"/>
        </w:rPr>
        <w:t xml:space="preserve"> 3(2), pp. 195-210.</w:t>
      </w:r>
    </w:p>
    <w:p w14:paraId="19CC2E31"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t>Laskaris, D., et. al., (2017) 'Interactive evaluation'of an e-learning course within the context of blended education. </w:t>
      </w:r>
      <w:r w:rsidRPr="002802BD">
        <w:rPr>
          <w:rFonts w:eastAsia="DengXian" w:cs="Calibri"/>
          <w:i/>
          <w:iCs/>
          <w:color w:val="222222"/>
          <w:szCs w:val="24"/>
          <w:shd w:val="clear" w:color="auto" w:fill="FFFFFF"/>
        </w:rPr>
        <w:t>International Journal of Technology Enhanced Learning</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9</w:t>
      </w:r>
      <w:r w:rsidRPr="002802BD">
        <w:rPr>
          <w:rFonts w:eastAsia="DengXian" w:cs="Calibri"/>
          <w:color w:val="222222"/>
          <w:szCs w:val="24"/>
          <w:shd w:val="clear" w:color="auto" w:fill="FFFFFF"/>
        </w:rPr>
        <w:t>(4), pp.339-353.</w:t>
      </w:r>
    </w:p>
    <w:p w14:paraId="4914CF96" w14:textId="77777777" w:rsidR="002802BD" w:rsidRPr="002802BD" w:rsidRDefault="002802BD" w:rsidP="002802BD">
      <w:pPr>
        <w:rPr>
          <w:rFonts w:eastAsia="DengXian" w:cs="Calibri"/>
          <w:color w:val="222222"/>
          <w:szCs w:val="24"/>
          <w:shd w:val="clear" w:color="auto" w:fill="FFFFFF"/>
        </w:rPr>
      </w:pPr>
      <w:bookmarkStart w:id="82" w:name="_Hlk154095333"/>
      <w:r w:rsidRPr="002802BD">
        <w:rPr>
          <w:rFonts w:eastAsia="DengXian" w:cs="Calibri"/>
          <w:color w:val="222222"/>
          <w:szCs w:val="24"/>
          <w:shd w:val="clear" w:color="auto" w:fill="FFFFFF"/>
        </w:rPr>
        <w:t xml:space="preserve">Landers, R. N., et. al., (2017) </w:t>
      </w:r>
      <w:bookmarkEnd w:id="82"/>
      <w:r w:rsidRPr="002802BD">
        <w:rPr>
          <w:rFonts w:eastAsia="DengXian" w:cs="Calibri"/>
          <w:color w:val="222222"/>
          <w:szCs w:val="24"/>
          <w:shd w:val="clear" w:color="auto" w:fill="FFFFFF"/>
        </w:rPr>
        <w:t>‘How to use game elements to enhance learning: Applications of the theory of gamified learning’. </w:t>
      </w:r>
      <w:r w:rsidRPr="002802BD">
        <w:rPr>
          <w:rFonts w:eastAsia="DengXian" w:cs="Calibri"/>
          <w:i/>
          <w:iCs/>
          <w:color w:val="222222"/>
          <w:szCs w:val="24"/>
          <w:shd w:val="clear" w:color="auto" w:fill="FFFFFF"/>
        </w:rPr>
        <w:t>Serious Games and Edutainment Applications: Volume II</w:t>
      </w:r>
      <w:r w:rsidRPr="002802BD">
        <w:rPr>
          <w:rFonts w:eastAsia="DengXian" w:cs="Calibri"/>
          <w:color w:val="222222"/>
          <w:szCs w:val="24"/>
          <w:shd w:val="clear" w:color="auto" w:fill="FFFFFF"/>
        </w:rPr>
        <w:t>, pp. 457-483.</w:t>
      </w:r>
    </w:p>
    <w:p w14:paraId="3E6C99C4" w14:textId="77777777" w:rsidR="002802BD" w:rsidRPr="002802BD" w:rsidRDefault="002802BD" w:rsidP="002802BD">
      <w:pPr>
        <w:rPr>
          <w:rFonts w:eastAsia="DengXian" w:cs="Calibri"/>
          <w:color w:val="222222"/>
          <w:szCs w:val="24"/>
          <w:shd w:val="clear" w:color="auto" w:fill="FFFFFF"/>
        </w:rPr>
      </w:pPr>
      <w:bookmarkStart w:id="83" w:name="_Hlk154101119"/>
      <w:r w:rsidRPr="002802BD">
        <w:rPr>
          <w:rFonts w:eastAsia="DengXian" w:cs="Calibri"/>
          <w:color w:val="222222"/>
          <w:szCs w:val="24"/>
          <w:shd w:val="clear" w:color="auto" w:fill="FFFFFF"/>
        </w:rPr>
        <w:t xml:space="preserve">Langacker, R. W. (1985) </w:t>
      </w:r>
      <w:bookmarkEnd w:id="83"/>
      <w:r w:rsidRPr="002802BD">
        <w:rPr>
          <w:rFonts w:eastAsia="DengXian" w:cs="Calibri"/>
          <w:color w:val="222222"/>
          <w:szCs w:val="24"/>
          <w:shd w:val="clear" w:color="auto" w:fill="FFFFFF"/>
        </w:rPr>
        <w:t>‘Observations and speculations on subjectivity’. </w:t>
      </w:r>
      <w:r w:rsidRPr="002802BD">
        <w:rPr>
          <w:rFonts w:eastAsia="DengXian" w:cs="Calibri"/>
          <w:i/>
          <w:iCs/>
          <w:color w:val="222222"/>
          <w:szCs w:val="24"/>
          <w:shd w:val="clear" w:color="auto" w:fill="FFFFFF"/>
        </w:rPr>
        <w:t>Iconicity in syntax</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1</w:t>
      </w:r>
      <w:r w:rsidRPr="002802BD">
        <w:rPr>
          <w:rFonts w:eastAsia="DengXian" w:cs="Calibri"/>
          <w:color w:val="222222"/>
          <w:szCs w:val="24"/>
          <w:shd w:val="clear" w:color="auto" w:fill="FFFFFF"/>
        </w:rPr>
        <w:t>(985), p. 109.</w:t>
      </w:r>
    </w:p>
    <w:p w14:paraId="6753B9BC" w14:textId="77777777" w:rsidR="002802BD" w:rsidRPr="002802BD" w:rsidRDefault="002802BD" w:rsidP="002802BD">
      <w:pPr>
        <w:rPr>
          <w:rFonts w:eastAsia="DengXian" w:cs="Calibri"/>
          <w:color w:val="222222"/>
          <w:szCs w:val="24"/>
          <w:shd w:val="clear" w:color="auto" w:fill="FFFFFF"/>
        </w:rPr>
      </w:pPr>
      <w:bookmarkStart w:id="84" w:name="_Hlk154094696"/>
      <w:r w:rsidRPr="002802BD">
        <w:rPr>
          <w:rFonts w:eastAsia="DengXian" w:cs="Calibri"/>
          <w:color w:val="222222"/>
          <w:szCs w:val="24"/>
          <w:shd w:val="clear" w:color="auto" w:fill="FFFFFF"/>
        </w:rPr>
        <w:t xml:space="preserve">Lawson, M. J., &amp; Hogben, D. (1996) </w:t>
      </w:r>
      <w:bookmarkEnd w:id="84"/>
      <w:r w:rsidRPr="002802BD">
        <w:rPr>
          <w:rFonts w:eastAsia="DengXian" w:cs="Calibri"/>
          <w:color w:val="222222"/>
          <w:szCs w:val="24"/>
          <w:shd w:val="clear" w:color="auto" w:fill="FFFFFF"/>
        </w:rPr>
        <w:t>‘The vocabulary‐learning strategies of foreign‐language students’. </w:t>
      </w:r>
      <w:r w:rsidRPr="002802BD">
        <w:rPr>
          <w:rFonts w:eastAsia="DengXian" w:cs="Calibri"/>
          <w:i/>
          <w:iCs/>
          <w:color w:val="222222"/>
          <w:szCs w:val="24"/>
          <w:shd w:val="clear" w:color="auto" w:fill="FFFFFF"/>
        </w:rPr>
        <w:t>Language learning</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46</w:t>
      </w:r>
      <w:r w:rsidRPr="002802BD">
        <w:rPr>
          <w:rFonts w:eastAsia="DengXian" w:cs="Calibri"/>
          <w:color w:val="222222"/>
          <w:szCs w:val="24"/>
          <w:shd w:val="clear" w:color="auto" w:fill="FFFFFF"/>
        </w:rPr>
        <w:t>(1), pp.101-135.</w:t>
      </w:r>
    </w:p>
    <w:p w14:paraId="120950B8" w14:textId="77777777" w:rsidR="002802BD" w:rsidRPr="002802BD" w:rsidRDefault="002802BD" w:rsidP="002802BD">
      <w:pPr>
        <w:rPr>
          <w:rFonts w:eastAsia="DengXian" w:cs="Calibri"/>
          <w:color w:val="222222"/>
          <w:szCs w:val="24"/>
          <w:shd w:val="clear" w:color="auto" w:fill="FFFFFF"/>
        </w:rPr>
      </w:pPr>
      <w:bookmarkStart w:id="85" w:name="_Hlk154092966"/>
      <w:r w:rsidRPr="002802BD">
        <w:rPr>
          <w:rFonts w:eastAsia="DengXian" w:cs="Calibri"/>
          <w:color w:val="222222"/>
          <w:szCs w:val="24"/>
          <w:shd w:val="clear" w:color="auto" w:fill="FFFFFF"/>
        </w:rPr>
        <w:t>Lazar, G. (1993) </w:t>
      </w:r>
      <w:bookmarkEnd w:id="85"/>
      <w:r w:rsidRPr="002802BD">
        <w:rPr>
          <w:rFonts w:eastAsia="DengXian" w:cs="Calibri"/>
          <w:i/>
          <w:iCs/>
          <w:color w:val="222222"/>
          <w:szCs w:val="24"/>
          <w:shd w:val="clear" w:color="auto" w:fill="FFFFFF"/>
        </w:rPr>
        <w:t>Literature and language teaching: A guide for teachers and trainers</w:t>
      </w:r>
      <w:r w:rsidRPr="002802BD">
        <w:rPr>
          <w:rFonts w:eastAsia="DengXian" w:cs="Calibri"/>
          <w:color w:val="222222"/>
          <w:szCs w:val="24"/>
          <w:shd w:val="clear" w:color="auto" w:fill="FFFFFF"/>
        </w:rPr>
        <w:t>. Cambridge University Press.</w:t>
      </w:r>
    </w:p>
    <w:p w14:paraId="0A6A5A25" w14:textId="77777777" w:rsidR="002802BD" w:rsidRPr="002802BD" w:rsidRDefault="002802BD" w:rsidP="002802BD">
      <w:pPr>
        <w:rPr>
          <w:rFonts w:eastAsia="DengXian" w:cs="Calibri"/>
          <w:color w:val="222222"/>
          <w:szCs w:val="24"/>
          <w:shd w:val="clear" w:color="auto" w:fill="FFFFFF"/>
        </w:rPr>
      </w:pPr>
      <w:bookmarkStart w:id="86" w:name="_Hlk154086337"/>
      <w:r w:rsidRPr="002802BD">
        <w:rPr>
          <w:rFonts w:eastAsia="DengXian" w:cs="Calibri"/>
          <w:color w:val="222222"/>
          <w:szCs w:val="24"/>
          <w:shd w:val="clear" w:color="auto" w:fill="FFFFFF"/>
        </w:rPr>
        <w:t xml:space="preserve">Liang, M. Y. (2012) </w:t>
      </w:r>
      <w:bookmarkEnd w:id="86"/>
      <w:r w:rsidRPr="002802BD">
        <w:rPr>
          <w:rFonts w:eastAsia="DengXian" w:cs="Calibri"/>
          <w:color w:val="222222"/>
          <w:szCs w:val="24"/>
          <w:shd w:val="clear" w:color="auto" w:fill="FFFFFF"/>
        </w:rPr>
        <w:t>‘Foreign ludicity in online role-playing games’. </w:t>
      </w:r>
      <w:r w:rsidRPr="002802BD">
        <w:rPr>
          <w:rFonts w:eastAsia="DengXian" w:cs="Calibri"/>
          <w:i/>
          <w:iCs/>
          <w:color w:val="222222"/>
          <w:szCs w:val="24"/>
          <w:shd w:val="clear" w:color="auto" w:fill="FFFFFF"/>
        </w:rPr>
        <w:t xml:space="preserve">Computer Assisted </w:t>
      </w:r>
      <w:r w:rsidRPr="002802BD">
        <w:rPr>
          <w:rFonts w:eastAsia="DengXian" w:cs="Calibri"/>
          <w:i/>
          <w:iCs/>
          <w:color w:val="222222"/>
          <w:szCs w:val="24"/>
          <w:shd w:val="clear" w:color="auto" w:fill="FFFFFF"/>
        </w:rPr>
        <w:lastRenderedPageBreak/>
        <w:t>Language Learning</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25</w:t>
      </w:r>
      <w:r w:rsidRPr="002802BD">
        <w:rPr>
          <w:rFonts w:eastAsia="DengXian" w:cs="Calibri"/>
          <w:color w:val="222222"/>
          <w:szCs w:val="24"/>
          <w:shd w:val="clear" w:color="auto" w:fill="FFFFFF"/>
        </w:rPr>
        <w:t>(5), pp.455-473.</w:t>
      </w:r>
    </w:p>
    <w:p w14:paraId="2D10F2DE" w14:textId="77777777" w:rsidR="002802BD" w:rsidRPr="002802BD" w:rsidRDefault="002802BD" w:rsidP="002802BD">
      <w:pPr>
        <w:rPr>
          <w:rFonts w:eastAsia="DengXian" w:cs="Calibri"/>
          <w:szCs w:val="24"/>
        </w:rPr>
      </w:pPr>
      <w:r w:rsidRPr="002802BD">
        <w:rPr>
          <w:rFonts w:eastAsia="DengXian" w:cs="Calibri"/>
          <w:color w:val="222222"/>
          <w:szCs w:val="24"/>
          <w:shd w:val="clear" w:color="auto" w:fill="FFFFFF"/>
        </w:rPr>
        <w:t>Li, M. M., et. al., (2021) ‘Development of Interactive Ebook Model with Augmented Reality Using the Gamification to Enhance Memory Retention in Chinese Vocabulary for Primary School Students’. </w:t>
      </w:r>
      <w:r w:rsidRPr="002802BD">
        <w:rPr>
          <w:rFonts w:eastAsia="DengXian" w:cs="Calibri"/>
          <w:i/>
          <w:iCs/>
          <w:color w:val="222222"/>
          <w:szCs w:val="24"/>
          <w:shd w:val="clear" w:color="auto" w:fill="FFFFFF"/>
        </w:rPr>
        <w:t>Review of International Geographical Education Online</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11</w:t>
      </w:r>
      <w:r w:rsidRPr="002802BD">
        <w:rPr>
          <w:rFonts w:eastAsia="DengXian" w:cs="Calibri"/>
          <w:color w:val="222222"/>
          <w:szCs w:val="24"/>
          <w:shd w:val="clear" w:color="auto" w:fill="FFFFFF"/>
        </w:rPr>
        <w:t>(11).</w:t>
      </w:r>
      <w:r w:rsidRPr="002802BD">
        <w:rPr>
          <w:rFonts w:eastAsia="DengXian" w:cs="Calibri"/>
          <w:szCs w:val="24"/>
        </w:rPr>
        <w:t xml:space="preserve"> </w:t>
      </w:r>
      <w:r w:rsidRPr="002802BD">
        <w:rPr>
          <w:rFonts w:eastAsia="Calibri" w:cs="Calibri"/>
          <w:szCs w:val="24"/>
        </w:rPr>
        <w:t>Available at:</w:t>
      </w:r>
    </w:p>
    <w:p w14:paraId="7E41F5AD" w14:textId="77777777" w:rsidR="002802BD" w:rsidRPr="002802BD" w:rsidRDefault="00000000" w:rsidP="002802BD">
      <w:pPr>
        <w:rPr>
          <w:rFonts w:eastAsia="DengXian" w:cs="Calibri"/>
          <w:color w:val="222222"/>
          <w:szCs w:val="24"/>
          <w:shd w:val="clear" w:color="auto" w:fill="FFFFFF"/>
        </w:rPr>
      </w:pPr>
      <w:hyperlink r:id="rId12" w:history="1">
        <w:r w:rsidR="002802BD" w:rsidRPr="002802BD">
          <w:rPr>
            <w:rFonts w:eastAsia="DengXian" w:cs="Calibri"/>
            <w:color w:val="0563C1"/>
            <w:szCs w:val="24"/>
            <w:u w:val="single"/>
            <w:shd w:val="clear" w:color="auto" w:fill="FFFFFF"/>
          </w:rPr>
          <w:t>https://www.tandfonline.com/doi/full/10.1080/09588221.2019.1619585</w:t>
        </w:r>
      </w:hyperlink>
    </w:p>
    <w:p w14:paraId="437AF58B"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t>Marchand, A. (2015) ‘Using the Raz-Kids reading program to increase reading comprehension and fluency for students with LD’. Available at:</w:t>
      </w:r>
      <w:bookmarkStart w:id="87" w:name="_Hlk154088424"/>
      <w:r w:rsidRPr="002802BD">
        <w:rPr>
          <w:rFonts w:eastAsia="DengXian" w:cs="Calibri"/>
          <w:color w:val="222222"/>
          <w:szCs w:val="24"/>
          <w:shd w:val="clear" w:color="auto" w:fill="FFFFFF"/>
        </w:rPr>
        <w:t xml:space="preserve"> </w:t>
      </w:r>
    </w:p>
    <w:p w14:paraId="5F2AAD89" w14:textId="77777777" w:rsidR="002802BD" w:rsidRPr="002802BD" w:rsidRDefault="00000000" w:rsidP="002802BD">
      <w:pPr>
        <w:rPr>
          <w:rFonts w:eastAsia="DengXian" w:cs="Calibri"/>
          <w:color w:val="222222"/>
          <w:szCs w:val="24"/>
          <w:shd w:val="clear" w:color="auto" w:fill="FFFFFF"/>
        </w:rPr>
      </w:pPr>
      <w:hyperlink r:id="rId13" w:history="1">
        <w:r w:rsidR="002802BD" w:rsidRPr="002802BD">
          <w:rPr>
            <w:rFonts w:eastAsia="DengXian" w:cs="Calibri"/>
            <w:color w:val="0563C1"/>
            <w:szCs w:val="24"/>
            <w:u w:val="single"/>
            <w:shd w:val="clear" w:color="auto" w:fill="FFFFFF"/>
          </w:rPr>
          <w:t>https://rdw.rowan.edu/etd/556/</w:t>
        </w:r>
      </w:hyperlink>
    </w:p>
    <w:p w14:paraId="03504B06"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t xml:space="preserve">Metwally, A. H. S., &amp; Yining, W. (2017) </w:t>
      </w:r>
      <w:bookmarkEnd w:id="87"/>
      <w:r w:rsidRPr="002802BD">
        <w:rPr>
          <w:rFonts w:eastAsia="DengXian" w:cs="Calibri"/>
          <w:color w:val="222222"/>
          <w:szCs w:val="24"/>
          <w:shd w:val="clear" w:color="auto" w:fill="FFFFFF"/>
        </w:rPr>
        <w:t>‘Gamification in massive open online courses (MOOCs) to support chinese language learning’. In </w:t>
      </w:r>
      <w:r w:rsidRPr="002802BD">
        <w:rPr>
          <w:rFonts w:eastAsia="DengXian" w:cs="Calibri"/>
          <w:i/>
          <w:iCs/>
          <w:color w:val="222222"/>
          <w:szCs w:val="24"/>
          <w:shd w:val="clear" w:color="auto" w:fill="FFFFFF"/>
        </w:rPr>
        <w:t>2017 International Conference of Educational Innovation through Technology (EITT)</w:t>
      </w:r>
      <w:r w:rsidRPr="002802BD">
        <w:rPr>
          <w:rFonts w:eastAsia="DengXian" w:cs="Calibri"/>
          <w:color w:val="222222"/>
          <w:szCs w:val="24"/>
          <w:shd w:val="clear" w:color="auto" w:fill="FFFFFF"/>
        </w:rPr>
        <w:t>, pp. 293-298. IEEE.</w:t>
      </w:r>
    </w:p>
    <w:p w14:paraId="3A5AC806" w14:textId="77777777" w:rsidR="002802BD" w:rsidRPr="002802BD" w:rsidRDefault="002802BD" w:rsidP="002802BD">
      <w:pPr>
        <w:rPr>
          <w:rFonts w:eastAsia="DengXian" w:cs="Calibri"/>
          <w:color w:val="222222"/>
          <w:szCs w:val="24"/>
          <w:shd w:val="clear" w:color="auto" w:fill="FFFFFF"/>
        </w:rPr>
      </w:pPr>
      <w:bookmarkStart w:id="88" w:name="_Hlk154084586"/>
      <w:r w:rsidRPr="002802BD">
        <w:rPr>
          <w:rFonts w:eastAsia="DengXian" w:cs="Calibri"/>
          <w:color w:val="222222"/>
          <w:szCs w:val="24"/>
          <w:shd w:val="clear" w:color="auto" w:fill="FFFFFF"/>
        </w:rPr>
        <w:t xml:space="preserve">Mun, P. N., et. al., (2022) </w:t>
      </w:r>
      <w:bookmarkEnd w:id="88"/>
      <w:r w:rsidRPr="002802BD">
        <w:rPr>
          <w:rFonts w:eastAsia="DengXian" w:cs="Calibri"/>
          <w:color w:val="222222"/>
          <w:szCs w:val="24"/>
          <w:shd w:val="clear" w:color="auto" w:fill="FFFFFF"/>
        </w:rPr>
        <w:t>‘Effectiveness of a gamification application in learning mandarin as a second language’. </w:t>
      </w:r>
      <w:r w:rsidRPr="002802BD">
        <w:rPr>
          <w:rFonts w:eastAsia="DengXian" w:cs="Calibri"/>
          <w:i/>
          <w:iCs/>
          <w:color w:val="222222"/>
          <w:szCs w:val="24"/>
          <w:shd w:val="clear" w:color="auto" w:fill="FFFFFF"/>
        </w:rPr>
        <w:t>Malaysian Journal of Learning and Instruction (MJLI)</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19</w:t>
      </w:r>
      <w:r w:rsidRPr="002802BD">
        <w:rPr>
          <w:rFonts w:eastAsia="DengXian" w:cs="Calibri"/>
          <w:color w:val="222222"/>
          <w:szCs w:val="24"/>
          <w:shd w:val="clear" w:color="auto" w:fill="FFFFFF"/>
        </w:rPr>
        <w:t>(2), pp.183-211.</w:t>
      </w:r>
    </w:p>
    <w:p w14:paraId="47B8536A" w14:textId="77777777" w:rsidR="002802BD" w:rsidRPr="002802BD" w:rsidRDefault="002802BD" w:rsidP="002802BD">
      <w:pPr>
        <w:rPr>
          <w:rFonts w:eastAsia="DengXian" w:cs="Calibri"/>
          <w:color w:val="222222"/>
          <w:szCs w:val="24"/>
          <w:shd w:val="clear" w:color="auto" w:fill="FFFFFF"/>
        </w:rPr>
      </w:pPr>
      <w:bookmarkStart w:id="89" w:name="_Hlk154097623"/>
      <w:r w:rsidRPr="002802BD">
        <w:rPr>
          <w:rFonts w:eastAsia="DengXian" w:cs="Calibri"/>
          <w:color w:val="222222"/>
          <w:szCs w:val="24"/>
          <w:shd w:val="clear" w:color="auto" w:fill="FFFFFF"/>
        </w:rPr>
        <w:t xml:space="preserve">Myers, M. G., et.al., (1987) </w:t>
      </w:r>
      <w:bookmarkEnd w:id="89"/>
      <w:r w:rsidRPr="002802BD">
        <w:rPr>
          <w:rFonts w:eastAsia="DengXian" w:cs="Calibri"/>
          <w:color w:val="222222"/>
          <w:szCs w:val="24"/>
          <w:shd w:val="clear" w:color="auto" w:fill="FFFFFF"/>
        </w:rPr>
        <w:t>‘The consent form as a possible cause of side effects’. </w:t>
      </w:r>
      <w:r w:rsidRPr="002802BD">
        <w:rPr>
          <w:rFonts w:eastAsia="DengXian" w:cs="Calibri"/>
          <w:i/>
          <w:iCs/>
          <w:color w:val="222222"/>
          <w:szCs w:val="24"/>
          <w:shd w:val="clear" w:color="auto" w:fill="FFFFFF"/>
        </w:rPr>
        <w:t>Clinical Pharmacology &amp; Therapeutics</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42</w:t>
      </w:r>
      <w:r w:rsidRPr="002802BD">
        <w:rPr>
          <w:rFonts w:eastAsia="DengXian" w:cs="Calibri"/>
          <w:color w:val="222222"/>
          <w:szCs w:val="24"/>
          <w:shd w:val="clear" w:color="auto" w:fill="FFFFFF"/>
        </w:rPr>
        <w:t>(3), pp. 250-253.</w:t>
      </w:r>
    </w:p>
    <w:p w14:paraId="0564F40F" w14:textId="77777777" w:rsidR="002802BD" w:rsidRPr="002802BD" w:rsidRDefault="002802BD" w:rsidP="002802BD">
      <w:pPr>
        <w:rPr>
          <w:rFonts w:eastAsia="DengXian" w:cs="Calibri"/>
          <w:color w:val="222222"/>
          <w:szCs w:val="24"/>
          <w:shd w:val="clear" w:color="auto" w:fill="FFFFFF"/>
        </w:rPr>
      </w:pPr>
      <w:bookmarkStart w:id="90" w:name="_Hlk154099787"/>
      <w:r w:rsidRPr="002802BD">
        <w:rPr>
          <w:rFonts w:eastAsia="DengXian" w:cs="Calibri"/>
          <w:color w:val="222222"/>
          <w:szCs w:val="24"/>
          <w:shd w:val="clear" w:color="auto" w:fill="FFFFFF"/>
        </w:rPr>
        <w:t xml:space="preserve">Reinke, W. M., et al., (2016) </w:t>
      </w:r>
      <w:bookmarkEnd w:id="90"/>
      <w:r w:rsidRPr="002802BD">
        <w:rPr>
          <w:rFonts w:eastAsia="DengXian" w:cs="Calibri"/>
          <w:color w:val="222222"/>
          <w:szCs w:val="24"/>
          <w:shd w:val="clear" w:color="auto" w:fill="FFFFFF"/>
        </w:rPr>
        <w:t>‘The Brief Student–Teacher Classroom Interaction Observation: Using dynamic indicators of behaviors in the classroom to predict outcomes and inform practice’. </w:t>
      </w:r>
      <w:r w:rsidRPr="002802BD">
        <w:rPr>
          <w:rFonts w:eastAsia="DengXian" w:cs="Calibri"/>
          <w:i/>
          <w:iCs/>
          <w:color w:val="222222"/>
          <w:szCs w:val="24"/>
          <w:shd w:val="clear" w:color="auto" w:fill="FFFFFF"/>
        </w:rPr>
        <w:t>Assessment for effective intervention</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42</w:t>
      </w:r>
      <w:r w:rsidRPr="002802BD">
        <w:rPr>
          <w:rFonts w:eastAsia="DengXian" w:cs="Calibri"/>
          <w:color w:val="222222"/>
          <w:szCs w:val="24"/>
          <w:shd w:val="clear" w:color="auto" w:fill="FFFFFF"/>
        </w:rPr>
        <w:t>(1), pp. 32-42.</w:t>
      </w:r>
    </w:p>
    <w:p w14:paraId="0CF3A22B" w14:textId="77777777" w:rsidR="002802BD" w:rsidRPr="002802BD" w:rsidRDefault="002802BD" w:rsidP="002802BD">
      <w:pPr>
        <w:rPr>
          <w:rFonts w:eastAsia="DengXian" w:cs="Calibri"/>
          <w:color w:val="222222"/>
          <w:szCs w:val="24"/>
          <w:shd w:val="clear" w:color="auto" w:fill="FFFFFF"/>
        </w:rPr>
      </w:pPr>
      <w:bookmarkStart w:id="91" w:name="_Hlk154096273"/>
      <w:r w:rsidRPr="002802BD">
        <w:rPr>
          <w:rFonts w:eastAsia="DengXian" w:cs="Calibri"/>
          <w:color w:val="222222"/>
          <w:szCs w:val="24"/>
          <w:shd w:val="clear" w:color="auto" w:fill="FFFFFF"/>
        </w:rPr>
        <w:t xml:space="preserve">Saldanha, L., &amp; Thompson, P. (2002) </w:t>
      </w:r>
      <w:bookmarkEnd w:id="91"/>
      <w:r w:rsidRPr="002802BD">
        <w:rPr>
          <w:rFonts w:eastAsia="DengXian" w:cs="Calibri"/>
          <w:color w:val="222222"/>
          <w:szCs w:val="24"/>
          <w:shd w:val="clear" w:color="auto" w:fill="FFFFFF"/>
        </w:rPr>
        <w:t>‘Conceptions of sample and their relationship to statistical inference’. </w:t>
      </w:r>
      <w:r w:rsidRPr="002802BD">
        <w:rPr>
          <w:rFonts w:eastAsia="DengXian" w:cs="Calibri"/>
          <w:i/>
          <w:iCs/>
          <w:color w:val="222222"/>
          <w:szCs w:val="24"/>
          <w:shd w:val="clear" w:color="auto" w:fill="FFFFFF"/>
        </w:rPr>
        <w:t>Educational studies in mathematics</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51</w:t>
      </w:r>
      <w:r w:rsidRPr="002802BD">
        <w:rPr>
          <w:rFonts w:eastAsia="DengXian" w:cs="Calibri"/>
          <w:color w:val="222222"/>
          <w:szCs w:val="24"/>
          <w:shd w:val="clear" w:color="auto" w:fill="FFFFFF"/>
        </w:rPr>
        <w:t>, pp. 257-270.</w:t>
      </w:r>
    </w:p>
    <w:p w14:paraId="79A1005E" w14:textId="77777777" w:rsidR="002802BD" w:rsidRPr="002802BD" w:rsidRDefault="002802BD" w:rsidP="002802BD">
      <w:pPr>
        <w:rPr>
          <w:rFonts w:eastAsia="DengXian" w:cs="Calibri"/>
          <w:color w:val="222222"/>
          <w:szCs w:val="24"/>
          <w:shd w:val="clear" w:color="auto" w:fill="FFFFFF"/>
        </w:rPr>
      </w:pPr>
      <w:bookmarkStart w:id="92" w:name="_Hlk154096117"/>
      <w:r w:rsidRPr="002802BD">
        <w:rPr>
          <w:rFonts w:eastAsia="DengXian" w:cs="Calibri"/>
          <w:color w:val="222222"/>
          <w:szCs w:val="24"/>
          <w:shd w:val="clear" w:color="auto" w:fill="FFFFFF"/>
        </w:rPr>
        <w:t>Scholz, R. W., &amp; Tietje, O. (2002) </w:t>
      </w:r>
      <w:bookmarkEnd w:id="92"/>
      <w:r w:rsidRPr="002802BD">
        <w:rPr>
          <w:rFonts w:eastAsia="DengXian" w:cs="Calibri"/>
          <w:i/>
          <w:iCs/>
          <w:color w:val="222222"/>
          <w:szCs w:val="24"/>
          <w:shd w:val="clear" w:color="auto" w:fill="FFFFFF"/>
        </w:rPr>
        <w:t>Embedded case study methods: Integrating quantitative and qualitative knowledge</w:t>
      </w:r>
      <w:r w:rsidRPr="002802BD">
        <w:rPr>
          <w:rFonts w:eastAsia="DengXian" w:cs="Calibri"/>
          <w:color w:val="222222"/>
          <w:szCs w:val="24"/>
          <w:shd w:val="clear" w:color="auto" w:fill="FFFFFF"/>
        </w:rPr>
        <w:t>. Sage.</w:t>
      </w:r>
    </w:p>
    <w:p w14:paraId="3098118E" w14:textId="77777777" w:rsidR="002802BD" w:rsidRPr="002802BD" w:rsidRDefault="002802BD" w:rsidP="002802BD">
      <w:pPr>
        <w:rPr>
          <w:rFonts w:eastAsia="DengXian" w:cs="Calibri"/>
          <w:color w:val="222222"/>
          <w:szCs w:val="24"/>
          <w:shd w:val="clear" w:color="auto" w:fill="FFFFFF"/>
        </w:rPr>
      </w:pPr>
      <w:bookmarkStart w:id="93" w:name="_Hlk154085274"/>
      <w:r w:rsidRPr="002802BD">
        <w:rPr>
          <w:rFonts w:eastAsia="DengXian" w:cs="Calibri"/>
          <w:color w:val="222222"/>
          <w:szCs w:val="24"/>
          <w:shd w:val="clear" w:color="auto" w:fill="FFFFFF"/>
        </w:rPr>
        <w:t xml:space="preserve">Sheldon, L. (2020) </w:t>
      </w:r>
      <w:bookmarkEnd w:id="93"/>
      <w:r w:rsidRPr="002802BD">
        <w:rPr>
          <w:rFonts w:eastAsia="DengXian" w:cs="Calibri"/>
          <w:i/>
          <w:iCs/>
          <w:color w:val="222222"/>
          <w:szCs w:val="24"/>
          <w:shd w:val="clear" w:color="auto" w:fill="FFFFFF"/>
        </w:rPr>
        <w:t>The multiplayer classroom: Designing coursework as a game</w:t>
      </w:r>
      <w:r w:rsidRPr="002802BD">
        <w:rPr>
          <w:rFonts w:eastAsia="DengXian" w:cs="Calibri"/>
          <w:color w:val="222222"/>
          <w:szCs w:val="24"/>
          <w:shd w:val="clear" w:color="auto" w:fill="FFFFFF"/>
        </w:rPr>
        <w:t>. CRC Press.</w:t>
      </w:r>
    </w:p>
    <w:p w14:paraId="54E654B8"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t xml:space="preserve">Shu, H., et. al., (2008) </w:t>
      </w:r>
      <w:bookmarkEnd w:id="77"/>
      <w:r w:rsidRPr="002802BD">
        <w:rPr>
          <w:rFonts w:eastAsia="DengXian" w:cs="Calibri"/>
          <w:color w:val="222222"/>
          <w:szCs w:val="24"/>
          <w:shd w:val="clear" w:color="auto" w:fill="FFFFFF"/>
        </w:rPr>
        <w:t>‘Phonological awareness in young Chinese children’. </w:t>
      </w:r>
      <w:r w:rsidRPr="002802BD">
        <w:rPr>
          <w:rFonts w:eastAsia="DengXian" w:cs="Calibri"/>
          <w:i/>
          <w:iCs/>
          <w:color w:val="222222"/>
          <w:szCs w:val="24"/>
          <w:shd w:val="clear" w:color="auto" w:fill="FFFFFF"/>
        </w:rPr>
        <w:t>Developmental science</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11</w:t>
      </w:r>
      <w:r w:rsidRPr="002802BD">
        <w:rPr>
          <w:rFonts w:eastAsia="DengXian" w:cs="Calibri"/>
          <w:color w:val="222222"/>
          <w:szCs w:val="24"/>
          <w:shd w:val="clear" w:color="auto" w:fill="FFFFFF"/>
        </w:rPr>
        <w:t>(1), pp.171-181.</w:t>
      </w:r>
    </w:p>
    <w:p w14:paraId="234CF268" w14:textId="77777777" w:rsidR="002802BD" w:rsidRPr="002802BD" w:rsidRDefault="002802BD" w:rsidP="002802BD">
      <w:pPr>
        <w:rPr>
          <w:rFonts w:eastAsia="DengXian" w:cs="Calibri"/>
          <w:color w:val="222222"/>
          <w:szCs w:val="24"/>
          <w:shd w:val="clear" w:color="auto" w:fill="FFFFFF"/>
        </w:rPr>
      </w:pPr>
      <w:bookmarkStart w:id="94" w:name="_Hlk154102553"/>
      <w:r w:rsidRPr="002802BD">
        <w:rPr>
          <w:rFonts w:eastAsia="DengXian" w:cs="Calibri"/>
          <w:color w:val="222222"/>
          <w:szCs w:val="24"/>
          <w:shd w:val="clear" w:color="auto" w:fill="FFFFFF"/>
        </w:rPr>
        <w:t xml:space="preserve">Singh, S., &amp; Wassenaar, D. R. (2016) </w:t>
      </w:r>
      <w:bookmarkEnd w:id="94"/>
      <w:r w:rsidRPr="002802BD">
        <w:rPr>
          <w:rFonts w:eastAsia="DengXian" w:cs="Calibri"/>
          <w:color w:val="222222"/>
          <w:szCs w:val="24"/>
          <w:shd w:val="clear" w:color="auto" w:fill="FFFFFF"/>
        </w:rPr>
        <w:t xml:space="preserve">‘Contextualising the role of the gatekeeper in social science research’. </w:t>
      </w:r>
      <w:r w:rsidRPr="002802BD">
        <w:rPr>
          <w:rFonts w:eastAsia="DengXian" w:cs="Calibri"/>
          <w:i/>
          <w:iCs/>
          <w:color w:val="222222"/>
          <w:szCs w:val="24"/>
          <w:shd w:val="clear" w:color="auto" w:fill="FFFFFF"/>
        </w:rPr>
        <w:t>South African Journal of Bioethics and Law</w:t>
      </w:r>
      <w:r w:rsidRPr="002802BD">
        <w:rPr>
          <w:rFonts w:eastAsia="DengXian" w:cs="Calibri"/>
          <w:color w:val="222222"/>
          <w:szCs w:val="24"/>
          <w:shd w:val="clear" w:color="auto" w:fill="FFFFFF"/>
        </w:rPr>
        <w:t>, 9(1), pp. 42-46.</w:t>
      </w:r>
    </w:p>
    <w:p w14:paraId="59FC5845" w14:textId="77777777" w:rsidR="002802BD" w:rsidRPr="002802BD" w:rsidRDefault="002802BD" w:rsidP="002802BD">
      <w:pPr>
        <w:rPr>
          <w:rFonts w:eastAsia="DengXian" w:cs="Calibri"/>
          <w:color w:val="222222"/>
          <w:szCs w:val="24"/>
          <w:shd w:val="clear" w:color="auto" w:fill="FFFFFF"/>
        </w:rPr>
      </w:pPr>
      <w:bookmarkStart w:id="95" w:name="_Hlk154096020"/>
      <w:r w:rsidRPr="002802BD">
        <w:rPr>
          <w:rFonts w:eastAsia="DengXian" w:cs="Calibri"/>
          <w:color w:val="222222"/>
          <w:szCs w:val="24"/>
          <w:shd w:val="clear" w:color="auto" w:fill="FFFFFF"/>
        </w:rPr>
        <w:t xml:space="preserve">Simons, H. (2014) </w:t>
      </w:r>
      <w:bookmarkEnd w:id="95"/>
      <w:r w:rsidRPr="002802BD">
        <w:rPr>
          <w:rFonts w:eastAsia="DengXian" w:cs="Calibri"/>
          <w:color w:val="222222"/>
          <w:szCs w:val="24"/>
          <w:shd w:val="clear" w:color="auto" w:fill="FFFFFF"/>
        </w:rPr>
        <w:t>‘Case study research: In-depth understanding in context’. </w:t>
      </w:r>
      <w:r w:rsidRPr="002802BD">
        <w:rPr>
          <w:rFonts w:eastAsia="DengXian" w:cs="Calibri"/>
          <w:i/>
          <w:iCs/>
          <w:color w:val="222222"/>
          <w:szCs w:val="24"/>
          <w:shd w:val="clear" w:color="auto" w:fill="FFFFFF"/>
        </w:rPr>
        <w:t>The Oxford handbook of qualitative research</w:t>
      </w:r>
      <w:r w:rsidRPr="002802BD">
        <w:rPr>
          <w:rFonts w:eastAsia="DengXian" w:cs="Calibri"/>
          <w:color w:val="222222"/>
          <w:szCs w:val="24"/>
          <w:shd w:val="clear" w:color="auto" w:fill="FFFFFF"/>
        </w:rPr>
        <w:t>, pp. 455-470.</w:t>
      </w:r>
    </w:p>
    <w:p w14:paraId="40D33CC3"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t>Slater, M. (1999) ‘Measuring presence: A response to the Witmer and Singer presence questionnaire’. </w:t>
      </w:r>
      <w:r w:rsidRPr="002802BD">
        <w:rPr>
          <w:rFonts w:eastAsia="DengXian" w:cs="Calibri"/>
          <w:i/>
          <w:iCs/>
          <w:color w:val="222222"/>
          <w:szCs w:val="24"/>
          <w:shd w:val="clear" w:color="auto" w:fill="FFFFFF"/>
        </w:rPr>
        <w:t>Presence: teleoperators and virtual environments</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8</w:t>
      </w:r>
      <w:r w:rsidRPr="002802BD">
        <w:rPr>
          <w:rFonts w:eastAsia="DengXian" w:cs="Calibri"/>
          <w:color w:val="222222"/>
          <w:szCs w:val="24"/>
          <w:shd w:val="clear" w:color="auto" w:fill="FFFFFF"/>
        </w:rPr>
        <w:t>(5), pp. 560-565.</w:t>
      </w:r>
    </w:p>
    <w:p w14:paraId="02CEDBB0"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t>Stake, R. E. (1995) </w:t>
      </w:r>
      <w:r w:rsidRPr="002802BD">
        <w:rPr>
          <w:rFonts w:eastAsia="DengXian" w:cs="Calibri"/>
          <w:i/>
          <w:iCs/>
          <w:color w:val="222222"/>
          <w:szCs w:val="24"/>
          <w:shd w:val="clear" w:color="auto" w:fill="FFFFFF"/>
        </w:rPr>
        <w:t>The art of case study research</w:t>
      </w:r>
      <w:r w:rsidRPr="002802BD">
        <w:rPr>
          <w:rFonts w:eastAsia="DengXian" w:cs="Calibri"/>
          <w:color w:val="222222"/>
          <w:szCs w:val="24"/>
          <w:shd w:val="clear" w:color="auto" w:fill="FFFFFF"/>
        </w:rPr>
        <w:t>. sage.</w:t>
      </w:r>
    </w:p>
    <w:p w14:paraId="54CE900E"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lastRenderedPageBreak/>
        <w:t>Stevens, R., et. al., (2008) ‘In-game, in-room, in-world: Reconnecting video game play to the rest of kids’ lives’. </w:t>
      </w:r>
      <w:r w:rsidRPr="002802BD">
        <w:rPr>
          <w:rFonts w:eastAsia="DengXian" w:cs="Calibri"/>
          <w:i/>
          <w:iCs/>
          <w:color w:val="222222"/>
          <w:szCs w:val="24"/>
          <w:shd w:val="clear" w:color="auto" w:fill="FFFFFF"/>
        </w:rPr>
        <w:t>The ecology of games: Connecting youth, games, and learning</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9</w:t>
      </w:r>
      <w:r w:rsidRPr="002802BD">
        <w:rPr>
          <w:rFonts w:eastAsia="DengXian" w:cs="Calibri"/>
          <w:color w:val="222222"/>
          <w:szCs w:val="24"/>
          <w:shd w:val="clear" w:color="auto" w:fill="FFFFFF"/>
        </w:rPr>
        <w:t>, pp.41-66.</w:t>
      </w:r>
    </w:p>
    <w:p w14:paraId="13794DDF" w14:textId="77777777" w:rsidR="002802BD" w:rsidRPr="002802BD" w:rsidRDefault="002802BD" w:rsidP="002802BD">
      <w:pPr>
        <w:rPr>
          <w:rFonts w:eastAsia="DengXian" w:cs="Calibri"/>
          <w:color w:val="222222"/>
          <w:szCs w:val="24"/>
          <w:shd w:val="clear" w:color="auto" w:fill="FFFFFF"/>
        </w:rPr>
      </w:pPr>
      <w:bookmarkStart w:id="96" w:name="_Hlk154099896"/>
      <w:r w:rsidRPr="002802BD">
        <w:rPr>
          <w:rFonts w:eastAsia="DengXian" w:cs="Calibri"/>
          <w:color w:val="222222"/>
          <w:szCs w:val="24"/>
          <w:shd w:val="clear" w:color="auto" w:fill="FFFFFF"/>
        </w:rPr>
        <w:t xml:space="preserve">Taylor, M. W. (2013) </w:t>
      </w:r>
      <w:bookmarkEnd w:id="96"/>
      <w:r w:rsidRPr="002802BD">
        <w:rPr>
          <w:rFonts w:eastAsia="DengXian" w:cs="Calibri"/>
          <w:color w:val="222222"/>
          <w:szCs w:val="24"/>
          <w:shd w:val="clear" w:color="auto" w:fill="FFFFFF"/>
        </w:rPr>
        <w:t>‘Replacing the ‘teacher-proof’curriculum with the ‘curriculum-proof’teacher: Toward more effective interactions with mathematics textbooks’. </w:t>
      </w:r>
      <w:r w:rsidRPr="002802BD">
        <w:rPr>
          <w:rFonts w:eastAsia="DengXian" w:cs="Calibri"/>
          <w:i/>
          <w:iCs/>
          <w:color w:val="222222"/>
          <w:szCs w:val="24"/>
          <w:shd w:val="clear" w:color="auto" w:fill="FFFFFF"/>
        </w:rPr>
        <w:t>Journal of Curriculum Studies</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45</w:t>
      </w:r>
      <w:r w:rsidRPr="002802BD">
        <w:rPr>
          <w:rFonts w:eastAsia="DengXian" w:cs="Calibri"/>
          <w:color w:val="222222"/>
          <w:szCs w:val="24"/>
          <w:shd w:val="clear" w:color="auto" w:fill="FFFFFF"/>
        </w:rPr>
        <w:t>(3), pp. 295-321.</w:t>
      </w:r>
    </w:p>
    <w:p w14:paraId="2FAD13E4"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t>Tekinbas, K. S., &amp; Zimmerman, E. (2003). </w:t>
      </w:r>
      <w:r w:rsidRPr="002802BD">
        <w:rPr>
          <w:rFonts w:eastAsia="DengXian" w:cs="Calibri"/>
          <w:i/>
          <w:iCs/>
          <w:color w:val="222222"/>
          <w:szCs w:val="24"/>
          <w:shd w:val="clear" w:color="auto" w:fill="FFFFFF"/>
        </w:rPr>
        <w:t>Rules of play: Game design fundamentals</w:t>
      </w:r>
      <w:r w:rsidRPr="002802BD">
        <w:rPr>
          <w:rFonts w:eastAsia="DengXian" w:cs="Calibri"/>
          <w:color w:val="222222"/>
          <w:szCs w:val="24"/>
          <w:shd w:val="clear" w:color="auto" w:fill="FFFFFF"/>
        </w:rPr>
        <w:t>. MIT press.</w:t>
      </w:r>
      <w:r w:rsidRPr="002802BD">
        <w:rPr>
          <w:rFonts w:eastAsia="DengXian" w:cs="Calibri"/>
          <w:szCs w:val="24"/>
        </w:rPr>
        <w:t xml:space="preserve"> </w:t>
      </w:r>
      <w:r w:rsidRPr="002802BD">
        <w:rPr>
          <w:rFonts w:eastAsia="DengXian" w:cs="Calibri"/>
          <w:color w:val="222222"/>
          <w:szCs w:val="24"/>
          <w:shd w:val="clear" w:color="auto" w:fill="FFFFFF"/>
        </w:rPr>
        <w:t>Available at:</w:t>
      </w:r>
    </w:p>
    <w:p w14:paraId="1DE0EE4B" w14:textId="77777777" w:rsidR="002802BD" w:rsidRPr="002802BD" w:rsidRDefault="00000000" w:rsidP="002802BD">
      <w:pPr>
        <w:rPr>
          <w:rFonts w:eastAsia="DengXian" w:cs="Calibri"/>
          <w:color w:val="222222"/>
          <w:szCs w:val="24"/>
          <w:shd w:val="clear" w:color="auto" w:fill="FFFFFF"/>
        </w:rPr>
      </w:pPr>
      <w:hyperlink r:id="rId14" w:anchor="v=onepage&amp;q=(Tekinbas%2C%20and%20Zimmerman%2C%202003).&amp;f=false" w:history="1">
        <w:r w:rsidR="002802BD" w:rsidRPr="002802BD">
          <w:rPr>
            <w:rFonts w:eastAsia="DengXian" w:cs="Calibri"/>
            <w:color w:val="0563C1"/>
            <w:szCs w:val="24"/>
            <w:u w:val="single"/>
            <w:shd w:val="clear" w:color="auto" w:fill="FFFFFF"/>
          </w:rPr>
          <w:t>https://books.google.co.uk/books?hl=zh-CN&amp;lr=&amp;id=YrT4DwAAQBAJ&amp;oi=fnd&amp;pg=PR7&amp;dq=(Tekinbas,+and+Zimmerman,+2003).++&amp;ots=fqPE6g9lnW&amp;sig=RJMHVjmPlOANUltE8aD1Nmlx0Bo&amp;redir_esc=y#v=onepage&amp;q=(Tekinbas%2C%20and%20Zimmerman%2C%202003).&amp;f=false</w:t>
        </w:r>
      </w:hyperlink>
    </w:p>
    <w:p w14:paraId="59226C44"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t>Pawan, F. (2017) ‘High Stakes Public Teaching Competitions: Failure is not falling but failure is not getting up from each fall’. In </w:t>
      </w:r>
      <w:r w:rsidRPr="002802BD">
        <w:rPr>
          <w:rFonts w:eastAsia="DengXian" w:cs="Calibri"/>
          <w:i/>
          <w:iCs/>
          <w:color w:val="222222"/>
          <w:szCs w:val="24"/>
          <w:shd w:val="clear" w:color="auto" w:fill="FFFFFF"/>
        </w:rPr>
        <w:t>Teacher Training and Professional Development of Chinese English Language Teachers: Changing From Fish to Dragon</w:t>
      </w:r>
      <w:r w:rsidRPr="002802BD">
        <w:rPr>
          <w:rFonts w:eastAsia="DengXian" w:cs="Calibri"/>
          <w:color w:val="222222"/>
          <w:szCs w:val="24"/>
          <w:shd w:val="clear" w:color="auto" w:fill="FFFFFF"/>
        </w:rPr>
        <w:t>  Routledge, pp. 81-96.</w:t>
      </w:r>
    </w:p>
    <w:p w14:paraId="18A04F50" w14:textId="77777777" w:rsidR="002802BD" w:rsidRPr="002802BD" w:rsidRDefault="002802BD" w:rsidP="002802BD">
      <w:pPr>
        <w:rPr>
          <w:rFonts w:eastAsia="DengXian" w:cs="Calibri"/>
          <w:color w:val="222222"/>
          <w:szCs w:val="24"/>
          <w:shd w:val="clear" w:color="auto" w:fill="FFFFFF"/>
        </w:rPr>
      </w:pPr>
      <w:bookmarkStart w:id="97" w:name="_Hlk154100123"/>
      <w:r w:rsidRPr="002802BD">
        <w:rPr>
          <w:rFonts w:eastAsia="DengXian" w:cs="Calibri"/>
          <w:color w:val="222222"/>
          <w:szCs w:val="24"/>
          <w:shd w:val="clear" w:color="auto" w:fill="FFFFFF"/>
        </w:rPr>
        <w:t xml:space="preserve">Pianta, R. C., &amp; Hamre, B. K. (2009) </w:t>
      </w:r>
      <w:bookmarkEnd w:id="97"/>
      <w:r w:rsidRPr="002802BD">
        <w:rPr>
          <w:rFonts w:eastAsia="DengXian" w:cs="Calibri"/>
          <w:color w:val="222222"/>
          <w:szCs w:val="24"/>
          <w:shd w:val="clear" w:color="auto" w:fill="FFFFFF"/>
        </w:rPr>
        <w:t>‘Conceptualization, measurement, and improvement of classroom processes: Standardized observation can leverage capacity’. </w:t>
      </w:r>
      <w:r w:rsidRPr="002802BD">
        <w:rPr>
          <w:rFonts w:eastAsia="DengXian" w:cs="Calibri"/>
          <w:i/>
          <w:iCs/>
          <w:color w:val="222222"/>
          <w:szCs w:val="24"/>
          <w:shd w:val="clear" w:color="auto" w:fill="FFFFFF"/>
        </w:rPr>
        <w:t>Educational researcher</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38</w:t>
      </w:r>
      <w:r w:rsidRPr="002802BD">
        <w:rPr>
          <w:rFonts w:eastAsia="DengXian" w:cs="Calibri"/>
          <w:color w:val="222222"/>
          <w:szCs w:val="24"/>
          <w:shd w:val="clear" w:color="auto" w:fill="FFFFFF"/>
        </w:rPr>
        <w:t>(2), pp. 109-119.</w:t>
      </w:r>
    </w:p>
    <w:p w14:paraId="590F6509" w14:textId="77777777" w:rsidR="002802BD" w:rsidRPr="002802BD" w:rsidRDefault="002802BD" w:rsidP="002802BD">
      <w:pPr>
        <w:rPr>
          <w:rFonts w:eastAsia="DengXian" w:cs="Calibri"/>
          <w:color w:val="222222"/>
          <w:szCs w:val="24"/>
          <w:shd w:val="clear" w:color="auto" w:fill="FFFFFF"/>
        </w:rPr>
      </w:pPr>
      <w:bookmarkStart w:id="98" w:name="_Hlk154082091"/>
      <w:r w:rsidRPr="002802BD">
        <w:rPr>
          <w:rFonts w:eastAsia="DengXian" w:cs="Calibri"/>
          <w:color w:val="222222"/>
          <w:szCs w:val="24"/>
          <w:shd w:val="clear" w:color="auto" w:fill="FFFFFF"/>
        </w:rPr>
        <w:t xml:space="preserve">Prensky, M. (2001) </w:t>
      </w:r>
      <w:bookmarkEnd w:id="98"/>
      <w:r w:rsidRPr="002802BD">
        <w:rPr>
          <w:rFonts w:eastAsia="DengXian" w:cs="Calibri"/>
          <w:color w:val="222222"/>
          <w:szCs w:val="24"/>
          <w:shd w:val="clear" w:color="auto" w:fill="FFFFFF"/>
        </w:rPr>
        <w:t>‘Digital natives, digital immigrants part 2: Do they really think differently?’. </w:t>
      </w:r>
      <w:r w:rsidRPr="002802BD">
        <w:rPr>
          <w:rFonts w:eastAsia="DengXian" w:cs="Calibri"/>
          <w:i/>
          <w:iCs/>
          <w:color w:val="222222"/>
          <w:szCs w:val="24"/>
          <w:shd w:val="clear" w:color="auto" w:fill="FFFFFF"/>
        </w:rPr>
        <w:t>On the horizon</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9</w:t>
      </w:r>
      <w:r w:rsidRPr="002802BD">
        <w:rPr>
          <w:rFonts w:eastAsia="DengXian" w:cs="Calibri"/>
          <w:color w:val="222222"/>
          <w:szCs w:val="24"/>
          <w:shd w:val="clear" w:color="auto" w:fill="FFFFFF"/>
        </w:rPr>
        <w:t>(6), pp.1-6.</w:t>
      </w:r>
    </w:p>
    <w:p w14:paraId="3EA3F438"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t>McGaugh, J. L., et. al., (2003) ‘Muscarinic cholinergic influences in memory consolidation’. </w:t>
      </w:r>
      <w:r w:rsidRPr="002802BD">
        <w:rPr>
          <w:rFonts w:eastAsia="DengXian" w:cs="Calibri"/>
          <w:i/>
          <w:iCs/>
          <w:color w:val="222222"/>
          <w:szCs w:val="24"/>
          <w:shd w:val="clear" w:color="auto" w:fill="FFFFFF"/>
        </w:rPr>
        <w:t>Neurobiology of learning and memory</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80</w:t>
      </w:r>
      <w:r w:rsidRPr="002802BD">
        <w:rPr>
          <w:rFonts w:eastAsia="DengXian" w:cs="Calibri"/>
          <w:color w:val="222222"/>
          <w:szCs w:val="24"/>
          <w:shd w:val="clear" w:color="auto" w:fill="FFFFFF"/>
        </w:rPr>
        <w:t>(3), pp.178-193.</w:t>
      </w:r>
    </w:p>
    <w:p w14:paraId="32DCDC0A" w14:textId="77777777" w:rsidR="002802BD" w:rsidRPr="002802BD" w:rsidRDefault="002802BD" w:rsidP="002802BD">
      <w:pPr>
        <w:rPr>
          <w:rFonts w:eastAsia="DengXian" w:cs="Calibri"/>
          <w:color w:val="222222"/>
          <w:szCs w:val="24"/>
          <w:shd w:val="clear" w:color="auto" w:fill="FFFFFF"/>
        </w:rPr>
      </w:pPr>
      <w:bookmarkStart w:id="99" w:name="_Hlk154083748"/>
      <w:r w:rsidRPr="002802BD">
        <w:rPr>
          <w:rFonts w:eastAsia="DengXian" w:cs="Calibri"/>
          <w:color w:val="222222"/>
          <w:szCs w:val="24"/>
          <w:shd w:val="clear" w:color="auto" w:fill="FFFFFF"/>
        </w:rPr>
        <w:t xml:space="preserve">Richmond, J. E. (2007) </w:t>
      </w:r>
      <w:bookmarkEnd w:id="99"/>
      <w:r w:rsidRPr="002802BD">
        <w:rPr>
          <w:rFonts w:eastAsia="DengXian" w:cs="Calibri"/>
          <w:color w:val="222222"/>
          <w:szCs w:val="24"/>
          <w:shd w:val="clear" w:color="auto" w:fill="FFFFFF"/>
        </w:rPr>
        <w:t>‘Bringing Critical Thinking to the Education of Developing Country Professionals’. </w:t>
      </w:r>
      <w:r w:rsidRPr="002802BD">
        <w:rPr>
          <w:rFonts w:eastAsia="DengXian" w:cs="Calibri"/>
          <w:i/>
          <w:iCs/>
          <w:color w:val="222222"/>
          <w:szCs w:val="24"/>
          <w:shd w:val="clear" w:color="auto" w:fill="FFFFFF"/>
        </w:rPr>
        <w:t>International education journal</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8</w:t>
      </w:r>
      <w:r w:rsidRPr="002802BD">
        <w:rPr>
          <w:rFonts w:eastAsia="DengXian" w:cs="Calibri"/>
          <w:color w:val="222222"/>
          <w:szCs w:val="24"/>
          <w:shd w:val="clear" w:color="auto" w:fill="FFFFFF"/>
        </w:rPr>
        <w:t>(1), pp.1-29.</w:t>
      </w:r>
    </w:p>
    <w:p w14:paraId="5DF24159" w14:textId="77777777" w:rsidR="002802BD" w:rsidRPr="002802BD" w:rsidRDefault="002802BD" w:rsidP="002802BD">
      <w:pPr>
        <w:rPr>
          <w:rFonts w:eastAsia="DengXian" w:cs="Calibri"/>
          <w:color w:val="222222"/>
          <w:szCs w:val="24"/>
          <w:shd w:val="clear" w:color="auto" w:fill="FFFFFF"/>
        </w:rPr>
      </w:pPr>
      <w:bookmarkStart w:id="100" w:name="_Hlk154095638"/>
      <w:r w:rsidRPr="002802BD">
        <w:rPr>
          <w:rFonts w:eastAsia="DengXian" w:cs="Calibri"/>
          <w:color w:val="222222"/>
          <w:szCs w:val="24"/>
          <w:shd w:val="clear" w:color="auto" w:fill="FFFFFF"/>
        </w:rPr>
        <w:t xml:space="preserve">Ritchie, J., et. al., (2003) </w:t>
      </w:r>
      <w:bookmarkEnd w:id="100"/>
      <w:r w:rsidRPr="002802BD">
        <w:rPr>
          <w:rFonts w:eastAsia="DengXian" w:cs="Calibri"/>
          <w:color w:val="222222"/>
          <w:szCs w:val="24"/>
          <w:shd w:val="clear" w:color="auto" w:fill="FFFFFF"/>
        </w:rPr>
        <w:t>‘Designing and selecting samples’. </w:t>
      </w:r>
      <w:r w:rsidRPr="002802BD">
        <w:rPr>
          <w:rFonts w:eastAsia="DengXian" w:cs="Calibri"/>
          <w:i/>
          <w:iCs/>
          <w:color w:val="222222"/>
          <w:szCs w:val="24"/>
          <w:shd w:val="clear" w:color="auto" w:fill="FFFFFF"/>
        </w:rPr>
        <w:t>Qualitative research methods</w:t>
      </w:r>
      <w:r w:rsidRPr="002802BD">
        <w:rPr>
          <w:rFonts w:eastAsia="DengXian" w:cs="Calibri"/>
          <w:color w:val="222222"/>
          <w:szCs w:val="24"/>
          <w:shd w:val="clear" w:color="auto" w:fill="FFFFFF"/>
        </w:rPr>
        <w:t>, pp. 77-108.</w:t>
      </w:r>
    </w:p>
    <w:p w14:paraId="31C1EBBE" w14:textId="77777777" w:rsidR="002802BD" w:rsidRPr="002802BD" w:rsidRDefault="002802BD" w:rsidP="002802BD">
      <w:pPr>
        <w:rPr>
          <w:rFonts w:eastAsia="DengXian" w:cs="Calibri"/>
          <w:color w:val="222222"/>
          <w:szCs w:val="24"/>
          <w:shd w:val="clear" w:color="auto" w:fill="FFFFFF"/>
        </w:rPr>
      </w:pPr>
      <w:bookmarkStart w:id="101" w:name="_Hlk154102104"/>
      <w:r w:rsidRPr="002802BD">
        <w:rPr>
          <w:rFonts w:eastAsia="DengXian" w:cs="Calibri"/>
          <w:color w:val="222222"/>
          <w:szCs w:val="24"/>
          <w:shd w:val="clear" w:color="auto" w:fill="FFFFFF"/>
        </w:rPr>
        <w:t xml:space="preserve">Vasilescu, B., et. al., (2014) </w:t>
      </w:r>
      <w:bookmarkEnd w:id="101"/>
      <w:r w:rsidRPr="002802BD">
        <w:rPr>
          <w:rFonts w:eastAsia="DengXian" w:cs="Calibri"/>
          <w:color w:val="222222"/>
          <w:szCs w:val="24"/>
          <w:shd w:val="clear" w:color="auto" w:fill="FFFFFF"/>
        </w:rPr>
        <w:t>‘Gender, representation and online participation: A quantitative study’. </w:t>
      </w:r>
      <w:r w:rsidRPr="002802BD">
        <w:rPr>
          <w:rFonts w:eastAsia="DengXian" w:cs="Calibri"/>
          <w:i/>
          <w:iCs/>
          <w:color w:val="222222"/>
          <w:szCs w:val="24"/>
          <w:shd w:val="clear" w:color="auto" w:fill="FFFFFF"/>
        </w:rPr>
        <w:t>Interacting with Computers</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26</w:t>
      </w:r>
      <w:r w:rsidRPr="002802BD">
        <w:rPr>
          <w:rFonts w:eastAsia="DengXian" w:cs="Calibri"/>
          <w:color w:val="222222"/>
          <w:szCs w:val="24"/>
          <w:shd w:val="clear" w:color="auto" w:fill="FFFFFF"/>
        </w:rPr>
        <w:t>(5), pp.488-511.</w:t>
      </w:r>
    </w:p>
    <w:p w14:paraId="777DADE3" w14:textId="77777777" w:rsidR="002802BD" w:rsidRPr="002802BD" w:rsidRDefault="002802BD" w:rsidP="002802BD">
      <w:pPr>
        <w:rPr>
          <w:rFonts w:eastAsia="DengXian" w:cs="Calibri"/>
          <w:color w:val="222222"/>
          <w:szCs w:val="24"/>
          <w:shd w:val="clear" w:color="auto" w:fill="FFFFFF"/>
        </w:rPr>
      </w:pPr>
      <w:bookmarkStart w:id="102" w:name="_Hlk154094389"/>
      <w:r w:rsidRPr="002802BD">
        <w:rPr>
          <w:rFonts w:eastAsia="DengXian" w:cs="Calibri"/>
          <w:color w:val="222222"/>
          <w:szCs w:val="24"/>
          <w:shd w:val="clear" w:color="auto" w:fill="FFFFFF"/>
        </w:rPr>
        <w:t xml:space="preserve">Webb, S. (2007) </w:t>
      </w:r>
      <w:bookmarkEnd w:id="102"/>
      <w:r w:rsidRPr="002802BD">
        <w:rPr>
          <w:rFonts w:eastAsia="DengXian" w:cs="Calibri"/>
          <w:color w:val="222222"/>
          <w:szCs w:val="24"/>
          <w:shd w:val="clear" w:color="auto" w:fill="FFFFFF"/>
        </w:rPr>
        <w:t>‘The effects of repetition on vocabulary knowledge’. </w:t>
      </w:r>
      <w:r w:rsidRPr="002802BD">
        <w:rPr>
          <w:rFonts w:eastAsia="DengXian" w:cs="Calibri"/>
          <w:i/>
          <w:iCs/>
          <w:color w:val="222222"/>
          <w:szCs w:val="24"/>
          <w:shd w:val="clear" w:color="auto" w:fill="FFFFFF"/>
        </w:rPr>
        <w:t>Applied linguistics</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28</w:t>
      </w:r>
      <w:r w:rsidRPr="002802BD">
        <w:rPr>
          <w:rFonts w:eastAsia="DengXian" w:cs="Calibri"/>
          <w:color w:val="222222"/>
          <w:szCs w:val="24"/>
          <w:shd w:val="clear" w:color="auto" w:fill="FFFFFF"/>
        </w:rPr>
        <w:t>(1), pp. 46-65.</w:t>
      </w:r>
    </w:p>
    <w:p w14:paraId="2B84E3D0"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t>Werbach, K. (2014) ‘(Re) defining gamification: A process approach’. In </w:t>
      </w:r>
      <w:r w:rsidRPr="002802BD">
        <w:rPr>
          <w:rFonts w:eastAsia="DengXian" w:cs="Calibri"/>
          <w:i/>
          <w:iCs/>
          <w:color w:val="222222"/>
          <w:szCs w:val="24"/>
          <w:shd w:val="clear" w:color="auto" w:fill="FFFFFF"/>
        </w:rPr>
        <w:t>Persuasive Technology: 9th International Conference, PERSUASIVE 2014, Padua, Italy, May 21-23, 2014. Proceedings 9</w:t>
      </w:r>
      <w:r w:rsidRPr="002802BD">
        <w:rPr>
          <w:rFonts w:eastAsia="DengXian" w:cs="Calibri"/>
          <w:color w:val="222222"/>
          <w:szCs w:val="24"/>
          <w:shd w:val="clear" w:color="auto" w:fill="FFFFFF"/>
        </w:rPr>
        <w:t>, pp. 266-272. Springer International Publishing.</w:t>
      </w:r>
    </w:p>
    <w:p w14:paraId="24247044" w14:textId="77777777" w:rsidR="002802BD" w:rsidRPr="002802BD" w:rsidRDefault="002802BD" w:rsidP="002802BD">
      <w:pPr>
        <w:rPr>
          <w:rFonts w:eastAsia="DengXian" w:cs="Calibri"/>
          <w:color w:val="222222"/>
          <w:szCs w:val="24"/>
          <w:shd w:val="clear" w:color="auto" w:fill="FFFFFF"/>
        </w:rPr>
      </w:pPr>
      <w:bookmarkStart w:id="103" w:name="_Hlk154084105"/>
      <w:r w:rsidRPr="002802BD">
        <w:rPr>
          <w:rFonts w:eastAsia="DengXian" w:cs="Calibri"/>
          <w:color w:val="222222"/>
          <w:szCs w:val="24"/>
          <w:shd w:val="clear" w:color="auto" w:fill="FFFFFF"/>
        </w:rPr>
        <w:t xml:space="preserve">Whitton, N. (2009) </w:t>
      </w:r>
      <w:bookmarkEnd w:id="103"/>
      <w:r w:rsidRPr="002802BD">
        <w:rPr>
          <w:rFonts w:eastAsia="DengXian" w:cs="Calibri"/>
          <w:i/>
          <w:iCs/>
          <w:color w:val="222222"/>
          <w:szCs w:val="24"/>
          <w:shd w:val="clear" w:color="auto" w:fill="FFFFFF"/>
        </w:rPr>
        <w:t>Learning with digital games: A practical guide to engaging students in higher education</w:t>
      </w:r>
      <w:r w:rsidRPr="002802BD">
        <w:rPr>
          <w:rFonts w:eastAsia="DengXian" w:cs="Calibri"/>
          <w:color w:val="222222"/>
          <w:szCs w:val="24"/>
          <w:shd w:val="clear" w:color="auto" w:fill="FFFFFF"/>
        </w:rPr>
        <w:t>. Routledge.</w:t>
      </w:r>
    </w:p>
    <w:p w14:paraId="24F3A20B"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lastRenderedPageBreak/>
        <w:t>Wyse, D. et al. (2019) The BERA/SAGE handbook of educational research. First edition. London: SAGE Publications Ltd.</w:t>
      </w:r>
    </w:p>
    <w:p w14:paraId="319C4275"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t>Yin, R. K. (2018) Case study research</w:t>
      </w:r>
      <w:r w:rsidRPr="002802BD">
        <w:rPr>
          <w:rFonts w:eastAsia="DengXian" w:cs="Calibri"/>
          <w:i/>
          <w:iCs/>
          <w:color w:val="222222"/>
          <w:szCs w:val="24"/>
          <w:shd w:val="clear" w:color="auto" w:fill="FFFFFF"/>
        </w:rPr>
        <w:t xml:space="preserve"> and applications</w:t>
      </w:r>
      <w:r w:rsidRPr="002802BD">
        <w:rPr>
          <w:rFonts w:eastAsia="DengXian" w:cs="Calibri"/>
          <w:color w:val="222222"/>
          <w:szCs w:val="24"/>
          <w:shd w:val="clear" w:color="auto" w:fill="FFFFFF"/>
        </w:rPr>
        <w:t> (Vol. 6). Thousand Oaks, CA: Sage.</w:t>
      </w:r>
    </w:p>
    <w:p w14:paraId="52AE60C3" w14:textId="77777777" w:rsidR="002802BD" w:rsidRPr="002802BD" w:rsidRDefault="002802BD" w:rsidP="002802BD">
      <w:pPr>
        <w:rPr>
          <w:rFonts w:eastAsia="DengXian" w:cs="Calibri"/>
          <w:color w:val="222222"/>
          <w:szCs w:val="24"/>
          <w:shd w:val="clear" w:color="auto" w:fill="FFFFFF"/>
        </w:rPr>
      </w:pPr>
      <w:bookmarkStart w:id="104" w:name="_Hlk154096785"/>
      <w:r w:rsidRPr="002802BD">
        <w:rPr>
          <w:rFonts w:eastAsia="DengXian" w:cs="Calibri"/>
          <w:color w:val="222222"/>
          <w:szCs w:val="24"/>
          <w:shd w:val="clear" w:color="auto" w:fill="FFFFFF"/>
        </w:rPr>
        <w:t>Yang</w:t>
      </w:r>
      <w:bookmarkEnd w:id="104"/>
      <w:r w:rsidRPr="002802BD">
        <w:rPr>
          <w:rFonts w:eastAsia="DengXian" w:cs="Calibri"/>
          <w:color w:val="222222"/>
          <w:szCs w:val="24"/>
          <w:shd w:val="clear" w:color="auto" w:fill="FFFFFF"/>
        </w:rPr>
        <w:t>, Y., et. al., (2022) ‘Fostering low‐achieving students' productive disciplinary engagement through knowledge‐building inquiry and reflective assessment’. </w:t>
      </w:r>
      <w:r w:rsidRPr="002802BD">
        <w:rPr>
          <w:rFonts w:eastAsia="DengXian" w:cs="Calibri"/>
          <w:i/>
          <w:iCs/>
          <w:color w:val="222222"/>
          <w:szCs w:val="24"/>
          <w:shd w:val="clear" w:color="auto" w:fill="FFFFFF"/>
        </w:rPr>
        <w:t>British Journal of Educational Technology</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53</w:t>
      </w:r>
      <w:r w:rsidRPr="002802BD">
        <w:rPr>
          <w:rFonts w:eastAsia="DengXian" w:cs="Calibri"/>
          <w:color w:val="222222"/>
          <w:szCs w:val="24"/>
          <w:shd w:val="clear" w:color="auto" w:fill="FFFFFF"/>
        </w:rPr>
        <w:t>(6), pp. 1511-1529.</w:t>
      </w:r>
    </w:p>
    <w:p w14:paraId="06C30604"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t>Zhang, L. (2021) </w:t>
      </w:r>
      <w:r w:rsidRPr="002802BD">
        <w:rPr>
          <w:rFonts w:eastAsia="DengXian" w:cs="Calibri"/>
          <w:i/>
          <w:iCs/>
          <w:color w:val="222222"/>
          <w:szCs w:val="24"/>
          <w:shd w:val="clear" w:color="auto" w:fill="FFFFFF"/>
        </w:rPr>
        <w:t>Fostering Effective Stance-taking: A Study of English-as-a-Foreign-Language (EFL) Student Writers’ Beliefs, Deployment, and Learning of Authorial Stance in English Academic Writing</w:t>
      </w:r>
      <w:r w:rsidRPr="002802BD">
        <w:rPr>
          <w:rFonts w:eastAsia="DengXian" w:cs="Calibri"/>
          <w:color w:val="222222"/>
          <w:szCs w:val="24"/>
          <w:shd w:val="clear" w:color="auto" w:fill="FFFFFF"/>
        </w:rPr>
        <w:t> (Doctoral dissertation, ResearchSpace@ Auckland).</w:t>
      </w:r>
      <w:r w:rsidRPr="002802BD">
        <w:rPr>
          <w:rFonts w:eastAsia="DengXian" w:cs="Calibri"/>
          <w:szCs w:val="24"/>
        </w:rPr>
        <w:t xml:space="preserve"> </w:t>
      </w:r>
      <w:r w:rsidRPr="002802BD">
        <w:rPr>
          <w:rFonts w:eastAsia="DengXian" w:cs="Calibri"/>
          <w:color w:val="222222"/>
          <w:szCs w:val="24"/>
          <w:shd w:val="clear" w:color="auto" w:fill="FFFFFF"/>
        </w:rPr>
        <w:t>Available at:</w:t>
      </w:r>
    </w:p>
    <w:p w14:paraId="02CA6D85" w14:textId="77777777" w:rsidR="002802BD" w:rsidRPr="002802BD" w:rsidRDefault="00000000" w:rsidP="002802BD">
      <w:pPr>
        <w:rPr>
          <w:rFonts w:eastAsia="DengXian" w:cs="Calibri"/>
          <w:color w:val="222222"/>
          <w:szCs w:val="24"/>
          <w:shd w:val="clear" w:color="auto" w:fill="FFFFFF"/>
        </w:rPr>
      </w:pPr>
      <w:hyperlink r:id="rId15" w:history="1">
        <w:r w:rsidR="002802BD" w:rsidRPr="002802BD">
          <w:rPr>
            <w:rFonts w:eastAsia="DengXian" w:cs="Calibri"/>
            <w:color w:val="0563C1"/>
            <w:szCs w:val="24"/>
            <w:u w:val="single"/>
            <w:shd w:val="clear" w:color="auto" w:fill="FFFFFF"/>
          </w:rPr>
          <w:t>https://researchspace.auckland.ac.nz/handle/2292/54514</w:t>
        </w:r>
      </w:hyperlink>
    </w:p>
    <w:p w14:paraId="2AD84549" w14:textId="77777777" w:rsidR="002802BD" w:rsidRPr="002802BD" w:rsidRDefault="002802BD" w:rsidP="002802BD">
      <w:pPr>
        <w:rPr>
          <w:rFonts w:eastAsia="DengXian" w:cs="Calibri"/>
          <w:color w:val="222222"/>
          <w:szCs w:val="24"/>
          <w:shd w:val="clear" w:color="auto" w:fill="FFFFFF"/>
        </w:rPr>
      </w:pPr>
      <w:r w:rsidRPr="002802BD">
        <w:rPr>
          <w:rFonts w:eastAsia="DengXian" w:cs="Calibri"/>
          <w:color w:val="222222"/>
          <w:szCs w:val="24"/>
          <w:shd w:val="clear" w:color="auto" w:fill="FFFFFF"/>
        </w:rPr>
        <w:t>Ziolkowski, J. M. (1992) ‘A Fairy Tale from before Fairy Tales: Egbert of Liège's" De puella a lupellis seruata" and the Medieval Background of" Little Red Riding Hood"’. </w:t>
      </w:r>
      <w:r w:rsidRPr="002802BD">
        <w:rPr>
          <w:rFonts w:eastAsia="DengXian" w:cs="Calibri"/>
          <w:i/>
          <w:iCs/>
          <w:color w:val="222222"/>
          <w:szCs w:val="24"/>
          <w:shd w:val="clear" w:color="auto" w:fill="FFFFFF"/>
        </w:rPr>
        <w:t>Speculum</w:t>
      </w:r>
      <w:r w:rsidRPr="002802BD">
        <w:rPr>
          <w:rFonts w:eastAsia="DengXian" w:cs="Calibri"/>
          <w:color w:val="222222"/>
          <w:szCs w:val="24"/>
          <w:shd w:val="clear" w:color="auto" w:fill="FFFFFF"/>
        </w:rPr>
        <w:t>, </w:t>
      </w:r>
      <w:r w:rsidRPr="002802BD">
        <w:rPr>
          <w:rFonts w:eastAsia="DengXian" w:cs="Calibri"/>
          <w:i/>
          <w:iCs/>
          <w:color w:val="222222"/>
          <w:szCs w:val="24"/>
          <w:shd w:val="clear" w:color="auto" w:fill="FFFFFF"/>
        </w:rPr>
        <w:t>67</w:t>
      </w:r>
      <w:r w:rsidRPr="002802BD">
        <w:rPr>
          <w:rFonts w:eastAsia="DengXian" w:cs="Calibri"/>
          <w:color w:val="222222"/>
          <w:szCs w:val="24"/>
          <w:shd w:val="clear" w:color="auto" w:fill="FFFFFF"/>
        </w:rPr>
        <w:t>(3), pp.549-575.</w:t>
      </w:r>
    </w:p>
    <w:p w14:paraId="67F78D3A" w14:textId="77777777" w:rsidR="008C59C0" w:rsidRDefault="008C59C0" w:rsidP="008C59C0"/>
    <w:p w14:paraId="019F2DE1" w14:textId="77777777" w:rsidR="007E2B8F" w:rsidRDefault="007E2B8F" w:rsidP="008C59C0"/>
    <w:p w14:paraId="059A1282" w14:textId="77777777" w:rsidR="007E2B8F" w:rsidRDefault="007E2B8F" w:rsidP="008C59C0"/>
    <w:p w14:paraId="7D03D096" w14:textId="77777777" w:rsidR="007E2B8F" w:rsidRDefault="007E2B8F" w:rsidP="008C59C0"/>
    <w:p w14:paraId="4E5BD7A4" w14:textId="77777777" w:rsidR="007E2B8F" w:rsidRDefault="007E2B8F" w:rsidP="008C59C0"/>
    <w:p w14:paraId="0E97CF40" w14:textId="77777777" w:rsidR="007E2B8F" w:rsidRDefault="007E2B8F" w:rsidP="008C59C0"/>
    <w:p w14:paraId="2AC2539A" w14:textId="77777777" w:rsidR="007E2B8F" w:rsidRDefault="007E2B8F" w:rsidP="008C59C0"/>
    <w:p w14:paraId="0F8A2900" w14:textId="77777777" w:rsidR="007E2B8F" w:rsidRDefault="007E2B8F" w:rsidP="008C59C0"/>
    <w:p w14:paraId="48850E27" w14:textId="77777777" w:rsidR="007E2B8F" w:rsidRDefault="007E2B8F" w:rsidP="008C59C0"/>
    <w:p w14:paraId="187ED87F" w14:textId="77777777" w:rsidR="007E2B8F" w:rsidRDefault="007E2B8F" w:rsidP="008C59C0"/>
    <w:p w14:paraId="2E87743E" w14:textId="77777777" w:rsidR="007E2B8F" w:rsidRDefault="007E2B8F" w:rsidP="008C59C0"/>
    <w:p w14:paraId="556B8CCF" w14:textId="77777777" w:rsidR="007E2B8F" w:rsidRDefault="007E2B8F" w:rsidP="008C59C0"/>
    <w:p w14:paraId="69946ACE" w14:textId="77777777" w:rsidR="007E2B8F" w:rsidRDefault="007E2B8F" w:rsidP="008C59C0"/>
    <w:p w14:paraId="2D918922" w14:textId="77777777" w:rsidR="007E2B8F" w:rsidRDefault="007E2B8F" w:rsidP="008C59C0"/>
    <w:p w14:paraId="646DDDBD" w14:textId="77777777" w:rsidR="007E2B8F" w:rsidRPr="008C59C0" w:rsidRDefault="007E2B8F" w:rsidP="008C59C0"/>
    <w:p w14:paraId="40AA1A17" w14:textId="1E379C93" w:rsidR="00747B41" w:rsidRDefault="00D77CE4" w:rsidP="00D77CE4">
      <w:pPr>
        <w:pStyle w:val="1"/>
        <w:rPr>
          <w:rFonts w:cs="Calibri"/>
        </w:rPr>
      </w:pPr>
      <w:bookmarkStart w:id="105" w:name="_Toc154158755"/>
      <w:r w:rsidRPr="00FF0703">
        <w:rPr>
          <w:rFonts w:cs="Calibri"/>
        </w:rPr>
        <w:lastRenderedPageBreak/>
        <w:t>Appendices</w:t>
      </w:r>
      <w:bookmarkEnd w:id="105"/>
    </w:p>
    <w:p w14:paraId="691A2EA2" w14:textId="77777777" w:rsidR="007E2B8F" w:rsidRPr="007E2B8F" w:rsidRDefault="007E2B8F" w:rsidP="007E2B8F"/>
    <w:p w14:paraId="56EB2790" w14:textId="3F9B3476" w:rsidR="00D535E4" w:rsidRPr="00FF0703" w:rsidRDefault="00D535E4" w:rsidP="00D13DAA">
      <w:pPr>
        <w:pStyle w:val="2"/>
        <w:rPr>
          <w:rFonts w:cs="Calibri"/>
        </w:rPr>
      </w:pPr>
      <w:bookmarkStart w:id="106" w:name="_Toc154158756"/>
      <w:r w:rsidRPr="00FF0703">
        <w:rPr>
          <w:rFonts w:cs="Calibri"/>
        </w:rPr>
        <w:t xml:space="preserve">Appendix A: </w:t>
      </w:r>
      <w:r w:rsidR="0093755E" w:rsidRPr="00FF0703">
        <w:rPr>
          <w:rFonts w:cs="Calibri"/>
        </w:rPr>
        <w:t>Schedule for Gamification Courseware</w:t>
      </w:r>
      <w:r w:rsidR="00AE2B44" w:rsidRPr="00FF0703">
        <w:rPr>
          <w:rFonts w:cs="Calibri"/>
        </w:rPr>
        <w:t xml:space="preserve"> Designed for This Study</w:t>
      </w:r>
      <w:bookmarkEnd w:id="106"/>
    </w:p>
    <w:tbl>
      <w:tblPr>
        <w:tblStyle w:val="11"/>
        <w:tblW w:w="10620" w:type="dxa"/>
        <w:tblInd w:w="-809" w:type="dxa"/>
        <w:tblLayout w:type="fixed"/>
        <w:tblLook w:val="04A0" w:firstRow="1" w:lastRow="0" w:firstColumn="1" w:lastColumn="0" w:noHBand="0" w:noVBand="1"/>
      </w:tblPr>
      <w:tblGrid>
        <w:gridCol w:w="1238"/>
        <w:gridCol w:w="3532"/>
        <w:gridCol w:w="1350"/>
        <w:gridCol w:w="1876"/>
        <w:gridCol w:w="1291"/>
        <w:gridCol w:w="1333"/>
      </w:tblGrid>
      <w:tr w:rsidR="00AE2B44" w:rsidRPr="00AE2B44" w14:paraId="631E95B9" w14:textId="77777777" w:rsidTr="00D13DAA">
        <w:trPr>
          <w:cantSplit/>
        </w:trPr>
        <w:tc>
          <w:tcPr>
            <w:tcW w:w="1238"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49B26025" w14:textId="77777777" w:rsidR="00AE2B44" w:rsidRPr="00AE2B44" w:rsidRDefault="00AE2B44" w:rsidP="00AE2B44">
            <w:pPr>
              <w:widowControl/>
              <w:jc w:val="left"/>
              <w:rPr>
                <w:rFonts w:cs="Calibri"/>
                <w:b/>
                <w:bCs/>
                <w:sz w:val="20"/>
                <w:szCs w:val="20"/>
              </w:rPr>
            </w:pPr>
          </w:p>
        </w:tc>
        <w:tc>
          <w:tcPr>
            <w:tcW w:w="3532"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5B1F4607" w14:textId="77777777" w:rsidR="00AE2B44" w:rsidRPr="00AE2B44" w:rsidRDefault="00AE2B44" w:rsidP="00AE2B44">
            <w:pPr>
              <w:widowControl/>
              <w:jc w:val="left"/>
              <w:rPr>
                <w:rFonts w:cs="Calibri"/>
                <w:b/>
                <w:bCs/>
                <w:sz w:val="20"/>
                <w:szCs w:val="20"/>
              </w:rPr>
            </w:pPr>
            <w:r w:rsidRPr="00AE2B44">
              <w:rPr>
                <w:rFonts w:cs="Calibri"/>
                <w:b/>
                <w:bCs/>
                <w:sz w:val="20"/>
                <w:szCs w:val="20"/>
              </w:rPr>
              <w:t>Gamification Theme</w:t>
            </w:r>
          </w:p>
        </w:tc>
        <w:tc>
          <w:tcPr>
            <w:tcW w:w="1350"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59CE6B89" w14:textId="77777777" w:rsidR="00AE2B44" w:rsidRPr="00AE2B44" w:rsidRDefault="00AE2B44" w:rsidP="00AE2B44">
            <w:pPr>
              <w:widowControl/>
              <w:rPr>
                <w:rFonts w:cs="Calibri"/>
                <w:b/>
                <w:bCs/>
                <w:sz w:val="20"/>
                <w:szCs w:val="20"/>
              </w:rPr>
            </w:pPr>
            <w:r w:rsidRPr="00AE2B44">
              <w:rPr>
                <w:rFonts w:cs="Calibri"/>
                <w:b/>
                <w:bCs/>
                <w:sz w:val="20"/>
                <w:szCs w:val="20"/>
              </w:rPr>
              <w:t>Review</w:t>
            </w:r>
          </w:p>
        </w:tc>
        <w:tc>
          <w:tcPr>
            <w:tcW w:w="1876"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5F003D4F" w14:textId="77777777" w:rsidR="00AE2B44" w:rsidRPr="00AE2B44" w:rsidRDefault="00AE2B44" w:rsidP="00AE2B44">
            <w:pPr>
              <w:widowControl/>
              <w:jc w:val="left"/>
              <w:rPr>
                <w:rFonts w:cs="Calibri"/>
                <w:b/>
                <w:bCs/>
                <w:sz w:val="20"/>
                <w:szCs w:val="20"/>
              </w:rPr>
            </w:pPr>
            <w:r w:rsidRPr="00AE2B44">
              <w:rPr>
                <w:rFonts w:cs="Calibri"/>
                <w:b/>
                <w:bCs/>
                <w:sz w:val="20"/>
                <w:szCs w:val="20"/>
              </w:rPr>
              <w:t>Proficiency</w:t>
            </w:r>
          </w:p>
        </w:tc>
        <w:tc>
          <w:tcPr>
            <w:tcW w:w="1291"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273CF809" w14:textId="77777777" w:rsidR="00AE2B44" w:rsidRPr="00AE2B44" w:rsidRDefault="00AE2B44" w:rsidP="00AE2B44">
            <w:pPr>
              <w:widowControl/>
              <w:jc w:val="left"/>
              <w:rPr>
                <w:rFonts w:cs="Calibri"/>
                <w:b/>
                <w:bCs/>
                <w:sz w:val="20"/>
                <w:szCs w:val="20"/>
              </w:rPr>
            </w:pPr>
            <w:r w:rsidRPr="00AE2B44">
              <w:rPr>
                <w:rFonts w:cs="Calibri"/>
                <w:b/>
                <w:bCs/>
                <w:sz w:val="20"/>
                <w:szCs w:val="20"/>
              </w:rPr>
              <w:t>Acquaint</w:t>
            </w:r>
          </w:p>
        </w:tc>
        <w:tc>
          <w:tcPr>
            <w:tcW w:w="1333"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6904402B" w14:textId="77777777" w:rsidR="00AE2B44" w:rsidRPr="00AE2B44" w:rsidRDefault="00AE2B44" w:rsidP="00AE2B44">
            <w:pPr>
              <w:widowControl/>
              <w:jc w:val="left"/>
              <w:rPr>
                <w:rFonts w:cs="Calibri"/>
                <w:b/>
                <w:bCs/>
                <w:sz w:val="20"/>
                <w:szCs w:val="20"/>
              </w:rPr>
            </w:pPr>
            <w:r w:rsidRPr="00AE2B44">
              <w:rPr>
                <w:rFonts w:cs="Calibri"/>
                <w:b/>
                <w:bCs/>
                <w:sz w:val="20"/>
                <w:szCs w:val="20"/>
              </w:rPr>
              <w:t>Beyond the scope of the YCT 1 curriculum.</w:t>
            </w:r>
          </w:p>
        </w:tc>
      </w:tr>
      <w:tr w:rsidR="00AE2B44" w:rsidRPr="00AE2B44" w14:paraId="25162214" w14:textId="77777777" w:rsidTr="00D13DAA">
        <w:trPr>
          <w:cantSplit/>
        </w:trPr>
        <w:tc>
          <w:tcPr>
            <w:tcW w:w="1238" w:type="dxa"/>
            <w:vMerge w:val="restart"/>
            <w:tcBorders>
              <w:top w:val="double" w:sz="4" w:space="0" w:color="FFC000" w:themeColor="accent4"/>
              <w:left w:val="double" w:sz="4" w:space="0" w:color="FFC000" w:themeColor="accent4"/>
              <w:right w:val="double" w:sz="4" w:space="0" w:color="FFC000" w:themeColor="accent4"/>
            </w:tcBorders>
          </w:tcPr>
          <w:p w14:paraId="2762CDD3" w14:textId="77777777" w:rsidR="00AE2B44" w:rsidRPr="00AE2B44" w:rsidRDefault="00AE2B44" w:rsidP="00AE2B44">
            <w:pPr>
              <w:widowControl/>
              <w:jc w:val="left"/>
              <w:rPr>
                <w:rFonts w:cs="Calibri"/>
                <w:b/>
                <w:bCs/>
                <w:sz w:val="20"/>
                <w:szCs w:val="20"/>
              </w:rPr>
            </w:pPr>
            <w:r w:rsidRPr="00AE2B44">
              <w:rPr>
                <w:rFonts w:cs="Calibri"/>
                <w:b/>
                <w:bCs/>
                <w:sz w:val="20"/>
                <w:szCs w:val="20"/>
              </w:rPr>
              <w:t>Theme One</w:t>
            </w:r>
          </w:p>
          <w:p w14:paraId="147ED58C" w14:textId="77777777" w:rsidR="00AE2B44" w:rsidRPr="00AE2B44" w:rsidRDefault="00AE2B44" w:rsidP="00AE2B44">
            <w:pPr>
              <w:widowControl/>
              <w:jc w:val="left"/>
              <w:rPr>
                <w:rFonts w:cs="Calibri"/>
                <w:b/>
                <w:bCs/>
                <w:sz w:val="20"/>
                <w:szCs w:val="20"/>
              </w:rPr>
            </w:pPr>
            <w:r w:rsidRPr="00AE2B44">
              <w:rPr>
                <w:rFonts w:cs="Calibri"/>
                <w:b/>
                <w:bCs/>
                <w:sz w:val="20"/>
                <w:szCs w:val="20"/>
              </w:rPr>
              <w:t>Excise one</w:t>
            </w:r>
          </w:p>
        </w:tc>
        <w:tc>
          <w:tcPr>
            <w:tcW w:w="3532" w:type="dxa"/>
            <w:tcBorders>
              <w:top w:val="double" w:sz="4" w:space="0" w:color="FFC000" w:themeColor="accent4"/>
              <w:left w:val="double" w:sz="4" w:space="0" w:color="FFC000" w:themeColor="accent4"/>
              <w:bottom w:val="single" w:sz="4" w:space="0" w:color="auto"/>
              <w:right w:val="double" w:sz="4" w:space="0" w:color="FFC000" w:themeColor="accent4"/>
            </w:tcBorders>
          </w:tcPr>
          <w:p w14:paraId="60D310AF" w14:textId="77777777" w:rsidR="00AE2B44" w:rsidRPr="00AE2B44" w:rsidRDefault="00AE2B44" w:rsidP="00AE2B44">
            <w:pPr>
              <w:widowControl/>
              <w:jc w:val="left"/>
              <w:rPr>
                <w:rFonts w:cs="Calibri"/>
                <w:b/>
                <w:bCs/>
                <w:sz w:val="20"/>
                <w:szCs w:val="20"/>
              </w:rPr>
            </w:pPr>
            <w:r w:rsidRPr="00AE2B44">
              <w:rPr>
                <w:rFonts w:cs="Calibri"/>
                <w:b/>
                <w:bCs/>
                <w:sz w:val="20"/>
                <w:szCs w:val="20"/>
              </w:rPr>
              <w:t>The Fox of Chironup Island</w:t>
            </w:r>
          </w:p>
          <w:p w14:paraId="1C33E597" w14:textId="77777777" w:rsidR="00AE2B44" w:rsidRPr="00AE2B44" w:rsidRDefault="00AE2B44" w:rsidP="00AE2B44">
            <w:pPr>
              <w:widowControl/>
              <w:jc w:val="left"/>
              <w:rPr>
                <w:rFonts w:cs="Calibri"/>
                <w:b/>
                <w:bCs/>
                <w:sz w:val="20"/>
                <w:szCs w:val="20"/>
              </w:rPr>
            </w:pPr>
            <w:r w:rsidRPr="00AE2B44">
              <w:rPr>
                <w:rFonts w:cs="Calibri"/>
                <w:b/>
                <w:bCs/>
                <w:noProof/>
                <w:sz w:val="20"/>
                <w:szCs w:val="20"/>
              </w:rPr>
              <w:drawing>
                <wp:inline distT="0" distB="0" distL="0" distR="0" wp14:anchorId="23743C20" wp14:editId="3D336567">
                  <wp:extent cx="1524000" cy="843233"/>
                  <wp:effectExtent l="0" t="0" r="0" b="0"/>
                  <wp:docPr id="1048224036" name="Picture 1" descr="动物站在草地上&#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224036" name="Picture 1" descr="动物站在草地上&#10;&#10;中度可信度描述已自动生成"/>
                          <pic:cNvPicPr/>
                        </pic:nvPicPr>
                        <pic:blipFill>
                          <a:blip r:embed="rId16"/>
                          <a:stretch>
                            <a:fillRect/>
                          </a:stretch>
                        </pic:blipFill>
                        <pic:spPr>
                          <a:xfrm>
                            <a:off x="0" y="0"/>
                            <a:ext cx="1533539" cy="848511"/>
                          </a:xfrm>
                          <a:prstGeom prst="rect">
                            <a:avLst/>
                          </a:prstGeom>
                        </pic:spPr>
                      </pic:pic>
                    </a:graphicData>
                  </a:graphic>
                </wp:inline>
              </w:drawing>
            </w:r>
          </w:p>
        </w:tc>
        <w:tc>
          <w:tcPr>
            <w:tcW w:w="1350" w:type="dxa"/>
            <w:tcBorders>
              <w:top w:val="double" w:sz="4" w:space="0" w:color="FFC000" w:themeColor="accent4"/>
              <w:left w:val="double" w:sz="4" w:space="0" w:color="FFC000" w:themeColor="accent4"/>
              <w:bottom w:val="single" w:sz="4" w:space="0" w:color="auto"/>
              <w:right w:val="double" w:sz="4" w:space="0" w:color="FFC000" w:themeColor="accent4"/>
            </w:tcBorders>
          </w:tcPr>
          <w:p w14:paraId="0DFB876F" w14:textId="77777777" w:rsidR="00AE2B44" w:rsidRPr="00AE2B44" w:rsidRDefault="00AE2B44" w:rsidP="00AE2B44">
            <w:pPr>
              <w:widowControl/>
              <w:rPr>
                <w:rFonts w:cs="Calibri"/>
                <w:b/>
                <w:bCs/>
                <w:sz w:val="20"/>
                <w:szCs w:val="20"/>
              </w:rPr>
            </w:pPr>
            <w:r w:rsidRPr="00AE2B44">
              <w:rPr>
                <w:rFonts w:cs="Calibri"/>
                <w:b/>
                <w:bCs/>
                <w:sz w:val="20"/>
                <w:szCs w:val="20"/>
              </w:rPr>
              <w:t xml:space="preserve">Greeting; </w:t>
            </w:r>
          </w:p>
        </w:tc>
        <w:tc>
          <w:tcPr>
            <w:tcW w:w="1876" w:type="dxa"/>
            <w:tcBorders>
              <w:top w:val="double" w:sz="4" w:space="0" w:color="FFC000" w:themeColor="accent4"/>
              <w:left w:val="double" w:sz="4" w:space="0" w:color="FFC000" w:themeColor="accent4"/>
              <w:bottom w:val="single" w:sz="4" w:space="0" w:color="auto"/>
              <w:right w:val="double" w:sz="4" w:space="0" w:color="FFC000" w:themeColor="accent4"/>
            </w:tcBorders>
          </w:tcPr>
          <w:p w14:paraId="05875BEF" w14:textId="77777777" w:rsidR="00AE2B44" w:rsidRPr="00AE2B44" w:rsidRDefault="00AE2B44" w:rsidP="00AE2B44">
            <w:pPr>
              <w:widowControl/>
              <w:jc w:val="left"/>
              <w:rPr>
                <w:rFonts w:cs="Calibri"/>
                <w:b/>
                <w:bCs/>
                <w:sz w:val="20"/>
                <w:szCs w:val="20"/>
              </w:rPr>
            </w:pPr>
            <w:r w:rsidRPr="00AE2B44">
              <w:rPr>
                <w:rFonts w:cs="Calibri"/>
                <w:b/>
                <w:bCs/>
                <w:sz w:val="20"/>
                <w:szCs w:val="20"/>
              </w:rPr>
              <w:t>Family members;</w:t>
            </w:r>
          </w:p>
          <w:p w14:paraId="34DE928D" w14:textId="77777777" w:rsidR="00AE2B44" w:rsidRPr="00AE2B44" w:rsidRDefault="00AE2B44" w:rsidP="00AE2B44">
            <w:pPr>
              <w:widowControl/>
              <w:jc w:val="left"/>
              <w:rPr>
                <w:rFonts w:cs="Calibri"/>
                <w:b/>
                <w:bCs/>
                <w:sz w:val="20"/>
                <w:szCs w:val="20"/>
              </w:rPr>
            </w:pPr>
            <w:r w:rsidRPr="00AE2B44">
              <w:rPr>
                <w:rFonts w:cs="Calibri"/>
                <w:b/>
                <w:bCs/>
                <w:sz w:val="20"/>
                <w:szCs w:val="20"/>
              </w:rPr>
              <w:t>Nouns of food covered in the YCT (Youth Chinese Test)</w:t>
            </w:r>
          </w:p>
        </w:tc>
        <w:tc>
          <w:tcPr>
            <w:tcW w:w="1291" w:type="dxa"/>
            <w:tcBorders>
              <w:top w:val="double" w:sz="4" w:space="0" w:color="FFC000" w:themeColor="accent4"/>
              <w:left w:val="double" w:sz="4" w:space="0" w:color="FFC000" w:themeColor="accent4"/>
              <w:bottom w:val="single" w:sz="4" w:space="0" w:color="auto"/>
              <w:right w:val="double" w:sz="4" w:space="0" w:color="FFC000" w:themeColor="accent4"/>
            </w:tcBorders>
          </w:tcPr>
          <w:p w14:paraId="59A903F0" w14:textId="77777777" w:rsidR="00AE2B44" w:rsidRPr="00AE2B44" w:rsidRDefault="00AE2B44" w:rsidP="00AE2B44">
            <w:pPr>
              <w:widowControl/>
              <w:jc w:val="left"/>
              <w:rPr>
                <w:rFonts w:cs="Calibri"/>
                <w:b/>
                <w:bCs/>
                <w:sz w:val="20"/>
                <w:szCs w:val="20"/>
              </w:rPr>
            </w:pPr>
            <w:r w:rsidRPr="00AE2B44">
              <w:rPr>
                <w:rFonts w:cs="Calibri"/>
                <w:b/>
                <w:bCs/>
                <w:sz w:val="20"/>
                <w:szCs w:val="20"/>
              </w:rPr>
              <w:t>Verb: eat</w:t>
            </w:r>
            <w:r w:rsidRPr="00AE2B44">
              <w:rPr>
                <w:rFonts w:cs="Calibri"/>
                <w:b/>
                <w:bCs/>
                <w:sz w:val="20"/>
                <w:szCs w:val="20"/>
              </w:rPr>
              <w:t>，</w:t>
            </w:r>
            <w:r w:rsidRPr="00AE2B44">
              <w:rPr>
                <w:rFonts w:cs="Calibri"/>
                <w:b/>
                <w:bCs/>
                <w:sz w:val="20"/>
                <w:szCs w:val="20"/>
              </w:rPr>
              <w:t xml:space="preserve"> drink</w:t>
            </w:r>
            <w:r w:rsidRPr="00AE2B44">
              <w:rPr>
                <w:rFonts w:cs="Calibri"/>
                <w:b/>
                <w:bCs/>
                <w:sz w:val="20"/>
                <w:szCs w:val="20"/>
              </w:rPr>
              <w:t>，</w:t>
            </w:r>
            <w:r w:rsidRPr="00AE2B44">
              <w:rPr>
                <w:rFonts w:cs="Calibri"/>
                <w:b/>
                <w:bCs/>
                <w:sz w:val="20"/>
                <w:szCs w:val="20"/>
              </w:rPr>
              <w:t xml:space="preserve"> love</w:t>
            </w:r>
          </w:p>
        </w:tc>
        <w:tc>
          <w:tcPr>
            <w:tcW w:w="1333" w:type="dxa"/>
            <w:tcBorders>
              <w:top w:val="double" w:sz="4" w:space="0" w:color="FFC000" w:themeColor="accent4"/>
              <w:left w:val="double" w:sz="4" w:space="0" w:color="FFC000" w:themeColor="accent4"/>
              <w:bottom w:val="single" w:sz="4" w:space="0" w:color="auto"/>
              <w:right w:val="double" w:sz="4" w:space="0" w:color="FFC000" w:themeColor="accent4"/>
            </w:tcBorders>
          </w:tcPr>
          <w:p w14:paraId="4408EA6D" w14:textId="77777777" w:rsidR="00AE2B44" w:rsidRPr="00AE2B44" w:rsidRDefault="00AE2B44" w:rsidP="00AE2B44">
            <w:pPr>
              <w:widowControl/>
              <w:jc w:val="left"/>
              <w:rPr>
                <w:rFonts w:cs="Calibri"/>
                <w:b/>
                <w:bCs/>
                <w:sz w:val="20"/>
                <w:szCs w:val="20"/>
              </w:rPr>
            </w:pPr>
            <w:r w:rsidRPr="00AE2B44">
              <w:rPr>
                <w:rFonts w:cs="Calibri"/>
                <w:b/>
                <w:bCs/>
                <w:sz w:val="20"/>
                <w:szCs w:val="20"/>
              </w:rPr>
              <w:t>cave; soldier; bucket; fox</w:t>
            </w:r>
          </w:p>
        </w:tc>
      </w:tr>
      <w:tr w:rsidR="00AE2B44" w:rsidRPr="00AE2B44" w14:paraId="0F7265E0" w14:textId="77777777" w:rsidTr="005B53D0">
        <w:trPr>
          <w:cantSplit/>
        </w:trPr>
        <w:tc>
          <w:tcPr>
            <w:tcW w:w="1238" w:type="dxa"/>
            <w:vMerge/>
            <w:tcBorders>
              <w:left w:val="double" w:sz="4" w:space="0" w:color="FFC000" w:themeColor="accent4"/>
              <w:bottom w:val="double" w:sz="4" w:space="0" w:color="ED7D31" w:themeColor="accent2"/>
              <w:right w:val="double" w:sz="4" w:space="0" w:color="FFC000" w:themeColor="accent4"/>
            </w:tcBorders>
          </w:tcPr>
          <w:p w14:paraId="5D2621DF" w14:textId="77777777" w:rsidR="00AE2B44" w:rsidRPr="00AE2B44" w:rsidRDefault="00AE2B44" w:rsidP="00AE2B44">
            <w:pPr>
              <w:widowControl/>
              <w:jc w:val="left"/>
              <w:rPr>
                <w:rFonts w:cs="Calibri"/>
                <w:b/>
                <w:bCs/>
                <w:sz w:val="20"/>
                <w:szCs w:val="20"/>
              </w:rPr>
            </w:pPr>
          </w:p>
        </w:tc>
        <w:tc>
          <w:tcPr>
            <w:tcW w:w="9382" w:type="dxa"/>
            <w:gridSpan w:val="5"/>
            <w:tcBorders>
              <w:top w:val="single" w:sz="4" w:space="0" w:color="auto"/>
              <w:left w:val="double" w:sz="4" w:space="0" w:color="FFC000" w:themeColor="accent4"/>
              <w:bottom w:val="double" w:sz="4" w:space="0" w:color="FFC000" w:themeColor="accent4"/>
              <w:right w:val="double" w:sz="4" w:space="0" w:color="FFC000" w:themeColor="accent4"/>
            </w:tcBorders>
          </w:tcPr>
          <w:p w14:paraId="1AEE423A" w14:textId="77777777" w:rsidR="00AE2B44" w:rsidRPr="00AE2B44" w:rsidRDefault="00000000" w:rsidP="00AE2B44">
            <w:pPr>
              <w:widowControl/>
              <w:jc w:val="left"/>
              <w:rPr>
                <w:rFonts w:cs="Calibri"/>
                <w:b/>
                <w:bCs/>
                <w:sz w:val="20"/>
                <w:szCs w:val="20"/>
              </w:rPr>
            </w:pPr>
            <w:hyperlink r:id="rId17" w:history="1">
              <w:r w:rsidR="00AE2B44" w:rsidRPr="00AE2B44">
                <w:rPr>
                  <w:rFonts w:cs="Calibri"/>
                  <w:b/>
                  <w:bCs/>
                  <w:color w:val="0563C1" w:themeColor="hyperlink"/>
                  <w:sz w:val="20"/>
                  <w:szCs w:val="20"/>
                  <w:u w:val="single"/>
                </w:rPr>
                <w:t>https://view.genial.ly/64661fb52bf773001909ee4a/interactive-content--yct-1-lesson1-family</w:t>
              </w:r>
            </w:hyperlink>
          </w:p>
          <w:p w14:paraId="416F7939" w14:textId="77777777" w:rsidR="00AE2B44" w:rsidRPr="00AE2B44" w:rsidRDefault="00000000" w:rsidP="00AE2B44">
            <w:pPr>
              <w:widowControl/>
              <w:jc w:val="left"/>
              <w:rPr>
                <w:rFonts w:cs="Calibri"/>
                <w:b/>
                <w:bCs/>
                <w:sz w:val="20"/>
                <w:szCs w:val="20"/>
              </w:rPr>
            </w:pPr>
            <w:hyperlink r:id="rId18" w:history="1">
              <w:r w:rsidR="00AE2B44" w:rsidRPr="00AE2B44">
                <w:rPr>
                  <w:rFonts w:cs="Calibri"/>
                  <w:b/>
                  <w:bCs/>
                  <w:color w:val="0563C1" w:themeColor="hyperlink"/>
                  <w:sz w:val="20"/>
                  <w:szCs w:val="20"/>
                  <w:u w:val="single"/>
                </w:rPr>
                <w:t>https://view.genial.ly/64daaedc5cb3e000171d8ef4/interactive-content--1</w:t>
              </w:r>
            </w:hyperlink>
          </w:p>
          <w:p w14:paraId="6C8A447D" w14:textId="77777777" w:rsidR="00AE2B44" w:rsidRPr="00AE2B44" w:rsidRDefault="00AE2B44" w:rsidP="00AE2B44">
            <w:pPr>
              <w:widowControl/>
              <w:jc w:val="left"/>
              <w:rPr>
                <w:rFonts w:cs="Calibri"/>
                <w:b/>
                <w:bCs/>
                <w:sz w:val="20"/>
                <w:szCs w:val="20"/>
              </w:rPr>
            </w:pPr>
          </w:p>
        </w:tc>
      </w:tr>
      <w:tr w:rsidR="00AE2B44" w:rsidRPr="00AE2B44" w14:paraId="4675CD04" w14:textId="77777777" w:rsidTr="00D13DAA">
        <w:trPr>
          <w:cantSplit/>
        </w:trPr>
        <w:tc>
          <w:tcPr>
            <w:tcW w:w="1238" w:type="dxa"/>
            <w:vMerge w:val="restart"/>
            <w:tcBorders>
              <w:top w:val="double" w:sz="4" w:space="0" w:color="ED7D31" w:themeColor="accent2"/>
              <w:left w:val="double" w:sz="4" w:space="0" w:color="FFC000" w:themeColor="accent4"/>
              <w:right w:val="double" w:sz="4" w:space="0" w:color="FFC000" w:themeColor="accent4"/>
            </w:tcBorders>
          </w:tcPr>
          <w:p w14:paraId="32BAFC98" w14:textId="77777777" w:rsidR="00AE2B44" w:rsidRPr="00AE2B44" w:rsidRDefault="00AE2B44" w:rsidP="00AE2B44">
            <w:pPr>
              <w:widowControl/>
              <w:jc w:val="left"/>
              <w:rPr>
                <w:rFonts w:cs="Calibri"/>
                <w:b/>
                <w:bCs/>
                <w:sz w:val="20"/>
                <w:szCs w:val="20"/>
              </w:rPr>
            </w:pPr>
            <w:r w:rsidRPr="00AE2B44">
              <w:rPr>
                <w:rFonts w:cs="Calibri"/>
                <w:b/>
                <w:bCs/>
                <w:sz w:val="20"/>
                <w:szCs w:val="20"/>
              </w:rPr>
              <w:t>Theme Two</w:t>
            </w:r>
          </w:p>
          <w:p w14:paraId="4A79323A" w14:textId="77777777" w:rsidR="00AE2B44" w:rsidRPr="00AE2B44" w:rsidRDefault="00AE2B44" w:rsidP="00AE2B44">
            <w:pPr>
              <w:widowControl/>
              <w:jc w:val="left"/>
              <w:rPr>
                <w:rFonts w:cs="Calibri"/>
                <w:b/>
                <w:bCs/>
                <w:sz w:val="20"/>
                <w:szCs w:val="20"/>
              </w:rPr>
            </w:pPr>
            <w:r w:rsidRPr="00AE2B44">
              <w:rPr>
                <w:rFonts w:cs="Calibri"/>
                <w:b/>
                <w:bCs/>
                <w:sz w:val="20"/>
                <w:szCs w:val="20"/>
              </w:rPr>
              <w:t>Excise one</w:t>
            </w:r>
          </w:p>
          <w:p w14:paraId="2688C133" w14:textId="77777777" w:rsidR="00AE2B44" w:rsidRPr="00AE2B44" w:rsidRDefault="00AE2B44" w:rsidP="00AE2B44">
            <w:pPr>
              <w:widowControl/>
              <w:jc w:val="left"/>
              <w:rPr>
                <w:rFonts w:cs="Calibri"/>
                <w:b/>
                <w:bCs/>
                <w:sz w:val="20"/>
                <w:szCs w:val="20"/>
              </w:rPr>
            </w:pPr>
          </w:p>
        </w:tc>
        <w:tc>
          <w:tcPr>
            <w:tcW w:w="3532" w:type="dxa"/>
            <w:tcBorders>
              <w:top w:val="double" w:sz="4" w:space="0" w:color="FFC000" w:themeColor="accent4"/>
              <w:left w:val="double" w:sz="4" w:space="0" w:color="FFC000" w:themeColor="accent4"/>
              <w:bottom w:val="single" w:sz="4" w:space="0" w:color="auto"/>
              <w:right w:val="double" w:sz="4" w:space="0" w:color="FFC000" w:themeColor="accent4"/>
            </w:tcBorders>
          </w:tcPr>
          <w:p w14:paraId="67688B1B" w14:textId="77777777" w:rsidR="00AE2B44" w:rsidRPr="00AE2B44" w:rsidRDefault="00AE2B44" w:rsidP="00AE2B44">
            <w:pPr>
              <w:widowControl/>
              <w:jc w:val="left"/>
              <w:rPr>
                <w:rFonts w:cs="Calibri"/>
                <w:b/>
                <w:bCs/>
                <w:sz w:val="20"/>
                <w:szCs w:val="20"/>
              </w:rPr>
            </w:pPr>
            <w:r w:rsidRPr="00AE2B44">
              <w:rPr>
                <w:rFonts w:cs="Calibri"/>
                <w:b/>
                <w:bCs/>
                <w:sz w:val="20"/>
                <w:szCs w:val="20"/>
              </w:rPr>
              <w:t>The Black Fish</w:t>
            </w:r>
          </w:p>
          <w:p w14:paraId="30AD72E3" w14:textId="77777777" w:rsidR="00AE2B44" w:rsidRPr="00AE2B44" w:rsidRDefault="00AE2B44" w:rsidP="00AE2B44">
            <w:pPr>
              <w:widowControl/>
              <w:jc w:val="left"/>
              <w:rPr>
                <w:rFonts w:cs="Calibri"/>
                <w:b/>
                <w:bCs/>
                <w:sz w:val="20"/>
                <w:szCs w:val="20"/>
              </w:rPr>
            </w:pPr>
            <w:r w:rsidRPr="00AE2B44">
              <w:rPr>
                <w:rFonts w:cs="Calibri"/>
                <w:b/>
                <w:bCs/>
                <w:noProof/>
                <w:sz w:val="20"/>
                <w:szCs w:val="20"/>
              </w:rPr>
              <w:drawing>
                <wp:inline distT="0" distB="0" distL="0" distR="0" wp14:anchorId="77C5E8B8" wp14:editId="7E7DE5E8">
                  <wp:extent cx="2104402" cy="914400"/>
                  <wp:effectExtent l="0" t="0" r="0" b="0"/>
                  <wp:docPr id="477985339" name="Picture 1" descr="图片包含 地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985339" name="Picture 1" descr="图片包含 地图&#10;&#10;描述已自动生成"/>
                          <pic:cNvPicPr/>
                        </pic:nvPicPr>
                        <pic:blipFill>
                          <a:blip r:embed="rId19"/>
                          <a:stretch>
                            <a:fillRect/>
                          </a:stretch>
                        </pic:blipFill>
                        <pic:spPr>
                          <a:xfrm>
                            <a:off x="0" y="0"/>
                            <a:ext cx="2110441" cy="917024"/>
                          </a:xfrm>
                          <a:prstGeom prst="rect">
                            <a:avLst/>
                          </a:prstGeom>
                        </pic:spPr>
                      </pic:pic>
                    </a:graphicData>
                  </a:graphic>
                </wp:inline>
              </w:drawing>
            </w:r>
          </w:p>
        </w:tc>
        <w:tc>
          <w:tcPr>
            <w:tcW w:w="1350" w:type="dxa"/>
            <w:tcBorders>
              <w:top w:val="double" w:sz="4" w:space="0" w:color="FFC000" w:themeColor="accent4"/>
              <w:left w:val="double" w:sz="4" w:space="0" w:color="FFC000" w:themeColor="accent4"/>
              <w:bottom w:val="single" w:sz="4" w:space="0" w:color="auto"/>
              <w:right w:val="double" w:sz="4" w:space="0" w:color="FFC000" w:themeColor="accent4"/>
            </w:tcBorders>
          </w:tcPr>
          <w:p w14:paraId="091D2D69" w14:textId="77777777" w:rsidR="00AE2B44" w:rsidRPr="00AE2B44" w:rsidRDefault="00AE2B44" w:rsidP="00AE2B44">
            <w:pPr>
              <w:widowControl/>
              <w:rPr>
                <w:rFonts w:cs="Calibri"/>
                <w:b/>
                <w:bCs/>
                <w:sz w:val="20"/>
                <w:szCs w:val="20"/>
              </w:rPr>
            </w:pPr>
            <w:r w:rsidRPr="00AE2B44">
              <w:rPr>
                <w:rFonts w:cs="Calibri"/>
                <w:b/>
                <w:bCs/>
                <w:sz w:val="20"/>
                <w:szCs w:val="20"/>
              </w:rPr>
              <w:t>Family menbers</w:t>
            </w:r>
            <w:r w:rsidRPr="00AE2B44">
              <w:rPr>
                <w:rFonts w:cs="Calibri"/>
                <w:b/>
                <w:bCs/>
                <w:sz w:val="20"/>
                <w:szCs w:val="20"/>
              </w:rPr>
              <w:t>；</w:t>
            </w:r>
          </w:p>
          <w:p w14:paraId="3F63B870" w14:textId="77777777" w:rsidR="00AE2B44" w:rsidRPr="00AE2B44" w:rsidRDefault="00AE2B44" w:rsidP="00AE2B44">
            <w:pPr>
              <w:widowControl/>
              <w:rPr>
                <w:rFonts w:cs="Calibri"/>
                <w:b/>
                <w:bCs/>
                <w:sz w:val="20"/>
                <w:szCs w:val="20"/>
              </w:rPr>
            </w:pPr>
            <w:r w:rsidRPr="00AE2B44">
              <w:rPr>
                <w:rFonts w:cs="Calibri"/>
                <w:b/>
                <w:bCs/>
                <w:sz w:val="20"/>
                <w:szCs w:val="20"/>
              </w:rPr>
              <w:t>Fish;</w:t>
            </w:r>
          </w:p>
          <w:p w14:paraId="6FA7695E" w14:textId="77777777" w:rsidR="00AE2B44" w:rsidRPr="00AE2B44" w:rsidRDefault="00AE2B44" w:rsidP="00AE2B44">
            <w:pPr>
              <w:widowControl/>
              <w:rPr>
                <w:rFonts w:cs="Calibri"/>
                <w:b/>
                <w:bCs/>
                <w:sz w:val="20"/>
                <w:szCs w:val="20"/>
              </w:rPr>
            </w:pPr>
            <w:r w:rsidRPr="00AE2B44">
              <w:rPr>
                <w:rFonts w:cs="Calibri"/>
                <w:b/>
                <w:bCs/>
                <w:sz w:val="20"/>
                <w:szCs w:val="20"/>
              </w:rPr>
              <w:t>Have;</w:t>
            </w:r>
          </w:p>
          <w:p w14:paraId="04821C56" w14:textId="77777777" w:rsidR="00AE2B44" w:rsidRPr="00AE2B44" w:rsidRDefault="00AE2B44" w:rsidP="00AE2B44">
            <w:pPr>
              <w:widowControl/>
              <w:rPr>
                <w:rFonts w:cs="Calibri"/>
                <w:b/>
                <w:bCs/>
                <w:sz w:val="20"/>
                <w:szCs w:val="20"/>
              </w:rPr>
            </w:pPr>
            <w:r w:rsidRPr="00AE2B44">
              <w:rPr>
                <w:rFonts w:cs="Calibri"/>
                <w:b/>
                <w:bCs/>
                <w:sz w:val="20"/>
                <w:szCs w:val="20"/>
              </w:rPr>
              <w:t>Eat;</w:t>
            </w:r>
          </w:p>
          <w:p w14:paraId="0E85B2FD" w14:textId="77777777" w:rsidR="00AE2B44" w:rsidRPr="00AE2B44" w:rsidRDefault="00AE2B44" w:rsidP="00AE2B44">
            <w:pPr>
              <w:widowControl/>
              <w:rPr>
                <w:rFonts w:cs="Calibri"/>
                <w:b/>
                <w:bCs/>
                <w:sz w:val="20"/>
                <w:szCs w:val="20"/>
              </w:rPr>
            </w:pPr>
          </w:p>
        </w:tc>
        <w:tc>
          <w:tcPr>
            <w:tcW w:w="1876" w:type="dxa"/>
            <w:tcBorders>
              <w:top w:val="double" w:sz="4" w:space="0" w:color="FFC000" w:themeColor="accent4"/>
              <w:left w:val="double" w:sz="4" w:space="0" w:color="FFC000" w:themeColor="accent4"/>
              <w:bottom w:val="single" w:sz="4" w:space="0" w:color="auto"/>
              <w:right w:val="double" w:sz="4" w:space="0" w:color="FFC000" w:themeColor="accent4"/>
            </w:tcBorders>
          </w:tcPr>
          <w:p w14:paraId="3A3039AD" w14:textId="77777777" w:rsidR="00AE2B44" w:rsidRPr="00AE2B44" w:rsidRDefault="00AE2B44" w:rsidP="00AE2B44">
            <w:pPr>
              <w:widowControl/>
              <w:jc w:val="left"/>
              <w:rPr>
                <w:rFonts w:cs="Calibri"/>
                <w:b/>
                <w:bCs/>
                <w:sz w:val="20"/>
                <w:szCs w:val="20"/>
              </w:rPr>
            </w:pPr>
            <w:r w:rsidRPr="00AE2B44">
              <w:rPr>
                <w:rFonts w:cs="Calibri"/>
                <w:b/>
                <w:bCs/>
                <w:sz w:val="20"/>
                <w:szCs w:val="20"/>
              </w:rPr>
              <w:t>Body parts;</w:t>
            </w:r>
          </w:p>
          <w:p w14:paraId="67216A4D" w14:textId="77777777" w:rsidR="00AE2B44" w:rsidRPr="00AE2B44" w:rsidRDefault="00AE2B44" w:rsidP="00AE2B44">
            <w:pPr>
              <w:widowControl/>
              <w:jc w:val="left"/>
              <w:rPr>
                <w:rFonts w:cs="Calibri"/>
                <w:b/>
                <w:bCs/>
                <w:sz w:val="20"/>
                <w:szCs w:val="20"/>
              </w:rPr>
            </w:pPr>
            <w:r w:rsidRPr="00AE2B44">
              <w:rPr>
                <w:rFonts w:cs="Calibri"/>
                <w:b/>
                <w:bCs/>
                <w:sz w:val="20"/>
                <w:szCs w:val="20"/>
              </w:rPr>
              <w:t>Verb: happy</w:t>
            </w:r>
          </w:p>
          <w:p w14:paraId="07F7FE9E" w14:textId="77777777" w:rsidR="00AE2B44" w:rsidRPr="00AE2B44" w:rsidRDefault="00AE2B44" w:rsidP="00AE2B44">
            <w:pPr>
              <w:widowControl/>
              <w:jc w:val="left"/>
              <w:rPr>
                <w:rFonts w:cs="Calibri"/>
                <w:b/>
                <w:bCs/>
                <w:sz w:val="20"/>
                <w:szCs w:val="20"/>
              </w:rPr>
            </w:pPr>
            <w:r w:rsidRPr="00AE2B44">
              <w:rPr>
                <w:rFonts w:cs="Calibri"/>
                <w:b/>
                <w:bCs/>
                <w:sz w:val="20"/>
                <w:szCs w:val="20"/>
              </w:rPr>
              <w:t>Not happy;</w:t>
            </w:r>
          </w:p>
          <w:p w14:paraId="4FEFA36D" w14:textId="77777777" w:rsidR="00AE2B44" w:rsidRPr="00AE2B44" w:rsidRDefault="00AE2B44" w:rsidP="00AE2B44">
            <w:pPr>
              <w:widowControl/>
              <w:jc w:val="left"/>
              <w:rPr>
                <w:rFonts w:cs="Calibri"/>
                <w:b/>
                <w:bCs/>
                <w:sz w:val="20"/>
                <w:szCs w:val="20"/>
              </w:rPr>
            </w:pPr>
            <w:r w:rsidRPr="00AE2B44">
              <w:rPr>
                <w:rFonts w:cs="Calibri"/>
                <w:b/>
                <w:bCs/>
                <w:sz w:val="20"/>
                <w:szCs w:val="20"/>
              </w:rPr>
              <w:t>Adjectives</w:t>
            </w:r>
            <w:r w:rsidRPr="00AE2B44">
              <w:rPr>
                <w:rFonts w:cs="Calibri"/>
                <w:b/>
                <w:bCs/>
                <w:sz w:val="20"/>
                <w:szCs w:val="20"/>
              </w:rPr>
              <w:t>：</w:t>
            </w:r>
            <w:r w:rsidRPr="00AE2B44">
              <w:rPr>
                <w:rFonts w:cs="Calibri"/>
                <w:b/>
                <w:bCs/>
                <w:sz w:val="20"/>
                <w:szCs w:val="20"/>
              </w:rPr>
              <w:t>big</w:t>
            </w:r>
            <w:r w:rsidRPr="00AE2B44">
              <w:rPr>
                <w:rFonts w:cs="Calibri"/>
                <w:b/>
                <w:bCs/>
                <w:sz w:val="20"/>
                <w:szCs w:val="20"/>
              </w:rPr>
              <w:t>；</w:t>
            </w:r>
            <w:r w:rsidRPr="00AE2B44">
              <w:rPr>
                <w:rFonts w:cs="Calibri"/>
                <w:b/>
                <w:bCs/>
                <w:sz w:val="20"/>
                <w:szCs w:val="20"/>
              </w:rPr>
              <w:t>small</w:t>
            </w:r>
          </w:p>
          <w:p w14:paraId="375D76FF" w14:textId="77777777" w:rsidR="00AE2B44" w:rsidRPr="00AE2B44" w:rsidRDefault="00AE2B44" w:rsidP="00AE2B44">
            <w:pPr>
              <w:widowControl/>
              <w:jc w:val="left"/>
              <w:rPr>
                <w:rFonts w:cs="Calibri"/>
                <w:b/>
                <w:bCs/>
                <w:sz w:val="20"/>
                <w:szCs w:val="20"/>
              </w:rPr>
            </w:pPr>
            <w:r w:rsidRPr="00AE2B44">
              <w:rPr>
                <w:rFonts w:cs="Calibri"/>
                <w:b/>
                <w:bCs/>
                <w:sz w:val="20"/>
                <w:szCs w:val="20"/>
              </w:rPr>
              <w:t>Number</w:t>
            </w:r>
            <w:r w:rsidRPr="00AE2B44">
              <w:rPr>
                <w:rFonts w:cs="Calibri"/>
                <w:b/>
                <w:bCs/>
                <w:sz w:val="20"/>
                <w:szCs w:val="20"/>
              </w:rPr>
              <w:t>；</w:t>
            </w:r>
          </w:p>
        </w:tc>
        <w:tc>
          <w:tcPr>
            <w:tcW w:w="1291" w:type="dxa"/>
            <w:tcBorders>
              <w:top w:val="double" w:sz="4" w:space="0" w:color="FFC000" w:themeColor="accent4"/>
              <w:left w:val="double" w:sz="4" w:space="0" w:color="FFC000" w:themeColor="accent4"/>
              <w:bottom w:val="single" w:sz="4" w:space="0" w:color="auto"/>
              <w:right w:val="double" w:sz="4" w:space="0" w:color="FFC000" w:themeColor="accent4"/>
            </w:tcBorders>
          </w:tcPr>
          <w:p w14:paraId="17AAEBC8" w14:textId="77777777" w:rsidR="00AE2B44" w:rsidRPr="00AE2B44" w:rsidRDefault="00AE2B44" w:rsidP="00AE2B44">
            <w:pPr>
              <w:widowControl/>
              <w:jc w:val="left"/>
              <w:rPr>
                <w:rFonts w:cs="Calibri"/>
                <w:b/>
                <w:bCs/>
                <w:sz w:val="20"/>
                <w:szCs w:val="20"/>
              </w:rPr>
            </w:pPr>
            <w:r w:rsidRPr="00AE2B44">
              <w:rPr>
                <w:rFonts w:cs="Calibri"/>
                <w:b/>
                <w:bCs/>
                <w:sz w:val="20"/>
                <w:szCs w:val="20"/>
              </w:rPr>
              <w:t>Weekday</w:t>
            </w:r>
            <w:r w:rsidRPr="00AE2B44">
              <w:rPr>
                <w:rFonts w:cs="Calibri"/>
                <w:b/>
                <w:bCs/>
                <w:sz w:val="20"/>
                <w:szCs w:val="20"/>
              </w:rPr>
              <w:t>；</w:t>
            </w:r>
          </w:p>
          <w:p w14:paraId="132414A7" w14:textId="77777777" w:rsidR="00AE2B44" w:rsidRPr="00AE2B44" w:rsidRDefault="00AE2B44" w:rsidP="00AE2B44">
            <w:pPr>
              <w:widowControl/>
              <w:jc w:val="left"/>
              <w:rPr>
                <w:rFonts w:cs="Calibri"/>
                <w:b/>
                <w:bCs/>
                <w:sz w:val="20"/>
                <w:szCs w:val="20"/>
              </w:rPr>
            </w:pPr>
            <w:r w:rsidRPr="00AE2B44">
              <w:rPr>
                <w:rFonts w:cs="Calibri"/>
                <w:b/>
                <w:bCs/>
                <w:sz w:val="20"/>
                <w:szCs w:val="20"/>
              </w:rPr>
              <w:t>There be structure in Chinese</w:t>
            </w:r>
            <w:r w:rsidRPr="00AE2B44">
              <w:rPr>
                <w:rFonts w:cs="Calibri"/>
                <w:b/>
                <w:bCs/>
                <w:sz w:val="20"/>
                <w:szCs w:val="20"/>
              </w:rPr>
              <w:t>；</w:t>
            </w:r>
          </w:p>
          <w:p w14:paraId="6A38F899" w14:textId="77777777" w:rsidR="00AE2B44" w:rsidRPr="00AE2B44" w:rsidRDefault="00AE2B44" w:rsidP="00AE2B44">
            <w:pPr>
              <w:widowControl/>
              <w:jc w:val="left"/>
              <w:rPr>
                <w:rFonts w:cs="Calibri"/>
                <w:b/>
                <w:bCs/>
                <w:sz w:val="20"/>
                <w:szCs w:val="20"/>
              </w:rPr>
            </w:pPr>
          </w:p>
        </w:tc>
        <w:tc>
          <w:tcPr>
            <w:tcW w:w="1333" w:type="dxa"/>
            <w:tcBorders>
              <w:top w:val="double" w:sz="4" w:space="0" w:color="FFC000" w:themeColor="accent4"/>
              <w:left w:val="double" w:sz="4" w:space="0" w:color="FFC000" w:themeColor="accent4"/>
              <w:bottom w:val="single" w:sz="4" w:space="0" w:color="auto"/>
              <w:right w:val="double" w:sz="4" w:space="0" w:color="FFC000" w:themeColor="accent4"/>
            </w:tcBorders>
          </w:tcPr>
          <w:p w14:paraId="26A5ECAF" w14:textId="77777777" w:rsidR="00AE2B44" w:rsidRPr="00AE2B44" w:rsidRDefault="00AE2B44" w:rsidP="00AE2B44">
            <w:pPr>
              <w:widowControl/>
              <w:jc w:val="left"/>
              <w:rPr>
                <w:rFonts w:cs="Calibri"/>
                <w:b/>
                <w:bCs/>
                <w:sz w:val="20"/>
                <w:szCs w:val="20"/>
              </w:rPr>
            </w:pPr>
            <w:r w:rsidRPr="00AE2B44">
              <w:rPr>
                <w:rFonts w:cs="Calibri"/>
                <w:b/>
                <w:bCs/>
                <w:sz w:val="20"/>
                <w:szCs w:val="20"/>
              </w:rPr>
              <w:t>fast</w:t>
            </w:r>
            <w:r w:rsidRPr="00AE2B44">
              <w:rPr>
                <w:rFonts w:cs="Calibri"/>
                <w:b/>
                <w:bCs/>
                <w:sz w:val="20"/>
                <w:szCs w:val="20"/>
              </w:rPr>
              <w:t>；</w:t>
            </w:r>
            <w:r w:rsidRPr="00AE2B44">
              <w:rPr>
                <w:rFonts w:cs="Calibri"/>
                <w:b/>
                <w:bCs/>
                <w:sz w:val="20"/>
                <w:szCs w:val="20"/>
              </w:rPr>
              <w:t>slow</w:t>
            </w:r>
          </w:p>
        </w:tc>
      </w:tr>
      <w:tr w:rsidR="00AE2B44" w:rsidRPr="00AE2B44" w14:paraId="4B1B5E6E" w14:textId="77777777" w:rsidTr="005B53D0">
        <w:trPr>
          <w:cantSplit/>
        </w:trPr>
        <w:tc>
          <w:tcPr>
            <w:tcW w:w="1238" w:type="dxa"/>
            <w:vMerge/>
            <w:tcBorders>
              <w:left w:val="double" w:sz="4" w:space="0" w:color="FFC000" w:themeColor="accent4"/>
              <w:bottom w:val="double" w:sz="4" w:space="0" w:color="ED7D31" w:themeColor="accent2"/>
              <w:right w:val="double" w:sz="4" w:space="0" w:color="FFC000" w:themeColor="accent4"/>
            </w:tcBorders>
          </w:tcPr>
          <w:p w14:paraId="3046EB52" w14:textId="77777777" w:rsidR="00AE2B44" w:rsidRPr="00AE2B44" w:rsidRDefault="00AE2B44" w:rsidP="00AE2B44">
            <w:pPr>
              <w:widowControl/>
              <w:jc w:val="left"/>
              <w:rPr>
                <w:rFonts w:cs="Calibri"/>
                <w:b/>
                <w:bCs/>
                <w:sz w:val="20"/>
                <w:szCs w:val="20"/>
              </w:rPr>
            </w:pPr>
          </w:p>
        </w:tc>
        <w:tc>
          <w:tcPr>
            <w:tcW w:w="9382" w:type="dxa"/>
            <w:gridSpan w:val="5"/>
            <w:tcBorders>
              <w:top w:val="single" w:sz="4" w:space="0" w:color="auto"/>
              <w:left w:val="double" w:sz="4" w:space="0" w:color="FFC000" w:themeColor="accent4"/>
              <w:bottom w:val="double" w:sz="4" w:space="0" w:color="FFC000" w:themeColor="accent4"/>
              <w:right w:val="double" w:sz="4" w:space="0" w:color="FFC000" w:themeColor="accent4"/>
            </w:tcBorders>
          </w:tcPr>
          <w:p w14:paraId="2BBE6C9A" w14:textId="77777777" w:rsidR="00AE2B44" w:rsidRPr="00AE2B44" w:rsidRDefault="00000000" w:rsidP="00AE2B44">
            <w:pPr>
              <w:widowControl/>
              <w:jc w:val="left"/>
              <w:rPr>
                <w:rFonts w:cs="Calibri"/>
                <w:b/>
                <w:bCs/>
                <w:sz w:val="20"/>
                <w:szCs w:val="20"/>
              </w:rPr>
            </w:pPr>
            <w:hyperlink r:id="rId20" w:history="1">
              <w:r w:rsidR="00AE2B44" w:rsidRPr="00AE2B44">
                <w:rPr>
                  <w:rFonts w:cs="Calibri"/>
                  <w:b/>
                  <w:bCs/>
                  <w:color w:val="0563C1" w:themeColor="hyperlink"/>
                  <w:sz w:val="20"/>
                  <w:szCs w:val="20"/>
                  <w:u w:val="single"/>
                </w:rPr>
                <w:t>https://view.genial.ly/64c65ef910816b0018e6890c/interactive-content-the-black-fish-yct-lesson-2-body-part</w:t>
              </w:r>
            </w:hyperlink>
          </w:p>
          <w:p w14:paraId="4359122F" w14:textId="77777777" w:rsidR="00AE2B44" w:rsidRPr="00AE2B44" w:rsidRDefault="00000000" w:rsidP="00AE2B44">
            <w:pPr>
              <w:widowControl/>
              <w:jc w:val="left"/>
              <w:rPr>
                <w:rFonts w:cs="Calibri"/>
                <w:b/>
                <w:bCs/>
                <w:sz w:val="20"/>
                <w:szCs w:val="20"/>
              </w:rPr>
            </w:pPr>
            <w:hyperlink r:id="rId21" w:history="1">
              <w:r w:rsidR="00AE2B44" w:rsidRPr="00AE2B44">
                <w:rPr>
                  <w:rFonts w:cs="Calibri"/>
                  <w:b/>
                  <w:bCs/>
                  <w:color w:val="0563C1" w:themeColor="hyperlink"/>
                  <w:sz w:val="20"/>
                  <w:szCs w:val="20"/>
                  <w:u w:val="single"/>
                </w:rPr>
                <w:t>https://view.genial.ly/64c65ef910816b0018e6890c/interactive-content-the-black-fish-yct-lesson-2-body-part</w:t>
              </w:r>
            </w:hyperlink>
          </w:p>
        </w:tc>
      </w:tr>
      <w:tr w:rsidR="00AE2B44" w:rsidRPr="00AE2B44" w14:paraId="7F7BCC87" w14:textId="77777777" w:rsidTr="00D13DAA">
        <w:trPr>
          <w:cantSplit/>
        </w:trPr>
        <w:tc>
          <w:tcPr>
            <w:tcW w:w="1238" w:type="dxa"/>
            <w:vMerge w:val="restart"/>
            <w:tcBorders>
              <w:top w:val="double" w:sz="4" w:space="0" w:color="ED7D31" w:themeColor="accent2"/>
              <w:left w:val="double" w:sz="4" w:space="0" w:color="FFC000" w:themeColor="accent4"/>
              <w:right w:val="double" w:sz="4" w:space="0" w:color="FFC000" w:themeColor="accent4"/>
            </w:tcBorders>
          </w:tcPr>
          <w:p w14:paraId="74027521" w14:textId="77777777" w:rsidR="00AE2B44" w:rsidRPr="00AE2B44" w:rsidRDefault="00AE2B44" w:rsidP="00AE2B44">
            <w:pPr>
              <w:widowControl/>
              <w:jc w:val="left"/>
              <w:rPr>
                <w:rFonts w:cs="Calibri"/>
                <w:b/>
                <w:bCs/>
                <w:sz w:val="20"/>
                <w:szCs w:val="20"/>
              </w:rPr>
            </w:pPr>
            <w:r w:rsidRPr="00AE2B44">
              <w:rPr>
                <w:rFonts w:cs="Calibri"/>
                <w:b/>
                <w:bCs/>
                <w:sz w:val="20"/>
                <w:szCs w:val="20"/>
              </w:rPr>
              <w:t>Theme Tree</w:t>
            </w:r>
          </w:p>
          <w:p w14:paraId="1D5464A8" w14:textId="77777777" w:rsidR="00AE2B44" w:rsidRPr="00AE2B44" w:rsidRDefault="00AE2B44" w:rsidP="00AE2B44">
            <w:pPr>
              <w:widowControl/>
              <w:jc w:val="left"/>
              <w:rPr>
                <w:rFonts w:cs="Calibri"/>
                <w:b/>
                <w:bCs/>
                <w:sz w:val="20"/>
                <w:szCs w:val="20"/>
              </w:rPr>
            </w:pPr>
            <w:r w:rsidRPr="00AE2B44">
              <w:rPr>
                <w:rFonts w:cs="Calibri"/>
                <w:b/>
                <w:bCs/>
                <w:sz w:val="20"/>
                <w:szCs w:val="20"/>
              </w:rPr>
              <w:t>Excise one</w:t>
            </w:r>
          </w:p>
          <w:p w14:paraId="49A649A3" w14:textId="77777777" w:rsidR="00AE2B44" w:rsidRPr="00AE2B44" w:rsidRDefault="00AE2B44" w:rsidP="00AE2B44">
            <w:pPr>
              <w:widowControl/>
              <w:jc w:val="left"/>
              <w:rPr>
                <w:rFonts w:cs="Calibri"/>
                <w:b/>
                <w:bCs/>
                <w:sz w:val="20"/>
                <w:szCs w:val="20"/>
              </w:rPr>
            </w:pPr>
            <w:r w:rsidRPr="00AE2B44">
              <w:rPr>
                <w:rFonts w:cs="Calibri"/>
                <w:b/>
                <w:bCs/>
                <w:sz w:val="20"/>
                <w:szCs w:val="20"/>
              </w:rPr>
              <w:t>Excise two</w:t>
            </w:r>
          </w:p>
        </w:tc>
        <w:tc>
          <w:tcPr>
            <w:tcW w:w="3532" w:type="dxa"/>
            <w:tcBorders>
              <w:top w:val="double" w:sz="4" w:space="0" w:color="FFC000" w:themeColor="accent4"/>
              <w:left w:val="double" w:sz="4" w:space="0" w:color="FFC000" w:themeColor="accent4"/>
              <w:bottom w:val="single" w:sz="4" w:space="0" w:color="auto"/>
              <w:right w:val="double" w:sz="4" w:space="0" w:color="FFC000" w:themeColor="accent4"/>
            </w:tcBorders>
          </w:tcPr>
          <w:p w14:paraId="0B63CC6F" w14:textId="77777777" w:rsidR="00AE2B44" w:rsidRPr="00AE2B44" w:rsidRDefault="00AE2B44" w:rsidP="00AE2B44">
            <w:pPr>
              <w:widowControl/>
              <w:jc w:val="left"/>
              <w:rPr>
                <w:rFonts w:cs="Calibri"/>
                <w:b/>
                <w:bCs/>
                <w:sz w:val="20"/>
                <w:szCs w:val="20"/>
              </w:rPr>
            </w:pPr>
            <w:r w:rsidRPr="00AE2B44">
              <w:rPr>
                <w:rFonts w:cs="Calibri"/>
                <w:b/>
                <w:bCs/>
                <w:sz w:val="20"/>
                <w:szCs w:val="20"/>
              </w:rPr>
              <w:t>Little Tadpoles</w:t>
            </w:r>
          </w:p>
          <w:p w14:paraId="0EA6661D" w14:textId="77777777" w:rsidR="00AE2B44" w:rsidRPr="00AE2B44" w:rsidRDefault="00AE2B44" w:rsidP="00AE2B44">
            <w:pPr>
              <w:widowControl/>
              <w:jc w:val="left"/>
              <w:rPr>
                <w:rFonts w:cs="Calibri"/>
                <w:b/>
                <w:bCs/>
                <w:sz w:val="20"/>
                <w:szCs w:val="20"/>
              </w:rPr>
            </w:pPr>
            <w:r w:rsidRPr="00AE2B44">
              <w:rPr>
                <w:rFonts w:cs="Calibri"/>
                <w:b/>
                <w:bCs/>
                <w:noProof/>
                <w:sz w:val="20"/>
                <w:szCs w:val="20"/>
              </w:rPr>
              <w:drawing>
                <wp:inline distT="0" distB="0" distL="0" distR="0" wp14:anchorId="3EE9FA48" wp14:editId="31335F85">
                  <wp:extent cx="2537835" cy="1097280"/>
                  <wp:effectExtent l="0" t="0" r="0" b="0"/>
                  <wp:docPr id="681393118" name="Picture 1" descr="鱼在游泳&#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393118" name="Picture 1" descr="鱼在游泳&#10;&#10;中度可信度描述已自动生成"/>
                          <pic:cNvPicPr/>
                        </pic:nvPicPr>
                        <pic:blipFill>
                          <a:blip r:embed="rId22"/>
                          <a:stretch>
                            <a:fillRect/>
                          </a:stretch>
                        </pic:blipFill>
                        <pic:spPr>
                          <a:xfrm>
                            <a:off x="0" y="0"/>
                            <a:ext cx="2545513" cy="1100600"/>
                          </a:xfrm>
                          <a:prstGeom prst="rect">
                            <a:avLst/>
                          </a:prstGeom>
                        </pic:spPr>
                      </pic:pic>
                    </a:graphicData>
                  </a:graphic>
                </wp:inline>
              </w:drawing>
            </w:r>
          </w:p>
        </w:tc>
        <w:tc>
          <w:tcPr>
            <w:tcW w:w="1350" w:type="dxa"/>
            <w:tcBorders>
              <w:top w:val="double" w:sz="4" w:space="0" w:color="FFC000" w:themeColor="accent4"/>
              <w:left w:val="double" w:sz="4" w:space="0" w:color="FFC000" w:themeColor="accent4"/>
              <w:bottom w:val="single" w:sz="4" w:space="0" w:color="auto"/>
              <w:right w:val="double" w:sz="4" w:space="0" w:color="FFC000" w:themeColor="accent4"/>
            </w:tcBorders>
          </w:tcPr>
          <w:p w14:paraId="20A82B52" w14:textId="77777777" w:rsidR="00AE2B44" w:rsidRPr="00AE2B44" w:rsidRDefault="00AE2B44" w:rsidP="00AE2B44">
            <w:pPr>
              <w:widowControl/>
              <w:rPr>
                <w:rFonts w:cs="Calibri"/>
                <w:b/>
                <w:bCs/>
                <w:sz w:val="20"/>
                <w:szCs w:val="20"/>
              </w:rPr>
            </w:pPr>
            <w:r w:rsidRPr="00AE2B44">
              <w:rPr>
                <w:rFonts w:cs="Calibri"/>
                <w:b/>
                <w:bCs/>
                <w:sz w:val="20"/>
                <w:szCs w:val="20"/>
              </w:rPr>
              <w:t>Body parts;</w:t>
            </w:r>
          </w:p>
          <w:p w14:paraId="6E92B8E3" w14:textId="77777777" w:rsidR="00AE2B44" w:rsidRPr="00AE2B44" w:rsidRDefault="00AE2B44" w:rsidP="00AE2B44">
            <w:pPr>
              <w:widowControl/>
              <w:rPr>
                <w:rFonts w:cs="Calibri"/>
                <w:b/>
                <w:bCs/>
                <w:sz w:val="20"/>
                <w:szCs w:val="20"/>
              </w:rPr>
            </w:pPr>
            <w:r w:rsidRPr="00AE2B44">
              <w:rPr>
                <w:rFonts w:cs="Calibri"/>
                <w:b/>
                <w:bCs/>
                <w:sz w:val="20"/>
                <w:szCs w:val="20"/>
              </w:rPr>
              <w:t>Fish;</w:t>
            </w:r>
          </w:p>
          <w:p w14:paraId="0DCBBCFA" w14:textId="77777777" w:rsidR="00AE2B44" w:rsidRPr="00AE2B44" w:rsidRDefault="00AE2B44" w:rsidP="00AE2B44">
            <w:pPr>
              <w:widowControl/>
              <w:rPr>
                <w:rFonts w:cs="Calibri"/>
                <w:b/>
                <w:bCs/>
                <w:sz w:val="20"/>
                <w:szCs w:val="20"/>
              </w:rPr>
            </w:pPr>
            <w:r w:rsidRPr="00AE2B44">
              <w:rPr>
                <w:rFonts w:cs="Calibri"/>
                <w:b/>
                <w:bCs/>
                <w:sz w:val="20"/>
                <w:szCs w:val="20"/>
              </w:rPr>
              <w:t>Love;</w:t>
            </w:r>
          </w:p>
          <w:p w14:paraId="5C1D747F" w14:textId="77777777" w:rsidR="00AE2B44" w:rsidRPr="00AE2B44" w:rsidRDefault="00AE2B44" w:rsidP="00AE2B44">
            <w:pPr>
              <w:widowControl/>
              <w:rPr>
                <w:rFonts w:cs="Calibri"/>
                <w:b/>
                <w:bCs/>
                <w:sz w:val="20"/>
                <w:szCs w:val="20"/>
              </w:rPr>
            </w:pPr>
            <w:r w:rsidRPr="00AE2B44">
              <w:rPr>
                <w:rFonts w:cs="Calibri"/>
                <w:b/>
                <w:bCs/>
                <w:sz w:val="20"/>
                <w:szCs w:val="20"/>
              </w:rPr>
              <w:t>Happy; not happy;</w:t>
            </w:r>
          </w:p>
          <w:p w14:paraId="710B1662" w14:textId="77777777" w:rsidR="00AE2B44" w:rsidRPr="00AE2B44" w:rsidRDefault="00AE2B44" w:rsidP="00AE2B44">
            <w:pPr>
              <w:widowControl/>
              <w:rPr>
                <w:rFonts w:cs="Calibri"/>
                <w:b/>
                <w:bCs/>
                <w:sz w:val="20"/>
                <w:szCs w:val="20"/>
              </w:rPr>
            </w:pPr>
            <w:r w:rsidRPr="00AE2B44">
              <w:rPr>
                <w:rFonts w:cs="Calibri"/>
                <w:b/>
                <w:bCs/>
                <w:sz w:val="20"/>
                <w:szCs w:val="20"/>
              </w:rPr>
              <w:t>“There be“structure in Chinese</w:t>
            </w:r>
            <w:r w:rsidRPr="00AE2B44">
              <w:rPr>
                <w:rFonts w:cs="Calibri"/>
                <w:b/>
                <w:bCs/>
                <w:sz w:val="20"/>
                <w:szCs w:val="20"/>
              </w:rPr>
              <w:t>；</w:t>
            </w:r>
            <w:r w:rsidRPr="00AE2B44">
              <w:rPr>
                <w:rFonts w:cs="Calibri"/>
                <w:b/>
                <w:bCs/>
                <w:sz w:val="20"/>
                <w:szCs w:val="20"/>
              </w:rPr>
              <w:t>Greeting; mother</w:t>
            </w:r>
            <w:r w:rsidRPr="00AE2B44">
              <w:rPr>
                <w:rFonts w:cs="Calibri"/>
                <w:b/>
                <w:bCs/>
                <w:sz w:val="20"/>
                <w:szCs w:val="20"/>
              </w:rPr>
              <w:t>；</w:t>
            </w:r>
          </w:p>
        </w:tc>
        <w:tc>
          <w:tcPr>
            <w:tcW w:w="1876" w:type="dxa"/>
            <w:tcBorders>
              <w:top w:val="double" w:sz="4" w:space="0" w:color="FFC000" w:themeColor="accent4"/>
              <w:left w:val="double" w:sz="4" w:space="0" w:color="FFC000" w:themeColor="accent4"/>
              <w:bottom w:val="single" w:sz="4" w:space="0" w:color="auto"/>
              <w:right w:val="double" w:sz="4" w:space="0" w:color="FFC000" w:themeColor="accent4"/>
            </w:tcBorders>
          </w:tcPr>
          <w:p w14:paraId="51669D2B" w14:textId="77777777" w:rsidR="00AE2B44" w:rsidRPr="00AE2B44" w:rsidRDefault="00AE2B44" w:rsidP="00AE2B44">
            <w:pPr>
              <w:widowControl/>
              <w:jc w:val="left"/>
              <w:rPr>
                <w:rFonts w:cs="Calibri"/>
                <w:b/>
                <w:bCs/>
                <w:sz w:val="20"/>
                <w:szCs w:val="20"/>
              </w:rPr>
            </w:pPr>
            <w:r w:rsidRPr="00AE2B44">
              <w:rPr>
                <w:rFonts w:cs="Calibri"/>
                <w:b/>
                <w:bCs/>
                <w:sz w:val="20"/>
                <w:szCs w:val="20"/>
              </w:rPr>
              <w:t>Express of “be”;</w:t>
            </w:r>
          </w:p>
          <w:p w14:paraId="68A8664A" w14:textId="77777777" w:rsidR="00AE2B44" w:rsidRPr="00AE2B44" w:rsidRDefault="00AE2B44" w:rsidP="00AE2B44">
            <w:pPr>
              <w:widowControl/>
              <w:jc w:val="left"/>
              <w:rPr>
                <w:rFonts w:cs="Calibri"/>
                <w:b/>
                <w:bCs/>
                <w:sz w:val="20"/>
                <w:szCs w:val="20"/>
              </w:rPr>
            </w:pPr>
            <w:r w:rsidRPr="00AE2B44">
              <w:rPr>
                <w:rFonts w:cs="Calibri"/>
                <w:b/>
                <w:bCs/>
                <w:sz w:val="20"/>
                <w:szCs w:val="20"/>
              </w:rPr>
              <w:t>Where</w:t>
            </w:r>
            <w:r w:rsidRPr="00AE2B44">
              <w:rPr>
                <w:rFonts w:cs="Calibri"/>
                <w:b/>
                <w:bCs/>
                <w:sz w:val="20"/>
                <w:szCs w:val="20"/>
              </w:rPr>
              <w:t>？</w:t>
            </w:r>
          </w:p>
          <w:p w14:paraId="1F6925C3" w14:textId="77777777" w:rsidR="00AE2B44" w:rsidRPr="00AE2B44" w:rsidRDefault="00AE2B44" w:rsidP="00AE2B44">
            <w:pPr>
              <w:widowControl/>
              <w:jc w:val="left"/>
              <w:rPr>
                <w:rFonts w:cs="Calibri"/>
                <w:b/>
                <w:bCs/>
                <w:sz w:val="20"/>
                <w:szCs w:val="20"/>
              </w:rPr>
            </w:pPr>
            <w:r w:rsidRPr="00AE2B44">
              <w:rPr>
                <w:rFonts w:cs="Calibri"/>
                <w:b/>
                <w:bCs/>
                <w:sz w:val="20"/>
                <w:szCs w:val="20"/>
              </w:rPr>
              <w:t>Are you……</w:t>
            </w:r>
            <w:r w:rsidRPr="00AE2B44">
              <w:rPr>
                <w:rFonts w:cs="Calibri"/>
                <w:b/>
                <w:bCs/>
                <w:sz w:val="20"/>
                <w:szCs w:val="20"/>
              </w:rPr>
              <w:t>？</w:t>
            </w:r>
          </w:p>
        </w:tc>
        <w:tc>
          <w:tcPr>
            <w:tcW w:w="1291" w:type="dxa"/>
            <w:tcBorders>
              <w:top w:val="double" w:sz="4" w:space="0" w:color="FFC000" w:themeColor="accent4"/>
              <w:left w:val="double" w:sz="4" w:space="0" w:color="FFC000" w:themeColor="accent4"/>
              <w:bottom w:val="single" w:sz="4" w:space="0" w:color="auto"/>
              <w:right w:val="double" w:sz="4" w:space="0" w:color="FFC000" w:themeColor="accent4"/>
            </w:tcBorders>
          </w:tcPr>
          <w:p w14:paraId="1FDA6D81" w14:textId="77777777" w:rsidR="00AE2B44" w:rsidRPr="00AE2B44" w:rsidRDefault="00AE2B44" w:rsidP="00AE2B44">
            <w:pPr>
              <w:widowControl/>
              <w:jc w:val="left"/>
              <w:rPr>
                <w:rFonts w:cs="Calibri"/>
                <w:b/>
                <w:bCs/>
                <w:sz w:val="20"/>
                <w:szCs w:val="20"/>
              </w:rPr>
            </w:pPr>
            <w:r w:rsidRPr="00AE2B44">
              <w:rPr>
                <w:rFonts w:cs="Calibri"/>
                <w:b/>
                <w:bCs/>
                <w:sz w:val="20"/>
                <w:szCs w:val="20"/>
              </w:rPr>
              <w:t>Express of “has”</w:t>
            </w:r>
            <w:r w:rsidRPr="00AE2B44">
              <w:rPr>
                <w:rFonts w:cs="Calibri"/>
                <w:b/>
                <w:bCs/>
                <w:sz w:val="20"/>
                <w:szCs w:val="20"/>
              </w:rPr>
              <w:t>；</w:t>
            </w:r>
          </w:p>
          <w:p w14:paraId="19A7A22A" w14:textId="77777777" w:rsidR="00AE2B44" w:rsidRPr="00AE2B44" w:rsidRDefault="00AE2B44" w:rsidP="00AE2B44">
            <w:pPr>
              <w:widowControl/>
              <w:jc w:val="left"/>
              <w:rPr>
                <w:rFonts w:cs="Calibri"/>
                <w:b/>
                <w:bCs/>
                <w:sz w:val="20"/>
                <w:szCs w:val="20"/>
              </w:rPr>
            </w:pPr>
            <w:r w:rsidRPr="00AE2B44">
              <w:rPr>
                <w:rFonts w:cs="Calibri"/>
                <w:b/>
                <w:bCs/>
                <w:sz w:val="20"/>
                <w:szCs w:val="20"/>
              </w:rPr>
              <w:t>Expression of Body Features</w:t>
            </w:r>
            <w:r w:rsidRPr="00AE2B44">
              <w:rPr>
                <w:rFonts w:cs="Calibri"/>
                <w:b/>
                <w:bCs/>
                <w:sz w:val="20"/>
                <w:szCs w:val="20"/>
              </w:rPr>
              <w:t>：</w:t>
            </w:r>
            <w:r w:rsidRPr="00AE2B44">
              <w:rPr>
                <w:rFonts w:cs="Calibri"/>
                <w:b/>
                <w:bCs/>
                <w:sz w:val="20"/>
                <w:szCs w:val="20"/>
              </w:rPr>
              <w:t>Bid eyes; big mouth; four legs</w:t>
            </w:r>
          </w:p>
        </w:tc>
        <w:tc>
          <w:tcPr>
            <w:tcW w:w="1333" w:type="dxa"/>
            <w:tcBorders>
              <w:top w:val="double" w:sz="4" w:space="0" w:color="FFC000" w:themeColor="accent4"/>
              <w:left w:val="double" w:sz="4" w:space="0" w:color="FFC000" w:themeColor="accent4"/>
              <w:bottom w:val="single" w:sz="4" w:space="0" w:color="auto"/>
              <w:right w:val="double" w:sz="4" w:space="0" w:color="FFC000" w:themeColor="accent4"/>
            </w:tcBorders>
          </w:tcPr>
          <w:p w14:paraId="4F04F6DB" w14:textId="77777777" w:rsidR="00AE2B44" w:rsidRPr="00AE2B44" w:rsidRDefault="00AE2B44" w:rsidP="00AE2B44">
            <w:pPr>
              <w:widowControl/>
              <w:jc w:val="left"/>
              <w:rPr>
                <w:rFonts w:cs="Calibri"/>
                <w:b/>
                <w:bCs/>
                <w:sz w:val="20"/>
                <w:szCs w:val="20"/>
              </w:rPr>
            </w:pPr>
            <w:r w:rsidRPr="00AE2B44">
              <w:rPr>
                <w:rFonts w:cs="Calibri"/>
                <w:b/>
                <w:bCs/>
                <w:sz w:val="20"/>
                <w:szCs w:val="20"/>
              </w:rPr>
              <w:t>Turtle; duck;</w:t>
            </w:r>
          </w:p>
          <w:p w14:paraId="0C7F01FC" w14:textId="77777777" w:rsidR="00AE2B44" w:rsidRPr="00AE2B44" w:rsidRDefault="00AE2B44" w:rsidP="00AE2B44">
            <w:pPr>
              <w:widowControl/>
              <w:jc w:val="left"/>
              <w:rPr>
                <w:rFonts w:cs="Calibri"/>
                <w:b/>
                <w:bCs/>
                <w:sz w:val="20"/>
                <w:szCs w:val="20"/>
              </w:rPr>
            </w:pPr>
          </w:p>
        </w:tc>
      </w:tr>
      <w:tr w:rsidR="00AE2B44" w:rsidRPr="00AE2B44" w14:paraId="336E2452" w14:textId="77777777" w:rsidTr="005B53D0">
        <w:trPr>
          <w:cantSplit/>
        </w:trPr>
        <w:tc>
          <w:tcPr>
            <w:tcW w:w="1238" w:type="dxa"/>
            <w:vMerge/>
            <w:tcBorders>
              <w:left w:val="double" w:sz="4" w:space="0" w:color="FFC000" w:themeColor="accent4"/>
              <w:bottom w:val="double" w:sz="4" w:space="0" w:color="ED7D31" w:themeColor="accent2"/>
              <w:right w:val="double" w:sz="4" w:space="0" w:color="FFC000" w:themeColor="accent4"/>
            </w:tcBorders>
          </w:tcPr>
          <w:p w14:paraId="4B6248C9" w14:textId="77777777" w:rsidR="00AE2B44" w:rsidRPr="00AE2B44" w:rsidRDefault="00AE2B44" w:rsidP="00AE2B44">
            <w:pPr>
              <w:widowControl/>
              <w:jc w:val="left"/>
              <w:rPr>
                <w:rFonts w:cs="Calibri"/>
                <w:b/>
                <w:bCs/>
                <w:sz w:val="20"/>
                <w:szCs w:val="20"/>
              </w:rPr>
            </w:pPr>
          </w:p>
        </w:tc>
        <w:tc>
          <w:tcPr>
            <w:tcW w:w="9382" w:type="dxa"/>
            <w:gridSpan w:val="5"/>
            <w:tcBorders>
              <w:top w:val="single" w:sz="4" w:space="0" w:color="auto"/>
              <w:left w:val="double" w:sz="4" w:space="0" w:color="FFC000" w:themeColor="accent4"/>
              <w:bottom w:val="double" w:sz="4" w:space="0" w:color="FFC000" w:themeColor="accent4"/>
              <w:right w:val="double" w:sz="4" w:space="0" w:color="FFC000" w:themeColor="accent4"/>
            </w:tcBorders>
          </w:tcPr>
          <w:p w14:paraId="148F16AC" w14:textId="77777777" w:rsidR="00AE2B44" w:rsidRPr="00AE2B44" w:rsidRDefault="00000000" w:rsidP="00AE2B44">
            <w:pPr>
              <w:widowControl/>
              <w:jc w:val="left"/>
              <w:rPr>
                <w:rFonts w:cs="Calibri"/>
                <w:b/>
                <w:bCs/>
                <w:sz w:val="20"/>
                <w:szCs w:val="20"/>
              </w:rPr>
            </w:pPr>
            <w:hyperlink r:id="rId23" w:history="1">
              <w:r w:rsidR="00AE2B44" w:rsidRPr="00AE2B44">
                <w:rPr>
                  <w:rFonts w:cs="Calibri"/>
                  <w:b/>
                  <w:bCs/>
                  <w:color w:val="0563C1" w:themeColor="hyperlink"/>
                  <w:sz w:val="20"/>
                  <w:szCs w:val="20"/>
                  <w:u w:val="single"/>
                </w:rPr>
                <w:t>https://view.genial.ly/64d27666c44af90019c423b7</w:t>
              </w:r>
            </w:hyperlink>
          </w:p>
          <w:p w14:paraId="50657B2E" w14:textId="77777777" w:rsidR="00AE2B44" w:rsidRPr="00AE2B44" w:rsidRDefault="00000000" w:rsidP="00AE2B44">
            <w:pPr>
              <w:widowControl/>
              <w:jc w:val="left"/>
              <w:rPr>
                <w:rFonts w:cs="Calibri"/>
                <w:b/>
                <w:bCs/>
                <w:sz w:val="20"/>
                <w:szCs w:val="20"/>
              </w:rPr>
            </w:pPr>
            <w:hyperlink r:id="rId24" w:history="1">
              <w:r w:rsidR="00AE2B44" w:rsidRPr="00AE2B44">
                <w:rPr>
                  <w:rFonts w:cs="Calibri"/>
                  <w:b/>
                  <w:bCs/>
                  <w:color w:val="0563C1" w:themeColor="hyperlink"/>
                  <w:sz w:val="20"/>
                  <w:szCs w:val="20"/>
                  <w:u w:val="single"/>
                </w:rPr>
                <w:t>https://view.genial.ly/64d3ba0974658a0013b61d15/interactive-content-</w:t>
              </w:r>
            </w:hyperlink>
          </w:p>
          <w:p w14:paraId="6033847A" w14:textId="77777777" w:rsidR="00AE2B44" w:rsidRPr="00AE2B44" w:rsidRDefault="00000000" w:rsidP="00AE2B44">
            <w:pPr>
              <w:widowControl/>
              <w:jc w:val="left"/>
              <w:rPr>
                <w:rFonts w:cs="Calibri"/>
                <w:b/>
                <w:bCs/>
                <w:sz w:val="20"/>
                <w:szCs w:val="20"/>
              </w:rPr>
            </w:pPr>
            <w:hyperlink r:id="rId25" w:history="1">
              <w:r w:rsidR="00AE2B44" w:rsidRPr="00AE2B44">
                <w:rPr>
                  <w:rFonts w:cs="Calibri"/>
                  <w:b/>
                  <w:bCs/>
                  <w:color w:val="0563C1" w:themeColor="hyperlink"/>
                  <w:sz w:val="20"/>
                  <w:szCs w:val="20"/>
                  <w:u w:val="single"/>
                </w:rPr>
                <w:t>https://view.genial.ly/64de171fe0592e00133b575b/interactive-content-the-black-fish-yct-lesson-2-</w:t>
              </w:r>
            </w:hyperlink>
          </w:p>
        </w:tc>
      </w:tr>
    </w:tbl>
    <w:tbl>
      <w:tblPr>
        <w:tblStyle w:val="21"/>
        <w:tblW w:w="5746" w:type="pct"/>
        <w:tblInd w:w="-792" w:type="dxa"/>
        <w:tblLook w:val="04A0" w:firstRow="1" w:lastRow="0" w:firstColumn="1" w:lastColumn="0" w:noHBand="0" w:noVBand="1"/>
      </w:tblPr>
      <w:tblGrid>
        <w:gridCol w:w="1171"/>
        <w:gridCol w:w="7290"/>
        <w:gridCol w:w="2160"/>
      </w:tblGrid>
      <w:tr w:rsidR="00EF0C0F" w:rsidRPr="00FF0703" w14:paraId="69DE795A" w14:textId="77777777" w:rsidTr="003D1EEE">
        <w:trPr>
          <w:trHeight w:val="20"/>
        </w:trPr>
        <w:tc>
          <w:tcPr>
            <w:tcW w:w="551" w:type="pct"/>
          </w:tcPr>
          <w:p w14:paraId="369E13C7" w14:textId="77777777" w:rsidR="00D13DAA" w:rsidRPr="00FF0703" w:rsidRDefault="00D13DAA" w:rsidP="005B53D0">
            <w:pPr>
              <w:rPr>
                <w:rFonts w:cs="Calibri"/>
                <w:b/>
                <w:bCs/>
              </w:rPr>
            </w:pPr>
            <w:r w:rsidRPr="00FF0703">
              <w:rPr>
                <w:rFonts w:cs="Calibri"/>
                <w:b/>
                <w:bCs/>
              </w:rPr>
              <w:t>Lesson</w:t>
            </w:r>
          </w:p>
        </w:tc>
        <w:tc>
          <w:tcPr>
            <w:tcW w:w="3432" w:type="pct"/>
          </w:tcPr>
          <w:p w14:paraId="69699813" w14:textId="77777777" w:rsidR="00D13DAA" w:rsidRPr="00FF0703" w:rsidRDefault="00D13DAA" w:rsidP="005B53D0">
            <w:pPr>
              <w:rPr>
                <w:rFonts w:cs="Calibri"/>
                <w:b/>
                <w:bCs/>
              </w:rPr>
            </w:pPr>
            <w:r w:rsidRPr="00FF0703">
              <w:rPr>
                <w:rFonts w:cs="Calibri"/>
                <w:b/>
                <w:bCs/>
              </w:rPr>
              <w:t>URL and content</w:t>
            </w:r>
          </w:p>
        </w:tc>
        <w:tc>
          <w:tcPr>
            <w:tcW w:w="1017" w:type="pct"/>
          </w:tcPr>
          <w:p w14:paraId="12FC087E" w14:textId="77777777" w:rsidR="00D13DAA" w:rsidRPr="00FF0703" w:rsidRDefault="00D13DAA" w:rsidP="005B53D0">
            <w:pPr>
              <w:jc w:val="center"/>
              <w:rPr>
                <w:rFonts w:cs="Calibri"/>
                <w:b/>
                <w:bCs/>
              </w:rPr>
            </w:pPr>
            <w:r w:rsidRPr="00FF0703">
              <w:rPr>
                <w:rFonts w:cs="Calibri"/>
                <w:b/>
                <w:bCs/>
              </w:rPr>
              <w:t>Game machine</w:t>
            </w:r>
          </w:p>
        </w:tc>
      </w:tr>
      <w:tr w:rsidR="00EF0C0F" w:rsidRPr="00FF0703" w14:paraId="5A5A3B77" w14:textId="77777777" w:rsidTr="003D1EEE">
        <w:trPr>
          <w:trHeight w:val="20"/>
        </w:trPr>
        <w:tc>
          <w:tcPr>
            <w:tcW w:w="551" w:type="pct"/>
            <w:vMerge w:val="restart"/>
          </w:tcPr>
          <w:p w14:paraId="16E258A6" w14:textId="77777777" w:rsidR="00D13DAA" w:rsidRPr="00FF0703" w:rsidRDefault="00D13DAA" w:rsidP="005B53D0">
            <w:pPr>
              <w:rPr>
                <w:rFonts w:cs="Calibri"/>
                <w:b/>
                <w:bCs/>
              </w:rPr>
            </w:pPr>
            <w:r w:rsidRPr="00FF0703">
              <w:rPr>
                <w:rFonts w:cs="Calibri"/>
                <w:b/>
                <w:bCs/>
              </w:rPr>
              <w:t>One</w:t>
            </w:r>
          </w:p>
        </w:tc>
        <w:tc>
          <w:tcPr>
            <w:tcW w:w="3432" w:type="pct"/>
          </w:tcPr>
          <w:p w14:paraId="046FA1D0" w14:textId="77777777" w:rsidR="00D13DAA" w:rsidRPr="00FF0703" w:rsidRDefault="00D13DAA" w:rsidP="005B53D0">
            <w:pPr>
              <w:rPr>
                <w:rFonts w:cs="Calibri"/>
                <w:b/>
                <w:bCs/>
              </w:rPr>
            </w:pPr>
            <w:r w:rsidRPr="00FF0703">
              <w:rPr>
                <w:rFonts w:cs="Calibri"/>
                <w:b/>
                <w:bCs/>
              </w:rPr>
              <w:t>https://view.genial.ly/64c8a279b414db0011d2e141/interactive-content-yct-activity-book-leson-one</w:t>
            </w:r>
          </w:p>
        </w:tc>
        <w:tc>
          <w:tcPr>
            <w:tcW w:w="1017" w:type="pct"/>
            <w:vMerge w:val="restart"/>
          </w:tcPr>
          <w:p w14:paraId="499F634E" w14:textId="77777777" w:rsidR="00D13DAA" w:rsidRPr="00FF0703" w:rsidRDefault="00D13DAA" w:rsidP="005B53D0">
            <w:pPr>
              <w:jc w:val="center"/>
              <w:rPr>
                <w:rFonts w:cs="Calibri"/>
                <w:b/>
                <w:bCs/>
              </w:rPr>
            </w:pPr>
            <w:r w:rsidRPr="00FF0703">
              <w:rPr>
                <w:rFonts w:cs="Calibri"/>
                <w:b/>
                <w:bCs/>
              </w:rPr>
              <w:t>Match Up</w:t>
            </w:r>
          </w:p>
          <w:p w14:paraId="02B190C4" w14:textId="77777777" w:rsidR="00D13DAA" w:rsidRPr="00FF0703" w:rsidRDefault="00D13DAA" w:rsidP="005B53D0">
            <w:pPr>
              <w:jc w:val="center"/>
              <w:rPr>
                <w:rFonts w:cs="Calibri"/>
                <w:b/>
                <w:bCs/>
              </w:rPr>
            </w:pPr>
            <w:r w:rsidRPr="00FF0703">
              <w:rPr>
                <w:rFonts w:cs="Calibri"/>
                <w:b/>
                <w:bCs/>
              </w:rPr>
              <w:t>Quiz</w:t>
            </w:r>
          </w:p>
          <w:p w14:paraId="710B521E" w14:textId="77777777" w:rsidR="00D13DAA" w:rsidRPr="00FF0703" w:rsidRDefault="00D13DAA" w:rsidP="005B53D0">
            <w:pPr>
              <w:jc w:val="center"/>
              <w:rPr>
                <w:rFonts w:cs="Calibri"/>
                <w:b/>
                <w:bCs/>
              </w:rPr>
            </w:pPr>
            <w:r w:rsidRPr="00FF0703">
              <w:rPr>
                <w:rFonts w:cs="Calibri"/>
                <w:b/>
                <w:bCs/>
              </w:rPr>
              <w:t>Balloon Pop</w:t>
            </w:r>
          </w:p>
        </w:tc>
      </w:tr>
      <w:tr w:rsidR="00EF0C0F" w:rsidRPr="00FF0703" w14:paraId="15DE8405" w14:textId="77777777" w:rsidTr="003D1EEE">
        <w:trPr>
          <w:trHeight w:val="20"/>
        </w:trPr>
        <w:tc>
          <w:tcPr>
            <w:tcW w:w="551" w:type="pct"/>
            <w:vMerge/>
          </w:tcPr>
          <w:p w14:paraId="52A82AA8" w14:textId="77777777" w:rsidR="00D13DAA" w:rsidRPr="00FF0703" w:rsidRDefault="00D13DAA" w:rsidP="005B53D0">
            <w:pPr>
              <w:rPr>
                <w:rFonts w:cs="Calibri"/>
                <w:b/>
                <w:bCs/>
              </w:rPr>
            </w:pPr>
          </w:p>
        </w:tc>
        <w:tc>
          <w:tcPr>
            <w:tcW w:w="3432" w:type="pct"/>
          </w:tcPr>
          <w:p w14:paraId="1879547D" w14:textId="77777777" w:rsidR="00D13DAA" w:rsidRPr="00FF0703" w:rsidRDefault="00D13DAA" w:rsidP="005B53D0">
            <w:pPr>
              <w:rPr>
                <w:rFonts w:cs="Calibri"/>
                <w:b/>
                <w:bCs/>
              </w:rPr>
            </w:pPr>
            <w:r w:rsidRPr="00FF0703">
              <w:rPr>
                <w:rFonts w:cs="Calibri"/>
                <w:b/>
                <w:bCs/>
                <w:noProof/>
              </w:rPr>
              <w:drawing>
                <wp:inline distT="0" distB="0" distL="0" distR="0" wp14:anchorId="5BE111E2" wp14:editId="64780336">
                  <wp:extent cx="1865376" cy="1033272"/>
                  <wp:effectExtent l="0" t="0" r="0" b="0"/>
                  <wp:docPr id="190999006" name="Picture 1" descr="图形用户界面&#10;&#10;描述已自动生成"/>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0999006" name="Picture 1" descr="图形用户界面&#10;&#10;描述已自动生成"/>
                          <pic:cNvPicPr preferRelativeResize="0"/>
                        </pic:nvPicPr>
                        <pic:blipFill>
                          <a:blip r:embed="rId26"/>
                          <a:stretch>
                            <a:fillRect/>
                          </a:stretch>
                        </pic:blipFill>
                        <pic:spPr>
                          <a:xfrm>
                            <a:off x="0" y="0"/>
                            <a:ext cx="1865376" cy="1033272"/>
                          </a:xfrm>
                          <a:prstGeom prst="rect">
                            <a:avLst/>
                          </a:prstGeom>
                        </pic:spPr>
                      </pic:pic>
                    </a:graphicData>
                  </a:graphic>
                </wp:inline>
              </w:drawing>
            </w:r>
            <w:r w:rsidRPr="00FF0703">
              <w:rPr>
                <w:rFonts w:cs="Calibri"/>
                <w:b/>
                <w:bCs/>
                <w:noProof/>
              </w:rPr>
              <w:drawing>
                <wp:inline distT="0" distB="0" distL="0" distR="0" wp14:anchorId="6B200EF9" wp14:editId="47EB56ED">
                  <wp:extent cx="2003065" cy="1037492"/>
                  <wp:effectExtent l="0" t="0" r="0" b="0"/>
                  <wp:docPr id="1210804983" name="Picture 1" descr="图片包含 建筑, 显示器, 架子, 商店&#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804983" name="Picture 1" descr="图片包含 建筑, 显示器, 架子, 商店&#10;&#10;描述已自动生成"/>
                          <pic:cNvPicPr/>
                        </pic:nvPicPr>
                        <pic:blipFill>
                          <a:blip r:embed="rId27"/>
                          <a:stretch>
                            <a:fillRect/>
                          </a:stretch>
                        </pic:blipFill>
                        <pic:spPr>
                          <a:xfrm>
                            <a:off x="0" y="0"/>
                            <a:ext cx="2020062" cy="1046296"/>
                          </a:xfrm>
                          <a:prstGeom prst="rect">
                            <a:avLst/>
                          </a:prstGeom>
                        </pic:spPr>
                      </pic:pic>
                    </a:graphicData>
                  </a:graphic>
                </wp:inline>
              </w:drawing>
            </w:r>
            <w:r w:rsidRPr="00FF0703">
              <w:rPr>
                <w:rFonts w:cs="Calibri"/>
                <w:b/>
                <w:bCs/>
                <w:noProof/>
              </w:rPr>
              <w:lastRenderedPageBreak/>
              <w:drawing>
                <wp:inline distT="0" distB="0" distL="0" distR="0" wp14:anchorId="2A728E4D" wp14:editId="07C9EF67">
                  <wp:extent cx="1820721" cy="1002323"/>
                  <wp:effectExtent l="0" t="0" r="8255" b="7620"/>
                  <wp:docPr id="2105306287" name="Picture 1"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306287" name="Picture 1" descr="图形用户界面, 应用程序&#10;&#10;描述已自动生成"/>
                          <pic:cNvPicPr/>
                        </pic:nvPicPr>
                        <pic:blipFill>
                          <a:blip r:embed="rId28"/>
                          <a:stretch>
                            <a:fillRect/>
                          </a:stretch>
                        </pic:blipFill>
                        <pic:spPr>
                          <a:xfrm>
                            <a:off x="0" y="0"/>
                            <a:ext cx="1869650" cy="1029259"/>
                          </a:xfrm>
                          <a:prstGeom prst="rect">
                            <a:avLst/>
                          </a:prstGeom>
                        </pic:spPr>
                      </pic:pic>
                    </a:graphicData>
                  </a:graphic>
                </wp:inline>
              </w:drawing>
            </w:r>
            <w:r w:rsidRPr="00FF0703">
              <w:rPr>
                <w:rFonts w:cs="Calibri"/>
                <w:b/>
                <w:bCs/>
                <w:noProof/>
              </w:rPr>
              <w:drawing>
                <wp:inline distT="0" distB="0" distL="0" distR="0" wp14:anchorId="68F1E435" wp14:editId="22CCC263">
                  <wp:extent cx="1789874" cy="990600"/>
                  <wp:effectExtent l="0" t="0" r="1270" b="0"/>
                  <wp:docPr id="1960825333" name="Picture 1" descr="图片包含 标志, 显示器, 行驶, 汽车&#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825333" name="Picture 1" descr="图片包含 标志, 显示器, 行驶, 汽车&#10;&#10;描述已自动生成"/>
                          <pic:cNvPicPr/>
                        </pic:nvPicPr>
                        <pic:blipFill>
                          <a:blip r:embed="rId29"/>
                          <a:stretch>
                            <a:fillRect/>
                          </a:stretch>
                        </pic:blipFill>
                        <pic:spPr>
                          <a:xfrm>
                            <a:off x="0" y="0"/>
                            <a:ext cx="1829199" cy="1012364"/>
                          </a:xfrm>
                          <a:prstGeom prst="rect">
                            <a:avLst/>
                          </a:prstGeom>
                        </pic:spPr>
                      </pic:pic>
                    </a:graphicData>
                  </a:graphic>
                </wp:inline>
              </w:drawing>
            </w:r>
          </w:p>
        </w:tc>
        <w:tc>
          <w:tcPr>
            <w:tcW w:w="1017" w:type="pct"/>
            <w:vMerge/>
          </w:tcPr>
          <w:p w14:paraId="01AAF0A4" w14:textId="77777777" w:rsidR="00D13DAA" w:rsidRPr="00FF0703" w:rsidRDefault="00D13DAA" w:rsidP="005B53D0">
            <w:pPr>
              <w:jc w:val="center"/>
              <w:rPr>
                <w:rFonts w:cs="Calibri"/>
                <w:b/>
                <w:bCs/>
              </w:rPr>
            </w:pPr>
          </w:p>
        </w:tc>
      </w:tr>
      <w:tr w:rsidR="00EF0C0F" w:rsidRPr="00FF0703" w14:paraId="3E76F48E" w14:textId="77777777" w:rsidTr="003D1EEE">
        <w:trPr>
          <w:trHeight w:val="20"/>
        </w:trPr>
        <w:tc>
          <w:tcPr>
            <w:tcW w:w="551" w:type="pct"/>
            <w:vMerge w:val="restart"/>
          </w:tcPr>
          <w:p w14:paraId="147B6F64" w14:textId="77777777" w:rsidR="00D13DAA" w:rsidRPr="00FF0703" w:rsidRDefault="00D13DAA" w:rsidP="005B53D0">
            <w:pPr>
              <w:rPr>
                <w:rFonts w:cs="Calibri"/>
                <w:b/>
                <w:bCs/>
              </w:rPr>
            </w:pPr>
            <w:r w:rsidRPr="00FF0703">
              <w:rPr>
                <w:rFonts w:cs="Calibri"/>
                <w:b/>
                <w:bCs/>
              </w:rPr>
              <w:t>Two</w:t>
            </w:r>
          </w:p>
        </w:tc>
        <w:tc>
          <w:tcPr>
            <w:tcW w:w="3432" w:type="pct"/>
          </w:tcPr>
          <w:p w14:paraId="5E6D02F4" w14:textId="77777777" w:rsidR="00D13DAA" w:rsidRPr="00FF0703" w:rsidRDefault="00D13DAA" w:rsidP="005B53D0">
            <w:pPr>
              <w:rPr>
                <w:rFonts w:cs="Calibri"/>
                <w:b/>
                <w:bCs/>
              </w:rPr>
            </w:pPr>
            <w:r w:rsidRPr="00FF0703">
              <w:rPr>
                <w:rFonts w:cs="Calibri"/>
                <w:b/>
                <w:bCs/>
              </w:rPr>
              <w:t>https://view.genial.ly/64c965e7543dd9001898a753/interactive-content-yct-activity-book-lesson-two</w:t>
            </w:r>
          </w:p>
        </w:tc>
        <w:tc>
          <w:tcPr>
            <w:tcW w:w="1017" w:type="pct"/>
            <w:vMerge w:val="restart"/>
          </w:tcPr>
          <w:p w14:paraId="17172A40" w14:textId="77777777" w:rsidR="00D13DAA" w:rsidRPr="00FF0703" w:rsidRDefault="00D13DAA" w:rsidP="005B53D0">
            <w:pPr>
              <w:jc w:val="center"/>
              <w:rPr>
                <w:rFonts w:cs="Calibri"/>
                <w:b/>
                <w:bCs/>
              </w:rPr>
            </w:pPr>
            <w:r w:rsidRPr="00FF0703">
              <w:rPr>
                <w:rFonts w:cs="Calibri"/>
                <w:b/>
                <w:bCs/>
              </w:rPr>
              <w:t>Froggy Jumps</w:t>
            </w:r>
          </w:p>
          <w:p w14:paraId="6EBCAA65" w14:textId="77777777" w:rsidR="00D13DAA" w:rsidRPr="00FF0703" w:rsidRDefault="00D13DAA" w:rsidP="005B53D0">
            <w:pPr>
              <w:jc w:val="center"/>
              <w:rPr>
                <w:rFonts w:cs="Calibri"/>
                <w:b/>
                <w:bCs/>
              </w:rPr>
            </w:pPr>
            <w:r w:rsidRPr="00FF0703">
              <w:rPr>
                <w:rFonts w:cs="Calibri"/>
                <w:b/>
                <w:bCs/>
              </w:rPr>
              <w:t>Guess The Word</w:t>
            </w:r>
          </w:p>
          <w:p w14:paraId="56E1DA07" w14:textId="77777777" w:rsidR="00D13DAA" w:rsidRPr="00FF0703" w:rsidRDefault="00D13DAA" w:rsidP="005B53D0">
            <w:pPr>
              <w:jc w:val="center"/>
              <w:rPr>
                <w:rFonts w:cs="Calibri"/>
                <w:b/>
                <w:bCs/>
              </w:rPr>
            </w:pPr>
            <w:r w:rsidRPr="00FF0703">
              <w:rPr>
                <w:rFonts w:cs="Calibri"/>
                <w:b/>
                <w:bCs/>
              </w:rPr>
              <w:t>Match Up</w:t>
            </w:r>
          </w:p>
          <w:p w14:paraId="317629C4" w14:textId="77777777" w:rsidR="00D13DAA" w:rsidRPr="00FF0703" w:rsidRDefault="00D13DAA" w:rsidP="005B53D0">
            <w:pPr>
              <w:jc w:val="center"/>
              <w:rPr>
                <w:rFonts w:cs="Calibri"/>
                <w:b/>
                <w:bCs/>
              </w:rPr>
            </w:pPr>
            <w:r w:rsidRPr="00FF0703">
              <w:rPr>
                <w:rFonts w:cs="Calibri"/>
                <w:b/>
                <w:bCs/>
              </w:rPr>
              <w:t>Quiz</w:t>
            </w:r>
          </w:p>
          <w:p w14:paraId="1D2D1B46" w14:textId="77777777" w:rsidR="00D13DAA" w:rsidRPr="00FF0703" w:rsidRDefault="00D13DAA" w:rsidP="005B53D0">
            <w:pPr>
              <w:jc w:val="center"/>
              <w:rPr>
                <w:rFonts w:cs="Calibri"/>
                <w:b/>
                <w:bCs/>
              </w:rPr>
            </w:pPr>
            <w:r w:rsidRPr="00FF0703">
              <w:rPr>
                <w:rFonts w:cs="Calibri"/>
                <w:b/>
                <w:bCs/>
              </w:rPr>
              <w:t>Random Wheel</w:t>
            </w:r>
          </w:p>
          <w:p w14:paraId="667C0273" w14:textId="77777777" w:rsidR="00D13DAA" w:rsidRPr="00FF0703" w:rsidRDefault="00D13DAA" w:rsidP="005B53D0">
            <w:pPr>
              <w:jc w:val="center"/>
              <w:rPr>
                <w:rFonts w:cs="Calibri"/>
                <w:b/>
                <w:bCs/>
              </w:rPr>
            </w:pPr>
          </w:p>
        </w:tc>
      </w:tr>
      <w:tr w:rsidR="00EF0C0F" w:rsidRPr="00FF0703" w14:paraId="4360E16C" w14:textId="77777777" w:rsidTr="003D1EEE">
        <w:trPr>
          <w:trHeight w:val="20"/>
        </w:trPr>
        <w:tc>
          <w:tcPr>
            <w:tcW w:w="551" w:type="pct"/>
            <w:vMerge/>
          </w:tcPr>
          <w:p w14:paraId="7490D24F" w14:textId="77777777" w:rsidR="00D13DAA" w:rsidRPr="00FF0703" w:rsidRDefault="00D13DAA" w:rsidP="005B53D0">
            <w:pPr>
              <w:rPr>
                <w:rFonts w:cs="Calibri"/>
                <w:b/>
                <w:bCs/>
              </w:rPr>
            </w:pPr>
          </w:p>
        </w:tc>
        <w:tc>
          <w:tcPr>
            <w:tcW w:w="3432" w:type="pct"/>
          </w:tcPr>
          <w:p w14:paraId="72E12206" w14:textId="77777777" w:rsidR="00D13DAA" w:rsidRPr="00FF0703" w:rsidRDefault="00D13DAA" w:rsidP="005B53D0">
            <w:pPr>
              <w:rPr>
                <w:rFonts w:cs="Calibri"/>
                <w:b/>
                <w:bCs/>
              </w:rPr>
            </w:pPr>
            <w:r w:rsidRPr="00FF0703">
              <w:rPr>
                <w:rFonts w:cs="Calibri"/>
                <w:b/>
                <w:bCs/>
                <w:noProof/>
              </w:rPr>
              <w:drawing>
                <wp:inline distT="0" distB="0" distL="0" distR="0" wp14:anchorId="244A107B" wp14:editId="48670138">
                  <wp:extent cx="1739533" cy="960120"/>
                  <wp:effectExtent l="0" t="0" r="0" b="0"/>
                  <wp:docPr id="1056687238" name="Picture 1" descr="图表&#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687238" name="Picture 1" descr="图表&#10;&#10;低可信度描述已自动生成"/>
                          <pic:cNvPicPr/>
                        </pic:nvPicPr>
                        <pic:blipFill>
                          <a:blip r:embed="rId30"/>
                          <a:stretch>
                            <a:fillRect/>
                          </a:stretch>
                        </pic:blipFill>
                        <pic:spPr>
                          <a:xfrm>
                            <a:off x="0" y="0"/>
                            <a:ext cx="1753308" cy="967723"/>
                          </a:xfrm>
                          <a:prstGeom prst="rect">
                            <a:avLst/>
                          </a:prstGeom>
                        </pic:spPr>
                      </pic:pic>
                    </a:graphicData>
                  </a:graphic>
                </wp:inline>
              </w:drawing>
            </w:r>
            <w:r w:rsidRPr="00FF0703">
              <w:rPr>
                <w:rFonts w:cs="Calibri"/>
                <w:b/>
                <w:bCs/>
                <w:noProof/>
              </w:rPr>
              <w:drawing>
                <wp:inline distT="0" distB="0" distL="0" distR="0" wp14:anchorId="32A6A693" wp14:editId="3E511817">
                  <wp:extent cx="1714500" cy="963255"/>
                  <wp:effectExtent l="0" t="0" r="0" b="8890"/>
                  <wp:docPr id="1972313551" name="Picture 1" descr="电脑键盘&#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313551" name="Picture 1" descr="电脑键盘&#10;&#10;中度可信度描述已自动生成"/>
                          <pic:cNvPicPr/>
                        </pic:nvPicPr>
                        <pic:blipFill>
                          <a:blip r:embed="rId31"/>
                          <a:stretch>
                            <a:fillRect/>
                          </a:stretch>
                        </pic:blipFill>
                        <pic:spPr>
                          <a:xfrm>
                            <a:off x="0" y="0"/>
                            <a:ext cx="1729774" cy="971836"/>
                          </a:xfrm>
                          <a:prstGeom prst="rect">
                            <a:avLst/>
                          </a:prstGeom>
                        </pic:spPr>
                      </pic:pic>
                    </a:graphicData>
                  </a:graphic>
                </wp:inline>
              </w:drawing>
            </w:r>
            <w:r w:rsidRPr="00FF0703">
              <w:rPr>
                <w:rFonts w:cs="Calibri"/>
                <w:b/>
                <w:bCs/>
                <w:noProof/>
              </w:rPr>
              <w:drawing>
                <wp:inline distT="0" distB="0" distL="0" distR="0" wp14:anchorId="4815F728" wp14:editId="0DB79A58">
                  <wp:extent cx="1783080" cy="968443"/>
                  <wp:effectExtent l="0" t="0" r="7620" b="3175"/>
                  <wp:docPr id="1674460268" name="Picture 1" descr="图形用户界面&#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460268" name="Picture 1" descr="图形用户界面&#10;&#10;中度可信度描述已自动生成"/>
                          <pic:cNvPicPr/>
                        </pic:nvPicPr>
                        <pic:blipFill>
                          <a:blip r:embed="rId32"/>
                          <a:stretch>
                            <a:fillRect/>
                          </a:stretch>
                        </pic:blipFill>
                        <pic:spPr>
                          <a:xfrm>
                            <a:off x="0" y="0"/>
                            <a:ext cx="1804023" cy="979818"/>
                          </a:xfrm>
                          <a:prstGeom prst="rect">
                            <a:avLst/>
                          </a:prstGeom>
                        </pic:spPr>
                      </pic:pic>
                    </a:graphicData>
                  </a:graphic>
                </wp:inline>
              </w:drawing>
            </w:r>
            <w:r w:rsidRPr="00FF0703">
              <w:rPr>
                <w:rFonts w:cs="Calibri"/>
                <w:b/>
                <w:bCs/>
                <w:noProof/>
              </w:rPr>
              <w:drawing>
                <wp:inline distT="0" distB="0" distL="0" distR="0" wp14:anchorId="57A8C928" wp14:editId="0139DD4D">
                  <wp:extent cx="1765484" cy="967740"/>
                  <wp:effectExtent l="0" t="0" r="6350" b="3810"/>
                  <wp:docPr id="1550838363" name="Picture 1" descr="图片包含 日历&#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838363" name="Picture 1" descr="图片包含 日历&#10;&#10;描述已自动生成"/>
                          <pic:cNvPicPr/>
                        </pic:nvPicPr>
                        <pic:blipFill>
                          <a:blip r:embed="rId33"/>
                          <a:stretch>
                            <a:fillRect/>
                          </a:stretch>
                        </pic:blipFill>
                        <pic:spPr>
                          <a:xfrm>
                            <a:off x="0" y="0"/>
                            <a:ext cx="1785907" cy="978935"/>
                          </a:xfrm>
                          <a:prstGeom prst="rect">
                            <a:avLst/>
                          </a:prstGeom>
                        </pic:spPr>
                      </pic:pic>
                    </a:graphicData>
                  </a:graphic>
                </wp:inline>
              </w:drawing>
            </w:r>
            <w:r w:rsidRPr="00FF0703">
              <w:rPr>
                <w:rFonts w:cs="Calibri"/>
                <w:b/>
                <w:bCs/>
                <w:noProof/>
              </w:rPr>
              <w:drawing>
                <wp:inline distT="0" distB="0" distL="0" distR="0" wp14:anchorId="23EB7751" wp14:editId="1B4D1594">
                  <wp:extent cx="1767840" cy="976504"/>
                  <wp:effectExtent l="0" t="0" r="3810" b="0"/>
                  <wp:docPr id="810028707" name="Picture 1" descr="图片包含 草, 冲浪, 水, 前&#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028707" name="Picture 1" descr="图片包含 草, 冲浪, 水, 前&#10;&#10;描述已自动生成"/>
                          <pic:cNvPicPr/>
                        </pic:nvPicPr>
                        <pic:blipFill>
                          <a:blip r:embed="rId34"/>
                          <a:stretch>
                            <a:fillRect/>
                          </a:stretch>
                        </pic:blipFill>
                        <pic:spPr>
                          <a:xfrm>
                            <a:off x="0" y="0"/>
                            <a:ext cx="1789067" cy="988229"/>
                          </a:xfrm>
                          <a:prstGeom prst="rect">
                            <a:avLst/>
                          </a:prstGeom>
                        </pic:spPr>
                      </pic:pic>
                    </a:graphicData>
                  </a:graphic>
                </wp:inline>
              </w:drawing>
            </w:r>
          </w:p>
        </w:tc>
        <w:tc>
          <w:tcPr>
            <w:tcW w:w="1017" w:type="pct"/>
            <w:vMerge/>
          </w:tcPr>
          <w:p w14:paraId="41E32DCD" w14:textId="77777777" w:rsidR="00D13DAA" w:rsidRPr="00FF0703" w:rsidRDefault="00D13DAA" w:rsidP="005B53D0">
            <w:pPr>
              <w:jc w:val="center"/>
              <w:rPr>
                <w:rFonts w:cs="Calibri"/>
                <w:b/>
                <w:bCs/>
              </w:rPr>
            </w:pPr>
          </w:p>
        </w:tc>
      </w:tr>
      <w:tr w:rsidR="00EF0C0F" w:rsidRPr="00FF0703" w14:paraId="140CD87E" w14:textId="77777777" w:rsidTr="003D1EEE">
        <w:trPr>
          <w:trHeight w:val="20"/>
        </w:trPr>
        <w:tc>
          <w:tcPr>
            <w:tcW w:w="551" w:type="pct"/>
            <w:vMerge w:val="restart"/>
          </w:tcPr>
          <w:p w14:paraId="76B4BECD" w14:textId="77777777" w:rsidR="00D13DAA" w:rsidRPr="00FF0703" w:rsidRDefault="00D13DAA" w:rsidP="005B53D0">
            <w:pPr>
              <w:rPr>
                <w:rFonts w:cs="Calibri"/>
                <w:b/>
                <w:bCs/>
              </w:rPr>
            </w:pPr>
            <w:r w:rsidRPr="00FF0703">
              <w:rPr>
                <w:rFonts w:cs="Calibri"/>
                <w:b/>
                <w:bCs/>
              </w:rPr>
              <w:t>Three</w:t>
            </w:r>
          </w:p>
        </w:tc>
        <w:tc>
          <w:tcPr>
            <w:tcW w:w="3432" w:type="pct"/>
          </w:tcPr>
          <w:p w14:paraId="0F08C51F" w14:textId="77777777" w:rsidR="00D13DAA" w:rsidRPr="00FF0703" w:rsidRDefault="00D13DAA" w:rsidP="005B53D0">
            <w:pPr>
              <w:rPr>
                <w:rFonts w:cs="Calibri"/>
                <w:b/>
                <w:bCs/>
              </w:rPr>
            </w:pPr>
            <w:r w:rsidRPr="00FF0703">
              <w:rPr>
                <w:rFonts w:cs="Calibri"/>
                <w:b/>
                <w:bCs/>
              </w:rPr>
              <w:t>https://view.genial.ly/64c976c4543dd9001898b278/interactive-content-yct-abook-1-3</w:t>
            </w:r>
          </w:p>
        </w:tc>
        <w:tc>
          <w:tcPr>
            <w:tcW w:w="1017" w:type="pct"/>
            <w:vMerge w:val="restart"/>
          </w:tcPr>
          <w:p w14:paraId="5E7EF979" w14:textId="77777777" w:rsidR="00D13DAA" w:rsidRPr="00FF0703" w:rsidRDefault="00D13DAA" w:rsidP="005B53D0">
            <w:pPr>
              <w:jc w:val="center"/>
              <w:rPr>
                <w:rFonts w:cs="Calibri"/>
                <w:b/>
                <w:bCs/>
              </w:rPr>
            </w:pPr>
            <w:r w:rsidRPr="00FF0703">
              <w:rPr>
                <w:rFonts w:cs="Calibri"/>
                <w:b/>
                <w:bCs/>
              </w:rPr>
              <w:t>Open The Box</w:t>
            </w:r>
          </w:p>
          <w:p w14:paraId="48356E2C" w14:textId="77777777" w:rsidR="00D13DAA" w:rsidRPr="00FF0703" w:rsidRDefault="00D13DAA" w:rsidP="005B53D0">
            <w:pPr>
              <w:jc w:val="center"/>
              <w:rPr>
                <w:rFonts w:cs="Calibri"/>
                <w:b/>
                <w:bCs/>
              </w:rPr>
            </w:pPr>
            <w:r w:rsidRPr="00FF0703">
              <w:rPr>
                <w:rFonts w:cs="Calibri"/>
                <w:b/>
                <w:bCs/>
              </w:rPr>
              <w:t>Match Up</w:t>
            </w:r>
          </w:p>
          <w:p w14:paraId="44D0784F" w14:textId="77777777" w:rsidR="00D13DAA" w:rsidRPr="00FF0703" w:rsidRDefault="00D13DAA" w:rsidP="005B53D0">
            <w:pPr>
              <w:jc w:val="center"/>
              <w:rPr>
                <w:rFonts w:cs="Calibri"/>
                <w:b/>
                <w:bCs/>
              </w:rPr>
            </w:pPr>
            <w:r w:rsidRPr="00FF0703">
              <w:rPr>
                <w:rFonts w:cs="Calibri"/>
                <w:b/>
                <w:bCs/>
              </w:rPr>
              <w:t>Free Text Input</w:t>
            </w:r>
          </w:p>
          <w:p w14:paraId="0CA43EE0" w14:textId="77777777" w:rsidR="00D13DAA" w:rsidRPr="00FF0703" w:rsidRDefault="00D13DAA" w:rsidP="005B53D0">
            <w:pPr>
              <w:jc w:val="center"/>
              <w:rPr>
                <w:rFonts w:cs="Calibri"/>
                <w:b/>
                <w:bCs/>
              </w:rPr>
            </w:pPr>
            <w:r w:rsidRPr="00FF0703">
              <w:rPr>
                <w:rFonts w:cs="Calibri"/>
                <w:b/>
                <w:bCs/>
              </w:rPr>
              <w:t>Multiple-Choice Quiz</w:t>
            </w:r>
          </w:p>
        </w:tc>
      </w:tr>
      <w:tr w:rsidR="00EF0C0F" w:rsidRPr="00FF0703" w14:paraId="12FCBDD6" w14:textId="77777777" w:rsidTr="003D1EEE">
        <w:trPr>
          <w:trHeight w:val="20"/>
        </w:trPr>
        <w:tc>
          <w:tcPr>
            <w:tcW w:w="551" w:type="pct"/>
            <w:vMerge/>
          </w:tcPr>
          <w:p w14:paraId="4BDA0754" w14:textId="77777777" w:rsidR="00D13DAA" w:rsidRPr="00FF0703" w:rsidRDefault="00D13DAA" w:rsidP="005B53D0">
            <w:pPr>
              <w:rPr>
                <w:rFonts w:cs="Calibri"/>
                <w:b/>
                <w:bCs/>
              </w:rPr>
            </w:pPr>
          </w:p>
        </w:tc>
        <w:tc>
          <w:tcPr>
            <w:tcW w:w="3432" w:type="pct"/>
          </w:tcPr>
          <w:p w14:paraId="06580C24" w14:textId="77777777" w:rsidR="00D13DAA" w:rsidRPr="00FF0703" w:rsidRDefault="00D13DAA" w:rsidP="005B53D0">
            <w:pPr>
              <w:rPr>
                <w:rFonts w:cs="Calibri"/>
                <w:b/>
                <w:bCs/>
              </w:rPr>
            </w:pPr>
            <w:r w:rsidRPr="00FF0703">
              <w:rPr>
                <w:rFonts w:cs="Calibri"/>
                <w:b/>
                <w:bCs/>
                <w:noProof/>
              </w:rPr>
              <w:drawing>
                <wp:inline distT="0" distB="0" distL="0" distR="0" wp14:anchorId="774181C0" wp14:editId="271BA70A">
                  <wp:extent cx="1834271" cy="1005840"/>
                  <wp:effectExtent l="0" t="0" r="0" b="3810"/>
                  <wp:docPr id="1633673879" name="Picture 1"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673879" name="Picture 1" descr="图形用户界面&#10;&#10;描述已自动生成"/>
                          <pic:cNvPicPr/>
                        </pic:nvPicPr>
                        <pic:blipFill>
                          <a:blip r:embed="rId35"/>
                          <a:stretch>
                            <a:fillRect/>
                          </a:stretch>
                        </pic:blipFill>
                        <pic:spPr>
                          <a:xfrm>
                            <a:off x="0" y="0"/>
                            <a:ext cx="1841598" cy="1009858"/>
                          </a:xfrm>
                          <a:prstGeom prst="rect">
                            <a:avLst/>
                          </a:prstGeom>
                        </pic:spPr>
                      </pic:pic>
                    </a:graphicData>
                  </a:graphic>
                </wp:inline>
              </w:drawing>
            </w:r>
            <w:r w:rsidRPr="00FF0703">
              <w:rPr>
                <w:rFonts w:cs="Calibri"/>
                <w:b/>
                <w:bCs/>
                <w:noProof/>
              </w:rPr>
              <w:drawing>
                <wp:inline distT="0" distB="0" distL="0" distR="0" wp14:anchorId="6AE3E54D" wp14:editId="43E09D6E">
                  <wp:extent cx="1775460" cy="996105"/>
                  <wp:effectExtent l="0" t="0" r="0" b="0"/>
                  <wp:docPr id="1139744273" name="Picture 1" descr="卡通人物&#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744273" name="Picture 1" descr="卡通人物&#10;&#10;中度可信度描述已自动生成"/>
                          <pic:cNvPicPr/>
                        </pic:nvPicPr>
                        <pic:blipFill>
                          <a:blip r:embed="rId36"/>
                          <a:stretch>
                            <a:fillRect/>
                          </a:stretch>
                        </pic:blipFill>
                        <pic:spPr>
                          <a:xfrm>
                            <a:off x="0" y="0"/>
                            <a:ext cx="1788730" cy="1003550"/>
                          </a:xfrm>
                          <a:prstGeom prst="rect">
                            <a:avLst/>
                          </a:prstGeom>
                        </pic:spPr>
                      </pic:pic>
                    </a:graphicData>
                  </a:graphic>
                </wp:inline>
              </w:drawing>
            </w:r>
            <w:r w:rsidRPr="00FF0703">
              <w:rPr>
                <w:rFonts w:cs="Calibri"/>
                <w:b/>
                <w:bCs/>
                <w:noProof/>
              </w:rPr>
              <w:drawing>
                <wp:inline distT="0" distB="0" distL="0" distR="0" wp14:anchorId="1B045284" wp14:editId="0FDE455B">
                  <wp:extent cx="1908919" cy="1043354"/>
                  <wp:effectExtent l="0" t="0" r="0" b="4445"/>
                  <wp:docPr id="25878739" name="Picture 1" descr="图形用户界面, 日程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78739" name="Picture 1" descr="图形用户界面, 日程表&#10;&#10;描述已自动生成"/>
                          <pic:cNvPicPr/>
                        </pic:nvPicPr>
                        <pic:blipFill>
                          <a:blip r:embed="rId37"/>
                          <a:stretch>
                            <a:fillRect/>
                          </a:stretch>
                        </pic:blipFill>
                        <pic:spPr>
                          <a:xfrm>
                            <a:off x="0" y="0"/>
                            <a:ext cx="1935414" cy="1057835"/>
                          </a:xfrm>
                          <a:prstGeom prst="rect">
                            <a:avLst/>
                          </a:prstGeom>
                        </pic:spPr>
                      </pic:pic>
                    </a:graphicData>
                  </a:graphic>
                </wp:inline>
              </w:drawing>
            </w:r>
            <w:r w:rsidRPr="00FF0703">
              <w:rPr>
                <w:rFonts w:cs="Calibri"/>
                <w:b/>
                <w:bCs/>
                <w:noProof/>
              </w:rPr>
              <w:drawing>
                <wp:inline distT="0" distB="0" distL="0" distR="0" wp14:anchorId="5D177EC3" wp14:editId="6966DC59">
                  <wp:extent cx="1891988" cy="1060939"/>
                  <wp:effectExtent l="0" t="0" r="0" b="6350"/>
                  <wp:docPr id="417590857" name="Picture 1"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590857" name="Picture 1" descr="图形用户界面&#10;&#10;描述已自动生成"/>
                          <pic:cNvPicPr/>
                        </pic:nvPicPr>
                        <pic:blipFill>
                          <a:blip r:embed="rId38"/>
                          <a:stretch>
                            <a:fillRect/>
                          </a:stretch>
                        </pic:blipFill>
                        <pic:spPr>
                          <a:xfrm>
                            <a:off x="0" y="0"/>
                            <a:ext cx="1915838" cy="1074313"/>
                          </a:xfrm>
                          <a:prstGeom prst="rect">
                            <a:avLst/>
                          </a:prstGeom>
                        </pic:spPr>
                      </pic:pic>
                    </a:graphicData>
                  </a:graphic>
                </wp:inline>
              </w:drawing>
            </w:r>
            <w:r w:rsidRPr="00FF0703">
              <w:rPr>
                <w:rFonts w:cs="Calibri"/>
                <w:b/>
                <w:bCs/>
                <w:noProof/>
              </w:rPr>
              <w:drawing>
                <wp:inline distT="0" distB="0" distL="0" distR="0" wp14:anchorId="2A20368C" wp14:editId="30D96822">
                  <wp:extent cx="1760220" cy="986294"/>
                  <wp:effectExtent l="0" t="0" r="0" b="4445"/>
                  <wp:docPr id="686191744" name="Picture 1"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191744" name="Picture 1" descr="文本&#10;&#10;描述已自动生成"/>
                          <pic:cNvPicPr/>
                        </pic:nvPicPr>
                        <pic:blipFill>
                          <a:blip r:embed="rId39"/>
                          <a:stretch>
                            <a:fillRect/>
                          </a:stretch>
                        </pic:blipFill>
                        <pic:spPr>
                          <a:xfrm>
                            <a:off x="0" y="0"/>
                            <a:ext cx="1848305" cy="1035650"/>
                          </a:xfrm>
                          <a:prstGeom prst="rect">
                            <a:avLst/>
                          </a:prstGeom>
                        </pic:spPr>
                      </pic:pic>
                    </a:graphicData>
                  </a:graphic>
                </wp:inline>
              </w:drawing>
            </w:r>
          </w:p>
        </w:tc>
        <w:tc>
          <w:tcPr>
            <w:tcW w:w="1017" w:type="pct"/>
            <w:vMerge/>
          </w:tcPr>
          <w:p w14:paraId="7AD686C2" w14:textId="77777777" w:rsidR="00D13DAA" w:rsidRPr="00FF0703" w:rsidRDefault="00D13DAA" w:rsidP="005B53D0">
            <w:pPr>
              <w:jc w:val="center"/>
              <w:rPr>
                <w:rFonts w:cs="Calibri"/>
                <w:b/>
                <w:bCs/>
              </w:rPr>
            </w:pPr>
          </w:p>
        </w:tc>
      </w:tr>
      <w:tr w:rsidR="00EF0C0F" w:rsidRPr="00FF0703" w14:paraId="53A64585" w14:textId="77777777" w:rsidTr="003D1EEE">
        <w:trPr>
          <w:trHeight w:val="20"/>
        </w:trPr>
        <w:tc>
          <w:tcPr>
            <w:tcW w:w="551" w:type="pct"/>
            <w:vMerge w:val="restart"/>
          </w:tcPr>
          <w:p w14:paraId="050B69E0" w14:textId="77777777" w:rsidR="00D13DAA" w:rsidRPr="00FF0703" w:rsidRDefault="00D13DAA" w:rsidP="005B53D0">
            <w:pPr>
              <w:rPr>
                <w:rFonts w:cs="Calibri"/>
                <w:b/>
                <w:bCs/>
              </w:rPr>
            </w:pPr>
            <w:r w:rsidRPr="00FF0703">
              <w:rPr>
                <w:rFonts w:cs="Calibri"/>
                <w:b/>
                <w:bCs/>
              </w:rPr>
              <w:t>Four</w:t>
            </w:r>
          </w:p>
        </w:tc>
        <w:tc>
          <w:tcPr>
            <w:tcW w:w="3432" w:type="pct"/>
          </w:tcPr>
          <w:p w14:paraId="21E97385" w14:textId="77777777" w:rsidR="00D13DAA" w:rsidRPr="00FF0703" w:rsidRDefault="00D13DAA" w:rsidP="005B53D0">
            <w:pPr>
              <w:rPr>
                <w:rFonts w:cs="Calibri"/>
                <w:b/>
                <w:bCs/>
              </w:rPr>
            </w:pPr>
            <w:r w:rsidRPr="00FF0703">
              <w:rPr>
                <w:rFonts w:cs="Calibri"/>
                <w:b/>
                <w:bCs/>
              </w:rPr>
              <w:t>https://view.genial.ly/64c98b9095e20b001120b28e/interactive-content-yct-abook-1-4</w:t>
            </w:r>
          </w:p>
        </w:tc>
        <w:tc>
          <w:tcPr>
            <w:tcW w:w="1017" w:type="pct"/>
            <w:vMerge w:val="restart"/>
          </w:tcPr>
          <w:p w14:paraId="14017130" w14:textId="77777777" w:rsidR="00D13DAA" w:rsidRPr="00FF0703" w:rsidRDefault="00D13DAA" w:rsidP="005B53D0">
            <w:pPr>
              <w:jc w:val="center"/>
              <w:rPr>
                <w:rFonts w:cs="Calibri"/>
                <w:b/>
                <w:bCs/>
              </w:rPr>
            </w:pPr>
            <w:r w:rsidRPr="00FF0703">
              <w:rPr>
                <w:rFonts w:cs="Calibri"/>
                <w:b/>
                <w:bCs/>
              </w:rPr>
              <w:t>Word grid</w:t>
            </w:r>
          </w:p>
          <w:p w14:paraId="165FF6F0" w14:textId="77777777" w:rsidR="00D13DAA" w:rsidRPr="00FF0703" w:rsidRDefault="00D13DAA" w:rsidP="005B53D0">
            <w:pPr>
              <w:jc w:val="center"/>
              <w:rPr>
                <w:rFonts w:cs="Calibri"/>
                <w:b/>
                <w:bCs/>
              </w:rPr>
            </w:pPr>
            <w:r w:rsidRPr="00FF0703">
              <w:rPr>
                <w:rFonts w:cs="Calibri"/>
                <w:b/>
                <w:bCs/>
              </w:rPr>
              <w:t>Quiz</w:t>
            </w:r>
          </w:p>
          <w:p w14:paraId="7A910703" w14:textId="77777777" w:rsidR="00D13DAA" w:rsidRPr="00FF0703" w:rsidRDefault="00D13DAA" w:rsidP="005B53D0">
            <w:pPr>
              <w:jc w:val="center"/>
              <w:rPr>
                <w:rFonts w:cs="Calibri"/>
                <w:b/>
                <w:bCs/>
              </w:rPr>
            </w:pPr>
            <w:r w:rsidRPr="00FF0703">
              <w:rPr>
                <w:rFonts w:cs="Calibri"/>
                <w:b/>
                <w:bCs/>
              </w:rPr>
              <w:lastRenderedPageBreak/>
              <w:t>Monopoly</w:t>
            </w:r>
          </w:p>
          <w:p w14:paraId="28C6F647" w14:textId="77777777" w:rsidR="00D13DAA" w:rsidRPr="00FF0703" w:rsidRDefault="00D13DAA" w:rsidP="005B53D0">
            <w:pPr>
              <w:jc w:val="center"/>
              <w:rPr>
                <w:rFonts w:cs="Calibri"/>
                <w:b/>
                <w:bCs/>
              </w:rPr>
            </w:pPr>
            <w:r w:rsidRPr="00FF0703">
              <w:rPr>
                <w:rFonts w:cs="Calibri"/>
                <w:b/>
                <w:bCs/>
              </w:rPr>
              <w:t>Anagram</w:t>
            </w:r>
          </w:p>
          <w:p w14:paraId="73E2C2C1" w14:textId="77777777" w:rsidR="00D13DAA" w:rsidRPr="00FF0703" w:rsidRDefault="00D13DAA" w:rsidP="005B53D0">
            <w:pPr>
              <w:jc w:val="center"/>
              <w:rPr>
                <w:rFonts w:cs="Calibri"/>
                <w:b/>
                <w:bCs/>
              </w:rPr>
            </w:pPr>
            <w:r w:rsidRPr="00FF0703">
              <w:rPr>
                <w:rFonts w:cs="Calibri"/>
                <w:b/>
                <w:bCs/>
              </w:rPr>
              <w:t>Matching Paris</w:t>
            </w:r>
          </w:p>
          <w:p w14:paraId="5D565275" w14:textId="77777777" w:rsidR="00D13DAA" w:rsidRPr="00FF0703" w:rsidRDefault="00D13DAA" w:rsidP="005B53D0">
            <w:pPr>
              <w:jc w:val="center"/>
              <w:rPr>
                <w:rFonts w:cs="Calibri"/>
                <w:b/>
                <w:bCs/>
              </w:rPr>
            </w:pPr>
          </w:p>
        </w:tc>
      </w:tr>
      <w:tr w:rsidR="00EF0C0F" w:rsidRPr="00FF0703" w14:paraId="70F09685" w14:textId="77777777" w:rsidTr="003D1EEE">
        <w:trPr>
          <w:trHeight w:val="20"/>
        </w:trPr>
        <w:tc>
          <w:tcPr>
            <w:tcW w:w="551" w:type="pct"/>
            <w:vMerge/>
          </w:tcPr>
          <w:p w14:paraId="2CC5D230" w14:textId="77777777" w:rsidR="00D13DAA" w:rsidRPr="00FF0703" w:rsidRDefault="00D13DAA" w:rsidP="005B53D0">
            <w:pPr>
              <w:rPr>
                <w:rFonts w:cs="Calibri"/>
                <w:b/>
                <w:bCs/>
              </w:rPr>
            </w:pPr>
          </w:p>
        </w:tc>
        <w:tc>
          <w:tcPr>
            <w:tcW w:w="3432" w:type="pct"/>
          </w:tcPr>
          <w:p w14:paraId="3C1D513B" w14:textId="77777777" w:rsidR="00D13DAA" w:rsidRPr="00FF0703" w:rsidRDefault="00D13DAA" w:rsidP="005B53D0">
            <w:pPr>
              <w:rPr>
                <w:rFonts w:cs="Calibri"/>
                <w:noProof/>
              </w:rPr>
            </w:pPr>
            <w:r w:rsidRPr="00FF0703">
              <w:rPr>
                <w:rFonts w:cs="Calibri"/>
                <w:b/>
                <w:bCs/>
                <w:noProof/>
              </w:rPr>
              <w:drawing>
                <wp:inline distT="0" distB="0" distL="0" distR="0" wp14:anchorId="1F7CC0F0" wp14:editId="10026FD6">
                  <wp:extent cx="1815468" cy="1019907"/>
                  <wp:effectExtent l="0" t="0" r="0" b="8890"/>
                  <wp:docPr id="1951335057" name="Picture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335057" name="Picture 1" descr="表格&#10;&#10;描述已自动生成"/>
                          <pic:cNvPicPr/>
                        </pic:nvPicPr>
                        <pic:blipFill>
                          <a:blip r:embed="rId40"/>
                          <a:stretch>
                            <a:fillRect/>
                          </a:stretch>
                        </pic:blipFill>
                        <pic:spPr>
                          <a:xfrm>
                            <a:off x="0" y="0"/>
                            <a:ext cx="1861896" cy="1045989"/>
                          </a:xfrm>
                          <a:prstGeom prst="rect">
                            <a:avLst/>
                          </a:prstGeom>
                        </pic:spPr>
                      </pic:pic>
                    </a:graphicData>
                  </a:graphic>
                </wp:inline>
              </w:drawing>
            </w:r>
            <w:r w:rsidRPr="00FF0703">
              <w:rPr>
                <w:rFonts w:cs="Calibri"/>
                <w:b/>
                <w:bCs/>
                <w:noProof/>
              </w:rPr>
              <w:drawing>
                <wp:inline distT="0" distB="0" distL="0" distR="0" wp14:anchorId="48892482" wp14:editId="504A58CE">
                  <wp:extent cx="1854172" cy="1031631"/>
                  <wp:effectExtent l="0" t="0" r="0" b="0"/>
                  <wp:docPr id="856515445" name="Picture 1" descr="图片包含 人, 看着, 照片, 男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515445" name="Picture 1" descr="图片包含 人, 看着, 照片, 男人&#10;&#10;描述已自动生成"/>
                          <pic:cNvPicPr/>
                        </pic:nvPicPr>
                        <pic:blipFill>
                          <a:blip r:embed="rId41"/>
                          <a:stretch>
                            <a:fillRect/>
                          </a:stretch>
                        </pic:blipFill>
                        <pic:spPr>
                          <a:xfrm rot="10800000" flipH="1" flipV="1">
                            <a:off x="0" y="0"/>
                            <a:ext cx="1914223" cy="1065043"/>
                          </a:xfrm>
                          <a:prstGeom prst="rect">
                            <a:avLst/>
                          </a:prstGeom>
                        </pic:spPr>
                      </pic:pic>
                    </a:graphicData>
                  </a:graphic>
                </wp:inline>
              </w:drawing>
            </w:r>
            <w:r w:rsidRPr="00FF0703">
              <w:rPr>
                <w:rFonts w:cs="Calibri"/>
                <w:b/>
                <w:bCs/>
                <w:noProof/>
              </w:rPr>
              <w:drawing>
                <wp:inline distT="0" distB="0" distL="0" distR="0" wp14:anchorId="4F3DBEE9" wp14:editId="0ED1D5F3">
                  <wp:extent cx="1787922" cy="1014046"/>
                  <wp:effectExtent l="0" t="0" r="3175" b="0"/>
                  <wp:docPr id="2006135987" name="Picture 1" descr="图片包含 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135987" name="Picture 1" descr="图片包含 文本&#10;&#10;描述已自动生成"/>
                          <pic:cNvPicPr/>
                        </pic:nvPicPr>
                        <pic:blipFill>
                          <a:blip r:embed="rId42"/>
                          <a:stretch>
                            <a:fillRect/>
                          </a:stretch>
                        </pic:blipFill>
                        <pic:spPr>
                          <a:xfrm rot="10800000" flipH="1" flipV="1">
                            <a:off x="0" y="0"/>
                            <a:ext cx="1832044" cy="1039070"/>
                          </a:xfrm>
                          <a:prstGeom prst="rect">
                            <a:avLst/>
                          </a:prstGeom>
                        </pic:spPr>
                      </pic:pic>
                    </a:graphicData>
                  </a:graphic>
                </wp:inline>
              </w:drawing>
            </w:r>
            <w:r w:rsidRPr="00FF0703">
              <w:rPr>
                <w:rFonts w:cs="Calibri"/>
                <w:b/>
                <w:bCs/>
                <w:noProof/>
              </w:rPr>
              <w:drawing>
                <wp:inline distT="0" distB="0" distL="0" distR="0" wp14:anchorId="230994EF" wp14:editId="41A35D81">
                  <wp:extent cx="1845897" cy="1031630"/>
                  <wp:effectExtent l="0" t="0" r="2540" b="0"/>
                  <wp:docPr id="243744084" name="Picture 1" descr="图片包含 橱柜, 草, 空地, 绿色&#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744084" name="Picture 1" descr="图片包含 橱柜, 草, 空地, 绿色&#10;&#10;描述已自动生成"/>
                          <pic:cNvPicPr/>
                        </pic:nvPicPr>
                        <pic:blipFill>
                          <a:blip r:embed="rId43"/>
                          <a:stretch>
                            <a:fillRect/>
                          </a:stretch>
                        </pic:blipFill>
                        <pic:spPr>
                          <a:xfrm rot="10800000" flipH="1" flipV="1">
                            <a:off x="0" y="0"/>
                            <a:ext cx="1894243" cy="1058649"/>
                          </a:xfrm>
                          <a:prstGeom prst="rect">
                            <a:avLst/>
                          </a:prstGeom>
                        </pic:spPr>
                      </pic:pic>
                    </a:graphicData>
                  </a:graphic>
                </wp:inline>
              </w:drawing>
            </w:r>
            <w:r w:rsidRPr="00FF0703">
              <w:rPr>
                <w:rFonts w:cs="Calibri"/>
                <w:noProof/>
              </w:rPr>
              <w:t xml:space="preserve"> </w:t>
            </w:r>
            <w:r w:rsidRPr="00FF0703">
              <w:rPr>
                <w:rFonts w:cs="Calibri"/>
                <w:b/>
                <w:bCs/>
                <w:noProof/>
              </w:rPr>
              <w:drawing>
                <wp:inline distT="0" distB="0" distL="0" distR="0" wp14:anchorId="3346FF0C" wp14:editId="45B33963">
                  <wp:extent cx="1790685" cy="943707"/>
                  <wp:effectExtent l="0" t="0" r="635" b="8890"/>
                  <wp:docPr id="23314793" name="Picture 1"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14793" name="Picture 1" descr="图形用户界面, 应用程序&#10;&#10;描述已自动生成"/>
                          <pic:cNvPicPr/>
                        </pic:nvPicPr>
                        <pic:blipFill>
                          <a:blip r:embed="rId44"/>
                          <a:stretch>
                            <a:fillRect/>
                          </a:stretch>
                        </pic:blipFill>
                        <pic:spPr>
                          <a:xfrm>
                            <a:off x="0" y="0"/>
                            <a:ext cx="1865332" cy="983047"/>
                          </a:xfrm>
                          <a:prstGeom prst="rect">
                            <a:avLst/>
                          </a:prstGeom>
                        </pic:spPr>
                      </pic:pic>
                    </a:graphicData>
                  </a:graphic>
                </wp:inline>
              </w:drawing>
            </w:r>
            <w:r w:rsidRPr="00FF0703">
              <w:rPr>
                <w:rFonts w:cs="Calibri"/>
                <w:b/>
                <w:bCs/>
                <w:noProof/>
              </w:rPr>
              <w:drawing>
                <wp:inline distT="0" distB="0" distL="0" distR="0" wp14:anchorId="07AD767E" wp14:editId="24A765FD">
                  <wp:extent cx="1939357" cy="961292"/>
                  <wp:effectExtent l="0" t="0" r="3810" b="0"/>
                  <wp:docPr id="1996329847" name="Picture 2" descr="图片包含 学校, 挂, 热, 火炉&#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329847" name="Picture 2" descr="图片包含 学校, 挂, 热, 火炉&#10;&#10;描述已自动生成"/>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flipV="1">
                            <a:off x="0" y="0"/>
                            <a:ext cx="1989975" cy="986382"/>
                          </a:xfrm>
                          <a:prstGeom prst="rect">
                            <a:avLst/>
                          </a:prstGeom>
                          <a:noFill/>
                        </pic:spPr>
                      </pic:pic>
                    </a:graphicData>
                  </a:graphic>
                </wp:inline>
              </w:drawing>
            </w:r>
          </w:p>
        </w:tc>
        <w:tc>
          <w:tcPr>
            <w:tcW w:w="1017" w:type="pct"/>
            <w:vMerge/>
          </w:tcPr>
          <w:p w14:paraId="4BC21D73" w14:textId="77777777" w:rsidR="00D13DAA" w:rsidRPr="00FF0703" w:rsidRDefault="00D13DAA" w:rsidP="005B53D0">
            <w:pPr>
              <w:jc w:val="center"/>
              <w:rPr>
                <w:rFonts w:cs="Calibri"/>
                <w:b/>
                <w:bCs/>
              </w:rPr>
            </w:pPr>
          </w:p>
        </w:tc>
      </w:tr>
      <w:tr w:rsidR="00EF0C0F" w:rsidRPr="00FF0703" w14:paraId="61CF847C" w14:textId="77777777" w:rsidTr="003D1EEE">
        <w:trPr>
          <w:trHeight w:val="20"/>
        </w:trPr>
        <w:tc>
          <w:tcPr>
            <w:tcW w:w="551" w:type="pct"/>
            <w:vMerge w:val="restart"/>
          </w:tcPr>
          <w:p w14:paraId="58CB7309" w14:textId="77777777" w:rsidR="00D13DAA" w:rsidRPr="00FF0703" w:rsidRDefault="00D13DAA" w:rsidP="005B53D0">
            <w:pPr>
              <w:rPr>
                <w:rFonts w:cs="Calibri"/>
                <w:b/>
                <w:bCs/>
              </w:rPr>
            </w:pPr>
            <w:r w:rsidRPr="00FF0703">
              <w:rPr>
                <w:rFonts w:cs="Calibri"/>
                <w:b/>
                <w:bCs/>
              </w:rPr>
              <w:t>Five</w:t>
            </w:r>
          </w:p>
        </w:tc>
        <w:tc>
          <w:tcPr>
            <w:tcW w:w="3432" w:type="pct"/>
          </w:tcPr>
          <w:p w14:paraId="100910E4" w14:textId="77777777" w:rsidR="00D13DAA" w:rsidRPr="00FF0703" w:rsidRDefault="00D13DAA" w:rsidP="005B53D0">
            <w:pPr>
              <w:rPr>
                <w:rFonts w:cs="Calibri"/>
                <w:b/>
                <w:bCs/>
              </w:rPr>
            </w:pPr>
            <w:r w:rsidRPr="00FF0703">
              <w:rPr>
                <w:rFonts w:cs="Calibri"/>
                <w:b/>
                <w:bCs/>
              </w:rPr>
              <w:t>https://view.genial.ly/64d022198917ab00189dfd10</w:t>
            </w:r>
          </w:p>
        </w:tc>
        <w:tc>
          <w:tcPr>
            <w:tcW w:w="1017" w:type="pct"/>
            <w:vMerge w:val="restart"/>
          </w:tcPr>
          <w:p w14:paraId="46D9AE87" w14:textId="77777777" w:rsidR="00D13DAA" w:rsidRPr="00FF0703" w:rsidRDefault="00D13DAA" w:rsidP="005B53D0">
            <w:pPr>
              <w:jc w:val="center"/>
              <w:rPr>
                <w:rFonts w:cs="Calibri"/>
                <w:b/>
                <w:bCs/>
              </w:rPr>
            </w:pPr>
            <w:r w:rsidRPr="00FF0703">
              <w:rPr>
                <w:rFonts w:cs="Calibri"/>
                <w:b/>
                <w:bCs/>
              </w:rPr>
              <w:t>Matching Matrix</w:t>
            </w:r>
          </w:p>
          <w:p w14:paraId="2809579F" w14:textId="77777777" w:rsidR="00D13DAA" w:rsidRPr="00FF0703" w:rsidRDefault="00D13DAA" w:rsidP="005B53D0">
            <w:pPr>
              <w:jc w:val="center"/>
              <w:rPr>
                <w:rFonts w:cs="Calibri"/>
                <w:b/>
                <w:bCs/>
              </w:rPr>
            </w:pPr>
            <w:r w:rsidRPr="00FF0703">
              <w:rPr>
                <w:rFonts w:cs="Calibri"/>
                <w:b/>
                <w:bCs/>
              </w:rPr>
              <w:t>Trivia</w:t>
            </w:r>
          </w:p>
          <w:p w14:paraId="09733BCB" w14:textId="77777777" w:rsidR="00D13DAA" w:rsidRPr="00FF0703" w:rsidRDefault="00D13DAA" w:rsidP="005B53D0">
            <w:pPr>
              <w:jc w:val="center"/>
              <w:rPr>
                <w:rFonts w:cs="Calibri"/>
                <w:b/>
                <w:bCs/>
              </w:rPr>
            </w:pPr>
            <w:r w:rsidRPr="00FF0703">
              <w:rPr>
                <w:rFonts w:cs="Calibri"/>
                <w:b/>
                <w:bCs/>
              </w:rPr>
              <w:t>Free Text Input</w:t>
            </w:r>
          </w:p>
          <w:p w14:paraId="24C983BC" w14:textId="77777777" w:rsidR="00D13DAA" w:rsidRPr="00FF0703" w:rsidRDefault="00D13DAA" w:rsidP="005B53D0">
            <w:pPr>
              <w:jc w:val="center"/>
              <w:rPr>
                <w:rFonts w:cs="Calibri"/>
                <w:b/>
                <w:bCs/>
              </w:rPr>
            </w:pPr>
            <w:r w:rsidRPr="00FF0703">
              <w:rPr>
                <w:rFonts w:cs="Calibri"/>
                <w:b/>
                <w:bCs/>
              </w:rPr>
              <w:t>Escape Room</w:t>
            </w:r>
          </w:p>
        </w:tc>
      </w:tr>
      <w:tr w:rsidR="00EF0C0F" w:rsidRPr="00FF0703" w14:paraId="7C37E4DE" w14:textId="77777777" w:rsidTr="003D1EEE">
        <w:trPr>
          <w:trHeight w:val="20"/>
        </w:trPr>
        <w:tc>
          <w:tcPr>
            <w:tcW w:w="551" w:type="pct"/>
            <w:vMerge/>
          </w:tcPr>
          <w:p w14:paraId="711A63EF" w14:textId="77777777" w:rsidR="00D13DAA" w:rsidRPr="00FF0703" w:rsidRDefault="00D13DAA" w:rsidP="005B53D0">
            <w:pPr>
              <w:rPr>
                <w:rFonts w:cs="Calibri"/>
                <w:b/>
                <w:bCs/>
              </w:rPr>
            </w:pPr>
          </w:p>
        </w:tc>
        <w:tc>
          <w:tcPr>
            <w:tcW w:w="3432" w:type="pct"/>
          </w:tcPr>
          <w:p w14:paraId="1C78AE54" w14:textId="77777777" w:rsidR="00D13DAA" w:rsidRPr="00FF0703" w:rsidRDefault="00D13DAA" w:rsidP="005B53D0">
            <w:pPr>
              <w:rPr>
                <w:rFonts w:cs="Calibri"/>
                <w:b/>
                <w:bCs/>
              </w:rPr>
            </w:pPr>
            <w:r w:rsidRPr="00FF0703">
              <w:rPr>
                <w:rFonts w:cs="Calibri"/>
                <w:b/>
                <w:bCs/>
                <w:noProof/>
              </w:rPr>
              <w:drawing>
                <wp:inline distT="0" distB="0" distL="0" distR="0" wp14:anchorId="450066D0" wp14:editId="3B75137A">
                  <wp:extent cx="1629508" cy="872426"/>
                  <wp:effectExtent l="0" t="0" r="0" b="4445"/>
                  <wp:docPr id="1949105650" name="Picture 1" descr="形状&#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105650" name="Picture 1" descr="形状&#10;&#10;中度可信度描述已自动生成"/>
                          <pic:cNvPicPr/>
                        </pic:nvPicPr>
                        <pic:blipFill>
                          <a:blip r:embed="rId46"/>
                          <a:stretch>
                            <a:fillRect/>
                          </a:stretch>
                        </pic:blipFill>
                        <pic:spPr>
                          <a:xfrm>
                            <a:off x="0" y="0"/>
                            <a:ext cx="1650020" cy="883408"/>
                          </a:xfrm>
                          <a:prstGeom prst="rect">
                            <a:avLst/>
                          </a:prstGeom>
                        </pic:spPr>
                      </pic:pic>
                    </a:graphicData>
                  </a:graphic>
                </wp:inline>
              </w:drawing>
            </w:r>
            <w:r w:rsidRPr="00FF0703">
              <w:rPr>
                <w:rFonts w:cs="Calibri"/>
                <w:noProof/>
              </w:rPr>
              <w:t xml:space="preserve"> </w:t>
            </w:r>
            <w:r w:rsidRPr="00FF0703">
              <w:rPr>
                <w:rFonts w:cs="Calibri"/>
                <w:b/>
                <w:bCs/>
                <w:noProof/>
              </w:rPr>
              <w:drawing>
                <wp:inline distT="0" distB="0" distL="0" distR="0" wp14:anchorId="157907F7" wp14:editId="5F333DA2">
                  <wp:extent cx="1518138" cy="865520"/>
                  <wp:effectExtent l="0" t="0" r="6350" b="0"/>
                  <wp:docPr id="1850600320" name="Picture 1" descr="不同类型的水果&#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600320" name="Picture 1" descr="不同类型的水果&#10;&#10;中度可信度描述已自动生成"/>
                          <pic:cNvPicPr/>
                        </pic:nvPicPr>
                        <pic:blipFill>
                          <a:blip r:embed="rId47"/>
                          <a:stretch>
                            <a:fillRect/>
                          </a:stretch>
                        </pic:blipFill>
                        <pic:spPr>
                          <a:xfrm>
                            <a:off x="0" y="0"/>
                            <a:ext cx="1542582" cy="879456"/>
                          </a:xfrm>
                          <a:prstGeom prst="rect">
                            <a:avLst/>
                          </a:prstGeom>
                        </pic:spPr>
                      </pic:pic>
                    </a:graphicData>
                  </a:graphic>
                </wp:inline>
              </w:drawing>
            </w:r>
            <w:r w:rsidRPr="00FF0703">
              <w:rPr>
                <w:rFonts w:cs="Calibri"/>
                <w:noProof/>
              </w:rPr>
              <w:t xml:space="preserve"> </w:t>
            </w:r>
            <w:r w:rsidRPr="00FF0703">
              <w:rPr>
                <w:rFonts w:cs="Calibri"/>
                <w:noProof/>
              </w:rPr>
              <w:drawing>
                <wp:inline distT="0" distB="0" distL="0" distR="0" wp14:anchorId="4BD064D0" wp14:editId="14B86E29">
                  <wp:extent cx="1471246" cy="862123"/>
                  <wp:effectExtent l="0" t="0" r="0" b="0"/>
                  <wp:docPr id="1778272278" name="Picture 1" descr="图形用户界面&#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272278" name="Picture 1" descr="图形用户界面&#10;&#10;中度可信度描述已自动生成"/>
                          <pic:cNvPicPr/>
                        </pic:nvPicPr>
                        <pic:blipFill>
                          <a:blip r:embed="rId48"/>
                          <a:stretch>
                            <a:fillRect/>
                          </a:stretch>
                        </pic:blipFill>
                        <pic:spPr>
                          <a:xfrm>
                            <a:off x="0" y="0"/>
                            <a:ext cx="1489326" cy="872717"/>
                          </a:xfrm>
                          <a:prstGeom prst="rect">
                            <a:avLst/>
                          </a:prstGeom>
                        </pic:spPr>
                      </pic:pic>
                    </a:graphicData>
                  </a:graphic>
                </wp:inline>
              </w:drawing>
            </w:r>
            <w:r w:rsidRPr="00FF0703">
              <w:rPr>
                <w:rFonts w:cs="Calibri"/>
                <w:noProof/>
              </w:rPr>
              <w:t xml:space="preserve"> </w:t>
            </w:r>
            <w:r w:rsidRPr="00FF0703">
              <w:rPr>
                <w:rFonts w:cs="Calibri"/>
                <w:noProof/>
              </w:rPr>
              <w:drawing>
                <wp:inline distT="0" distB="0" distL="0" distR="0" wp14:anchorId="0266D245" wp14:editId="3D9D5D76">
                  <wp:extent cx="2749062" cy="850554"/>
                  <wp:effectExtent l="0" t="0" r="0" b="6985"/>
                  <wp:docPr id="1269566993" name="Picture 1" descr="手机屏幕的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566993" name="Picture 1" descr="手机屏幕的截图&#10;&#10;描述已自动生成"/>
                          <pic:cNvPicPr/>
                        </pic:nvPicPr>
                        <pic:blipFill>
                          <a:blip r:embed="rId49"/>
                          <a:stretch>
                            <a:fillRect/>
                          </a:stretch>
                        </pic:blipFill>
                        <pic:spPr>
                          <a:xfrm>
                            <a:off x="0" y="0"/>
                            <a:ext cx="2811534" cy="869883"/>
                          </a:xfrm>
                          <a:prstGeom prst="rect">
                            <a:avLst/>
                          </a:prstGeom>
                        </pic:spPr>
                      </pic:pic>
                    </a:graphicData>
                  </a:graphic>
                </wp:inline>
              </w:drawing>
            </w:r>
            <w:r w:rsidRPr="00FF0703">
              <w:rPr>
                <w:rFonts w:cs="Calibri"/>
                <w:noProof/>
              </w:rPr>
              <w:drawing>
                <wp:inline distT="0" distB="0" distL="0" distR="0" wp14:anchorId="59173AC7" wp14:editId="6B36DD00">
                  <wp:extent cx="1635369" cy="911618"/>
                  <wp:effectExtent l="0" t="0" r="3175" b="3175"/>
                  <wp:docPr id="1793324442" name="Picture 1" descr="卡通人物&#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324442" name="Picture 1" descr="卡通人物&#10;&#10;中度可信度描述已自动生成"/>
                          <pic:cNvPicPr/>
                        </pic:nvPicPr>
                        <pic:blipFill>
                          <a:blip r:embed="rId50"/>
                          <a:stretch>
                            <a:fillRect/>
                          </a:stretch>
                        </pic:blipFill>
                        <pic:spPr>
                          <a:xfrm>
                            <a:off x="0" y="0"/>
                            <a:ext cx="1657736" cy="924086"/>
                          </a:xfrm>
                          <a:prstGeom prst="rect">
                            <a:avLst/>
                          </a:prstGeom>
                        </pic:spPr>
                      </pic:pic>
                    </a:graphicData>
                  </a:graphic>
                </wp:inline>
              </w:drawing>
            </w:r>
          </w:p>
        </w:tc>
        <w:tc>
          <w:tcPr>
            <w:tcW w:w="1017" w:type="pct"/>
            <w:vMerge/>
          </w:tcPr>
          <w:p w14:paraId="5CC49292" w14:textId="77777777" w:rsidR="00D13DAA" w:rsidRPr="00FF0703" w:rsidRDefault="00D13DAA" w:rsidP="005B53D0">
            <w:pPr>
              <w:jc w:val="center"/>
              <w:rPr>
                <w:rFonts w:cs="Calibri"/>
                <w:b/>
                <w:bCs/>
              </w:rPr>
            </w:pPr>
          </w:p>
        </w:tc>
      </w:tr>
      <w:tr w:rsidR="00EF0C0F" w:rsidRPr="00FF0703" w14:paraId="355073EF" w14:textId="77777777" w:rsidTr="003D1EEE">
        <w:trPr>
          <w:trHeight w:val="20"/>
        </w:trPr>
        <w:tc>
          <w:tcPr>
            <w:tcW w:w="551" w:type="pct"/>
            <w:vMerge w:val="restart"/>
          </w:tcPr>
          <w:p w14:paraId="07542631" w14:textId="77777777" w:rsidR="00D13DAA" w:rsidRPr="00FF0703" w:rsidRDefault="00D13DAA" w:rsidP="005B53D0">
            <w:pPr>
              <w:rPr>
                <w:rFonts w:cs="Calibri"/>
                <w:b/>
                <w:bCs/>
              </w:rPr>
            </w:pPr>
            <w:r w:rsidRPr="00FF0703">
              <w:rPr>
                <w:rFonts w:cs="Calibri"/>
                <w:b/>
                <w:bCs/>
              </w:rPr>
              <w:t>Six</w:t>
            </w:r>
          </w:p>
        </w:tc>
        <w:tc>
          <w:tcPr>
            <w:tcW w:w="3432" w:type="pct"/>
          </w:tcPr>
          <w:p w14:paraId="4249DDEC" w14:textId="77777777" w:rsidR="00D13DAA" w:rsidRPr="00FF0703" w:rsidRDefault="00D13DAA" w:rsidP="005B53D0">
            <w:pPr>
              <w:rPr>
                <w:rFonts w:cs="Calibri"/>
                <w:b/>
                <w:bCs/>
              </w:rPr>
            </w:pPr>
            <w:r w:rsidRPr="00FF0703">
              <w:rPr>
                <w:rFonts w:cs="Calibri"/>
                <w:b/>
                <w:bCs/>
              </w:rPr>
              <w:t>https://view.genial.ly/64d193c929f4640018c6fae9/interactive-content-yct1abook1-6</w:t>
            </w:r>
          </w:p>
        </w:tc>
        <w:tc>
          <w:tcPr>
            <w:tcW w:w="1017" w:type="pct"/>
            <w:vMerge w:val="restart"/>
          </w:tcPr>
          <w:p w14:paraId="26D38273" w14:textId="77777777" w:rsidR="00D13DAA" w:rsidRPr="00FF0703" w:rsidRDefault="00D13DAA" w:rsidP="005B53D0">
            <w:pPr>
              <w:jc w:val="center"/>
              <w:rPr>
                <w:rFonts w:cs="Calibri"/>
                <w:b/>
                <w:bCs/>
              </w:rPr>
            </w:pPr>
            <w:r w:rsidRPr="00FF0703">
              <w:rPr>
                <w:rFonts w:cs="Calibri"/>
                <w:b/>
                <w:bCs/>
              </w:rPr>
              <w:t>Bingo</w:t>
            </w:r>
          </w:p>
          <w:p w14:paraId="1B4035D8" w14:textId="77777777" w:rsidR="00D13DAA" w:rsidRPr="00FF0703" w:rsidRDefault="00D13DAA" w:rsidP="005B53D0">
            <w:pPr>
              <w:jc w:val="center"/>
              <w:rPr>
                <w:rFonts w:cs="Calibri"/>
                <w:b/>
                <w:bCs/>
              </w:rPr>
            </w:pPr>
            <w:r w:rsidRPr="00FF0703">
              <w:rPr>
                <w:rFonts w:cs="Calibri"/>
                <w:b/>
                <w:bCs/>
              </w:rPr>
              <w:t>Matching Pairs on Images</w:t>
            </w:r>
          </w:p>
          <w:p w14:paraId="095E5E90" w14:textId="77777777" w:rsidR="00D13DAA" w:rsidRPr="00FF0703" w:rsidRDefault="00D13DAA" w:rsidP="005B53D0">
            <w:pPr>
              <w:jc w:val="center"/>
              <w:rPr>
                <w:rFonts w:cs="Calibri"/>
                <w:b/>
                <w:bCs/>
              </w:rPr>
            </w:pPr>
            <w:r w:rsidRPr="00FF0703">
              <w:rPr>
                <w:rFonts w:cs="Calibri"/>
                <w:b/>
                <w:bCs/>
              </w:rPr>
              <w:t>Open The Box</w:t>
            </w:r>
          </w:p>
          <w:p w14:paraId="045E6B8B" w14:textId="77777777" w:rsidR="00D13DAA" w:rsidRPr="00FF0703" w:rsidRDefault="00D13DAA" w:rsidP="005B53D0">
            <w:pPr>
              <w:jc w:val="center"/>
              <w:rPr>
                <w:rFonts w:cs="Calibri"/>
                <w:b/>
                <w:bCs/>
              </w:rPr>
            </w:pPr>
            <w:r w:rsidRPr="00FF0703">
              <w:rPr>
                <w:rFonts w:cs="Calibri"/>
                <w:b/>
                <w:bCs/>
              </w:rPr>
              <w:t>Match</w:t>
            </w:r>
          </w:p>
        </w:tc>
      </w:tr>
      <w:tr w:rsidR="00EF0C0F" w:rsidRPr="00FF0703" w14:paraId="2EB819D2" w14:textId="77777777" w:rsidTr="003D1EEE">
        <w:trPr>
          <w:trHeight w:val="20"/>
        </w:trPr>
        <w:tc>
          <w:tcPr>
            <w:tcW w:w="551" w:type="pct"/>
            <w:vMerge/>
          </w:tcPr>
          <w:p w14:paraId="6A7C79C1" w14:textId="77777777" w:rsidR="00D13DAA" w:rsidRPr="00FF0703" w:rsidRDefault="00D13DAA" w:rsidP="005B53D0">
            <w:pPr>
              <w:rPr>
                <w:rFonts w:cs="Calibri"/>
                <w:b/>
                <w:bCs/>
              </w:rPr>
            </w:pPr>
          </w:p>
        </w:tc>
        <w:tc>
          <w:tcPr>
            <w:tcW w:w="3432" w:type="pct"/>
          </w:tcPr>
          <w:p w14:paraId="4457CA76" w14:textId="77777777" w:rsidR="00D13DAA" w:rsidRPr="00FF0703" w:rsidRDefault="00D13DAA" w:rsidP="005B53D0">
            <w:pPr>
              <w:rPr>
                <w:rFonts w:cs="Calibri"/>
                <w:b/>
                <w:bCs/>
              </w:rPr>
            </w:pPr>
            <w:r w:rsidRPr="00FF0703">
              <w:rPr>
                <w:rFonts w:cs="Calibri"/>
                <w:b/>
                <w:bCs/>
                <w:noProof/>
              </w:rPr>
              <w:drawing>
                <wp:inline distT="0" distB="0" distL="0" distR="0" wp14:anchorId="32C93ABE" wp14:editId="6CDF5AAB">
                  <wp:extent cx="2567174" cy="1031631"/>
                  <wp:effectExtent l="0" t="0" r="5080" b="0"/>
                  <wp:docPr id="694083944" name="Picture 1" descr="日历&#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083944" name="Picture 1" descr="日历&#10;&#10;中度可信度描述已自动生成"/>
                          <pic:cNvPicPr/>
                        </pic:nvPicPr>
                        <pic:blipFill>
                          <a:blip r:embed="rId51"/>
                          <a:stretch>
                            <a:fillRect/>
                          </a:stretch>
                        </pic:blipFill>
                        <pic:spPr>
                          <a:xfrm>
                            <a:off x="0" y="0"/>
                            <a:ext cx="2596873" cy="1043566"/>
                          </a:xfrm>
                          <a:prstGeom prst="rect">
                            <a:avLst/>
                          </a:prstGeom>
                        </pic:spPr>
                      </pic:pic>
                    </a:graphicData>
                  </a:graphic>
                </wp:inline>
              </w:drawing>
            </w:r>
            <w:r w:rsidRPr="00FF0703">
              <w:rPr>
                <w:rFonts w:cs="Calibri"/>
                <w:b/>
                <w:bCs/>
                <w:noProof/>
              </w:rPr>
              <w:drawing>
                <wp:inline distT="0" distB="0" distL="0" distR="0" wp14:anchorId="4FA6558B" wp14:editId="3B2CA66A">
                  <wp:extent cx="890954" cy="1000591"/>
                  <wp:effectExtent l="0" t="0" r="4445" b="9525"/>
                  <wp:docPr id="2061435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435873" name=""/>
                          <pic:cNvPicPr/>
                        </pic:nvPicPr>
                        <pic:blipFill>
                          <a:blip r:embed="rId52"/>
                          <a:stretch>
                            <a:fillRect/>
                          </a:stretch>
                        </pic:blipFill>
                        <pic:spPr>
                          <a:xfrm>
                            <a:off x="0" y="0"/>
                            <a:ext cx="920838" cy="1034153"/>
                          </a:xfrm>
                          <a:prstGeom prst="rect">
                            <a:avLst/>
                          </a:prstGeom>
                        </pic:spPr>
                      </pic:pic>
                    </a:graphicData>
                  </a:graphic>
                </wp:inline>
              </w:drawing>
            </w:r>
            <w:r w:rsidRPr="00FF0703">
              <w:rPr>
                <w:rFonts w:cs="Calibri"/>
                <w:b/>
                <w:bCs/>
                <w:noProof/>
              </w:rPr>
              <w:lastRenderedPageBreak/>
              <w:drawing>
                <wp:inline distT="0" distB="0" distL="0" distR="0" wp14:anchorId="3AF90015" wp14:editId="7D84FBB8">
                  <wp:extent cx="2051683" cy="1002323"/>
                  <wp:effectExtent l="0" t="0" r="6350" b="7620"/>
                  <wp:docPr id="962601957" name="Picture 1" descr="图片包含 行, 水, 一群, 平台&#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601957" name="Picture 1" descr="图片包含 行, 水, 一群, 平台&#10;&#10;描述已自动生成"/>
                          <pic:cNvPicPr/>
                        </pic:nvPicPr>
                        <pic:blipFill>
                          <a:blip r:embed="rId53"/>
                          <a:stretch>
                            <a:fillRect/>
                          </a:stretch>
                        </pic:blipFill>
                        <pic:spPr>
                          <a:xfrm>
                            <a:off x="0" y="0"/>
                            <a:ext cx="2082848" cy="1017548"/>
                          </a:xfrm>
                          <a:prstGeom prst="rect">
                            <a:avLst/>
                          </a:prstGeom>
                        </pic:spPr>
                      </pic:pic>
                    </a:graphicData>
                  </a:graphic>
                </wp:inline>
              </w:drawing>
            </w:r>
            <w:r w:rsidRPr="00FF0703">
              <w:rPr>
                <w:rFonts w:cs="Calibri"/>
                <w:b/>
                <w:bCs/>
                <w:noProof/>
              </w:rPr>
              <w:drawing>
                <wp:inline distT="0" distB="0" distL="0" distR="0" wp14:anchorId="71B9B6BB" wp14:editId="7CA40B8E">
                  <wp:extent cx="1784071" cy="996462"/>
                  <wp:effectExtent l="0" t="0" r="6985" b="0"/>
                  <wp:docPr id="966811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811669" name=""/>
                          <pic:cNvPicPr/>
                        </pic:nvPicPr>
                        <pic:blipFill>
                          <a:blip r:embed="rId54"/>
                          <a:stretch>
                            <a:fillRect/>
                          </a:stretch>
                        </pic:blipFill>
                        <pic:spPr>
                          <a:xfrm>
                            <a:off x="0" y="0"/>
                            <a:ext cx="1831907" cy="1023180"/>
                          </a:xfrm>
                          <a:prstGeom prst="rect">
                            <a:avLst/>
                          </a:prstGeom>
                        </pic:spPr>
                      </pic:pic>
                    </a:graphicData>
                  </a:graphic>
                </wp:inline>
              </w:drawing>
            </w:r>
          </w:p>
        </w:tc>
        <w:tc>
          <w:tcPr>
            <w:tcW w:w="1017" w:type="pct"/>
            <w:vMerge/>
          </w:tcPr>
          <w:p w14:paraId="76FEF98A" w14:textId="77777777" w:rsidR="00D13DAA" w:rsidRPr="00FF0703" w:rsidRDefault="00D13DAA" w:rsidP="005B53D0">
            <w:pPr>
              <w:jc w:val="center"/>
              <w:rPr>
                <w:rFonts w:cs="Calibri"/>
                <w:b/>
                <w:bCs/>
              </w:rPr>
            </w:pPr>
          </w:p>
        </w:tc>
      </w:tr>
      <w:tr w:rsidR="00EF0C0F" w:rsidRPr="00FF0703" w14:paraId="362BD43A" w14:textId="77777777" w:rsidTr="003D1EEE">
        <w:trPr>
          <w:trHeight w:val="20"/>
        </w:trPr>
        <w:tc>
          <w:tcPr>
            <w:tcW w:w="551" w:type="pct"/>
            <w:vMerge w:val="restart"/>
          </w:tcPr>
          <w:p w14:paraId="67C35C56" w14:textId="77777777" w:rsidR="00D13DAA" w:rsidRPr="00FF0703" w:rsidRDefault="00D13DAA" w:rsidP="005B53D0">
            <w:pPr>
              <w:rPr>
                <w:rFonts w:cs="Calibri"/>
                <w:b/>
                <w:bCs/>
              </w:rPr>
            </w:pPr>
            <w:r w:rsidRPr="00FF0703">
              <w:rPr>
                <w:rFonts w:cs="Calibri"/>
                <w:b/>
                <w:bCs/>
              </w:rPr>
              <w:t>Seven</w:t>
            </w:r>
          </w:p>
        </w:tc>
        <w:tc>
          <w:tcPr>
            <w:tcW w:w="3432" w:type="pct"/>
          </w:tcPr>
          <w:p w14:paraId="4CBA4148" w14:textId="77777777" w:rsidR="00D13DAA" w:rsidRPr="00FF0703" w:rsidRDefault="00D13DAA" w:rsidP="005B53D0">
            <w:pPr>
              <w:rPr>
                <w:rFonts w:cs="Calibri"/>
                <w:b/>
                <w:bCs/>
              </w:rPr>
            </w:pPr>
            <w:r w:rsidRPr="00FF0703">
              <w:rPr>
                <w:rFonts w:cs="Calibri"/>
                <w:b/>
                <w:bCs/>
              </w:rPr>
              <w:t>https://view.genial.ly/64d1ad7dcd396e0011501b5e/interactive-content-yct1-abook1-7</w:t>
            </w:r>
          </w:p>
        </w:tc>
        <w:tc>
          <w:tcPr>
            <w:tcW w:w="1017" w:type="pct"/>
            <w:vMerge w:val="restart"/>
          </w:tcPr>
          <w:p w14:paraId="20675288" w14:textId="77777777" w:rsidR="00D13DAA" w:rsidRPr="00FF0703" w:rsidRDefault="00D13DAA" w:rsidP="005B53D0">
            <w:pPr>
              <w:jc w:val="center"/>
              <w:rPr>
                <w:rFonts w:cs="Calibri"/>
                <w:b/>
                <w:bCs/>
              </w:rPr>
            </w:pPr>
            <w:r w:rsidRPr="00FF0703">
              <w:rPr>
                <w:rFonts w:cs="Calibri"/>
                <w:b/>
                <w:bCs/>
              </w:rPr>
              <w:t>Escape Room</w:t>
            </w:r>
          </w:p>
          <w:p w14:paraId="36D5EA0C" w14:textId="77777777" w:rsidR="00D13DAA" w:rsidRPr="00FF0703" w:rsidRDefault="00D13DAA" w:rsidP="005B53D0">
            <w:pPr>
              <w:jc w:val="center"/>
              <w:rPr>
                <w:rFonts w:cs="Calibri"/>
                <w:b/>
                <w:bCs/>
              </w:rPr>
            </w:pPr>
            <w:r w:rsidRPr="00FF0703">
              <w:rPr>
                <w:rFonts w:cs="Calibri"/>
                <w:b/>
                <w:bCs/>
              </w:rPr>
              <w:t>Quizz</w:t>
            </w:r>
          </w:p>
          <w:p w14:paraId="4780A281" w14:textId="77777777" w:rsidR="00D13DAA" w:rsidRPr="00FF0703" w:rsidRDefault="00D13DAA" w:rsidP="005B53D0">
            <w:pPr>
              <w:jc w:val="center"/>
              <w:rPr>
                <w:rFonts w:cs="Calibri"/>
                <w:b/>
                <w:bCs/>
              </w:rPr>
            </w:pPr>
          </w:p>
          <w:p w14:paraId="2CE70808" w14:textId="77777777" w:rsidR="00D13DAA" w:rsidRPr="00FF0703" w:rsidRDefault="00D13DAA" w:rsidP="005B53D0">
            <w:pPr>
              <w:jc w:val="center"/>
              <w:rPr>
                <w:rFonts w:cs="Calibri"/>
                <w:b/>
                <w:bCs/>
              </w:rPr>
            </w:pPr>
          </w:p>
        </w:tc>
      </w:tr>
      <w:tr w:rsidR="00EF0C0F" w:rsidRPr="00FF0703" w14:paraId="2C62D97D" w14:textId="77777777" w:rsidTr="003D1EEE">
        <w:trPr>
          <w:trHeight w:val="20"/>
        </w:trPr>
        <w:tc>
          <w:tcPr>
            <w:tcW w:w="551" w:type="pct"/>
            <w:vMerge/>
          </w:tcPr>
          <w:p w14:paraId="4A798D30" w14:textId="77777777" w:rsidR="00D13DAA" w:rsidRPr="00FF0703" w:rsidRDefault="00D13DAA" w:rsidP="005B53D0">
            <w:pPr>
              <w:rPr>
                <w:rFonts w:cs="Calibri"/>
                <w:b/>
                <w:bCs/>
              </w:rPr>
            </w:pPr>
          </w:p>
        </w:tc>
        <w:tc>
          <w:tcPr>
            <w:tcW w:w="3432" w:type="pct"/>
          </w:tcPr>
          <w:p w14:paraId="342A354B" w14:textId="77777777" w:rsidR="00D13DAA" w:rsidRPr="00FF0703" w:rsidRDefault="00D13DAA" w:rsidP="005B53D0">
            <w:pPr>
              <w:rPr>
                <w:rFonts w:cs="Calibri"/>
                <w:b/>
                <w:bCs/>
              </w:rPr>
            </w:pPr>
            <w:r w:rsidRPr="00FF0703">
              <w:rPr>
                <w:rFonts w:cs="Calibri"/>
                <w:b/>
                <w:bCs/>
                <w:noProof/>
              </w:rPr>
              <w:drawing>
                <wp:inline distT="0" distB="0" distL="0" distR="0" wp14:anchorId="3C5C4EE2" wp14:editId="3C4AF72A">
                  <wp:extent cx="2203006" cy="1230924"/>
                  <wp:effectExtent l="0" t="0" r="6985" b="7620"/>
                  <wp:docPr id="209647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47776" name=""/>
                          <pic:cNvPicPr/>
                        </pic:nvPicPr>
                        <pic:blipFill>
                          <a:blip r:embed="rId55"/>
                          <a:stretch>
                            <a:fillRect/>
                          </a:stretch>
                        </pic:blipFill>
                        <pic:spPr>
                          <a:xfrm>
                            <a:off x="0" y="0"/>
                            <a:ext cx="2227053" cy="1244360"/>
                          </a:xfrm>
                          <a:prstGeom prst="rect">
                            <a:avLst/>
                          </a:prstGeom>
                        </pic:spPr>
                      </pic:pic>
                    </a:graphicData>
                  </a:graphic>
                </wp:inline>
              </w:drawing>
            </w:r>
            <w:r w:rsidRPr="00FF0703">
              <w:rPr>
                <w:rFonts w:cs="Calibri"/>
                <w:noProof/>
              </w:rPr>
              <w:t xml:space="preserve"> </w:t>
            </w:r>
            <w:r w:rsidRPr="00FF0703">
              <w:rPr>
                <w:rFonts w:cs="Calibri"/>
                <w:b/>
                <w:bCs/>
                <w:noProof/>
              </w:rPr>
              <w:drawing>
                <wp:inline distT="0" distB="0" distL="0" distR="0" wp14:anchorId="22F8CF8A" wp14:editId="7F2E4C62">
                  <wp:extent cx="2194560" cy="1183596"/>
                  <wp:effectExtent l="0" t="0" r="0" b="0"/>
                  <wp:docPr id="227649527" name="Picture 1" descr="图片包含 照片, 架子, 显示器, 书&#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649527" name="Picture 1" descr="图片包含 照片, 架子, 显示器, 书&#10;&#10;描述已自动生成"/>
                          <pic:cNvPicPr/>
                        </pic:nvPicPr>
                        <pic:blipFill>
                          <a:blip r:embed="rId56"/>
                          <a:stretch>
                            <a:fillRect/>
                          </a:stretch>
                        </pic:blipFill>
                        <pic:spPr>
                          <a:xfrm>
                            <a:off x="0" y="0"/>
                            <a:ext cx="2214099" cy="1194134"/>
                          </a:xfrm>
                          <a:prstGeom prst="rect">
                            <a:avLst/>
                          </a:prstGeom>
                        </pic:spPr>
                      </pic:pic>
                    </a:graphicData>
                  </a:graphic>
                </wp:inline>
              </w:drawing>
            </w:r>
            <w:r w:rsidRPr="00FF0703">
              <w:rPr>
                <w:rFonts w:cs="Calibri"/>
                <w:noProof/>
              </w:rPr>
              <w:t xml:space="preserve"> </w:t>
            </w:r>
            <w:r w:rsidRPr="00FF0703">
              <w:rPr>
                <w:rFonts w:cs="Calibri"/>
                <w:noProof/>
              </w:rPr>
              <w:drawing>
                <wp:inline distT="0" distB="0" distL="0" distR="0" wp14:anchorId="058C8BAC" wp14:editId="7F4DFFE0">
                  <wp:extent cx="2164080" cy="1237274"/>
                  <wp:effectExtent l="0" t="0" r="0" b="0"/>
                  <wp:docPr id="890945680" name="Picture 1" descr="图片包含 日历&#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945680" name="Picture 1" descr="图片包含 日历&#10;&#10;描述已自动生成"/>
                          <pic:cNvPicPr/>
                        </pic:nvPicPr>
                        <pic:blipFill>
                          <a:blip r:embed="rId57"/>
                          <a:stretch>
                            <a:fillRect/>
                          </a:stretch>
                        </pic:blipFill>
                        <pic:spPr>
                          <a:xfrm>
                            <a:off x="0" y="0"/>
                            <a:ext cx="2182883" cy="1248025"/>
                          </a:xfrm>
                          <a:prstGeom prst="rect">
                            <a:avLst/>
                          </a:prstGeom>
                        </pic:spPr>
                      </pic:pic>
                    </a:graphicData>
                  </a:graphic>
                </wp:inline>
              </w:drawing>
            </w:r>
            <w:r w:rsidRPr="00FF0703">
              <w:rPr>
                <w:rFonts w:cs="Calibri"/>
                <w:noProof/>
              </w:rPr>
              <w:drawing>
                <wp:inline distT="0" distB="0" distL="0" distR="0" wp14:anchorId="7E73658E" wp14:editId="2C0C05FA">
                  <wp:extent cx="2209800" cy="1185262"/>
                  <wp:effectExtent l="0" t="0" r="0" b="0"/>
                  <wp:docPr id="129758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216307" cy="1188752"/>
                          </a:xfrm>
                          <a:prstGeom prst="rect">
                            <a:avLst/>
                          </a:prstGeom>
                          <a:noFill/>
                        </pic:spPr>
                      </pic:pic>
                    </a:graphicData>
                  </a:graphic>
                </wp:inline>
              </w:drawing>
            </w:r>
            <w:r w:rsidRPr="00FF0703">
              <w:rPr>
                <w:rFonts w:cs="Calibri"/>
                <w:noProof/>
              </w:rPr>
              <w:t xml:space="preserve"> </w:t>
            </w:r>
            <w:r w:rsidRPr="00FF0703">
              <w:rPr>
                <w:rFonts w:cs="Calibri"/>
                <w:noProof/>
              </w:rPr>
              <w:drawing>
                <wp:inline distT="0" distB="0" distL="0" distR="0" wp14:anchorId="644E185E" wp14:editId="2309B21B">
                  <wp:extent cx="2098431" cy="1171269"/>
                  <wp:effectExtent l="0" t="0" r="0" b="0"/>
                  <wp:docPr id="297183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183530" name=""/>
                          <pic:cNvPicPr/>
                        </pic:nvPicPr>
                        <pic:blipFill>
                          <a:blip r:embed="rId59"/>
                          <a:stretch>
                            <a:fillRect/>
                          </a:stretch>
                        </pic:blipFill>
                        <pic:spPr>
                          <a:xfrm>
                            <a:off x="0" y="0"/>
                            <a:ext cx="2110830" cy="1178190"/>
                          </a:xfrm>
                          <a:prstGeom prst="rect">
                            <a:avLst/>
                          </a:prstGeom>
                        </pic:spPr>
                      </pic:pic>
                    </a:graphicData>
                  </a:graphic>
                </wp:inline>
              </w:drawing>
            </w:r>
            <w:r w:rsidRPr="00FF0703">
              <w:rPr>
                <w:rFonts w:cs="Calibri"/>
                <w:noProof/>
              </w:rPr>
              <w:drawing>
                <wp:inline distT="0" distB="0" distL="0" distR="0" wp14:anchorId="4602751F" wp14:editId="451E8EDA">
                  <wp:extent cx="2074985" cy="1149886"/>
                  <wp:effectExtent l="0" t="0" r="1905" b="0"/>
                  <wp:docPr id="12915546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110022" cy="1169302"/>
                          </a:xfrm>
                          <a:prstGeom prst="rect">
                            <a:avLst/>
                          </a:prstGeom>
                          <a:noFill/>
                        </pic:spPr>
                      </pic:pic>
                    </a:graphicData>
                  </a:graphic>
                </wp:inline>
              </w:drawing>
            </w:r>
          </w:p>
        </w:tc>
        <w:tc>
          <w:tcPr>
            <w:tcW w:w="1017" w:type="pct"/>
            <w:vMerge/>
          </w:tcPr>
          <w:p w14:paraId="524B4354" w14:textId="77777777" w:rsidR="00D13DAA" w:rsidRPr="00FF0703" w:rsidRDefault="00D13DAA" w:rsidP="005B53D0">
            <w:pPr>
              <w:jc w:val="center"/>
              <w:rPr>
                <w:rFonts w:cs="Calibri"/>
                <w:b/>
                <w:bCs/>
              </w:rPr>
            </w:pPr>
          </w:p>
        </w:tc>
      </w:tr>
      <w:tr w:rsidR="00EF0C0F" w:rsidRPr="00FF0703" w14:paraId="0DFAB2ED" w14:textId="77777777" w:rsidTr="003D1EEE">
        <w:trPr>
          <w:trHeight w:val="20"/>
        </w:trPr>
        <w:tc>
          <w:tcPr>
            <w:tcW w:w="551" w:type="pct"/>
            <w:vMerge w:val="restart"/>
          </w:tcPr>
          <w:p w14:paraId="673E606E" w14:textId="77777777" w:rsidR="00D13DAA" w:rsidRPr="00FF0703" w:rsidRDefault="00D13DAA" w:rsidP="005B53D0">
            <w:pPr>
              <w:rPr>
                <w:rFonts w:cs="Calibri"/>
                <w:b/>
                <w:bCs/>
              </w:rPr>
            </w:pPr>
            <w:r w:rsidRPr="00FF0703">
              <w:rPr>
                <w:rFonts w:cs="Calibri"/>
                <w:b/>
                <w:bCs/>
              </w:rPr>
              <w:t>Eight</w:t>
            </w:r>
          </w:p>
        </w:tc>
        <w:tc>
          <w:tcPr>
            <w:tcW w:w="3432" w:type="pct"/>
          </w:tcPr>
          <w:p w14:paraId="5F065BDD" w14:textId="77777777" w:rsidR="00D13DAA" w:rsidRPr="00FF0703" w:rsidRDefault="00D13DAA" w:rsidP="005B53D0">
            <w:pPr>
              <w:rPr>
                <w:rFonts w:cs="Calibri"/>
                <w:b/>
                <w:bCs/>
              </w:rPr>
            </w:pPr>
            <w:r w:rsidRPr="00FF0703">
              <w:rPr>
                <w:rFonts w:cs="Calibri"/>
                <w:b/>
                <w:bCs/>
              </w:rPr>
              <w:t>https://view.genial.ly/64d1adcbcd396e0011501b70/interactive-content-yct1-abook-1-8</w:t>
            </w:r>
          </w:p>
        </w:tc>
        <w:tc>
          <w:tcPr>
            <w:tcW w:w="1017" w:type="pct"/>
            <w:vMerge w:val="restart"/>
          </w:tcPr>
          <w:p w14:paraId="11FF0973" w14:textId="77777777" w:rsidR="00D13DAA" w:rsidRPr="00FF0703" w:rsidRDefault="00D13DAA" w:rsidP="005B53D0">
            <w:pPr>
              <w:jc w:val="center"/>
              <w:rPr>
                <w:rFonts w:cs="Calibri"/>
                <w:b/>
                <w:bCs/>
              </w:rPr>
            </w:pPr>
            <w:r w:rsidRPr="00FF0703">
              <w:rPr>
                <w:rFonts w:cs="Calibri"/>
                <w:b/>
                <w:bCs/>
              </w:rPr>
              <w:t>Simple order</w:t>
            </w:r>
          </w:p>
          <w:p w14:paraId="001A444B" w14:textId="77777777" w:rsidR="00D13DAA" w:rsidRPr="00FF0703" w:rsidRDefault="00D13DAA" w:rsidP="005B53D0">
            <w:pPr>
              <w:jc w:val="center"/>
              <w:rPr>
                <w:rFonts w:cs="Calibri"/>
                <w:b/>
                <w:bCs/>
              </w:rPr>
            </w:pPr>
            <w:r w:rsidRPr="00FF0703">
              <w:rPr>
                <w:rFonts w:cs="Calibri"/>
                <w:b/>
                <w:bCs/>
              </w:rPr>
              <w:t>Guess the word</w:t>
            </w:r>
          </w:p>
          <w:p w14:paraId="0ABA979D" w14:textId="77777777" w:rsidR="00D13DAA" w:rsidRPr="00FF0703" w:rsidRDefault="00D13DAA" w:rsidP="005B53D0">
            <w:pPr>
              <w:jc w:val="center"/>
              <w:rPr>
                <w:rFonts w:cs="Calibri"/>
                <w:b/>
                <w:bCs/>
              </w:rPr>
            </w:pPr>
            <w:r w:rsidRPr="00FF0703">
              <w:rPr>
                <w:rFonts w:cs="Calibri"/>
                <w:b/>
                <w:bCs/>
              </w:rPr>
              <w:t>Match</w:t>
            </w:r>
          </w:p>
          <w:p w14:paraId="33571583" w14:textId="77777777" w:rsidR="00D13DAA" w:rsidRPr="00FF0703" w:rsidRDefault="00D13DAA" w:rsidP="005B53D0">
            <w:pPr>
              <w:jc w:val="center"/>
              <w:rPr>
                <w:rFonts w:cs="Calibri"/>
                <w:b/>
                <w:bCs/>
              </w:rPr>
            </w:pPr>
            <w:r w:rsidRPr="00FF0703">
              <w:rPr>
                <w:rFonts w:cs="Calibri"/>
                <w:b/>
                <w:bCs/>
              </w:rPr>
              <w:t>Search</w:t>
            </w:r>
          </w:p>
          <w:p w14:paraId="2EE122A4" w14:textId="77777777" w:rsidR="00D13DAA" w:rsidRPr="00FF0703" w:rsidRDefault="00D13DAA" w:rsidP="005B53D0">
            <w:pPr>
              <w:jc w:val="center"/>
              <w:rPr>
                <w:rFonts w:cs="Calibri"/>
                <w:b/>
                <w:bCs/>
              </w:rPr>
            </w:pPr>
          </w:p>
        </w:tc>
      </w:tr>
      <w:tr w:rsidR="00EF0C0F" w:rsidRPr="00FF0703" w14:paraId="0655A2B4" w14:textId="77777777" w:rsidTr="003D1EEE">
        <w:trPr>
          <w:trHeight w:val="20"/>
        </w:trPr>
        <w:tc>
          <w:tcPr>
            <w:tcW w:w="551" w:type="pct"/>
            <w:vMerge/>
          </w:tcPr>
          <w:p w14:paraId="65AEF8E9" w14:textId="77777777" w:rsidR="00D13DAA" w:rsidRPr="00FF0703" w:rsidRDefault="00D13DAA" w:rsidP="005B53D0">
            <w:pPr>
              <w:rPr>
                <w:rFonts w:cs="Calibri"/>
                <w:b/>
                <w:bCs/>
              </w:rPr>
            </w:pPr>
          </w:p>
        </w:tc>
        <w:tc>
          <w:tcPr>
            <w:tcW w:w="3432" w:type="pct"/>
          </w:tcPr>
          <w:p w14:paraId="048FFDCB" w14:textId="77777777" w:rsidR="00D13DAA" w:rsidRPr="00FF0703" w:rsidRDefault="00D13DAA" w:rsidP="005B53D0">
            <w:pPr>
              <w:rPr>
                <w:rFonts w:cs="Calibri"/>
                <w:b/>
                <w:bCs/>
              </w:rPr>
            </w:pPr>
            <w:r w:rsidRPr="00FF0703">
              <w:rPr>
                <w:rFonts w:cs="Calibri"/>
                <w:b/>
                <w:bCs/>
                <w:noProof/>
              </w:rPr>
              <w:drawing>
                <wp:inline distT="0" distB="0" distL="0" distR="0" wp14:anchorId="1F6076EB" wp14:editId="52BED210">
                  <wp:extent cx="1992923" cy="1124378"/>
                  <wp:effectExtent l="0" t="0" r="7620" b="0"/>
                  <wp:docPr id="1027660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660336" name=""/>
                          <pic:cNvPicPr/>
                        </pic:nvPicPr>
                        <pic:blipFill>
                          <a:blip r:embed="rId61"/>
                          <a:stretch>
                            <a:fillRect/>
                          </a:stretch>
                        </pic:blipFill>
                        <pic:spPr>
                          <a:xfrm>
                            <a:off x="0" y="0"/>
                            <a:ext cx="2010321" cy="1134194"/>
                          </a:xfrm>
                          <a:prstGeom prst="rect">
                            <a:avLst/>
                          </a:prstGeom>
                        </pic:spPr>
                      </pic:pic>
                    </a:graphicData>
                  </a:graphic>
                </wp:inline>
              </w:drawing>
            </w:r>
            <w:r w:rsidRPr="00FF0703">
              <w:rPr>
                <w:rFonts w:cs="Calibri"/>
                <w:noProof/>
              </w:rPr>
              <w:t xml:space="preserve"> </w:t>
            </w:r>
            <w:r w:rsidRPr="00FF0703">
              <w:rPr>
                <w:rFonts w:cs="Calibri"/>
                <w:b/>
                <w:bCs/>
                <w:noProof/>
              </w:rPr>
              <w:drawing>
                <wp:inline distT="0" distB="0" distL="0" distR="0" wp14:anchorId="7D8D8E98" wp14:editId="3AA454CE">
                  <wp:extent cx="2033954" cy="1113648"/>
                  <wp:effectExtent l="0" t="0" r="4445" b="0"/>
                  <wp:docPr id="330879024" name="Picture 1"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879024" name="Picture 1" descr="图形用户界面, 应用程序&#10;&#10;描述已自动生成"/>
                          <pic:cNvPicPr/>
                        </pic:nvPicPr>
                        <pic:blipFill>
                          <a:blip r:embed="rId62"/>
                          <a:stretch>
                            <a:fillRect/>
                          </a:stretch>
                        </pic:blipFill>
                        <pic:spPr>
                          <a:xfrm>
                            <a:off x="0" y="0"/>
                            <a:ext cx="2074404" cy="1135796"/>
                          </a:xfrm>
                          <a:prstGeom prst="rect">
                            <a:avLst/>
                          </a:prstGeom>
                        </pic:spPr>
                      </pic:pic>
                    </a:graphicData>
                  </a:graphic>
                </wp:inline>
              </w:drawing>
            </w:r>
            <w:r w:rsidRPr="00FF0703">
              <w:rPr>
                <w:rFonts w:cs="Calibri"/>
                <w:noProof/>
              </w:rPr>
              <w:t xml:space="preserve"> </w:t>
            </w:r>
            <w:r w:rsidRPr="00FF0703">
              <w:rPr>
                <w:rFonts w:cs="Calibri"/>
                <w:noProof/>
              </w:rPr>
              <w:drawing>
                <wp:inline distT="0" distB="0" distL="0" distR="0" wp14:anchorId="4D5638C7" wp14:editId="7FCD113E">
                  <wp:extent cx="2643554" cy="1133899"/>
                  <wp:effectExtent l="0" t="0" r="4445" b="9525"/>
                  <wp:docPr id="715058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058112" name=""/>
                          <pic:cNvPicPr/>
                        </pic:nvPicPr>
                        <pic:blipFill>
                          <a:blip r:embed="rId63"/>
                          <a:stretch>
                            <a:fillRect/>
                          </a:stretch>
                        </pic:blipFill>
                        <pic:spPr>
                          <a:xfrm>
                            <a:off x="0" y="0"/>
                            <a:ext cx="2657601" cy="1139924"/>
                          </a:xfrm>
                          <a:prstGeom prst="rect">
                            <a:avLst/>
                          </a:prstGeom>
                        </pic:spPr>
                      </pic:pic>
                    </a:graphicData>
                  </a:graphic>
                </wp:inline>
              </w:drawing>
            </w:r>
            <w:r w:rsidRPr="00FF0703">
              <w:rPr>
                <w:rFonts w:cs="Calibri"/>
                <w:noProof/>
              </w:rPr>
              <w:t xml:space="preserve"> </w:t>
            </w:r>
            <w:r w:rsidRPr="00FF0703">
              <w:rPr>
                <w:rFonts w:cs="Calibri"/>
                <w:noProof/>
              </w:rPr>
              <w:lastRenderedPageBreak/>
              <w:drawing>
                <wp:inline distT="0" distB="0" distL="0" distR="0" wp14:anchorId="791B6763" wp14:editId="2B5A4883">
                  <wp:extent cx="1992630" cy="1115873"/>
                  <wp:effectExtent l="0" t="0" r="7620" b="8255"/>
                  <wp:docPr id="1874493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493531" name=""/>
                          <pic:cNvPicPr/>
                        </pic:nvPicPr>
                        <pic:blipFill>
                          <a:blip r:embed="rId64"/>
                          <a:stretch>
                            <a:fillRect/>
                          </a:stretch>
                        </pic:blipFill>
                        <pic:spPr>
                          <a:xfrm>
                            <a:off x="0" y="0"/>
                            <a:ext cx="2019516" cy="1130929"/>
                          </a:xfrm>
                          <a:prstGeom prst="rect">
                            <a:avLst/>
                          </a:prstGeom>
                        </pic:spPr>
                      </pic:pic>
                    </a:graphicData>
                  </a:graphic>
                </wp:inline>
              </w:drawing>
            </w:r>
          </w:p>
        </w:tc>
        <w:tc>
          <w:tcPr>
            <w:tcW w:w="1017" w:type="pct"/>
            <w:vMerge/>
          </w:tcPr>
          <w:p w14:paraId="23080933" w14:textId="77777777" w:rsidR="00D13DAA" w:rsidRPr="00FF0703" w:rsidRDefault="00D13DAA" w:rsidP="005B53D0">
            <w:pPr>
              <w:jc w:val="center"/>
              <w:rPr>
                <w:rFonts w:cs="Calibri"/>
                <w:b/>
                <w:bCs/>
              </w:rPr>
            </w:pPr>
          </w:p>
        </w:tc>
      </w:tr>
      <w:tr w:rsidR="00EF0C0F" w:rsidRPr="00FF0703" w14:paraId="416E393B" w14:textId="77777777" w:rsidTr="003D1EEE">
        <w:trPr>
          <w:trHeight w:val="20"/>
        </w:trPr>
        <w:tc>
          <w:tcPr>
            <w:tcW w:w="551" w:type="pct"/>
            <w:vMerge w:val="restart"/>
          </w:tcPr>
          <w:p w14:paraId="1E4F7735" w14:textId="77777777" w:rsidR="00D13DAA" w:rsidRPr="00FF0703" w:rsidRDefault="00D13DAA" w:rsidP="005B53D0">
            <w:pPr>
              <w:rPr>
                <w:rFonts w:cs="Calibri"/>
                <w:b/>
                <w:bCs/>
              </w:rPr>
            </w:pPr>
            <w:r w:rsidRPr="00FF0703">
              <w:rPr>
                <w:rFonts w:cs="Calibri"/>
                <w:b/>
                <w:bCs/>
              </w:rPr>
              <w:t>Nine</w:t>
            </w:r>
          </w:p>
        </w:tc>
        <w:tc>
          <w:tcPr>
            <w:tcW w:w="3432" w:type="pct"/>
          </w:tcPr>
          <w:p w14:paraId="699CFF59" w14:textId="77777777" w:rsidR="00D13DAA" w:rsidRPr="00FF0703" w:rsidRDefault="00D13DAA" w:rsidP="005B53D0">
            <w:pPr>
              <w:rPr>
                <w:rFonts w:cs="Calibri"/>
                <w:b/>
                <w:bCs/>
              </w:rPr>
            </w:pPr>
            <w:r w:rsidRPr="00FF0703">
              <w:rPr>
                <w:rFonts w:cs="Calibri"/>
                <w:b/>
                <w:bCs/>
              </w:rPr>
              <w:t>https://view.genial.ly/64d1ae006d8b750019818ea6/interactive-content-yct1-abook1-9</w:t>
            </w:r>
          </w:p>
        </w:tc>
        <w:tc>
          <w:tcPr>
            <w:tcW w:w="1017" w:type="pct"/>
            <w:vMerge w:val="restart"/>
          </w:tcPr>
          <w:p w14:paraId="46FCE408" w14:textId="77777777" w:rsidR="00D13DAA" w:rsidRPr="00FF0703" w:rsidRDefault="00D13DAA" w:rsidP="005B53D0">
            <w:pPr>
              <w:jc w:val="center"/>
              <w:rPr>
                <w:rFonts w:cs="Calibri"/>
                <w:b/>
                <w:bCs/>
              </w:rPr>
            </w:pPr>
            <w:r w:rsidRPr="00FF0703">
              <w:rPr>
                <w:rFonts w:cs="Calibri"/>
                <w:b/>
                <w:bCs/>
              </w:rPr>
              <w:t>Random Card</w:t>
            </w:r>
          </w:p>
          <w:p w14:paraId="6EC4D38E" w14:textId="77777777" w:rsidR="00D13DAA" w:rsidRPr="00FF0703" w:rsidRDefault="00D13DAA" w:rsidP="005B53D0">
            <w:pPr>
              <w:jc w:val="center"/>
              <w:rPr>
                <w:rFonts w:cs="Calibri"/>
                <w:b/>
                <w:bCs/>
              </w:rPr>
            </w:pPr>
            <w:r w:rsidRPr="00FF0703">
              <w:rPr>
                <w:rFonts w:cs="Calibri"/>
                <w:b/>
                <w:bCs/>
              </w:rPr>
              <w:t>The Millionaire Game</w:t>
            </w:r>
          </w:p>
          <w:p w14:paraId="0FF4E7D3" w14:textId="77777777" w:rsidR="00D13DAA" w:rsidRPr="00FF0703" w:rsidRDefault="00D13DAA" w:rsidP="005B53D0">
            <w:pPr>
              <w:jc w:val="center"/>
              <w:rPr>
                <w:rFonts w:cs="Calibri"/>
                <w:b/>
                <w:bCs/>
              </w:rPr>
            </w:pPr>
            <w:r w:rsidRPr="00FF0703">
              <w:rPr>
                <w:rFonts w:cs="Calibri"/>
                <w:b/>
                <w:bCs/>
              </w:rPr>
              <w:t>group competition</w:t>
            </w:r>
          </w:p>
        </w:tc>
      </w:tr>
      <w:tr w:rsidR="00EF0C0F" w:rsidRPr="00FF0703" w14:paraId="59E0BE73" w14:textId="77777777" w:rsidTr="003D1EEE">
        <w:trPr>
          <w:trHeight w:val="20"/>
        </w:trPr>
        <w:tc>
          <w:tcPr>
            <w:tcW w:w="551" w:type="pct"/>
            <w:vMerge/>
          </w:tcPr>
          <w:p w14:paraId="3C967363" w14:textId="77777777" w:rsidR="00D13DAA" w:rsidRPr="00FF0703" w:rsidRDefault="00D13DAA" w:rsidP="005B53D0">
            <w:pPr>
              <w:rPr>
                <w:rFonts w:cs="Calibri"/>
                <w:b/>
                <w:bCs/>
              </w:rPr>
            </w:pPr>
          </w:p>
        </w:tc>
        <w:tc>
          <w:tcPr>
            <w:tcW w:w="3432" w:type="pct"/>
          </w:tcPr>
          <w:p w14:paraId="72D56677" w14:textId="77777777" w:rsidR="00D13DAA" w:rsidRPr="00FF0703" w:rsidRDefault="00D13DAA" w:rsidP="005B53D0">
            <w:pPr>
              <w:rPr>
                <w:rFonts w:cs="Calibri"/>
                <w:b/>
                <w:bCs/>
              </w:rPr>
            </w:pPr>
            <w:r w:rsidRPr="00FF0703">
              <w:rPr>
                <w:rFonts w:cs="Calibri"/>
                <w:b/>
                <w:bCs/>
                <w:noProof/>
              </w:rPr>
              <w:drawing>
                <wp:inline distT="0" distB="0" distL="0" distR="0" wp14:anchorId="419C93B2" wp14:editId="2EDADFCB">
                  <wp:extent cx="2491953" cy="1266092"/>
                  <wp:effectExtent l="0" t="0" r="0" b="0"/>
                  <wp:docPr id="791663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663025" name=""/>
                          <pic:cNvPicPr/>
                        </pic:nvPicPr>
                        <pic:blipFill>
                          <a:blip r:embed="rId65"/>
                          <a:stretch>
                            <a:fillRect/>
                          </a:stretch>
                        </pic:blipFill>
                        <pic:spPr>
                          <a:xfrm>
                            <a:off x="0" y="0"/>
                            <a:ext cx="2508867" cy="1274686"/>
                          </a:xfrm>
                          <a:prstGeom prst="rect">
                            <a:avLst/>
                          </a:prstGeom>
                        </pic:spPr>
                      </pic:pic>
                    </a:graphicData>
                  </a:graphic>
                </wp:inline>
              </w:drawing>
            </w:r>
            <w:r w:rsidRPr="00FF0703">
              <w:rPr>
                <w:rFonts w:cs="Calibri"/>
                <w:noProof/>
              </w:rPr>
              <w:t xml:space="preserve"> </w:t>
            </w:r>
            <w:r w:rsidRPr="00FF0703">
              <w:rPr>
                <w:rFonts w:cs="Calibri"/>
                <w:b/>
                <w:bCs/>
                <w:noProof/>
              </w:rPr>
              <w:drawing>
                <wp:inline distT="0" distB="0" distL="0" distR="0" wp14:anchorId="1DC83734" wp14:editId="24FA922B">
                  <wp:extent cx="2055810" cy="1260231"/>
                  <wp:effectExtent l="0" t="0" r="0" b="0"/>
                  <wp:docPr id="1759391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391440" name=""/>
                          <pic:cNvPicPr/>
                        </pic:nvPicPr>
                        <pic:blipFill>
                          <a:blip r:embed="rId66"/>
                          <a:stretch>
                            <a:fillRect/>
                          </a:stretch>
                        </pic:blipFill>
                        <pic:spPr>
                          <a:xfrm>
                            <a:off x="0" y="0"/>
                            <a:ext cx="2070136" cy="1269013"/>
                          </a:xfrm>
                          <a:prstGeom prst="rect">
                            <a:avLst/>
                          </a:prstGeom>
                        </pic:spPr>
                      </pic:pic>
                    </a:graphicData>
                  </a:graphic>
                </wp:inline>
              </w:drawing>
            </w:r>
            <w:r w:rsidRPr="00FF0703">
              <w:rPr>
                <w:rFonts w:cs="Calibri"/>
                <w:noProof/>
              </w:rPr>
              <w:t xml:space="preserve"> </w:t>
            </w:r>
            <w:r w:rsidRPr="00FF0703">
              <w:rPr>
                <w:rFonts w:cs="Calibri"/>
                <w:noProof/>
              </w:rPr>
              <w:drawing>
                <wp:inline distT="0" distB="0" distL="0" distR="0" wp14:anchorId="3BC65204" wp14:editId="4245277D">
                  <wp:extent cx="2696307" cy="1248284"/>
                  <wp:effectExtent l="0" t="0" r="0" b="0"/>
                  <wp:docPr id="1513228055" name="Picture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228055" name="Picture 1" descr="表格&#10;&#10;描述已自动生成"/>
                          <pic:cNvPicPr/>
                        </pic:nvPicPr>
                        <pic:blipFill>
                          <a:blip r:embed="rId67"/>
                          <a:stretch>
                            <a:fillRect/>
                          </a:stretch>
                        </pic:blipFill>
                        <pic:spPr>
                          <a:xfrm>
                            <a:off x="0" y="0"/>
                            <a:ext cx="2722402" cy="1260365"/>
                          </a:xfrm>
                          <a:prstGeom prst="rect">
                            <a:avLst/>
                          </a:prstGeom>
                        </pic:spPr>
                      </pic:pic>
                    </a:graphicData>
                  </a:graphic>
                </wp:inline>
              </w:drawing>
            </w:r>
          </w:p>
        </w:tc>
        <w:tc>
          <w:tcPr>
            <w:tcW w:w="1017" w:type="pct"/>
            <w:vMerge/>
          </w:tcPr>
          <w:p w14:paraId="7FC8EAB2" w14:textId="77777777" w:rsidR="00D13DAA" w:rsidRPr="00FF0703" w:rsidRDefault="00D13DAA" w:rsidP="005B53D0">
            <w:pPr>
              <w:jc w:val="center"/>
              <w:rPr>
                <w:rFonts w:cs="Calibri"/>
                <w:b/>
                <w:bCs/>
              </w:rPr>
            </w:pPr>
          </w:p>
        </w:tc>
      </w:tr>
      <w:tr w:rsidR="00EF0C0F" w:rsidRPr="00FF0703" w14:paraId="25641470" w14:textId="77777777" w:rsidTr="003D1EEE">
        <w:trPr>
          <w:trHeight w:val="20"/>
        </w:trPr>
        <w:tc>
          <w:tcPr>
            <w:tcW w:w="551" w:type="pct"/>
            <w:vMerge w:val="restart"/>
          </w:tcPr>
          <w:p w14:paraId="1DF7317F" w14:textId="77777777" w:rsidR="00D13DAA" w:rsidRPr="00FF0703" w:rsidRDefault="00D13DAA" w:rsidP="005B53D0">
            <w:pPr>
              <w:rPr>
                <w:rFonts w:cs="Calibri"/>
                <w:b/>
                <w:bCs/>
              </w:rPr>
            </w:pPr>
            <w:r w:rsidRPr="00FF0703">
              <w:rPr>
                <w:rFonts w:cs="Calibri"/>
                <w:b/>
                <w:bCs/>
              </w:rPr>
              <w:t>Ten</w:t>
            </w:r>
          </w:p>
        </w:tc>
        <w:tc>
          <w:tcPr>
            <w:tcW w:w="3432" w:type="pct"/>
          </w:tcPr>
          <w:p w14:paraId="2F32A84F" w14:textId="77777777" w:rsidR="00D13DAA" w:rsidRPr="00FF0703" w:rsidRDefault="00D13DAA" w:rsidP="005B53D0">
            <w:pPr>
              <w:rPr>
                <w:rFonts w:cs="Calibri"/>
                <w:b/>
                <w:bCs/>
              </w:rPr>
            </w:pPr>
            <w:r w:rsidRPr="00FF0703">
              <w:rPr>
                <w:rFonts w:cs="Calibri"/>
                <w:b/>
                <w:bCs/>
              </w:rPr>
              <w:t>https://view.genial.ly/64d33f76ff835a00172e1288/interactive-content-yct1-abook-1-10</w:t>
            </w:r>
          </w:p>
        </w:tc>
        <w:tc>
          <w:tcPr>
            <w:tcW w:w="1017" w:type="pct"/>
            <w:vMerge w:val="restart"/>
          </w:tcPr>
          <w:p w14:paraId="456FAA01" w14:textId="77777777" w:rsidR="00D13DAA" w:rsidRPr="00FF0703" w:rsidRDefault="00D13DAA" w:rsidP="005B53D0">
            <w:pPr>
              <w:jc w:val="center"/>
              <w:rPr>
                <w:rFonts w:cs="Calibri"/>
                <w:b/>
                <w:bCs/>
              </w:rPr>
            </w:pPr>
            <w:r w:rsidRPr="00FF0703">
              <w:rPr>
                <w:rFonts w:cs="Calibri"/>
                <w:b/>
                <w:bCs/>
              </w:rPr>
              <w:t>Trivia</w:t>
            </w:r>
          </w:p>
          <w:p w14:paraId="67D9B0E4" w14:textId="77777777" w:rsidR="00D13DAA" w:rsidRPr="00FF0703" w:rsidRDefault="00D13DAA" w:rsidP="005B53D0">
            <w:pPr>
              <w:jc w:val="center"/>
              <w:rPr>
                <w:rFonts w:cs="Calibri"/>
                <w:b/>
                <w:bCs/>
              </w:rPr>
            </w:pPr>
            <w:r w:rsidRPr="00FF0703">
              <w:rPr>
                <w:rFonts w:cs="Calibri"/>
                <w:b/>
                <w:bCs/>
              </w:rPr>
              <w:t>Repeat</w:t>
            </w:r>
          </w:p>
        </w:tc>
      </w:tr>
      <w:tr w:rsidR="00EF0C0F" w:rsidRPr="00FF0703" w14:paraId="4BA48FC2" w14:textId="77777777" w:rsidTr="003D1EEE">
        <w:trPr>
          <w:trHeight w:val="20"/>
        </w:trPr>
        <w:tc>
          <w:tcPr>
            <w:tcW w:w="551" w:type="pct"/>
            <w:vMerge/>
          </w:tcPr>
          <w:p w14:paraId="0B70DEF6" w14:textId="77777777" w:rsidR="00D13DAA" w:rsidRPr="00FF0703" w:rsidRDefault="00D13DAA" w:rsidP="005B53D0">
            <w:pPr>
              <w:rPr>
                <w:rFonts w:cs="Calibri"/>
                <w:b/>
                <w:bCs/>
              </w:rPr>
            </w:pPr>
          </w:p>
        </w:tc>
        <w:tc>
          <w:tcPr>
            <w:tcW w:w="3432" w:type="pct"/>
          </w:tcPr>
          <w:p w14:paraId="042647C8" w14:textId="77777777" w:rsidR="00D13DAA" w:rsidRPr="00FF0703" w:rsidRDefault="00D13DAA" w:rsidP="005B53D0">
            <w:pPr>
              <w:rPr>
                <w:rFonts w:cs="Calibri"/>
                <w:b/>
                <w:bCs/>
              </w:rPr>
            </w:pPr>
            <w:r w:rsidRPr="00FF0703">
              <w:rPr>
                <w:rFonts w:cs="Calibri"/>
                <w:b/>
                <w:bCs/>
                <w:noProof/>
              </w:rPr>
              <w:drawing>
                <wp:inline distT="0" distB="0" distL="0" distR="0" wp14:anchorId="7208BD8D" wp14:editId="545CAD94">
                  <wp:extent cx="2590800" cy="1385594"/>
                  <wp:effectExtent l="0" t="0" r="0" b="0"/>
                  <wp:docPr id="752019778" name="Picture 1"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019778" name="Picture 1" descr="图形用户界面, 应用程序&#10;&#10;描述已自动生成"/>
                          <pic:cNvPicPr/>
                        </pic:nvPicPr>
                        <pic:blipFill>
                          <a:blip r:embed="rId68"/>
                          <a:stretch>
                            <a:fillRect/>
                          </a:stretch>
                        </pic:blipFill>
                        <pic:spPr>
                          <a:xfrm>
                            <a:off x="0" y="0"/>
                            <a:ext cx="2602816" cy="1392020"/>
                          </a:xfrm>
                          <a:prstGeom prst="rect">
                            <a:avLst/>
                          </a:prstGeom>
                        </pic:spPr>
                      </pic:pic>
                    </a:graphicData>
                  </a:graphic>
                </wp:inline>
              </w:drawing>
            </w:r>
          </w:p>
        </w:tc>
        <w:tc>
          <w:tcPr>
            <w:tcW w:w="1017" w:type="pct"/>
            <w:vMerge/>
          </w:tcPr>
          <w:p w14:paraId="4B9C70EA" w14:textId="77777777" w:rsidR="00D13DAA" w:rsidRPr="00FF0703" w:rsidRDefault="00D13DAA" w:rsidP="005B53D0">
            <w:pPr>
              <w:jc w:val="center"/>
              <w:rPr>
                <w:rFonts w:cs="Calibri"/>
                <w:b/>
                <w:bCs/>
              </w:rPr>
            </w:pPr>
          </w:p>
        </w:tc>
      </w:tr>
      <w:tr w:rsidR="00EF0C0F" w:rsidRPr="00FF0703" w14:paraId="222DC35A" w14:textId="77777777" w:rsidTr="003D1EEE">
        <w:trPr>
          <w:trHeight w:val="20"/>
        </w:trPr>
        <w:tc>
          <w:tcPr>
            <w:tcW w:w="551" w:type="pct"/>
            <w:vMerge w:val="restart"/>
          </w:tcPr>
          <w:p w14:paraId="032BDBA6" w14:textId="77777777" w:rsidR="00D13DAA" w:rsidRPr="00FF0703" w:rsidRDefault="00D13DAA" w:rsidP="005B53D0">
            <w:pPr>
              <w:rPr>
                <w:rFonts w:cs="Calibri"/>
                <w:b/>
                <w:bCs/>
              </w:rPr>
            </w:pPr>
            <w:r w:rsidRPr="00FF0703">
              <w:rPr>
                <w:rFonts w:cs="Calibri"/>
                <w:b/>
                <w:bCs/>
              </w:rPr>
              <w:t>Eleven</w:t>
            </w:r>
          </w:p>
        </w:tc>
        <w:tc>
          <w:tcPr>
            <w:tcW w:w="3432" w:type="pct"/>
          </w:tcPr>
          <w:p w14:paraId="44961E6F" w14:textId="77777777" w:rsidR="00D13DAA" w:rsidRPr="00FF0703" w:rsidRDefault="00D13DAA" w:rsidP="005B53D0">
            <w:pPr>
              <w:rPr>
                <w:rFonts w:cs="Calibri"/>
                <w:b/>
                <w:bCs/>
              </w:rPr>
            </w:pPr>
          </w:p>
        </w:tc>
        <w:tc>
          <w:tcPr>
            <w:tcW w:w="1017" w:type="pct"/>
            <w:vMerge w:val="restart"/>
          </w:tcPr>
          <w:p w14:paraId="4E1A6BD5" w14:textId="77777777" w:rsidR="00D13DAA" w:rsidRPr="00FF0703" w:rsidRDefault="00D13DAA" w:rsidP="005B53D0">
            <w:pPr>
              <w:jc w:val="center"/>
              <w:rPr>
                <w:rFonts w:cs="Calibri"/>
                <w:b/>
                <w:bCs/>
              </w:rPr>
            </w:pPr>
            <w:r w:rsidRPr="00FF0703">
              <w:rPr>
                <w:rFonts w:cs="Calibri"/>
                <w:b/>
                <w:bCs/>
              </w:rPr>
              <w:t>Trivia</w:t>
            </w:r>
          </w:p>
          <w:p w14:paraId="66A79D3F" w14:textId="77777777" w:rsidR="00D13DAA" w:rsidRPr="00FF0703" w:rsidRDefault="00D13DAA" w:rsidP="005B53D0">
            <w:pPr>
              <w:jc w:val="center"/>
              <w:rPr>
                <w:rFonts w:cs="Calibri"/>
                <w:b/>
                <w:bCs/>
              </w:rPr>
            </w:pPr>
            <w:r w:rsidRPr="00FF0703">
              <w:rPr>
                <w:rFonts w:cs="Calibri"/>
                <w:b/>
                <w:bCs/>
              </w:rPr>
              <w:lastRenderedPageBreak/>
              <w:t>Repeat</w:t>
            </w:r>
          </w:p>
          <w:p w14:paraId="4748760B" w14:textId="77777777" w:rsidR="00D13DAA" w:rsidRPr="00FF0703" w:rsidRDefault="00D13DAA" w:rsidP="005B53D0">
            <w:pPr>
              <w:jc w:val="center"/>
              <w:rPr>
                <w:rFonts w:cs="Calibri"/>
                <w:b/>
                <w:bCs/>
              </w:rPr>
            </w:pPr>
            <w:r w:rsidRPr="00FF0703">
              <w:rPr>
                <w:rFonts w:cs="Calibri"/>
                <w:b/>
                <w:bCs/>
              </w:rPr>
              <w:t>Contextualized</w:t>
            </w:r>
          </w:p>
          <w:p w14:paraId="41E55D03" w14:textId="77777777" w:rsidR="00D13DAA" w:rsidRPr="00FF0703" w:rsidRDefault="00D13DAA" w:rsidP="005B53D0">
            <w:pPr>
              <w:jc w:val="center"/>
              <w:rPr>
                <w:rFonts w:cs="Calibri"/>
                <w:b/>
                <w:bCs/>
              </w:rPr>
            </w:pPr>
            <w:r w:rsidRPr="00FF0703">
              <w:rPr>
                <w:rFonts w:cs="Calibri"/>
                <w:b/>
                <w:bCs/>
              </w:rPr>
              <w:t>Word grid</w:t>
            </w:r>
          </w:p>
          <w:p w14:paraId="172E0DD7" w14:textId="77777777" w:rsidR="00D13DAA" w:rsidRPr="00FF0703" w:rsidRDefault="00D13DAA" w:rsidP="005B53D0">
            <w:pPr>
              <w:jc w:val="center"/>
              <w:rPr>
                <w:rFonts w:cs="Calibri"/>
                <w:b/>
                <w:bCs/>
              </w:rPr>
            </w:pPr>
            <w:r w:rsidRPr="00FF0703">
              <w:rPr>
                <w:rFonts w:cs="Calibri"/>
                <w:b/>
                <w:bCs/>
              </w:rPr>
              <w:t>Group assignment</w:t>
            </w:r>
          </w:p>
          <w:p w14:paraId="5CD5AB19" w14:textId="77777777" w:rsidR="00D13DAA" w:rsidRPr="00FF0703" w:rsidRDefault="00D13DAA" w:rsidP="005B53D0">
            <w:pPr>
              <w:jc w:val="center"/>
              <w:rPr>
                <w:rFonts w:cs="Calibri"/>
                <w:b/>
                <w:bCs/>
              </w:rPr>
            </w:pPr>
            <w:r w:rsidRPr="00FF0703">
              <w:rPr>
                <w:rFonts w:cs="Calibri"/>
                <w:b/>
                <w:bCs/>
              </w:rPr>
              <w:t>Matching</w:t>
            </w:r>
          </w:p>
          <w:p w14:paraId="0C11CE8E" w14:textId="77777777" w:rsidR="00D13DAA" w:rsidRPr="00FF0703" w:rsidRDefault="00D13DAA" w:rsidP="005B53D0">
            <w:pPr>
              <w:jc w:val="center"/>
              <w:rPr>
                <w:rFonts w:cs="Calibri"/>
                <w:b/>
                <w:bCs/>
              </w:rPr>
            </w:pPr>
            <w:r w:rsidRPr="00FF0703">
              <w:rPr>
                <w:rFonts w:cs="Calibri"/>
                <w:b/>
                <w:bCs/>
              </w:rPr>
              <w:t>Contextualization</w:t>
            </w:r>
          </w:p>
        </w:tc>
      </w:tr>
      <w:tr w:rsidR="00EF0C0F" w:rsidRPr="00FF0703" w14:paraId="63DF784F" w14:textId="77777777" w:rsidTr="003D1EEE">
        <w:trPr>
          <w:trHeight w:val="20"/>
        </w:trPr>
        <w:tc>
          <w:tcPr>
            <w:tcW w:w="551" w:type="pct"/>
            <w:vMerge/>
          </w:tcPr>
          <w:p w14:paraId="50AC1C26" w14:textId="77777777" w:rsidR="00D13DAA" w:rsidRPr="00FF0703" w:rsidRDefault="00D13DAA" w:rsidP="005B53D0">
            <w:pPr>
              <w:rPr>
                <w:rFonts w:cs="Calibri"/>
                <w:b/>
                <w:bCs/>
              </w:rPr>
            </w:pPr>
          </w:p>
        </w:tc>
        <w:tc>
          <w:tcPr>
            <w:tcW w:w="3432" w:type="pct"/>
          </w:tcPr>
          <w:p w14:paraId="75C0D071" w14:textId="77777777" w:rsidR="00D13DAA" w:rsidRPr="00FF0703" w:rsidRDefault="00D13DAA" w:rsidP="005B53D0">
            <w:pPr>
              <w:rPr>
                <w:rFonts w:cs="Calibri"/>
                <w:b/>
                <w:bCs/>
              </w:rPr>
            </w:pPr>
            <w:r w:rsidRPr="00FF0703">
              <w:rPr>
                <w:rFonts w:cs="Calibri"/>
                <w:b/>
                <w:bCs/>
                <w:noProof/>
              </w:rPr>
              <w:drawing>
                <wp:inline distT="0" distB="0" distL="0" distR="0" wp14:anchorId="027BDB37" wp14:editId="6495754A">
                  <wp:extent cx="1810512" cy="1024128"/>
                  <wp:effectExtent l="0" t="0" r="0" b="0"/>
                  <wp:docPr id="293512157" name="Picture 1" descr="电脑游戏画面&#10;&#10;中度可信度描述已自动生成"/>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3512157" name="Picture 1" descr="电脑游戏画面&#10;&#10;中度可信度描述已自动生成"/>
                          <pic:cNvPicPr preferRelativeResize="0"/>
                        </pic:nvPicPr>
                        <pic:blipFill>
                          <a:blip r:embed="rId69"/>
                          <a:stretch>
                            <a:fillRect/>
                          </a:stretch>
                        </pic:blipFill>
                        <pic:spPr>
                          <a:xfrm>
                            <a:off x="0" y="0"/>
                            <a:ext cx="1810512" cy="1024128"/>
                          </a:xfrm>
                          <a:prstGeom prst="rect">
                            <a:avLst/>
                          </a:prstGeom>
                        </pic:spPr>
                      </pic:pic>
                    </a:graphicData>
                  </a:graphic>
                </wp:inline>
              </w:drawing>
            </w:r>
            <w:r w:rsidRPr="00FF0703">
              <w:rPr>
                <w:rFonts w:cs="Calibri"/>
                <w:noProof/>
              </w:rPr>
              <w:t xml:space="preserve"> </w:t>
            </w:r>
            <w:r w:rsidRPr="00FF0703">
              <w:rPr>
                <w:rFonts w:cs="Calibri"/>
                <w:b/>
                <w:bCs/>
                <w:noProof/>
              </w:rPr>
              <w:drawing>
                <wp:inline distT="0" distB="0" distL="0" distR="0" wp14:anchorId="54C18D72" wp14:editId="205C3F09">
                  <wp:extent cx="1951660" cy="1037492"/>
                  <wp:effectExtent l="0" t="0" r="0" b="0"/>
                  <wp:docPr id="526649087" name="Picture 1"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649087" name="Picture 1" descr="图形用户界面&#10;&#10;描述已自动生成"/>
                          <pic:cNvPicPr/>
                        </pic:nvPicPr>
                        <pic:blipFill>
                          <a:blip r:embed="rId70"/>
                          <a:stretch>
                            <a:fillRect/>
                          </a:stretch>
                        </pic:blipFill>
                        <pic:spPr>
                          <a:xfrm>
                            <a:off x="0" y="0"/>
                            <a:ext cx="1974864" cy="1049827"/>
                          </a:xfrm>
                          <a:prstGeom prst="rect">
                            <a:avLst/>
                          </a:prstGeom>
                        </pic:spPr>
                      </pic:pic>
                    </a:graphicData>
                  </a:graphic>
                </wp:inline>
              </w:drawing>
            </w:r>
            <w:r w:rsidRPr="00FF0703">
              <w:rPr>
                <w:rFonts w:cs="Calibri"/>
                <w:noProof/>
              </w:rPr>
              <w:t xml:space="preserve"> </w:t>
            </w:r>
            <w:r w:rsidRPr="00FF0703">
              <w:rPr>
                <w:rFonts w:cs="Calibri"/>
                <w:noProof/>
              </w:rPr>
              <w:drawing>
                <wp:inline distT="0" distB="0" distL="0" distR="0" wp14:anchorId="0DEAEFF9" wp14:editId="0904E3AD">
                  <wp:extent cx="2081058" cy="1025769"/>
                  <wp:effectExtent l="0" t="0" r="0" b="0"/>
                  <wp:docPr id="225775245" name="Picture 1" descr="图片包含 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775245" name="Picture 1" descr="图片包含 图形用户界面&#10;&#10;描述已自动生成"/>
                          <pic:cNvPicPr/>
                        </pic:nvPicPr>
                        <pic:blipFill>
                          <a:blip r:embed="rId71"/>
                          <a:stretch>
                            <a:fillRect/>
                          </a:stretch>
                        </pic:blipFill>
                        <pic:spPr>
                          <a:xfrm>
                            <a:off x="0" y="0"/>
                            <a:ext cx="2146554" cy="1058053"/>
                          </a:xfrm>
                          <a:prstGeom prst="rect">
                            <a:avLst/>
                          </a:prstGeom>
                        </pic:spPr>
                      </pic:pic>
                    </a:graphicData>
                  </a:graphic>
                </wp:inline>
              </w:drawing>
            </w:r>
            <w:r w:rsidRPr="00FF0703">
              <w:rPr>
                <w:rFonts w:cs="Calibri"/>
                <w:noProof/>
              </w:rPr>
              <w:t xml:space="preserve"> </w:t>
            </w:r>
            <w:r w:rsidRPr="00FF0703">
              <w:rPr>
                <w:rFonts w:cs="Calibri"/>
                <w:noProof/>
              </w:rPr>
              <w:drawing>
                <wp:inline distT="0" distB="0" distL="0" distR="0" wp14:anchorId="1B9F0A83" wp14:editId="3F6312F0">
                  <wp:extent cx="1500705" cy="814754"/>
                  <wp:effectExtent l="0" t="0" r="0" b="0"/>
                  <wp:docPr id="1245604785" name="Picture 1" descr="图片包含 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604785" name="Picture 1" descr="图片包含 表格&#10;&#10;描述已自动生成"/>
                          <pic:cNvPicPr/>
                        </pic:nvPicPr>
                        <pic:blipFill>
                          <a:blip r:embed="rId72"/>
                          <a:stretch>
                            <a:fillRect/>
                          </a:stretch>
                        </pic:blipFill>
                        <pic:spPr>
                          <a:xfrm>
                            <a:off x="0" y="0"/>
                            <a:ext cx="1528104" cy="829629"/>
                          </a:xfrm>
                          <a:prstGeom prst="rect">
                            <a:avLst/>
                          </a:prstGeom>
                        </pic:spPr>
                      </pic:pic>
                    </a:graphicData>
                  </a:graphic>
                </wp:inline>
              </w:drawing>
            </w:r>
            <w:r w:rsidRPr="00FF0703">
              <w:rPr>
                <w:rFonts w:cs="Calibri"/>
                <w:noProof/>
              </w:rPr>
              <w:t xml:space="preserve"> </w:t>
            </w:r>
            <w:r w:rsidRPr="00FF0703">
              <w:rPr>
                <w:rFonts w:cs="Calibri"/>
                <w:noProof/>
              </w:rPr>
              <w:drawing>
                <wp:inline distT="0" distB="0" distL="0" distR="0" wp14:anchorId="56DA68BD" wp14:editId="13F0F58D">
                  <wp:extent cx="1810385" cy="1006102"/>
                  <wp:effectExtent l="0" t="0" r="0" b="0"/>
                  <wp:docPr id="50668403" name="Picture 1"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68403" name="Picture 1" descr="图形用户界面&#10;&#10;描述已自动生成"/>
                          <pic:cNvPicPr/>
                        </pic:nvPicPr>
                        <pic:blipFill>
                          <a:blip r:embed="rId73"/>
                          <a:stretch>
                            <a:fillRect/>
                          </a:stretch>
                        </pic:blipFill>
                        <pic:spPr>
                          <a:xfrm flipV="1">
                            <a:off x="0" y="0"/>
                            <a:ext cx="1846994" cy="1026447"/>
                          </a:xfrm>
                          <a:prstGeom prst="rect">
                            <a:avLst/>
                          </a:prstGeom>
                        </pic:spPr>
                      </pic:pic>
                    </a:graphicData>
                  </a:graphic>
                </wp:inline>
              </w:drawing>
            </w:r>
            <w:r w:rsidRPr="00FF0703">
              <w:rPr>
                <w:rFonts w:cs="Calibri"/>
                <w:noProof/>
              </w:rPr>
              <w:t xml:space="preserve"> </w:t>
            </w:r>
            <w:r w:rsidRPr="00FF0703">
              <w:rPr>
                <w:rFonts w:cs="Calibri"/>
                <w:noProof/>
              </w:rPr>
              <w:drawing>
                <wp:inline distT="0" distB="0" distL="0" distR="0" wp14:anchorId="1E08E25D" wp14:editId="55E0CFD8">
                  <wp:extent cx="1746739" cy="990642"/>
                  <wp:effectExtent l="0" t="0" r="0" b="0"/>
                  <wp:docPr id="1335407646" name="Picture 1" descr="电脑屏幕的照片上有字&#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407646" name="Picture 1" descr="电脑屏幕的照片上有字&#10;&#10;中度可信度描述已自动生成"/>
                          <pic:cNvPicPr/>
                        </pic:nvPicPr>
                        <pic:blipFill>
                          <a:blip r:embed="rId74"/>
                          <a:stretch>
                            <a:fillRect/>
                          </a:stretch>
                        </pic:blipFill>
                        <pic:spPr>
                          <a:xfrm>
                            <a:off x="0" y="0"/>
                            <a:ext cx="1765750" cy="1001424"/>
                          </a:xfrm>
                          <a:prstGeom prst="rect">
                            <a:avLst/>
                          </a:prstGeom>
                        </pic:spPr>
                      </pic:pic>
                    </a:graphicData>
                  </a:graphic>
                </wp:inline>
              </w:drawing>
            </w:r>
            <w:r w:rsidRPr="00FF0703">
              <w:rPr>
                <w:rFonts w:cs="Calibri"/>
                <w:noProof/>
              </w:rPr>
              <w:drawing>
                <wp:inline distT="0" distB="0" distL="0" distR="0" wp14:anchorId="2C9264F1" wp14:editId="0737325E">
                  <wp:extent cx="1828800" cy="995429"/>
                  <wp:effectExtent l="0" t="0" r="0" b="0"/>
                  <wp:docPr id="1049378238" name="Picture 1"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378238" name="Picture 1" descr="图形用户界面&#10;&#10;描述已自动生成"/>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854996" cy="1009688"/>
                          </a:xfrm>
                          <a:prstGeom prst="rect">
                            <a:avLst/>
                          </a:prstGeom>
                          <a:noFill/>
                        </pic:spPr>
                      </pic:pic>
                    </a:graphicData>
                  </a:graphic>
                </wp:inline>
              </w:drawing>
            </w:r>
          </w:p>
        </w:tc>
        <w:tc>
          <w:tcPr>
            <w:tcW w:w="1017" w:type="pct"/>
            <w:vMerge/>
          </w:tcPr>
          <w:p w14:paraId="01097BD0" w14:textId="77777777" w:rsidR="00D13DAA" w:rsidRPr="00FF0703" w:rsidRDefault="00D13DAA" w:rsidP="005B53D0">
            <w:pPr>
              <w:jc w:val="center"/>
              <w:rPr>
                <w:rFonts w:cs="Calibri"/>
                <w:b/>
                <w:bCs/>
              </w:rPr>
            </w:pPr>
          </w:p>
        </w:tc>
      </w:tr>
      <w:tr w:rsidR="00EF0C0F" w:rsidRPr="00FF0703" w14:paraId="0931F06C" w14:textId="77777777" w:rsidTr="003D1EEE">
        <w:trPr>
          <w:trHeight w:val="20"/>
        </w:trPr>
        <w:tc>
          <w:tcPr>
            <w:tcW w:w="551" w:type="pct"/>
          </w:tcPr>
          <w:p w14:paraId="0F174CD0" w14:textId="77777777" w:rsidR="00D13DAA" w:rsidRPr="00FF0703" w:rsidRDefault="00D13DAA" w:rsidP="005B53D0">
            <w:pPr>
              <w:rPr>
                <w:rFonts w:cs="Calibri"/>
                <w:b/>
                <w:bCs/>
              </w:rPr>
            </w:pPr>
            <w:r w:rsidRPr="00FF0703">
              <w:rPr>
                <w:rFonts w:cs="Calibri"/>
                <w:b/>
                <w:bCs/>
              </w:rPr>
              <w:t>Tests</w:t>
            </w:r>
          </w:p>
        </w:tc>
        <w:tc>
          <w:tcPr>
            <w:tcW w:w="3432" w:type="pct"/>
          </w:tcPr>
          <w:p w14:paraId="0BEA8BE7" w14:textId="77777777" w:rsidR="00D13DAA" w:rsidRPr="00FF0703" w:rsidRDefault="00D13DAA" w:rsidP="005B53D0">
            <w:pPr>
              <w:rPr>
                <w:rFonts w:cs="Calibri"/>
                <w:b/>
                <w:bCs/>
                <w:noProof/>
              </w:rPr>
            </w:pPr>
            <w:r w:rsidRPr="00FF0703">
              <w:rPr>
                <w:rFonts w:cs="Calibri"/>
                <w:b/>
                <w:bCs/>
                <w:noProof/>
              </w:rPr>
              <w:t>https://create.kahoot.it/share/yct1/afea17ea-b85c-4c78-a4e7-e8e37c24e7a7</w:t>
            </w:r>
          </w:p>
          <w:p w14:paraId="4005C335" w14:textId="77777777" w:rsidR="00D13DAA" w:rsidRPr="00FF0703" w:rsidRDefault="00D13DAA" w:rsidP="005B53D0">
            <w:pPr>
              <w:rPr>
                <w:rFonts w:cs="Calibri"/>
                <w:b/>
                <w:bCs/>
                <w:noProof/>
              </w:rPr>
            </w:pPr>
          </w:p>
        </w:tc>
        <w:tc>
          <w:tcPr>
            <w:tcW w:w="1017" w:type="pct"/>
          </w:tcPr>
          <w:p w14:paraId="381E9B20" w14:textId="77777777" w:rsidR="00D13DAA" w:rsidRPr="00FF0703" w:rsidRDefault="00D13DAA" w:rsidP="005B53D0">
            <w:pPr>
              <w:jc w:val="center"/>
              <w:rPr>
                <w:rFonts w:cs="Calibri"/>
                <w:b/>
                <w:bCs/>
              </w:rPr>
            </w:pPr>
            <w:r w:rsidRPr="00FF0703">
              <w:rPr>
                <w:rFonts w:cs="Calibri"/>
                <w:b/>
                <w:bCs/>
              </w:rPr>
              <w:t>Application: Kahoot</w:t>
            </w:r>
          </w:p>
        </w:tc>
      </w:tr>
    </w:tbl>
    <w:p w14:paraId="283E594D" w14:textId="77777777" w:rsidR="005D3CE6" w:rsidRDefault="005D3CE6" w:rsidP="005D3CE6">
      <w:pPr>
        <w:rPr>
          <w:rFonts w:cs="Calibri"/>
        </w:rPr>
      </w:pPr>
    </w:p>
    <w:p w14:paraId="2AD8DD12" w14:textId="77777777" w:rsidR="007E2B8F" w:rsidRDefault="007E2B8F" w:rsidP="005D3CE6">
      <w:pPr>
        <w:rPr>
          <w:rFonts w:cs="Calibri"/>
        </w:rPr>
      </w:pPr>
    </w:p>
    <w:p w14:paraId="43FA13A4" w14:textId="77777777" w:rsidR="007E2B8F" w:rsidRDefault="007E2B8F" w:rsidP="005D3CE6">
      <w:pPr>
        <w:rPr>
          <w:rFonts w:cs="Calibri"/>
        </w:rPr>
      </w:pPr>
    </w:p>
    <w:p w14:paraId="49DBA13C" w14:textId="77777777" w:rsidR="007E2B8F" w:rsidRDefault="007E2B8F" w:rsidP="005D3CE6">
      <w:pPr>
        <w:rPr>
          <w:rFonts w:cs="Calibri"/>
        </w:rPr>
      </w:pPr>
    </w:p>
    <w:p w14:paraId="0C37C7EE" w14:textId="77777777" w:rsidR="007E2B8F" w:rsidRDefault="007E2B8F" w:rsidP="005D3CE6">
      <w:pPr>
        <w:rPr>
          <w:rFonts w:cs="Calibri"/>
        </w:rPr>
      </w:pPr>
    </w:p>
    <w:p w14:paraId="52AF71E4" w14:textId="77777777" w:rsidR="007E2B8F" w:rsidRDefault="007E2B8F" w:rsidP="005D3CE6">
      <w:pPr>
        <w:rPr>
          <w:rFonts w:cs="Calibri"/>
        </w:rPr>
      </w:pPr>
    </w:p>
    <w:p w14:paraId="6D3FA063" w14:textId="77777777" w:rsidR="007E2B8F" w:rsidRDefault="007E2B8F" w:rsidP="005D3CE6">
      <w:pPr>
        <w:rPr>
          <w:rFonts w:cs="Calibri"/>
        </w:rPr>
      </w:pPr>
    </w:p>
    <w:p w14:paraId="4F2E9531" w14:textId="77777777" w:rsidR="007E2B8F" w:rsidRDefault="007E2B8F" w:rsidP="005D3CE6">
      <w:pPr>
        <w:rPr>
          <w:rFonts w:cs="Calibri"/>
        </w:rPr>
      </w:pPr>
    </w:p>
    <w:p w14:paraId="313DF46F" w14:textId="77777777" w:rsidR="007E2B8F" w:rsidRDefault="007E2B8F" w:rsidP="005D3CE6">
      <w:pPr>
        <w:rPr>
          <w:rFonts w:cs="Calibri"/>
        </w:rPr>
      </w:pPr>
    </w:p>
    <w:p w14:paraId="180281F8" w14:textId="77777777" w:rsidR="007E2B8F" w:rsidRDefault="007E2B8F" w:rsidP="005D3CE6">
      <w:pPr>
        <w:rPr>
          <w:rFonts w:cs="Calibri"/>
        </w:rPr>
      </w:pPr>
    </w:p>
    <w:p w14:paraId="55422A6E" w14:textId="77777777" w:rsidR="007E2B8F" w:rsidRDefault="007E2B8F" w:rsidP="005D3CE6">
      <w:pPr>
        <w:rPr>
          <w:rFonts w:cs="Calibri"/>
        </w:rPr>
      </w:pPr>
    </w:p>
    <w:p w14:paraId="72E3D900" w14:textId="77777777" w:rsidR="007E2B8F" w:rsidRPr="00FF0703" w:rsidRDefault="007E2B8F" w:rsidP="005D3CE6">
      <w:pPr>
        <w:rPr>
          <w:rFonts w:cs="Calibri"/>
        </w:rPr>
      </w:pPr>
    </w:p>
    <w:p w14:paraId="21C23E44" w14:textId="4FF2B83B" w:rsidR="00DE40C7" w:rsidRDefault="00D535E4" w:rsidP="00D535E4">
      <w:pPr>
        <w:pStyle w:val="2"/>
        <w:rPr>
          <w:rFonts w:cs="Calibri"/>
        </w:rPr>
      </w:pPr>
      <w:bookmarkStart w:id="107" w:name="_Toc154158757"/>
      <w:r w:rsidRPr="00FF0703">
        <w:rPr>
          <w:rFonts w:cs="Calibri"/>
        </w:rPr>
        <w:lastRenderedPageBreak/>
        <w:t xml:space="preserve">Appendix B: Interview </w:t>
      </w:r>
      <w:r w:rsidR="00DE40C7" w:rsidRPr="00FF0703">
        <w:rPr>
          <w:rFonts w:cs="Calibri"/>
        </w:rPr>
        <w:t>Questions</w:t>
      </w:r>
      <w:bookmarkEnd w:id="107"/>
    </w:p>
    <w:p w14:paraId="751BA324" w14:textId="77777777" w:rsidR="007E2B8F" w:rsidRPr="007E2B8F" w:rsidRDefault="007E2B8F" w:rsidP="007E2B8F"/>
    <w:p w14:paraId="08F0F442" w14:textId="7356476A" w:rsidR="005D3CE6" w:rsidRPr="00FF0703" w:rsidRDefault="005D3CE6" w:rsidP="005D3CE6">
      <w:pPr>
        <w:rPr>
          <w:rFonts w:cs="Calibri"/>
        </w:rPr>
      </w:pPr>
      <w:r w:rsidRPr="00FF0703">
        <w:rPr>
          <w:rFonts w:cs="Calibri"/>
        </w:rPr>
        <w:t xml:space="preserve">    In this research, two interviews were scheduled for the participant, with each interview lasting half an hour. The study employed a problem-centered interview approach. Each interview was divided into two stages. Below are the arrangements for the interviews and the questions sent in advance to TCFL (Teaching Chinese as a Foreign Language) teachers.</w:t>
      </w:r>
    </w:p>
    <w:tbl>
      <w:tblPr>
        <w:tblStyle w:val="af5"/>
        <w:tblW w:w="0" w:type="auto"/>
        <w:tblLook w:val="04A0" w:firstRow="1" w:lastRow="0" w:firstColumn="1" w:lastColumn="0" w:noHBand="0" w:noVBand="1"/>
      </w:tblPr>
      <w:tblGrid>
        <w:gridCol w:w="1519"/>
        <w:gridCol w:w="1495"/>
        <w:gridCol w:w="6228"/>
      </w:tblGrid>
      <w:tr w:rsidR="00BC05DE" w:rsidRPr="00FF0703" w14:paraId="12EC7C0D" w14:textId="77777777" w:rsidTr="005B53D0">
        <w:trPr>
          <w:trHeight w:val="233"/>
        </w:trPr>
        <w:tc>
          <w:tcPr>
            <w:tcW w:w="1519" w:type="dxa"/>
            <w:vMerge w:val="restart"/>
            <w:vAlign w:val="center"/>
          </w:tcPr>
          <w:p w14:paraId="4A3ECEC5" w14:textId="77777777" w:rsidR="00BC05DE" w:rsidRPr="00FF0703" w:rsidRDefault="00BC05DE" w:rsidP="005B53D0">
            <w:pPr>
              <w:ind w:right="432"/>
              <w:jc w:val="center"/>
              <w:rPr>
                <w:rFonts w:cs="Calibri"/>
                <w:b/>
                <w:bCs/>
              </w:rPr>
            </w:pPr>
            <w:r w:rsidRPr="00FF0703">
              <w:rPr>
                <w:rFonts w:cs="Calibri"/>
                <w:b/>
                <w:bCs/>
              </w:rPr>
              <w:t>Interview One</w:t>
            </w:r>
          </w:p>
          <w:p w14:paraId="152843DD" w14:textId="77777777" w:rsidR="001558B4" w:rsidRPr="00FF0703" w:rsidRDefault="001558B4" w:rsidP="005B53D0">
            <w:pPr>
              <w:ind w:right="432"/>
              <w:jc w:val="center"/>
              <w:rPr>
                <w:rFonts w:cs="Calibri"/>
                <w:b/>
                <w:bCs/>
              </w:rPr>
            </w:pPr>
          </w:p>
          <w:p w14:paraId="061D082A" w14:textId="3B3ED2E7" w:rsidR="00073485" w:rsidRPr="00FF0703" w:rsidRDefault="00073485" w:rsidP="005B53D0">
            <w:pPr>
              <w:ind w:right="432"/>
              <w:jc w:val="center"/>
              <w:rPr>
                <w:rFonts w:cs="Calibri"/>
                <w:b/>
                <w:bCs/>
              </w:rPr>
            </w:pPr>
            <w:r w:rsidRPr="00FF0703">
              <w:rPr>
                <w:rFonts w:cs="Calibri"/>
                <w:b/>
                <w:bCs/>
              </w:rPr>
              <w:t>26</w:t>
            </w:r>
            <w:r w:rsidRPr="00FF0703">
              <w:rPr>
                <w:rFonts w:cs="Calibri"/>
                <w:b/>
                <w:bCs/>
                <w:vertAlign w:val="superscript"/>
              </w:rPr>
              <w:t>th</w:t>
            </w:r>
            <w:r w:rsidRPr="00FF0703">
              <w:rPr>
                <w:rFonts w:cs="Calibri"/>
                <w:b/>
                <w:bCs/>
              </w:rPr>
              <w:t>. Oct.</w:t>
            </w:r>
          </w:p>
          <w:p w14:paraId="197DF096" w14:textId="77777777" w:rsidR="00BC05DE" w:rsidRPr="00FF0703" w:rsidRDefault="00BC05DE" w:rsidP="005B53D0">
            <w:pPr>
              <w:ind w:right="432"/>
              <w:jc w:val="center"/>
              <w:rPr>
                <w:rFonts w:cs="Calibri"/>
                <w:b/>
                <w:bCs/>
              </w:rPr>
            </w:pPr>
          </w:p>
          <w:p w14:paraId="668F3F72" w14:textId="77777777" w:rsidR="00BC05DE" w:rsidRPr="00FF0703" w:rsidRDefault="00BC05DE" w:rsidP="005B53D0">
            <w:pPr>
              <w:ind w:right="432"/>
              <w:jc w:val="center"/>
              <w:rPr>
                <w:rFonts w:cs="Calibri"/>
              </w:rPr>
            </w:pPr>
          </w:p>
          <w:p w14:paraId="2081D720" w14:textId="77777777" w:rsidR="00BC05DE" w:rsidRPr="00FF0703" w:rsidRDefault="00BC05DE" w:rsidP="005B53D0">
            <w:pPr>
              <w:ind w:right="432"/>
              <w:jc w:val="center"/>
              <w:rPr>
                <w:rFonts w:cs="Calibri"/>
              </w:rPr>
            </w:pPr>
          </w:p>
        </w:tc>
        <w:tc>
          <w:tcPr>
            <w:tcW w:w="1495" w:type="dxa"/>
            <w:vAlign w:val="center"/>
          </w:tcPr>
          <w:p w14:paraId="3026B0E1" w14:textId="77777777" w:rsidR="00BC05DE" w:rsidRPr="00FF0703" w:rsidRDefault="00BC05DE" w:rsidP="005B53D0">
            <w:pPr>
              <w:ind w:right="432"/>
              <w:jc w:val="center"/>
              <w:rPr>
                <w:rFonts w:cs="Calibri"/>
                <w:b/>
                <w:bCs/>
              </w:rPr>
            </w:pPr>
            <w:r w:rsidRPr="00FF0703">
              <w:rPr>
                <w:rFonts w:cs="Calibri"/>
                <w:b/>
                <w:bCs/>
              </w:rPr>
              <w:t>Question Number</w:t>
            </w:r>
          </w:p>
        </w:tc>
        <w:tc>
          <w:tcPr>
            <w:tcW w:w="6228" w:type="dxa"/>
            <w:vAlign w:val="center"/>
          </w:tcPr>
          <w:p w14:paraId="575C81CD" w14:textId="77777777" w:rsidR="00BC05DE" w:rsidRPr="00FF0703" w:rsidRDefault="00BC05DE" w:rsidP="005B53D0">
            <w:pPr>
              <w:ind w:right="432"/>
              <w:jc w:val="center"/>
              <w:rPr>
                <w:rFonts w:cs="Calibri"/>
                <w:b/>
                <w:bCs/>
              </w:rPr>
            </w:pPr>
            <w:r w:rsidRPr="00FF0703">
              <w:rPr>
                <w:rFonts w:cs="Calibri"/>
                <w:b/>
                <w:bCs/>
              </w:rPr>
              <w:t>Revised Question</w:t>
            </w:r>
          </w:p>
        </w:tc>
      </w:tr>
      <w:tr w:rsidR="00BC05DE" w:rsidRPr="00FF0703" w14:paraId="2CF363BE" w14:textId="77777777" w:rsidTr="005B53D0">
        <w:trPr>
          <w:trHeight w:val="665"/>
        </w:trPr>
        <w:tc>
          <w:tcPr>
            <w:tcW w:w="1519" w:type="dxa"/>
            <w:vMerge/>
            <w:vAlign w:val="center"/>
          </w:tcPr>
          <w:p w14:paraId="155FCBC0" w14:textId="77777777" w:rsidR="00BC05DE" w:rsidRPr="00FF0703" w:rsidRDefault="00BC05DE" w:rsidP="005B53D0">
            <w:pPr>
              <w:ind w:right="432"/>
              <w:jc w:val="center"/>
              <w:rPr>
                <w:rFonts w:cs="Calibri"/>
              </w:rPr>
            </w:pPr>
          </w:p>
        </w:tc>
        <w:tc>
          <w:tcPr>
            <w:tcW w:w="1495" w:type="dxa"/>
            <w:vAlign w:val="center"/>
          </w:tcPr>
          <w:p w14:paraId="1718541A" w14:textId="77777777" w:rsidR="00BC05DE" w:rsidRPr="00FF0703" w:rsidRDefault="00BC05DE" w:rsidP="005B53D0">
            <w:pPr>
              <w:ind w:right="432"/>
              <w:jc w:val="center"/>
              <w:rPr>
                <w:rFonts w:cs="Calibri"/>
                <w:b/>
                <w:bCs/>
              </w:rPr>
            </w:pPr>
            <w:r w:rsidRPr="00FF0703">
              <w:rPr>
                <w:rFonts w:cs="Calibri"/>
              </w:rPr>
              <w:t>1</w:t>
            </w:r>
          </w:p>
        </w:tc>
        <w:tc>
          <w:tcPr>
            <w:tcW w:w="6228" w:type="dxa"/>
            <w:vAlign w:val="center"/>
          </w:tcPr>
          <w:p w14:paraId="1B5F2AA3" w14:textId="77777777" w:rsidR="00BC05DE" w:rsidRPr="00FF0703" w:rsidRDefault="00BC05DE" w:rsidP="005B53D0">
            <w:pPr>
              <w:ind w:right="432"/>
              <w:jc w:val="left"/>
              <w:rPr>
                <w:rFonts w:cs="Calibri"/>
                <w:b/>
                <w:bCs/>
              </w:rPr>
            </w:pPr>
            <w:r w:rsidRPr="00FF0703">
              <w:rPr>
                <w:rFonts w:cs="Calibri"/>
              </w:rPr>
              <w:t>How many years of experience do you have in teaching Chinese?</w:t>
            </w:r>
          </w:p>
        </w:tc>
      </w:tr>
      <w:tr w:rsidR="00BC05DE" w:rsidRPr="00FF0703" w14:paraId="6328DF84" w14:textId="77777777" w:rsidTr="005B53D0">
        <w:trPr>
          <w:trHeight w:val="539"/>
        </w:trPr>
        <w:tc>
          <w:tcPr>
            <w:tcW w:w="1519" w:type="dxa"/>
            <w:vMerge/>
            <w:vAlign w:val="center"/>
          </w:tcPr>
          <w:p w14:paraId="1046302A" w14:textId="77777777" w:rsidR="00BC05DE" w:rsidRPr="00FF0703" w:rsidRDefault="00BC05DE" w:rsidP="005B53D0">
            <w:pPr>
              <w:ind w:right="432"/>
              <w:jc w:val="center"/>
              <w:rPr>
                <w:rFonts w:cs="Calibri"/>
              </w:rPr>
            </w:pPr>
          </w:p>
        </w:tc>
        <w:tc>
          <w:tcPr>
            <w:tcW w:w="1495" w:type="dxa"/>
            <w:vAlign w:val="center"/>
          </w:tcPr>
          <w:p w14:paraId="6FB28150" w14:textId="77777777" w:rsidR="00BC05DE" w:rsidRPr="00FF0703" w:rsidRDefault="00BC05DE" w:rsidP="005B53D0">
            <w:pPr>
              <w:ind w:right="432"/>
              <w:jc w:val="center"/>
              <w:rPr>
                <w:rFonts w:cs="Calibri"/>
                <w:b/>
                <w:bCs/>
              </w:rPr>
            </w:pPr>
            <w:r w:rsidRPr="00FF0703">
              <w:rPr>
                <w:rFonts w:cs="Calibri"/>
              </w:rPr>
              <w:t>2</w:t>
            </w:r>
          </w:p>
        </w:tc>
        <w:tc>
          <w:tcPr>
            <w:tcW w:w="6228" w:type="dxa"/>
            <w:vAlign w:val="center"/>
          </w:tcPr>
          <w:p w14:paraId="2E17D3E6" w14:textId="77777777" w:rsidR="00BC05DE" w:rsidRPr="00FF0703" w:rsidRDefault="00BC05DE" w:rsidP="005B53D0">
            <w:pPr>
              <w:ind w:right="432"/>
              <w:jc w:val="left"/>
              <w:rPr>
                <w:rFonts w:cs="Calibri"/>
                <w:b/>
                <w:bCs/>
              </w:rPr>
            </w:pPr>
            <w:r w:rsidRPr="00FF0703">
              <w:rPr>
                <w:rFonts w:cs="Calibri"/>
              </w:rPr>
              <w:t>Have you frequently incorporated games into your classes?</w:t>
            </w:r>
          </w:p>
        </w:tc>
      </w:tr>
      <w:tr w:rsidR="00BC05DE" w:rsidRPr="00FF0703" w14:paraId="2F406DA6" w14:textId="77777777" w:rsidTr="005B53D0">
        <w:trPr>
          <w:trHeight w:val="611"/>
        </w:trPr>
        <w:tc>
          <w:tcPr>
            <w:tcW w:w="1519" w:type="dxa"/>
            <w:vMerge/>
            <w:vAlign w:val="center"/>
          </w:tcPr>
          <w:p w14:paraId="3213B74D" w14:textId="77777777" w:rsidR="00BC05DE" w:rsidRPr="00FF0703" w:rsidRDefault="00BC05DE" w:rsidP="005B53D0">
            <w:pPr>
              <w:ind w:right="432"/>
              <w:jc w:val="center"/>
              <w:rPr>
                <w:rFonts w:cs="Calibri"/>
              </w:rPr>
            </w:pPr>
          </w:p>
        </w:tc>
        <w:tc>
          <w:tcPr>
            <w:tcW w:w="1495" w:type="dxa"/>
            <w:vAlign w:val="center"/>
          </w:tcPr>
          <w:p w14:paraId="396BD17A" w14:textId="77777777" w:rsidR="00BC05DE" w:rsidRPr="00FF0703" w:rsidRDefault="00BC05DE" w:rsidP="005B53D0">
            <w:pPr>
              <w:ind w:right="432"/>
              <w:jc w:val="center"/>
              <w:rPr>
                <w:rFonts w:cs="Calibri"/>
                <w:b/>
                <w:bCs/>
              </w:rPr>
            </w:pPr>
            <w:r w:rsidRPr="00FF0703">
              <w:rPr>
                <w:rFonts w:cs="Calibri"/>
              </w:rPr>
              <w:t>3</w:t>
            </w:r>
          </w:p>
        </w:tc>
        <w:tc>
          <w:tcPr>
            <w:tcW w:w="6228" w:type="dxa"/>
            <w:vAlign w:val="center"/>
          </w:tcPr>
          <w:p w14:paraId="784FFA40" w14:textId="77777777" w:rsidR="00BC05DE" w:rsidRPr="00FF0703" w:rsidRDefault="00BC05DE" w:rsidP="005B53D0">
            <w:pPr>
              <w:ind w:right="432"/>
              <w:jc w:val="left"/>
              <w:rPr>
                <w:rFonts w:cs="Calibri"/>
                <w:b/>
                <w:bCs/>
              </w:rPr>
            </w:pPr>
            <w:r w:rsidRPr="00FF0703">
              <w:rPr>
                <w:rFonts w:cs="Calibri"/>
              </w:rPr>
              <w:t>What is the age group of the students you typically teach?</w:t>
            </w:r>
          </w:p>
        </w:tc>
      </w:tr>
      <w:tr w:rsidR="00BC05DE" w:rsidRPr="00FF0703" w14:paraId="5D537F44" w14:textId="77777777" w:rsidTr="005B53D0">
        <w:trPr>
          <w:trHeight w:val="719"/>
        </w:trPr>
        <w:tc>
          <w:tcPr>
            <w:tcW w:w="1519" w:type="dxa"/>
            <w:vMerge/>
            <w:vAlign w:val="center"/>
          </w:tcPr>
          <w:p w14:paraId="55BB51A5" w14:textId="77777777" w:rsidR="00BC05DE" w:rsidRPr="00FF0703" w:rsidRDefault="00BC05DE" w:rsidP="005B53D0">
            <w:pPr>
              <w:ind w:right="432"/>
              <w:jc w:val="center"/>
              <w:rPr>
                <w:rFonts w:cs="Calibri"/>
              </w:rPr>
            </w:pPr>
          </w:p>
        </w:tc>
        <w:tc>
          <w:tcPr>
            <w:tcW w:w="1495" w:type="dxa"/>
            <w:vAlign w:val="center"/>
          </w:tcPr>
          <w:p w14:paraId="0E3806B4" w14:textId="77777777" w:rsidR="00BC05DE" w:rsidRPr="00FF0703" w:rsidRDefault="00BC05DE" w:rsidP="005B53D0">
            <w:pPr>
              <w:ind w:right="432"/>
              <w:jc w:val="center"/>
              <w:rPr>
                <w:rFonts w:cs="Calibri"/>
                <w:b/>
                <w:bCs/>
              </w:rPr>
            </w:pPr>
            <w:r w:rsidRPr="00FF0703">
              <w:rPr>
                <w:rFonts w:cs="Calibri"/>
              </w:rPr>
              <w:t>4</w:t>
            </w:r>
          </w:p>
        </w:tc>
        <w:tc>
          <w:tcPr>
            <w:tcW w:w="6228" w:type="dxa"/>
            <w:vAlign w:val="center"/>
          </w:tcPr>
          <w:p w14:paraId="1665E01D" w14:textId="77777777" w:rsidR="00BC05DE" w:rsidRPr="00FF0703" w:rsidRDefault="00BC05DE" w:rsidP="005B53D0">
            <w:pPr>
              <w:ind w:right="432"/>
              <w:jc w:val="left"/>
              <w:rPr>
                <w:rFonts w:cs="Calibri"/>
                <w:b/>
                <w:bCs/>
              </w:rPr>
            </w:pPr>
            <w:r w:rsidRPr="00FF0703">
              <w:rPr>
                <w:rFonts w:cs="Calibri"/>
              </w:rPr>
              <w:t>Concerning YCT Level 1, what year do students usually take this level?</w:t>
            </w:r>
          </w:p>
        </w:tc>
      </w:tr>
      <w:tr w:rsidR="00BC05DE" w:rsidRPr="00FF0703" w14:paraId="533CE7FA" w14:textId="77777777" w:rsidTr="005B53D0">
        <w:trPr>
          <w:trHeight w:val="710"/>
        </w:trPr>
        <w:tc>
          <w:tcPr>
            <w:tcW w:w="1519" w:type="dxa"/>
            <w:vMerge/>
            <w:vAlign w:val="center"/>
          </w:tcPr>
          <w:p w14:paraId="67463F86" w14:textId="77777777" w:rsidR="00BC05DE" w:rsidRPr="00FF0703" w:rsidRDefault="00BC05DE" w:rsidP="005B53D0">
            <w:pPr>
              <w:ind w:right="432"/>
              <w:jc w:val="center"/>
              <w:rPr>
                <w:rFonts w:cs="Calibri"/>
              </w:rPr>
            </w:pPr>
          </w:p>
        </w:tc>
        <w:tc>
          <w:tcPr>
            <w:tcW w:w="1495" w:type="dxa"/>
            <w:vAlign w:val="center"/>
          </w:tcPr>
          <w:p w14:paraId="0CFFE022" w14:textId="77777777" w:rsidR="00BC05DE" w:rsidRPr="00FF0703" w:rsidRDefault="00BC05DE" w:rsidP="005B53D0">
            <w:pPr>
              <w:ind w:right="432"/>
              <w:jc w:val="center"/>
              <w:rPr>
                <w:rFonts w:cs="Calibri"/>
                <w:b/>
                <w:bCs/>
              </w:rPr>
            </w:pPr>
            <w:r w:rsidRPr="00FF0703">
              <w:rPr>
                <w:rFonts w:cs="Calibri"/>
              </w:rPr>
              <w:t>5</w:t>
            </w:r>
          </w:p>
        </w:tc>
        <w:tc>
          <w:tcPr>
            <w:tcW w:w="6228" w:type="dxa"/>
            <w:vAlign w:val="center"/>
          </w:tcPr>
          <w:p w14:paraId="4F4633C5" w14:textId="77777777" w:rsidR="00BC05DE" w:rsidRPr="00FF0703" w:rsidRDefault="00BC05DE" w:rsidP="005B53D0">
            <w:pPr>
              <w:ind w:right="432"/>
              <w:jc w:val="left"/>
              <w:rPr>
                <w:rFonts w:cs="Calibri"/>
                <w:b/>
                <w:bCs/>
              </w:rPr>
            </w:pPr>
            <w:r w:rsidRPr="00FF0703">
              <w:rPr>
                <w:rFonts w:cs="Calibri"/>
              </w:rPr>
              <w:t>How long do you estimate it takes for students to obtain the YCT Level 1 certificate?</w:t>
            </w:r>
          </w:p>
        </w:tc>
      </w:tr>
      <w:tr w:rsidR="00BC05DE" w:rsidRPr="00FF0703" w14:paraId="61F1EC5A" w14:textId="77777777" w:rsidTr="005B53D0">
        <w:trPr>
          <w:trHeight w:val="710"/>
        </w:trPr>
        <w:tc>
          <w:tcPr>
            <w:tcW w:w="1519" w:type="dxa"/>
            <w:vMerge/>
            <w:vAlign w:val="center"/>
          </w:tcPr>
          <w:p w14:paraId="629C52BC" w14:textId="77777777" w:rsidR="00BC05DE" w:rsidRPr="00FF0703" w:rsidRDefault="00BC05DE" w:rsidP="005B53D0">
            <w:pPr>
              <w:ind w:right="432"/>
              <w:jc w:val="center"/>
              <w:rPr>
                <w:rFonts w:cs="Calibri"/>
              </w:rPr>
            </w:pPr>
          </w:p>
        </w:tc>
        <w:tc>
          <w:tcPr>
            <w:tcW w:w="1495" w:type="dxa"/>
            <w:vAlign w:val="center"/>
          </w:tcPr>
          <w:p w14:paraId="221EEC3C" w14:textId="77777777" w:rsidR="00BC05DE" w:rsidRPr="00FF0703" w:rsidRDefault="00BC05DE" w:rsidP="005B53D0">
            <w:pPr>
              <w:ind w:right="432"/>
              <w:jc w:val="center"/>
              <w:rPr>
                <w:rFonts w:cs="Calibri"/>
                <w:b/>
                <w:bCs/>
              </w:rPr>
            </w:pPr>
            <w:r w:rsidRPr="00FF0703">
              <w:rPr>
                <w:rFonts w:cs="Calibri"/>
              </w:rPr>
              <w:t>6</w:t>
            </w:r>
          </w:p>
        </w:tc>
        <w:tc>
          <w:tcPr>
            <w:tcW w:w="6228" w:type="dxa"/>
            <w:vAlign w:val="center"/>
          </w:tcPr>
          <w:p w14:paraId="17598FE4" w14:textId="77777777" w:rsidR="00BC05DE" w:rsidRPr="00FF0703" w:rsidRDefault="00BC05DE" w:rsidP="005B53D0">
            <w:pPr>
              <w:ind w:right="432"/>
              <w:jc w:val="left"/>
              <w:rPr>
                <w:rFonts w:cs="Calibri"/>
                <w:b/>
                <w:bCs/>
              </w:rPr>
            </w:pPr>
            <w:r w:rsidRPr="00FF0703">
              <w:rPr>
                <w:rFonts w:cs="Calibri"/>
              </w:rPr>
              <w:t>What teaching methods or pedagogies do you commonly employ in your class?</w:t>
            </w:r>
          </w:p>
        </w:tc>
      </w:tr>
      <w:tr w:rsidR="00BC05DE" w:rsidRPr="00FF0703" w14:paraId="5B8645A9" w14:textId="77777777" w:rsidTr="005B53D0">
        <w:trPr>
          <w:trHeight w:val="710"/>
        </w:trPr>
        <w:tc>
          <w:tcPr>
            <w:tcW w:w="1519" w:type="dxa"/>
            <w:vMerge/>
            <w:vAlign w:val="center"/>
          </w:tcPr>
          <w:p w14:paraId="19052053" w14:textId="77777777" w:rsidR="00BC05DE" w:rsidRPr="00FF0703" w:rsidRDefault="00BC05DE" w:rsidP="005B53D0">
            <w:pPr>
              <w:ind w:right="432"/>
              <w:jc w:val="center"/>
              <w:rPr>
                <w:rFonts w:cs="Calibri"/>
              </w:rPr>
            </w:pPr>
          </w:p>
        </w:tc>
        <w:tc>
          <w:tcPr>
            <w:tcW w:w="1495" w:type="dxa"/>
            <w:vAlign w:val="center"/>
          </w:tcPr>
          <w:p w14:paraId="74B5CBA4" w14:textId="77777777" w:rsidR="00BC05DE" w:rsidRPr="00FF0703" w:rsidRDefault="00BC05DE" w:rsidP="005B53D0">
            <w:pPr>
              <w:ind w:right="432"/>
              <w:jc w:val="center"/>
              <w:rPr>
                <w:rFonts w:cs="Calibri"/>
                <w:b/>
                <w:bCs/>
              </w:rPr>
            </w:pPr>
            <w:r w:rsidRPr="00FF0703">
              <w:rPr>
                <w:rFonts w:cs="Calibri"/>
              </w:rPr>
              <w:t>7</w:t>
            </w:r>
          </w:p>
        </w:tc>
        <w:tc>
          <w:tcPr>
            <w:tcW w:w="6228" w:type="dxa"/>
            <w:vAlign w:val="center"/>
          </w:tcPr>
          <w:p w14:paraId="7D525B52" w14:textId="77777777" w:rsidR="00BC05DE" w:rsidRPr="00FF0703" w:rsidRDefault="00BC05DE" w:rsidP="005B53D0">
            <w:pPr>
              <w:ind w:right="432"/>
              <w:jc w:val="left"/>
              <w:rPr>
                <w:rFonts w:cs="Calibri"/>
                <w:b/>
                <w:bCs/>
              </w:rPr>
            </w:pPr>
            <w:r w:rsidRPr="00FF0703">
              <w:rPr>
                <w:rFonts w:cs="Calibri"/>
              </w:rPr>
              <w:t>In your opinion, is the gamification method beneficial for YCT Level 1 classes?</w:t>
            </w:r>
          </w:p>
        </w:tc>
      </w:tr>
      <w:tr w:rsidR="00BC05DE" w:rsidRPr="00FF0703" w14:paraId="2AC46B12" w14:textId="77777777" w:rsidTr="005B53D0">
        <w:trPr>
          <w:trHeight w:val="800"/>
        </w:trPr>
        <w:tc>
          <w:tcPr>
            <w:tcW w:w="1519" w:type="dxa"/>
            <w:vMerge/>
            <w:vAlign w:val="center"/>
          </w:tcPr>
          <w:p w14:paraId="492B3B63" w14:textId="77777777" w:rsidR="00BC05DE" w:rsidRPr="00FF0703" w:rsidRDefault="00BC05DE" w:rsidP="005B53D0">
            <w:pPr>
              <w:ind w:right="432"/>
              <w:jc w:val="center"/>
              <w:rPr>
                <w:rFonts w:cs="Calibri"/>
              </w:rPr>
            </w:pPr>
          </w:p>
        </w:tc>
        <w:tc>
          <w:tcPr>
            <w:tcW w:w="1495" w:type="dxa"/>
            <w:vAlign w:val="center"/>
          </w:tcPr>
          <w:p w14:paraId="1A921A63" w14:textId="77777777" w:rsidR="00BC05DE" w:rsidRPr="00FF0703" w:rsidRDefault="00BC05DE" w:rsidP="005B53D0">
            <w:pPr>
              <w:ind w:right="432"/>
              <w:jc w:val="center"/>
              <w:rPr>
                <w:rFonts w:cs="Calibri"/>
                <w:b/>
                <w:bCs/>
              </w:rPr>
            </w:pPr>
            <w:r w:rsidRPr="00FF0703">
              <w:rPr>
                <w:rFonts w:cs="Calibri"/>
              </w:rPr>
              <w:t>8</w:t>
            </w:r>
          </w:p>
        </w:tc>
        <w:tc>
          <w:tcPr>
            <w:tcW w:w="6228" w:type="dxa"/>
            <w:vAlign w:val="center"/>
          </w:tcPr>
          <w:p w14:paraId="720AFE23" w14:textId="77777777" w:rsidR="00BC05DE" w:rsidRPr="00FF0703" w:rsidRDefault="00BC05DE" w:rsidP="005B53D0">
            <w:pPr>
              <w:ind w:right="432"/>
              <w:jc w:val="left"/>
              <w:rPr>
                <w:rFonts w:cs="Calibri"/>
                <w:b/>
                <w:bCs/>
              </w:rPr>
            </w:pPr>
            <w:r w:rsidRPr="00FF0703">
              <w:rPr>
                <w:rFonts w:cs="Calibri"/>
              </w:rPr>
              <w:t>Among game elements like leaderboards, points, sounds, or pictures, which do students find most engaging?</w:t>
            </w:r>
          </w:p>
        </w:tc>
      </w:tr>
      <w:tr w:rsidR="00BC05DE" w:rsidRPr="00FF0703" w14:paraId="4EF5C1A8" w14:textId="77777777" w:rsidTr="005B53D0">
        <w:trPr>
          <w:trHeight w:val="701"/>
        </w:trPr>
        <w:tc>
          <w:tcPr>
            <w:tcW w:w="1519" w:type="dxa"/>
            <w:vMerge/>
            <w:vAlign w:val="center"/>
          </w:tcPr>
          <w:p w14:paraId="4C4C49CF" w14:textId="77777777" w:rsidR="00BC05DE" w:rsidRPr="00FF0703" w:rsidRDefault="00BC05DE" w:rsidP="005B53D0">
            <w:pPr>
              <w:ind w:right="432"/>
              <w:jc w:val="center"/>
              <w:rPr>
                <w:rFonts w:cs="Calibri"/>
              </w:rPr>
            </w:pPr>
          </w:p>
        </w:tc>
        <w:tc>
          <w:tcPr>
            <w:tcW w:w="1495" w:type="dxa"/>
            <w:vAlign w:val="center"/>
          </w:tcPr>
          <w:p w14:paraId="25B873DA" w14:textId="77777777" w:rsidR="00BC05DE" w:rsidRPr="00FF0703" w:rsidRDefault="00BC05DE" w:rsidP="005B53D0">
            <w:pPr>
              <w:ind w:right="432"/>
              <w:jc w:val="center"/>
              <w:rPr>
                <w:rFonts w:cs="Calibri"/>
                <w:b/>
                <w:bCs/>
              </w:rPr>
            </w:pPr>
            <w:r w:rsidRPr="00FF0703">
              <w:rPr>
                <w:rFonts w:cs="Calibri"/>
              </w:rPr>
              <w:t>9</w:t>
            </w:r>
          </w:p>
        </w:tc>
        <w:tc>
          <w:tcPr>
            <w:tcW w:w="6228" w:type="dxa"/>
            <w:vAlign w:val="center"/>
          </w:tcPr>
          <w:p w14:paraId="30412A05" w14:textId="77777777" w:rsidR="00BC05DE" w:rsidRPr="00FF0703" w:rsidRDefault="00BC05DE" w:rsidP="005B53D0">
            <w:pPr>
              <w:ind w:right="432"/>
              <w:jc w:val="left"/>
              <w:rPr>
                <w:rFonts w:cs="Calibri"/>
                <w:b/>
                <w:bCs/>
              </w:rPr>
            </w:pPr>
            <w:r w:rsidRPr="00FF0703">
              <w:rPr>
                <w:rFonts w:cs="Calibri"/>
              </w:rPr>
              <w:t>How do you handle students who may not enjoy competition or leaderboards?</w:t>
            </w:r>
          </w:p>
        </w:tc>
      </w:tr>
      <w:tr w:rsidR="00BC05DE" w:rsidRPr="00FF0703" w14:paraId="0F694DD1" w14:textId="77777777" w:rsidTr="005B53D0">
        <w:trPr>
          <w:trHeight w:val="809"/>
        </w:trPr>
        <w:tc>
          <w:tcPr>
            <w:tcW w:w="1519" w:type="dxa"/>
            <w:vMerge/>
            <w:vAlign w:val="center"/>
          </w:tcPr>
          <w:p w14:paraId="45131A94" w14:textId="77777777" w:rsidR="00BC05DE" w:rsidRPr="00FF0703" w:rsidRDefault="00BC05DE" w:rsidP="005B53D0">
            <w:pPr>
              <w:ind w:right="432"/>
              <w:jc w:val="center"/>
              <w:rPr>
                <w:rFonts w:cs="Calibri"/>
              </w:rPr>
            </w:pPr>
          </w:p>
        </w:tc>
        <w:tc>
          <w:tcPr>
            <w:tcW w:w="1495" w:type="dxa"/>
            <w:vAlign w:val="center"/>
          </w:tcPr>
          <w:p w14:paraId="08EF83B9" w14:textId="77777777" w:rsidR="00BC05DE" w:rsidRPr="00FF0703" w:rsidRDefault="00BC05DE" w:rsidP="005B53D0">
            <w:pPr>
              <w:ind w:right="432"/>
              <w:jc w:val="center"/>
              <w:rPr>
                <w:rFonts w:cs="Calibri"/>
                <w:b/>
                <w:bCs/>
              </w:rPr>
            </w:pPr>
            <w:r w:rsidRPr="00FF0703">
              <w:rPr>
                <w:rFonts w:cs="Calibri"/>
              </w:rPr>
              <w:t>10</w:t>
            </w:r>
          </w:p>
        </w:tc>
        <w:tc>
          <w:tcPr>
            <w:tcW w:w="6228" w:type="dxa"/>
            <w:vAlign w:val="center"/>
          </w:tcPr>
          <w:p w14:paraId="679D0F85" w14:textId="77777777" w:rsidR="00BC05DE" w:rsidRPr="00FF0703" w:rsidRDefault="00BC05DE" w:rsidP="005B53D0">
            <w:pPr>
              <w:ind w:right="432"/>
              <w:jc w:val="left"/>
              <w:rPr>
                <w:rFonts w:cs="Calibri"/>
                <w:b/>
                <w:bCs/>
              </w:rPr>
            </w:pPr>
            <w:r w:rsidRPr="00FF0703">
              <w:rPr>
                <w:rFonts w:cs="Calibri"/>
              </w:rPr>
              <w:t>Regarding game mechanisms like quizzes or matches, what do you consider the most effective?</w:t>
            </w:r>
          </w:p>
        </w:tc>
      </w:tr>
      <w:tr w:rsidR="00BC05DE" w:rsidRPr="00FF0703" w14:paraId="377C2D3C" w14:textId="77777777" w:rsidTr="005B53D0">
        <w:trPr>
          <w:trHeight w:val="710"/>
        </w:trPr>
        <w:tc>
          <w:tcPr>
            <w:tcW w:w="1519" w:type="dxa"/>
            <w:vMerge/>
            <w:vAlign w:val="center"/>
          </w:tcPr>
          <w:p w14:paraId="55DAFF00" w14:textId="77777777" w:rsidR="00BC05DE" w:rsidRPr="00FF0703" w:rsidRDefault="00BC05DE" w:rsidP="005B53D0">
            <w:pPr>
              <w:ind w:right="432"/>
              <w:jc w:val="center"/>
              <w:rPr>
                <w:rFonts w:cs="Calibri"/>
              </w:rPr>
            </w:pPr>
          </w:p>
        </w:tc>
        <w:tc>
          <w:tcPr>
            <w:tcW w:w="1495" w:type="dxa"/>
            <w:vAlign w:val="center"/>
          </w:tcPr>
          <w:p w14:paraId="4D75860E" w14:textId="77777777" w:rsidR="00BC05DE" w:rsidRPr="00FF0703" w:rsidRDefault="00BC05DE" w:rsidP="005B53D0">
            <w:pPr>
              <w:ind w:right="432"/>
              <w:jc w:val="center"/>
              <w:rPr>
                <w:rFonts w:cs="Calibri"/>
                <w:b/>
                <w:bCs/>
              </w:rPr>
            </w:pPr>
            <w:r w:rsidRPr="00FF0703">
              <w:rPr>
                <w:rFonts w:cs="Calibri"/>
              </w:rPr>
              <w:t>11</w:t>
            </w:r>
          </w:p>
        </w:tc>
        <w:tc>
          <w:tcPr>
            <w:tcW w:w="6228" w:type="dxa"/>
            <w:vAlign w:val="center"/>
          </w:tcPr>
          <w:p w14:paraId="30A4A5DF" w14:textId="77777777" w:rsidR="00BC05DE" w:rsidRPr="00FF0703" w:rsidRDefault="00BC05DE" w:rsidP="005B53D0">
            <w:pPr>
              <w:ind w:right="432"/>
              <w:jc w:val="left"/>
              <w:rPr>
                <w:rFonts w:cs="Calibri"/>
                <w:b/>
                <w:bCs/>
              </w:rPr>
            </w:pPr>
            <w:r w:rsidRPr="00FF0703">
              <w:rPr>
                <w:rFonts w:cs="Calibri"/>
              </w:rPr>
              <w:t>How do you handle potential challenges when using game-based methods, especially with more competitive students?</w:t>
            </w:r>
          </w:p>
        </w:tc>
      </w:tr>
      <w:tr w:rsidR="00BC05DE" w:rsidRPr="00FF0703" w14:paraId="04663C3F" w14:textId="77777777" w:rsidTr="005B53D0">
        <w:trPr>
          <w:trHeight w:val="710"/>
        </w:trPr>
        <w:tc>
          <w:tcPr>
            <w:tcW w:w="1519" w:type="dxa"/>
            <w:vMerge/>
            <w:vAlign w:val="center"/>
          </w:tcPr>
          <w:p w14:paraId="31E02CBE" w14:textId="77777777" w:rsidR="00BC05DE" w:rsidRPr="00FF0703" w:rsidRDefault="00BC05DE" w:rsidP="005B53D0">
            <w:pPr>
              <w:ind w:right="432"/>
              <w:jc w:val="center"/>
              <w:rPr>
                <w:rFonts w:cs="Calibri"/>
              </w:rPr>
            </w:pPr>
          </w:p>
        </w:tc>
        <w:tc>
          <w:tcPr>
            <w:tcW w:w="1495" w:type="dxa"/>
            <w:vAlign w:val="center"/>
          </w:tcPr>
          <w:p w14:paraId="0021359E" w14:textId="77777777" w:rsidR="00BC05DE" w:rsidRPr="00FF0703" w:rsidRDefault="00BC05DE" w:rsidP="005B53D0">
            <w:pPr>
              <w:ind w:right="432"/>
              <w:jc w:val="center"/>
              <w:rPr>
                <w:rFonts w:cs="Calibri"/>
                <w:b/>
                <w:bCs/>
              </w:rPr>
            </w:pPr>
            <w:r w:rsidRPr="00FF0703">
              <w:rPr>
                <w:rFonts w:cs="Calibri"/>
              </w:rPr>
              <w:t>12</w:t>
            </w:r>
          </w:p>
        </w:tc>
        <w:tc>
          <w:tcPr>
            <w:tcW w:w="6228" w:type="dxa"/>
            <w:vAlign w:val="center"/>
          </w:tcPr>
          <w:p w14:paraId="1512918B" w14:textId="77777777" w:rsidR="00BC05DE" w:rsidRPr="00FF0703" w:rsidRDefault="00BC05DE" w:rsidP="005B53D0">
            <w:pPr>
              <w:ind w:right="432"/>
              <w:jc w:val="left"/>
              <w:rPr>
                <w:rFonts w:cs="Calibri"/>
                <w:b/>
                <w:bCs/>
              </w:rPr>
            </w:pPr>
            <w:r w:rsidRPr="00FF0703">
              <w:rPr>
                <w:rFonts w:cs="Calibri"/>
              </w:rPr>
              <w:t>Have you encountered situations where the difficulty level of a game discouraged students?</w:t>
            </w:r>
          </w:p>
        </w:tc>
      </w:tr>
      <w:tr w:rsidR="00BC05DE" w:rsidRPr="00FF0703" w14:paraId="261122B3" w14:textId="77777777" w:rsidTr="005B53D0">
        <w:trPr>
          <w:trHeight w:val="800"/>
        </w:trPr>
        <w:tc>
          <w:tcPr>
            <w:tcW w:w="1519" w:type="dxa"/>
            <w:vMerge/>
            <w:vAlign w:val="center"/>
          </w:tcPr>
          <w:p w14:paraId="6121E7F3" w14:textId="77777777" w:rsidR="00BC05DE" w:rsidRPr="00FF0703" w:rsidRDefault="00BC05DE" w:rsidP="005B53D0">
            <w:pPr>
              <w:ind w:right="432"/>
              <w:jc w:val="center"/>
              <w:rPr>
                <w:rFonts w:cs="Calibri"/>
              </w:rPr>
            </w:pPr>
          </w:p>
        </w:tc>
        <w:tc>
          <w:tcPr>
            <w:tcW w:w="1495" w:type="dxa"/>
            <w:vAlign w:val="center"/>
          </w:tcPr>
          <w:p w14:paraId="6CCC47F9" w14:textId="77777777" w:rsidR="00BC05DE" w:rsidRPr="00FF0703" w:rsidRDefault="00BC05DE" w:rsidP="005B53D0">
            <w:pPr>
              <w:ind w:right="432"/>
              <w:jc w:val="center"/>
              <w:rPr>
                <w:rFonts w:cs="Calibri"/>
                <w:b/>
                <w:bCs/>
              </w:rPr>
            </w:pPr>
            <w:r w:rsidRPr="00FF0703">
              <w:rPr>
                <w:rFonts w:cs="Calibri"/>
              </w:rPr>
              <w:t>13</w:t>
            </w:r>
          </w:p>
        </w:tc>
        <w:tc>
          <w:tcPr>
            <w:tcW w:w="6228" w:type="dxa"/>
            <w:vAlign w:val="center"/>
          </w:tcPr>
          <w:p w14:paraId="73F200AF" w14:textId="77777777" w:rsidR="00BC05DE" w:rsidRPr="00FF0703" w:rsidRDefault="00BC05DE" w:rsidP="005B53D0">
            <w:pPr>
              <w:ind w:right="432"/>
              <w:jc w:val="left"/>
              <w:rPr>
                <w:rFonts w:cs="Calibri"/>
                <w:b/>
                <w:bCs/>
              </w:rPr>
            </w:pPr>
            <w:r w:rsidRPr="00FF0703">
              <w:rPr>
                <w:rFonts w:cs="Calibri"/>
              </w:rPr>
              <w:t>Regarding the gamification framework, do you believe the games used to cover all language knowledge adequately?</w:t>
            </w:r>
          </w:p>
        </w:tc>
      </w:tr>
      <w:tr w:rsidR="00BC05DE" w:rsidRPr="00FF0703" w14:paraId="70D27D74" w14:textId="77777777" w:rsidTr="005B53D0">
        <w:trPr>
          <w:trHeight w:val="791"/>
        </w:trPr>
        <w:tc>
          <w:tcPr>
            <w:tcW w:w="1519" w:type="dxa"/>
            <w:vMerge/>
            <w:vAlign w:val="center"/>
          </w:tcPr>
          <w:p w14:paraId="7A6D00DE" w14:textId="77777777" w:rsidR="00BC05DE" w:rsidRPr="00FF0703" w:rsidRDefault="00BC05DE" w:rsidP="005B53D0">
            <w:pPr>
              <w:ind w:right="432"/>
              <w:jc w:val="center"/>
              <w:rPr>
                <w:rFonts w:cs="Calibri"/>
              </w:rPr>
            </w:pPr>
          </w:p>
        </w:tc>
        <w:tc>
          <w:tcPr>
            <w:tcW w:w="1495" w:type="dxa"/>
            <w:vAlign w:val="center"/>
          </w:tcPr>
          <w:p w14:paraId="42C74EAB" w14:textId="77777777" w:rsidR="00BC05DE" w:rsidRPr="00FF0703" w:rsidRDefault="00BC05DE" w:rsidP="005B53D0">
            <w:pPr>
              <w:ind w:right="432"/>
              <w:jc w:val="center"/>
              <w:rPr>
                <w:rFonts w:cs="Calibri"/>
              </w:rPr>
            </w:pPr>
            <w:r w:rsidRPr="00FF0703">
              <w:rPr>
                <w:rFonts w:cs="Calibri"/>
              </w:rPr>
              <w:t>14</w:t>
            </w:r>
          </w:p>
        </w:tc>
        <w:tc>
          <w:tcPr>
            <w:tcW w:w="6228" w:type="dxa"/>
            <w:vAlign w:val="center"/>
          </w:tcPr>
          <w:p w14:paraId="7321C013" w14:textId="77777777" w:rsidR="00BC05DE" w:rsidRPr="00FF0703" w:rsidRDefault="00BC05DE" w:rsidP="005B53D0">
            <w:pPr>
              <w:ind w:right="432"/>
              <w:jc w:val="left"/>
              <w:rPr>
                <w:rFonts w:cs="Calibri"/>
              </w:rPr>
            </w:pPr>
            <w:r w:rsidRPr="00FF0703">
              <w:rPr>
                <w:rFonts w:cs="Calibri"/>
              </w:rPr>
              <w:t>Would integrating games with traditional paper-based methods improve the writing part of the learning process?</w:t>
            </w:r>
          </w:p>
        </w:tc>
      </w:tr>
      <w:tr w:rsidR="00BC05DE" w:rsidRPr="00FF0703" w14:paraId="17C5C5E1" w14:textId="77777777" w:rsidTr="005B53D0">
        <w:trPr>
          <w:trHeight w:val="899"/>
        </w:trPr>
        <w:tc>
          <w:tcPr>
            <w:tcW w:w="1519" w:type="dxa"/>
            <w:vMerge/>
            <w:vAlign w:val="center"/>
          </w:tcPr>
          <w:p w14:paraId="5623C25A" w14:textId="77777777" w:rsidR="00BC05DE" w:rsidRPr="00FF0703" w:rsidRDefault="00BC05DE" w:rsidP="005B53D0">
            <w:pPr>
              <w:ind w:right="432"/>
              <w:jc w:val="center"/>
              <w:rPr>
                <w:rFonts w:cs="Calibri"/>
              </w:rPr>
            </w:pPr>
          </w:p>
        </w:tc>
        <w:tc>
          <w:tcPr>
            <w:tcW w:w="1495" w:type="dxa"/>
            <w:vAlign w:val="center"/>
          </w:tcPr>
          <w:p w14:paraId="34E3D03C" w14:textId="77777777" w:rsidR="00BC05DE" w:rsidRPr="00FF0703" w:rsidRDefault="00BC05DE" w:rsidP="005B53D0">
            <w:pPr>
              <w:ind w:right="432"/>
              <w:jc w:val="center"/>
              <w:rPr>
                <w:rFonts w:cs="Calibri"/>
              </w:rPr>
            </w:pPr>
            <w:r w:rsidRPr="00FF0703">
              <w:rPr>
                <w:rFonts w:cs="Calibri"/>
              </w:rPr>
              <w:t>15</w:t>
            </w:r>
          </w:p>
        </w:tc>
        <w:tc>
          <w:tcPr>
            <w:tcW w:w="6228" w:type="dxa"/>
            <w:vAlign w:val="center"/>
          </w:tcPr>
          <w:p w14:paraId="22B869F6" w14:textId="77777777" w:rsidR="00BC05DE" w:rsidRPr="00FF0703" w:rsidRDefault="00BC05DE" w:rsidP="005B53D0">
            <w:pPr>
              <w:ind w:right="432"/>
              <w:jc w:val="left"/>
              <w:rPr>
                <w:rFonts w:cs="Calibri"/>
              </w:rPr>
            </w:pPr>
            <w:r w:rsidRPr="00FF0703">
              <w:rPr>
                <w:rFonts w:cs="Calibri"/>
              </w:rPr>
              <w:t>Do you think the gamification framework designed for this study creates an immersive language environment for students?</w:t>
            </w:r>
          </w:p>
        </w:tc>
      </w:tr>
      <w:tr w:rsidR="00BC05DE" w:rsidRPr="00FF0703" w14:paraId="065BB503" w14:textId="77777777" w:rsidTr="005B53D0">
        <w:trPr>
          <w:trHeight w:val="989"/>
        </w:trPr>
        <w:tc>
          <w:tcPr>
            <w:tcW w:w="1519" w:type="dxa"/>
            <w:vMerge/>
            <w:vAlign w:val="center"/>
          </w:tcPr>
          <w:p w14:paraId="19451578" w14:textId="77777777" w:rsidR="00BC05DE" w:rsidRPr="00FF0703" w:rsidRDefault="00BC05DE" w:rsidP="005B53D0">
            <w:pPr>
              <w:ind w:right="432"/>
              <w:jc w:val="center"/>
              <w:rPr>
                <w:rFonts w:cs="Calibri"/>
              </w:rPr>
            </w:pPr>
          </w:p>
        </w:tc>
        <w:tc>
          <w:tcPr>
            <w:tcW w:w="1495" w:type="dxa"/>
            <w:vAlign w:val="center"/>
          </w:tcPr>
          <w:p w14:paraId="0A555013" w14:textId="77777777" w:rsidR="00BC05DE" w:rsidRPr="00FF0703" w:rsidRDefault="00BC05DE" w:rsidP="005B53D0">
            <w:pPr>
              <w:ind w:right="432"/>
              <w:jc w:val="center"/>
              <w:rPr>
                <w:rFonts w:cs="Calibri"/>
              </w:rPr>
            </w:pPr>
            <w:r w:rsidRPr="00FF0703">
              <w:rPr>
                <w:rFonts w:cs="Calibri"/>
              </w:rPr>
              <w:t>16</w:t>
            </w:r>
          </w:p>
        </w:tc>
        <w:tc>
          <w:tcPr>
            <w:tcW w:w="6228" w:type="dxa"/>
            <w:vAlign w:val="center"/>
          </w:tcPr>
          <w:p w14:paraId="05ED9437" w14:textId="77777777" w:rsidR="00BC05DE" w:rsidRPr="00FF0703" w:rsidRDefault="00BC05DE" w:rsidP="005B53D0">
            <w:pPr>
              <w:ind w:right="432"/>
              <w:jc w:val="left"/>
              <w:rPr>
                <w:rFonts w:cs="Calibri"/>
              </w:rPr>
            </w:pPr>
            <w:r w:rsidRPr="00FF0703">
              <w:rPr>
                <w:rFonts w:cs="Calibri"/>
              </w:rPr>
              <w:t>What challenges do you foresee when implementing these games in the classroom?</w:t>
            </w:r>
          </w:p>
        </w:tc>
      </w:tr>
      <w:tr w:rsidR="00BC05DE" w:rsidRPr="00FF0703" w14:paraId="71A54CE1" w14:textId="77777777" w:rsidTr="005B53D0">
        <w:trPr>
          <w:trHeight w:val="989"/>
        </w:trPr>
        <w:tc>
          <w:tcPr>
            <w:tcW w:w="1519" w:type="dxa"/>
            <w:vMerge w:val="restart"/>
            <w:vAlign w:val="center"/>
          </w:tcPr>
          <w:p w14:paraId="073BDBF5" w14:textId="77777777" w:rsidR="00BC05DE" w:rsidRPr="00FF0703" w:rsidRDefault="00BC05DE" w:rsidP="005B53D0">
            <w:pPr>
              <w:ind w:right="432"/>
              <w:jc w:val="center"/>
              <w:rPr>
                <w:rFonts w:cs="Calibri"/>
                <w:b/>
                <w:bCs/>
              </w:rPr>
            </w:pPr>
            <w:r w:rsidRPr="00FF0703">
              <w:rPr>
                <w:rFonts w:cs="Calibri"/>
                <w:b/>
                <w:bCs/>
              </w:rPr>
              <w:t>Interview</w:t>
            </w:r>
          </w:p>
          <w:p w14:paraId="41451BE6" w14:textId="77777777" w:rsidR="00BC05DE" w:rsidRPr="00FF0703" w:rsidRDefault="00BC05DE" w:rsidP="005B53D0">
            <w:pPr>
              <w:ind w:right="432"/>
              <w:jc w:val="center"/>
              <w:rPr>
                <w:rFonts w:cs="Calibri"/>
                <w:b/>
                <w:bCs/>
              </w:rPr>
            </w:pPr>
            <w:r w:rsidRPr="00FF0703">
              <w:rPr>
                <w:rFonts w:cs="Calibri"/>
                <w:b/>
                <w:bCs/>
              </w:rPr>
              <w:t>Two</w:t>
            </w:r>
          </w:p>
          <w:p w14:paraId="6AC2D184" w14:textId="77777777" w:rsidR="00BC05DE" w:rsidRPr="00FF0703" w:rsidRDefault="00BC05DE" w:rsidP="005B53D0">
            <w:pPr>
              <w:ind w:right="432"/>
              <w:jc w:val="center"/>
              <w:rPr>
                <w:rFonts w:cs="Calibri"/>
                <w:b/>
                <w:bCs/>
              </w:rPr>
            </w:pPr>
          </w:p>
          <w:p w14:paraId="1E71EB65" w14:textId="4CD5C582" w:rsidR="00BC05DE" w:rsidRPr="00FF0703" w:rsidRDefault="00BC05DE" w:rsidP="005B53D0">
            <w:pPr>
              <w:ind w:right="432"/>
              <w:jc w:val="center"/>
              <w:rPr>
                <w:rFonts w:cs="Calibri"/>
                <w:b/>
                <w:bCs/>
              </w:rPr>
            </w:pPr>
            <w:r w:rsidRPr="00FF0703">
              <w:rPr>
                <w:rFonts w:cs="Calibri"/>
                <w:b/>
                <w:bCs/>
              </w:rPr>
              <w:t>29th.Oct.</w:t>
            </w:r>
          </w:p>
        </w:tc>
        <w:tc>
          <w:tcPr>
            <w:tcW w:w="1495" w:type="dxa"/>
            <w:vAlign w:val="center"/>
          </w:tcPr>
          <w:p w14:paraId="13604DAC" w14:textId="77777777" w:rsidR="00BC05DE" w:rsidRPr="00FF0703" w:rsidRDefault="00BC05DE" w:rsidP="005B53D0">
            <w:pPr>
              <w:ind w:right="432"/>
              <w:jc w:val="center"/>
              <w:rPr>
                <w:rFonts w:cs="Calibri"/>
              </w:rPr>
            </w:pPr>
            <w:r w:rsidRPr="00FF0703">
              <w:rPr>
                <w:rFonts w:cs="Calibri"/>
                <w:color w:val="374151"/>
                <w:sz w:val="21"/>
                <w:szCs w:val="21"/>
              </w:rPr>
              <w:t>1</w:t>
            </w:r>
          </w:p>
        </w:tc>
        <w:tc>
          <w:tcPr>
            <w:tcW w:w="6228" w:type="dxa"/>
            <w:vAlign w:val="center"/>
          </w:tcPr>
          <w:p w14:paraId="70907A00" w14:textId="77777777" w:rsidR="00BC05DE" w:rsidRPr="00FF0703" w:rsidRDefault="00BC05DE" w:rsidP="005B53D0">
            <w:pPr>
              <w:ind w:right="432"/>
              <w:jc w:val="left"/>
              <w:rPr>
                <w:rFonts w:cs="Calibri"/>
              </w:rPr>
            </w:pPr>
            <w:r w:rsidRPr="00FF0703">
              <w:rPr>
                <w:rFonts w:cs="Calibri"/>
                <w:color w:val="374151"/>
                <w:sz w:val="21"/>
                <w:szCs w:val="21"/>
              </w:rPr>
              <w:t>Building on our previous interview, can you share your experiences with using platforms like Kahoot, Quizlet, and Hello Smart?</w:t>
            </w:r>
          </w:p>
        </w:tc>
      </w:tr>
      <w:tr w:rsidR="00BC05DE" w:rsidRPr="00FF0703" w14:paraId="448CE5B7" w14:textId="77777777" w:rsidTr="005B53D0">
        <w:trPr>
          <w:trHeight w:val="989"/>
        </w:trPr>
        <w:tc>
          <w:tcPr>
            <w:tcW w:w="1519" w:type="dxa"/>
            <w:vMerge/>
            <w:vAlign w:val="center"/>
          </w:tcPr>
          <w:p w14:paraId="6D834FBE" w14:textId="77777777" w:rsidR="00BC05DE" w:rsidRPr="00FF0703" w:rsidRDefault="00BC05DE" w:rsidP="005B53D0">
            <w:pPr>
              <w:ind w:right="432"/>
              <w:jc w:val="center"/>
              <w:rPr>
                <w:rFonts w:cs="Calibri"/>
              </w:rPr>
            </w:pPr>
          </w:p>
        </w:tc>
        <w:tc>
          <w:tcPr>
            <w:tcW w:w="1495" w:type="dxa"/>
            <w:vAlign w:val="center"/>
          </w:tcPr>
          <w:p w14:paraId="61971D8A" w14:textId="77777777" w:rsidR="00BC05DE" w:rsidRPr="00FF0703" w:rsidRDefault="00BC05DE" w:rsidP="005B53D0">
            <w:pPr>
              <w:ind w:right="432"/>
              <w:jc w:val="center"/>
              <w:rPr>
                <w:rFonts w:cs="Calibri"/>
              </w:rPr>
            </w:pPr>
            <w:r w:rsidRPr="00FF0703">
              <w:rPr>
                <w:rFonts w:cs="Calibri"/>
                <w:color w:val="374151"/>
                <w:sz w:val="21"/>
                <w:szCs w:val="21"/>
              </w:rPr>
              <w:t>2</w:t>
            </w:r>
          </w:p>
        </w:tc>
        <w:tc>
          <w:tcPr>
            <w:tcW w:w="6228" w:type="dxa"/>
            <w:vAlign w:val="center"/>
          </w:tcPr>
          <w:p w14:paraId="7D551829" w14:textId="77777777" w:rsidR="00BC05DE" w:rsidRPr="00FF0703" w:rsidRDefault="00BC05DE" w:rsidP="005B53D0">
            <w:pPr>
              <w:ind w:right="432"/>
              <w:jc w:val="left"/>
              <w:rPr>
                <w:rFonts w:cs="Calibri"/>
              </w:rPr>
            </w:pPr>
            <w:r w:rsidRPr="00FF0703">
              <w:rPr>
                <w:rFonts w:cs="Calibri"/>
                <w:color w:val="374151"/>
                <w:sz w:val="21"/>
                <w:szCs w:val="21"/>
              </w:rPr>
              <w:t>Regarding Quizlet, which aspects do you find most helpful for language knowledge, including reading, vocabulary, writing, and communication?</w:t>
            </w:r>
          </w:p>
        </w:tc>
      </w:tr>
      <w:tr w:rsidR="00BC05DE" w:rsidRPr="00FF0703" w14:paraId="4CC8FEB0" w14:textId="77777777" w:rsidTr="005B53D0">
        <w:trPr>
          <w:trHeight w:val="989"/>
        </w:trPr>
        <w:tc>
          <w:tcPr>
            <w:tcW w:w="1519" w:type="dxa"/>
            <w:vMerge/>
            <w:vAlign w:val="center"/>
          </w:tcPr>
          <w:p w14:paraId="6C556B07" w14:textId="77777777" w:rsidR="00BC05DE" w:rsidRPr="00FF0703" w:rsidRDefault="00BC05DE" w:rsidP="005B53D0">
            <w:pPr>
              <w:ind w:right="432"/>
              <w:jc w:val="center"/>
              <w:rPr>
                <w:rFonts w:cs="Calibri"/>
              </w:rPr>
            </w:pPr>
          </w:p>
        </w:tc>
        <w:tc>
          <w:tcPr>
            <w:tcW w:w="1495" w:type="dxa"/>
            <w:vAlign w:val="center"/>
          </w:tcPr>
          <w:p w14:paraId="23F7EBAC" w14:textId="77777777" w:rsidR="00BC05DE" w:rsidRPr="00FF0703" w:rsidRDefault="00BC05DE" w:rsidP="005B53D0">
            <w:pPr>
              <w:ind w:right="432"/>
              <w:jc w:val="center"/>
              <w:rPr>
                <w:rFonts w:cs="Calibri"/>
              </w:rPr>
            </w:pPr>
            <w:r w:rsidRPr="00FF0703">
              <w:rPr>
                <w:rFonts w:cs="Calibri"/>
                <w:color w:val="374151"/>
                <w:sz w:val="21"/>
                <w:szCs w:val="21"/>
              </w:rPr>
              <w:t>3</w:t>
            </w:r>
          </w:p>
        </w:tc>
        <w:tc>
          <w:tcPr>
            <w:tcW w:w="6228" w:type="dxa"/>
            <w:vAlign w:val="center"/>
          </w:tcPr>
          <w:p w14:paraId="7918F056" w14:textId="77777777" w:rsidR="00BC05DE" w:rsidRPr="00FF0703" w:rsidRDefault="00BC05DE" w:rsidP="005B53D0">
            <w:pPr>
              <w:ind w:right="432"/>
              <w:jc w:val="left"/>
              <w:rPr>
                <w:rFonts w:cs="Calibri"/>
              </w:rPr>
            </w:pPr>
            <w:r w:rsidRPr="00FF0703">
              <w:rPr>
                <w:rFonts w:cs="Calibri"/>
                <w:color w:val="374151"/>
                <w:sz w:val="21"/>
                <w:szCs w:val="21"/>
              </w:rPr>
              <w:t>Which features of Quizlet do you find most beneficial for language knowledge, including reading, vocabulary, writing, and communication?</w:t>
            </w:r>
          </w:p>
        </w:tc>
      </w:tr>
      <w:tr w:rsidR="00BC05DE" w:rsidRPr="00FF0703" w14:paraId="691FA409" w14:textId="77777777" w:rsidTr="005B53D0">
        <w:trPr>
          <w:trHeight w:val="989"/>
        </w:trPr>
        <w:tc>
          <w:tcPr>
            <w:tcW w:w="1519" w:type="dxa"/>
            <w:vMerge/>
            <w:vAlign w:val="center"/>
          </w:tcPr>
          <w:p w14:paraId="55DF920F" w14:textId="77777777" w:rsidR="00BC05DE" w:rsidRPr="00FF0703" w:rsidRDefault="00BC05DE" w:rsidP="005B53D0">
            <w:pPr>
              <w:ind w:right="432"/>
              <w:jc w:val="center"/>
              <w:rPr>
                <w:rFonts w:cs="Calibri"/>
              </w:rPr>
            </w:pPr>
          </w:p>
        </w:tc>
        <w:tc>
          <w:tcPr>
            <w:tcW w:w="1495" w:type="dxa"/>
            <w:vAlign w:val="center"/>
          </w:tcPr>
          <w:p w14:paraId="7CF32768" w14:textId="77777777" w:rsidR="00BC05DE" w:rsidRPr="00FF0703" w:rsidRDefault="00BC05DE" w:rsidP="005B53D0">
            <w:pPr>
              <w:ind w:right="432"/>
              <w:jc w:val="center"/>
              <w:rPr>
                <w:rFonts w:cs="Calibri"/>
              </w:rPr>
            </w:pPr>
            <w:r w:rsidRPr="00FF0703">
              <w:rPr>
                <w:rFonts w:cs="Calibri"/>
                <w:color w:val="374151"/>
                <w:sz w:val="21"/>
                <w:szCs w:val="21"/>
              </w:rPr>
              <w:t>4</w:t>
            </w:r>
          </w:p>
        </w:tc>
        <w:tc>
          <w:tcPr>
            <w:tcW w:w="6228" w:type="dxa"/>
            <w:vAlign w:val="center"/>
          </w:tcPr>
          <w:p w14:paraId="173BB872" w14:textId="77777777" w:rsidR="00BC05DE" w:rsidRPr="00FF0703" w:rsidRDefault="00BC05DE" w:rsidP="005B53D0">
            <w:pPr>
              <w:ind w:right="432"/>
              <w:jc w:val="left"/>
              <w:rPr>
                <w:rFonts w:cs="Calibri"/>
              </w:rPr>
            </w:pPr>
            <w:r w:rsidRPr="00FF0703">
              <w:rPr>
                <w:rFonts w:cs="Calibri"/>
                <w:color w:val="374151"/>
                <w:sz w:val="21"/>
                <w:szCs w:val="21"/>
              </w:rPr>
              <w:t>What game mechanisms do you think are used most frequently in your classes?</w:t>
            </w:r>
          </w:p>
        </w:tc>
      </w:tr>
      <w:tr w:rsidR="00BC05DE" w:rsidRPr="00FF0703" w14:paraId="31C89A35" w14:textId="77777777" w:rsidTr="005B53D0">
        <w:trPr>
          <w:trHeight w:val="989"/>
        </w:trPr>
        <w:tc>
          <w:tcPr>
            <w:tcW w:w="1519" w:type="dxa"/>
            <w:vMerge/>
            <w:vAlign w:val="center"/>
          </w:tcPr>
          <w:p w14:paraId="7DE4D711" w14:textId="77777777" w:rsidR="00BC05DE" w:rsidRPr="00FF0703" w:rsidRDefault="00BC05DE" w:rsidP="005B53D0">
            <w:pPr>
              <w:ind w:right="432"/>
              <w:jc w:val="center"/>
              <w:rPr>
                <w:rFonts w:cs="Calibri"/>
              </w:rPr>
            </w:pPr>
          </w:p>
        </w:tc>
        <w:tc>
          <w:tcPr>
            <w:tcW w:w="1495" w:type="dxa"/>
            <w:vAlign w:val="center"/>
          </w:tcPr>
          <w:p w14:paraId="4F1B934C" w14:textId="77777777" w:rsidR="00BC05DE" w:rsidRPr="00FF0703" w:rsidRDefault="00BC05DE" w:rsidP="005B53D0">
            <w:pPr>
              <w:ind w:right="432"/>
              <w:jc w:val="center"/>
              <w:rPr>
                <w:rFonts w:cs="Calibri"/>
              </w:rPr>
            </w:pPr>
            <w:r w:rsidRPr="00FF0703">
              <w:rPr>
                <w:rFonts w:cs="Calibri"/>
                <w:color w:val="374151"/>
                <w:sz w:val="21"/>
                <w:szCs w:val="21"/>
              </w:rPr>
              <w:t>5</w:t>
            </w:r>
          </w:p>
        </w:tc>
        <w:tc>
          <w:tcPr>
            <w:tcW w:w="6228" w:type="dxa"/>
            <w:vAlign w:val="center"/>
          </w:tcPr>
          <w:p w14:paraId="6FEEA8A4" w14:textId="77777777" w:rsidR="00BC05DE" w:rsidRPr="00FF0703" w:rsidRDefault="00BC05DE" w:rsidP="005B53D0">
            <w:pPr>
              <w:ind w:right="432"/>
              <w:jc w:val="left"/>
              <w:rPr>
                <w:rFonts w:cs="Calibri"/>
              </w:rPr>
            </w:pPr>
            <w:r w:rsidRPr="00FF0703">
              <w:rPr>
                <w:rFonts w:cs="Calibri"/>
                <w:color w:val="374151"/>
                <w:sz w:val="21"/>
                <w:szCs w:val="21"/>
              </w:rPr>
              <w:t>Is it effective to combine different types of game mechanisms to enhance student engagement and interest?</w:t>
            </w:r>
          </w:p>
        </w:tc>
      </w:tr>
      <w:tr w:rsidR="00BC05DE" w:rsidRPr="00FF0703" w14:paraId="1435AA61" w14:textId="77777777" w:rsidTr="005B53D0">
        <w:trPr>
          <w:trHeight w:val="989"/>
        </w:trPr>
        <w:tc>
          <w:tcPr>
            <w:tcW w:w="1519" w:type="dxa"/>
            <w:vMerge/>
            <w:vAlign w:val="center"/>
          </w:tcPr>
          <w:p w14:paraId="77D0BC31" w14:textId="77777777" w:rsidR="00BC05DE" w:rsidRPr="00FF0703" w:rsidRDefault="00BC05DE" w:rsidP="005B53D0">
            <w:pPr>
              <w:ind w:right="432"/>
              <w:jc w:val="center"/>
              <w:rPr>
                <w:rFonts w:cs="Calibri"/>
              </w:rPr>
            </w:pPr>
          </w:p>
        </w:tc>
        <w:tc>
          <w:tcPr>
            <w:tcW w:w="1495" w:type="dxa"/>
            <w:vAlign w:val="center"/>
          </w:tcPr>
          <w:p w14:paraId="1DD094F2" w14:textId="77777777" w:rsidR="00BC05DE" w:rsidRPr="00FF0703" w:rsidRDefault="00BC05DE" w:rsidP="005B53D0">
            <w:pPr>
              <w:ind w:right="432"/>
              <w:jc w:val="center"/>
              <w:rPr>
                <w:rFonts w:cs="Calibri"/>
              </w:rPr>
            </w:pPr>
            <w:r w:rsidRPr="00FF0703">
              <w:rPr>
                <w:rFonts w:cs="Calibri"/>
                <w:color w:val="374151"/>
                <w:sz w:val="21"/>
                <w:szCs w:val="21"/>
              </w:rPr>
              <w:t>6</w:t>
            </w:r>
          </w:p>
        </w:tc>
        <w:tc>
          <w:tcPr>
            <w:tcW w:w="6228" w:type="dxa"/>
            <w:vAlign w:val="center"/>
          </w:tcPr>
          <w:p w14:paraId="65EEC62D" w14:textId="77777777" w:rsidR="00BC05DE" w:rsidRPr="00FF0703" w:rsidRDefault="00BC05DE" w:rsidP="005B53D0">
            <w:pPr>
              <w:ind w:right="432"/>
              <w:jc w:val="left"/>
              <w:rPr>
                <w:rFonts w:cs="Calibri"/>
              </w:rPr>
            </w:pPr>
            <w:r w:rsidRPr="00FF0703">
              <w:rPr>
                <w:rFonts w:cs="Calibri"/>
                <w:color w:val="374151"/>
                <w:sz w:val="21"/>
                <w:szCs w:val="21"/>
              </w:rPr>
              <w:t>Can you elaborate on the effectiveness of combining various game mechanisms in engaging students?</w:t>
            </w:r>
          </w:p>
        </w:tc>
      </w:tr>
      <w:tr w:rsidR="00BC05DE" w:rsidRPr="00FF0703" w14:paraId="087A831D" w14:textId="77777777" w:rsidTr="005B53D0">
        <w:trPr>
          <w:trHeight w:val="989"/>
        </w:trPr>
        <w:tc>
          <w:tcPr>
            <w:tcW w:w="1519" w:type="dxa"/>
            <w:vMerge/>
            <w:vAlign w:val="center"/>
          </w:tcPr>
          <w:p w14:paraId="69D612A5" w14:textId="77777777" w:rsidR="00BC05DE" w:rsidRPr="00FF0703" w:rsidRDefault="00BC05DE" w:rsidP="005B53D0">
            <w:pPr>
              <w:ind w:right="432"/>
              <w:jc w:val="center"/>
              <w:rPr>
                <w:rFonts w:cs="Calibri"/>
              </w:rPr>
            </w:pPr>
          </w:p>
        </w:tc>
        <w:tc>
          <w:tcPr>
            <w:tcW w:w="1495" w:type="dxa"/>
            <w:vAlign w:val="center"/>
          </w:tcPr>
          <w:p w14:paraId="549621C0" w14:textId="77777777" w:rsidR="00BC05DE" w:rsidRPr="00FF0703" w:rsidRDefault="00BC05DE" w:rsidP="005B53D0">
            <w:pPr>
              <w:ind w:right="432"/>
              <w:jc w:val="center"/>
              <w:rPr>
                <w:rFonts w:cs="Calibri"/>
              </w:rPr>
            </w:pPr>
            <w:r w:rsidRPr="00FF0703">
              <w:rPr>
                <w:rFonts w:cs="Calibri"/>
                <w:color w:val="374151"/>
                <w:sz w:val="21"/>
                <w:szCs w:val="21"/>
              </w:rPr>
              <w:t>7</w:t>
            </w:r>
          </w:p>
        </w:tc>
        <w:tc>
          <w:tcPr>
            <w:tcW w:w="6228" w:type="dxa"/>
            <w:vAlign w:val="center"/>
          </w:tcPr>
          <w:p w14:paraId="1E99AC7A" w14:textId="77777777" w:rsidR="00BC05DE" w:rsidRPr="00FF0703" w:rsidRDefault="00BC05DE" w:rsidP="005B53D0">
            <w:pPr>
              <w:ind w:right="432"/>
              <w:jc w:val="left"/>
              <w:rPr>
                <w:rFonts w:cs="Calibri"/>
              </w:rPr>
            </w:pPr>
            <w:r w:rsidRPr="00FF0703">
              <w:rPr>
                <w:rFonts w:cs="Calibri"/>
                <w:color w:val="374151"/>
                <w:sz w:val="21"/>
                <w:szCs w:val="21"/>
              </w:rPr>
              <w:t>Concerning the YCT Level 1 game designed for this study, which games do you prefer, and do you have any suggestions for their implementation in the classroom?</w:t>
            </w:r>
          </w:p>
        </w:tc>
      </w:tr>
      <w:tr w:rsidR="00BC05DE" w:rsidRPr="00FF0703" w14:paraId="3AE238F7" w14:textId="77777777" w:rsidTr="005B53D0">
        <w:trPr>
          <w:trHeight w:val="989"/>
        </w:trPr>
        <w:tc>
          <w:tcPr>
            <w:tcW w:w="1519" w:type="dxa"/>
            <w:vMerge/>
            <w:vAlign w:val="center"/>
          </w:tcPr>
          <w:p w14:paraId="5F04AB40" w14:textId="77777777" w:rsidR="00BC05DE" w:rsidRPr="00FF0703" w:rsidRDefault="00BC05DE" w:rsidP="005B53D0">
            <w:pPr>
              <w:ind w:right="432"/>
              <w:jc w:val="center"/>
              <w:rPr>
                <w:rFonts w:cs="Calibri"/>
              </w:rPr>
            </w:pPr>
          </w:p>
        </w:tc>
        <w:tc>
          <w:tcPr>
            <w:tcW w:w="1495" w:type="dxa"/>
            <w:vAlign w:val="center"/>
          </w:tcPr>
          <w:p w14:paraId="512AAD89" w14:textId="77777777" w:rsidR="00BC05DE" w:rsidRPr="00FF0703" w:rsidRDefault="00BC05DE" w:rsidP="005B53D0">
            <w:pPr>
              <w:ind w:right="432"/>
              <w:jc w:val="center"/>
              <w:rPr>
                <w:rFonts w:cs="Calibri"/>
              </w:rPr>
            </w:pPr>
            <w:r w:rsidRPr="00FF0703">
              <w:rPr>
                <w:rFonts w:cs="Calibri"/>
                <w:color w:val="374151"/>
                <w:sz w:val="21"/>
                <w:szCs w:val="21"/>
              </w:rPr>
              <w:t>8</w:t>
            </w:r>
          </w:p>
        </w:tc>
        <w:tc>
          <w:tcPr>
            <w:tcW w:w="6228" w:type="dxa"/>
            <w:vAlign w:val="center"/>
          </w:tcPr>
          <w:p w14:paraId="6D504133" w14:textId="77777777" w:rsidR="00BC05DE" w:rsidRPr="00FF0703" w:rsidRDefault="00BC05DE" w:rsidP="005B53D0">
            <w:pPr>
              <w:ind w:right="432"/>
              <w:jc w:val="left"/>
              <w:rPr>
                <w:rFonts w:cs="Calibri"/>
              </w:rPr>
            </w:pPr>
            <w:r w:rsidRPr="00FF0703">
              <w:rPr>
                <w:rFonts w:cs="Calibri"/>
                <w:color w:val="374151"/>
                <w:sz w:val="21"/>
                <w:szCs w:val="21"/>
              </w:rPr>
              <w:t>For games that haven't been used in the classroom yet, how would you like to incorporate them?</w:t>
            </w:r>
          </w:p>
        </w:tc>
      </w:tr>
      <w:tr w:rsidR="00BC05DE" w:rsidRPr="00FF0703" w14:paraId="57746799" w14:textId="77777777" w:rsidTr="005B53D0">
        <w:trPr>
          <w:trHeight w:val="989"/>
        </w:trPr>
        <w:tc>
          <w:tcPr>
            <w:tcW w:w="1519" w:type="dxa"/>
            <w:vMerge/>
            <w:vAlign w:val="center"/>
          </w:tcPr>
          <w:p w14:paraId="13B023E4" w14:textId="77777777" w:rsidR="00BC05DE" w:rsidRPr="00FF0703" w:rsidRDefault="00BC05DE" w:rsidP="005B53D0">
            <w:pPr>
              <w:ind w:right="432"/>
              <w:jc w:val="center"/>
              <w:rPr>
                <w:rFonts w:cs="Calibri"/>
              </w:rPr>
            </w:pPr>
          </w:p>
        </w:tc>
        <w:tc>
          <w:tcPr>
            <w:tcW w:w="1495" w:type="dxa"/>
            <w:vAlign w:val="center"/>
          </w:tcPr>
          <w:p w14:paraId="675D923B" w14:textId="77777777" w:rsidR="00BC05DE" w:rsidRPr="00FF0703" w:rsidRDefault="00BC05DE" w:rsidP="005B53D0">
            <w:pPr>
              <w:ind w:right="432"/>
              <w:jc w:val="center"/>
              <w:rPr>
                <w:rFonts w:cs="Calibri"/>
              </w:rPr>
            </w:pPr>
            <w:r w:rsidRPr="00FF0703">
              <w:rPr>
                <w:rFonts w:cs="Calibri"/>
                <w:color w:val="374151"/>
                <w:sz w:val="21"/>
                <w:szCs w:val="21"/>
              </w:rPr>
              <w:t>9</w:t>
            </w:r>
          </w:p>
        </w:tc>
        <w:tc>
          <w:tcPr>
            <w:tcW w:w="6228" w:type="dxa"/>
            <w:vAlign w:val="center"/>
          </w:tcPr>
          <w:p w14:paraId="0BBFC850" w14:textId="77777777" w:rsidR="00BC05DE" w:rsidRPr="00FF0703" w:rsidRDefault="00BC05DE" w:rsidP="005B53D0">
            <w:pPr>
              <w:ind w:right="432"/>
              <w:jc w:val="left"/>
              <w:rPr>
                <w:rFonts w:cs="Calibri"/>
              </w:rPr>
            </w:pPr>
            <w:r w:rsidRPr="00FF0703">
              <w:rPr>
                <w:rFonts w:cs="Calibri"/>
                <w:color w:val="374151"/>
                <w:sz w:val="21"/>
                <w:szCs w:val="21"/>
              </w:rPr>
              <w:t>How do you think linking words in the game contributes to students' sentence structure building?</w:t>
            </w:r>
          </w:p>
        </w:tc>
      </w:tr>
      <w:tr w:rsidR="00BC05DE" w:rsidRPr="00FF0703" w14:paraId="50793688" w14:textId="77777777" w:rsidTr="005B53D0">
        <w:trPr>
          <w:trHeight w:val="989"/>
        </w:trPr>
        <w:tc>
          <w:tcPr>
            <w:tcW w:w="1519" w:type="dxa"/>
            <w:vMerge/>
            <w:vAlign w:val="center"/>
          </w:tcPr>
          <w:p w14:paraId="27B73DD0" w14:textId="77777777" w:rsidR="00BC05DE" w:rsidRPr="00FF0703" w:rsidRDefault="00BC05DE" w:rsidP="005B53D0">
            <w:pPr>
              <w:ind w:right="432"/>
              <w:jc w:val="center"/>
              <w:rPr>
                <w:rFonts w:cs="Calibri"/>
              </w:rPr>
            </w:pPr>
          </w:p>
        </w:tc>
        <w:tc>
          <w:tcPr>
            <w:tcW w:w="1495" w:type="dxa"/>
            <w:vAlign w:val="center"/>
          </w:tcPr>
          <w:p w14:paraId="3BCB1740" w14:textId="77777777" w:rsidR="00BC05DE" w:rsidRPr="00FF0703" w:rsidRDefault="00BC05DE" w:rsidP="005B53D0">
            <w:pPr>
              <w:ind w:right="432"/>
              <w:jc w:val="center"/>
              <w:rPr>
                <w:rFonts w:cs="Calibri"/>
              </w:rPr>
            </w:pPr>
            <w:r w:rsidRPr="00FF0703">
              <w:rPr>
                <w:rFonts w:cs="Calibri"/>
                <w:color w:val="374151"/>
                <w:sz w:val="21"/>
                <w:szCs w:val="21"/>
              </w:rPr>
              <w:t>10</w:t>
            </w:r>
          </w:p>
        </w:tc>
        <w:tc>
          <w:tcPr>
            <w:tcW w:w="6228" w:type="dxa"/>
            <w:vAlign w:val="center"/>
          </w:tcPr>
          <w:p w14:paraId="7947BF0C" w14:textId="77777777" w:rsidR="00BC05DE" w:rsidRPr="00FF0703" w:rsidRDefault="00BC05DE" w:rsidP="005B53D0">
            <w:pPr>
              <w:ind w:right="432"/>
              <w:jc w:val="left"/>
              <w:rPr>
                <w:rFonts w:cs="Calibri"/>
              </w:rPr>
            </w:pPr>
            <w:r w:rsidRPr="00FF0703">
              <w:rPr>
                <w:rFonts w:cs="Calibri"/>
                <w:color w:val="374151"/>
                <w:sz w:val="21"/>
                <w:szCs w:val="21"/>
              </w:rPr>
              <w:t>What other game mechanisms do you think are suitable for teaching new knowledge? Which ones are more appropriate for practice or other class activities?</w:t>
            </w:r>
          </w:p>
        </w:tc>
      </w:tr>
      <w:tr w:rsidR="00BC05DE" w:rsidRPr="00FF0703" w14:paraId="37D55094" w14:textId="77777777" w:rsidTr="005B53D0">
        <w:trPr>
          <w:trHeight w:val="989"/>
        </w:trPr>
        <w:tc>
          <w:tcPr>
            <w:tcW w:w="1519" w:type="dxa"/>
            <w:vMerge/>
            <w:vAlign w:val="center"/>
          </w:tcPr>
          <w:p w14:paraId="552DCCF5" w14:textId="77777777" w:rsidR="00BC05DE" w:rsidRPr="00FF0703" w:rsidRDefault="00BC05DE" w:rsidP="005B53D0">
            <w:pPr>
              <w:ind w:right="432"/>
              <w:jc w:val="center"/>
              <w:rPr>
                <w:rFonts w:cs="Calibri"/>
              </w:rPr>
            </w:pPr>
          </w:p>
        </w:tc>
        <w:tc>
          <w:tcPr>
            <w:tcW w:w="1495" w:type="dxa"/>
            <w:vAlign w:val="center"/>
          </w:tcPr>
          <w:p w14:paraId="591CACC4" w14:textId="77777777" w:rsidR="00BC05DE" w:rsidRPr="00FF0703" w:rsidRDefault="00BC05DE" w:rsidP="005B53D0">
            <w:pPr>
              <w:ind w:right="432"/>
              <w:jc w:val="center"/>
              <w:rPr>
                <w:rFonts w:cs="Calibri"/>
              </w:rPr>
            </w:pPr>
            <w:r w:rsidRPr="00FF0703">
              <w:rPr>
                <w:rFonts w:cs="Calibri"/>
                <w:color w:val="374151"/>
                <w:sz w:val="21"/>
                <w:szCs w:val="21"/>
              </w:rPr>
              <w:t>11</w:t>
            </w:r>
          </w:p>
        </w:tc>
        <w:tc>
          <w:tcPr>
            <w:tcW w:w="6228" w:type="dxa"/>
            <w:vAlign w:val="center"/>
          </w:tcPr>
          <w:p w14:paraId="3C1CCC45" w14:textId="77777777" w:rsidR="00BC05DE" w:rsidRPr="00FF0703" w:rsidRDefault="00BC05DE" w:rsidP="005B53D0">
            <w:pPr>
              <w:ind w:right="432"/>
              <w:jc w:val="left"/>
              <w:rPr>
                <w:rFonts w:cs="Calibri"/>
              </w:rPr>
            </w:pPr>
            <w:r w:rsidRPr="00FF0703">
              <w:rPr>
                <w:rFonts w:cs="Calibri"/>
                <w:color w:val="374151"/>
                <w:sz w:val="21"/>
                <w:szCs w:val="21"/>
              </w:rPr>
              <w:t>Among the three main gamification frameworks in this study—storytelling gamification, escape room, and mini-games— which do you believe holds a more advantageous position in the classroom?</w:t>
            </w:r>
          </w:p>
        </w:tc>
      </w:tr>
      <w:tr w:rsidR="00BC05DE" w:rsidRPr="00FF0703" w14:paraId="1D32A930" w14:textId="77777777" w:rsidTr="005B53D0">
        <w:trPr>
          <w:trHeight w:val="989"/>
        </w:trPr>
        <w:tc>
          <w:tcPr>
            <w:tcW w:w="1519" w:type="dxa"/>
            <w:vMerge/>
            <w:vAlign w:val="center"/>
          </w:tcPr>
          <w:p w14:paraId="0D810B9F" w14:textId="77777777" w:rsidR="00BC05DE" w:rsidRPr="00FF0703" w:rsidRDefault="00BC05DE" w:rsidP="005B53D0">
            <w:pPr>
              <w:ind w:right="432"/>
              <w:jc w:val="center"/>
              <w:rPr>
                <w:rFonts w:cs="Calibri"/>
              </w:rPr>
            </w:pPr>
          </w:p>
        </w:tc>
        <w:tc>
          <w:tcPr>
            <w:tcW w:w="1495" w:type="dxa"/>
            <w:vAlign w:val="center"/>
          </w:tcPr>
          <w:p w14:paraId="2AA77BAD" w14:textId="77777777" w:rsidR="00BC05DE" w:rsidRPr="00FF0703" w:rsidRDefault="00BC05DE" w:rsidP="005B53D0">
            <w:pPr>
              <w:ind w:right="432"/>
              <w:jc w:val="center"/>
              <w:rPr>
                <w:rFonts w:cs="Calibri"/>
              </w:rPr>
            </w:pPr>
            <w:r w:rsidRPr="00FF0703">
              <w:rPr>
                <w:rFonts w:cs="Calibri"/>
                <w:color w:val="374151"/>
                <w:sz w:val="21"/>
                <w:szCs w:val="21"/>
              </w:rPr>
              <w:t>12</w:t>
            </w:r>
          </w:p>
        </w:tc>
        <w:tc>
          <w:tcPr>
            <w:tcW w:w="6228" w:type="dxa"/>
            <w:vAlign w:val="center"/>
          </w:tcPr>
          <w:p w14:paraId="76405610" w14:textId="77777777" w:rsidR="00BC05DE" w:rsidRPr="00FF0703" w:rsidRDefault="00BC05DE" w:rsidP="005B53D0">
            <w:pPr>
              <w:ind w:right="432"/>
              <w:jc w:val="left"/>
              <w:rPr>
                <w:rFonts w:cs="Calibri"/>
              </w:rPr>
            </w:pPr>
            <w:r w:rsidRPr="00FF0703">
              <w:rPr>
                <w:rFonts w:cs="Calibri"/>
                <w:color w:val="374151"/>
                <w:sz w:val="21"/>
                <w:szCs w:val="21"/>
              </w:rPr>
              <w:t>From the perspective of student outcomes, do you believe structured games like level games are more effective than individual games? Which do you prefer?</w:t>
            </w:r>
          </w:p>
        </w:tc>
      </w:tr>
      <w:tr w:rsidR="00BC05DE" w:rsidRPr="00FF0703" w14:paraId="0283DE6E" w14:textId="77777777" w:rsidTr="005B53D0">
        <w:trPr>
          <w:trHeight w:val="989"/>
        </w:trPr>
        <w:tc>
          <w:tcPr>
            <w:tcW w:w="1519" w:type="dxa"/>
            <w:vMerge/>
            <w:vAlign w:val="center"/>
          </w:tcPr>
          <w:p w14:paraId="3B915634" w14:textId="77777777" w:rsidR="00BC05DE" w:rsidRPr="00FF0703" w:rsidRDefault="00BC05DE" w:rsidP="005B53D0">
            <w:pPr>
              <w:ind w:right="432"/>
              <w:jc w:val="center"/>
              <w:rPr>
                <w:rFonts w:cs="Calibri"/>
              </w:rPr>
            </w:pPr>
          </w:p>
        </w:tc>
        <w:tc>
          <w:tcPr>
            <w:tcW w:w="1495" w:type="dxa"/>
            <w:vAlign w:val="center"/>
          </w:tcPr>
          <w:p w14:paraId="51A4D278" w14:textId="77777777" w:rsidR="00BC05DE" w:rsidRPr="00FF0703" w:rsidRDefault="00BC05DE" w:rsidP="005B53D0">
            <w:pPr>
              <w:ind w:right="432"/>
              <w:jc w:val="center"/>
              <w:rPr>
                <w:rFonts w:cs="Calibri"/>
                <w:color w:val="374151"/>
                <w:sz w:val="21"/>
                <w:szCs w:val="21"/>
              </w:rPr>
            </w:pPr>
            <w:r w:rsidRPr="00FF0703">
              <w:rPr>
                <w:rFonts w:cs="Calibri"/>
                <w:color w:val="374151"/>
                <w:sz w:val="21"/>
                <w:szCs w:val="21"/>
              </w:rPr>
              <w:t>13</w:t>
            </w:r>
          </w:p>
        </w:tc>
        <w:tc>
          <w:tcPr>
            <w:tcW w:w="6228" w:type="dxa"/>
            <w:vAlign w:val="center"/>
          </w:tcPr>
          <w:p w14:paraId="3B2B2DAB" w14:textId="77777777" w:rsidR="00BC05DE" w:rsidRPr="00FF0703" w:rsidRDefault="00BC05DE" w:rsidP="005B53D0">
            <w:pPr>
              <w:ind w:right="432"/>
              <w:jc w:val="left"/>
              <w:rPr>
                <w:rFonts w:cs="Calibri"/>
                <w:color w:val="374151"/>
                <w:sz w:val="21"/>
                <w:szCs w:val="21"/>
              </w:rPr>
            </w:pPr>
            <w:r w:rsidRPr="00FF0703">
              <w:rPr>
                <w:rFonts w:cs="Calibri"/>
                <w:color w:val="374151"/>
                <w:sz w:val="21"/>
                <w:szCs w:val="21"/>
              </w:rPr>
              <w:t>Have you noticed any changes in student grades or academic performance since the implementation of gamification in the classroom?</w:t>
            </w:r>
          </w:p>
        </w:tc>
      </w:tr>
    </w:tbl>
    <w:p w14:paraId="3D55B636" w14:textId="77777777" w:rsidR="003D1EEE" w:rsidRDefault="003D1EEE" w:rsidP="005D3CE6">
      <w:pPr>
        <w:rPr>
          <w:rFonts w:cs="Calibri"/>
        </w:rPr>
      </w:pPr>
    </w:p>
    <w:p w14:paraId="2294CA7E" w14:textId="77777777" w:rsidR="007E2B8F" w:rsidRDefault="007E2B8F" w:rsidP="005D3CE6">
      <w:pPr>
        <w:rPr>
          <w:rFonts w:cs="Calibri"/>
        </w:rPr>
      </w:pPr>
    </w:p>
    <w:p w14:paraId="5D76AED7" w14:textId="77777777" w:rsidR="007E2B8F" w:rsidRDefault="007E2B8F" w:rsidP="005D3CE6">
      <w:pPr>
        <w:rPr>
          <w:rFonts w:cs="Calibri"/>
        </w:rPr>
      </w:pPr>
    </w:p>
    <w:p w14:paraId="242D922D" w14:textId="77777777" w:rsidR="007E2B8F" w:rsidRDefault="007E2B8F" w:rsidP="005D3CE6">
      <w:pPr>
        <w:rPr>
          <w:rFonts w:cs="Calibri"/>
        </w:rPr>
      </w:pPr>
    </w:p>
    <w:p w14:paraId="5DA1FCD0" w14:textId="77777777" w:rsidR="007E2B8F" w:rsidRDefault="007E2B8F" w:rsidP="005D3CE6">
      <w:pPr>
        <w:rPr>
          <w:rFonts w:cs="Calibri"/>
        </w:rPr>
      </w:pPr>
    </w:p>
    <w:p w14:paraId="59B8CBC4" w14:textId="77777777" w:rsidR="007E2B8F" w:rsidRDefault="007E2B8F" w:rsidP="005D3CE6">
      <w:pPr>
        <w:rPr>
          <w:rFonts w:cs="Calibri"/>
        </w:rPr>
      </w:pPr>
    </w:p>
    <w:p w14:paraId="6BBEF3A4" w14:textId="77777777" w:rsidR="007E2B8F" w:rsidRDefault="007E2B8F" w:rsidP="005D3CE6">
      <w:pPr>
        <w:rPr>
          <w:rFonts w:cs="Calibri"/>
        </w:rPr>
      </w:pPr>
    </w:p>
    <w:p w14:paraId="3B4ADB16" w14:textId="77777777" w:rsidR="007E2B8F" w:rsidRDefault="007E2B8F" w:rsidP="005D3CE6">
      <w:pPr>
        <w:rPr>
          <w:rFonts w:cs="Calibri"/>
        </w:rPr>
      </w:pPr>
    </w:p>
    <w:p w14:paraId="5FA6C3FF" w14:textId="77777777" w:rsidR="007E2B8F" w:rsidRDefault="007E2B8F" w:rsidP="005D3CE6">
      <w:pPr>
        <w:rPr>
          <w:rFonts w:cs="Calibri"/>
        </w:rPr>
      </w:pPr>
    </w:p>
    <w:p w14:paraId="2BA05452" w14:textId="77777777" w:rsidR="007E2B8F" w:rsidRDefault="007E2B8F" w:rsidP="005D3CE6">
      <w:pPr>
        <w:rPr>
          <w:rFonts w:cs="Calibri"/>
        </w:rPr>
      </w:pPr>
    </w:p>
    <w:p w14:paraId="19637A05" w14:textId="77777777" w:rsidR="007E2B8F" w:rsidRDefault="007E2B8F" w:rsidP="005D3CE6">
      <w:pPr>
        <w:rPr>
          <w:rFonts w:cs="Calibri"/>
        </w:rPr>
      </w:pPr>
    </w:p>
    <w:p w14:paraId="578C5693" w14:textId="77777777" w:rsidR="007E2B8F" w:rsidRDefault="007E2B8F" w:rsidP="005D3CE6">
      <w:pPr>
        <w:rPr>
          <w:rFonts w:cs="Calibri"/>
        </w:rPr>
      </w:pPr>
    </w:p>
    <w:p w14:paraId="356A2407" w14:textId="77777777" w:rsidR="007E2B8F" w:rsidRDefault="007E2B8F" w:rsidP="005D3CE6">
      <w:pPr>
        <w:rPr>
          <w:rFonts w:cs="Calibri"/>
        </w:rPr>
      </w:pPr>
    </w:p>
    <w:p w14:paraId="7C159422" w14:textId="77777777" w:rsidR="007E2B8F" w:rsidRDefault="007E2B8F" w:rsidP="005D3CE6">
      <w:pPr>
        <w:rPr>
          <w:rFonts w:cs="Calibri"/>
        </w:rPr>
      </w:pPr>
    </w:p>
    <w:p w14:paraId="1FE3E4B5" w14:textId="77777777" w:rsidR="007E2B8F" w:rsidRDefault="007E2B8F" w:rsidP="005D3CE6">
      <w:pPr>
        <w:rPr>
          <w:rFonts w:cs="Calibri"/>
        </w:rPr>
      </w:pPr>
    </w:p>
    <w:p w14:paraId="71B62132" w14:textId="77777777" w:rsidR="007E2B8F" w:rsidRDefault="007E2B8F" w:rsidP="005D3CE6">
      <w:pPr>
        <w:rPr>
          <w:rFonts w:cs="Calibri"/>
        </w:rPr>
      </w:pPr>
    </w:p>
    <w:p w14:paraId="62E6F342" w14:textId="77777777" w:rsidR="007E2B8F" w:rsidRDefault="007E2B8F" w:rsidP="005D3CE6">
      <w:pPr>
        <w:rPr>
          <w:rFonts w:cs="Calibri"/>
        </w:rPr>
      </w:pPr>
    </w:p>
    <w:p w14:paraId="289EDAAF" w14:textId="77777777" w:rsidR="007E2B8F" w:rsidRDefault="007E2B8F" w:rsidP="005D3CE6">
      <w:pPr>
        <w:rPr>
          <w:rFonts w:cs="Calibri"/>
        </w:rPr>
      </w:pPr>
    </w:p>
    <w:p w14:paraId="34FBE7FF" w14:textId="77777777" w:rsidR="007E2B8F" w:rsidRDefault="007E2B8F" w:rsidP="005D3CE6">
      <w:pPr>
        <w:rPr>
          <w:rFonts w:cs="Calibri"/>
        </w:rPr>
      </w:pPr>
    </w:p>
    <w:p w14:paraId="2EA21CCE" w14:textId="77777777" w:rsidR="007E2B8F" w:rsidRDefault="007E2B8F" w:rsidP="005D3CE6">
      <w:pPr>
        <w:rPr>
          <w:rFonts w:cs="Calibri"/>
        </w:rPr>
      </w:pPr>
    </w:p>
    <w:p w14:paraId="1CFE8DBD" w14:textId="77777777" w:rsidR="007E2B8F" w:rsidRPr="00FF0703" w:rsidRDefault="007E2B8F" w:rsidP="005D3CE6">
      <w:pPr>
        <w:rPr>
          <w:rFonts w:cs="Calibri"/>
        </w:rPr>
      </w:pPr>
    </w:p>
    <w:p w14:paraId="6DC58075" w14:textId="3B571184" w:rsidR="007331F3" w:rsidRDefault="00073485" w:rsidP="00D522CE">
      <w:pPr>
        <w:pStyle w:val="2"/>
        <w:rPr>
          <w:rFonts w:cs="Calibri"/>
        </w:rPr>
      </w:pPr>
      <w:bookmarkStart w:id="108" w:name="_Toc154158758"/>
      <w:r w:rsidRPr="00FF0703">
        <w:rPr>
          <w:rFonts w:cs="Calibri"/>
        </w:rPr>
        <w:lastRenderedPageBreak/>
        <w:t xml:space="preserve">Appendix </w:t>
      </w:r>
      <w:r w:rsidR="00443C8A">
        <w:rPr>
          <w:rFonts w:cs="Calibri"/>
        </w:rPr>
        <w:t>C</w:t>
      </w:r>
      <w:r w:rsidRPr="00FF0703">
        <w:rPr>
          <w:rFonts w:cs="Calibri"/>
        </w:rPr>
        <w:t xml:space="preserve"> </w:t>
      </w:r>
      <w:r w:rsidR="00443C8A" w:rsidRPr="00FF0703">
        <w:rPr>
          <w:rFonts w:cs="Calibri"/>
        </w:rPr>
        <w:t>Interview</w:t>
      </w:r>
      <w:r w:rsidRPr="00FF0703">
        <w:rPr>
          <w:rFonts w:cs="Calibri"/>
        </w:rPr>
        <w:t xml:space="preserve"> </w:t>
      </w:r>
      <w:r w:rsidR="00443C8A" w:rsidRPr="00FF0703">
        <w:rPr>
          <w:rFonts w:cs="Calibri"/>
        </w:rPr>
        <w:t>Transcript</w:t>
      </w:r>
      <w:bookmarkEnd w:id="108"/>
    </w:p>
    <w:p w14:paraId="4A23EC41" w14:textId="77777777" w:rsidR="007E2B8F" w:rsidRPr="007E2B8F" w:rsidRDefault="007E2B8F" w:rsidP="007E2B8F"/>
    <w:p w14:paraId="298C3614" w14:textId="463CA971" w:rsidR="00D522CE" w:rsidRPr="00FF0703" w:rsidRDefault="00D522CE" w:rsidP="00300E11">
      <w:pPr>
        <w:pStyle w:val="3"/>
      </w:pPr>
      <w:bookmarkStart w:id="109" w:name="_Toc154158759"/>
      <w:r w:rsidRPr="00FF0703">
        <w:t xml:space="preserve">Interview </w:t>
      </w:r>
      <w:r w:rsidR="00FF0703" w:rsidRPr="00FF0703">
        <w:t>O</w:t>
      </w:r>
      <w:r w:rsidRPr="00FF0703">
        <w:t>ne</w:t>
      </w:r>
      <w:r w:rsidR="00300E11">
        <w:t xml:space="preserve"> 26</w:t>
      </w:r>
      <w:r w:rsidR="00300E11" w:rsidRPr="00300E11">
        <w:rPr>
          <w:vertAlign w:val="superscript"/>
        </w:rPr>
        <w:t>th</w:t>
      </w:r>
      <w:r w:rsidR="00300E11">
        <w:t>.Oct.</w:t>
      </w:r>
      <w:bookmarkEnd w:id="109"/>
    </w:p>
    <w:p w14:paraId="4364B278" w14:textId="03036307" w:rsidR="00D522CE" w:rsidRPr="00D522CE" w:rsidRDefault="00D522CE" w:rsidP="00D522CE">
      <w:pPr>
        <w:rPr>
          <w:rFonts w:cs="Calibri"/>
          <w:b/>
          <w:bCs/>
        </w:rPr>
      </w:pPr>
      <w:r w:rsidRPr="00FF0703">
        <w:rPr>
          <w:rFonts w:cs="Calibri"/>
        </w:rPr>
        <w:t>H</w:t>
      </w:r>
      <w:r w:rsidRPr="00D522CE">
        <w:rPr>
          <w:rFonts w:eastAsia="DengXian" w:cs="Calibri"/>
          <w:color w:val="222222"/>
          <w:sz w:val="22"/>
          <w:shd w:val="clear" w:color="auto" w:fill="FFFFFF"/>
        </w:rPr>
        <w:t xml:space="preserve">ow are you today? Yeah, I'm feeling good. Yeah. OK, feeling good. And today I will ask you a few questions about gamification and how you use gamification in the classroom. </w:t>
      </w:r>
    </w:p>
    <w:p w14:paraId="091F801C"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I know you are a very experienced teacher and how many years have you teach Chinese? </w:t>
      </w:r>
    </w:p>
    <w:p w14:paraId="188275D6"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More than I think 18 years already. In two 2005, I started my first-year teaching Chinese in a Chinese school.</w:t>
      </w:r>
    </w:p>
    <w:p w14:paraId="5FEF470A"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 And have you often used the game in the class? </w:t>
      </w:r>
    </w:p>
    <w:p w14:paraId="79854297"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That's a good question. There are sometimes I use the games in the classroom with different students, for example, in the Chinese class, we use Kahoot and Quizlet. Yeah. So yeah, In the foreign students for learning, like, you know, Chinese, sometimes I use Hello Smart. </w:t>
      </w:r>
    </w:p>
    <w:p w14:paraId="085893A5"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And can you tell me about the age of the students who teach?</w:t>
      </w:r>
    </w:p>
    <w:p w14:paraId="4924CCED"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It's quite a big range, so from year 2, 3 which is six and seven years old to year six students. So that's in primary school year 2-3, year three, year 3-4, year five and year six. In different schools, they are all primary schools. </w:t>
      </w:r>
    </w:p>
    <w:p w14:paraId="23D66B7A"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OK, what about white YCT level 1? almost they are which year students?</w:t>
      </w:r>
    </w:p>
    <w:p w14:paraId="73E5F6D1"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For YCT level one, I normally start year 4 or year 5 because for this age they have a good ability to learn Chinese. Yes. If so younger it is too hard for them to recognize Chinese characters or maybe writing or something like that. But for year four, yeah, they are, they got good understanding and that they can you know follow you to learn the vocabularies and good understanding. And a good copy and that's good for year four, year 5. </w:t>
      </w:r>
    </w:p>
    <w:p w14:paraId="583AA56A"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And how long do you think they could get the certificate of YCT level one? </w:t>
      </w:r>
    </w:p>
    <w:p w14:paraId="5CE8A627"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But it depends. You know, if we follow the syllabus for the YCT book, the standard course. There's nothing else to add it in. Can be like. Less than in one year but for my teaching style. So I'm not only following that book, I think that's boring for students. So, I normally do the cultures sometimes. For example, last month we had the Mid-Autumn festival. So, we just have two weeks learning cultures and doing the activities with the students together, Yeah, and New Year's Chinese, New Years’ time. We do lots of cultures, activities, legend learning and singing as well. So, I think probably more than one year because all the primary schools if they take Chinese. So that's topics will be continued until next year. So, I think when we finish. And the level one we are ready to do the exam maybe more than one year. </w:t>
      </w:r>
    </w:p>
    <w:p w14:paraId="643B0D6B"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One academic year, one year, because for the YCT vocabularies, there's quite a lot, especially for the foreign people. So, it's hard to remember for them. So, they are very interested. For the topics, every week they can see they are happy to learn, happy to follow, happy to write, and even do some games. But next week when you turn back they will forget, almost forgot because they only have Chinese class once a week. And I have no homework. That's right. No homework and no practice at home,</w:t>
      </w:r>
    </w:p>
    <w:p w14:paraId="487EA740"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lastRenderedPageBreak/>
        <w:t>OK. And so we talk about activity and what pedagogy you usually use in the class.  What kinds of methods do you usually use in your class?</w:t>
      </w:r>
    </w:p>
    <w:p w14:paraId="3DE312E0"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Yeah, so. Like a role play, that's a big part. So, you're only learning the simple dialogues. Obviously, conversations like a greeting or asking names like that, ask ages. So, what you do is role play in the class. And while we do some different topics, we can. Like teamwork and we also do some writing. So, because the writing Chinese is a challenging part,  so we do some writing. Writing is a big part for them to learn Chinese as well, and also what we do different cultural activities. So, I think that's a good part of the study.  it's a benefit for my teaching because lots of children really enjoy the activities. Yeah. For example, we have been learning the numbers last two weeks, and I Bring the chopsticks with them and then they play the chopstick games. So, using chopsticks to count the Chinese numbers. So that's a good help for learning the numbers. So, we do lots of games and activities, and sometimes. We do some posters as well, so to engage them in sinking the cultures and the march to the world capitals, they learn to write the titles for the posters as well. There are a lot of things and games as well, so some can be used as kind of Hellosmart games to play. So be complex and flashcards as well. </w:t>
      </w:r>
    </w:p>
    <w:p w14:paraId="4B57DFEF"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And here you talk about the game and </w:t>
      </w:r>
      <w:r w:rsidRPr="00D522CE">
        <w:rPr>
          <w:rFonts w:eastAsia="DengXian" w:cs="Calibri"/>
          <w:sz w:val="22"/>
          <w:shd w:val="clear" w:color="auto" w:fill="FFFFFF"/>
        </w:rPr>
        <w:t xml:space="preserve">we have a special word called gamification </w:t>
      </w:r>
      <w:r w:rsidRPr="00D522CE">
        <w:rPr>
          <w:rFonts w:eastAsia="DengXian" w:cs="Calibri"/>
          <w:color w:val="222222"/>
          <w:sz w:val="22"/>
          <w:shd w:val="clear" w:color="auto" w:fill="FFFFFF"/>
        </w:rPr>
        <w:t xml:space="preserve">that is not just playing a game, it has a purpose for teaching and for students to learn. Then we use we use the game students to learn something and achieve ours’ target. So. What do you think? Use the gamification method in YCT One class? is it helpful? </w:t>
      </w:r>
    </w:p>
    <w:p w14:paraId="0536B563"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It's really helpful, you know, and I never tried to use this before, and I do know this game, but I can't make this, but you know the games you made for me. So, following each lessons and vocabulary, I think that's a really good way to learn Chinese. So, I use that as a recap part today, all the class, all the students together to doing this, Yeah. So, I can ask some volunteers to come to the front and be the leader and all the others will be the helper. To find out the correct answer. So that's really good. so everybody will be concentrated. Use a game that you're better than I use a flashcard to say copy this or follow me to read this. So better way for use the game. And then they fight. Way to teaching there I think you know recap is good. Last week children use the QR code scan by themselves and then they used their own Chromebooks, so everybody really, really fouces on the games in the lesson and we took quite a lot a long time in the lesson, but everybody enjoyed. After the five or six games. I found all the children got a very strong memories for the Chinese numbers, not only the sound, even the character, because only to the games leading the choosing the character so focused on writing. To fund the syllables for the capture so much them together and they need to understand what the number is not only copy me to speak to say the numbers so that's really good part and. Sometimes some of the children are not really interested in the lesson you can see. So yeah, just nothing, Don't like to do anything, but when we do the games, everybody enjoyed I think and especially after the lesson, when I left the QR code for them and the week after I turned back Tuesday and too many children told me: “miss, I'm on the leaderboard. I'm the first one I got a much…… “ something like that. So that means. They're really keen on games and they are just after school. As I said earlier, I said nobody doing any homework for Chinese, but if you give them a QR code for the games, they play these games at home, so that's the way they. Practice it again. That's never happened before. There's nobody to practice Chinese at home I think like today's class. We got eight of the children. They said they played the games at home. Yeah, I think that's really shocked me </w:t>
      </w:r>
      <w:r w:rsidRPr="00D522CE">
        <w:rPr>
          <w:rFonts w:eastAsia="DengXian" w:cs="Calibri"/>
          <w:color w:val="222222"/>
          <w:sz w:val="22"/>
          <w:shd w:val="clear" w:color="auto" w:fill="FFFFFF"/>
        </w:rPr>
        <w:lastRenderedPageBreak/>
        <w:t xml:space="preserve">for them they just play a game. They think it is an interesting game. But for me, the language teacher, the Chinese teacher, for me that's an extra practice. You know, I think that's a good thing. </w:t>
      </w:r>
    </w:p>
    <w:p w14:paraId="1ED9371D"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Yeah, I think that's right. They're students. Purpose is to play the game, and your purpose is? So like that's the prime member practice and remember that that's great and since you that's you that's you mean and again that's gamification method and could encourage their. Stuff such as their participate and. Could engage them attend the class. Also, after school. OK and I. </w:t>
      </w:r>
    </w:p>
    <w:p w14:paraId="0E240418"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The next question I want to ask is that when you play several games in the classroom, which game element, For example the leaderboard and the point and they got, maybe the sound in the game or the pictures, can absorb the students most? </w:t>
      </w:r>
    </w:p>
    <w:p w14:paraId="16BDB4CF"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I think you know every part is important. Firstly, the picture. Obviously, the picture is the first first part in their eyes. That's important. The pictures should be colourful and clear, yeah? Clear enough here for them and easy to find out what it is and then that's the first step then they can successfully for finish the games. So that's really good. The picture and sound is important as well. Yeah, so something give them some different sound. Yeah. To engage them. It's very interesting. Yeah. So what? Carry on or like a games like feeling like they're in the real games. Yeah, that's it. And the leader board, I think that's the part can give them some like. How to say? But we got this, the children just want to beat somebody out. So they will play not only once, they will play second time and also maybe third time. Yeah, well, I see I just got in a few scores to a beat the first one, So we will try again, so. Let me try again. But they try more tims and they learn the Chinese are better. So I think in the leaderboard is really helpful for children to doing that because everybody like a competition when they do this, they think that's like a competition. So that's really helpful. I think every part is important. </w:t>
      </w:r>
    </w:p>
    <w:p w14:paraId="06CE237F" w14:textId="77777777" w:rsidR="00D522CE" w:rsidRPr="00D522CE" w:rsidRDefault="00D522CE" w:rsidP="00D522CE">
      <w:pPr>
        <w:widowControl/>
        <w:rPr>
          <w:rFonts w:eastAsia="DengXian" w:cs="Calibri"/>
          <w:sz w:val="22"/>
          <w:shd w:val="clear" w:color="auto" w:fill="FFFFFF"/>
        </w:rPr>
      </w:pPr>
      <w:r w:rsidRPr="00D522CE">
        <w:rPr>
          <w:rFonts w:eastAsia="DengXian" w:cs="Calibri"/>
          <w:sz w:val="22"/>
          <w:shd w:val="clear" w:color="auto" w:fill="FFFFFF"/>
        </w:rPr>
        <w:t>Since we talked about the leader board students like challenges, if some of the students they do not like leaderboard or competition?</w:t>
      </w:r>
    </w:p>
    <w:p w14:paraId="2D347EC1"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We always say if you like, track your leaderboard, you always can check if you want to come to the competition, like you can compare with others, if you don't mind, for example, you got less score, you can try again, so you can start. Yeah, then as long as you are happy with your score you can move to the next games. But if you don't want to, check where you are on the leaderboard. You can just past that part. Some children just don't like it. Everybody needn’t do the samething in the class.</w:t>
      </w:r>
    </w:p>
    <w:p w14:paraId="51EF6DC1"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Another thing I want to ask about is the game machine, just like we use the quiz, match…..what kind of game machine do you think is the best?</w:t>
      </w:r>
    </w:p>
    <w:p w14:paraId="6952756E"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So, for me. I like best is not important for the children. I think they prefer the chakra, the chapter or the train. The last one, the train one and also that one. For them it's more challenging because they got levels. Not as other games in level game. The other games it's good, but it is simple and you can see some good students. They are easily to finish that Tigers 10 out of 10. That's the score I know I see very common in the class. But the last one because when the levels up. Like from one to two to three and until 9:00 so that it's harder so they didn't control the speed and the same times focus on the. Character. So they didn't recognize and in the right way to click the answer. So that's quite a challenge and because they are quite challenging that's children most like it. </w:t>
      </w:r>
    </w:p>
    <w:p w14:paraId="1B6FE184"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lastRenderedPageBreak/>
        <w:t xml:space="preserve">OK and. since you related challenge and do you think if the level of challenge is too high or low, how it influence the students’ participate? </w:t>
      </w:r>
    </w:p>
    <w:p w14:paraId="2E2B55A7"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Yeah, so that's good question. Not too, not too challenge. If it's too hard, they try it. A few times and they can't, they can't beat it. So they won't do that. They will lose their self-confidence I think. So, when you design the games, I think the correct level, so you should know. What on the level is, what below the level is and what above the level is. So, we will do some very simple one, make sure everybody, even some children, is not very good at learning not to have good abilities so they still can do something they can find all. I'm fine with this, so give them self-confidence and someone on the level, so I mean just that's just right level for the common ability. So, you do some games just not too hard, not too easy, you can do some hard one. hard levels give them some more challenges to thinking and work it out. So, and speak them out as well. So if you get our planning the time they can work it out, they can just. Looking for the sheets I gave them or find out from the board or some of them can ask a teacher or can you help me for this? Yeah they need the time but if you got you know the timelimit that will be really challenging. It is students if they can do that by themselves and if they think in that fast. So that will be like give different learning group children to something to do do something. And suitable for different groups.</w:t>
      </w:r>
    </w:p>
    <w:p w14:paraId="4F81B332"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I understand maybe you have lots of experience to use the game in the class and so could I ask you if you can give one example? Maybe the challenge is above what you mean. Do you have this example before? Maybe the Chinese two of our and too high and the students maybe give up all. </w:t>
      </w:r>
    </w:p>
    <w:p w14:paraId="3DC4629A"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You mean for your games the very challenge you are? I need any activity if this so I want to know for to teach Chinese especially to teach Chinese. YCT level one and what is properly challenge and I maybe I want to ask one example just. Beyond this proper challenge.</w:t>
      </w:r>
    </w:p>
    <w:p w14:paraId="320774D4"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OK, let me think about it. Because in each class you will know  all the children are not in the same level. Yes, some move, some of them aren't above field level, some of the average, some of them lower on the average. So while we give the targets, when I give the targets, OK, but I normally give some simple make sure everybody can join in, everybody can do something. So normally. So, the jobs I give them so most of the students in the class can finish that. Yeah, if some of them are finished and then nothing to do for them is too easy, Too simple. Yeah, sometimes I will let them some challenging work, so that means when you be a teacher doing teach Chinese. So you need to prepare different levels works in class. Also you always need to keep something. Was actually so, for example, some very smart students, while they finished the job very fast, quickly they will ask to you, they will come to you to ask what else I can do so this time. You may be giving her actual sheets or maybe give her some extra work to do so that will be encouraged or class. Otherwise they will be waiting and feel boring. </w:t>
      </w:r>
    </w:p>
    <w:p w14:paraId="6319BC69"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OK, that's great. OK, I see the different level and give them different tasks to finish. </w:t>
      </w:r>
    </w:p>
    <w:p w14:paraId="6D5DE85A"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OK and. The other thing is about the gamification framework and do you think? Our, the. Are the game used this time and can cover every language knowledge? For example, to you want to teach, you want to teach numbers and so do you think this game covered every knowledge? So for example, reading, writing and pronunciation. Listening. For each language knowledge, you want to let students to learn.</w:t>
      </w:r>
    </w:p>
    <w:p w14:paraId="46A7A73A"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lastRenderedPageBreak/>
        <w:t xml:space="preserve">Yeah, it's covered quite a lot, yeah. So for example. The numbers, right, So children. They got to play cards, so that's the pronunciation practice. So I use teamwork. So two in one pair. So one click the card, another one pronounce the pronunciation, and another one check for it, yeah. So and then they take their take chance another one reduce the same things again. So that means everybody have a turn to say all the numbers they can see from the play cards. So that's speaking part, that's good. And when we do the worst search, so they see the numbers by the side and they need to find out for the syllables, for the character. So that's really good, you know, that means you know, they understand how to spell. Technologies for the syllabus, for the spelling, that knowledge they got it. Otherwise they won't know how to like for example, Liu, How to spell Liu. So they find out LIU. So they found out OK so that's good for the recognizing. Yeah like do because the first games you design, they got the pictures. Yeah. And you can see the items, the field. Items and then you got different options by the side, they can choose the correct answer for that items of the figures. So that's understanding but only the writing it. Think we not have any writing on this game yet. You're so far. Yeah, that's because you know maybe they use the Chromebook, so I don't think they can writing straight away use their fingers on the screen. So if they use ipad, maybe, Yeah. So you can design some writing games for them. But doesn't matter you normally we do the writing in the lesson. Normally I will give them a piece of paper. Piece of sheet, yeah. And know what? I do the writing. So I will teach them step by step the pinion and the writing and follow this stroke. All this to do the writing. They have not that ability to do the writing by themselves yet. Yeah, so they just start. Learning from YCT level one. So for all the other parts, you coward, to recognizing, understanding and speaking, I think it's really good. It's fabulous. </w:t>
      </w:r>
    </w:p>
    <w:p w14:paraId="28C73084"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Maybe for the writing part and could I see if I combined the game with the paper? Is it will be better?</w:t>
      </w:r>
    </w:p>
    <w:p w14:paraId="7C9D06A0"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If you can design some games with writing part. We give them a paper linking writing on the paper. Yeah, that'd be nice then. And we can play this game like in teamwork or pair work, so they can track each other 's answers. That will be better.</w:t>
      </w:r>
    </w:p>
    <w:p w14:paraId="2F141DB0"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Yeah, OK. That's the part we could improve. </w:t>
      </w:r>
    </w:p>
    <w:p w14:paraId="31C3C2A1"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Yeah. OK. Thank you very much and.</w:t>
      </w:r>
    </w:p>
    <w:p w14:paraId="3E0E5E39"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And the related framework. Do you think the game framework I designed this time can make the students immersed in the language environment? </w:t>
      </w:r>
    </w:p>
    <w:p w14:paraId="48419257"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I think so. They did really because what they played the games I can see they really focus on. So that time they are not lacking in a copy me to do something they are not like. Learning something Follow somebody or they're not learning something for somebody and they are really just. Immerse themselves in that language so I can see they have really quietly looking the screen and working out. And in some of them know checking the sheets immediately, yeah, to find out the answers. They really keen on it and then they really do it by themselves. Not like normally when you say can we do a conversation. Sometimes they will be like talking or something, but nobody do the gains, they really just immediately go into the language. And doing work it out so they do variation, that is they just want to use the language for themselves. So this type of they just study this language. I think, yeah, that's right. </w:t>
      </w:r>
    </w:p>
    <w:p w14:paraId="1697E116"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lastRenderedPageBreak/>
        <w:t xml:space="preserve">That's great. OK, this is the last question what is the challenge do you think when you use this game in class? </w:t>
      </w:r>
    </w:p>
    <w:p w14:paraId="5BA2B56C"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Yeah, we got lots of challenges. We use the games because I try in different schools, different classes for the younger ones or the log into the games is quite hot. But they need to log in to their school account. Then once we gave them the QR code, we found some of the Chromebooks is not working with the QR code and we needed help. Come to type in the website, Yeah, that's the challenging part and. Some of the schools they got. They have not enough device for everyone, so maybe they share one between three and everybody wants to take turn doing that. So, I think we can decide to be a teacher. We can decide on this like contact today. We use that as a recap. So, I won't give them the QR code to you know, to take their time to log in. And get ready for the Chromebook. They're finished. Then just take that away that start our lesson So I think for recap part. I just doing that all together today and I think that's a really good learning, good learning, good time for the revision because it's simply asking one or two children to come to the front. And we do together and I log in first the technology, the technologies take times really. So we only I found today I only use 10 minutes to doing all games and everybody really keen and really enjoyed and really good. Like I think it's effective for everyone because when the one in the front and all the others. Very like. Interesting. Important. What's the answer is and they want to tell them the answers, so that's the way we use that in instead of. Everybody takes 5 minutes to log in. But some of the schools, yeah, children bigger like a year five. So, they can login quickly other than I can just give the QR code. Yeah, so I can leave the camera code. For them they can play at home once, they play a few times or many times and they can get the games website quicker. So I think in the future time maybe while we. Played, the games even do themselves in the lesson still can be quicker, but the first time it's really slow and I take times and another problem is because it's new things for them and it's a game that's much better. So interesting, more interesting for them than just speaking or writing. So they don't want to quit. So they play and again and again in the lesson. So we use quite a lot of time to doing this. But I can see in their happy face they're happy with this. So I know that's a way that's a key. I can open their interest for learning Chinese. So that's really good. </w:t>
      </w:r>
    </w:p>
    <w:p w14:paraId="0C16E56D"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Maybe it is the first. That's the second aspect. The one is limited tech, technology and device limited. But you can find. Maybe you need to find another way, yeah. And the other thing is that maybe it's difficult for you to stop students to paly the games. Yeah, yes, you need to say a few times to stop playing the games on this, OK, finish this level. </w:t>
      </w:r>
    </w:p>
    <w:p w14:paraId="656C3D5E"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Something that so for me yeah I think so Firstly the big challenge here for the others teachers who want to use this. So firstly you need the notice the teacher in that class the week before because we got. Once a week less and not every day so you need to tell them. Or a week before charging all the devices first and then get ready before the lesson so the Chromebook should be ready in the classroom. Not in another room. And they had to get them in one by one. Just take in ages. Yeah. So ready be charge it. And then everybody very clearly knows how to log in to their account. Yeah. To live on, play them by themselves. Yeah, I saw the Friday school, my Friday school. So everybody, every child last year, your fault children. So, they have a QR code on the label in their draw, so. I asked them to log in. Some of them immediately log in. Some of them couldn't. Yeah, not that ability. So, like they went to their draw and picked up the label, then they follow that they can. I am unable to log in at that time someone already started games so I need to help them to log in. The games are </w:t>
      </w:r>
      <w:r w:rsidRPr="00D522CE">
        <w:rPr>
          <w:rFonts w:eastAsia="DengXian" w:cs="Calibri"/>
          <w:color w:val="222222"/>
          <w:sz w:val="22"/>
          <w:shd w:val="clear" w:color="auto" w:fill="FFFFFF"/>
        </w:rPr>
        <w:lastRenderedPageBreak/>
        <w:t xml:space="preserve">so slow so always you know why you're teaching. You can find in the class there are always different levels for anything to do. Something's always different levels, so make sure they know how to log in and then give them, you know, get ready the correct code for every single one. Yeah, and the scan if you need to. Think about if anyone's laptop camera broken or even no camera or if the camera you know not working so you need to give them a very clear website. Yeah so then. They can quickly type in the website, but you still need help normally while you're typing the website late without mistakes, so. The problem is some start already some were very behind, so for the unit to accept this happened, that's quite common, we can't say everybody same speed or, the same smart. Same level. Not like that, right? Yeah That is the challenge part. </w:t>
      </w:r>
    </w:p>
    <w:p w14:paraId="047B36E3"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Yeah. OK. Thank you very much for today's day to you. OK, You're welcome. You know, it's really happy for you to see all the games in my teaching. </w:t>
      </w:r>
    </w:p>
    <w:p w14:paraId="05F55FFC" w14:textId="77777777" w:rsidR="00D522CE" w:rsidRPr="00FF0703"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That's really helpful. Yeah. Thank. Thank you. Thank you.</w:t>
      </w:r>
    </w:p>
    <w:p w14:paraId="529C628C" w14:textId="77777777" w:rsidR="00FF0703" w:rsidRPr="00FF0703" w:rsidRDefault="00FF0703" w:rsidP="00D522CE">
      <w:pPr>
        <w:widowControl/>
        <w:rPr>
          <w:rFonts w:eastAsia="DengXian" w:cs="Calibri"/>
          <w:color w:val="222222"/>
          <w:sz w:val="22"/>
          <w:shd w:val="clear" w:color="auto" w:fill="FFFFFF"/>
        </w:rPr>
      </w:pPr>
    </w:p>
    <w:p w14:paraId="6F090CC9" w14:textId="3E384BD4" w:rsidR="00FF0703" w:rsidRPr="00FF0703" w:rsidRDefault="00FF0703" w:rsidP="00300E11">
      <w:pPr>
        <w:pStyle w:val="3"/>
        <w:rPr>
          <w:shd w:val="clear" w:color="auto" w:fill="FFFFFF"/>
        </w:rPr>
      </w:pPr>
      <w:bookmarkStart w:id="110" w:name="_Toc154158760"/>
      <w:r w:rsidRPr="00FF0703">
        <w:rPr>
          <w:shd w:val="clear" w:color="auto" w:fill="FFFFFF"/>
        </w:rPr>
        <w:t>Interview Two</w:t>
      </w:r>
      <w:r w:rsidR="00300E11">
        <w:rPr>
          <w:shd w:val="clear" w:color="auto" w:fill="FFFFFF"/>
        </w:rPr>
        <w:t xml:space="preserve"> 29</w:t>
      </w:r>
      <w:r w:rsidR="00300E11" w:rsidRPr="00300E11">
        <w:rPr>
          <w:shd w:val="clear" w:color="auto" w:fill="FFFFFF"/>
          <w:vertAlign w:val="superscript"/>
        </w:rPr>
        <w:t>th</w:t>
      </w:r>
      <w:r w:rsidR="00300E11">
        <w:rPr>
          <w:rFonts w:hint="eastAsia"/>
          <w:shd w:val="clear" w:color="auto" w:fill="FFFFFF"/>
        </w:rPr>
        <w:t>.</w:t>
      </w:r>
      <w:r w:rsidR="00300E11">
        <w:rPr>
          <w:shd w:val="clear" w:color="auto" w:fill="FFFFFF"/>
        </w:rPr>
        <w:t xml:space="preserve"> Oct.</w:t>
      </w:r>
      <w:bookmarkEnd w:id="110"/>
    </w:p>
    <w:p w14:paraId="08F76594"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So how are you today? Please, I'm fine. Yeah, just after four hours teaching, it's really hard. </w:t>
      </w:r>
    </w:p>
    <w:p w14:paraId="16008CA0"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OK. follow the interview last time and I know. And you said you use kahoot, quizlet, Hello Smart something like these in your class and could you tell me about your experience in using them?</w:t>
      </w:r>
    </w:p>
    <w:p w14:paraId="2E1F8FE5"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 So, for using all these different like a games in my Chinese teaching, so far I found the quizlet is very useful. Yeah, so I only need to send a link. To them through any Wechat or by email or anything and because in the quizlet they got a flashcard and they got the learning and they got the test and also like games, so children's children do all different ways to practice all the recoveries from each lesson. So for the flashcard they can give the sound as well, so simply so for the. Very low-level students, they can enjoy the flashcards, obviously control flash cut, yeah. Practice as many times as they want, and I think this one is very convenient. I always tell them in your car, maybe in the car your mom take you somewhere like to your football Club in the car. So in the mean time or you're waiting so you can just open your quizlet, click the link that you can practice the flash card. Yeah, and for the learning part is really good. It's not like the games you gave me the Genially game, it's not like that, not like those Pictures, that's so interesting. But it's very useful. Just Access, but it's not the paper. So electric pupils , they all know technologies so I think that's really good to use. So every Sunday. So I asked them has anyone used the quizlet at home? Most of them hands up to use that. I think it's good. And the last one, the game is very challenging. They all, they always try that first and they can check the leaderboard same as check leaderboard. Who is the first one to click? Much the worse. With the meanings or with the pictures? Yeah. OK, that's really nice one. Yeah, I do. </w:t>
      </w:r>
    </w:p>
    <w:p w14:paraId="0BE01FC2"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Do you think what part of the quizlet can help? Because of the language knowledge, including the reading, vocabulary, reading, writing, and communication, and with which part? </w:t>
      </w:r>
    </w:p>
    <w:p w14:paraId="302F079B"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So quizlet is helped you reading. SO, because they give it a pronunciation. So if after lesson you forgot how to say the words so you click the speaker. Shortly so you how to pronounce it. Yeah. And recognizing so you can see the character on the flash card. Chinese and the English. So you can just you know flip the card. Yeah. Flip the card and. Then they can test your writing as well. So, some </w:t>
      </w:r>
      <w:r w:rsidRPr="00FF0703">
        <w:rPr>
          <w:rFonts w:eastAsia="DengXian" w:cs="Calibri"/>
          <w:color w:val="222222"/>
          <w:sz w:val="22"/>
          <w:shd w:val="clear" w:color="auto" w:fill="FFFFFF"/>
        </w:rPr>
        <w:lastRenderedPageBreak/>
        <w:t xml:space="preserve">access you need type your word on that and just not like to practice the conversations so the further access for example we can see the Genially got some questions or a conversation or like a stories know the long speaking. But quiz let not just basically it's a for the words. Or phrase or like the pronunciations and the characters. </w:t>
      </w:r>
    </w:p>
    <w:p w14:paraId="17438CA5"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c</w:t>
      </w:r>
    </w:p>
    <w:p w14:paraId="1577466C"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So, if I, yeah, use both of them. So, because Quizlet is just like a very simple exercise, but it's still technology. Access is good, but Generally, that's really like games but in your learning in the games I think they nearly with quizlet together will be a very nice way and can give students the biggest interest. I think for them to learn you Chinese. </w:t>
      </w:r>
    </w:p>
    <w:p w14:paraId="1BD564B8"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Yeah. OK. Yeah. Thank you. The next is the question is, and you know, the game has different game machines, right? We have the association. Association is can connect words and phrases and sentences together. That's all association. Exercise the comprehension of the language knowledge and we also have the reputation. Sometimes we use different games and let students to repeat just repeat one word, one sentence and they don't know they are repeating so they just feel that's interesting. The story is we use the whole story framework to teach language and salting, classify and salting just like the just animals, plant and family members like this. It's not game and we the game also could compare together that match and could replay replayability. For example, they lose the so they could play it again and maybe a trivia that is trivia that we maybe find a little different from the each pictures like this. So such game machines and which one do you think you use the most in your class?</w:t>
      </w:r>
    </w:p>
    <w:p w14:paraId="6485A542"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I think you all these from Genially the games I can find almost all of them. That's really really helpful. So since I used this. I think I would prefer on this. You know, I will choose this. Yeah. Because you can see the second lesson. We're back to the class. Children will ask you do we put, do we do we play the games today. You know they really look forward. Yeah, not. Only for me. So even for them they are looking forward to the games. They are learning things but use a different way to learn the things that's the better than you just taught. They copy. Yeah. You just say they copy. Yeah. So I can see you know from your different ways to play. That like a word search or a comparing or marching or something like that. So all the ways I think it's a good way. You can't say which way is the best games. Because if only use one way, it's boring only when I use all different ways. So, for example the number that lesson you got a five different. Games for practice just from #1 to 10, but they are just do it times and times. That's because you're changing the different ways to play it. If you only use one way, even that is interesting. They won't do that ten times, but you got a different way to play it. Practice it. So they are just play this way to practice what you turn and then choose another game, change another way to play from one to 10. Practice again and again and again. So I think all the all this I think is good just they are full for the different levels. But for me for so far I think the stories is the one I not use it yet because. We are just up the book and the for the children they are vocabulary is very limited. Yeah. So when I read, yeah, I can read a story for them, but I don't think they can understand the stories because. All the vocabuaries I use, they not mention that yet. They not learn them yet. So I will use. But it's a good way to fall through the recaps when we finish the book. So when we finish the whole book I will use the. And the storytelling. You start games to collect all the vocabulary we have learned from the first lesson to the last lesson. I think that will be a good way to give them a very fresh way to. Practice not only stuff from lesson 1 to lesson two, lesson 3. So I think </w:t>
      </w:r>
      <w:r w:rsidRPr="00FF0703">
        <w:rPr>
          <w:rFonts w:eastAsia="DengXian" w:cs="Calibri"/>
          <w:color w:val="222222"/>
          <w:sz w:val="22"/>
          <w:shd w:val="clear" w:color="auto" w:fill="FFFFFF"/>
        </w:rPr>
        <w:lastRenderedPageBreak/>
        <w:t>that will be very interesting. Yeah. And all the other games, I think that really, you know, really interesting for me. See, I used Kahoot before I used Hello smart but for them they are still like focus on the knowledges like not the way you really can play it, not you play with it. That's only the sentence and choose the different answers or much or like that, but for the Gennially. So I like it, I said. I feel while you play that doing your access is really can make you happy like a player game. So that's my feeling. So I think it should be more like that.</w:t>
      </w:r>
    </w:p>
    <w:p w14:paraId="7621BA94"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Could I say like that just that you suggest using different type of game machines. Combine them together that's more interesting and more engaged student?</w:t>
      </w:r>
    </w:p>
    <w:p w14:paraId="06FFA54C"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 OK, yeah, I think so. Yeah.</w:t>
      </w:r>
    </w:p>
    <w:p w14:paraId="18750CE2"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And no one is. You can find it, especially can engage student, but combine them together, that's worked right? </w:t>
      </w:r>
    </w:p>
    <w:p w14:paraId="5D7BFD63"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Yes, I mean that. So for me, I think if you do the one game machine for one lesson, for one topic, that will lose that interesting part. Yeah. So I think children must be like, you know, challenging themselves. Sort of feeling a different game machine to bring them to recap the pieces of knowledge. I think that's right. </w:t>
      </w:r>
    </w:p>
    <w:p w14:paraId="78B49D26"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OK, thank you so much and here. We could look at the game we use this time. From this we designed the 12 lessons right 12 lessens game and for this game and game machine, which one do you like best? Do you think and your suggestion and how to use them in the class. Do you have any suggestions? Maybe you think maybe all of them are good and. And I want to know because the first license I already observed, was very successful. You could just put them on the big screen in screen and they could do it by themselves. That's that. It's Student-Centered Learning. So what about others and what way do you want to use this game?</w:t>
      </w:r>
    </w:p>
    <w:p w14:paraId="43FDA102"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 OK then so for the mini games, for the numbers of you as you observe the Dallas and so they're all like a mini-games and they're all separately and they all practice the same things. OK, so for that part. We don't mind using them in the whole class or they use them separately so individually like use the Chromebook so because. It's very simple instruction, but you still need I think, So you want to be a teacher, you need to give them the instruction first. Otherwise, let's deal with wasting them the time so you can go through. All the games with them together so give them the quick instruction. OK so tell them how to do how to play this game and how to play the second game or what do you what should you do for the for this game So give them a quick you like instructions and then. Give them time to do it. If they are like a over year 4 and up, if they're very young and the year three, I think probably you should play the games in the front with the big board and you can ask someone to come to the front to play them together. So, in this time, yeah, so someone be the volunteer and all the class can help them. You can still feel that very like. Then you can engage all the class in the class students to join these games. OK, so I think that's still a good idea. So for these mini games and some of the games, I think If it's really hard to play, OK, so for example that one. So I yeah, the cat with the fishing. So I tried that but I don't know how to play it. I use the. Fish the syllable to put on the cats, the hat or by the strings, but it's not working. I did not see like this so students seem as me. Their first time to play this lady. Neither feel lay need to learn. So be a teacher. Yeah. So for me, I need to play them first by myself and then why I know how to use each games that I could give them the right instruction. To save the time and give them the right way to do it, Yeah. </w:t>
      </w:r>
    </w:p>
    <w:p w14:paraId="74169A46"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lastRenderedPageBreak/>
        <w:t>OK, Because the rule is complex, so you need to explain to them first.</w:t>
      </w:r>
    </w:p>
    <w:p w14:paraId="22295363"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 So yeah, explain to them first. Yeah, I think so. Yeah. Some of them, I think like. So this one so I think that is all. No. That's like a question answering so they can be do a teamwork so or the whole class where they can't do individually see if it's a teamwork. Like a pair of work, so at least two of them together, so one ask, another one can be answered for the whole class. So you can ask one person to ask the questions and the whole class and. Can think about answer then choose one to answer. So I think some of them you can't play them individually but some of them you can so just depends like the word search. So that's really nice. Lots of children like word search you if I give them the paper. They still love it. So for this one, yeah, and they can do it individually. But the thing is, be a teacher. You need more. You need more to them monitor them if they do the right answer. Some children do that very fast. And it go next page, next page, next page. If you don't monitor them, sometimes they only got a two or three scores. They not they not they not like akin to how many skills or what the answer is. They just to feel I played the games, so that's another thing. So I think what I played the games, we need to make sure they got the right answer. So that's why we use the games, to practice the knowledge, the vocabularies. I think you know that's the. Good way and a full of the different games I saw you got. Music song. So the singing of the song, like a weak song. Yeah. I really like to use the singing to teach them. So normally it's what we learn. The numbers are you teach them numbers? Song like where are my friends and. 2 Tigers so what we learned the body parts where you learn the head, shoulders, knees and toes in Chinese version. So full of singing a song to learning the Chinese vocabulary. That's the best way. So like for example after two years later. If they forgot all the recovers, but they still can remember, they still can remember 2 tiger song while I give the music list, you can see in that. So the worst will be stiffer ever in their brain. So singing is a good way. So I think that the “Xingqige” is a really good. So leave. You repeat that and the like relaxing. Yeah. Relaxing, Yeah. OK. But then I saw, you know, some of the games, it's only like a focus on for some special. What, like a full year to have? So for the whole game, just practice how to use your you got the pictures, you gotta characters, you got a syllabus and then Laken sinking in that situation, yeah, what are your means? That's really good and give them a very deeply learning for that character. So I think it's a good idea and it's too quick, so like that I think it's really good. And the supermarket game, I like that as well for the food. Lesson your lesson 11, I think, know for what do you like to eat. So for them they are. When they open the games, it's like a real market supermarket. Then they can feel all that's the shelf and then. They can see all me and the noodles, then they see all that's the Chinese noodles they put on the shelf, then go next words. So they are focused on what the character is and what the picture is and put them in the right places. What time they got two different places to choose to put the words and the picture in, so I think that's really  good one. So for them, they really look forward. What's the next word? What's the next picture? Other than and it's a good, like good pictures you're choosing, that's really  good. So I like that they can just feel like a real supermarket. That's good. </w:t>
      </w:r>
    </w:p>
    <w:p w14:paraId="2670BC6E"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That's a very good suggestion and may I ask you? If you use the Supermarket game do you think you can use this game to teach new knowledge? Just teach, Use it to teach. </w:t>
      </w:r>
    </w:p>
    <w:p w14:paraId="4DF99C08"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Yeah, it is, yeah. So when we use all these games, you can choose them and not only for recap. You can use them for teach your in the new lesson. So for example I wanna teach the food now I can use that in the lesson to tell them see this isn't me and TR and that's the pictures and where we put it. So I. I think that will be engaged, engaged the whole class, you know, concentrate. And you know, </w:t>
      </w:r>
      <w:r w:rsidRPr="00FF0703">
        <w:rPr>
          <w:rFonts w:eastAsia="DengXian" w:cs="Calibri"/>
          <w:color w:val="222222"/>
          <w:sz w:val="22"/>
          <w:shd w:val="clear" w:color="auto" w:fill="FFFFFF"/>
        </w:rPr>
        <w:lastRenderedPageBreak/>
        <w:t>sometimes they're boring, they feel bored, so they not like listening. So if you got the pictures, you know they are looking for the pictures or what's the next one. That will be engage them and you still can use that for the second lesson to do the recap. So I think you know that's good way some of them is a suitable for use for the new lesson, yeah.</w:t>
      </w:r>
    </w:p>
    <w:p w14:paraId="7BE3B119"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 So I think that if has the object and also has the picture and it's suitable to teach the new things, right? And you also mentioned the character. A single character set related to the grammar, such as “Hui”, come back, and “Qu”,  go. So, what do you think you could use these kinds of exercise to teach new things, to teach grammar?</w:t>
      </w:r>
    </w:p>
    <w:p w14:paraId="690E163F"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Yes, I see We're “Chi” and “He” know in the YCT one book we got a few main works to learn. So I saw you. The games for them, I think that's a really good idea if you only tell them grammar, especially in this country so they are not in primary school. They're not really teaching the grammar, so you can't say this is a word. And how to use it as a subject or verb and the object? You're not seeing that. But if you use the games to give them all, how you know what's the sentence structures and how to use this verb? And they will understand. Easy to understand that. I think so. I think all this the special one where the practice can use in the new lesson also can use for the second lesson for practice. That's really good. All good idea. </w:t>
      </w:r>
    </w:p>
    <w:p w14:paraId="5C786CFD"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You related the word and used this game can build the sentence structures for students, yeah? </w:t>
      </w:r>
    </w:p>
    <w:p w14:paraId="12FA1AA7"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And also you can do the same thing a nouns like you say group them so. Or we can say circle one out or old one out. I'll be fine. So they called the odd one out. So when we learn like a food, food, the names today then so you give all the food. The one is a drink, so they can alt one out. So group them. You're all. They can use all the nouns, but only one word, so we can use that games to doing the new learning. </w:t>
      </w:r>
    </w:p>
    <w:p w14:paraId="1FDD2BFF"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That's fine, that's a good one. And accept the pictures and the structures? And what else do you think could use in teaching the new knowledge? Maybe the others all suitable for the exercise or something else?</w:t>
      </w:r>
    </w:p>
    <w:p w14:paraId="02ED9960"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 So, for learning the new things, I think the open box games is a good idea because know that's a very clear to so the new vocabularies for this lesson and you got “Pin Yin” on the top, the character on the bottom. Also, you know, we can practice, pronouncing them first and give them a few times to practice and then I can see some sentence patterns on the bottom but same time we can use. The new words to put in the gaps to practice, the sentence patterns, the sentence structures how to use these new words. Yeah, so that's a really good idea. And normally I use. flashcards to teach the new words and so changing ways to give them a fresh idea that's the best way to learn in a foreign language is so they feel all we got a fresh. Fresh learning every day. Yeah. Not always. Use the flash card. Yeah, that's good idea. Yeah, I think that's good. </w:t>
      </w:r>
    </w:p>
    <w:p w14:paraId="7021B324"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I know. Maybe this kind of game machine. Just like a flash card. Yes, the function is the same. Right?</w:t>
      </w:r>
    </w:p>
    <w:p w14:paraId="57E25FEB"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You can use it as flashcards first and then later you can use that to put in the gaps you need to find out the sentence using just the change the ways to teach.</w:t>
      </w:r>
    </w:p>
    <w:p w14:paraId="2286A43F"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lastRenderedPageBreak/>
        <w:t>OK I see, OK. And we also, we also just make some different games like structured game. Such as this for the three lessons and they are, we are we built the whole structure of the game. So what do you think about this kind of game? Do they have some advantages compared with the separate game?</w:t>
      </w:r>
    </w:p>
    <w:p w14:paraId="2257D19E"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For just like a story one is it. That's the story, dory and exercise. Exercise and the other things together, but it has a whole clue and how the whole clue and to let students to immerse the story environment like this.</w:t>
      </w:r>
    </w:p>
    <w:p w14:paraId="1E114DE0"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So, the games with the instructed one, OK, I think it is suitable for the one who has the high level. Yeah. So, because that's too challenging because you know the structural one, you know you can. Include all the recoveries maybe so since the simple one to the hard one. So the structure, the structure game so seem like different levels game like the structure or the escape rooms, yeah, you know I found the children really like this. Yeah, when I finish one of them like normally go to the next one and then they won't stop until they are finished. And if they got the wrong answer, they can go back. That's a really good design. I think they got the wrong answer. They can't go. They need to choose again until they got the right answer. So that will give them the true answers in there. And so they need they leave you a practice again and again for this, then that will be good. That's a good game. I think we can use that and also I think we can give them some of the games. We can give them as a homework. The homework, we can say so give you this link, I'll give you this core code, then you can play that at home, then leave. You do that because they really like to play the games. They don't mind. Learning Chinese are learning French, so they just do it because it's a game. So I think at this type of game is really interesting for the children. They like it.</w:t>
      </w:r>
    </w:p>
    <w:p w14:paraId="18E55C0D"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I see. So maybe I maybe you see this kind of game. And contains a lot of knowledge points and it could be used for high-level students and it also could use for homework. And it could engage students to try again and again. Yes, maybe you're keen to go to the end, so escape the room like the day you. Yeah, it's good one and also the level one. So they go to, some of them go to level 10 already for the little train games, so that means they really keen on that. I can't go to level 10. But the late date yeah, more than 1000 scores. So that means you know the level games for children. Some of the children's, yeah, they are. They are trying to fill in the challenge, so they are going up some of the. Where you can see valid until level 3 they die, they won't try again, but some children more likely going level 5 already died. They going back to level one, start again and then next time maybe and by level 7. So they still try again. Yeah really. Yeah. </w:t>
      </w:r>
    </w:p>
    <w:p w14:paraId="320911C0"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From the perspective of student outcomes do you think these structures such as level game is more worked than a separate game? Which one do you like best? </w:t>
      </w:r>
    </w:p>
    <w:p w14:paraId="20FAC0FA"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I think they are similar. Yeah. Similar. Yeah, for me, I think they are similar because last lesson. Why back to the class. Yeah, you know the second lesson. After learning one to 10 and then we do writing, so we practice. You know, firstly we say the sign language and you know the numbers. They all can say the numbers, yeah, because very familiar to them then and then I say. We do the writing, so most of them remember the writing of numbers because while they do the games, you know they are watching, you know the numbers, the numbers writing. So, I think the games, what kind of games. As a matter for them, they all have the benefit of remembering the character. That's what we need. </w:t>
      </w:r>
    </w:p>
    <w:p w14:paraId="4ECA0292"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lastRenderedPageBreak/>
        <w:t>Yeah, I see. Thank you. And I just want to ask the last few questions is about the students' outcomes and do you find the students have some alternations in student performance or academic outcomes since the implementation of the gamification in the classroom?</w:t>
      </w:r>
    </w:p>
    <w:p w14:paraId="36D18D61"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Yes, I think it's really, really affect their learning. So they do use the game to practice. So more times, yeah. All times. Then they got more like stronger memories for remembering all the pieces of knowledge, the vocabulary. So, I found from the used games, Yeah, so. Let me know the vocabularies. They know how to say them, they can recognize them, and they know the meanings. Understanding. Yeah, So. And also, they are, they are very, you know, keen to play it. So that's another way is keen to learn Chinese. So, I think it's really to be honest, I like these games. I would have used that in future lessons, not like if I can't use that every lesson, but I still can share the link with them. They can play at home if I get it. Plenty of time, so I will. Sometimes I will play, let them play in the lesson individually, but most of the time I think I will let them play together in my big screen. But I think that's the easy way and the common way and it's also a good way, so, because when somebody else stays in the front and then all the others want to go, want to have a go, they want a chance as well, so everybody wants to have chance to go to the front to play that games so they won't. Yeah, that can engage the whole class, yeah. </w:t>
      </w:r>
    </w:p>
    <w:p w14:paraId="2029A31F"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So, you mean that the game can engage students, so that, they can improve students outcomes, right?</w:t>
      </w:r>
    </w:p>
    <w:p w14:paraId="6E6DEBEA" w14:textId="77777777" w:rsidR="00074737" w:rsidRDefault="00FF0703" w:rsidP="00074737">
      <w:pPr>
        <w:widowControl/>
        <w:rPr>
          <w:rFonts w:eastAsia="DengXian" w:cs="Calibri"/>
          <w:color w:val="222222"/>
          <w:sz w:val="22"/>
          <w:shd w:val="clear" w:color="auto" w:fill="FFFFFF"/>
        </w:rPr>
      </w:pPr>
      <w:r w:rsidRPr="00FF0703">
        <w:rPr>
          <w:rFonts w:eastAsia="DengXian" w:cs="Calibri"/>
          <w:color w:val="222222"/>
          <w:sz w:val="22"/>
          <w:shd w:val="clear" w:color="auto" w:fill="FFFFFF"/>
        </w:rPr>
        <w:t>Yes, they can. They remember the things. That's what we need in the end, yeah. Yeah. So, like at the supermarket one. Yes, all the story. So, it's a really good one. Yeah. So yeah. OK yeah. See I was thanking you very much for the two Times interviews and I learned. Love how you use gamification which part is important and which game machines can use different parts of knowledge points. So that's very successful. You know, you're, to be honest, it's really thanked you for you to design these games. I think it's helpful not only for YT class, so I'm thinking I will use that for my habit. And it's one student, all happy Chinese, two students as well, because lots of the recoveries from the beginner level are you know overlapped. So, I just checked earlier today. So, I think next time when I have the Chinese lesson with my Chinese. Students, I will use this. They're not learning that Westbrook. Yeah. That's used. That's good. Thank you so much. That idea. That idea is all from you. But you know you really did a brilliant job. Yeah, it's helpful. We need this for learning. Language is boring. Everybody feels bored. But if you can learn by playing together, yeah that will have lots of fun. I think you know it's a big benefit for my students and thank you very much. Thank you. Thank you. Thank you. OK.</w:t>
      </w:r>
    </w:p>
    <w:p w14:paraId="4E9870E2" w14:textId="77777777" w:rsidR="00074737" w:rsidRDefault="00074737" w:rsidP="00074737">
      <w:pPr>
        <w:widowControl/>
        <w:rPr>
          <w:b/>
        </w:rPr>
      </w:pPr>
    </w:p>
    <w:p w14:paraId="39E299FA" w14:textId="1005B597" w:rsidR="00FB0DAF" w:rsidRDefault="00FB0DAF" w:rsidP="00A70522">
      <w:pPr>
        <w:pStyle w:val="2"/>
      </w:pPr>
    </w:p>
    <w:tbl>
      <w:tblPr>
        <w:tblStyle w:val="af5"/>
        <w:tblpPr w:leftFromText="180" w:rightFromText="180" w:vertAnchor="page" w:horzAnchor="margin" w:tblpY="1943"/>
        <w:tblW w:w="0" w:type="auto"/>
        <w:tblLook w:val="04A0" w:firstRow="1" w:lastRow="0" w:firstColumn="1" w:lastColumn="0" w:noHBand="0" w:noVBand="1"/>
      </w:tblPr>
      <w:tblGrid>
        <w:gridCol w:w="938"/>
        <w:gridCol w:w="907"/>
        <w:gridCol w:w="730"/>
        <w:gridCol w:w="624"/>
        <w:gridCol w:w="973"/>
        <w:gridCol w:w="1104"/>
        <w:gridCol w:w="1100"/>
        <w:gridCol w:w="1027"/>
        <w:gridCol w:w="732"/>
        <w:gridCol w:w="1107"/>
      </w:tblGrid>
      <w:tr w:rsidR="00300E11" w:rsidRPr="00300E11" w14:paraId="10A1CAAE" w14:textId="77777777" w:rsidTr="00300E11">
        <w:tc>
          <w:tcPr>
            <w:tcW w:w="938" w:type="dxa"/>
          </w:tcPr>
          <w:p w14:paraId="7B9D8D31" w14:textId="77777777" w:rsidR="00300E11" w:rsidRPr="00300E11" w:rsidRDefault="00300E11" w:rsidP="00300E11">
            <w:pPr>
              <w:widowControl/>
              <w:jc w:val="left"/>
              <w:rPr>
                <w:rFonts w:eastAsia="DengXian" w:cs="Times New Roman"/>
              </w:rPr>
            </w:pPr>
          </w:p>
        </w:tc>
        <w:tc>
          <w:tcPr>
            <w:tcW w:w="907" w:type="dxa"/>
          </w:tcPr>
          <w:p w14:paraId="663E93A0" w14:textId="77777777" w:rsidR="00300E11" w:rsidRPr="00300E11" w:rsidRDefault="00300E11" w:rsidP="00300E11">
            <w:pPr>
              <w:widowControl/>
              <w:jc w:val="left"/>
              <w:rPr>
                <w:rFonts w:eastAsia="DengXian" w:cs="Times New Roman"/>
              </w:rPr>
            </w:pPr>
            <w:r w:rsidRPr="00300E11">
              <w:rPr>
                <w:rFonts w:eastAsia="DengXian" w:cs="Times New Roman"/>
              </w:rPr>
              <w:t>Attends</w:t>
            </w:r>
          </w:p>
        </w:tc>
        <w:tc>
          <w:tcPr>
            <w:tcW w:w="730" w:type="dxa"/>
          </w:tcPr>
          <w:p w14:paraId="09B240AA" w14:textId="77777777" w:rsidR="00300E11" w:rsidRPr="00300E11" w:rsidRDefault="00300E11" w:rsidP="00300E11">
            <w:pPr>
              <w:widowControl/>
              <w:jc w:val="left"/>
              <w:rPr>
                <w:rFonts w:eastAsia="DengXian" w:cs="Times New Roman"/>
              </w:rPr>
            </w:pPr>
            <w:r w:rsidRPr="00300E11">
              <w:rPr>
                <w:rFonts w:eastAsia="DengXian" w:cs="Times New Roman"/>
              </w:rPr>
              <w:t>Smile</w:t>
            </w:r>
          </w:p>
        </w:tc>
        <w:tc>
          <w:tcPr>
            <w:tcW w:w="624" w:type="dxa"/>
          </w:tcPr>
          <w:p w14:paraId="16675D94" w14:textId="77777777" w:rsidR="00300E11" w:rsidRPr="00300E11" w:rsidRDefault="00300E11" w:rsidP="00300E11">
            <w:pPr>
              <w:widowControl/>
              <w:jc w:val="left"/>
              <w:rPr>
                <w:rFonts w:eastAsia="DengXian" w:cs="Times New Roman"/>
              </w:rPr>
            </w:pPr>
            <w:r w:rsidRPr="00300E11">
              <w:rPr>
                <w:rFonts w:eastAsia="DengXian" w:cs="Times New Roman"/>
              </w:rPr>
              <w:t>Ask to play</w:t>
            </w:r>
          </w:p>
        </w:tc>
        <w:tc>
          <w:tcPr>
            <w:tcW w:w="973" w:type="dxa"/>
          </w:tcPr>
          <w:p w14:paraId="167DA380" w14:textId="77777777" w:rsidR="00300E11" w:rsidRPr="00300E11" w:rsidRDefault="00300E11" w:rsidP="00300E11">
            <w:pPr>
              <w:widowControl/>
              <w:jc w:val="left"/>
              <w:rPr>
                <w:rFonts w:eastAsia="DengXian" w:cs="Times New Roman"/>
              </w:rPr>
            </w:pPr>
            <w:r w:rsidRPr="00300E11">
              <w:rPr>
                <w:rFonts w:eastAsia="DengXian" w:cs="Times New Roman"/>
              </w:rPr>
              <w:t>Ignore naughty</w:t>
            </w:r>
          </w:p>
        </w:tc>
        <w:tc>
          <w:tcPr>
            <w:tcW w:w="1104" w:type="dxa"/>
          </w:tcPr>
          <w:p w14:paraId="6CF629D5" w14:textId="77777777" w:rsidR="00300E11" w:rsidRPr="00300E11" w:rsidRDefault="00300E11" w:rsidP="00300E11">
            <w:pPr>
              <w:widowControl/>
              <w:jc w:val="left"/>
              <w:rPr>
                <w:rFonts w:eastAsia="DengXian" w:cs="Times New Roman"/>
              </w:rPr>
            </w:pPr>
            <w:r w:rsidRPr="00300E11">
              <w:rPr>
                <w:rFonts w:eastAsia="DengXian" w:cs="Times New Roman"/>
              </w:rPr>
              <w:t>Social Language</w:t>
            </w:r>
          </w:p>
        </w:tc>
        <w:tc>
          <w:tcPr>
            <w:tcW w:w="1100" w:type="dxa"/>
          </w:tcPr>
          <w:p w14:paraId="3AAFC365" w14:textId="77777777" w:rsidR="00300E11" w:rsidRPr="00300E11" w:rsidRDefault="00300E11" w:rsidP="00300E11">
            <w:pPr>
              <w:widowControl/>
              <w:jc w:val="left"/>
              <w:rPr>
                <w:rFonts w:eastAsia="DengXian" w:cs="Times New Roman"/>
              </w:rPr>
            </w:pPr>
            <w:r w:rsidRPr="00300E11">
              <w:rPr>
                <w:rFonts w:eastAsia="DengXian" w:cs="Times New Roman"/>
              </w:rPr>
              <w:t>Answer questions</w:t>
            </w:r>
          </w:p>
        </w:tc>
        <w:tc>
          <w:tcPr>
            <w:tcW w:w="1027" w:type="dxa"/>
          </w:tcPr>
          <w:p w14:paraId="03E7CCA4" w14:textId="77777777" w:rsidR="00300E11" w:rsidRPr="00300E11" w:rsidRDefault="00300E11" w:rsidP="00300E11">
            <w:pPr>
              <w:widowControl/>
              <w:jc w:val="left"/>
              <w:rPr>
                <w:rFonts w:eastAsia="DengXian" w:cs="Times New Roman"/>
              </w:rPr>
            </w:pPr>
            <w:r w:rsidRPr="00300E11">
              <w:rPr>
                <w:rFonts w:eastAsia="DengXian" w:cs="Times New Roman"/>
              </w:rPr>
              <w:t>Followed speaking</w:t>
            </w:r>
          </w:p>
        </w:tc>
        <w:tc>
          <w:tcPr>
            <w:tcW w:w="732" w:type="dxa"/>
          </w:tcPr>
          <w:p w14:paraId="6EA265F9" w14:textId="77777777" w:rsidR="00300E11" w:rsidRPr="00300E11" w:rsidRDefault="00300E11" w:rsidP="00300E11">
            <w:pPr>
              <w:widowControl/>
              <w:jc w:val="left"/>
              <w:rPr>
                <w:rFonts w:eastAsia="DengXian" w:cs="Times New Roman"/>
              </w:rPr>
            </w:pPr>
            <w:r w:rsidRPr="00300E11">
              <w:rPr>
                <w:rFonts w:eastAsia="DengXian" w:cs="Times New Roman"/>
              </w:rPr>
              <w:t>Self-study</w:t>
            </w:r>
          </w:p>
        </w:tc>
        <w:tc>
          <w:tcPr>
            <w:tcW w:w="1107" w:type="dxa"/>
          </w:tcPr>
          <w:p w14:paraId="672EFCB6" w14:textId="77777777" w:rsidR="00300E11" w:rsidRPr="00300E11" w:rsidRDefault="00300E11" w:rsidP="00300E11">
            <w:pPr>
              <w:widowControl/>
              <w:jc w:val="left"/>
              <w:rPr>
                <w:rFonts w:eastAsia="DengXian" w:cs="Times New Roman"/>
              </w:rPr>
            </w:pPr>
            <w:r w:rsidRPr="00300E11">
              <w:rPr>
                <w:rFonts w:eastAsia="DengXian" w:cs="Times New Roman"/>
              </w:rPr>
              <w:t>Complete classwork</w:t>
            </w:r>
          </w:p>
        </w:tc>
      </w:tr>
      <w:tr w:rsidR="00300E11" w:rsidRPr="00300E11" w14:paraId="464562D7" w14:textId="77777777" w:rsidTr="00300E11">
        <w:trPr>
          <w:trHeight w:val="433"/>
        </w:trPr>
        <w:tc>
          <w:tcPr>
            <w:tcW w:w="938" w:type="dxa"/>
          </w:tcPr>
          <w:p w14:paraId="29E932A7" w14:textId="77777777" w:rsidR="00300E11" w:rsidRPr="00300E11" w:rsidRDefault="00300E11" w:rsidP="00300E11">
            <w:pPr>
              <w:widowControl/>
              <w:jc w:val="left"/>
              <w:rPr>
                <w:rFonts w:eastAsia="DengXian" w:cs="Times New Roman"/>
              </w:rPr>
            </w:pPr>
            <w:r w:rsidRPr="00300E11">
              <w:rPr>
                <w:rFonts w:eastAsia="DengXian" w:cs="Times New Roman" w:hint="eastAsia"/>
              </w:rPr>
              <w:t>Student</w:t>
            </w:r>
            <w:r w:rsidRPr="00300E11">
              <w:rPr>
                <w:rFonts w:eastAsia="DengXian" w:cs="Times New Roman"/>
              </w:rPr>
              <w:t xml:space="preserve"> </w:t>
            </w:r>
            <w:r w:rsidRPr="00300E11">
              <w:rPr>
                <w:rFonts w:eastAsia="DengXian" w:cs="Times New Roman" w:hint="eastAsia"/>
              </w:rPr>
              <w:t>1</w:t>
            </w:r>
          </w:p>
        </w:tc>
        <w:tc>
          <w:tcPr>
            <w:tcW w:w="907" w:type="dxa"/>
          </w:tcPr>
          <w:p w14:paraId="72490868" w14:textId="77777777" w:rsidR="00300E11" w:rsidRPr="00300E11" w:rsidRDefault="00300E11" w:rsidP="00300E11">
            <w:pPr>
              <w:widowControl/>
              <w:jc w:val="left"/>
              <w:rPr>
                <w:rFonts w:eastAsia="DengXian" w:cs="Times New Roman"/>
              </w:rPr>
            </w:pPr>
          </w:p>
        </w:tc>
        <w:tc>
          <w:tcPr>
            <w:tcW w:w="730" w:type="dxa"/>
          </w:tcPr>
          <w:p w14:paraId="76D47284" w14:textId="77777777" w:rsidR="00300E11" w:rsidRPr="00300E11" w:rsidRDefault="00300E11" w:rsidP="00300E11">
            <w:pPr>
              <w:widowControl/>
              <w:jc w:val="left"/>
              <w:rPr>
                <w:rFonts w:eastAsia="DengXian" w:cs="Times New Roman"/>
              </w:rPr>
            </w:pPr>
          </w:p>
        </w:tc>
        <w:tc>
          <w:tcPr>
            <w:tcW w:w="624" w:type="dxa"/>
          </w:tcPr>
          <w:p w14:paraId="4F3A3228" w14:textId="77777777" w:rsidR="00300E11" w:rsidRPr="00300E11" w:rsidRDefault="00300E11" w:rsidP="00300E11">
            <w:pPr>
              <w:widowControl/>
              <w:jc w:val="left"/>
              <w:rPr>
                <w:rFonts w:eastAsia="DengXian" w:cs="Times New Roman"/>
              </w:rPr>
            </w:pPr>
          </w:p>
        </w:tc>
        <w:tc>
          <w:tcPr>
            <w:tcW w:w="973" w:type="dxa"/>
          </w:tcPr>
          <w:p w14:paraId="06A2FA48" w14:textId="77777777" w:rsidR="00300E11" w:rsidRPr="00300E11" w:rsidRDefault="00300E11" w:rsidP="00300E11">
            <w:pPr>
              <w:widowControl/>
              <w:jc w:val="left"/>
              <w:rPr>
                <w:rFonts w:eastAsia="DengXian" w:cs="Times New Roman"/>
              </w:rPr>
            </w:pPr>
          </w:p>
        </w:tc>
        <w:tc>
          <w:tcPr>
            <w:tcW w:w="1104" w:type="dxa"/>
          </w:tcPr>
          <w:p w14:paraId="35685627" w14:textId="77777777" w:rsidR="00300E11" w:rsidRPr="00300E11" w:rsidRDefault="00300E11" w:rsidP="00300E11">
            <w:pPr>
              <w:widowControl/>
              <w:jc w:val="left"/>
              <w:rPr>
                <w:rFonts w:eastAsia="DengXian" w:cs="Times New Roman"/>
              </w:rPr>
            </w:pPr>
          </w:p>
        </w:tc>
        <w:tc>
          <w:tcPr>
            <w:tcW w:w="1100" w:type="dxa"/>
          </w:tcPr>
          <w:p w14:paraId="7EBDE045" w14:textId="77777777" w:rsidR="00300E11" w:rsidRPr="00300E11" w:rsidRDefault="00300E11" w:rsidP="00300E11">
            <w:pPr>
              <w:widowControl/>
              <w:jc w:val="left"/>
              <w:rPr>
                <w:rFonts w:eastAsia="DengXian" w:cs="Times New Roman"/>
              </w:rPr>
            </w:pPr>
          </w:p>
        </w:tc>
        <w:tc>
          <w:tcPr>
            <w:tcW w:w="1027" w:type="dxa"/>
          </w:tcPr>
          <w:p w14:paraId="5551A98E" w14:textId="77777777" w:rsidR="00300E11" w:rsidRPr="00300E11" w:rsidRDefault="00300E11" w:rsidP="00300E11">
            <w:pPr>
              <w:widowControl/>
              <w:jc w:val="left"/>
              <w:rPr>
                <w:rFonts w:eastAsia="DengXian" w:cs="Times New Roman"/>
              </w:rPr>
            </w:pPr>
          </w:p>
        </w:tc>
        <w:tc>
          <w:tcPr>
            <w:tcW w:w="732" w:type="dxa"/>
          </w:tcPr>
          <w:p w14:paraId="38E29B68" w14:textId="77777777" w:rsidR="00300E11" w:rsidRPr="00300E11" w:rsidRDefault="00300E11" w:rsidP="00300E11">
            <w:pPr>
              <w:widowControl/>
              <w:jc w:val="left"/>
              <w:rPr>
                <w:rFonts w:eastAsia="DengXian" w:cs="Times New Roman"/>
              </w:rPr>
            </w:pPr>
          </w:p>
        </w:tc>
        <w:tc>
          <w:tcPr>
            <w:tcW w:w="1107" w:type="dxa"/>
          </w:tcPr>
          <w:p w14:paraId="6870B10E" w14:textId="77777777" w:rsidR="00300E11" w:rsidRPr="00300E11" w:rsidRDefault="00300E11" w:rsidP="00300E11">
            <w:pPr>
              <w:widowControl/>
              <w:jc w:val="left"/>
              <w:rPr>
                <w:rFonts w:eastAsia="DengXian" w:cs="Times New Roman"/>
              </w:rPr>
            </w:pPr>
          </w:p>
        </w:tc>
      </w:tr>
      <w:tr w:rsidR="00300E11" w:rsidRPr="00300E11" w14:paraId="7F029373" w14:textId="77777777" w:rsidTr="00300E11">
        <w:trPr>
          <w:trHeight w:val="433"/>
        </w:trPr>
        <w:tc>
          <w:tcPr>
            <w:tcW w:w="938" w:type="dxa"/>
          </w:tcPr>
          <w:p w14:paraId="6EEDBC80" w14:textId="77777777" w:rsidR="00300E11" w:rsidRPr="00300E11" w:rsidRDefault="00300E11" w:rsidP="00300E11">
            <w:pPr>
              <w:widowControl/>
              <w:jc w:val="left"/>
              <w:rPr>
                <w:rFonts w:eastAsia="DengXian" w:cs="Times New Roman"/>
              </w:rPr>
            </w:pPr>
            <w:r w:rsidRPr="00300E11">
              <w:rPr>
                <w:rFonts w:eastAsia="DengXian" w:cs="Times New Roman"/>
              </w:rPr>
              <w:t xml:space="preserve">Student </w:t>
            </w:r>
            <w:r w:rsidRPr="00300E11">
              <w:rPr>
                <w:rFonts w:eastAsia="DengXian" w:cs="Times New Roman" w:hint="eastAsia"/>
              </w:rPr>
              <w:t>2</w:t>
            </w:r>
          </w:p>
        </w:tc>
        <w:tc>
          <w:tcPr>
            <w:tcW w:w="907" w:type="dxa"/>
          </w:tcPr>
          <w:p w14:paraId="31657802" w14:textId="77777777" w:rsidR="00300E11" w:rsidRPr="00300E11" w:rsidRDefault="00300E11" w:rsidP="00300E11">
            <w:pPr>
              <w:widowControl/>
              <w:jc w:val="left"/>
              <w:rPr>
                <w:rFonts w:eastAsia="DengXian" w:cs="Times New Roman"/>
              </w:rPr>
            </w:pPr>
          </w:p>
        </w:tc>
        <w:tc>
          <w:tcPr>
            <w:tcW w:w="730" w:type="dxa"/>
          </w:tcPr>
          <w:p w14:paraId="1CB9A1CC" w14:textId="77777777" w:rsidR="00300E11" w:rsidRPr="00300E11" w:rsidRDefault="00300E11" w:rsidP="00300E11">
            <w:pPr>
              <w:widowControl/>
              <w:jc w:val="left"/>
              <w:rPr>
                <w:rFonts w:eastAsia="DengXian" w:cs="Times New Roman"/>
              </w:rPr>
            </w:pPr>
          </w:p>
        </w:tc>
        <w:tc>
          <w:tcPr>
            <w:tcW w:w="624" w:type="dxa"/>
          </w:tcPr>
          <w:p w14:paraId="1880C403" w14:textId="77777777" w:rsidR="00300E11" w:rsidRPr="00300E11" w:rsidRDefault="00300E11" w:rsidP="00300E11">
            <w:pPr>
              <w:widowControl/>
              <w:jc w:val="left"/>
              <w:rPr>
                <w:rFonts w:eastAsia="DengXian" w:cs="Times New Roman"/>
              </w:rPr>
            </w:pPr>
          </w:p>
        </w:tc>
        <w:tc>
          <w:tcPr>
            <w:tcW w:w="973" w:type="dxa"/>
          </w:tcPr>
          <w:p w14:paraId="1EEC63B6" w14:textId="77777777" w:rsidR="00300E11" w:rsidRPr="00300E11" w:rsidRDefault="00300E11" w:rsidP="00300E11">
            <w:pPr>
              <w:widowControl/>
              <w:jc w:val="left"/>
              <w:rPr>
                <w:rFonts w:eastAsia="DengXian" w:cs="Times New Roman"/>
              </w:rPr>
            </w:pPr>
          </w:p>
        </w:tc>
        <w:tc>
          <w:tcPr>
            <w:tcW w:w="1104" w:type="dxa"/>
          </w:tcPr>
          <w:p w14:paraId="6DB9EE91" w14:textId="77777777" w:rsidR="00300E11" w:rsidRPr="00300E11" w:rsidRDefault="00300E11" w:rsidP="00300E11">
            <w:pPr>
              <w:widowControl/>
              <w:jc w:val="left"/>
              <w:rPr>
                <w:rFonts w:eastAsia="DengXian" w:cs="Times New Roman"/>
              </w:rPr>
            </w:pPr>
          </w:p>
        </w:tc>
        <w:tc>
          <w:tcPr>
            <w:tcW w:w="1100" w:type="dxa"/>
          </w:tcPr>
          <w:p w14:paraId="11022C63" w14:textId="77777777" w:rsidR="00300E11" w:rsidRPr="00300E11" w:rsidRDefault="00300E11" w:rsidP="00300E11">
            <w:pPr>
              <w:widowControl/>
              <w:jc w:val="left"/>
              <w:rPr>
                <w:rFonts w:eastAsia="DengXian" w:cs="Times New Roman"/>
              </w:rPr>
            </w:pPr>
          </w:p>
        </w:tc>
        <w:tc>
          <w:tcPr>
            <w:tcW w:w="1027" w:type="dxa"/>
          </w:tcPr>
          <w:p w14:paraId="1B6D813F" w14:textId="77777777" w:rsidR="00300E11" w:rsidRPr="00300E11" w:rsidRDefault="00300E11" w:rsidP="00300E11">
            <w:pPr>
              <w:widowControl/>
              <w:jc w:val="left"/>
              <w:rPr>
                <w:rFonts w:eastAsia="DengXian" w:cs="Times New Roman"/>
              </w:rPr>
            </w:pPr>
          </w:p>
        </w:tc>
        <w:tc>
          <w:tcPr>
            <w:tcW w:w="732" w:type="dxa"/>
          </w:tcPr>
          <w:p w14:paraId="530418F7" w14:textId="77777777" w:rsidR="00300E11" w:rsidRPr="00300E11" w:rsidRDefault="00300E11" w:rsidP="00300E11">
            <w:pPr>
              <w:widowControl/>
              <w:jc w:val="left"/>
              <w:rPr>
                <w:rFonts w:eastAsia="DengXian" w:cs="Times New Roman"/>
              </w:rPr>
            </w:pPr>
          </w:p>
        </w:tc>
        <w:tc>
          <w:tcPr>
            <w:tcW w:w="1107" w:type="dxa"/>
          </w:tcPr>
          <w:p w14:paraId="5F3E95B8" w14:textId="77777777" w:rsidR="00300E11" w:rsidRPr="00300E11" w:rsidRDefault="00300E11" w:rsidP="00300E11">
            <w:pPr>
              <w:widowControl/>
              <w:jc w:val="left"/>
              <w:rPr>
                <w:rFonts w:eastAsia="DengXian" w:cs="Times New Roman"/>
              </w:rPr>
            </w:pPr>
          </w:p>
        </w:tc>
      </w:tr>
      <w:tr w:rsidR="00300E11" w:rsidRPr="00300E11" w14:paraId="32B0DC8D" w14:textId="77777777" w:rsidTr="00300E11">
        <w:trPr>
          <w:trHeight w:val="451"/>
        </w:trPr>
        <w:tc>
          <w:tcPr>
            <w:tcW w:w="938" w:type="dxa"/>
          </w:tcPr>
          <w:p w14:paraId="20DF9A4A" w14:textId="77777777" w:rsidR="00300E11" w:rsidRPr="00300E11" w:rsidRDefault="00300E11" w:rsidP="00300E11">
            <w:pPr>
              <w:widowControl/>
              <w:jc w:val="left"/>
              <w:rPr>
                <w:rFonts w:eastAsia="DengXian" w:cs="Times New Roman"/>
              </w:rPr>
            </w:pPr>
            <w:r w:rsidRPr="00300E11">
              <w:rPr>
                <w:rFonts w:eastAsia="DengXian" w:cs="Times New Roman"/>
              </w:rPr>
              <w:t xml:space="preserve">Student </w:t>
            </w:r>
            <w:r w:rsidRPr="00300E11">
              <w:rPr>
                <w:rFonts w:eastAsia="DengXian" w:cs="Times New Roman" w:hint="eastAsia"/>
              </w:rPr>
              <w:t>3</w:t>
            </w:r>
          </w:p>
        </w:tc>
        <w:tc>
          <w:tcPr>
            <w:tcW w:w="907" w:type="dxa"/>
          </w:tcPr>
          <w:p w14:paraId="3D2ED7EF" w14:textId="77777777" w:rsidR="00300E11" w:rsidRPr="00300E11" w:rsidRDefault="00300E11" w:rsidP="00300E11">
            <w:pPr>
              <w:widowControl/>
              <w:jc w:val="left"/>
              <w:rPr>
                <w:rFonts w:eastAsia="DengXian" w:cs="Times New Roman"/>
              </w:rPr>
            </w:pPr>
          </w:p>
        </w:tc>
        <w:tc>
          <w:tcPr>
            <w:tcW w:w="730" w:type="dxa"/>
          </w:tcPr>
          <w:p w14:paraId="491EB780" w14:textId="77777777" w:rsidR="00300E11" w:rsidRPr="00300E11" w:rsidRDefault="00300E11" w:rsidP="00300E11">
            <w:pPr>
              <w:widowControl/>
              <w:jc w:val="left"/>
              <w:rPr>
                <w:rFonts w:eastAsia="DengXian" w:cs="Times New Roman"/>
              </w:rPr>
            </w:pPr>
          </w:p>
        </w:tc>
        <w:tc>
          <w:tcPr>
            <w:tcW w:w="624" w:type="dxa"/>
          </w:tcPr>
          <w:p w14:paraId="3A7294DF" w14:textId="77777777" w:rsidR="00300E11" w:rsidRPr="00300E11" w:rsidRDefault="00300E11" w:rsidP="00300E11">
            <w:pPr>
              <w:widowControl/>
              <w:jc w:val="left"/>
              <w:rPr>
                <w:rFonts w:eastAsia="DengXian" w:cs="Times New Roman"/>
              </w:rPr>
            </w:pPr>
          </w:p>
        </w:tc>
        <w:tc>
          <w:tcPr>
            <w:tcW w:w="973" w:type="dxa"/>
          </w:tcPr>
          <w:p w14:paraId="58C61404" w14:textId="77777777" w:rsidR="00300E11" w:rsidRPr="00300E11" w:rsidRDefault="00300E11" w:rsidP="00300E11">
            <w:pPr>
              <w:widowControl/>
              <w:jc w:val="left"/>
              <w:rPr>
                <w:rFonts w:eastAsia="DengXian" w:cs="Times New Roman"/>
              </w:rPr>
            </w:pPr>
          </w:p>
        </w:tc>
        <w:tc>
          <w:tcPr>
            <w:tcW w:w="1104" w:type="dxa"/>
          </w:tcPr>
          <w:p w14:paraId="41FAB199" w14:textId="77777777" w:rsidR="00300E11" w:rsidRPr="00300E11" w:rsidRDefault="00300E11" w:rsidP="00300E11">
            <w:pPr>
              <w:widowControl/>
              <w:jc w:val="left"/>
              <w:rPr>
                <w:rFonts w:eastAsia="DengXian" w:cs="Times New Roman"/>
              </w:rPr>
            </w:pPr>
          </w:p>
        </w:tc>
        <w:tc>
          <w:tcPr>
            <w:tcW w:w="1100" w:type="dxa"/>
          </w:tcPr>
          <w:p w14:paraId="497C13BF" w14:textId="77777777" w:rsidR="00300E11" w:rsidRPr="00300E11" w:rsidRDefault="00300E11" w:rsidP="00300E11">
            <w:pPr>
              <w:widowControl/>
              <w:jc w:val="left"/>
              <w:rPr>
                <w:rFonts w:eastAsia="DengXian" w:cs="Times New Roman"/>
              </w:rPr>
            </w:pPr>
          </w:p>
        </w:tc>
        <w:tc>
          <w:tcPr>
            <w:tcW w:w="1027" w:type="dxa"/>
          </w:tcPr>
          <w:p w14:paraId="380E6612" w14:textId="77777777" w:rsidR="00300E11" w:rsidRPr="00300E11" w:rsidRDefault="00300E11" w:rsidP="00300E11">
            <w:pPr>
              <w:widowControl/>
              <w:jc w:val="left"/>
              <w:rPr>
                <w:rFonts w:eastAsia="DengXian" w:cs="Times New Roman"/>
              </w:rPr>
            </w:pPr>
          </w:p>
        </w:tc>
        <w:tc>
          <w:tcPr>
            <w:tcW w:w="732" w:type="dxa"/>
          </w:tcPr>
          <w:p w14:paraId="1B6E98A8" w14:textId="77777777" w:rsidR="00300E11" w:rsidRPr="00300E11" w:rsidRDefault="00300E11" w:rsidP="00300E11">
            <w:pPr>
              <w:widowControl/>
              <w:jc w:val="left"/>
              <w:rPr>
                <w:rFonts w:eastAsia="DengXian" w:cs="Times New Roman"/>
              </w:rPr>
            </w:pPr>
          </w:p>
        </w:tc>
        <w:tc>
          <w:tcPr>
            <w:tcW w:w="1107" w:type="dxa"/>
          </w:tcPr>
          <w:p w14:paraId="7CE32FE2" w14:textId="77777777" w:rsidR="00300E11" w:rsidRPr="00300E11" w:rsidRDefault="00300E11" w:rsidP="00300E11">
            <w:pPr>
              <w:widowControl/>
              <w:jc w:val="left"/>
              <w:rPr>
                <w:rFonts w:eastAsia="DengXian" w:cs="Times New Roman"/>
              </w:rPr>
            </w:pPr>
          </w:p>
        </w:tc>
      </w:tr>
      <w:tr w:rsidR="00300E11" w:rsidRPr="00300E11" w14:paraId="2EA8822C" w14:textId="77777777" w:rsidTr="00300E11">
        <w:trPr>
          <w:trHeight w:val="433"/>
        </w:trPr>
        <w:tc>
          <w:tcPr>
            <w:tcW w:w="938" w:type="dxa"/>
          </w:tcPr>
          <w:p w14:paraId="4609D2FB" w14:textId="77777777" w:rsidR="00300E11" w:rsidRPr="00300E11" w:rsidRDefault="00300E11" w:rsidP="00300E11">
            <w:pPr>
              <w:widowControl/>
              <w:jc w:val="left"/>
              <w:rPr>
                <w:rFonts w:eastAsia="DengXian" w:cs="Times New Roman"/>
              </w:rPr>
            </w:pPr>
            <w:r w:rsidRPr="00300E11">
              <w:rPr>
                <w:rFonts w:eastAsia="DengXian" w:cs="Times New Roman"/>
              </w:rPr>
              <w:t xml:space="preserve">Student </w:t>
            </w:r>
            <w:r w:rsidRPr="00300E11">
              <w:rPr>
                <w:rFonts w:eastAsia="DengXian" w:cs="Times New Roman" w:hint="eastAsia"/>
              </w:rPr>
              <w:t>4</w:t>
            </w:r>
          </w:p>
        </w:tc>
        <w:tc>
          <w:tcPr>
            <w:tcW w:w="907" w:type="dxa"/>
          </w:tcPr>
          <w:p w14:paraId="01EFC526" w14:textId="77777777" w:rsidR="00300E11" w:rsidRPr="00300E11" w:rsidRDefault="00300E11" w:rsidP="00300E11">
            <w:pPr>
              <w:widowControl/>
              <w:jc w:val="left"/>
              <w:rPr>
                <w:rFonts w:eastAsia="DengXian" w:cs="Times New Roman"/>
              </w:rPr>
            </w:pPr>
          </w:p>
        </w:tc>
        <w:tc>
          <w:tcPr>
            <w:tcW w:w="730" w:type="dxa"/>
          </w:tcPr>
          <w:p w14:paraId="666AEDBD" w14:textId="77777777" w:rsidR="00300E11" w:rsidRPr="00300E11" w:rsidRDefault="00300E11" w:rsidP="00300E11">
            <w:pPr>
              <w:widowControl/>
              <w:jc w:val="left"/>
              <w:rPr>
                <w:rFonts w:eastAsia="DengXian" w:cs="Times New Roman"/>
              </w:rPr>
            </w:pPr>
          </w:p>
        </w:tc>
        <w:tc>
          <w:tcPr>
            <w:tcW w:w="624" w:type="dxa"/>
          </w:tcPr>
          <w:p w14:paraId="2F2F4893" w14:textId="77777777" w:rsidR="00300E11" w:rsidRPr="00300E11" w:rsidRDefault="00300E11" w:rsidP="00300E11">
            <w:pPr>
              <w:widowControl/>
              <w:jc w:val="left"/>
              <w:rPr>
                <w:rFonts w:eastAsia="DengXian" w:cs="Times New Roman"/>
              </w:rPr>
            </w:pPr>
          </w:p>
        </w:tc>
        <w:tc>
          <w:tcPr>
            <w:tcW w:w="973" w:type="dxa"/>
          </w:tcPr>
          <w:p w14:paraId="440002DF" w14:textId="77777777" w:rsidR="00300E11" w:rsidRPr="00300E11" w:rsidRDefault="00300E11" w:rsidP="00300E11">
            <w:pPr>
              <w:widowControl/>
              <w:jc w:val="left"/>
              <w:rPr>
                <w:rFonts w:eastAsia="DengXian" w:cs="Times New Roman"/>
              </w:rPr>
            </w:pPr>
          </w:p>
        </w:tc>
        <w:tc>
          <w:tcPr>
            <w:tcW w:w="1104" w:type="dxa"/>
          </w:tcPr>
          <w:p w14:paraId="4F7B0C30" w14:textId="77777777" w:rsidR="00300E11" w:rsidRPr="00300E11" w:rsidRDefault="00300E11" w:rsidP="00300E11">
            <w:pPr>
              <w:widowControl/>
              <w:jc w:val="left"/>
              <w:rPr>
                <w:rFonts w:eastAsia="DengXian" w:cs="Times New Roman"/>
              </w:rPr>
            </w:pPr>
          </w:p>
        </w:tc>
        <w:tc>
          <w:tcPr>
            <w:tcW w:w="1100" w:type="dxa"/>
          </w:tcPr>
          <w:p w14:paraId="3E8F6BD9" w14:textId="77777777" w:rsidR="00300E11" w:rsidRPr="00300E11" w:rsidRDefault="00300E11" w:rsidP="00300E11">
            <w:pPr>
              <w:widowControl/>
              <w:jc w:val="left"/>
              <w:rPr>
                <w:rFonts w:eastAsia="DengXian" w:cs="Times New Roman"/>
              </w:rPr>
            </w:pPr>
          </w:p>
        </w:tc>
        <w:tc>
          <w:tcPr>
            <w:tcW w:w="1027" w:type="dxa"/>
          </w:tcPr>
          <w:p w14:paraId="1F293894" w14:textId="77777777" w:rsidR="00300E11" w:rsidRPr="00300E11" w:rsidRDefault="00300E11" w:rsidP="00300E11">
            <w:pPr>
              <w:widowControl/>
              <w:jc w:val="left"/>
              <w:rPr>
                <w:rFonts w:eastAsia="DengXian" w:cs="Times New Roman"/>
              </w:rPr>
            </w:pPr>
          </w:p>
        </w:tc>
        <w:tc>
          <w:tcPr>
            <w:tcW w:w="732" w:type="dxa"/>
          </w:tcPr>
          <w:p w14:paraId="0B6C49F4" w14:textId="77777777" w:rsidR="00300E11" w:rsidRPr="00300E11" w:rsidRDefault="00300E11" w:rsidP="00300E11">
            <w:pPr>
              <w:widowControl/>
              <w:jc w:val="left"/>
              <w:rPr>
                <w:rFonts w:eastAsia="DengXian" w:cs="Times New Roman"/>
              </w:rPr>
            </w:pPr>
          </w:p>
        </w:tc>
        <w:tc>
          <w:tcPr>
            <w:tcW w:w="1107" w:type="dxa"/>
          </w:tcPr>
          <w:p w14:paraId="545DD45B" w14:textId="77777777" w:rsidR="00300E11" w:rsidRPr="00300E11" w:rsidRDefault="00300E11" w:rsidP="00300E11">
            <w:pPr>
              <w:widowControl/>
              <w:jc w:val="left"/>
              <w:rPr>
                <w:rFonts w:eastAsia="DengXian" w:cs="Times New Roman"/>
              </w:rPr>
            </w:pPr>
          </w:p>
        </w:tc>
      </w:tr>
      <w:tr w:rsidR="00300E11" w:rsidRPr="00300E11" w14:paraId="25FACCFD" w14:textId="77777777" w:rsidTr="00300E11">
        <w:trPr>
          <w:trHeight w:val="442"/>
        </w:trPr>
        <w:tc>
          <w:tcPr>
            <w:tcW w:w="938" w:type="dxa"/>
          </w:tcPr>
          <w:p w14:paraId="1196A708" w14:textId="77777777" w:rsidR="00300E11" w:rsidRPr="00300E11" w:rsidRDefault="00300E11" w:rsidP="00300E11">
            <w:pPr>
              <w:widowControl/>
              <w:jc w:val="left"/>
              <w:rPr>
                <w:rFonts w:eastAsia="DengXian" w:cs="Times New Roman"/>
              </w:rPr>
            </w:pPr>
            <w:r w:rsidRPr="00300E11">
              <w:rPr>
                <w:rFonts w:eastAsia="DengXian" w:cs="Times New Roman"/>
              </w:rPr>
              <w:t xml:space="preserve">Student </w:t>
            </w:r>
            <w:r w:rsidRPr="00300E11">
              <w:rPr>
                <w:rFonts w:eastAsia="DengXian" w:cs="Times New Roman" w:hint="eastAsia"/>
              </w:rPr>
              <w:t>5</w:t>
            </w:r>
            <w:r w:rsidRPr="00300E11">
              <w:rPr>
                <w:rFonts w:eastAsia="DengXian" w:cs="Times New Roman"/>
              </w:rPr>
              <w:t xml:space="preserve"> </w:t>
            </w:r>
          </w:p>
        </w:tc>
        <w:tc>
          <w:tcPr>
            <w:tcW w:w="907" w:type="dxa"/>
          </w:tcPr>
          <w:p w14:paraId="5B92979A" w14:textId="77777777" w:rsidR="00300E11" w:rsidRPr="00300E11" w:rsidRDefault="00300E11" w:rsidP="00300E11">
            <w:pPr>
              <w:widowControl/>
              <w:jc w:val="left"/>
              <w:rPr>
                <w:rFonts w:eastAsia="DengXian" w:cs="Times New Roman"/>
              </w:rPr>
            </w:pPr>
          </w:p>
        </w:tc>
        <w:tc>
          <w:tcPr>
            <w:tcW w:w="730" w:type="dxa"/>
          </w:tcPr>
          <w:p w14:paraId="21CEC38B" w14:textId="77777777" w:rsidR="00300E11" w:rsidRPr="00300E11" w:rsidRDefault="00300E11" w:rsidP="00300E11">
            <w:pPr>
              <w:widowControl/>
              <w:jc w:val="left"/>
              <w:rPr>
                <w:rFonts w:eastAsia="DengXian" w:cs="Times New Roman"/>
              </w:rPr>
            </w:pPr>
          </w:p>
        </w:tc>
        <w:tc>
          <w:tcPr>
            <w:tcW w:w="624" w:type="dxa"/>
          </w:tcPr>
          <w:p w14:paraId="143061BF" w14:textId="77777777" w:rsidR="00300E11" w:rsidRPr="00300E11" w:rsidRDefault="00300E11" w:rsidP="00300E11">
            <w:pPr>
              <w:widowControl/>
              <w:jc w:val="left"/>
              <w:rPr>
                <w:rFonts w:eastAsia="DengXian" w:cs="Times New Roman"/>
              </w:rPr>
            </w:pPr>
          </w:p>
        </w:tc>
        <w:tc>
          <w:tcPr>
            <w:tcW w:w="973" w:type="dxa"/>
          </w:tcPr>
          <w:p w14:paraId="1F22A359" w14:textId="77777777" w:rsidR="00300E11" w:rsidRPr="00300E11" w:rsidRDefault="00300E11" w:rsidP="00300E11">
            <w:pPr>
              <w:widowControl/>
              <w:jc w:val="left"/>
              <w:rPr>
                <w:rFonts w:eastAsia="DengXian" w:cs="Times New Roman"/>
              </w:rPr>
            </w:pPr>
          </w:p>
        </w:tc>
        <w:tc>
          <w:tcPr>
            <w:tcW w:w="1104" w:type="dxa"/>
          </w:tcPr>
          <w:p w14:paraId="0EE14156" w14:textId="77777777" w:rsidR="00300E11" w:rsidRPr="00300E11" w:rsidRDefault="00300E11" w:rsidP="00300E11">
            <w:pPr>
              <w:widowControl/>
              <w:jc w:val="left"/>
              <w:rPr>
                <w:rFonts w:eastAsia="DengXian" w:cs="Times New Roman"/>
              </w:rPr>
            </w:pPr>
          </w:p>
        </w:tc>
        <w:tc>
          <w:tcPr>
            <w:tcW w:w="1100" w:type="dxa"/>
          </w:tcPr>
          <w:p w14:paraId="729435F7" w14:textId="77777777" w:rsidR="00300E11" w:rsidRPr="00300E11" w:rsidRDefault="00300E11" w:rsidP="00300E11">
            <w:pPr>
              <w:widowControl/>
              <w:jc w:val="left"/>
              <w:rPr>
                <w:rFonts w:eastAsia="DengXian" w:cs="Times New Roman"/>
              </w:rPr>
            </w:pPr>
          </w:p>
        </w:tc>
        <w:tc>
          <w:tcPr>
            <w:tcW w:w="1027" w:type="dxa"/>
          </w:tcPr>
          <w:p w14:paraId="3AE727A3" w14:textId="77777777" w:rsidR="00300E11" w:rsidRPr="00300E11" w:rsidRDefault="00300E11" w:rsidP="00300E11">
            <w:pPr>
              <w:widowControl/>
              <w:jc w:val="left"/>
              <w:rPr>
                <w:rFonts w:eastAsia="DengXian" w:cs="Times New Roman"/>
              </w:rPr>
            </w:pPr>
          </w:p>
        </w:tc>
        <w:tc>
          <w:tcPr>
            <w:tcW w:w="732" w:type="dxa"/>
          </w:tcPr>
          <w:p w14:paraId="50E86910" w14:textId="77777777" w:rsidR="00300E11" w:rsidRPr="00300E11" w:rsidRDefault="00300E11" w:rsidP="00300E11">
            <w:pPr>
              <w:widowControl/>
              <w:jc w:val="left"/>
              <w:rPr>
                <w:rFonts w:eastAsia="DengXian" w:cs="Times New Roman"/>
              </w:rPr>
            </w:pPr>
          </w:p>
        </w:tc>
        <w:tc>
          <w:tcPr>
            <w:tcW w:w="1107" w:type="dxa"/>
          </w:tcPr>
          <w:p w14:paraId="7F136446" w14:textId="77777777" w:rsidR="00300E11" w:rsidRPr="00300E11" w:rsidRDefault="00300E11" w:rsidP="00300E11">
            <w:pPr>
              <w:widowControl/>
              <w:jc w:val="left"/>
              <w:rPr>
                <w:rFonts w:eastAsia="DengXian" w:cs="Times New Roman"/>
              </w:rPr>
            </w:pPr>
          </w:p>
        </w:tc>
      </w:tr>
      <w:tr w:rsidR="00300E11" w:rsidRPr="00300E11" w14:paraId="41EB00E2" w14:textId="77777777" w:rsidTr="00300E11">
        <w:trPr>
          <w:trHeight w:val="433"/>
        </w:trPr>
        <w:tc>
          <w:tcPr>
            <w:tcW w:w="938" w:type="dxa"/>
          </w:tcPr>
          <w:p w14:paraId="2196CD9E" w14:textId="77777777" w:rsidR="00300E11" w:rsidRPr="00300E11" w:rsidRDefault="00300E11" w:rsidP="00300E11">
            <w:pPr>
              <w:widowControl/>
              <w:jc w:val="left"/>
              <w:rPr>
                <w:rFonts w:eastAsia="DengXian" w:cs="Times New Roman"/>
              </w:rPr>
            </w:pPr>
            <w:r w:rsidRPr="00300E11">
              <w:rPr>
                <w:rFonts w:eastAsia="DengXian" w:cs="Times New Roman"/>
              </w:rPr>
              <w:t xml:space="preserve">Student </w:t>
            </w:r>
            <w:r w:rsidRPr="00300E11">
              <w:rPr>
                <w:rFonts w:eastAsia="DengXian" w:cs="Times New Roman" w:hint="eastAsia"/>
              </w:rPr>
              <w:t>6</w:t>
            </w:r>
          </w:p>
        </w:tc>
        <w:tc>
          <w:tcPr>
            <w:tcW w:w="907" w:type="dxa"/>
          </w:tcPr>
          <w:p w14:paraId="315AF9B8" w14:textId="77777777" w:rsidR="00300E11" w:rsidRPr="00300E11" w:rsidRDefault="00300E11" w:rsidP="00300E11">
            <w:pPr>
              <w:widowControl/>
              <w:jc w:val="left"/>
              <w:rPr>
                <w:rFonts w:eastAsia="DengXian" w:cs="Times New Roman"/>
              </w:rPr>
            </w:pPr>
          </w:p>
        </w:tc>
        <w:tc>
          <w:tcPr>
            <w:tcW w:w="730" w:type="dxa"/>
          </w:tcPr>
          <w:p w14:paraId="0A2AE116" w14:textId="77777777" w:rsidR="00300E11" w:rsidRPr="00300E11" w:rsidRDefault="00300E11" w:rsidP="00300E11">
            <w:pPr>
              <w:widowControl/>
              <w:jc w:val="left"/>
              <w:rPr>
                <w:rFonts w:eastAsia="DengXian" w:cs="Times New Roman"/>
              </w:rPr>
            </w:pPr>
          </w:p>
        </w:tc>
        <w:tc>
          <w:tcPr>
            <w:tcW w:w="624" w:type="dxa"/>
          </w:tcPr>
          <w:p w14:paraId="2A09C948" w14:textId="77777777" w:rsidR="00300E11" w:rsidRPr="00300E11" w:rsidRDefault="00300E11" w:rsidP="00300E11">
            <w:pPr>
              <w:widowControl/>
              <w:jc w:val="left"/>
              <w:rPr>
                <w:rFonts w:eastAsia="DengXian" w:cs="Times New Roman"/>
              </w:rPr>
            </w:pPr>
          </w:p>
        </w:tc>
        <w:tc>
          <w:tcPr>
            <w:tcW w:w="973" w:type="dxa"/>
          </w:tcPr>
          <w:p w14:paraId="547BA326" w14:textId="77777777" w:rsidR="00300E11" w:rsidRPr="00300E11" w:rsidRDefault="00300E11" w:rsidP="00300E11">
            <w:pPr>
              <w:widowControl/>
              <w:jc w:val="left"/>
              <w:rPr>
                <w:rFonts w:eastAsia="DengXian" w:cs="Times New Roman"/>
              </w:rPr>
            </w:pPr>
          </w:p>
        </w:tc>
        <w:tc>
          <w:tcPr>
            <w:tcW w:w="1104" w:type="dxa"/>
          </w:tcPr>
          <w:p w14:paraId="262EDA66" w14:textId="77777777" w:rsidR="00300E11" w:rsidRPr="00300E11" w:rsidRDefault="00300E11" w:rsidP="00300E11">
            <w:pPr>
              <w:widowControl/>
              <w:jc w:val="left"/>
              <w:rPr>
                <w:rFonts w:eastAsia="DengXian" w:cs="Times New Roman"/>
              </w:rPr>
            </w:pPr>
          </w:p>
        </w:tc>
        <w:tc>
          <w:tcPr>
            <w:tcW w:w="1100" w:type="dxa"/>
          </w:tcPr>
          <w:p w14:paraId="6E7D3C9D" w14:textId="77777777" w:rsidR="00300E11" w:rsidRPr="00300E11" w:rsidRDefault="00300E11" w:rsidP="00300E11">
            <w:pPr>
              <w:widowControl/>
              <w:jc w:val="left"/>
              <w:rPr>
                <w:rFonts w:eastAsia="DengXian" w:cs="Times New Roman"/>
              </w:rPr>
            </w:pPr>
          </w:p>
        </w:tc>
        <w:tc>
          <w:tcPr>
            <w:tcW w:w="1027" w:type="dxa"/>
          </w:tcPr>
          <w:p w14:paraId="558B50C4" w14:textId="77777777" w:rsidR="00300E11" w:rsidRPr="00300E11" w:rsidRDefault="00300E11" w:rsidP="00300E11">
            <w:pPr>
              <w:widowControl/>
              <w:jc w:val="left"/>
              <w:rPr>
                <w:rFonts w:eastAsia="DengXian" w:cs="Times New Roman"/>
              </w:rPr>
            </w:pPr>
          </w:p>
        </w:tc>
        <w:tc>
          <w:tcPr>
            <w:tcW w:w="732" w:type="dxa"/>
          </w:tcPr>
          <w:p w14:paraId="5CA64140" w14:textId="77777777" w:rsidR="00300E11" w:rsidRPr="00300E11" w:rsidRDefault="00300E11" w:rsidP="00300E11">
            <w:pPr>
              <w:widowControl/>
              <w:jc w:val="left"/>
              <w:rPr>
                <w:rFonts w:eastAsia="DengXian" w:cs="Times New Roman"/>
              </w:rPr>
            </w:pPr>
          </w:p>
        </w:tc>
        <w:tc>
          <w:tcPr>
            <w:tcW w:w="1107" w:type="dxa"/>
          </w:tcPr>
          <w:p w14:paraId="71220A1D" w14:textId="77777777" w:rsidR="00300E11" w:rsidRPr="00300E11" w:rsidRDefault="00300E11" w:rsidP="00300E11">
            <w:pPr>
              <w:widowControl/>
              <w:jc w:val="left"/>
              <w:rPr>
                <w:rFonts w:eastAsia="DengXian" w:cs="Times New Roman"/>
              </w:rPr>
            </w:pPr>
          </w:p>
        </w:tc>
      </w:tr>
      <w:tr w:rsidR="00300E11" w:rsidRPr="00300E11" w14:paraId="2F840079" w14:textId="77777777" w:rsidTr="00300E11">
        <w:trPr>
          <w:trHeight w:val="451"/>
        </w:trPr>
        <w:tc>
          <w:tcPr>
            <w:tcW w:w="938" w:type="dxa"/>
          </w:tcPr>
          <w:p w14:paraId="6F8DABCD" w14:textId="77777777" w:rsidR="00300E11" w:rsidRPr="00300E11" w:rsidRDefault="00300E11" w:rsidP="00300E11">
            <w:pPr>
              <w:widowControl/>
              <w:jc w:val="left"/>
              <w:rPr>
                <w:rFonts w:eastAsia="DengXian" w:cs="Times New Roman"/>
              </w:rPr>
            </w:pPr>
            <w:r w:rsidRPr="00300E11">
              <w:rPr>
                <w:rFonts w:eastAsia="DengXian" w:cs="Times New Roman"/>
              </w:rPr>
              <w:t xml:space="preserve">Student </w:t>
            </w:r>
            <w:r w:rsidRPr="00300E11">
              <w:rPr>
                <w:rFonts w:eastAsia="DengXian" w:cs="Times New Roman" w:hint="eastAsia"/>
              </w:rPr>
              <w:t>7</w:t>
            </w:r>
          </w:p>
        </w:tc>
        <w:tc>
          <w:tcPr>
            <w:tcW w:w="907" w:type="dxa"/>
          </w:tcPr>
          <w:p w14:paraId="2904BF2D" w14:textId="77777777" w:rsidR="00300E11" w:rsidRPr="00300E11" w:rsidRDefault="00300E11" w:rsidP="00300E11">
            <w:pPr>
              <w:widowControl/>
              <w:jc w:val="left"/>
              <w:rPr>
                <w:rFonts w:eastAsia="DengXian" w:cs="Times New Roman"/>
              </w:rPr>
            </w:pPr>
          </w:p>
        </w:tc>
        <w:tc>
          <w:tcPr>
            <w:tcW w:w="730" w:type="dxa"/>
          </w:tcPr>
          <w:p w14:paraId="3626E3CF" w14:textId="77777777" w:rsidR="00300E11" w:rsidRPr="00300E11" w:rsidRDefault="00300E11" w:rsidP="00300E11">
            <w:pPr>
              <w:widowControl/>
              <w:jc w:val="left"/>
              <w:rPr>
                <w:rFonts w:eastAsia="DengXian" w:cs="Times New Roman"/>
              </w:rPr>
            </w:pPr>
          </w:p>
        </w:tc>
        <w:tc>
          <w:tcPr>
            <w:tcW w:w="624" w:type="dxa"/>
          </w:tcPr>
          <w:p w14:paraId="0CFE5A76" w14:textId="77777777" w:rsidR="00300E11" w:rsidRPr="00300E11" w:rsidRDefault="00300E11" w:rsidP="00300E11">
            <w:pPr>
              <w:widowControl/>
              <w:jc w:val="left"/>
              <w:rPr>
                <w:rFonts w:eastAsia="DengXian" w:cs="Times New Roman"/>
              </w:rPr>
            </w:pPr>
          </w:p>
        </w:tc>
        <w:tc>
          <w:tcPr>
            <w:tcW w:w="973" w:type="dxa"/>
          </w:tcPr>
          <w:p w14:paraId="14E127AD" w14:textId="77777777" w:rsidR="00300E11" w:rsidRPr="00300E11" w:rsidRDefault="00300E11" w:rsidP="00300E11">
            <w:pPr>
              <w:widowControl/>
              <w:jc w:val="left"/>
              <w:rPr>
                <w:rFonts w:eastAsia="DengXian" w:cs="Times New Roman"/>
              </w:rPr>
            </w:pPr>
          </w:p>
        </w:tc>
        <w:tc>
          <w:tcPr>
            <w:tcW w:w="1104" w:type="dxa"/>
          </w:tcPr>
          <w:p w14:paraId="1CBBE447" w14:textId="77777777" w:rsidR="00300E11" w:rsidRPr="00300E11" w:rsidRDefault="00300E11" w:rsidP="00300E11">
            <w:pPr>
              <w:widowControl/>
              <w:jc w:val="left"/>
              <w:rPr>
                <w:rFonts w:eastAsia="DengXian" w:cs="Times New Roman"/>
              </w:rPr>
            </w:pPr>
          </w:p>
        </w:tc>
        <w:tc>
          <w:tcPr>
            <w:tcW w:w="1100" w:type="dxa"/>
          </w:tcPr>
          <w:p w14:paraId="6F3135C2" w14:textId="77777777" w:rsidR="00300E11" w:rsidRPr="00300E11" w:rsidRDefault="00300E11" w:rsidP="00300E11">
            <w:pPr>
              <w:widowControl/>
              <w:jc w:val="left"/>
              <w:rPr>
                <w:rFonts w:eastAsia="DengXian" w:cs="Times New Roman"/>
              </w:rPr>
            </w:pPr>
          </w:p>
        </w:tc>
        <w:tc>
          <w:tcPr>
            <w:tcW w:w="1027" w:type="dxa"/>
          </w:tcPr>
          <w:p w14:paraId="4DE835A2" w14:textId="77777777" w:rsidR="00300E11" w:rsidRPr="00300E11" w:rsidRDefault="00300E11" w:rsidP="00300E11">
            <w:pPr>
              <w:widowControl/>
              <w:jc w:val="left"/>
              <w:rPr>
                <w:rFonts w:eastAsia="DengXian" w:cs="Times New Roman"/>
              </w:rPr>
            </w:pPr>
          </w:p>
        </w:tc>
        <w:tc>
          <w:tcPr>
            <w:tcW w:w="732" w:type="dxa"/>
          </w:tcPr>
          <w:p w14:paraId="605E5FE4" w14:textId="77777777" w:rsidR="00300E11" w:rsidRPr="00300E11" w:rsidRDefault="00300E11" w:rsidP="00300E11">
            <w:pPr>
              <w:widowControl/>
              <w:jc w:val="left"/>
              <w:rPr>
                <w:rFonts w:eastAsia="DengXian" w:cs="Times New Roman"/>
              </w:rPr>
            </w:pPr>
          </w:p>
        </w:tc>
        <w:tc>
          <w:tcPr>
            <w:tcW w:w="1107" w:type="dxa"/>
          </w:tcPr>
          <w:p w14:paraId="1F919814" w14:textId="77777777" w:rsidR="00300E11" w:rsidRPr="00300E11" w:rsidRDefault="00300E11" w:rsidP="00300E11">
            <w:pPr>
              <w:widowControl/>
              <w:jc w:val="left"/>
              <w:rPr>
                <w:rFonts w:eastAsia="DengXian" w:cs="Times New Roman"/>
              </w:rPr>
            </w:pPr>
          </w:p>
        </w:tc>
      </w:tr>
      <w:tr w:rsidR="00300E11" w:rsidRPr="00300E11" w14:paraId="242EADAB" w14:textId="77777777" w:rsidTr="00300E11">
        <w:trPr>
          <w:trHeight w:val="433"/>
        </w:trPr>
        <w:tc>
          <w:tcPr>
            <w:tcW w:w="938" w:type="dxa"/>
          </w:tcPr>
          <w:p w14:paraId="7612E730" w14:textId="77777777" w:rsidR="00300E11" w:rsidRPr="00300E11" w:rsidRDefault="00300E11" w:rsidP="00300E11">
            <w:pPr>
              <w:widowControl/>
              <w:jc w:val="left"/>
              <w:rPr>
                <w:rFonts w:eastAsia="DengXian" w:cs="Times New Roman"/>
              </w:rPr>
            </w:pPr>
            <w:r w:rsidRPr="00300E11">
              <w:rPr>
                <w:rFonts w:eastAsia="DengXian" w:cs="Times New Roman"/>
              </w:rPr>
              <w:t xml:space="preserve">Student </w:t>
            </w:r>
            <w:r w:rsidRPr="00300E11">
              <w:rPr>
                <w:rFonts w:eastAsia="DengXian" w:cs="Times New Roman" w:hint="eastAsia"/>
              </w:rPr>
              <w:t>8</w:t>
            </w:r>
            <w:r w:rsidRPr="00300E11">
              <w:rPr>
                <w:rFonts w:eastAsia="DengXian" w:cs="Times New Roman"/>
              </w:rPr>
              <w:t xml:space="preserve"> </w:t>
            </w:r>
          </w:p>
        </w:tc>
        <w:tc>
          <w:tcPr>
            <w:tcW w:w="907" w:type="dxa"/>
          </w:tcPr>
          <w:p w14:paraId="4E3C1658" w14:textId="77777777" w:rsidR="00300E11" w:rsidRPr="00300E11" w:rsidRDefault="00300E11" w:rsidP="00300E11">
            <w:pPr>
              <w:widowControl/>
              <w:jc w:val="left"/>
              <w:rPr>
                <w:rFonts w:eastAsia="DengXian" w:cs="Times New Roman"/>
              </w:rPr>
            </w:pPr>
          </w:p>
        </w:tc>
        <w:tc>
          <w:tcPr>
            <w:tcW w:w="730" w:type="dxa"/>
          </w:tcPr>
          <w:p w14:paraId="72321C2F" w14:textId="77777777" w:rsidR="00300E11" w:rsidRPr="00300E11" w:rsidRDefault="00300E11" w:rsidP="00300E11">
            <w:pPr>
              <w:widowControl/>
              <w:jc w:val="left"/>
              <w:rPr>
                <w:rFonts w:eastAsia="DengXian" w:cs="Times New Roman"/>
              </w:rPr>
            </w:pPr>
          </w:p>
        </w:tc>
        <w:tc>
          <w:tcPr>
            <w:tcW w:w="624" w:type="dxa"/>
          </w:tcPr>
          <w:p w14:paraId="07703EB3" w14:textId="77777777" w:rsidR="00300E11" w:rsidRPr="00300E11" w:rsidRDefault="00300E11" w:rsidP="00300E11">
            <w:pPr>
              <w:widowControl/>
              <w:jc w:val="left"/>
              <w:rPr>
                <w:rFonts w:eastAsia="DengXian" w:cs="Times New Roman"/>
              </w:rPr>
            </w:pPr>
          </w:p>
        </w:tc>
        <w:tc>
          <w:tcPr>
            <w:tcW w:w="973" w:type="dxa"/>
          </w:tcPr>
          <w:p w14:paraId="782203CF" w14:textId="77777777" w:rsidR="00300E11" w:rsidRPr="00300E11" w:rsidRDefault="00300E11" w:rsidP="00300E11">
            <w:pPr>
              <w:widowControl/>
              <w:jc w:val="left"/>
              <w:rPr>
                <w:rFonts w:eastAsia="DengXian" w:cs="Times New Roman"/>
              </w:rPr>
            </w:pPr>
          </w:p>
        </w:tc>
        <w:tc>
          <w:tcPr>
            <w:tcW w:w="1104" w:type="dxa"/>
          </w:tcPr>
          <w:p w14:paraId="4BF91189" w14:textId="77777777" w:rsidR="00300E11" w:rsidRPr="00300E11" w:rsidRDefault="00300E11" w:rsidP="00300E11">
            <w:pPr>
              <w:widowControl/>
              <w:jc w:val="left"/>
              <w:rPr>
                <w:rFonts w:eastAsia="DengXian" w:cs="Times New Roman"/>
              </w:rPr>
            </w:pPr>
          </w:p>
        </w:tc>
        <w:tc>
          <w:tcPr>
            <w:tcW w:w="1100" w:type="dxa"/>
          </w:tcPr>
          <w:p w14:paraId="2D229FFE" w14:textId="77777777" w:rsidR="00300E11" w:rsidRPr="00300E11" w:rsidRDefault="00300E11" w:rsidP="00300E11">
            <w:pPr>
              <w:widowControl/>
              <w:jc w:val="left"/>
              <w:rPr>
                <w:rFonts w:eastAsia="DengXian" w:cs="Times New Roman"/>
              </w:rPr>
            </w:pPr>
          </w:p>
        </w:tc>
        <w:tc>
          <w:tcPr>
            <w:tcW w:w="1027" w:type="dxa"/>
          </w:tcPr>
          <w:p w14:paraId="2460AA58" w14:textId="77777777" w:rsidR="00300E11" w:rsidRPr="00300E11" w:rsidRDefault="00300E11" w:rsidP="00300E11">
            <w:pPr>
              <w:widowControl/>
              <w:jc w:val="left"/>
              <w:rPr>
                <w:rFonts w:eastAsia="DengXian" w:cs="Times New Roman"/>
              </w:rPr>
            </w:pPr>
          </w:p>
        </w:tc>
        <w:tc>
          <w:tcPr>
            <w:tcW w:w="732" w:type="dxa"/>
          </w:tcPr>
          <w:p w14:paraId="2B73A7FE" w14:textId="77777777" w:rsidR="00300E11" w:rsidRPr="00300E11" w:rsidRDefault="00300E11" w:rsidP="00300E11">
            <w:pPr>
              <w:widowControl/>
              <w:jc w:val="left"/>
              <w:rPr>
                <w:rFonts w:eastAsia="DengXian" w:cs="Times New Roman"/>
              </w:rPr>
            </w:pPr>
          </w:p>
        </w:tc>
        <w:tc>
          <w:tcPr>
            <w:tcW w:w="1107" w:type="dxa"/>
          </w:tcPr>
          <w:p w14:paraId="0F0093B1" w14:textId="77777777" w:rsidR="00300E11" w:rsidRPr="00300E11" w:rsidRDefault="00300E11" w:rsidP="00300E11">
            <w:pPr>
              <w:widowControl/>
              <w:jc w:val="left"/>
              <w:rPr>
                <w:rFonts w:eastAsia="DengXian" w:cs="Times New Roman"/>
              </w:rPr>
            </w:pPr>
          </w:p>
        </w:tc>
      </w:tr>
      <w:tr w:rsidR="00300E11" w:rsidRPr="00300E11" w14:paraId="3F5607C2" w14:textId="77777777" w:rsidTr="00300E11">
        <w:trPr>
          <w:trHeight w:val="532"/>
        </w:trPr>
        <w:tc>
          <w:tcPr>
            <w:tcW w:w="938" w:type="dxa"/>
          </w:tcPr>
          <w:p w14:paraId="2DC92DB9" w14:textId="77777777" w:rsidR="00300E11" w:rsidRPr="00300E11" w:rsidRDefault="00300E11" w:rsidP="00300E11">
            <w:pPr>
              <w:widowControl/>
              <w:jc w:val="left"/>
              <w:rPr>
                <w:rFonts w:eastAsia="DengXian" w:cs="Times New Roman"/>
              </w:rPr>
            </w:pPr>
            <w:r w:rsidRPr="00300E11">
              <w:rPr>
                <w:rFonts w:eastAsia="DengXian" w:cs="Times New Roman"/>
              </w:rPr>
              <w:t xml:space="preserve">Student </w:t>
            </w:r>
            <w:r w:rsidRPr="00300E11">
              <w:rPr>
                <w:rFonts w:eastAsia="DengXian" w:cs="Times New Roman" w:hint="eastAsia"/>
              </w:rPr>
              <w:t>9</w:t>
            </w:r>
          </w:p>
        </w:tc>
        <w:tc>
          <w:tcPr>
            <w:tcW w:w="907" w:type="dxa"/>
          </w:tcPr>
          <w:p w14:paraId="19EBD951" w14:textId="77777777" w:rsidR="00300E11" w:rsidRPr="00300E11" w:rsidRDefault="00300E11" w:rsidP="00300E11">
            <w:pPr>
              <w:widowControl/>
              <w:jc w:val="left"/>
              <w:rPr>
                <w:rFonts w:eastAsia="DengXian" w:cs="Times New Roman"/>
              </w:rPr>
            </w:pPr>
          </w:p>
        </w:tc>
        <w:tc>
          <w:tcPr>
            <w:tcW w:w="730" w:type="dxa"/>
          </w:tcPr>
          <w:p w14:paraId="07FCBA5E" w14:textId="77777777" w:rsidR="00300E11" w:rsidRPr="00300E11" w:rsidRDefault="00300E11" w:rsidP="00300E11">
            <w:pPr>
              <w:widowControl/>
              <w:jc w:val="left"/>
              <w:rPr>
                <w:rFonts w:eastAsia="DengXian" w:cs="Times New Roman"/>
              </w:rPr>
            </w:pPr>
          </w:p>
        </w:tc>
        <w:tc>
          <w:tcPr>
            <w:tcW w:w="624" w:type="dxa"/>
          </w:tcPr>
          <w:p w14:paraId="058655A2" w14:textId="77777777" w:rsidR="00300E11" w:rsidRPr="00300E11" w:rsidRDefault="00300E11" w:rsidP="00300E11">
            <w:pPr>
              <w:widowControl/>
              <w:jc w:val="left"/>
              <w:rPr>
                <w:rFonts w:eastAsia="DengXian" w:cs="Times New Roman"/>
              </w:rPr>
            </w:pPr>
          </w:p>
        </w:tc>
        <w:tc>
          <w:tcPr>
            <w:tcW w:w="973" w:type="dxa"/>
          </w:tcPr>
          <w:p w14:paraId="0D8FE525" w14:textId="77777777" w:rsidR="00300E11" w:rsidRPr="00300E11" w:rsidRDefault="00300E11" w:rsidP="00300E11">
            <w:pPr>
              <w:widowControl/>
              <w:jc w:val="left"/>
              <w:rPr>
                <w:rFonts w:eastAsia="DengXian" w:cs="Times New Roman"/>
              </w:rPr>
            </w:pPr>
          </w:p>
        </w:tc>
        <w:tc>
          <w:tcPr>
            <w:tcW w:w="1104" w:type="dxa"/>
          </w:tcPr>
          <w:p w14:paraId="6456863E" w14:textId="77777777" w:rsidR="00300E11" w:rsidRPr="00300E11" w:rsidRDefault="00300E11" w:rsidP="00300E11">
            <w:pPr>
              <w:widowControl/>
              <w:jc w:val="left"/>
              <w:rPr>
                <w:rFonts w:eastAsia="DengXian" w:cs="Times New Roman"/>
              </w:rPr>
            </w:pPr>
          </w:p>
        </w:tc>
        <w:tc>
          <w:tcPr>
            <w:tcW w:w="1100" w:type="dxa"/>
          </w:tcPr>
          <w:p w14:paraId="6668F580" w14:textId="77777777" w:rsidR="00300E11" w:rsidRPr="00300E11" w:rsidRDefault="00300E11" w:rsidP="00300E11">
            <w:pPr>
              <w:widowControl/>
              <w:jc w:val="left"/>
              <w:rPr>
                <w:rFonts w:eastAsia="DengXian" w:cs="Times New Roman"/>
              </w:rPr>
            </w:pPr>
          </w:p>
        </w:tc>
        <w:tc>
          <w:tcPr>
            <w:tcW w:w="1027" w:type="dxa"/>
          </w:tcPr>
          <w:p w14:paraId="639F2ECD" w14:textId="77777777" w:rsidR="00300E11" w:rsidRPr="00300E11" w:rsidRDefault="00300E11" w:rsidP="00300E11">
            <w:pPr>
              <w:widowControl/>
              <w:jc w:val="left"/>
              <w:rPr>
                <w:rFonts w:eastAsia="DengXian" w:cs="Times New Roman"/>
              </w:rPr>
            </w:pPr>
          </w:p>
        </w:tc>
        <w:tc>
          <w:tcPr>
            <w:tcW w:w="732" w:type="dxa"/>
          </w:tcPr>
          <w:p w14:paraId="6CD35F9D" w14:textId="77777777" w:rsidR="00300E11" w:rsidRPr="00300E11" w:rsidRDefault="00300E11" w:rsidP="00300E11">
            <w:pPr>
              <w:widowControl/>
              <w:jc w:val="left"/>
              <w:rPr>
                <w:rFonts w:eastAsia="DengXian" w:cs="Times New Roman"/>
              </w:rPr>
            </w:pPr>
          </w:p>
        </w:tc>
        <w:tc>
          <w:tcPr>
            <w:tcW w:w="1107" w:type="dxa"/>
          </w:tcPr>
          <w:p w14:paraId="0407EE85" w14:textId="77777777" w:rsidR="00300E11" w:rsidRPr="00300E11" w:rsidRDefault="00300E11" w:rsidP="00300E11">
            <w:pPr>
              <w:widowControl/>
              <w:jc w:val="left"/>
              <w:rPr>
                <w:rFonts w:eastAsia="DengXian" w:cs="Times New Roman"/>
              </w:rPr>
            </w:pPr>
          </w:p>
        </w:tc>
      </w:tr>
      <w:tr w:rsidR="00300E11" w:rsidRPr="00300E11" w14:paraId="7BC30229" w14:textId="77777777" w:rsidTr="00300E11">
        <w:trPr>
          <w:trHeight w:val="532"/>
        </w:trPr>
        <w:tc>
          <w:tcPr>
            <w:tcW w:w="938" w:type="dxa"/>
          </w:tcPr>
          <w:p w14:paraId="62747418" w14:textId="77777777" w:rsidR="00300E11" w:rsidRPr="00300E11" w:rsidRDefault="00300E11" w:rsidP="00300E11">
            <w:pPr>
              <w:widowControl/>
              <w:jc w:val="left"/>
              <w:rPr>
                <w:rFonts w:eastAsia="DengXian" w:cs="Times New Roman"/>
              </w:rPr>
            </w:pPr>
            <w:r w:rsidRPr="00300E11">
              <w:rPr>
                <w:rFonts w:eastAsia="DengXian" w:cs="Times New Roman"/>
              </w:rPr>
              <w:t xml:space="preserve">Student </w:t>
            </w:r>
            <w:r w:rsidRPr="00300E11">
              <w:rPr>
                <w:rFonts w:eastAsia="DengXian" w:cs="Times New Roman" w:hint="eastAsia"/>
              </w:rPr>
              <w:t>10</w:t>
            </w:r>
          </w:p>
        </w:tc>
        <w:tc>
          <w:tcPr>
            <w:tcW w:w="907" w:type="dxa"/>
          </w:tcPr>
          <w:p w14:paraId="289695A9" w14:textId="77777777" w:rsidR="00300E11" w:rsidRPr="00300E11" w:rsidRDefault="00300E11" w:rsidP="00300E11">
            <w:pPr>
              <w:widowControl/>
              <w:jc w:val="left"/>
              <w:rPr>
                <w:rFonts w:eastAsia="DengXian" w:cs="Times New Roman"/>
              </w:rPr>
            </w:pPr>
          </w:p>
        </w:tc>
        <w:tc>
          <w:tcPr>
            <w:tcW w:w="730" w:type="dxa"/>
          </w:tcPr>
          <w:p w14:paraId="33F83F2D" w14:textId="77777777" w:rsidR="00300E11" w:rsidRPr="00300E11" w:rsidRDefault="00300E11" w:rsidP="00300E11">
            <w:pPr>
              <w:widowControl/>
              <w:jc w:val="left"/>
              <w:rPr>
                <w:rFonts w:eastAsia="DengXian" w:cs="Times New Roman"/>
              </w:rPr>
            </w:pPr>
          </w:p>
        </w:tc>
        <w:tc>
          <w:tcPr>
            <w:tcW w:w="624" w:type="dxa"/>
          </w:tcPr>
          <w:p w14:paraId="559C5F76" w14:textId="77777777" w:rsidR="00300E11" w:rsidRPr="00300E11" w:rsidRDefault="00300E11" w:rsidP="00300E11">
            <w:pPr>
              <w:widowControl/>
              <w:jc w:val="left"/>
              <w:rPr>
                <w:rFonts w:eastAsia="DengXian" w:cs="Times New Roman"/>
              </w:rPr>
            </w:pPr>
          </w:p>
        </w:tc>
        <w:tc>
          <w:tcPr>
            <w:tcW w:w="973" w:type="dxa"/>
          </w:tcPr>
          <w:p w14:paraId="6B0721F5" w14:textId="77777777" w:rsidR="00300E11" w:rsidRPr="00300E11" w:rsidRDefault="00300E11" w:rsidP="00300E11">
            <w:pPr>
              <w:widowControl/>
              <w:jc w:val="left"/>
              <w:rPr>
                <w:rFonts w:eastAsia="DengXian" w:cs="Times New Roman"/>
              </w:rPr>
            </w:pPr>
          </w:p>
        </w:tc>
        <w:tc>
          <w:tcPr>
            <w:tcW w:w="1104" w:type="dxa"/>
          </w:tcPr>
          <w:p w14:paraId="0BAEAA05" w14:textId="77777777" w:rsidR="00300E11" w:rsidRPr="00300E11" w:rsidRDefault="00300E11" w:rsidP="00300E11">
            <w:pPr>
              <w:widowControl/>
              <w:jc w:val="left"/>
              <w:rPr>
                <w:rFonts w:eastAsia="DengXian" w:cs="Times New Roman"/>
              </w:rPr>
            </w:pPr>
          </w:p>
        </w:tc>
        <w:tc>
          <w:tcPr>
            <w:tcW w:w="1100" w:type="dxa"/>
          </w:tcPr>
          <w:p w14:paraId="46BD3897" w14:textId="77777777" w:rsidR="00300E11" w:rsidRPr="00300E11" w:rsidRDefault="00300E11" w:rsidP="00300E11">
            <w:pPr>
              <w:widowControl/>
              <w:jc w:val="left"/>
              <w:rPr>
                <w:rFonts w:eastAsia="DengXian" w:cs="Times New Roman"/>
              </w:rPr>
            </w:pPr>
          </w:p>
        </w:tc>
        <w:tc>
          <w:tcPr>
            <w:tcW w:w="1027" w:type="dxa"/>
          </w:tcPr>
          <w:p w14:paraId="6430CA3A" w14:textId="77777777" w:rsidR="00300E11" w:rsidRPr="00300E11" w:rsidRDefault="00300E11" w:rsidP="00300E11">
            <w:pPr>
              <w:widowControl/>
              <w:jc w:val="left"/>
              <w:rPr>
                <w:rFonts w:eastAsia="DengXian" w:cs="Times New Roman"/>
              </w:rPr>
            </w:pPr>
          </w:p>
        </w:tc>
        <w:tc>
          <w:tcPr>
            <w:tcW w:w="732" w:type="dxa"/>
          </w:tcPr>
          <w:p w14:paraId="3ECAF6F3" w14:textId="77777777" w:rsidR="00300E11" w:rsidRPr="00300E11" w:rsidRDefault="00300E11" w:rsidP="00300E11">
            <w:pPr>
              <w:widowControl/>
              <w:jc w:val="left"/>
              <w:rPr>
                <w:rFonts w:eastAsia="DengXian" w:cs="Times New Roman"/>
              </w:rPr>
            </w:pPr>
          </w:p>
        </w:tc>
        <w:tc>
          <w:tcPr>
            <w:tcW w:w="1107" w:type="dxa"/>
          </w:tcPr>
          <w:p w14:paraId="0B70A6FE" w14:textId="77777777" w:rsidR="00300E11" w:rsidRPr="00300E11" w:rsidRDefault="00300E11" w:rsidP="00300E11">
            <w:pPr>
              <w:widowControl/>
              <w:jc w:val="left"/>
              <w:rPr>
                <w:rFonts w:eastAsia="DengXian" w:cs="Times New Roman"/>
              </w:rPr>
            </w:pPr>
          </w:p>
        </w:tc>
      </w:tr>
      <w:tr w:rsidR="00300E11" w:rsidRPr="00300E11" w14:paraId="25EF3761" w14:textId="77777777" w:rsidTr="00300E11">
        <w:trPr>
          <w:trHeight w:val="523"/>
        </w:trPr>
        <w:tc>
          <w:tcPr>
            <w:tcW w:w="938" w:type="dxa"/>
          </w:tcPr>
          <w:p w14:paraId="0336DF53" w14:textId="77777777" w:rsidR="00300E11" w:rsidRPr="00300E11" w:rsidRDefault="00300E11" w:rsidP="00300E11">
            <w:pPr>
              <w:widowControl/>
              <w:jc w:val="left"/>
              <w:rPr>
                <w:rFonts w:eastAsia="DengXian" w:cs="Times New Roman"/>
              </w:rPr>
            </w:pPr>
            <w:r w:rsidRPr="00300E11">
              <w:rPr>
                <w:rFonts w:eastAsia="DengXian" w:cs="Times New Roman"/>
              </w:rPr>
              <w:t xml:space="preserve">Student </w:t>
            </w:r>
            <w:r w:rsidRPr="00300E11">
              <w:rPr>
                <w:rFonts w:eastAsia="DengXian" w:cs="Times New Roman" w:hint="eastAsia"/>
              </w:rPr>
              <w:t>11</w:t>
            </w:r>
          </w:p>
        </w:tc>
        <w:tc>
          <w:tcPr>
            <w:tcW w:w="907" w:type="dxa"/>
          </w:tcPr>
          <w:p w14:paraId="6B223383" w14:textId="77777777" w:rsidR="00300E11" w:rsidRPr="00300E11" w:rsidRDefault="00300E11" w:rsidP="00300E11">
            <w:pPr>
              <w:widowControl/>
              <w:jc w:val="left"/>
              <w:rPr>
                <w:rFonts w:eastAsia="DengXian" w:cs="Times New Roman"/>
              </w:rPr>
            </w:pPr>
          </w:p>
        </w:tc>
        <w:tc>
          <w:tcPr>
            <w:tcW w:w="730" w:type="dxa"/>
          </w:tcPr>
          <w:p w14:paraId="1A1F29EC" w14:textId="77777777" w:rsidR="00300E11" w:rsidRPr="00300E11" w:rsidRDefault="00300E11" w:rsidP="00300E11">
            <w:pPr>
              <w:widowControl/>
              <w:jc w:val="left"/>
              <w:rPr>
                <w:rFonts w:eastAsia="DengXian" w:cs="Times New Roman"/>
              </w:rPr>
            </w:pPr>
          </w:p>
        </w:tc>
        <w:tc>
          <w:tcPr>
            <w:tcW w:w="624" w:type="dxa"/>
          </w:tcPr>
          <w:p w14:paraId="3897FA8F" w14:textId="77777777" w:rsidR="00300E11" w:rsidRPr="00300E11" w:rsidRDefault="00300E11" w:rsidP="00300E11">
            <w:pPr>
              <w:widowControl/>
              <w:jc w:val="left"/>
              <w:rPr>
                <w:rFonts w:eastAsia="DengXian" w:cs="Times New Roman"/>
              </w:rPr>
            </w:pPr>
          </w:p>
        </w:tc>
        <w:tc>
          <w:tcPr>
            <w:tcW w:w="973" w:type="dxa"/>
          </w:tcPr>
          <w:p w14:paraId="3973FFCA" w14:textId="77777777" w:rsidR="00300E11" w:rsidRPr="00300E11" w:rsidRDefault="00300E11" w:rsidP="00300E11">
            <w:pPr>
              <w:widowControl/>
              <w:jc w:val="left"/>
              <w:rPr>
                <w:rFonts w:eastAsia="DengXian" w:cs="Times New Roman"/>
              </w:rPr>
            </w:pPr>
          </w:p>
        </w:tc>
        <w:tc>
          <w:tcPr>
            <w:tcW w:w="1104" w:type="dxa"/>
          </w:tcPr>
          <w:p w14:paraId="3228B8EF" w14:textId="77777777" w:rsidR="00300E11" w:rsidRPr="00300E11" w:rsidRDefault="00300E11" w:rsidP="00300E11">
            <w:pPr>
              <w:widowControl/>
              <w:jc w:val="left"/>
              <w:rPr>
                <w:rFonts w:eastAsia="DengXian" w:cs="Times New Roman"/>
              </w:rPr>
            </w:pPr>
          </w:p>
        </w:tc>
        <w:tc>
          <w:tcPr>
            <w:tcW w:w="1100" w:type="dxa"/>
          </w:tcPr>
          <w:p w14:paraId="5F4B666A" w14:textId="77777777" w:rsidR="00300E11" w:rsidRPr="00300E11" w:rsidRDefault="00300E11" w:rsidP="00300E11">
            <w:pPr>
              <w:widowControl/>
              <w:jc w:val="left"/>
              <w:rPr>
                <w:rFonts w:eastAsia="DengXian" w:cs="Times New Roman"/>
              </w:rPr>
            </w:pPr>
          </w:p>
        </w:tc>
        <w:tc>
          <w:tcPr>
            <w:tcW w:w="1027" w:type="dxa"/>
          </w:tcPr>
          <w:p w14:paraId="6AA4D62F" w14:textId="77777777" w:rsidR="00300E11" w:rsidRPr="00300E11" w:rsidRDefault="00300E11" w:rsidP="00300E11">
            <w:pPr>
              <w:widowControl/>
              <w:jc w:val="left"/>
              <w:rPr>
                <w:rFonts w:eastAsia="DengXian" w:cs="Times New Roman"/>
              </w:rPr>
            </w:pPr>
          </w:p>
        </w:tc>
        <w:tc>
          <w:tcPr>
            <w:tcW w:w="732" w:type="dxa"/>
          </w:tcPr>
          <w:p w14:paraId="50B9B592" w14:textId="77777777" w:rsidR="00300E11" w:rsidRPr="00300E11" w:rsidRDefault="00300E11" w:rsidP="00300E11">
            <w:pPr>
              <w:widowControl/>
              <w:jc w:val="left"/>
              <w:rPr>
                <w:rFonts w:eastAsia="DengXian" w:cs="Times New Roman"/>
              </w:rPr>
            </w:pPr>
          </w:p>
        </w:tc>
        <w:tc>
          <w:tcPr>
            <w:tcW w:w="1107" w:type="dxa"/>
          </w:tcPr>
          <w:p w14:paraId="7F777C79" w14:textId="77777777" w:rsidR="00300E11" w:rsidRPr="00300E11" w:rsidRDefault="00300E11" w:rsidP="00300E11">
            <w:pPr>
              <w:widowControl/>
              <w:jc w:val="left"/>
              <w:rPr>
                <w:rFonts w:eastAsia="DengXian" w:cs="Times New Roman"/>
              </w:rPr>
            </w:pPr>
          </w:p>
        </w:tc>
      </w:tr>
      <w:tr w:rsidR="00300E11" w:rsidRPr="00300E11" w14:paraId="63E61567" w14:textId="77777777" w:rsidTr="00300E11">
        <w:trPr>
          <w:trHeight w:val="541"/>
        </w:trPr>
        <w:tc>
          <w:tcPr>
            <w:tcW w:w="938" w:type="dxa"/>
          </w:tcPr>
          <w:p w14:paraId="652C3CCF" w14:textId="77777777" w:rsidR="00300E11" w:rsidRPr="00300E11" w:rsidRDefault="00300E11" w:rsidP="00300E11">
            <w:pPr>
              <w:widowControl/>
              <w:jc w:val="left"/>
              <w:rPr>
                <w:rFonts w:eastAsia="DengXian" w:cs="Times New Roman"/>
              </w:rPr>
            </w:pPr>
            <w:r w:rsidRPr="00300E11">
              <w:rPr>
                <w:rFonts w:eastAsia="DengXian" w:cs="Times New Roman"/>
              </w:rPr>
              <w:t xml:space="preserve">Student </w:t>
            </w:r>
            <w:r w:rsidRPr="00300E11">
              <w:rPr>
                <w:rFonts w:eastAsia="DengXian" w:cs="Times New Roman" w:hint="eastAsia"/>
              </w:rPr>
              <w:t>12</w:t>
            </w:r>
          </w:p>
        </w:tc>
        <w:tc>
          <w:tcPr>
            <w:tcW w:w="907" w:type="dxa"/>
          </w:tcPr>
          <w:p w14:paraId="6D25B05B" w14:textId="77777777" w:rsidR="00300E11" w:rsidRPr="00300E11" w:rsidRDefault="00300E11" w:rsidP="00300E11">
            <w:pPr>
              <w:widowControl/>
              <w:jc w:val="left"/>
              <w:rPr>
                <w:rFonts w:eastAsia="DengXian" w:cs="Times New Roman"/>
              </w:rPr>
            </w:pPr>
          </w:p>
        </w:tc>
        <w:tc>
          <w:tcPr>
            <w:tcW w:w="730" w:type="dxa"/>
          </w:tcPr>
          <w:p w14:paraId="59EB871F" w14:textId="77777777" w:rsidR="00300E11" w:rsidRPr="00300E11" w:rsidRDefault="00300E11" w:rsidP="00300E11">
            <w:pPr>
              <w:widowControl/>
              <w:jc w:val="left"/>
              <w:rPr>
                <w:rFonts w:eastAsia="DengXian" w:cs="Times New Roman"/>
              </w:rPr>
            </w:pPr>
          </w:p>
        </w:tc>
        <w:tc>
          <w:tcPr>
            <w:tcW w:w="624" w:type="dxa"/>
          </w:tcPr>
          <w:p w14:paraId="3BAB980A" w14:textId="77777777" w:rsidR="00300E11" w:rsidRPr="00300E11" w:rsidRDefault="00300E11" w:rsidP="00300E11">
            <w:pPr>
              <w:widowControl/>
              <w:jc w:val="left"/>
              <w:rPr>
                <w:rFonts w:eastAsia="DengXian" w:cs="Times New Roman"/>
              </w:rPr>
            </w:pPr>
          </w:p>
        </w:tc>
        <w:tc>
          <w:tcPr>
            <w:tcW w:w="973" w:type="dxa"/>
          </w:tcPr>
          <w:p w14:paraId="40F48110" w14:textId="77777777" w:rsidR="00300E11" w:rsidRPr="00300E11" w:rsidRDefault="00300E11" w:rsidP="00300E11">
            <w:pPr>
              <w:widowControl/>
              <w:jc w:val="left"/>
              <w:rPr>
                <w:rFonts w:eastAsia="DengXian" w:cs="Times New Roman"/>
              </w:rPr>
            </w:pPr>
          </w:p>
        </w:tc>
        <w:tc>
          <w:tcPr>
            <w:tcW w:w="1104" w:type="dxa"/>
          </w:tcPr>
          <w:p w14:paraId="7F081CF3" w14:textId="77777777" w:rsidR="00300E11" w:rsidRPr="00300E11" w:rsidRDefault="00300E11" w:rsidP="00300E11">
            <w:pPr>
              <w:widowControl/>
              <w:jc w:val="left"/>
              <w:rPr>
                <w:rFonts w:eastAsia="DengXian" w:cs="Times New Roman"/>
              </w:rPr>
            </w:pPr>
          </w:p>
        </w:tc>
        <w:tc>
          <w:tcPr>
            <w:tcW w:w="1100" w:type="dxa"/>
          </w:tcPr>
          <w:p w14:paraId="754B83D2" w14:textId="77777777" w:rsidR="00300E11" w:rsidRPr="00300E11" w:rsidRDefault="00300E11" w:rsidP="00300E11">
            <w:pPr>
              <w:widowControl/>
              <w:jc w:val="left"/>
              <w:rPr>
                <w:rFonts w:eastAsia="DengXian" w:cs="Times New Roman"/>
              </w:rPr>
            </w:pPr>
          </w:p>
        </w:tc>
        <w:tc>
          <w:tcPr>
            <w:tcW w:w="1027" w:type="dxa"/>
          </w:tcPr>
          <w:p w14:paraId="6D0CFEB4" w14:textId="77777777" w:rsidR="00300E11" w:rsidRPr="00300E11" w:rsidRDefault="00300E11" w:rsidP="00300E11">
            <w:pPr>
              <w:widowControl/>
              <w:jc w:val="left"/>
              <w:rPr>
                <w:rFonts w:eastAsia="DengXian" w:cs="Times New Roman"/>
              </w:rPr>
            </w:pPr>
          </w:p>
        </w:tc>
        <w:tc>
          <w:tcPr>
            <w:tcW w:w="732" w:type="dxa"/>
          </w:tcPr>
          <w:p w14:paraId="2694437E" w14:textId="77777777" w:rsidR="00300E11" w:rsidRPr="00300E11" w:rsidRDefault="00300E11" w:rsidP="00300E11">
            <w:pPr>
              <w:widowControl/>
              <w:jc w:val="left"/>
              <w:rPr>
                <w:rFonts w:eastAsia="DengXian" w:cs="Times New Roman"/>
              </w:rPr>
            </w:pPr>
          </w:p>
        </w:tc>
        <w:tc>
          <w:tcPr>
            <w:tcW w:w="1107" w:type="dxa"/>
          </w:tcPr>
          <w:p w14:paraId="20EDF53E" w14:textId="77777777" w:rsidR="00300E11" w:rsidRPr="00300E11" w:rsidRDefault="00300E11" w:rsidP="00300E11">
            <w:pPr>
              <w:widowControl/>
              <w:jc w:val="left"/>
              <w:rPr>
                <w:rFonts w:eastAsia="DengXian" w:cs="Times New Roman"/>
              </w:rPr>
            </w:pPr>
          </w:p>
        </w:tc>
      </w:tr>
      <w:tr w:rsidR="00300E11" w:rsidRPr="00300E11" w14:paraId="3864C1FB" w14:textId="77777777" w:rsidTr="00300E11">
        <w:trPr>
          <w:trHeight w:val="523"/>
        </w:trPr>
        <w:tc>
          <w:tcPr>
            <w:tcW w:w="938" w:type="dxa"/>
          </w:tcPr>
          <w:p w14:paraId="0CCFEE02" w14:textId="77777777" w:rsidR="00300E11" w:rsidRPr="00300E11" w:rsidRDefault="00300E11" w:rsidP="00300E11">
            <w:pPr>
              <w:widowControl/>
              <w:jc w:val="left"/>
              <w:rPr>
                <w:rFonts w:eastAsia="DengXian" w:cs="Times New Roman"/>
              </w:rPr>
            </w:pPr>
            <w:r w:rsidRPr="00300E11">
              <w:rPr>
                <w:rFonts w:eastAsia="DengXian" w:cs="Times New Roman"/>
              </w:rPr>
              <w:t xml:space="preserve">Student </w:t>
            </w:r>
            <w:r w:rsidRPr="00300E11">
              <w:rPr>
                <w:rFonts w:eastAsia="DengXian" w:cs="Times New Roman" w:hint="eastAsia"/>
              </w:rPr>
              <w:t>13</w:t>
            </w:r>
          </w:p>
        </w:tc>
        <w:tc>
          <w:tcPr>
            <w:tcW w:w="907" w:type="dxa"/>
          </w:tcPr>
          <w:p w14:paraId="1FEA712F" w14:textId="77777777" w:rsidR="00300E11" w:rsidRPr="00300E11" w:rsidRDefault="00300E11" w:rsidP="00300E11">
            <w:pPr>
              <w:widowControl/>
              <w:jc w:val="left"/>
              <w:rPr>
                <w:rFonts w:eastAsia="DengXian" w:cs="Times New Roman"/>
              </w:rPr>
            </w:pPr>
          </w:p>
        </w:tc>
        <w:tc>
          <w:tcPr>
            <w:tcW w:w="730" w:type="dxa"/>
          </w:tcPr>
          <w:p w14:paraId="0004E33B" w14:textId="77777777" w:rsidR="00300E11" w:rsidRPr="00300E11" w:rsidRDefault="00300E11" w:rsidP="00300E11">
            <w:pPr>
              <w:widowControl/>
              <w:jc w:val="left"/>
              <w:rPr>
                <w:rFonts w:eastAsia="DengXian" w:cs="Times New Roman"/>
              </w:rPr>
            </w:pPr>
          </w:p>
        </w:tc>
        <w:tc>
          <w:tcPr>
            <w:tcW w:w="624" w:type="dxa"/>
          </w:tcPr>
          <w:p w14:paraId="568E0907" w14:textId="77777777" w:rsidR="00300E11" w:rsidRPr="00300E11" w:rsidRDefault="00300E11" w:rsidP="00300E11">
            <w:pPr>
              <w:widowControl/>
              <w:jc w:val="left"/>
              <w:rPr>
                <w:rFonts w:eastAsia="DengXian" w:cs="Times New Roman"/>
              </w:rPr>
            </w:pPr>
          </w:p>
        </w:tc>
        <w:tc>
          <w:tcPr>
            <w:tcW w:w="973" w:type="dxa"/>
          </w:tcPr>
          <w:p w14:paraId="21FD2D09" w14:textId="77777777" w:rsidR="00300E11" w:rsidRPr="00300E11" w:rsidRDefault="00300E11" w:rsidP="00300E11">
            <w:pPr>
              <w:widowControl/>
              <w:jc w:val="left"/>
              <w:rPr>
                <w:rFonts w:eastAsia="DengXian" w:cs="Times New Roman"/>
              </w:rPr>
            </w:pPr>
          </w:p>
        </w:tc>
        <w:tc>
          <w:tcPr>
            <w:tcW w:w="1104" w:type="dxa"/>
          </w:tcPr>
          <w:p w14:paraId="08B56B4B" w14:textId="77777777" w:rsidR="00300E11" w:rsidRPr="00300E11" w:rsidRDefault="00300E11" w:rsidP="00300E11">
            <w:pPr>
              <w:widowControl/>
              <w:jc w:val="left"/>
              <w:rPr>
                <w:rFonts w:eastAsia="DengXian" w:cs="Times New Roman"/>
              </w:rPr>
            </w:pPr>
          </w:p>
        </w:tc>
        <w:tc>
          <w:tcPr>
            <w:tcW w:w="1100" w:type="dxa"/>
          </w:tcPr>
          <w:p w14:paraId="32E1D87D" w14:textId="77777777" w:rsidR="00300E11" w:rsidRPr="00300E11" w:rsidRDefault="00300E11" w:rsidP="00300E11">
            <w:pPr>
              <w:widowControl/>
              <w:jc w:val="left"/>
              <w:rPr>
                <w:rFonts w:eastAsia="DengXian" w:cs="Times New Roman"/>
              </w:rPr>
            </w:pPr>
          </w:p>
        </w:tc>
        <w:tc>
          <w:tcPr>
            <w:tcW w:w="1027" w:type="dxa"/>
          </w:tcPr>
          <w:p w14:paraId="1D3B0EC0" w14:textId="77777777" w:rsidR="00300E11" w:rsidRPr="00300E11" w:rsidRDefault="00300E11" w:rsidP="00300E11">
            <w:pPr>
              <w:widowControl/>
              <w:jc w:val="left"/>
              <w:rPr>
                <w:rFonts w:eastAsia="DengXian" w:cs="Times New Roman"/>
              </w:rPr>
            </w:pPr>
          </w:p>
        </w:tc>
        <w:tc>
          <w:tcPr>
            <w:tcW w:w="732" w:type="dxa"/>
          </w:tcPr>
          <w:p w14:paraId="7DB19F55" w14:textId="77777777" w:rsidR="00300E11" w:rsidRPr="00300E11" w:rsidRDefault="00300E11" w:rsidP="00300E11">
            <w:pPr>
              <w:widowControl/>
              <w:jc w:val="left"/>
              <w:rPr>
                <w:rFonts w:eastAsia="DengXian" w:cs="Times New Roman"/>
              </w:rPr>
            </w:pPr>
          </w:p>
        </w:tc>
        <w:tc>
          <w:tcPr>
            <w:tcW w:w="1107" w:type="dxa"/>
          </w:tcPr>
          <w:p w14:paraId="223A79F0" w14:textId="77777777" w:rsidR="00300E11" w:rsidRPr="00300E11" w:rsidRDefault="00300E11" w:rsidP="00300E11">
            <w:pPr>
              <w:widowControl/>
              <w:jc w:val="left"/>
              <w:rPr>
                <w:rFonts w:eastAsia="DengXian" w:cs="Times New Roman"/>
              </w:rPr>
            </w:pPr>
          </w:p>
        </w:tc>
      </w:tr>
    </w:tbl>
    <w:p w14:paraId="79D9E02C" w14:textId="1CAFCF60" w:rsidR="00FB0DAF" w:rsidRDefault="00300E11" w:rsidP="00300E11">
      <w:pPr>
        <w:pStyle w:val="2"/>
      </w:pPr>
      <w:bookmarkStart w:id="111" w:name="_Toc154158761"/>
      <w:r w:rsidRPr="00300E11">
        <w:t>Appendix D: Observation Schedule</w:t>
      </w:r>
      <w:bookmarkEnd w:id="111"/>
    </w:p>
    <w:p w14:paraId="1C279B13" w14:textId="77777777" w:rsidR="007E2B8F" w:rsidRDefault="007E2B8F" w:rsidP="007E2B8F"/>
    <w:p w14:paraId="3D3BDC76" w14:textId="77777777" w:rsidR="007E2B8F" w:rsidRDefault="007E2B8F" w:rsidP="007E2B8F"/>
    <w:p w14:paraId="354E54EF" w14:textId="77777777" w:rsidR="007E2B8F" w:rsidRDefault="007E2B8F" w:rsidP="007E2B8F"/>
    <w:p w14:paraId="37323A2E" w14:textId="77777777" w:rsidR="007E2B8F" w:rsidRDefault="007E2B8F" w:rsidP="007E2B8F"/>
    <w:p w14:paraId="10C995C1" w14:textId="77777777" w:rsidR="007E2B8F" w:rsidRDefault="007E2B8F" w:rsidP="007E2B8F"/>
    <w:p w14:paraId="54E3848C" w14:textId="77777777" w:rsidR="007E2B8F" w:rsidRDefault="007E2B8F" w:rsidP="007E2B8F"/>
    <w:p w14:paraId="0A4DCD9B" w14:textId="77777777" w:rsidR="007E2B8F" w:rsidRDefault="007E2B8F" w:rsidP="007E2B8F"/>
    <w:p w14:paraId="69D130F6" w14:textId="77777777" w:rsidR="007E2B8F" w:rsidRDefault="007E2B8F" w:rsidP="007E2B8F"/>
    <w:p w14:paraId="064F6862" w14:textId="77777777" w:rsidR="007E2B8F" w:rsidRDefault="007E2B8F" w:rsidP="007E2B8F"/>
    <w:p w14:paraId="54624009" w14:textId="16D157CC" w:rsidR="00D535E4" w:rsidRDefault="00D535E4" w:rsidP="002535AD">
      <w:pPr>
        <w:pStyle w:val="2"/>
      </w:pPr>
      <w:bookmarkStart w:id="112" w:name="_Toc154158762"/>
      <w:r w:rsidRPr="00FF0703">
        <w:lastRenderedPageBreak/>
        <w:t xml:space="preserve">Appendix E: Ethical Approval </w:t>
      </w:r>
      <w:r w:rsidR="00604BA1" w:rsidRPr="00FF0703">
        <w:t>(UWTSD</w:t>
      </w:r>
      <w:r w:rsidRPr="00FF0703">
        <w:t xml:space="preserve"> Ethics Form)</w:t>
      </w:r>
      <w:bookmarkEnd w:id="112"/>
    </w:p>
    <w:p w14:paraId="4082B728" w14:textId="77777777" w:rsidR="007E2B8F" w:rsidRPr="007E2B8F" w:rsidRDefault="007E2B8F" w:rsidP="007E2B8F"/>
    <w:p w14:paraId="04F3D1A2" w14:textId="77777777" w:rsidR="003D1EEE" w:rsidRPr="003D1EEE" w:rsidRDefault="003D1EEE" w:rsidP="003D1EEE">
      <w:pPr>
        <w:widowControl/>
        <w:tabs>
          <w:tab w:val="left" w:pos="5103"/>
        </w:tabs>
        <w:spacing w:after="0" w:line="240" w:lineRule="auto"/>
        <w:jc w:val="center"/>
        <w:rPr>
          <w:rFonts w:eastAsia="SimSun" w:cs="Calibri"/>
          <w:b/>
          <w:bCs/>
          <w:kern w:val="0"/>
          <w:szCs w:val="24"/>
          <w:lang w:val="en-GB" w:eastAsia="en-US"/>
          <w14:ligatures w14:val="none"/>
        </w:rPr>
      </w:pPr>
      <w:r w:rsidRPr="003D1EEE">
        <w:rPr>
          <w:rFonts w:eastAsia="SimSun" w:cs="Calibri"/>
          <w:b/>
          <w:bCs/>
          <w:kern w:val="0"/>
          <w:szCs w:val="24"/>
          <w:lang w:val="en-GB" w:eastAsia="en-US"/>
          <w14:ligatures w14:val="none"/>
        </w:rPr>
        <w:t>APPLICATION FOR ETHICAL APPROVAL</w:t>
      </w:r>
    </w:p>
    <w:p w14:paraId="18BDE622" w14:textId="77777777" w:rsidR="003D1EEE" w:rsidRPr="003D1EEE" w:rsidRDefault="003D1EEE" w:rsidP="003D1EEE">
      <w:pPr>
        <w:widowControl/>
        <w:tabs>
          <w:tab w:val="left" w:pos="5103"/>
        </w:tabs>
        <w:spacing w:after="0" w:line="240" w:lineRule="auto"/>
        <w:jc w:val="center"/>
        <w:rPr>
          <w:rFonts w:eastAsia="SimSun" w:cs="Calibri"/>
          <w:b/>
          <w:bCs/>
          <w:kern w:val="0"/>
          <w:sz w:val="20"/>
          <w:szCs w:val="20"/>
          <w:lang w:val="en-GB" w:eastAsia="en-US"/>
          <w14:ligatures w14:val="none"/>
        </w:rPr>
      </w:pPr>
    </w:p>
    <w:p w14:paraId="48325542" w14:textId="77777777" w:rsidR="003D1EEE" w:rsidRPr="003D1EEE" w:rsidRDefault="003D1EEE" w:rsidP="003D1EEE">
      <w:pPr>
        <w:widowControl/>
        <w:tabs>
          <w:tab w:val="left" w:pos="5103"/>
        </w:tabs>
        <w:spacing w:after="0" w:line="240" w:lineRule="auto"/>
        <w:rPr>
          <w:rFonts w:eastAsia="SimSun" w:cs="Calibri"/>
          <w:b/>
          <w:bCs/>
          <w:kern w:val="0"/>
          <w:sz w:val="22"/>
          <w:lang w:val="en-GB" w:eastAsia="en-US"/>
          <w14:ligatures w14:val="none"/>
        </w:rPr>
      </w:pPr>
    </w:p>
    <w:tbl>
      <w:tblPr>
        <w:tblStyle w:val="31"/>
        <w:tblW w:w="10435" w:type="dxa"/>
        <w:tblInd w:w="-707" w:type="dxa"/>
        <w:tblLook w:val="04A0" w:firstRow="1" w:lastRow="0" w:firstColumn="1" w:lastColumn="0" w:noHBand="0" w:noVBand="1"/>
      </w:tblPr>
      <w:tblGrid>
        <w:gridCol w:w="10435"/>
      </w:tblGrid>
      <w:tr w:rsidR="003D1EEE" w:rsidRPr="003D1EEE" w14:paraId="6A116115" w14:textId="77777777" w:rsidTr="003D1EEE">
        <w:tc>
          <w:tcPr>
            <w:tcW w:w="10435" w:type="dxa"/>
          </w:tcPr>
          <w:p w14:paraId="4DFD9393" w14:textId="77777777" w:rsidR="003D1EEE" w:rsidRPr="003D1EEE" w:rsidRDefault="003D1EEE" w:rsidP="003D1EEE">
            <w:pPr>
              <w:widowControl/>
              <w:pBdr>
                <w:top w:val="single" w:sz="6" w:space="1" w:color="auto"/>
                <w:left w:val="single" w:sz="6" w:space="5" w:color="auto"/>
                <w:bottom w:val="single" w:sz="6" w:space="1" w:color="auto"/>
                <w:right w:val="single" w:sz="6" w:space="31" w:color="auto"/>
              </w:pBdr>
              <w:shd w:val="clear" w:color="auto" w:fill="F2F2F2"/>
              <w:rPr>
                <w:rFonts w:eastAsia="SimSun" w:cs="Calibri"/>
                <w:b/>
                <w:bCs/>
                <w:sz w:val="22"/>
                <w:lang w:eastAsia="en-US"/>
                <w14:ligatures w14:val="none"/>
              </w:rPr>
            </w:pPr>
            <w:r w:rsidRPr="003D1EEE">
              <w:rPr>
                <w:rFonts w:eastAsia="SimSun" w:cs="Calibri"/>
                <w:b/>
                <w:bCs/>
                <w:sz w:val="22"/>
                <w:lang w:eastAsia="en-US"/>
                <w14:ligatures w14:val="none"/>
              </w:rPr>
              <w:t>RESEARCH STUDENTS</w:t>
            </w:r>
          </w:p>
          <w:p w14:paraId="14135D00" w14:textId="77777777" w:rsidR="003D1EEE" w:rsidRPr="003D1EEE" w:rsidRDefault="003D1EEE" w:rsidP="003D1EEE">
            <w:pPr>
              <w:widowControl/>
              <w:pBdr>
                <w:top w:val="single" w:sz="6" w:space="1" w:color="auto"/>
                <w:left w:val="single" w:sz="6" w:space="5" w:color="auto"/>
                <w:bottom w:val="single" w:sz="6" w:space="1" w:color="auto"/>
                <w:right w:val="single" w:sz="6" w:space="31" w:color="auto"/>
              </w:pBdr>
              <w:shd w:val="clear" w:color="auto" w:fill="F2F2F2"/>
              <w:rPr>
                <w:rFonts w:eastAsia="SimSun" w:cs="Calibri"/>
                <w:sz w:val="22"/>
                <w:lang w:eastAsia="en-US"/>
                <w14:ligatures w14:val="none"/>
              </w:rPr>
            </w:pPr>
            <w:r w:rsidRPr="003D1EEE">
              <w:rPr>
                <w:rFonts w:eastAsia="SimSun" w:cs="Calibri"/>
                <w:sz w:val="22"/>
                <w:lang w:eastAsia="en-US"/>
                <w14:ligatures w14:val="none"/>
              </w:rPr>
              <w:t xml:space="preserve">This form is to be completed by the student within </w:t>
            </w:r>
            <w:r w:rsidRPr="003D1EEE">
              <w:rPr>
                <w:rFonts w:eastAsia="SimSun" w:cs="Calibri"/>
                <w:b/>
                <w:sz w:val="22"/>
                <w:lang w:eastAsia="en-US"/>
                <w14:ligatures w14:val="none"/>
              </w:rPr>
              <w:t>SIX</w:t>
            </w:r>
            <w:r w:rsidRPr="003D1EEE">
              <w:rPr>
                <w:rFonts w:eastAsia="SimSun" w:cs="Calibri"/>
                <w:sz w:val="22"/>
                <w:lang w:eastAsia="en-US"/>
                <w14:ligatures w14:val="none"/>
              </w:rPr>
              <w:t xml:space="preserve"> months for full-time students and </w:t>
            </w:r>
            <w:r w:rsidRPr="003D1EEE">
              <w:rPr>
                <w:rFonts w:eastAsia="SimSun" w:cs="Calibri"/>
                <w:b/>
                <w:sz w:val="22"/>
                <w:lang w:eastAsia="en-US"/>
                <w14:ligatures w14:val="none"/>
              </w:rPr>
              <w:t xml:space="preserve">TWELVE </w:t>
            </w:r>
            <w:r w:rsidRPr="003D1EEE">
              <w:rPr>
                <w:rFonts w:eastAsia="SimSun" w:cs="Calibri"/>
                <w:sz w:val="22"/>
                <w:lang w:eastAsia="en-US"/>
                <w14:ligatures w14:val="none"/>
              </w:rPr>
              <w:t xml:space="preserve">months for part time students, after the commencement of the research degree or following progression to Part Two of your course. </w:t>
            </w:r>
          </w:p>
          <w:p w14:paraId="45E3805F" w14:textId="77777777" w:rsidR="003D1EEE" w:rsidRPr="003D1EEE" w:rsidRDefault="003D1EEE" w:rsidP="003D1EEE">
            <w:pPr>
              <w:widowControl/>
              <w:pBdr>
                <w:top w:val="single" w:sz="6" w:space="1" w:color="auto"/>
                <w:left w:val="single" w:sz="6" w:space="5" w:color="auto"/>
                <w:bottom w:val="single" w:sz="6" w:space="1" w:color="auto"/>
                <w:right w:val="single" w:sz="6" w:space="31" w:color="auto"/>
              </w:pBdr>
              <w:shd w:val="clear" w:color="auto" w:fill="F2F2F2"/>
              <w:rPr>
                <w:rFonts w:eastAsia="SimSun" w:cs="Calibri"/>
                <w:bCs/>
                <w:sz w:val="22"/>
                <w:lang w:eastAsia="en-US"/>
                <w14:ligatures w14:val="none"/>
              </w:rPr>
            </w:pPr>
          </w:p>
          <w:p w14:paraId="43C09F44" w14:textId="77777777" w:rsidR="003D1EEE" w:rsidRPr="003D1EEE" w:rsidRDefault="003D1EEE" w:rsidP="003D1EEE">
            <w:pPr>
              <w:widowControl/>
              <w:pBdr>
                <w:top w:val="single" w:sz="6" w:space="1" w:color="auto"/>
                <w:left w:val="single" w:sz="6" w:space="5" w:color="auto"/>
                <w:bottom w:val="single" w:sz="6" w:space="1" w:color="auto"/>
                <w:right w:val="single" w:sz="6" w:space="31" w:color="auto"/>
              </w:pBdr>
              <w:shd w:val="clear" w:color="auto" w:fill="F2F2F2"/>
              <w:rPr>
                <w:rFonts w:eastAsia="SimSun" w:cs="Calibri"/>
                <w:bCs/>
                <w:sz w:val="22"/>
                <w:lang w:eastAsia="en-US"/>
                <w14:ligatures w14:val="none"/>
              </w:rPr>
            </w:pPr>
            <w:r w:rsidRPr="003D1EEE">
              <w:rPr>
                <w:rFonts w:eastAsia="SimSun" w:cs="Calibri"/>
                <w:bCs/>
                <w:sz w:val="22"/>
                <w:lang w:eastAsia="en-US"/>
                <w14:ligatures w14:val="none"/>
              </w:rPr>
              <w:t xml:space="preserve">Once complete, submit this form via the </w:t>
            </w:r>
            <w:r w:rsidRPr="003D1EEE">
              <w:rPr>
                <w:rFonts w:eastAsia="SimSun" w:cs="Calibri"/>
                <w:b/>
                <w:i/>
                <w:iCs/>
                <w:sz w:val="22"/>
                <w:u w:val="single"/>
                <w:lang w:eastAsia="en-US"/>
                <w14:ligatures w14:val="none"/>
              </w:rPr>
              <w:t>MyTSD Doctoral College Portal</w:t>
            </w:r>
            <w:r w:rsidRPr="003D1EEE">
              <w:rPr>
                <w:rFonts w:eastAsia="SimSun" w:cs="Calibri"/>
                <w:bCs/>
                <w:sz w:val="22"/>
                <w:lang w:eastAsia="en-US"/>
                <w14:ligatures w14:val="none"/>
              </w:rPr>
              <w:t xml:space="preserve"> at (</w:t>
            </w:r>
            <w:hyperlink r:id="rId76" w:history="1">
              <w:r w:rsidRPr="003D1EEE">
                <w:rPr>
                  <w:rFonts w:eastAsia="SimSun" w:cs="Calibri"/>
                  <w:bCs/>
                  <w:color w:val="0000FF"/>
                  <w:sz w:val="22"/>
                  <w:u w:val="single"/>
                  <w:lang w:eastAsia="en-US"/>
                  <w14:ligatures w14:val="none"/>
                </w:rPr>
                <w:t>https://mytsd.uwtsd.ac.uk</w:t>
              </w:r>
            </w:hyperlink>
            <w:r w:rsidRPr="003D1EEE">
              <w:rPr>
                <w:rFonts w:eastAsia="SimSun" w:cs="Calibri"/>
                <w:bCs/>
                <w:sz w:val="22"/>
                <w:lang w:eastAsia="en-US"/>
                <w14:ligatures w14:val="none"/>
              </w:rPr>
              <w:t>).</w:t>
            </w:r>
          </w:p>
          <w:p w14:paraId="4FAADCFA" w14:textId="77777777" w:rsidR="003D1EEE" w:rsidRPr="003D1EEE" w:rsidRDefault="003D1EEE" w:rsidP="003D1EEE">
            <w:pPr>
              <w:widowControl/>
              <w:pBdr>
                <w:top w:val="single" w:sz="6" w:space="1" w:color="auto"/>
                <w:left w:val="single" w:sz="6" w:space="5" w:color="auto"/>
                <w:bottom w:val="single" w:sz="6" w:space="1" w:color="auto"/>
                <w:right w:val="single" w:sz="6" w:space="31" w:color="auto"/>
              </w:pBdr>
              <w:shd w:val="clear" w:color="auto" w:fill="F2F2F2"/>
              <w:rPr>
                <w:rFonts w:eastAsia="SimSun" w:cs="Calibri"/>
                <w:sz w:val="22"/>
                <w:lang w:eastAsia="en-US"/>
                <w14:ligatures w14:val="none"/>
              </w:rPr>
            </w:pPr>
          </w:p>
          <w:p w14:paraId="68EC4486" w14:textId="77777777" w:rsidR="003D1EEE" w:rsidRPr="003D1EEE" w:rsidRDefault="003D1EEE" w:rsidP="003D1EEE">
            <w:pPr>
              <w:widowControl/>
              <w:pBdr>
                <w:top w:val="single" w:sz="6" w:space="1" w:color="auto"/>
                <w:left w:val="single" w:sz="6" w:space="5" w:color="auto"/>
                <w:bottom w:val="single" w:sz="6" w:space="1" w:color="auto"/>
                <w:right w:val="single" w:sz="6" w:space="31" w:color="auto"/>
              </w:pBdr>
              <w:shd w:val="clear" w:color="auto" w:fill="F2F2F2"/>
              <w:rPr>
                <w:rFonts w:eastAsia="SimSun" w:cs="Calibri"/>
                <w:sz w:val="22"/>
                <w:lang w:eastAsia="en-US"/>
                <w14:ligatures w14:val="none"/>
              </w:rPr>
            </w:pPr>
            <w:r w:rsidRPr="003D1EEE">
              <w:rPr>
                <w:rFonts w:eastAsia="SimSun" w:cs="Calibri"/>
                <w:sz w:val="22"/>
                <w:lang w:eastAsia="en-US"/>
                <w14:ligatures w14:val="none"/>
              </w:rPr>
              <w:t>This document is also available in Welsh.</w:t>
            </w:r>
          </w:p>
          <w:p w14:paraId="4B0DC37D" w14:textId="77777777" w:rsidR="003D1EEE" w:rsidRPr="003D1EEE" w:rsidRDefault="003D1EEE" w:rsidP="003D1EEE">
            <w:pPr>
              <w:widowControl/>
              <w:pBdr>
                <w:top w:val="single" w:sz="6" w:space="1" w:color="auto"/>
                <w:left w:val="single" w:sz="6" w:space="5" w:color="auto"/>
                <w:bottom w:val="single" w:sz="6" w:space="1" w:color="auto"/>
                <w:right w:val="single" w:sz="6" w:space="31" w:color="auto"/>
              </w:pBdr>
              <w:shd w:val="clear" w:color="auto" w:fill="F2F2F2"/>
              <w:rPr>
                <w:rFonts w:eastAsia="SimSun" w:cs="Calibri"/>
                <w:sz w:val="22"/>
                <w:lang w:eastAsia="en-US"/>
                <w14:ligatures w14:val="none"/>
              </w:rPr>
            </w:pPr>
          </w:p>
        </w:tc>
      </w:tr>
      <w:tr w:rsidR="003D1EEE" w:rsidRPr="003D1EEE" w14:paraId="077E14F9" w14:textId="77777777" w:rsidTr="003D1EEE">
        <w:tc>
          <w:tcPr>
            <w:tcW w:w="10435" w:type="dxa"/>
          </w:tcPr>
          <w:p w14:paraId="37C65831" w14:textId="77777777" w:rsidR="003D1EEE" w:rsidRPr="003D1EEE" w:rsidRDefault="003D1EEE" w:rsidP="003D1EEE">
            <w:pPr>
              <w:widowControl/>
              <w:jc w:val="left"/>
              <w:rPr>
                <w:rFonts w:eastAsia="SimSun" w:cs="Calibri"/>
                <w:b/>
                <w:sz w:val="22"/>
                <w:lang w:eastAsia="en-US"/>
                <w14:ligatures w14:val="none"/>
              </w:rPr>
            </w:pPr>
            <w:r w:rsidRPr="003D1EEE">
              <w:rPr>
                <w:rFonts w:eastAsia="SimSun" w:cs="Calibri"/>
                <w:b/>
                <w:sz w:val="22"/>
                <w:lang w:eastAsia="en-US"/>
                <w14:ligatures w14:val="none"/>
              </w:rPr>
              <w:t>RESEARCH STAFF ONLY</w:t>
            </w:r>
          </w:p>
          <w:p w14:paraId="4F32296A"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sz w:val="22"/>
                <w:lang w:eastAsia="en-US"/>
                <w14:ligatures w14:val="none"/>
              </w:rPr>
              <w:t xml:space="preserve">All communications relating to this application during its processing must be in writing and emailed to </w:t>
            </w:r>
            <w:hyperlink r:id="rId77" w:history="1">
              <w:r w:rsidRPr="003D1EEE">
                <w:rPr>
                  <w:rFonts w:eastAsia="SimSun" w:cs="Calibri"/>
                  <w:color w:val="0000FF"/>
                  <w:sz w:val="22"/>
                  <w:u w:val="single"/>
                  <w:lang w:eastAsia="en-US"/>
                  <w14:ligatures w14:val="none"/>
                </w:rPr>
                <w:t>pgresearch@uwtsd.ac.uk</w:t>
              </w:r>
            </w:hyperlink>
            <w:r w:rsidRPr="003D1EEE">
              <w:rPr>
                <w:rFonts w:eastAsia="SimSun" w:cs="Calibri"/>
                <w:sz w:val="22"/>
                <w:lang w:eastAsia="en-US"/>
                <w14:ligatures w14:val="none"/>
              </w:rPr>
              <w:t xml:space="preserve"> , with the title ‘Ethical Approval’ followed by your name.</w:t>
            </w:r>
          </w:p>
          <w:p w14:paraId="526BAAA3" w14:textId="77777777" w:rsidR="003D1EEE" w:rsidRPr="003D1EEE" w:rsidRDefault="003D1EEE" w:rsidP="003D1EEE">
            <w:pPr>
              <w:widowControl/>
              <w:jc w:val="left"/>
              <w:rPr>
                <w:rFonts w:eastAsia="SimSun" w:cs="Calibri"/>
                <w:sz w:val="22"/>
                <w:lang w:eastAsia="en-US"/>
                <w14:ligatures w14:val="none"/>
              </w:rPr>
            </w:pPr>
          </w:p>
        </w:tc>
      </w:tr>
      <w:tr w:rsidR="003D1EEE" w:rsidRPr="003D1EEE" w14:paraId="49A6C37B" w14:textId="77777777" w:rsidTr="003D1EEE">
        <w:tc>
          <w:tcPr>
            <w:tcW w:w="10435" w:type="dxa"/>
          </w:tcPr>
          <w:p w14:paraId="0AF73B33" w14:textId="77777777" w:rsidR="003D1EEE" w:rsidRPr="003D1EEE" w:rsidRDefault="003D1EEE" w:rsidP="003D1EEE">
            <w:pPr>
              <w:widowControl/>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jc w:val="left"/>
              <w:rPr>
                <w:rFonts w:eastAsia="SimSun" w:cs="Calibri"/>
                <w:b/>
                <w:sz w:val="22"/>
                <w:lang w:eastAsia="en-US"/>
                <w14:ligatures w14:val="none"/>
              </w:rPr>
            </w:pPr>
            <w:r w:rsidRPr="003D1EEE">
              <w:rPr>
                <w:rFonts w:eastAsia="SimSun" w:cs="Calibri"/>
                <w:b/>
                <w:bCs/>
                <w:sz w:val="22"/>
                <w:lang w:eastAsia="en-US"/>
                <w14:ligatures w14:val="none"/>
              </w:rPr>
              <w:t xml:space="preserve">STUDENTS ON UNDERGRADUATE OR TAUGHT MASTERS PROGRAMMES </w:t>
            </w:r>
            <w:r w:rsidRPr="003D1EEE">
              <w:rPr>
                <w:rFonts w:eastAsia="SimSun" w:cs="Calibri"/>
                <w:bCs/>
                <w:sz w:val="22"/>
                <w:lang w:eastAsia="en-US"/>
                <w14:ligatures w14:val="none"/>
              </w:rPr>
              <w:t>should submit this form (and receive the outcome) via systems explained to you by the supervisor/module leader.</w:t>
            </w:r>
          </w:p>
        </w:tc>
      </w:tr>
    </w:tbl>
    <w:p w14:paraId="1DA6291E" w14:textId="77777777" w:rsidR="003D1EEE" w:rsidRPr="003D1EEE" w:rsidRDefault="003D1EEE" w:rsidP="003D1EEE">
      <w:pPr>
        <w:widowControl/>
        <w:tabs>
          <w:tab w:val="left" w:pos="5103"/>
        </w:tabs>
        <w:spacing w:after="0" w:line="240" w:lineRule="auto"/>
        <w:rPr>
          <w:rFonts w:eastAsia="SimSun" w:cs="Calibri"/>
          <w:b/>
          <w:bCs/>
          <w:kern w:val="0"/>
          <w:sz w:val="22"/>
          <w:lang w:val="en-GB" w:eastAsia="en-US"/>
          <w14:ligatures w14:val="none"/>
        </w:rPr>
      </w:pPr>
    </w:p>
    <w:p w14:paraId="0A8418CD" w14:textId="77777777" w:rsidR="003D1EEE" w:rsidRPr="003D1EEE" w:rsidRDefault="003D1EEE" w:rsidP="003D1EEE">
      <w:pPr>
        <w:widowControl/>
        <w:tabs>
          <w:tab w:val="left" w:pos="5103"/>
        </w:tabs>
        <w:spacing w:after="0" w:line="240" w:lineRule="auto"/>
        <w:rPr>
          <w:rFonts w:eastAsia="SimSun" w:cs="Calibri"/>
          <w:b/>
          <w:bCs/>
          <w:kern w:val="0"/>
          <w:sz w:val="22"/>
          <w:lang w:val="en-GB" w:eastAsia="en-US"/>
          <w14:ligatures w14:val="none"/>
        </w:rPr>
      </w:pPr>
    </w:p>
    <w:p w14:paraId="08B82D18" w14:textId="77777777" w:rsidR="003D1EEE" w:rsidRPr="003D1EEE" w:rsidRDefault="003D1EEE" w:rsidP="003D1EEE">
      <w:pPr>
        <w:widowControl/>
        <w:tabs>
          <w:tab w:val="left" w:pos="5103"/>
        </w:tabs>
        <w:spacing w:after="0" w:line="240" w:lineRule="auto"/>
        <w:rPr>
          <w:rFonts w:eastAsia="SimSun" w:cs="Calibri"/>
          <w:b/>
          <w:bCs/>
          <w:kern w:val="0"/>
          <w:sz w:val="22"/>
          <w:lang w:val="en-GB" w:eastAsia="en-US"/>
          <w14:ligatures w14:val="none"/>
        </w:rPr>
      </w:pPr>
      <w:r w:rsidRPr="003D1EEE">
        <w:rPr>
          <w:rFonts w:eastAsia="SimSun" w:cs="Calibri"/>
          <w:b/>
          <w:bCs/>
          <w:kern w:val="0"/>
          <w:sz w:val="22"/>
          <w:lang w:val="en-GB" w:eastAsia="en-US"/>
          <w14:ligatures w14:val="none"/>
        </w:rPr>
        <w:t>In order for research to result in benefit and minimise risk of harm, it must be conducted ethically. A researcher may not be covered by the University’s insurance if ethical approval has not been obtained prior to commencement.</w:t>
      </w:r>
    </w:p>
    <w:p w14:paraId="1CA6A32D" w14:textId="77777777" w:rsidR="003D1EEE" w:rsidRPr="003D1EEE" w:rsidRDefault="003D1EEE" w:rsidP="003D1EEE">
      <w:pPr>
        <w:widowControl/>
        <w:tabs>
          <w:tab w:val="left" w:pos="5103"/>
        </w:tabs>
        <w:spacing w:after="0" w:line="240" w:lineRule="auto"/>
        <w:jc w:val="center"/>
        <w:rPr>
          <w:rFonts w:eastAsia="SimSun" w:cs="Calibri"/>
          <w:b/>
          <w:bCs/>
          <w:kern w:val="0"/>
          <w:sz w:val="16"/>
          <w:szCs w:val="16"/>
          <w:lang w:val="en-GB" w:eastAsia="en-US"/>
          <w14:ligatures w14:val="none"/>
        </w:rPr>
      </w:pPr>
    </w:p>
    <w:p w14:paraId="3FCEA454" w14:textId="77777777" w:rsidR="003D1EEE" w:rsidRPr="003D1EEE" w:rsidRDefault="003D1EEE" w:rsidP="003D1EEE">
      <w:pPr>
        <w:widowControl/>
        <w:tabs>
          <w:tab w:val="left" w:pos="5103"/>
        </w:tabs>
        <w:spacing w:after="0" w:line="240" w:lineRule="auto"/>
        <w:rPr>
          <w:rFonts w:eastAsia="SimSun" w:cs="Calibri"/>
          <w:kern w:val="0"/>
          <w:sz w:val="22"/>
          <w:lang w:val="en-GB" w:eastAsia="en-US"/>
          <w14:ligatures w14:val="none"/>
        </w:rPr>
      </w:pPr>
      <w:r w:rsidRPr="003D1EEE">
        <w:rPr>
          <w:rFonts w:eastAsia="SimSun" w:cs="Calibri"/>
          <w:kern w:val="0"/>
          <w:sz w:val="22"/>
          <w:lang w:val="en-GB" w:eastAsia="en-US"/>
          <w14:ligatures w14:val="none"/>
        </w:rPr>
        <w:t xml:space="preserve">The University follows the OECD Frascati manual definition of </w:t>
      </w:r>
      <w:r w:rsidRPr="003D1EEE">
        <w:rPr>
          <w:rFonts w:eastAsia="SimSun" w:cs="Calibri"/>
          <w:b/>
          <w:kern w:val="0"/>
          <w:sz w:val="22"/>
          <w:lang w:val="en-GB" w:eastAsia="en-US"/>
          <w14:ligatures w14:val="none"/>
        </w:rPr>
        <w:t>research activity</w:t>
      </w:r>
      <w:r w:rsidRPr="003D1EEE">
        <w:rPr>
          <w:rFonts w:eastAsia="SimSun" w:cs="Calibri"/>
          <w:kern w:val="0"/>
          <w:sz w:val="22"/>
          <w:lang w:val="en-GB" w:eastAsia="en-US"/>
          <w14:ligatures w14:val="none"/>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5830015" w14:textId="77777777" w:rsidR="003D1EEE" w:rsidRPr="003D1EEE" w:rsidRDefault="003D1EEE" w:rsidP="003D1EEE">
      <w:pPr>
        <w:widowControl/>
        <w:tabs>
          <w:tab w:val="left" w:pos="5103"/>
        </w:tabs>
        <w:spacing w:after="0" w:line="240" w:lineRule="auto"/>
        <w:rPr>
          <w:rFonts w:eastAsia="SimSun" w:cs="Calibri"/>
          <w:kern w:val="0"/>
          <w:sz w:val="22"/>
          <w:lang w:val="en-GB" w:eastAsia="en-US"/>
          <w14:ligatures w14:val="none"/>
        </w:rPr>
      </w:pPr>
    </w:p>
    <w:p w14:paraId="3DA7101A" w14:textId="77777777" w:rsidR="003D1EEE" w:rsidRPr="003D1EEE" w:rsidRDefault="003D1EEE" w:rsidP="003D1EEE">
      <w:pPr>
        <w:widowControl/>
        <w:tabs>
          <w:tab w:val="left" w:pos="5103"/>
        </w:tabs>
        <w:spacing w:after="0" w:line="240" w:lineRule="auto"/>
        <w:rPr>
          <w:rFonts w:eastAsia="SimSun" w:cs="Calibri"/>
          <w:kern w:val="0"/>
          <w:sz w:val="22"/>
          <w:lang w:val="en-GB" w:eastAsia="en-US"/>
          <w14:ligatures w14:val="none"/>
        </w:rPr>
      </w:pPr>
      <w:r w:rsidRPr="003D1EEE">
        <w:rPr>
          <w:rFonts w:eastAsia="SimSun" w:cs="Calibri"/>
          <w:kern w:val="0"/>
          <w:sz w:val="22"/>
          <w:lang w:val="en-GB" w:eastAsia="en-US"/>
          <w14:ligatures w14:val="none"/>
        </w:rPr>
        <w:t>The individual undertaking the research activity is known as the “principal researcher”.</w:t>
      </w:r>
    </w:p>
    <w:p w14:paraId="4D2193A1" w14:textId="77777777" w:rsidR="003D1EEE" w:rsidRPr="003D1EEE" w:rsidRDefault="003D1EEE" w:rsidP="003D1EEE">
      <w:pPr>
        <w:widowControl/>
        <w:tabs>
          <w:tab w:val="left" w:pos="5103"/>
        </w:tabs>
        <w:spacing w:after="0" w:line="240" w:lineRule="auto"/>
        <w:rPr>
          <w:rFonts w:eastAsia="SimSun" w:cs="Calibri"/>
          <w:kern w:val="0"/>
          <w:sz w:val="22"/>
          <w:lang w:val="en-GB" w:eastAsia="en-US"/>
          <w14:ligatures w14:val="none"/>
        </w:rPr>
      </w:pPr>
    </w:p>
    <w:p w14:paraId="1C296DB1" w14:textId="77777777" w:rsidR="003D1EEE" w:rsidRPr="003D1EEE" w:rsidRDefault="003D1EEE" w:rsidP="003D1EEE">
      <w:pPr>
        <w:widowControl/>
        <w:tabs>
          <w:tab w:val="left" w:pos="5103"/>
        </w:tabs>
        <w:spacing w:after="0" w:line="240" w:lineRule="auto"/>
        <w:rPr>
          <w:rFonts w:eastAsia="SimSun" w:cs="Calibri"/>
          <w:kern w:val="0"/>
          <w:sz w:val="22"/>
          <w:lang w:val="en-GB" w:eastAsia="en-US"/>
          <w14:ligatures w14:val="none"/>
        </w:rPr>
      </w:pPr>
      <w:r w:rsidRPr="003D1EEE">
        <w:rPr>
          <w:rFonts w:eastAsia="SimSun" w:cs="Calibri"/>
          <w:kern w:val="0"/>
          <w:sz w:val="22"/>
          <w:lang w:val="en-GB" w:eastAsia="en-US"/>
          <w14:ligatures w14:val="none"/>
        </w:rPr>
        <w:t>Ethical approval is not required for routine audits, performance reviews, quality assurance studies, testing within normal educational requirements, and literary or artistic criticism.</w:t>
      </w:r>
    </w:p>
    <w:p w14:paraId="7C61EFD8" w14:textId="77777777" w:rsidR="003D1EEE" w:rsidRPr="003D1EEE" w:rsidRDefault="003D1EEE" w:rsidP="003D1EEE">
      <w:pPr>
        <w:widowControl/>
        <w:tabs>
          <w:tab w:val="left" w:pos="5103"/>
        </w:tabs>
        <w:spacing w:after="0" w:line="240" w:lineRule="auto"/>
        <w:rPr>
          <w:rFonts w:eastAsia="SimSun" w:cs="Calibri"/>
          <w:kern w:val="0"/>
          <w:sz w:val="22"/>
          <w:lang w:val="en-GB" w:eastAsia="en-US"/>
          <w14:ligatures w14:val="none"/>
        </w:rPr>
      </w:pPr>
    </w:p>
    <w:p w14:paraId="543B3BC9" w14:textId="77777777" w:rsidR="003D1EEE" w:rsidRPr="003D1EEE" w:rsidRDefault="003D1EEE" w:rsidP="003D1EEE">
      <w:pPr>
        <w:widowControl/>
        <w:tabs>
          <w:tab w:val="left" w:pos="5103"/>
        </w:tabs>
        <w:spacing w:after="0" w:line="240" w:lineRule="auto"/>
        <w:rPr>
          <w:rFonts w:eastAsia="SimSun" w:cs="Calibri"/>
          <w:b/>
          <w:bCs/>
          <w:kern w:val="0"/>
          <w:sz w:val="22"/>
          <w:lang w:val="en-GB" w:eastAsia="en-US"/>
          <w14:ligatures w14:val="none"/>
        </w:rPr>
      </w:pPr>
      <w:r w:rsidRPr="003D1EEE">
        <w:rPr>
          <w:rFonts w:eastAsia="SimSun" w:cs="Calibri"/>
          <w:b/>
          <w:bCs/>
          <w:kern w:val="0"/>
          <w:sz w:val="22"/>
          <w:lang w:val="en-GB" w:eastAsia="en-US"/>
          <w14:ligatures w14:val="none"/>
        </w:rPr>
        <w:t>Please read the notes for guidance before completing ALL sections of the form.</w:t>
      </w:r>
    </w:p>
    <w:p w14:paraId="7F7173D8" w14:textId="77777777" w:rsidR="003D1EEE" w:rsidRPr="003D1EEE" w:rsidRDefault="003D1EEE" w:rsidP="003D1EEE">
      <w:pPr>
        <w:widowControl/>
        <w:autoSpaceDE w:val="0"/>
        <w:autoSpaceDN w:val="0"/>
        <w:adjustRightInd w:val="0"/>
        <w:spacing w:after="0" w:line="240" w:lineRule="auto"/>
        <w:rPr>
          <w:rFonts w:eastAsia="SimSun" w:cs="Calibri"/>
          <w:kern w:val="0"/>
          <w:sz w:val="22"/>
          <w:lang w:val="en-GB" w:eastAsia="en-US"/>
          <w14:ligatures w14:val="none"/>
        </w:rPr>
      </w:pPr>
    </w:p>
    <w:p w14:paraId="3E761FE7" w14:textId="77777777" w:rsidR="003D1EEE" w:rsidRPr="003D1EEE" w:rsidRDefault="003D1EEE" w:rsidP="003D1EEE">
      <w:pPr>
        <w:widowControl/>
        <w:autoSpaceDE w:val="0"/>
        <w:autoSpaceDN w:val="0"/>
        <w:adjustRightInd w:val="0"/>
        <w:spacing w:after="0" w:line="240" w:lineRule="auto"/>
        <w:rPr>
          <w:rFonts w:eastAsia="SimSun" w:cs="Calibri"/>
          <w:kern w:val="0"/>
          <w:sz w:val="22"/>
          <w:lang w:val="en-GB" w:eastAsia="en-US"/>
          <w14:ligatures w14:val="none"/>
        </w:rPr>
      </w:pPr>
      <w:r w:rsidRPr="003D1EEE">
        <w:rPr>
          <w:rFonts w:eastAsia="SimSun" w:cs="Calibri"/>
          <w:b/>
          <w:kern w:val="0"/>
          <w:sz w:val="22"/>
          <w:lang w:val="en-GB" w:eastAsia="en-US"/>
          <w14:ligatures w14:val="none"/>
        </w:rPr>
        <w:t>This form</w:t>
      </w:r>
      <w:r w:rsidRPr="003D1EEE">
        <w:rPr>
          <w:rFonts w:eastAsia="SimSun" w:cs="Calibri"/>
          <w:kern w:val="0"/>
          <w:sz w:val="22"/>
          <w:lang w:val="en-GB" w:eastAsia="en-US"/>
          <w14:ligatures w14:val="none"/>
        </w:rPr>
        <w:t xml:space="preserve"> </w:t>
      </w:r>
      <w:r w:rsidRPr="003D1EEE">
        <w:rPr>
          <w:rFonts w:eastAsia="SimSun" w:cs="Calibri"/>
          <w:b/>
          <w:kern w:val="0"/>
          <w:sz w:val="22"/>
          <w:lang w:val="en-GB" w:eastAsia="en-US"/>
          <w14:ligatures w14:val="none"/>
        </w:rPr>
        <w:t>must be completed and approved prior to undertaking any research activity.</w:t>
      </w:r>
      <w:r w:rsidRPr="003D1EEE">
        <w:rPr>
          <w:rFonts w:eastAsia="SimSun" w:cs="Calibri"/>
          <w:kern w:val="0"/>
          <w:sz w:val="22"/>
          <w:lang w:val="en-GB" w:eastAsia="en-US"/>
          <w14:ligatures w14:val="none"/>
        </w:rPr>
        <w:t xml:space="preserve"> Please see Checklist for details of process for different categories of application.  </w:t>
      </w:r>
    </w:p>
    <w:p w14:paraId="54B2B343" w14:textId="77777777" w:rsidR="003D1EEE" w:rsidRPr="003D1EEE" w:rsidRDefault="003D1EEE" w:rsidP="003D1EEE">
      <w:pPr>
        <w:widowControl/>
        <w:autoSpaceDE w:val="0"/>
        <w:autoSpaceDN w:val="0"/>
        <w:adjustRightInd w:val="0"/>
        <w:spacing w:after="0" w:line="240" w:lineRule="auto"/>
        <w:rPr>
          <w:rFonts w:eastAsia="SimSun" w:cs="Calibri"/>
          <w:kern w:val="0"/>
          <w:sz w:val="22"/>
          <w:lang w:val="en-GB" w:eastAsia="en-US"/>
          <w14:ligatures w14:val="none"/>
        </w:rPr>
      </w:pPr>
    </w:p>
    <w:p w14:paraId="66940314" w14:textId="77777777" w:rsidR="003D1EEE" w:rsidRPr="003D1EEE" w:rsidRDefault="003D1EEE" w:rsidP="003D1EEE">
      <w:pPr>
        <w:widowControl/>
        <w:autoSpaceDE w:val="0"/>
        <w:autoSpaceDN w:val="0"/>
        <w:adjustRightInd w:val="0"/>
        <w:spacing w:after="240" w:line="240" w:lineRule="auto"/>
        <w:rPr>
          <w:rFonts w:eastAsia="SimSun" w:cs="Calibri"/>
          <w:b/>
          <w:kern w:val="0"/>
          <w:sz w:val="22"/>
          <w:lang w:val="en-GB" w:eastAsia="en-US"/>
          <w14:ligatures w14:val="none"/>
        </w:rPr>
      </w:pPr>
      <w:r w:rsidRPr="003D1EEE">
        <w:rPr>
          <w:rFonts w:eastAsia="SimSun" w:cs="Calibri"/>
          <w:b/>
          <w:kern w:val="0"/>
          <w:sz w:val="22"/>
          <w:lang w:val="en-GB" w:eastAsia="en-US"/>
          <w14:ligatures w14:val="none"/>
        </w:rPr>
        <w:t>SECTION A: About You (Principal Researcher)</w:t>
      </w:r>
    </w:p>
    <w:tbl>
      <w:tblPr>
        <w:tblW w:w="10448" w:type="dxa"/>
        <w:tblInd w:w="-71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3D1EEE" w:rsidRPr="003D1EEE" w14:paraId="71E32FF6" w14:textId="77777777" w:rsidTr="001A2115">
        <w:trPr>
          <w:trHeight w:val="439"/>
        </w:trPr>
        <w:tc>
          <w:tcPr>
            <w:tcW w:w="559" w:type="dxa"/>
            <w:shd w:val="clear" w:color="auto" w:fill="F2F2F2"/>
            <w:vAlign w:val="center"/>
          </w:tcPr>
          <w:p w14:paraId="57470C20"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1</w:t>
            </w:r>
          </w:p>
        </w:tc>
        <w:tc>
          <w:tcPr>
            <w:tcW w:w="3253" w:type="dxa"/>
            <w:gridSpan w:val="2"/>
            <w:shd w:val="clear" w:color="auto" w:fill="F2F2F2"/>
            <w:vAlign w:val="center"/>
          </w:tcPr>
          <w:p w14:paraId="5BA91D1C"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Full Name:</w:t>
            </w:r>
          </w:p>
        </w:tc>
        <w:tc>
          <w:tcPr>
            <w:tcW w:w="6636" w:type="dxa"/>
            <w:gridSpan w:val="4"/>
            <w:vAlign w:val="center"/>
          </w:tcPr>
          <w:p w14:paraId="01CEB42F" w14:textId="77777777" w:rsidR="003D1EEE" w:rsidRPr="003D1EEE" w:rsidRDefault="003D1EEE" w:rsidP="003D1EEE">
            <w:pPr>
              <w:widowControl/>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Fan Wang</w:t>
            </w:r>
          </w:p>
        </w:tc>
      </w:tr>
      <w:tr w:rsidR="003D1EEE" w:rsidRPr="00FF0703" w14:paraId="7353AB8F" w14:textId="77777777" w:rsidTr="001A2115">
        <w:trPr>
          <w:trHeight w:val="472"/>
        </w:trPr>
        <w:tc>
          <w:tcPr>
            <w:tcW w:w="559" w:type="dxa"/>
            <w:shd w:val="clear" w:color="auto" w:fill="BFBFBF"/>
            <w:vAlign w:val="center"/>
          </w:tcPr>
          <w:p w14:paraId="33B3D5C0"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lastRenderedPageBreak/>
              <w:t>2</w:t>
            </w:r>
          </w:p>
        </w:tc>
        <w:tc>
          <w:tcPr>
            <w:tcW w:w="3253" w:type="dxa"/>
            <w:gridSpan w:val="2"/>
            <w:shd w:val="clear" w:color="auto" w:fill="BFBFBF"/>
            <w:vAlign w:val="center"/>
          </w:tcPr>
          <w:p w14:paraId="151BE804"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Tick all boxes that apply:</w:t>
            </w:r>
          </w:p>
        </w:tc>
        <w:tc>
          <w:tcPr>
            <w:tcW w:w="2551" w:type="dxa"/>
            <w:shd w:val="clear" w:color="auto" w:fill="F2F2F2"/>
            <w:vAlign w:val="center"/>
          </w:tcPr>
          <w:p w14:paraId="6AA09CF2"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Member of staff:</w:t>
            </w:r>
          </w:p>
        </w:tc>
        <w:tc>
          <w:tcPr>
            <w:tcW w:w="709" w:type="dxa"/>
            <w:shd w:val="clear" w:color="auto" w:fill="BFBFBF"/>
            <w:vAlign w:val="center"/>
          </w:tcPr>
          <w:p w14:paraId="2EB1D24C" w14:textId="77777777" w:rsidR="003D1EEE" w:rsidRPr="003D1EEE" w:rsidRDefault="003D1EEE" w:rsidP="003D1EEE">
            <w:pPr>
              <w:widowControl/>
              <w:spacing w:after="0" w:line="240" w:lineRule="auto"/>
              <w:jc w:val="center"/>
              <w:rPr>
                <w:rFonts w:eastAsia="SimSun" w:cs="Calibri"/>
                <w:kern w:val="0"/>
                <w:lang w:val="en-GB" w:eastAsia="en-US"/>
                <w14:ligatures w14:val="none"/>
              </w:rPr>
            </w:pPr>
            <w:r w:rsidRPr="003D1EEE">
              <w:rPr>
                <w:rFonts w:ascii="Segoe UI Symbol" w:eastAsia="MS Gothic" w:hAnsi="Segoe UI Symbol" w:cs="Segoe UI Symbol"/>
                <w:kern w:val="0"/>
                <w:sz w:val="22"/>
                <w:lang w:val="en-GB" w:eastAsia="en-US"/>
                <w14:ligatures w14:val="none"/>
              </w:rPr>
              <w:t>☐</w:t>
            </w:r>
          </w:p>
        </w:tc>
        <w:tc>
          <w:tcPr>
            <w:tcW w:w="2526" w:type="dxa"/>
            <w:shd w:val="clear" w:color="auto" w:fill="F2F2F2"/>
            <w:vAlign w:val="center"/>
          </w:tcPr>
          <w:p w14:paraId="76DD740A"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Honorary research fellow:</w:t>
            </w:r>
          </w:p>
        </w:tc>
        <w:tc>
          <w:tcPr>
            <w:tcW w:w="850" w:type="dxa"/>
            <w:shd w:val="clear" w:color="auto" w:fill="BFBFBF"/>
            <w:vAlign w:val="center"/>
          </w:tcPr>
          <w:p w14:paraId="28B999F2" w14:textId="77777777" w:rsidR="003D1EEE" w:rsidRPr="003D1EEE" w:rsidRDefault="003D1EEE" w:rsidP="003D1EEE">
            <w:pPr>
              <w:widowControl/>
              <w:spacing w:after="0" w:line="240" w:lineRule="auto"/>
              <w:jc w:val="center"/>
              <w:rPr>
                <w:rFonts w:eastAsia="SimSun" w:cs="Calibri"/>
                <w:kern w:val="0"/>
                <w:lang w:val="en-GB" w:eastAsia="en-US"/>
                <w14:ligatures w14:val="none"/>
              </w:rPr>
            </w:pPr>
            <w:r w:rsidRPr="003D1EEE">
              <w:rPr>
                <w:rFonts w:ascii="Segoe UI Symbol" w:eastAsia="MS Gothic" w:hAnsi="Segoe UI Symbol" w:cs="Segoe UI Symbol"/>
                <w:kern w:val="0"/>
                <w:sz w:val="22"/>
                <w:lang w:val="en-GB" w:eastAsia="en-US"/>
                <w14:ligatures w14:val="none"/>
              </w:rPr>
              <w:t>☐</w:t>
            </w:r>
          </w:p>
        </w:tc>
      </w:tr>
      <w:tr w:rsidR="003D1EEE" w:rsidRPr="00FF0703" w14:paraId="3AF475CC" w14:textId="77777777" w:rsidTr="001A2115">
        <w:trPr>
          <w:trHeight w:val="472"/>
        </w:trPr>
        <w:tc>
          <w:tcPr>
            <w:tcW w:w="559" w:type="dxa"/>
            <w:shd w:val="clear" w:color="auto" w:fill="F2F2F2"/>
            <w:vAlign w:val="center"/>
          </w:tcPr>
          <w:p w14:paraId="6BE97433" w14:textId="77777777" w:rsidR="003D1EEE" w:rsidRPr="003D1EEE" w:rsidRDefault="003D1EEE" w:rsidP="003D1EEE">
            <w:pPr>
              <w:widowControl/>
              <w:spacing w:after="0" w:line="240" w:lineRule="auto"/>
              <w:jc w:val="left"/>
              <w:rPr>
                <w:rFonts w:eastAsia="SimSun" w:cs="Calibri"/>
                <w:kern w:val="0"/>
                <w:lang w:val="en-GB" w:eastAsia="en-US"/>
                <w14:ligatures w14:val="none"/>
              </w:rPr>
            </w:pPr>
          </w:p>
        </w:tc>
        <w:tc>
          <w:tcPr>
            <w:tcW w:w="2544" w:type="dxa"/>
            <w:shd w:val="clear" w:color="auto" w:fill="F2F2F2"/>
            <w:vAlign w:val="center"/>
          </w:tcPr>
          <w:p w14:paraId="761BAE0D"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Undergraduate Student</w:t>
            </w:r>
          </w:p>
        </w:tc>
        <w:tc>
          <w:tcPr>
            <w:tcW w:w="709" w:type="dxa"/>
            <w:shd w:val="clear" w:color="auto" w:fill="BFBFBF"/>
            <w:vAlign w:val="center"/>
          </w:tcPr>
          <w:p w14:paraId="1EF12DB9" w14:textId="77777777" w:rsidR="003D1EEE" w:rsidRPr="003D1EEE" w:rsidRDefault="003D1EEE" w:rsidP="003D1EEE">
            <w:pPr>
              <w:widowControl/>
              <w:spacing w:after="0" w:line="240" w:lineRule="auto"/>
              <w:jc w:val="center"/>
              <w:rPr>
                <w:rFonts w:eastAsia="SimSun" w:cs="Calibri"/>
                <w:kern w:val="0"/>
                <w:lang w:val="en-GB" w:eastAsia="en-US"/>
                <w14:ligatures w14:val="none"/>
              </w:rPr>
            </w:pPr>
            <w:r w:rsidRPr="003D1EEE">
              <w:rPr>
                <w:rFonts w:ascii="Segoe UI Symbol" w:eastAsia="MS Gothic" w:hAnsi="Segoe UI Symbol" w:cs="Segoe UI Symbol"/>
                <w:kern w:val="0"/>
                <w:sz w:val="22"/>
                <w:lang w:val="en-GB" w:eastAsia="en-US"/>
                <w14:ligatures w14:val="none"/>
              </w:rPr>
              <w:t>☐</w:t>
            </w:r>
          </w:p>
        </w:tc>
        <w:tc>
          <w:tcPr>
            <w:tcW w:w="2551" w:type="dxa"/>
            <w:shd w:val="clear" w:color="auto" w:fill="F2F2F2"/>
            <w:vAlign w:val="center"/>
          </w:tcPr>
          <w:p w14:paraId="2573D592"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Taught Postgraduate Student</w:t>
            </w:r>
          </w:p>
        </w:tc>
        <w:tc>
          <w:tcPr>
            <w:tcW w:w="709" w:type="dxa"/>
            <w:shd w:val="clear" w:color="auto" w:fill="BFBFBF"/>
            <w:vAlign w:val="center"/>
          </w:tcPr>
          <w:p w14:paraId="67D500D4" w14:textId="77777777" w:rsidR="003D1EEE" w:rsidRPr="003D1EEE" w:rsidRDefault="003D1EEE" w:rsidP="003D1EEE">
            <w:pPr>
              <w:widowControl/>
              <w:spacing w:after="0" w:line="240" w:lineRule="auto"/>
              <w:jc w:val="center"/>
              <w:rPr>
                <w:rFonts w:eastAsia="SimSun" w:cs="Calibri"/>
                <w:kern w:val="0"/>
                <w:lang w:val="en-GB" w:eastAsia="en-US"/>
                <w14:ligatures w14:val="none"/>
              </w:rPr>
            </w:pPr>
            <w:r w:rsidRPr="003D1EEE">
              <w:rPr>
                <w:rFonts w:ascii="Segoe UI Symbol" w:eastAsia="MS Gothic" w:hAnsi="Segoe UI Symbol" w:cs="Segoe UI Symbol"/>
                <w:kern w:val="0"/>
                <w:sz w:val="22"/>
                <w:lang w:val="en-GB" w:eastAsia="en-US"/>
                <w14:ligatures w14:val="none"/>
              </w:rPr>
              <w:t>☒</w:t>
            </w:r>
          </w:p>
        </w:tc>
        <w:tc>
          <w:tcPr>
            <w:tcW w:w="2526" w:type="dxa"/>
            <w:shd w:val="clear" w:color="auto" w:fill="F2F2F2"/>
            <w:vAlign w:val="center"/>
          </w:tcPr>
          <w:p w14:paraId="718DA718"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Postgraduate Research Student</w:t>
            </w:r>
          </w:p>
        </w:tc>
        <w:tc>
          <w:tcPr>
            <w:tcW w:w="850" w:type="dxa"/>
            <w:shd w:val="clear" w:color="auto" w:fill="BFBFBF"/>
            <w:vAlign w:val="center"/>
          </w:tcPr>
          <w:p w14:paraId="62503B01" w14:textId="77777777" w:rsidR="003D1EEE" w:rsidRPr="003D1EEE" w:rsidRDefault="003D1EEE" w:rsidP="003D1EEE">
            <w:pPr>
              <w:widowControl/>
              <w:spacing w:after="0" w:line="240" w:lineRule="auto"/>
              <w:jc w:val="center"/>
              <w:rPr>
                <w:rFonts w:eastAsia="SimSun" w:cs="Calibri"/>
                <w:kern w:val="0"/>
                <w:lang w:val="en-GB" w:eastAsia="en-US"/>
                <w14:ligatures w14:val="none"/>
              </w:rPr>
            </w:pPr>
            <w:r w:rsidRPr="003D1EEE">
              <w:rPr>
                <w:rFonts w:ascii="Segoe UI Symbol" w:eastAsia="MS Gothic" w:hAnsi="Segoe UI Symbol" w:cs="Segoe UI Symbol"/>
                <w:kern w:val="0"/>
                <w:sz w:val="22"/>
                <w:lang w:val="en-GB" w:eastAsia="en-US"/>
                <w14:ligatures w14:val="none"/>
              </w:rPr>
              <w:t>☐</w:t>
            </w:r>
          </w:p>
        </w:tc>
      </w:tr>
    </w:tbl>
    <w:p w14:paraId="4F57E42E" w14:textId="77777777" w:rsidR="003D1EEE" w:rsidRPr="003D1EEE" w:rsidRDefault="003D1EEE" w:rsidP="003D1EEE">
      <w:pPr>
        <w:widowControl/>
        <w:spacing w:after="0" w:line="240" w:lineRule="auto"/>
        <w:jc w:val="left"/>
        <w:rPr>
          <w:rFonts w:eastAsia="SimSun" w:cs="Calibri"/>
          <w:bCs/>
          <w:iCs/>
          <w:kern w:val="0"/>
          <w:sz w:val="16"/>
          <w:szCs w:val="16"/>
          <w:lang w:val="en-GB" w:eastAsia="en-US"/>
          <w14:ligatures w14:val="none"/>
        </w:rPr>
      </w:pPr>
    </w:p>
    <w:tbl>
      <w:tblPr>
        <w:tblW w:w="10448" w:type="dxa"/>
        <w:tblInd w:w="-71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FF0703" w:rsidRPr="003D1EEE" w14:paraId="1FD017EA" w14:textId="77777777" w:rsidTr="001A2115">
        <w:trPr>
          <w:cantSplit/>
          <w:trHeight w:val="334"/>
        </w:trPr>
        <w:tc>
          <w:tcPr>
            <w:tcW w:w="559" w:type="dxa"/>
            <w:shd w:val="clear" w:color="auto" w:fill="F2F2F2"/>
            <w:vAlign w:val="center"/>
          </w:tcPr>
          <w:p w14:paraId="79D9A714"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3</w:t>
            </w:r>
          </w:p>
        </w:tc>
        <w:tc>
          <w:tcPr>
            <w:tcW w:w="3253" w:type="dxa"/>
            <w:shd w:val="clear" w:color="auto" w:fill="F2F2F2"/>
            <w:vAlign w:val="center"/>
          </w:tcPr>
          <w:p w14:paraId="2DEB9976"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Institute/Academic Discipline/Centre:</w:t>
            </w:r>
          </w:p>
        </w:tc>
        <w:tc>
          <w:tcPr>
            <w:tcW w:w="6636" w:type="dxa"/>
            <w:vAlign w:val="center"/>
          </w:tcPr>
          <w:p w14:paraId="426B0C9F"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IEH</w:t>
            </w:r>
          </w:p>
        </w:tc>
      </w:tr>
      <w:tr w:rsidR="00FF0703" w:rsidRPr="003D1EEE" w14:paraId="2F49CAE7" w14:textId="77777777" w:rsidTr="001A2115">
        <w:trPr>
          <w:cantSplit/>
          <w:trHeight w:val="340"/>
        </w:trPr>
        <w:tc>
          <w:tcPr>
            <w:tcW w:w="559" w:type="dxa"/>
            <w:shd w:val="clear" w:color="auto" w:fill="F2F2F2"/>
            <w:vAlign w:val="center"/>
          </w:tcPr>
          <w:p w14:paraId="0D3231EB"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4</w:t>
            </w:r>
          </w:p>
        </w:tc>
        <w:tc>
          <w:tcPr>
            <w:tcW w:w="3253" w:type="dxa"/>
            <w:shd w:val="clear" w:color="auto" w:fill="F2F2F2"/>
            <w:vAlign w:val="center"/>
          </w:tcPr>
          <w:p w14:paraId="59B1C9E7"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Campus:</w:t>
            </w:r>
          </w:p>
        </w:tc>
        <w:tc>
          <w:tcPr>
            <w:tcW w:w="6636" w:type="dxa"/>
            <w:vAlign w:val="center"/>
          </w:tcPr>
          <w:p w14:paraId="149B9257"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14:ligatures w14:val="none"/>
              </w:rPr>
              <w:t>Swansea, SA1 Campus</w:t>
            </w:r>
            <w:r w:rsidRPr="003D1EEE">
              <w:rPr>
                <w:rFonts w:eastAsia="SimSun" w:cs="Calibri"/>
                <w:kern w:val="0"/>
                <w:sz w:val="22"/>
                <w:lang w:val="en-GB" w:eastAsia="en-US"/>
                <w14:ligatures w14:val="none"/>
              </w:rPr>
              <w:t xml:space="preserve"> </w:t>
            </w:r>
          </w:p>
        </w:tc>
      </w:tr>
      <w:tr w:rsidR="00FF0703" w:rsidRPr="003D1EEE" w14:paraId="648203AC" w14:textId="77777777" w:rsidTr="001A2115">
        <w:trPr>
          <w:cantSplit/>
          <w:trHeight w:val="340"/>
        </w:trPr>
        <w:tc>
          <w:tcPr>
            <w:tcW w:w="559" w:type="dxa"/>
            <w:shd w:val="clear" w:color="auto" w:fill="F2F2F2"/>
            <w:vAlign w:val="center"/>
          </w:tcPr>
          <w:p w14:paraId="3CF9DBB5"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5</w:t>
            </w:r>
          </w:p>
        </w:tc>
        <w:tc>
          <w:tcPr>
            <w:tcW w:w="3253" w:type="dxa"/>
            <w:shd w:val="clear" w:color="auto" w:fill="F2F2F2"/>
            <w:vAlign w:val="center"/>
          </w:tcPr>
          <w:p w14:paraId="586E75C9"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E-mail address:</w:t>
            </w:r>
          </w:p>
        </w:tc>
        <w:tc>
          <w:tcPr>
            <w:tcW w:w="6636" w:type="dxa"/>
            <w:vAlign w:val="center"/>
          </w:tcPr>
          <w:p w14:paraId="20A9815B" w14:textId="77777777" w:rsidR="003D1EEE" w:rsidRPr="003D1EEE" w:rsidRDefault="003D1EEE" w:rsidP="003D1EEE">
            <w:pPr>
              <w:widowControl/>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2210813@student.uwtsd.ac.uk</w:t>
            </w:r>
          </w:p>
          <w:p w14:paraId="21D431AA" w14:textId="77777777" w:rsidR="003D1EEE" w:rsidRPr="003D1EEE" w:rsidRDefault="003D1EEE" w:rsidP="003D1EEE">
            <w:pPr>
              <w:widowControl/>
              <w:spacing w:after="0" w:line="240" w:lineRule="auto"/>
              <w:jc w:val="left"/>
              <w:rPr>
                <w:rFonts w:eastAsia="SimSun" w:cs="Calibri"/>
                <w:kern w:val="0"/>
                <w:lang w:val="en-GB" w:eastAsia="en-US"/>
                <w14:ligatures w14:val="none"/>
              </w:rPr>
            </w:pPr>
          </w:p>
        </w:tc>
      </w:tr>
      <w:tr w:rsidR="00FF0703" w:rsidRPr="003D1EEE" w14:paraId="3ED806A7" w14:textId="77777777" w:rsidTr="001A2115">
        <w:trPr>
          <w:cantSplit/>
          <w:trHeight w:val="340"/>
        </w:trPr>
        <w:tc>
          <w:tcPr>
            <w:tcW w:w="559" w:type="dxa"/>
            <w:shd w:val="clear" w:color="auto" w:fill="F2F2F2"/>
            <w:vAlign w:val="center"/>
          </w:tcPr>
          <w:p w14:paraId="6AD3D12C"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6</w:t>
            </w:r>
          </w:p>
        </w:tc>
        <w:tc>
          <w:tcPr>
            <w:tcW w:w="3253" w:type="dxa"/>
            <w:shd w:val="clear" w:color="auto" w:fill="F2F2F2"/>
            <w:vAlign w:val="center"/>
          </w:tcPr>
          <w:p w14:paraId="5B0C7035"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Contact Telephone Number:</w:t>
            </w:r>
          </w:p>
        </w:tc>
        <w:tc>
          <w:tcPr>
            <w:tcW w:w="6636" w:type="dxa"/>
            <w:vAlign w:val="center"/>
          </w:tcPr>
          <w:p w14:paraId="07397866" w14:textId="77777777" w:rsidR="003D1EEE" w:rsidRPr="003D1EEE" w:rsidRDefault="003D1EEE" w:rsidP="003D1EEE">
            <w:pPr>
              <w:widowControl/>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07787264948</w:t>
            </w:r>
          </w:p>
          <w:p w14:paraId="42CC9E0C" w14:textId="77777777" w:rsidR="003D1EEE" w:rsidRPr="003D1EEE" w:rsidRDefault="003D1EEE" w:rsidP="003D1EEE">
            <w:pPr>
              <w:widowControl/>
              <w:spacing w:after="0" w:line="240" w:lineRule="auto"/>
              <w:jc w:val="left"/>
              <w:rPr>
                <w:rFonts w:eastAsia="SimSun" w:cs="Calibri"/>
                <w:kern w:val="0"/>
                <w:lang w:val="en-GB" w:eastAsia="en-US"/>
                <w14:ligatures w14:val="none"/>
              </w:rPr>
            </w:pPr>
          </w:p>
        </w:tc>
      </w:tr>
      <w:tr w:rsidR="003D1EEE" w:rsidRPr="003D1EEE" w14:paraId="57E72197" w14:textId="77777777" w:rsidTr="001A2115">
        <w:tc>
          <w:tcPr>
            <w:tcW w:w="559" w:type="dxa"/>
            <w:shd w:val="clear" w:color="auto" w:fill="BFBFBF"/>
            <w:vAlign w:val="center"/>
          </w:tcPr>
          <w:p w14:paraId="00841BC6" w14:textId="77777777" w:rsidR="003D1EEE" w:rsidRPr="003D1EEE" w:rsidRDefault="003D1EEE" w:rsidP="003D1EEE">
            <w:pPr>
              <w:widowControl/>
              <w:spacing w:after="0" w:line="240" w:lineRule="auto"/>
              <w:jc w:val="left"/>
              <w:rPr>
                <w:rFonts w:eastAsia="SimSun" w:cs="Calibri"/>
                <w:b/>
                <w:i/>
                <w:kern w:val="0"/>
                <w:lang w:val="en-GB" w:eastAsia="en-US"/>
                <w14:ligatures w14:val="none"/>
              </w:rPr>
            </w:pPr>
          </w:p>
        </w:tc>
        <w:tc>
          <w:tcPr>
            <w:tcW w:w="9889" w:type="dxa"/>
            <w:gridSpan w:val="2"/>
            <w:shd w:val="clear" w:color="auto" w:fill="BFBFBF"/>
            <w:vAlign w:val="center"/>
          </w:tcPr>
          <w:p w14:paraId="672A2C01"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b/>
                <w:i/>
                <w:kern w:val="0"/>
                <w:sz w:val="22"/>
                <w:lang w:val="en-GB" w:eastAsia="en-US"/>
                <w14:ligatures w14:val="none"/>
              </w:rPr>
              <w:t>For students:</w:t>
            </w:r>
          </w:p>
        </w:tc>
      </w:tr>
      <w:tr w:rsidR="003D1EEE" w:rsidRPr="003D1EEE" w14:paraId="3800DD4E" w14:textId="77777777" w:rsidTr="001A2115">
        <w:trPr>
          <w:trHeight w:val="513"/>
        </w:trPr>
        <w:tc>
          <w:tcPr>
            <w:tcW w:w="559" w:type="dxa"/>
            <w:shd w:val="clear" w:color="auto" w:fill="F2F2F2"/>
            <w:vAlign w:val="center"/>
          </w:tcPr>
          <w:p w14:paraId="5900937E"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7</w:t>
            </w:r>
          </w:p>
        </w:tc>
        <w:tc>
          <w:tcPr>
            <w:tcW w:w="3253" w:type="dxa"/>
            <w:shd w:val="clear" w:color="auto" w:fill="F2F2F2"/>
            <w:vAlign w:val="center"/>
          </w:tcPr>
          <w:p w14:paraId="0627295C"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Student Number:</w:t>
            </w:r>
          </w:p>
        </w:tc>
        <w:tc>
          <w:tcPr>
            <w:tcW w:w="6636" w:type="dxa"/>
            <w:vAlign w:val="center"/>
          </w:tcPr>
          <w:p w14:paraId="276A6712" w14:textId="77777777" w:rsidR="003D1EEE" w:rsidRPr="003D1EEE" w:rsidRDefault="003D1EEE" w:rsidP="003D1EEE">
            <w:pPr>
              <w:widowControl/>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2210813</w:t>
            </w:r>
          </w:p>
        </w:tc>
      </w:tr>
      <w:tr w:rsidR="003D1EEE" w:rsidRPr="003D1EEE" w14:paraId="6EA1877A" w14:textId="77777777" w:rsidTr="001A2115">
        <w:trPr>
          <w:trHeight w:val="549"/>
        </w:trPr>
        <w:tc>
          <w:tcPr>
            <w:tcW w:w="559" w:type="dxa"/>
            <w:shd w:val="clear" w:color="auto" w:fill="F2F2F2"/>
            <w:vAlign w:val="center"/>
          </w:tcPr>
          <w:p w14:paraId="1436C2EB"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8</w:t>
            </w:r>
          </w:p>
        </w:tc>
        <w:tc>
          <w:tcPr>
            <w:tcW w:w="3253" w:type="dxa"/>
            <w:shd w:val="clear" w:color="auto" w:fill="F2F2F2"/>
            <w:vAlign w:val="center"/>
          </w:tcPr>
          <w:p w14:paraId="13E07316"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Programme of Study:</w:t>
            </w:r>
          </w:p>
        </w:tc>
        <w:tc>
          <w:tcPr>
            <w:tcW w:w="6636" w:type="dxa"/>
            <w:vAlign w:val="center"/>
          </w:tcPr>
          <w:p w14:paraId="24ABD1EF" w14:textId="77777777" w:rsidR="003D1EEE" w:rsidRPr="003D1EEE" w:rsidRDefault="003D1EEE" w:rsidP="003D1EEE">
            <w:pPr>
              <w:widowControl/>
              <w:spacing w:after="0" w:line="240" w:lineRule="auto"/>
              <w:jc w:val="left"/>
              <w:rPr>
                <w:rFonts w:eastAsia="SimSun" w:cs="Calibri"/>
                <w:kern w:val="0"/>
                <w:lang w:val="en-GB"/>
                <w14:ligatures w14:val="none"/>
              </w:rPr>
            </w:pPr>
            <w:r w:rsidRPr="003D1EEE">
              <w:rPr>
                <w:rFonts w:eastAsia="SimSun" w:cs="Calibri"/>
                <w:kern w:val="0"/>
                <w:sz w:val="22"/>
                <w14:ligatures w14:val="none"/>
              </w:rPr>
              <w:t>EdD (Doctor of Education)</w:t>
            </w:r>
          </w:p>
        </w:tc>
      </w:tr>
      <w:tr w:rsidR="003D1EEE" w:rsidRPr="003D1EEE" w14:paraId="755DA2B6" w14:textId="77777777" w:rsidTr="001A2115">
        <w:trPr>
          <w:trHeight w:val="557"/>
        </w:trPr>
        <w:tc>
          <w:tcPr>
            <w:tcW w:w="559" w:type="dxa"/>
            <w:shd w:val="clear" w:color="auto" w:fill="F2F2F2"/>
            <w:vAlign w:val="center"/>
          </w:tcPr>
          <w:p w14:paraId="45D7425D"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9</w:t>
            </w:r>
          </w:p>
        </w:tc>
        <w:tc>
          <w:tcPr>
            <w:tcW w:w="3253" w:type="dxa"/>
            <w:shd w:val="clear" w:color="auto" w:fill="F2F2F2"/>
            <w:vAlign w:val="center"/>
          </w:tcPr>
          <w:p w14:paraId="6E19CB1D"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Director of Studies/Supervisor:</w:t>
            </w:r>
          </w:p>
        </w:tc>
        <w:tc>
          <w:tcPr>
            <w:tcW w:w="6636" w:type="dxa"/>
            <w:vAlign w:val="center"/>
          </w:tcPr>
          <w:p w14:paraId="6E9215DD" w14:textId="77777777" w:rsidR="003D1EEE" w:rsidRPr="003D1EEE" w:rsidRDefault="003D1EEE" w:rsidP="003D1EEE">
            <w:pPr>
              <w:widowControl/>
              <w:spacing w:after="0" w:line="240" w:lineRule="auto"/>
              <w:jc w:val="left"/>
              <w:rPr>
                <w:rFonts w:eastAsia="SimSun" w:cs="Calibri"/>
                <w:strike/>
                <w:kern w:val="0"/>
                <w:lang w:val="en-GB" w:eastAsia="en-US"/>
                <w14:ligatures w14:val="none"/>
              </w:rPr>
            </w:pPr>
            <w:r w:rsidRPr="003D1EEE">
              <w:rPr>
                <w:rFonts w:eastAsia="SimSun" w:cs="Calibri"/>
                <w:kern w:val="0"/>
                <w:sz w:val="22"/>
                <w14:ligatures w14:val="none"/>
              </w:rPr>
              <w:t>Dr Iain Jones</w:t>
            </w:r>
          </w:p>
        </w:tc>
      </w:tr>
    </w:tbl>
    <w:p w14:paraId="243821D2" w14:textId="77777777" w:rsidR="003D1EEE" w:rsidRPr="003D1EEE" w:rsidRDefault="003D1EEE" w:rsidP="003D1EEE">
      <w:pPr>
        <w:widowControl/>
        <w:spacing w:after="0" w:line="240" w:lineRule="auto"/>
        <w:jc w:val="left"/>
        <w:rPr>
          <w:rFonts w:eastAsia="SimSun" w:cs="Calibri"/>
          <w:bCs/>
          <w:iCs/>
          <w:kern w:val="0"/>
          <w:sz w:val="20"/>
          <w:szCs w:val="20"/>
          <w:lang w:val="en-GB" w:eastAsia="en-US"/>
          <w14:ligatures w14:val="none"/>
        </w:rPr>
      </w:pPr>
    </w:p>
    <w:p w14:paraId="187638F4" w14:textId="77777777" w:rsidR="003D1EEE" w:rsidRPr="003D1EEE" w:rsidRDefault="003D1EEE" w:rsidP="003D1EEE">
      <w:pPr>
        <w:widowControl/>
        <w:autoSpaceDE w:val="0"/>
        <w:autoSpaceDN w:val="0"/>
        <w:adjustRightInd w:val="0"/>
        <w:spacing w:after="0" w:line="240" w:lineRule="auto"/>
        <w:rPr>
          <w:rFonts w:eastAsia="SimSun" w:cs="Calibri"/>
          <w:b/>
          <w:kern w:val="0"/>
          <w:sz w:val="22"/>
          <w:lang w:val="en-GB" w:eastAsia="en-US"/>
          <w14:ligatures w14:val="none"/>
        </w:rPr>
      </w:pPr>
    </w:p>
    <w:p w14:paraId="0A739CF2" w14:textId="77777777" w:rsidR="003D1EEE" w:rsidRPr="003D1EEE" w:rsidRDefault="003D1EEE" w:rsidP="003D1EEE">
      <w:pPr>
        <w:widowControl/>
        <w:spacing w:after="0" w:line="240" w:lineRule="auto"/>
        <w:jc w:val="left"/>
        <w:rPr>
          <w:rFonts w:eastAsia="SimSun" w:cs="Calibri"/>
          <w:b/>
          <w:kern w:val="0"/>
          <w:sz w:val="22"/>
          <w:lang w:val="en-GB" w:eastAsia="en-US"/>
          <w14:ligatures w14:val="none"/>
        </w:rPr>
      </w:pPr>
    </w:p>
    <w:p w14:paraId="10589B27" w14:textId="77777777" w:rsidR="003D1EEE" w:rsidRPr="003D1EEE" w:rsidRDefault="003D1EEE" w:rsidP="003D1EEE">
      <w:pPr>
        <w:widowControl/>
        <w:autoSpaceDE w:val="0"/>
        <w:autoSpaceDN w:val="0"/>
        <w:adjustRightInd w:val="0"/>
        <w:spacing w:after="240" w:line="240" w:lineRule="auto"/>
        <w:rPr>
          <w:rFonts w:eastAsia="SimSun" w:cs="Calibri"/>
          <w:b/>
          <w:kern w:val="0"/>
          <w:sz w:val="22"/>
          <w:lang w:val="en-GB" w:eastAsia="en-US"/>
          <w14:ligatures w14:val="none"/>
        </w:rPr>
      </w:pPr>
      <w:r w:rsidRPr="003D1EEE">
        <w:rPr>
          <w:rFonts w:eastAsia="SimSun" w:cs="Calibri"/>
          <w:b/>
          <w:kern w:val="0"/>
          <w:sz w:val="22"/>
          <w:lang w:val="en-GB" w:eastAsia="en-US"/>
          <w14:ligatures w14:val="none"/>
        </w:rPr>
        <w:t>SECTION B: Approval for Research Activity</w:t>
      </w:r>
    </w:p>
    <w:tbl>
      <w:tblPr>
        <w:tblStyle w:val="31"/>
        <w:tblW w:w="5000" w:type="pct"/>
        <w:tblLook w:val="04A0" w:firstRow="1" w:lastRow="0" w:firstColumn="1" w:lastColumn="0" w:noHBand="0" w:noVBand="1"/>
      </w:tblPr>
      <w:tblGrid>
        <w:gridCol w:w="496"/>
        <w:gridCol w:w="3258"/>
        <w:gridCol w:w="2238"/>
        <w:gridCol w:w="876"/>
        <w:gridCol w:w="750"/>
        <w:gridCol w:w="874"/>
        <w:gridCol w:w="750"/>
      </w:tblGrid>
      <w:tr w:rsidR="003D1EEE" w:rsidRPr="00FF0703" w14:paraId="7182087F" w14:textId="77777777" w:rsidTr="001A2115">
        <w:tc>
          <w:tcPr>
            <w:tcW w:w="268" w:type="pct"/>
            <w:shd w:val="clear" w:color="auto" w:fill="F2F2F2"/>
          </w:tcPr>
          <w:p w14:paraId="3244D33A"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1</w:t>
            </w:r>
          </w:p>
        </w:tc>
        <w:tc>
          <w:tcPr>
            <w:tcW w:w="2973" w:type="pct"/>
            <w:gridSpan w:val="2"/>
            <w:shd w:val="clear" w:color="auto" w:fill="F2F2F2"/>
            <w:vAlign w:val="center"/>
          </w:tcPr>
          <w:p w14:paraId="15682A6B"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Has the research activity received approval in principle?</w:t>
            </w:r>
          </w:p>
          <w:p w14:paraId="5830163F"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(please check the Guidance Notes as to the appropriate approval process for different levels of research by different categories of individual)</w:t>
            </w:r>
          </w:p>
        </w:tc>
        <w:tc>
          <w:tcPr>
            <w:tcW w:w="474" w:type="pct"/>
            <w:shd w:val="clear" w:color="auto" w:fill="F2F2F2"/>
            <w:vAlign w:val="center"/>
          </w:tcPr>
          <w:p w14:paraId="47D264C0" w14:textId="77777777" w:rsidR="003D1EEE" w:rsidRPr="003D1EEE" w:rsidRDefault="003D1EEE" w:rsidP="003D1EEE">
            <w:pPr>
              <w:widowControl/>
              <w:autoSpaceDE w:val="0"/>
              <w:autoSpaceDN w:val="0"/>
              <w:adjustRightInd w:val="0"/>
              <w:jc w:val="center"/>
              <w:rPr>
                <w:rFonts w:eastAsia="SimSun" w:cs="Calibri"/>
                <w:b/>
                <w:sz w:val="22"/>
                <w:lang w:eastAsia="en-US"/>
                <w14:ligatures w14:val="none"/>
              </w:rPr>
            </w:pPr>
            <w:r w:rsidRPr="003D1EEE">
              <w:rPr>
                <w:rFonts w:eastAsia="SimSun" w:cs="Calibri"/>
                <w:b/>
                <w:sz w:val="22"/>
                <w:lang w:eastAsia="en-US"/>
                <w14:ligatures w14:val="none"/>
              </w:rPr>
              <w:t>YES</w:t>
            </w:r>
          </w:p>
        </w:tc>
        <w:tc>
          <w:tcPr>
            <w:tcW w:w="406" w:type="pct"/>
            <w:shd w:val="clear" w:color="auto" w:fill="BFBFBF"/>
            <w:vAlign w:val="center"/>
          </w:tcPr>
          <w:p w14:paraId="6D6FE8DF" w14:textId="77777777" w:rsidR="003D1EEE" w:rsidRPr="003D1EEE" w:rsidRDefault="003D1EEE" w:rsidP="003D1EEE">
            <w:pPr>
              <w:widowControl/>
              <w:autoSpaceDE w:val="0"/>
              <w:autoSpaceDN w:val="0"/>
              <w:adjustRightInd w:val="0"/>
              <w:jc w:val="center"/>
              <w:rPr>
                <w:rFonts w:eastAsia="SimSun" w:cs="Calibri"/>
                <w:b/>
                <w:sz w:val="22"/>
                <w:lang w:eastAsia="en-US"/>
                <w14:ligatures w14:val="none"/>
              </w:rPr>
            </w:pPr>
            <w:r w:rsidRPr="003D1EEE">
              <w:rPr>
                <w:rFonts w:ascii="Segoe UI Symbol" w:eastAsia="SimSun" w:hAnsi="Segoe UI Symbol" w:cs="Segoe UI Symbol"/>
                <w:b/>
                <w:sz w:val="22"/>
                <w:lang w:eastAsia="en-US"/>
                <w14:ligatures w14:val="none"/>
              </w:rPr>
              <w:t>☐</w:t>
            </w:r>
          </w:p>
        </w:tc>
        <w:tc>
          <w:tcPr>
            <w:tcW w:w="473" w:type="pct"/>
            <w:shd w:val="clear" w:color="auto" w:fill="F2F2F2"/>
            <w:vAlign w:val="center"/>
          </w:tcPr>
          <w:p w14:paraId="7945AC05" w14:textId="77777777" w:rsidR="003D1EEE" w:rsidRPr="003D1EEE" w:rsidRDefault="003D1EEE" w:rsidP="003D1EEE">
            <w:pPr>
              <w:widowControl/>
              <w:autoSpaceDE w:val="0"/>
              <w:autoSpaceDN w:val="0"/>
              <w:adjustRightInd w:val="0"/>
              <w:jc w:val="center"/>
              <w:rPr>
                <w:rFonts w:eastAsia="SimSun" w:cs="Calibri"/>
                <w:b/>
                <w:sz w:val="22"/>
                <w:lang w:eastAsia="en-US"/>
                <w14:ligatures w14:val="none"/>
              </w:rPr>
            </w:pPr>
            <w:r w:rsidRPr="003D1EEE">
              <w:rPr>
                <w:rFonts w:eastAsia="SimSun" w:cs="Calibri"/>
                <w:b/>
                <w:sz w:val="22"/>
                <w:lang w:eastAsia="en-US"/>
                <w14:ligatures w14:val="none"/>
              </w:rPr>
              <w:t>NO</w:t>
            </w:r>
          </w:p>
        </w:tc>
        <w:tc>
          <w:tcPr>
            <w:tcW w:w="406" w:type="pct"/>
            <w:shd w:val="clear" w:color="auto" w:fill="BFBFBF"/>
            <w:vAlign w:val="center"/>
          </w:tcPr>
          <w:p w14:paraId="00E52326" w14:textId="77777777" w:rsidR="003D1EEE" w:rsidRPr="003D1EEE" w:rsidRDefault="003D1EEE" w:rsidP="003D1EEE">
            <w:pPr>
              <w:widowControl/>
              <w:autoSpaceDE w:val="0"/>
              <w:autoSpaceDN w:val="0"/>
              <w:adjustRightInd w:val="0"/>
              <w:jc w:val="center"/>
              <w:rPr>
                <w:rFonts w:eastAsia="SimSun" w:cs="Calibri"/>
                <w:b/>
                <w:sz w:val="22"/>
                <w:lang w:eastAsia="en-US"/>
                <w14:ligatures w14:val="none"/>
              </w:rPr>
            </w:pPr>
            <w:r w:rsidRPr="003D1EEE">
              <w:rPr>
                <w:rFonts w:ascii="Segoe UI Symbol" w:eastAsia="SimSun" w:hAnsi="Segoe UI Symbol" w:cs="Segoe UI Symbol"/>
                <w:bCs/>
                <w:sz w:val="22"/>
                <w:lang w:eastAsia="en-US"/>
                <w14:ligatures w14:val="none"/>
              </w:rPr>
              <w:t>☒</w:t>
            </w:r>
          </w:p>
        </w:tc>
      </w:tr>
      <w:tr w:rsidR="001A2115" w:rsidRPr="00FF0703" w14:paraId="126BF73B" w14:textId="77777777" w:rsidTr="001A2115">
        <w:tc>
          <w:tcPr>
            <w:tcW w:w="268" w:type="pct"/>
            <w:shd w:val="clear" w:color="auto" w:fill="F2F2F2"/>
          </w:tcPr>
          <w:p w14:paraId="248CE9F9" w14:textId="77777777" w:rsidR="003D1EEE" w:rsidRPr="003D1EEE" w:rsidRDefault="003D1EEE" w:rsidP="003D1EEE">
            <w:pPr>
              <w:widowControl/>
              <w:autoSpaceDE w:val="0"/>
              <w:autoSpaceDN w:val="0"/>
              <w:adjustRightInd w:val="0"/>
              <w:jc w:val="left"/>
              <w:rPr>
                <w:rFonts w:eastAsia="SimSun" w:cs="Calibri"/>
                <w:b/>
                <w:bCs/>
                <w:sz w:val="22"/>
                <w:lang w:eastAsia="en-US"/>
                <w14:ligatures w14:val="none"/>
              </w:rPr>
            </w:pPr>
          </w:p>
        </w:tc>
        <w:tc>
          <w:tcPr>
            <w:tcW w:w="3853" w:type="pct"/>
            <w:gridSpan w:val="4"/>
            <w:shd w:val="clear" w:color="auto" w:fill="F2F2F2"/>
          </w:tcPr>
          <w:p w14:paraId="4CF8C1CF" w14:textId="77777777" w:rsidR="003D1EEE" w:rsidRPr="003D1EEE" w:rsidRDefault="003D1EEE" w:rsidP="003D1EEE">
            <w:pPr>
              <w:widowControl/>
              <w:autoSpaceDE w:val="0"/>
              <w:autoSpaceDN w:val="0"/>
              <w:adjustRightInd w:val="0"/>
              <w:jc w:val="left"/>
              <w:rPr>
                <w:rFonts w:eastAsia="SimSun" w:cs="Calibri"/>
                <w:b/>
                <w:bCs/>
                <w:sz w:val="22"/>
                <w:lang w:eastAsia="en-US"/>
                <w14:ligatures w14:val="none"/>
              </w:rPr>
            </w:pPr>
          </w:p>
        </w:tc>
        <w:tc>
          <w:tcPr>
            <w:tcW w:w="879" w:type="pct"/>
            <w:gridSpan w:val="2"/>
            <w:shd w:val="clear" w:color="auto" w:fill="F2F2F2"/>
          </w:tcPr>
          <w:p w14:paraId="7E2FFF8E" w14:textId="77777777" w:rsidR="003D1EEE" w:rsidRPr="003D1EEE" w:rsidRDefault="003D1EEE" w:rsidP="003D1EEE">
            <w:pPr>
              <w:widowControl/>
              <w:autoSpaceDE w:val="0"/>
              <w:autoSpaceDN w:val="0"/>
              <w:adjustRightInd w:val="0"/>
              <w:jc w:val="center"/>
              <w:rPr>
                <w:rFonts w:eastAsia="SimSun" w:cs="Calibri"/>
                <w:b/>
                <w:bCs/>
                <w:i/>
                <w:sz w:val="22"/>
                <w:lang w:eastAsia="en-US"/>
                <w14:ligatures w14:val="none"/>
              </w:rPr>
            </w:pPr>
            <w:r w:rsidRPr="003D1EEE">
              <w:rPr>
                <w:rFonts w:eastAsia="SimSun" w:cs="Calibri"/>
                <w:b/>
                <w:bCs/>
                <w:i/>
                <w:sz w:val="22"/>
                <w:lang w:eastAsia="en-US"/>
                <w14:ligatures w14:val="none"/>
              </w:rPr>
              <w:t>Date</w:t>
            </w:r>
          </w:p>
        </w:tc>
      </w:tr>
      <w:tr w:rsidR="003D1EEE" w:rsidRPr="00FF0703" w14:paraId="31EDF285" w14:textId="77777777" w:rsidTr="001A2115">
        <w:trPr>
          <w:trHeight w:val="437"/>
        </w:trPr>
        <w:tc>
          <w:tcPr>
            <w:tcW w:w="268" w:type="pct"/>
            <w:vMerge w:val="restart"/>
            <w:shd w:val="clear" w:color="auto" w:fill="F2F2F2"/>
          </w:tcPr>
          <w:p w14:paraId="52F843A9" w14:textId="77777777" w:rsidR="003D1EEE" w:rsidRPr="003D1EEE" w:rsidRDefault="003D1EEE" w:rsidP="003D1EEE">
            <w:pPr>
              <w:widowControl/>
              <w:autoSpaceDE w:val="0"/>
              <w:autoSpaceDN w:val="0"/>
              <w:adjustRightInd w:val="0"/>
              <w:rPr>
                <w:rFonts w:eastAsia="SimSun" w:cs="Calibri"/>
                <w:sz w:val="22"/>
                <w:lang w:eastAsia="en-US"/>
                <w14:ligatures w14:val="none"/>
              </w:rPr>
            </w:pPr>
            <w:r w:rsidRPr="003D1EEE">
              <w:rPr>
                <w:rFonts w:eastAsia="SimSun" w:cs="Calibri"/>
                <w:sz w:val="22"/>
                <w:lang w:eastAsia="en-US"/>
                <w14:ligatures w14:val="none"/>
              </w:rPr>
              <w:t>2</w:t>
            </w:r>
          </w:p>
        </w:tc>
        <w:tc>
          <w:tcPr>
            <w:tcW w:w="1762" w:type="pct"/>
            <w:vMerge w:val="restart"/>
            <w:shd w:val="clear" w:color="auto" w:fill="F2F2F2"/>
          </w:tcPr>
          <w:p w14:paraId="19489133" w14:textId="77777777" w:rsidR="003D1EEE" w:rsidRPr="003D1EEE" w:rsidRDefault="003D1EEE" w:rsidP="003D1EEE">
            <w:pPr>
              <w:widowControl/>
              <w:autoSpaceDE w:val="0"/>
              <w:autoSpaceDN w:val="0"/>
              <w:adjustRightInd w:val="0"/>
              <w:rPr>
                <w:rFonts w:eastAsia="SimSun" w:cs="Calibri"/>
                <w:sz w:val="22"/>
                <w:lang w:eastAsia="en-US"/>
                <w14:ligatures w14:val="none"/>
              </w:rPr>
            </w:pPr>
            <w:r w:rsidRPr="003D1EEE">
              <w:rPr>
                <w:rFonts w:eastAsia="SimSun" w:cs="Calibri"/>
                <w:sz w:val="22"/>
                <w:lang w:eastAsia="en-US"/>
                <w14:ligatures w14:val="none"/>
              </w:rPr>
              <w:t>If Yes, please indicate source of approval (and date where known):</w:t>
            </w:r>
            <w:r w:rsidRPr="003D1EEE">
              <w:rPr>
                <w:rFonts w:eastAsia="SimSun" w:cs="Calibri"/>
                <w:bCs/>
                <w:i/>
                <w:iCs/>
                <w:sz w:val="20"/>
                <w:lang w:eastAsia="en-US"/>
                <w14:ligatures w14:val="none"/>
              </w:rPr>
              <w:t xml:space="preserve"> </w:t>
            </w:r>
            <w:r w:rsidRPr="003D1EEE">
              <w:rPr>
                <w:rFonts w:eastAsia="SimSun" w:cs="Calibri"/>
                <w:b/>
                <w:bCs/>
                <w:i/>
                <w:iCs/>
                <w:sz w:val="20"/>
                <w:lang w:eastAsia="en-US"/>
                <w14:ligatures w14:val="none"/>
              </w:rPr>
              <w:t>Approval in principle must be obtained from the relevant source prior to seeking ethical approval</w:t>
            </w:r>
          </w:p>
        </w:tc>
        <w:tc>
          <w:tcPr>
            <w:tcW w:w="1685" w:type="pct"/>
            <w:gridSpan w:val="2"/>
            <w:shd w:val="clear" w:color="auto" w:fill="F2F2F2"/>
            <w:vAlign w:val="center"/>
          </w:tcPr>
          <w:p w14:paraId="0FF70D19"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Research Degrees Committee</w:t>
            </w:r>
          </w:p>
        </w:tc>
        <w:tc>
          <w:tcPr>
            <w:tcW w:w="406" w:type="pct"/>
            <w:shd w:val="clear" w:color="auto" w:fill="BFBFBF"/>
            <w:vAlign w:val="center"/>
          </w:tcPr>
          <w:p w14:paraId="13BE3B12"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879" w:type="pct"/>
            <w:gridSpan w:val="2"/>
            <w:vAlign w:val="center"/>
          </w:tcPr>
          <w:p w14:paraId="03ECE3DB"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p>
        </w:tc>
      </w:tr>
      <w:tr w:rsidR="003D1EEE" w:rsidRPr="00FF0703" w14:paraId="7639A181" w14:textId="77777777" w:rsidTr="001A2115">
        <w:trPr>
          <w:trHeight w:val="415"/>
        </w:trPr>
        <w:tc>
          <w:tcPr>
            <w:tcW w:w="268" w:type="pct"/>
            <w:vMerge/>
            <w:shd w:val="clear" w:color="auto" w:fill="F2F2F2"/>
          </w:tcPr>
          <w:p w14:paraId="107DA75E" w14:textId="77777777" w:rsidR="003D1EEE" w:rsidRPr="003D1EEE" w:rsidRDefault="003D1EEE" w:rsidP="003D1EEE">
            <w:pPr>
              <w:widowControl/>
              <w:autoSpaceDE w:val="0"/>
              <w:autoSpaceDN w:val="0"/>
              <w:adjustRightInd w:val="0"/>
              <w:rPr>
                <w:rFonts w:eastAsia="SimSun" w:cs="Calibri"/>
                <w:sz w:val="22"/>
                <w:lang w:eastAsia="en-US"/>
                <w14:ligatures w14:val="none"/>
              </w:rPr>
            </w:pPr>
          </w:p>
        </w:tc>
        <w:tc>
          <w:tcPr>
            <w:tcW w:w="1762" w:type="pct"/>
            <w:vMerge/>
            <w:shd w:val="clear" w:color="auto" w:fill="F2F2F2"/>
          </w:tcPr>
          <w:p w14:paraId="3F8A8CD4" w14:textId="77777777" w:rsidR="003D1EEE" w:rsidRPr="003D1EEE" w:rsidRDefault="003D1EEE" w:rsidP="003D1EEE">
            <w:pPr>
              <w:widowControl/>
              <w:autoSpaceDE w:val="0"/>
              <w:autoSpaceDN w:val="0"/>
              <w:adjustRightInd w:val="0"/>
              <w:rPr>
                <w:rFonts w:eastAsia="SimSun" w:cs="Calibri"/>
                <w:sz w:val="22"/>
                <w:lang w:eastAsia="en-US"/>
                <w14:ligatures w14:val="none"/>
              </w:rPr>
            </w:pPr>
          </w:p>
        </w:tc>
        <w:tc>
          <w:tcPr>
            <w:tcW w:w="1685" w:type="pct"/>
            <w:gridSpan w:val="2"/>
            <w:shd w:val="clear" w:color="auto" w:fill="F2F2F2"/>
            <w:vAlign w:val="center"/>
          </w:tcPr>
          <w:p w14:paraId="41496606"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Institute Research Committee</w:t>
            </w:r>
          </w:p>
        </w:tc>
        <w:tc>
          <w:tcPr>
            <w:tcW w:w="406" w:type="pct"/>
            <w:shd w:val="clear" w:color="auto" w:fill="BFBFBF"/>
            <w:vAlign w:val="center"/>
          </w:tcPr>
          <w:p w14:paraId="37DBD92F"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879" w:type="pct"/>
            <w:gridSpan w:val="2"/>
            <w:vAlign w:val="center"/>
          </w:tcPr>
          <w:p w14:paraId="0827B439"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p>
        </w:tc>
      </w:tr>
      <w:tr w:rsidR="003D1EEE" w:rsidRPr="00FF0703" w14:paraId="075694C1" w14:textId="77777777" w:rsidTr="001A2115">
        <w:tc>
          <w:tcPr>
            <w:tcW w:w="268" w:type="pct"/>
            <w:vMerge/>
            <w:shd w:val="clear" w:color="auto" w:fill="F2F2F2"/>
          </w:tcPr>
          <w:p w14:paraId="1BF5D7EA" w14:textId="77777777" w:rsidR="003D1EEE" w:rsidRPr="003D1EEE" w:rsidRDefault="003D1EEE" w:rsidP="003D1EEE">
            <w:pPr>
              <w:widowControl/>
              <w:autoSpaceDE w:val="0"/>
              <w:autoSpaceDN w:val="0"/>
              <w:adjustRightInd w:val="0"/>
              <w:rPr>
                <w:rFonts w:eastAsia="SimSun" w:cs="Calibri"/>
                <w:sz w:val="22"/>
                <w:lang w:eastAsia="en-US"/>
                <w14:ligatures w14:val="none"/>
              </w:rPr>
            </w:pPr>
          </w:p>
        </w:tc>
        <w:tc>
          <w:tcPr>
            <w:tcW w:w="1762" w:type="pct"/>
            <w:vMerge/>
            <w:shd w:val="clear" w:color="auto" w:fill="F2F2F2"/>
          </w:tcPr>
          <w:p w14:paraId="4168DDD6" w14:textId="77777777" w:rsidR="003D1EEE" w:rsidRPr="003D1EEE" w:rsidRDefault="003D1EEE" w:rsidP="003D1EEE">
            <w:pPr>
              <w:widowControl/>
              <w:autoSpaceDE w:val="0"/>
              <w:autoSpaceDN w:val="0"/>
              <w:adjustRightInd w:val="0"/>
              <w:rPr>
                <w:rFonts w:eastAsia="SimSun" w:cs="Calibri"/>
                <w:sz w:val="22"/>
                <w:lang w:eastAsia="en-US"/>
                <w14:ligatures w14:val="none"/>
              </w:rPr>
            </w:pPr>
          </w:p>
        </w:tc>
        <w:tc>
          <w:tcPr>
            <w:tcW w:w="1685" w:type="pct"/>
            <w:gridSpan w:val="2"/>
            <w:shd w:val="clear" w:color="auto" w:fill="F2F2F2"/>
            <w:vAlign w:val="center"/>
          </w:tcPr>
          <w:p w14:paraId="6F132C90"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Other (write in)</w:t>
            </w:r>
          </w:p>
          <w:p w14:paraId="4DA177A3"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bookmarkStart w:id="113" w:name="OLE_LINK1"/>
            <w:r w:rsidRPr="003D1EEE">
              <w:rPr>
                <w:rFonts w:eastAsia="SimSun" w:cs="Calibri"/>
                <w:sz w:val="22"/>
                <w14:ligatures w14:val="none"/>
              </w:rPr>
              <w:t xml:space="preserve">Dr </w:t>
            </w:r>
            <w:bookmarkEnd w:id="113"/>
            <w:r w:rsidRPr="003D1EEE">
              <w:rPr>
                <w:rFonts w:eastAsia="SimSun" w:cs="Calibri"/>
                <w:sz w:val="22"/>
                <w14:ligatures w14:val="none"/>
              </w:rPr>
              <w:t xml:space="preserve">Iain Jones </w:t>
            </w:r>
          </w:p>
        </w:tc>
        <w:tc>
          <w:tcPr>
            <w:tcW w:w="406" w:type="pct"/>
            <w:shd w:val="clear" w:color="auto" w:fill="BFBFBF"/>
            <w:vAlign w:val="center"/>
          </w:tcPr>
          <w:p w14:paraId="467794A3"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879" w:type="pct"/>
            <w:gridSpan w:val="2"/>
            <w:vAlign w:val="center"/>
          </w:tcPr>
          <w:p w14:paraId="748E04AF" w14:textId="77777777" w:rsidR="003D1EEE" w:rsidRPr="003D1EEE" w:rsidRDefault="003D1EEE" w:rsidP="003D1EEE">
            <w:pPr>
              <w:widowControl/>
              <w:autoSpaceDE w:val="0"/>
              <w:autoSpaceDN w:val="0"/>
              <w:adjustRightInd w:val="0"/>
              <w:jc w:val="center"/>
              <w:rPr>
                <w:rFonts w:eastAsia="SimSun" w:cs="Calibri"/>
                <w:b/>
                <w:bCs/>
                <w:sz w:val="22"/>
                <w:highlight w:val="yellow"/>
                <w:lang w:eastAsia="en-US"/>
                <w14:ligatures w14:val="none"/>
              </w:rPr>
            </w:pPr>
            <w:r w:rsidRPr="003D1EEE">
              <w:rPr>
                <w:rFonts w:eastAsia="SimSun" w:cs="Calibri"/>
                <w:b/>
                <w:bCs/>
                <w:sz w:val="22"/>
                <w:lang w:eastAsia="en-US"/>
                <w14:ligatures w14:val="none"/>
              </w:rPr>
              <w:t xml:space="preserve"> June 12</w:t>
            </w:r>
            <w:r w:rsidRPr="003D1EEE">
              <w:rPr>
                <w:rFonts w:eastAsia="SimSun" w:cs="Calibri"/>
                <w:b/>
                <w:bCs/>
                <w:sz w:val="22"/>
                <w:vertAlign w:val="superscript"/>
                <w:lang w:eastAsia="en-US"/>
                <w14:ligatures w14:val="none"/>
              </w:rPr>
              <w:t>th</w:t>
            </w:r>
            <w:r w:rsidRPr="003D1EEE">
              <w:rPr>
                <w:rFonts w:eastAsia="SimSun" w:cs="Calibri"/>
                <w:b/>
                <w:bCs/>
                <w:sz w:val="22"/>
                <w:lang w:eastAsia="en-US"/>
                <w14:ligatures w14:val="none"/>
              </w:rPr>
              <w:t>, 20</w:t>
            </w:r>
            <w:r w:rsidRPr="003D1EEE">
              <w:rPr>
                <w:rFonts w:eastAsia="SimSun" w:cs="Calibri"/>
                <w:b/>
                <w:bCs/>
                <w:sz w:val="22"/>
                <w14:ligatures w14:val="none"/>
              </w:rPr>
              <w:t>2</w:t>
            </w:r>
            <w:r w:rsidRPr="003D1EEE">
              <w:rPr>
                <w:rFonts w:eastAsia="SimSun" w:cs="Calibri"/>
                <w:b/>
                <w:bCs/>
                <w:sz w:val="22"/>
                <w:lang w:eastAsia="en-US"/>
                <w14:ligatures w14:val="none"/>
              </w:rPr>
              <w:t>3</w:t>
            </w:r>
          </w:p>
        </w:tc>
      </w:tr>
    </w:tbl>
    <w:p w14:paraId="1F95683D" w14:textId="77777777" w:rsidR="003D1EEE" w:rsidRPr="003D1EEE" w:rsidRDefault="003D1EEE" w:rsidP="003D1EEE">
      <w:pPr>
        <w:widowControl/>
        <w:autoSpaceDE w:val="0"/>
        <w:autoSpaceDN w:val="0"/>
        <w:adjustRightInd w:val="0"/>
        <w:spacing w:after="240" w:line="240" w:lineRule="auto"/>
        <w:rPr>
          <w:rFonts w:eastAsia="SimSun" w:cs="Calibri"/>
          <w:bCs/>
          <w:iCs/>
          <w:kern w:val="0"/>
          <w:sz w:val="20"/>
          <w:szCs w:val="20"/>
          <w:lang w:val="en-GB" w:eastAsia="en-US"/>
          <w14:ligatures w14:val="none"/>
        </w:rPr>
      </w:pPr>
    </w:p>
    <w:p w14:paraId="41CCA182" w14:textId="77777777" w:rsidR="003D1EEE" w:rsidRPr="003D1EEE" w:rsidRDefault="003D1EEE" w:rsidP="003D1EEE">
      <w:pPr>
        <w:widowControl/>
        <w:autoSpaceDE w:val="0"/>
        <w:autoSpaceDN w:val="0"/>
        <w:adjustRightInd w:val="0"/>
        <w:spacing w:after="240" w:line="240" w:lineRule="auto"/>
        <w:rPr>
          <w:rFonts w:eastAsia="SimSun" w:cs="Calibri"/>
          <w:b/>
          <w:kern w:val="0"/>
          <w:sz w:val="22"/>
          <w:lang w:val="en-GB" w:eastAsia="en-US"/>
          <w14:ligatures w14:val="none"/>
        </w:rPr>
      </w:pPr>
      <w:r w:rsidRPr="003D1EEE">
        <w:rPr>
          <w:rFonts w:eastAsia="SimSun" w:cs="Calibri"/>
          <w:b/>
          <w:kern w:val="0"/>
          <w:sz w:val="22"/>
          <w:lang w:val="en-GB" w:eastAsia="en-US"/>
          <w14:ligatures w14:val="none"/>
        </w:rPr>
        <w:t>SECTION C:  Internal and External Ethical Guidance Materials</w:t>
      </w:r>
    </w:p>
    <w:tbl>
      <w:tblPr>
        <w:tblStyle w:val="31"/>
        <w:tblW w:w="5000" w:type="pct"/>
        <w:tblLook w:val="04A0" w:firstRow="1" w:lastRow="0" w:firstColumn="1" w:lastColumn="0" w:noHBand="0" w:noVBand="1"/>
      </w:tblPr>
      <w:tblGrid>
        <w:gridCol w:w="495"/>
        <w:gridCol w:w="7747"/>
        <w:gridCol w:w="1000"/>
      </w:tblGrid>
      <w:tr w:rsidR="000A717B" w:rsidRPr="003D1EEE" w14:paraId="05B086DB" w14:textId="77777777" w:rsidTr="001A2115">
        <w:tc>
          <w:tcPr>
            <w:tcW w:w="268" w:type="pct"/>
            <w:shd w:val="clear" w:color="auto" w:fill="F2F2F2"/>
          </w:tcPr>
          <w:p w14:paraId="625CDEA7"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p>
        </w:tc>
        <w:tc>
          <w:tcPr>
            <w:tcW w:w="4732" w:type="pct"/>
            <w:gridSpan w:val="2"/>
            <w:shd w:val="clear" w:color="auto" w:fill="F2F2F2"/>
          </w:tcPr>
          <w:p w14:paraId="1FD69220"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1A2115" w:rsidRPr="00FF0703" w14:paraId="260475DC" w14:textId="77777777" w:rsidTr="001A2115">
        <w:trPr>
          <w:trHeight w:val="355"/>
        </w:trPr>
        <w:tc>
          <w:tcPr>
            <w:tcW w:w="268" w:type="pct"/>
            <w:vAlign w:val="center"/>
          </w:tcPr>
          <w:p w14:paraId="60323FFF"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1</w:t>
            </w:r>
          </w:p>
        </w:tc>
        <w:tc>
          <w:tcPr>
            <w:tcW w:w="4191" w:type="pct"/>
            <w:vAlign w:val="center"/>
          </w:tcPr>
          <w:p w14:paraId="02CDFB92" w14:textId="77777777" w:rsidR="003D1EEE" w:rsidRPr="003D1EEE" w:rsidRDefault="00000000" w:rsidP="003D1EEE">
            <w:pPr>
              <w:widowControl/>
              <w:autoSpaceDE w:val="0"/>
              <w:autoSpaceDN w:val="0"/>
              <w:adjustRightInd w:val="0"/>
              <w:jc w:val="left"/>
              <w:rPr>
                <w:rFonts w:eastAsia="SimSun" w:cs="Calibri"/>
                <w:b/>
                <w:bCs/>
                <w:sz w:val="22"/>
                <w:lang w:eastAsia="en-US"/>
                <w14:ligatures w14:val="none"/>
              </w:rPr>
            </w:pPr>
            <w:hyperlink r:id="rId78" w:history="1">
              <w:r w:rsidR="003D1EEE" w:rsidRPr="003D1EEE">
                <w:rPr>
                  <w:rFonts w:eastAsia="SimSun" w:cs="Calibri"/>
                  <w:b/>
                  <w:bCs/>
                  <w:color w:val="0000FF"/>
                  <w:sz w:val="22"/>
                  <w:u w:val="single"/>
                  <w:lang w:eastAsia="en-US"/>
                  <w14:ligatures w14:val="none"/>
                </w:rPr>
                <w:t>UWTSD Research Ethics &amp; Integrity Code of Practice</w:t>
              </w:r>
            </w:hyperlink>
          </w:p>
        </w:tc>
        <w:tc>
          <w:tcPr>
            <w:tcW w:w="541" w:type="pct"/>
            <w:shd w:val="clear" w:color="auto" w:fill="BFBFBF"/>
            <w:vAlign w:val="center"/>
          </w:tcPr>
          <w:p w14:paraId="3338D307"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1A2115" w:rsidRPr="00FF0703" w14:paraId="5F6A2E17" w14:textId="77777777" w:rsidTr="001A2115">
        <w:trPr>
          <w:trHeight w:val="417"/>
        </w:trPr>
        <w:tc>
          <w:tcPr>
            <w:tcW w:w="268" w:type="pct"/>
            <w:vAlign w:val="center"/>
          </w:tcPr>
          <w:p w14:paraId="142A39E3"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2</w:t>
            </w:r>
          </w:p>
        </w:tc>
        <w:tc>
          <w:tcPr>
            <w:tcW w:w="4191" w:type="pct"/>
            <w:vAlign w:val="center"/>
          </w:tcPr>
          <w:p w14:paraId="32FB7F73" w14:textId="77777777" w:rsidR="003D1EEE" w:rsidRPr="003D1EEE" w:rsidRDefault="003D1EEE" w:rsidP="003D1EEE">
            <w:pPr>
              <w:widowControl/>
              <w:autoSpaceDE w:val="0"/>
              <w:autoSpaceDN w:val="0"/>
              <w:adjustRightInd w:val="0"/>
              <w:jc w:val="left"/>
              <w:rPr>
                <w:rFonts w:eastAsia="SimSun" w:cs="Calibri"/>
                <w:b/>
                <w:bCs/>
                <w:sz w:val="22"/>
                <w:lang w:eastAsia="en-US"/>
                <w14:ligatures w14:val="none"/>
              </w:rPr>
            </w:pPr>
            <w:r w:rsidRPr="003D1EEE">
              <w:rPr>
                <w:rFonts w:eastAsia="SimSun" w:cs="Calibri"/>
                <w:b/>
                <w:bCs/>
                <w:sz w:val="22"/>
                <w:lang w:eastAsia="en-US"/>
                <w14:ligatures w14:val="none"/>
              </w:rPr>
              <w:t>UWTSD Research Data Management Policy</w:t>
            </w:r>
          </w:p>
        </w:tc>
        <w:tc>
          <w:tcPr>
            <w:tcW w:w="541" w:type="pct"/>
            <w:shd w:val="clear" w:color="auto" w:fill="BFBFBF"/>
            <w:vAlign w:val="center"/>
          </w:tcPr>
          <w:p w14:paraId="75552B47" w14:textId="77777777" w:rsidR="003D1EEE" w:rsidRPr="003D1EEE" w:rsidRDefault="003D1EEE" w:rsidP="003D1EEE">
            <w:pPr>
              <w:widowControl/>
              <w:autoSpaceDE w:val="0"/>
              <w:autoSpaceDN w:val="0"/>
              <w:adjustRightInd w:val="0"/>
              <w:jc w:val="center"/>
              <w:rPr>
                <w:rFonts w:eastAsia="SimSun" w:cs="Calibri"/>
                <w:i/>
                <w:sz w:val="22"/>
                <w:lang w:eastAsia="en-US"/>
                <w14:ligatures w14:val="none"/>
              </w:rPr>
            </w:pPr>
            <w:r w:rsidRPr="003D1EEE">
              <w:rPr>
                <w:rFonts w:ascii="Segoe UI Symbol" w:eastAsia="MS Gothic" w:hAnsi="Segoe UI Symbol" w:cs="Segoe UI Symbol"/>
                <w:sz w:val="22"/>
                <w:lang w:eastAsia="en-US"/>
                <w14:ligatures w14:val="none"/>
              </w:rPr>
              <w:t>☒</w:t>
            </w:r>
          </w:p>
        </w:tc>
      </w:tr>
      <w:tr w:rsidR="001A2115" w:rsidRPr="00FF0703" w14:paraId="551EE201" w14:textId="77777777" w:rsidTr="001A2115">
        <w:trPr>
          <w:trHeight w:val="409"/>
        </w:trPr>
        <w:tc>
          <w:tcPr>
            <w:tcW w:w="268" w:type="pct"/>
            <w:vAlign w:val="center"/>
          </w:tcPr>
          <w:p w14:paraId="07770665"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lastRenderedPageBreak/>
              <w:t>3</w:t>
            </w:r>
          </w:p>
        </w:tc>
        <w:tc>
          <w:tcPr>
            <w:tcW w:w="4191" w:type="pct"/>
            <w:vAlign w:val="center"/>
          </w:tcPr>
          <w:p w14:paraId="7C3D0297" w14:textId="77777777" w:rsidR="003D1EEE" w:rsidRPr="003D1EEE" w:rsidRDefault="003D1EEE" w:rsidP="003D1EEE">
            <w:pPr>
              <w:widowControl/>
              <w:autoSpaceDE w:val="0"/>
              <w:autoSpaceDN w:val="0"/>
              <w:adjustRightInd w:val="0"/>
              <w:jc w:val="left"/>
              <w:rPr>
                <w:rFonts w:eastAsia="SimSun" w:cs="Calibri"/>
                <w:i/>
                <w:sz w:val="22"/>
                <w:lang w:eastAsia="en-US"/>
                <w14:ligatures w14:val="none"/>
              </w:rPr>
            </w:pPr>
            <w:r w:rsidRPr="003D1EEE">
              <w:rPr>
                <w:rFonts w:eastAsia="SimSun" w:cs="Calibri"/>
                <w:i/>
                <w:sz w:val="22"/>
                <w:lang w:eastAsia="en-US"/>
                <w14:ligatures w14:val="none"/>
              </w:rPr>
              <w:t>BERA-Ethical-Guidelines-for-Educational-Research (2018)</w:t>
            </w:r>
          </w:p>
        </w:tc>
        <w:tc>
          <w:tcPr>
            <w:tcW w:w="541" w:type="pct"/>
            <w:shd w:val="clear" w:color="auto" w:fill="BFBFBF"/>
            <w:vAlign w:val="center"/>
          </w:tcPr>
          <w:p w14:paraId="4B995A02" w14:textId="77777777" w:rsidR="003D1EEE" w:rsidRPr="003D1EEE" w:rsidRDefault="003D1EEE" w:rsidP="003D1EEE">
            <w:pPr>
              <w:widowControl/>
              <w:autoSpaceDE w:val="0"/>
              <w:autoSpaceDN w:val="0"/>
              <w:adjustRightInd w:val="0"/>
              <w:jc w:val="center"/>
              <w:rPr>
                <w:rFonts w:eastAsia="SimSun" w:cs="Calibri"/>
                <w:i/>
                <w:sz w:val="22"/>
                <w:lang w:eastAsia="en-US"/>
                <w14:ligatures w14:val="none"/>
              </w:rPr>
            </w:pPr>
            <w:r w:rsidRPr="003D1EEE">
              <w:rPr>
                <w:rFonts w:ascii="Segoe UI Symbol" w:eastAsia="MS Gothic" w:hAnsi="Segoe UI Symbol" w:cs="Segoe UI Symbol"/>
                <w:sz w:val="22"/>
                <w:lang w:eastAsia="en-US"/>
                <w14:ligatures w14:val="none"/>
              </w:rPr>
              <w:t>☒</w:t>
            </w:r>
          </w:p>
        </w:tc>
      </w:tr>
    </w:tbl>
    <w:p w14:paraId="1CD1340E" w14:textId="77777777" w:rsidR="003D1EEE" w:rsidRPr="003D1EEE" w:rsidRDefault="003D1EEE" w:rsidP="003D1EEE">
      <w:pPr>
        <w:widowControl/>
        <w:autoSpaceDE w:val="0"/>
        <w:autoSpaceDN w:val="0"/>
        <w:adjustRightInd w:val="0"/>
        <w:spacing w:after="240" w:line="240" w:lineRule="auto"/>
        <w:rPr>
          <w:rFonts w:eastAsia="SimSun" w:cs="Calibri"/>
          <w:b/>
          <w:kern w:val="0"/>
          <w:sz w:val="22"/>
          <w:lang w:val="en-GB" w:eastAsia="en-US"/>
          <w14:ligatures w14:val="none"/>
        </w:rPr>
      </w:pPr>
    </w:p>
    <w:p w14:paraId="20C6C1F3" w14:textId="77777777" w:rsidR="003D1EEE" w:rsidRPr="003D1EEE" w:rsidRDefault="003D1EEE" w:rsidP="003D1EEE">
      <w:pPr>
        <w:widowControl/>
        <w:autoSpaceDE w:val="0"/>
        <w:autoSpaceDN w:val="0"/>
        <w:adjustRightInd w:val="0"/>
        <w:spacing w:after="0" w:line="240" w:lineRule="auto"/>
        <w:rPr>
          <w:rFonts w:eastAsia="SimSun" w:cs="Calibri"/>
          <w:b/>
          <w:kern w:val="0"/>
          <w:sz w:val="22"/>
          <w:lang w:val="en-GB" w:eastAsia="en-US"/>
          <w14:ligatures w14:val="none"/>
        </w:rPr>
      </w:pPr>
      <w:r w:rsidRPr="003D1EEE">
        <w:rPr>
          <w:rFonts w:eastAsia="SimSun" w:cs="Calibri"/>
          <w:b/>
          <w:kern w:val="0"/>
          <w:sz w:val="22"/>
          <w:lang w:val="en-GB" w:eastAsia="en-US"/>
          <w14:ligatures w14:val="none"/>
        </w:rPr>
        <w:t>SECTION D: External Collaborative Research Activity</w:t>
      </w:r>
    </w:p>
    <w:p w14:paraId="040B37FC" w14:textId="77777777" w:rsidR="003D1EEE" w:rsidRPr="003D1EEE" w:rsidRDefault="003D1EEE" w:rsidP="003D1EEE">
      <w:pPr>
        <w:widowControl/>
        <w:autoSpaceDE w:val="0"/>
        <w:autoSpaceDN w:val="0"/>
        <w:adjustRightInd w:val="0"/>
        <w:spacing w:after="240" w:line="240" w:lineRule="auto"/>
        <w:rPr>
          <w:rFonts w:eastAsia="SimSun" w:cs="Calibri"/>
          <w:kern w:val="0"/>
          <w:sz w:val="22"/>
          <w:lang w:val="en-GB" w:eastAsia="en-US"/>
          <w14:ligatures w14:val="none"/>
        </w:rPr>
      </w:pPr>
      <w:r w:rsidRPr="003D1EEE">
        <w:rPr>
          <w:rFonts w:eastAsia="SimSun" w:cs="Calibri"/>
          <w:kern w:val="0"/>
          <w:sz w:val="22"/>
          <w:lang w:val="en-GB" w:eastAsia="en-US"/>
          <w14:ligatures w14:val="none"/>
        </w:rPr>
        <w:t>If there are external collaborators then you should gain consent from the contact persons to share their personal data with the university. If there are no external collaborators then leave this section blank and continue to section E.</w:t>
      </w:r>
    </w:p>
    <w:tbl>
      <w:tblPr>
        <w:tblStyle w:val="31"/>
        <w:tblW w:w="5000" w:type="pct"/>
        <w:tblLook w:val="04A0" w:firstRow="1" w:lastRow="0" w:firstColumn="1" w:lastColumn="0" w:noHBand="0" w:noVBand="1"/>
      </w:tblPr>
      <w:tblGrid>
        <w:gridCol w:w="495"/>
        <w:gridCol w:w="3368"/>
        <w:gridCol w:w="2122"/>
        <w:gridCol w:w="874"/>
        <w:gridCol w:w="749"/>
        <w:gridCol w:w="874"/>
        <w:gridCol w:w="760"/>
      </w:tblGrid>
      <w:tr w:rsidR="000A717B" w:rsidRPr="003D1EEE" w14:paraId="54504A03" w14:textId="77777777" w:rsidTr="001A2115">
        <w:trPr>
          <w:trHeight w:val="227"/>
        </w:trPr>
        <w:tc>
          <w:tcPr>
            <w:tcW w:w="268" w:type="pct"/>
            <w:shd w:val="clear" w:color="auto" w:fill="F2F2F2"/>
          </w:tcPr>
          <w:p w14:paraId="3D6F7492"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1</w:t>
            </w:r>
          </w:p>
        </w:tc>
        <w:tc>
          <w:tcPr>
            <w:tcW w:w="1822" w:type="pct"/>
            <w:shd w:val="clear" w:color="auto" w:fill="F2F2F2"/>
          </w:tcPr>
          <w:p w14:paraId="77D7DD74" w14:textId="77777777" w:rsidR="003D1EEE" w:rsidRPr="003D1EEE" w:rsidRDefault="003D1EEE" w:rsidP="003D1EEE">
            <w:pPr>
              <w:widowControl/>
              <w:autoSpaceDE w:val="0"/>
              <w:autoSpaceDN w:val="0"/>
              <w:adjustRightInd w:val="0"/>
              <w:rPr>
                <w:rFonts w:eastAsia="SimSun" w:cs="Calibri"/>
                <w:sz w:val="22"/>
                <w:lang w:eastAsia="en-US"/>
                <w14:ligatures w14:val="none"/>
              </w:rPr>
            </w:pPr>
            <w:r w:rsidRPr="003D1EEE">
              <w:rPr>
                <w:rFonts w:eastAsia="SimSun" w:cs="Calibri"/>
                <w:sz w:val="22"/>
                <w:lang w:eastAsia="en-US"/>
                <w14:ligatures w14:val="none"/>
              </w:rPr>
              <w:t>Institution</w:t>
            </w:r>
          </w:p>
        </w:tc>
        <w:tc>
          <w:tcPr>
            <w:tcW w:w="2910" w:type="pct"/>
            <w:gridSpan w:val="5"/>
          </w:tcPr>
          <w:p w14:paraId="2F5791DE"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p>
          <w:p w14:paraId="4D83CCB0"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p>
        </w:tc>
      </w:tr>
      <w:tr w:rsidR="000A717B" w:rsidRPr="003D1EEE" w14:paraId="584479EC" w14:textId="77777777" w:rsidTr="001A2115">
        <w:trPr>
          <w:trHeight w:val="227"/>
        </w:trPr>
        <w:tc>
          <w:tcPr>
            <w:tcW w:w="268" w:type="pct"/>
            <w:shd w:val="clear" w:color="auto" w:fill="F2F2F2"/>
          </w:tcPr>
          <w:p w14:paraId="27343945"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2</w:t>
            </w:r>
          </w:p>
        </w:tc>
        <w:tc>
          <w:tcPr>
            <w:tcW w:w="1822" w:type="pct"/>
            <w:shd w:val="clear" w:color="auto" w:fill="F2F2F2"/>
          </w:tcPr>
          <w:p w14:paraId="1985E04A" w14:textId="77777777" w:rsidR="003D1EEE" w:rsidRPr="003D1EEE" w:rsidRDefault="003D1EEE" w:rsidP="003D1EEE">
            <w:pPr>
              <w:widowControl/>
              <w:autoSpaceDE w:val="0"/>
              <w:autoSpaceDN w:val="0"/>
              <w:adjustRightInd w:val="0"/>
              <w:rPr>
                <w:rFonts w:eastAsia="SimSun" w:cs="Calibri"/>
                <w:sz w:val="22"/>
                <w:lang w:eastAsia="en-US"/>
                <w14:ligatures w14:val="none"/>
              </w:rPr>
            </w:pPr>
            <w:r w:rsidRPr="003D1EEE">
              <w:rPr>
                <w:rFonts w:eastAsia="SimSun" w:cs="Calibri"/>
                <w:sz w:val="22"/>
                <w:lang w:eastAsia="en-US"/>
                <w14:ligatures w14:val="none"/>
              </w:rPr>
              <w:t>Contact person name</w:t>
            </w:r>
          </w:p>
        </w:tc>
        <w:tc>
          <w:tcPr>
            <w:tcW w:w="2910" w:type="pct"/>
            <w:gridSpan w:val="5"/>
          </w:tcPr>
          <w:p w14:paraId="3FFA30A7"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p>
          <w:p w14:paraId="7C29523A"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p>
        </w:tc>
      </w:tr>
      <w:tr w:rsidR="000A717B" w:rsidRPr="003D1EEE" w14:paraId="5E4D9FDC" w14:textId="77777777" w:rsidTr="001A2115">
        <w:trPr>
          <w:trHeight w:val="227"/>
        </w:trPr>
        <w:tc>
          <w:tcPr>
            <w:tcW w:w="268" w:type="pct"/>
            <w:shd w:val="clear" w:color="auto" w:fill="F2F2F2"/>
          </w:tcPr>
          <w:p w14:paraId="56064081"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3</w:t>
            </w:r>
          </w:p>
        </w:tc>
        <w:tc>
          <w:tcPr>
            <w:tcW w:w="1822" w:type="pct"/>
            <w:shd w:val="clear" w:color="auto" w:fill="F2F2F2"/>
          </w:tcPr>
          <w:p w14:paraId="48E572AC" w14:textId="77777777" w:rsidR="003D1EEE" w:rsidRPr="003D1EEE" w:rsidRDefault="003D1EEE" w:rsidP="003D1EEE">
            <w:pPr>
              <w:widowControl/>
              <w:autoSpaceDE w:val="0"/>
              <w:autoSpaceDN w:val="0"/>
              <w:adjustRightInd w:val="0"/>
              <w:rPr>
                <w:rFonts w:eastAsia="SimSun" w:cs="Calibri"/>
                <w:sz w:val="22"/>
                <w:lang w:eastAsia="en-US"/>
                <w14:ligatures w14:val="none"/>
              </w:rPr>
            </w:pPr>
            <w:r w:rsidRPr="003D1EEE">
              <w:rPr>
                <w:rFonts w:eastAsia="SimSun" w:cs="Calibri"/>
                <w:sz w:val="22"/>
                <w:lang w:eastAsia="en-US"/>
                <w14:ligatures w14:val="none"/>
              </w:rPr>
              <w:t>Contact person e-mail address</w:t>
            </w:r>
          </w:p>
          <w:p w14:paraId="256D1A36" w14:textId="77777777" w:rsidR="003D1EEE" w:rsidRPr="003D1EEE" w:rsidRDefault="003D1EEE" w:rsidP="003D1EEE">
            <w:pPr>
              <w:widowControl/>
              <w:autoSpaceDE w:val="0"/>
              <w:autoSpaceDN w:val="0"/>
              <w:adjustRightInd w:val="0"/>
              <w:rPr>
                <w:rFonts w:eastAsia="SimSun" w:cs="Calibri"/>
                <w:sz w:val="22"/>
                <w:lang w:eastAsia="en-US"/>
                <w14:ligatures w14:val="none"/>
              </w:rPr>
            </w:pPr>
          </w:p>
        </w:tc>
        <w:tc>
          <w:tcPr>
            <w:tcW w:w="2910" w:type="pct"/>
            <w:gridSpan w:val="5"/>
          </w:tcPr>
          <w:p w14:paraId="65934868"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p>
        </w:tc>
      </w:tr>
      <w:tr w:rsidR="003D1EEE" w:rsidRPr="00FF0703" w14:paraId="0F53FBFE" w14:textId="77777777" w:rsidTr="001A2115">
        <w:tc>
          <w:tcPr>
            <w:tcW w:w="268" w:type="pct"/>
            <w:shd w:val="clear" w:color="auto" w:fill="F2F2F2"/>
          </w:tcPr>
          <w:p w14:paraId="62FAB235"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4</w:t>
            </w:r>
          </w:p>
        </w:tc>
        <w:tc>
          <w:tcPr>
            <w:tcW w:w="2970" w:type="pct"/>
            <w:gridSpan w:val="2"/>
            <w:shd w:val="clear" w:color="auto" w:fill="F2F2F2"/>
          </w:tcPr>
          <w:p w14:paraId="46937BB0"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Is your research externally funded?</w:t>
            </w:r>
          </w:p>
        </w:tc>
        <w:tc>
          <w:tcPr>
            <w:tcW w:w="473" w:type="pct"/>
            <w:shd w:val="clear" w:color="auto" w:fill="F2F2F2"/>
            <w:vAlign w:val="center"/>
          </w:tcPr>
          <w:p w14:paraId="22FCE003"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eastAsia="SimSun" w:cs="Calibri"/>
                <w:b/>
                <w:sz w:val="22"/>
                <w:lang w:eastAsia="en-US"/>
                <w14:ligatures w14:val="none"/>
              </w:rPr>
              <w:t>YES</w:t>
            </w:r>
          </w:p>
        </w:tc>
        <w:tc>
          <w:tcPr>
            <w:tcW w:w="405" w:type="pct"/>
            <w:shd w:val="clear" w:color="auto" w:fill="D9D9D9"/>
            <w:vAlign w:val="center"/>
          </w:tcPr>
          <w:p w14:paraId="5A2A9B18"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F2F2F2"/>
            <w:vAlign w:val="center"/>
          </w:tcPr>
          <w:p w14:paraId="2F8CD6EA"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eastAsia="SimSun" w:cs="Calibri"/>
                <w:b/>
                <w:sz w:val="22"/>
                <w:lang w:eastAsia="en-US"/>
                <w14:ligatures w14:val="none"/>
              </w:rPr>
              <w:t>NO</w:t>
            </w:r>
          </w:p>
        </w:tc>
        <w:tc>
          <w:tcPr>
            <w:tcW w:w="410" w:type="pct"/>
            <w:shd w:val="clear" w:color="auto" w:fill="D9D9D9"/>
            <w:vAlign w:val="center"/>
          </w:tcPr>
          <w:p w14:paraId="491D97C3"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ascii="Segoe UI Symbol" w:eastAsia="MS Gothic" w:hAnsi="Segoe UI Symbol" w:cs="Segoe UI Symbol"/>
                <w:bCs/>
                <w:sz w:val="22"/>
                <w:lang w:eastAsia="en-US"/>
                <w14:ligatures w14:val="none"/>
              </w:rPr>
              <w:t>☐</w:t>
            </w:r>
          </w:p>
        </w:tc>
      </w:tr>
      <w:tr w:rsidR="003D1EEE" w:rsidRPr="00FF0703" w14:paraId="37DD62FE" w14:textId="77777777" w:rsidTr="001A2115">
        <w:tc>
          <w:tcPr>
            <w:tcW w:w="268" w:type="pct"/>
            <w:shd w:val="clear" w:color="auto" w:fill="F2F2F2"/>
          </w:tcPr>
          <w:p w14:paraId="23F7052F"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5</w:t>
            </w:r>
          </w:p>
        </w:tc>
        <w:tc>
          <w:tcPr>
            <w:tcW w:w="2970" w:type="pct"/>
            <w:gridSpan w:val="2"/>
            <w:shd w:val="clear" w:color="auto" w:fill="F2F2F2"/>
          </w:tcPr>
          <w:p w14:paraId="568EA19B"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Are you in receipt of a KESS scholarship?</w:t>
            </w:r>
          </w:p>
        </w:tc>
        <w:tc>
          <w:tcPr>
            <w:tcW w:w="473" w:type="pct"/>
            <w:shd w:val="clear" w:color="auto" w:fill="F2F2F2"/>
            <w:vAlign w:val="center"/>
          </w:tcPr>
          <w:p w14:paraId="38DAA6BA"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eastAsia="SimSun" w:cs="Calibri"/>
                <w:b/>
                <w:sz w:val="22"/>
                <w:lang w:eastAsia="en-US"/>
                <w14:ligatures w14:val="none"/>
              </w:rPr>
              <w:t>YES</w:t>
            </w:r>
          </w:p>
        </w:tc>
        <w:tc>
          <w:tcPr>
            <w:tcW w:w="405" w:type="pct"/>
            <w:shd w:val="clear" w:color="auto" w:fill="D9D9D9"/>
            <w:vAlign w:val="center"/>
          </w:tcPr>
          <w:p w14:paraId="373B0B3B"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F2F2F2"/>
            <w:vAlign w:val="center"/>
          </w:tcPr>
          <w:p w14:paraId="6F2AB238"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eastAsia="SimSun" w:cs="Calibri"/>
                <w:b/>
                <w:sz w:val="22"/>
                <w:lang w:eastAsia="en-US"/>
                <w14:ligatures w14:val="none"/>
              </w:rPr>
              <w:t>NO</w:t>
            </w:r>
          </w:p>
        </w:tc>
        <w:tc>
          <w:tcPr>
            <w:tcW w:w="410" w:type="pct"/>
            <w:shd w:val="clear" w:color="auto" w:fill="D9D9D9"/>
            <w:vAlign w:val="center"/>
          </w:tcPr>
          <w:p w14:paraId="5403FBBD"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ascii="Segoe UI Symbol" w:eastAsia="MS Gothic" w:hAnsi="Segoe UI Symbol" w:cs="Segoe UI Symbol"/>
                <w:bCs/>
                <w:sz w:val="22"/>
                <w:lang w:eastAsia="en-US"/>
                <w14:ligatures w14:val="none"/>
              </w:rPr>
              <w:t>☐</w:t>
            </w:r>
          </w:p>
        </w:tc>
      </w:tr>
      <w:tr w:rsidR="003D1EEE" w:rsidRPr="00FF0703" w14:paraId="293F13B5" w14:textId="77777777" w:rsidTr="001A2115">
        <w:trPr>
          <w:trHeight w:val="386"/>
        </w:trPr>
        <w:tc>
          <w:tcPr>
            <w:tcW w:w="268" w:type="pct"/>
            <w:shd w:val="clear" w:color="auto" w:fill="F2F2F2"/>
          </w:tcPr>
          <w:p w14:paraId="432B823D"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6</w:t>
            </w:r>
          </w:p>
        </w:tc>
        <w:tc>
          <w:tcPr>
            <w:tcW w:w="1822" w:type="pct"/>
            <w:vMerge w:val="restart"/>
            <w:shd w:val="clear" w:color="auto" w:fill="F2F2F2"/>
          </w:tcPr>
          <w:p w14:paraId="77304170"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Are you specifically employed to undertake this research in either a paid or voluntary capacity?</w:t>
            </w:r>
          </w:p>
        </w:tc>
        <w:tc>
          <w:tcPr>
            <w:tcW w:w="1148" w:type="pct"/>
          </w:tcPr>
          <w:p w14:paraId="114B5961"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r w:rsidRPr="003D1EEE">
              <w:rPr>
                <w:rFonts w:eastAsia="SimSun" w:cs="Calibri"/>
                <w:bCs/>
                <w:sz w:val="22"/>
                <w:lang w:eastAsia="en-US"/>
                <w14:ligatures w14:val="none"/>
              </w:rPr>
              <w:t>Voluntary</w:t>
            </w:r>
          </w:p>
        </w:tc>
        <w:tc>
          <w:tcPr>
            <w:tcW w:w="473" w:type="pct"/>
            <w:shd w:val="clear" w:color="auto" w:fill="F2F2F2"/>
            <w:vAlign w:val="center"/>
          </w:tcPr>
          <w:p w14:paraId="12B0A31A"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sz w:val="22"/>
                <w:lang w:eastAsia="en-US"/>
                <w14:ligatures w14:val="none"/>
              </w:rPr>
              <w:t>YES</w:t>
            </w:r>
          </w:p>
        </w:tc>
        <w:tc>
          <w:tcPr>
            <w:tcW w:w="405" w:type="pct"/>
            <w:shd w:val="clear" w:color="auto" w:fill="D9D9D9"/>
            <w:vAlign w:val="center"/>
          </w:tcPr>
          <w:p w14:paraId="1D6DCD27"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F2F2F2"/>
            <w:vAlign w:val="center"/>
          </w:tcPr>
          <w:p w14:paraId="18640732"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sz w:val="22"/>
                <w:lang w:eastAsia="en-US"/>
                <w14:ligatures w14:val="none"/>
              </w:rPr>
              <w:t>NO</w:t>
            </w:r>
          </w:p>
        </w:tc>
        <w:tc>
          <w:tcPr>
            <w:tcW w:w="410" w:type="pct"/>
            <w:shd w:val="clear" w:color="auto" w:fill="D9D9D9"/>
            <w:vAlign w:val="center"/>
          </w:tcPr>
          <w:p w14:paraId="5074BB37"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ascii="Segoe UI Symbol" w:eastAsia="MS Gothic" w:hAnsi="Segoe UI Symbol" w:cs="Segoe UI Symbol"/>
                <w:bCs/>
                <w:sz w:val="22"/>
                <w:lang w:eastAsia="en-US"/>
                <w14:ligatures w14:val="none"/>
              </w:rPr>
              <w:t>☐</w:t>
            </w:r>
          </w:p>
        </w:tc>
      </w:tr>
      <w:tr w:rsidR="003D1EEE" w:rsidRPr="00FF0703" w14:paraId="0041E6A2" w14:textId="77777777" w:rsidTr="001A2115">
        <w:trPr>
          <w:trHeight w:val="386"/>
        </w:trPr>
        <w:tc>
          <w:tcPr>
            <w:tcW w:w="268" w:type="pct"/>
            <w:shd w:val="clear" w:color="auto" w:fill="F2F2F2"/>
          </w:tcPr>
          <w:p w14:paraId="73E3E1B7"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7</w:t>
            </w:r>
          </w:p>
        </w:tc>
        <w:tc>
          <w:tcPr>
            <w:tcW w:w="1822" w:type="pct"/>
            <w:vMerge/>
            <w:shd w:val="clear" w:color="auto" w:fill="F2F2F2"/>
          </w:tcPr>
          <w:p w14:paraId="085716F4"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p>
        </w:tc>
        <w:tc>
          <w:tcPr>
            <w:tcW w:w="1148" w:type="pct"/>
          </w:tcPr>
          <w:p w14:paraId="101850A8"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r w:rsidRPr="003D1EEE">
              <w:rPr>
                <w:rFonts w:eastAsia="SimSun" w:cs="Calibri"/>
                <w:bCs/>
                <w:sz w:val="22"/>
                <w:lang w:eastAsia="en-US"/>
                <w14:ligatures w14:val="none"/>
              </w:rPr>
              <w:t>Employed</w:t>
            </w:r>
          </w:p>
        </w:tc>
        <w:tc>
          <w:tcPr>
            <w:tcW w:w="473" w:type="pct"/>
            <w:shd w:val="clear" w:color="auto" w:fill="F2F2F2"/>
            <w:vAlign w:val="center"/>
          </w:tcPr>
          <w:p w14:paraId="0FDAF17C"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sz w:val="22"/>
                <w:lang w:eastAsia="en-US"/>
                <w14:ligatures w14:val="none"/>
              </w:rPr>
              <w:t>YES</w:t>
            </w:r>
          </w:p>
        </w:tc>
        <w:tc>
          <w:tcPr>
            <w:tcW w:w="405" w:type="pct"/>
            <w:shd w:val="clear" w:color="auto" w:fill="D9D9D9"/>
            <w:vAlign w:val="center"/>
          </w:tcPr>
          <w:p w14:paraId="5D6EDB37"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F2F2F2"/>
            <w:vAlign w:val="center"/>
          </w:tcPr>
          <w:p w14:paraId="00DCBD87"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sz w:val="22"/>
                <w:lang w:eastAsia="en-US"/>
                <w14:ligatures w14:val="none"/>
              </w:rPr>
              <w:t>NO</w:t>
            </w:r>
          </w:p>
        </w:tc>
        <w:tc>
          <w:tcPr>
            <w:tcW w:w="410" w:type="pct"/>
            <w:shd w:val="clear" w:color="auto" w:fill="D9D9D9"/>
            <w:vAlign w:val="center"/>
          </w:tcPr>
          <w:p w14:paraId="2F5F90C7"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ascii="Segoe UI Symbol" w:eastAsia="MS Gothic" w:hAnsi="Segoe UI Symbol" w:cs="Segoe UI Symbol"/>
                <w:bCs/>
                <w:sz w:val="22"/>
                <w:lang w:eastAsia="en-US"/>
                <w14:ligatures w14:val="none"/>
              </w:rPr>
              <w:t>☐</w:t>
            </w:r>
          </w:p>
        </w:tc>
      </w:tr>
      <w:tr w:rsidR="003D1EEE" w:rsidRPr="00FF0703" w14:paraId="5B054EE8" w14:textId="77777777" w:rsidTr="001A2115">
        <w:tc>
          <w:tcPr>
            <w:tcW w:w="268" w:type="pct"/>
            <w:shd w:val="clear" w:color="auto" w:fill="F2F2F2"/>
          </w:tcPr>
          <w:p w14:paraId="7B3986A3"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8</w:t>
            </w:r>
          </w:p>
        </w:tc>
        <w:tc>
          <w:tcPr>
            <w:tcW w:w="1822" w:type="pct"/>
            <w:shd w:val="clear" w:color="auto" w:fill="F2F2F2"/>
          </w:tcPr>
          <w:p w14:paraId="68EF2319"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Is the research being undertaken within an existing UWTSD Athrofa Professional Learning Partnership (APLP)?</w:t>
            </w:r>
          </w:p>
        </w:tc>
        <w:tc>
          <w:tcPr>
            <w:tcW w:w="1148" w:type="pct"/>
          </w:tcPr>
          <w:p w14:paraId="39225AB6"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r w:rsidRPr="003D1EEE">
              <w:rPr>
                <w:rFonts w:eastAsia="SimSun" w:cs="Calibri"/>
                <w:bCs/>
                <w:sz w:val="22"/>
                <w:lang w:eastAsia="en-US"/>
                <w14:ligatures w14:val="none"/>
              </w:rPr>
              <w:t>If YES then the permission question below does not need to be answered.</w:t>
            </w:r>
          </w:p>
        </w:tc>
        <w:tc>
          <w:tcPr>
            <w:tcW w:w="473" w:type="pct"/>
            <w:shd w:val="clear" w:color="auto" w:fill="F2F2F2"/>
            <w:vAlign w:val="center"/>
          </w:tcPr>
          <w:p w14:paraId="75FECFC8"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sz w:val="22"/>
                <w:lang w:eastAsia="en-US"/>
                <w14:ligatures w14:val="none"/>
              </w:rPr>
              <w:t>YES</w:t>
            </w:r>
          </w:p>
        </w:tc>
        <w:tc>
          <w:tcPr>
            <w:tcW w:w="405" w:type="pct"/>
            <w:shd w:val="clear" w:color="auto" w:fill="D9D9D9"/>
            <w:vAlign w:val="center"/>
          </w:tcPr>
          <w:p w14:paraId="4B76196D"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F2F2F2"/>
            <w:vAlign w:val="center"/>
          </w:tcPr>
          <w:p w14:paraId="0CBA487C"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sz w:val="22"/>
                <w:lang w:eastAsia="en-US"/>
                <w14:ligatures w14:val="none"/>
              </w:rPr>
              <w:t>NO</w:t>
            </w:r>
          </w:p>
        </w:tc>
        <w:tc>
          <w:tcPr>
            <w:tcW w:w="410" w:type="pct"/>
            <w:shd w:val="clear" w:color="auto" w:fill="D9D9D9"/>
            <w:vAlign w:val="center"/>
          </w:tcPr>
          <w:p w14:paraId="617B8760"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ascii="Segoe UI Symbol" w:eastAsia="MS Gothic" w:hAnsi="Segoe UI Symbol" w:cs="Segoe UI Symbol"/>
                <w:bCs/>
                <w:sz w:val="22"/>
                <w:lang w:eastAsia="en-US"/>
                <w14:ligatures w14:val="none"/>
              </w:rPr>
              <w:t>☐</w:t>
            </w:r>
          </w:p>
        </w:tc>
      </w:tr>
      <w:tr w:rsidR="003D1EEE" w:rsidRPr="00FF0703" w14:paraId="4CE56ED3" w14:textId="77777777" w:rsidTr="001A2115">
        <w:tc>
          <w:tcPr>
            <w:tcW w:w="268" w:type="pct"/>
            <w:shd w:val="clear" w:color="auto" w:fill="F2F2F2"/>
          </w:tcPr>
          <w:p w14:paraId="75B0FCBC"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9</w:t>
            </w:r>
          </w:p>
        </w:tc>
        <w:tc>
          <w:tcPr>
            <w:tcW w:w="1822" w:type="pct"/>
            <w:shd w:val="clear" w:color="auto" w:fill="F2F2F2"/>
          </w:tcPr>
          <w:p w14:paraId="21DCAC10"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Has permission to undertake the research has been provided by the partner organisation?</w:t>
            </w:r>
          </w:p>
        </w:tc>
        <w:tc>
          <w:tcPr>
            <w:tcW w:w="1148" w:type="pct"/>
          </w:tcPr>
          <w:p w14:paraId="29C1ADB7"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r w:rsidRPr="003D1EEE">
              <w:rPr>
                <w:rFonts w:eastAsia="SimSun" w:cs="Calibri"/>
                <w:bCs/>
                <w:sz w:val="22"/>
                <w:lang w:eastAsia="en-US"/>
                <w14:ligatures w14:val="none"/>
              </w:rPr>
              <w:t>(If YES attach copy)</w:t>
            </w:r>
          </w:p>
          <w:p w14:paraId="06321F66" w14:textId="77777777" w:rsidR="003D1EEE" w:rsidRPr="003D1EEE" w:rsidDel="008461DD" w:rsidRDefault="003D1EEE" w:rsidP="003D1EEE">
            <w:pPr>
              <w:widowControl/>
              <w:autoSpaceDE w:val="0"/>
              <w:autoSpaceDN w:val="0"/>
              <w:adjustRightInd w:val="0"/>
              <w:jc w:val="left"/>
              <w:rPr>
                <w:rFonts w:eastAsia="SimSun" w:cs="Calibri"/>
                <w:bCs/>
                <w:sz w:val="22"/>
                <w:lang w:eastAsia="en-US"/>
                <w14:ligatures w14:val="none"/>
              </w:rPr>
            </w:pPr>
            <w:r w:rsidRPr="003D1EEE">
              <w:rPr>
                <w:rFonts w:eastAsia="SimSun" w:cs="Calibri"/>
                <w:bCs/>
                <w:sz w:val="22"/>
                <w:lang w:eastAsia="en-US"/>
                <w14:ligatures w14:val="none"/>
              </w:rPr>
              <w:t>If NO the application cannot continue</w:t>
            </w:r>
          </w:p>
        </w:tc>
        <w:tc>
          <w:tcPr>
            <w:tcW w:w="473" w:type="pct"/>
            <w:shd w:val="clear" w:color="auto" w:fill="F2F2F2"/>
            <w:vAlign w:val="center"/>
          </w:tcPr>
          <w:p w14:paraId="4BEB3E55" w14:textId="77777777" w:rsidR="003D1EEE" w:rsidRPr="003D1EEE" w:rsidRDefault="003D1EEE" w:rsidP="003D1EEE">
            <w:pPr>
              <w:widowControl/>
              <w:autoSpaceDE w:val="0"/>
              <w:autoSpaceDN w:val="0"/>
              <w:adjustRightInd w:val="0"/>
              <w:jc w:val="center"/>
              <w:rPr>
                <w:rFonts w:eastAsia="SimSun" w:cs="Calibri"/>
                <w:b/>
                <w:sz w:val="22"/>
                <w:lang w:eastAsia="en-US"/>
                <w14:ligatures w14:val="none"/>
              </w:rPr>
            </w:pPr>
            <w:r w:rsidRPr="003D1EEE">
              <w:rPr>
                <w:rFonts w:eastAsia="SimSun" w:cs="Calibri"/>
                <w:b/>
                <w:sz w:val="22"/>
                <w:lang w:eastAsia="en-US"/>
                <w14:ligatures w14:val="none"/>
              </w:rPr>
              <w:t>YES</w:t>
            </w:r>
          </w:p>
        </w:tc>
        <w:tc>
          <w:tcPr>
            <w:tcW w:w="405" w:type="pct"/>
            <w:shd w:val="clear" w:color="auto" w:fill="D9D9D9"/>
            <w:vAlign w:val="center"/>
          </w:tcPr>
          <w:p w14:paraId="1AC31826"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F2F2F2"/>
            <w:vAlign w:val="center"/>
          </w:tcPr>
          <w:p w14:paraId="49823867" w14:textId="77777777" w:rsidR="003D1EEE" w:rsidRPr="003D1EEE" w:rsidRDefault="003D1EEE" w:rsidP="003D1EEE">
            <w:pPr>
              <w:widowControl/>
              <w:autoSpaceDE w:val="0"/>
              <w:autoSpaceDN w:val="0"/>
              <w:adjustRightInd w:val="0"/>
              <w:jc w:val="center"/>
              <w:rPr>
                <w:rFonts w:eastAsia="SimSun" w:cs="Calibri"/>
                <w:b/>
                <w:sz w:val="22"/>
                <w:lang w:eastAsia="en-US"/>
                <w14:ligatures w14:val="none"/>
              </w:rPr>
            </w:pPr>
            <w:r w:rsidRPr="003D1EEE">
              <w:rPr>
                <w:rFonts w:eastAsia="SimSun" w:cs="Calibri"/>
                <w:b/>
                <w:sz w:val="22"/>
                <w:lang w:eastAsia="en-US"/>
                <w14:ligatures w14:val="none"/>
              </w:rPr>
              <w:t>NO</w:t>
            </w:r>
          </w:p>
        </w:tc>
        <w:tc>
          <w:tcPr>
            <w:tcW w:w="410" w:type="pct"/>
            <w:shd w:val="clear" w:color="auto" w:fill="D9D9D9"/>
            <w:vAlign w:val="center"/>
          </w:tcPr>
          <w:p w14:paraId="23BAB604"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ascii="Segoe UI Symbol" w:eastAsia="MS Gothic" w:hAnsi="Segoe UI Symbol" w:cs="Segoe UI Symbol"/>
                <w:bCs/>
                <w:sz w:val="22"/>
                <w:lang w:eastAsia="en-US"/>
                <w14:ligatures w14:val="none"/>
              </w:rPr>
              <w:t>☐</w:t>
            </w:r>
          </w:p>
        </w:tc>
      </w:tr>
    </w:tbl>
    <w:p w14:paraId="18D97769" w14:textId="77777777" w:rsidR="003D1EEE" w:rsidRPr="003D1EEE" w:rsidRDefault="003D1EEE" w:rsidP="003D1EEE">
      <w:pPr>
        <w:widowControl/>
        <w:spacing w:after="0" w:line="240" w:lineRule="auto"/>
        <w:jc w:val="left"/>
        <w:rPr>
          <w:rFonts w:eastAsia="SimSun" w:cs="Calibri"/>
          <w:bCs/>
          <w:iCs/>
          <w:kern w:val="0"/>
          <w:sz w:val="16"/>
          <w:szCs w:val="16"/>
          <w:lang w:val="en-GB" w:eastAsia="en-US"/>
          <w14:ligatures w14:val="none"/>
        </w:rPr>
      </w:pPr>
    </w:p>
    <w:p w14:paraId="69C6BA0E" w14:textId="77777777" w:rsidR="003D1EEE" w:rsidRPr="003D1EEE" w:rsidRDefault="003D1EEE" w:rsidP="003D1EEE">
      <w:pPr>
        <w:widowControl/>
        <w:spacing w:after="0" w:line="240" w:lineRule="auto"/>
        <w:jc w:val="left"/>
        <w:rPr>
          <w:rFonts w:eastAsia="SimSun" w:cs="Calibri"/>
          <w:b/>
          <w:bCs/>
          <w:iCs/>
          <w:kern w:val="0"/>
          <w:sz w:val="22"/>
          <w:lang w:val="en-GB" w:eastAsia="en-US"/>
          <w14:ligatures w14:val="none"/>
        </w:rPr>
      </w:pPr>
    </w:p>
    <w:p w14:paraId="07DC8CCC" w14:textId="77777777" w:rsidR="003D1EEE" w:rsidRPr="003D1EEE" w:rsidRDefault="003D1EEE" w:rsidP="003D1EEE">
      <w:pPr>
        <w:widowControl/>
        <w:autoSpaceDE w:val="0"/>
        <w:autoSpaceDN w:val="0"/>
        <w:adjustRightInd w:val="0"/>
        <w:spacing w:after="240" w:line="240" w:lineRule="auto"/>
        <w:rPr>
          <w:rFonts w:eastAsia="SimSun" w:cs="Calibri"/>
          <w:b/>
          <w:kern w:val="0"/>
          <w:sz w:val="22"/>
          <w:lang w:val="en-GB" w:eastAsia="en-US"/>
          <w14:ligatures w14:val="none"/>
        </w:rPr>
      </w:pPr>
      <w:r w:rsidRPr="003D1EEE">
        <w:rPr>
          <w:rFonts w:eastAsia="SimSun" w:cs="Calibri"/>
          <w:b/>
          <w:kern w:val="0"/>
          <w:sz w:val="22"/>
          <w:lang w:val="en-GB" w:eastAsia="en-US"/>
          <w14:ligatures w14:val="none"/>
        </w:rPr>
        <w:t>Where research activity is carried out in collaboration with an external organisation</w:t>
      </w:r>
    </w:p>
    <w:tbl>
      <w:tblPr>
        <w:tblStyle w:val="31"/>
        <w:tblW w:w="5000" w:type="pct"/>
        <w:tblLook w:val="04A0" w:firstRow="1" w:lastRow="0" w:firstColumn="1" w:lastColumn="0" w:noHBand="0" w:noVBand="1"/>
      </w:tblPr>
      <w:tblGrid>
        <w:gridCol w:w="500"/>
        <w:gridCol w:w="5495"/>
        <w:gridCol w:w="874"/>
        <w:gridCol w:w="789"/>
        <w:gridCol w:w="834"/>
        <w:gridCol w:w="750"/>
      </w:tblGrid>
      <w:tr w:rsidR="003D1EEE" w:rsidRPr="00FF0703" w14:paraId="40FA24C6" w14:textId="77777777" w:rsidTr="001A2115">
        <w:trPr>
          <w:trHeight w:val="507"/>
        </w:trPr>
        <w:tc>
          <w:tcPr>
            <w:tcW w:w="270" w:type="pct"/>
            <w:shd w:val="clear" w:color="auto" w:fill="F2F2F2"/>
            <w:vAlign w:val="center"/>
          </w:tcPr>
          <w:p w14:paraId="33121C31"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r w:rsidRPr="003D1EEE">
              <w:rPr>
                <w:rFonts w:eastAsia="SimSun" w:cs="Calibri"/>
                <w:bCs/>
                <w:sz w:val="22"/>
                <w:lang w:eastAsia="en-US"/>
                <w14:ligatures w14:val="none"/>
              </w:rPr>
              <w:t>10</w:t>
            </w:r>
          </w:p>
        </w:tc>
        <w:tc>
          <w:tcPr>
            <w:tcW w:w="2973" w:type="pct"/>
            <w:shd w:val="clear" w:color="auto" w:fill="F2F2F2"/>
            <w:vAlign w:val="center"/>
          </w:tcPr>
          <w:p w14:paraId="58D05279"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r w:rsidRPr="003D1EEE">
              <w:rPr>
                <w:rFonts w:eastAsia="SimSun" w:cs="Calibri"/>
                <w:bCs/>
                <w:sz w:val="22"/>
                <w:lang w:eastAsia="en-US"/>
                <w14:ligatures w14:val="none"/>
              </w:rPr>
              <w:t>Does this organisation have its own ethics approval system?</w:t>
            </w:r>
          </w:p>
        </w:tc>
        <w:tc>
          <w:tcPr>
            <w:tcW w:w="473" w:type="pct"/>
            <w:shd w:val="clear" w:color="auto" w:fill="F2F2F2"/>
            <w:vAlign w:val="center"/>
          </w:tcPr>
          <w:p w14:paraId="4AF8E185"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YES</w:t>
            </w:r>
          </w:p>
        </w:tc>
        <w:tc>
          <w:tcPr>
            <w:tcW w:w="427" w:type="pct"/>
            <w:shd w:val="clear" w:color="auto" w:fill="BFBFBF"/>
            <w:vAlign w:val="center"/>
          </w:tcPr>
          <w:p w14:paraId="48F084EE"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ascii="Segoe UI Symbol" w:eastAsia="MS Gothic" w:hAnsi="Segoe UI Symbol" w:cs="Segoe UI Symbol"/>
                <w:sz w:val="22"/>
                <w:lang w:eastAsia="en-US"/>
                <w14:ligatures w14:val="none"/>
              </w:rPr>
              <w:t>☐</w:t>
            </w:r>
          </w:p>
        </w:tc>
        <w:tc>
          <w:tcPr>
            <w:tcW w:w="451" w:type="pct"/>
            <w:shd w:val="clear" w:color="auto" w:fill="F2F2F2"/>
            <w:vAlign w:val="center"/>
          </w:tcPr>
          <w:p w14:paraId="4E288197"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NO</w:t>
            </w:r>
          </w:p>
        </w:tc>
        <w:tc>
          <w:tcPr>
            <w:tcW w:w="406" w:type="pct"/>
            <w:shd w:val="clear" w:color="auto" w:fill="BFBFBF"/>
            <w:vAlign w:val="center"/>
          </w:tcPr>
          <w:p w14:paraId="0300639D"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3D1EEE" w14:paraId="0BFDBF71" w14:textId="77777777" w:rsidTr="001A2115">
        <w:tc>
          <w:tcPr>
            <w:tcW w:w="270" w:type="pct"/>
          </w:tcPr>
          <w:p w14:paraId="57619640"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p>
        </w:tc>
        <w:tc>
          <w:tcPr>
            <w:tcW w:w="4730" w:type="pct"/>
            <w:gridSpan w:val="5"/>
          </w:tcPr>
          <w:p w14:paraId="55CDE952"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p>
          <w:p w14:paraId="577CC0FC"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r w:rsidRPr="003D1EEE">
              <w:rPr>
                <w:rFonts w:eastAsia="SimSun" w:cs="Calibri"/>
                <w:bCs/>
                <w:sz w:val="22"/>
                <w:lang w:eastAsia="en-US"/>
                <w14:ligatures w14:val="none"/>
              </w:rPr>
              <w:t>If Yes, please attach a copy of any final approval (or interim approval) from the organisation (this may be a copy of an email if appropriate).</w:t>
            </w:r>
          </w:p>
          <w:p w14:paraId="68046759" w14:textId="77777777" w:rsidR="003D1EEE" w:rsidRPr="003D1EEE" w:rsidRDefault="003D1EEE" w:rsidP="003D1EEE">
            <w:pPr>
              <w:widowControl/>
              <w:autoSpaceDE w:val="0"/>
              <w:autoSpaceDN w:val="0"/>
              <w:adjustRightInd w:val="0"/>
              <w:jc w:val="left"/>
              <w:rPr>
                <w:rFonts w:eastAsia="SimSun" w:cs="Calibri"/>
                <w:b/>
                <w:bCs/>
                <w:sz w:val="22"/>
                <w:lang w:eastAsia="en-US"/>
                <w14:ligatures w14:val="none"/>
              </w:rPr>
            </w:pPr>
          </w:p>
        </w:tc>
      </w:tr>
    </w:tbl>
    <w:p w14:paraId="20A5FA11" w14:textId="77777777" w:rsidR="003D1EEE" w:rsidRPr="003D1EEE" w:rsidRDefault="003D1EEE" w:rsidP="003D1EEE">
      <w:pPr>
        <w:widowControl/>
        <w:autoSpaceDE w:val="0"/>
        <w:autoSpaceDN w:val="0"/>
        <w:adjustRightInd w:val="0"/>
        <w:spacing w:after="240" w:line="240" w:lineRule="auto"/>
        <w:rPr>
          <w:rFonts w:eastAsia="SimSun" w:cs="Calibri"/>
          <w:b/>
          <w:kern w:val="0"/>
          <w:sz w:val="22"/>
          <w:lang w:val="en-GB" w:eastAsia="en-US"/>
          <w14:ligatures w14:val="none"/>
        </w:rPr>
      </w:pPr>
    </w:p>
    <w:p w14:paraId="1A771181" w14:textId="77777777" w:rsidR="003D1EEE" w:rsidRPr="003D1EEE" w:rsidRDefault="003D1EEE" w:rsidP="003D1EEE">
      <w:pPr>
        <w:widowControl/>
        <w:autoSpaceDE w:val="0"/>
        <w:autoSpaceDN w:val="0"/>
        <w:adjustRightInd w:val="0"/>
        <w:spacing w:after="240" w:line="240" w:lineRule="auto"/>
        <w:rPr>
          <w:rFonts w:eastAsia="SimSun" w:cs="Calibri"/>
          <w:b/>
          <w:kern w:val="0"/>
          <w:sz w:val="22"/>
          <w:lang w:val="en-GB" w:eastAsia="en-US"/>
          <w14:ligatures w14:val="none"/>
        </w:rPr>
      </w:pPr>
      <w:r w:rsidRPr="003D1EEE">
        <w:rPr>
          <w:rFonts w:eastAsia="SimSun" w:cs="Calibri"/>
          <w:b/>
          <w:kern w:val="0"/>
          <w:sz w:val="22"/>
          <w:lang w:val="en-GB" w:eastAsia="en-US"/>
          <w14:ligatures w14:val="none"/>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43"/>
        <w:gridCol w:w="2319"/>
        <w:gridCol w:w="2350"/>
        <w:gridCol w:w="2350"/>
        <w:gridCol w:w="1562"/>
      </w:tblGrid>
      <w:tr w:rsidR="003D1EEE" w:rsidRPr="00FF0703" w14:paraId="46C23A4D" w14:textId="77777777" w:rsidTr="003D1EE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64E74599"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1765E037"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A576B75"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A designing case study to explore the use of gamification to teach Chinese in the primary school classroom</w:t>
            </w:r>
          </w:p>
        </w:tc>
      </w:tr>
      <w:tr w:rsidR="003D1EEE" w:rsidRPr="00FF0703" w14:paraId="4AFC5B52" w14:textId="77777777" w:rsidTr="003D1EE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24436ACD"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4964F13F"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087CF42" w14:textId="77777777" w:rsidR="003D1EEE" w:rsidRPr="003D1EEE" w:rsidRDefault="003D1EEE" w:rsidP="003D1EEE">
            <w:pPr>
              <w:widowControl/>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12/06/2023</w:t>
            </w:r>
          </w:p>
        </w:tc>
        <w:tc>
          <w:tcPr>
            <w:tcW w:w="1288" w:type="pct"/>
            <w:tcBorders>
              <w:top w:val="single" w:sz="4" w:space="0" w:color="auto"/>
              <w:left w:val="single" w:sz="4" w:space="0" w:color="auto"/>
              <w:bottom w:val="single" w:sz="4" w:space="0" w:color="auto"/>
              <w:right w:val="single" w:sz="4" w:space="0" w:color="auto"/>
            </w:tcBorders>
            <w:shd w:val="clear" w:color="auto" w:fill="F2F2F2"/>
            <w:vAlign w:val="center"/>
          </w:tcPr>
          <w:p w14:paraId="3526FADB"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3728245"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14:ligatures w14:val="none"/>
              </w:rPr>
              <w:t>22/12</w:t>
            </w:r>
            <w:r w:rsidRPr="003D1EEE">
              <w:rPr>
                <w:rFonts w:eastAsia="SimSun" w:cs="Calibri"/>
                <w:kern w:val="0"/>
                <w:sz w:val="22"/>
                <w:lang w:val="en-GB" w:eastAsia="en-US"/>
                <w14:ligatures w14:val="none"/>
              </w:rPr>
              <w:t>/2023</w:t>
            </w:r>
          </w:p>
        </w:tc>
      </w:tr>
      <w:tr w:rsidR="003D1EEE" w:rsidRPr="00FF0703" w14:paraId="1C80ECF8" w14:textId="77777777" w:rsidTr="003D1EEE">
        <w:trPr>
          <w:trHeight w:val="454"/>
        </w:trPr>
        <w:tc>
          <w:tcPr>
            <w:tcW w:w="297" w:type="pct"/>
            <w:tcBorders>
              <w:top w:val="single" w:sz="4" w:space="0" w:color="auto"/>
            </w:tcBorders>
            <w:shd w:val="clear" w:color="auto" w:fill="F2F2F2"/>
            <w:vAlign w:val="center"/>
          </w:tcPr>
          <w:p w14:paraId="4E4832DA" w14:textId="77777777" w:rsidR="003D1EEE" w:rsidRPr="003D1EEE" w:rsidRDefault="003D1EEE" w:rsidP="003D1EEE">
            <w:pPr>
              <w:widowControl/>
              <w:spacing w:before="120" w:after="120" w:line="240" w:lineRule="auto"/>
              <w:jc w:val="left"/>
              <w:rPr>
                <w:rFonts w:eastAsia="SimSun" w:cs="Calibri"/>
                <w:kern w:val="0"/>
                <w:lang w:val="en-GB" w:eastAsia="en-US"/>
                <w14:ligatures w14:val="none"/>
              </w:rPr>
            </w:pPr>
          </w:p>
        </w:tc>
        <w:tc>
          <w:tcPr>
            <w:tcW w:w="4703" w:type="pct"/>
            <w:gridSpan w:val="4"/>
            <w:tcBorders>
              <w:top w:val="single" w:sz="4" w:space="0" w:color="auto"/>
            </w:tcBorders>
            <w:shd w:val="clear" w:color="auto" w:fill="F2F2F2"/>
            <w:vAlign w:val="center"/>
          </w:tcPr>
          <w:p w14:paraId="42D3BBC6" w14:textId="77777777" w:rsidR="003D1EEE" w:rsidRPr="003D1EEE" w:rsidRDefault="003D1EEE" w:rsidP="003D1EEE">
            <w:pPr>
              <w:widowControl/>
              <w:spacing w:before="120" w:after="120" w:line="240" w:lineRule="auto"/>
              <w:jc w:val="left"/>
              <w:rPr>
                <w:rFonts w:eastAsia="SimSun" w:cs="Calibri"/>
                <w:b/>
                <w:kern w:val="0"/>
                <w:lang w:val="en-GB" w:eastAsia="en-US"/>
                <w14:ligatures w14:val="none"/>
              </w:rPr>
            </w:pPr>
            <w:r w:rsidRPr="003D1EEE">
              <w:rPr>
                <w:rFonts w:eastAsia="SimSun" w:cs="Calibri"/>
                <w:b/>
                <w:kern w:val="0"/>
                <w:sz w:val="22"/>
                <w:lang w:val="en-GB" w:eastAsia="en-US"/>
                <w14:ligatures w14:val="none"/>
              </w:rPr>
              <w:t>Introduction to the Research (maximum 300 words per section)</w:t>
            </w:r>
          </w:p>
          <w:p w14:paraId="4FD767F5" w14:textId="77777777" w:rsidR="003D1EEE" w:rsidRPr="003D1EEE" w:rsidRDefault="003D1EEE" w:rsidP="003D1EEE">
            <w:pPr>
              <w:widowControl/>
              <w:spacing w:before="120" w:after="120" w:line="240" w:lineRule="auto"/>
              <w:jc w:val="left"/>
              <w:rPr>
                <w:rFonts w:eastAsia="SimSun" w:cs="Calibri"/>
                <w:b/>
                <w:kern w:val="0"/>
                <w:lang w:val="en-GB" w:eastAsia="en-US"/>
                <w14:ligatures w14:val="none"/>
              </w:rPr>
            </w:pPr>
            <w:r w:rsidRPr="003D1EEE">
              <w:rPr>
                <w:rFonts w:eastAsia="SimSun" w:cs="Calibri"/>
                <w:b/>
                <w:kern w:val="0"/>
                <w:sz w:val="22"/>
                <w:lang w:val="en-GB" w:eastAsia="en-US"/>
                <w14:ligatures w14:val="none"/>
              </w:rPr>
              <w:t xml:space="preserve">Ensure that you write for a </w:t>
            </w:r>
            <w:r w:rsidRPr="003D1EEE">
              <w:rPr>
                <w:rFonts w:eastAsia="SimSun" w:cs="Calibri"/>
                <w:b/>
                <w:kern w:val="0"/>
                <w:sz w:val="22"/>
                <w:u w:val="single"/>
                <w:lang w:val="en-GB" w:eastAsia="en-US"/>
                <w14:ligatures w14:val="none"/>
              </w:rPr>
              <w:t>Non-Specialist Audience</w:t>
            </w:r>
            <w:r w:rsidRPr="003D1EEE">
              <w:rPr>
                <w:rFonts w:eastAsia="SimSun" w:cs="Calibri"/>
                <w:b/>
                <w:kern w:val="0"/>
                <w:sz w:val="22"/>
                <w:lang w:val="en-GB" w:eastAsia="en-US"/>
                <w14:ligatures w14:val="none"/>
              </w:rPr>
              <w:t xml:space="preserve"> when outlining your response to the </w:t>
            </w:r>
            <w:r w:rsidRPr="003D1EEE">
              <w:rPr>
                <w:rFonts w:eastAsia="SimSun" w:cs="Calibri"/>
                <w:b/>
                <w:kern w:val="0"/>
                <w:sz w:val="22"/>
                <w:lang w:val="en-GB" w:eastAsia="en-US"/>
                <w14:ligatures w14:val="none"/>
              </w:rPr>
              <w:lastRenderedPageBreak/>
              <w:t>points below:</w:t>
            </w:r>
          </w:p>
          <w:p w14:paraId="15BBF15B" w14:textId="77777777" w:rsidR="003D1EEE" w:rsidRPr="003D1EEE" w:rsidRDefault="003D1EEE" w:rsidP="003D1EEE">
            <w:pPr>
              <w:widowControl/>
              <w:numPr>
                <w:ilvl w:val="0"/>
                <w:numId w:val="29"/>
              </w:numPr>
              <w:spacing w:after="0" w:line="240" w:lineRule="auto"/>
              <w:jc w:val="left"/>
              <w:rPr>
                <w:rFonts w:eastAsia="Calibri" w:cs="Calibri"/>
                <w:i/>
                <w:kern w:val="0"/>
                <w:lang w:val="en-GB" w:eastAsia="en-US"/>
                <w14:ligatures w14:val="none"/>
              </w:rPr>
            </w:pPr>
            <w:r w:rsidRPr="003D1EEE">
              <w:rPr>
                <w:rFonts w:eastAsia="Calibri" w:cs="Calibri"/>
                <w:i/>
                <w:kern w:val="0"/>
                <w:sz w:val="22"/>
                <w:lang w:val="en-GB" w:eastAsia="en-US"/>
                <w14:ligatures w14:val="none"/>
              </w:rPr>
              <w:t>Purpose of Research Activity</w:t>
            </w:r>
          </w:p>
          <w:p w14:paraId="6626F13F" w14:textId="77777777" w:rsidR="003D1EEE" w:rsidRPr="003D1EEE" w:rsidRDefault="003D1EEE" w:rsidP="003D1EEE">
            <w:pPr>
              <w:widowControl/>
              <w:numPr>
                <w:ilvl w:val="0"/>
                <w:numId w:val="29"/>
              </w:numPr>
              <w:spacing w:after="0" w:line="240" w:lineRule="auto"/>
              <w:jc w:val="left"/>
              <w:rPr>
                <w:rFonts w:eastAsia="Calibri" w:cs="Calibri"/>
                <w:i/>
                <w:kern w:val="0"/>
                <w:lang w:val="en-GB" w:eastAsia="en-US"/>
                <w14:ligatures w14:val="none"/>
              </w:rPr>
            </w:pPr>
            <w:r w:rsidRPr="003D1EEE">
              <w:rPr>
                <w:rFonts w:eastAsia="Calibri" w:cs="Calibri"/>
                <w:i/>
                <w:kern w:val="0"/>
                <w:sz w:val="22"/>
                <w:lang w:val="en-GB" w:eastAsia="en-US"/>
                <w14:ligatures w14:val="none"/>
              </w:rPr>
              <w:t>Proposed Research Question</w:t>
            </w:r>
          </w:p>
          <w:p w14:paraId="7F01D8C5" w14:textId="77777777" w:rsidR="003D1EEE" w:rsidRPr="003D1EEE" w:rsidRDefault="003D1EEE" w:rsidP="003D1EEE">
            <w:pPr>
              <w:widowControl/>
              <w:numPr>
                <w:ilvl w:val="0"/>
                <w:numId w:val="29"/>
              </w:numPr>
              <w:spacing w:after="0" w:line="240" w:lineRule="auto"/>
              <w:jc w:val="left"/>
              <w:rPr>
                <w:rFonts w:eastAsia="Calibri" w:cs="Calibri"/>
                <w:i/>
                <w:kern w:val="0"/>
                <w:lang w:val="en-GB" w:eastAsia="en-US"/>
                <w14:ligatures w14:val="none"/>
              </w:rPr>
            </w:pPr>
            <w:r w:rsidRPr="003D1EEE">
              <w:rPr>
                <w:rFonts w:eastAsia="Calibri" w:cs="Calibri"/>
                <w:i/>
                <w:kern w:val="0"/>
                <w:sz w:val="22"/>
                <w:lang w:val="en-GB" w:eastAsia="en-US"/>
                <w14:ligatures w14:val="none"/>
              </w:rPr>
              <w:t>Aims of Research Activity</w:t>
            </w:r>
          </w:p>
          <w:p w14:paraId="04E60A6F" w14:textId="77777777" w:rsidR="003D1EEE" w:rsidRPr="003D1EEE" w:rsidRDefault="003D1EEE" w:rsidP="003D1EEE">
            <w:pPr>
              <w:widowControl/>
              <w:numPr>
                <w:ilvl w:val="0"/>
                <w:numId w:val="29"/>
              </w:numPr>
              <w:spacing w:after="240" w:line="240" w:lineRule="auto"/>
              <w:ind w:hanging="357"/>
              <w:jc w:val="left"/>
              <w:rPr>
                <w:rFonts w:eastAsia="Calibri" w:cs="Calibri"/>
                <w:i/>
                <w:kern w:val="0"/>
                <w:lang w:val="en-GB" w:eastAsia="en-US"/>
                <w14:ligatures w14:val="none"/>
              </w:rPr>
            </w:pPr>
            <w:r w:rsidRPr="003D1EEE">
              <w:rPr>
                <w:rFonts w:eastAsia="Calibri" w:cs="Calibri"/>
                <w:i/>
                <w:kern w:val="0"/>
                <w:sz w:val="22"/>
                <w:lang w:val="en-GB" w:eastAsia="en-US"/>
                <w14:ligatures w14:val="none"/>
              </w:rPr>
              <w:t>Objectives of Research Activity</w:t>
            </w:r>
          </w:p>
          <w:p w14:paraId="082B0A63" w14:textId="77777777" w:rsidR="003D1EEE" w:rsidRPr="003D1EEE" w:rsidRDefault="003D1EEE" w:rsidP="003D1EEE">
            <w:pPr>
              <w:widowControl/>
              <w:spacing w:after="12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Demonstrate, briefly, how </w:t>
            </w:r>
            <w:r w:rsidRPr="003D1EEE">
              <w:rPr>
                <w:rFonts w:eastAsia="SimSun" w:cs="Calibri"/>
                <w:b/>
                <w:kern w:val="0"/>
                <w:sz w:val="22"/>
                <w:u w:val="single"/>
                <w:lang w:val="en-GB" w:eastAsia="en-US"/>
                <w14:ligatures w14:val="none"/>
              </w:rPr>
              <w:t>Existing Research</w:t>
            </w:r>
            <w:r w:rsidRPr="003D1EEE">
              <w:rPr>
                <w:rFonts w:eastAsia="SimSun" w:cs="Calibri"/>
                <w:kern w:val="0"/>
                <w:sz w:val="22"/>
                <w:lang w:val="en-GB" w:eastAsia="en-US"/>
                <w14:ligatures w14:val="none"/>
              </w:rPr>
              <w:t xml:space="preserve"> has informed the proposed activity and explain.</w:t>
            </w:r>
          </w:p>
          <w:p w14:paraId="763A2512" w14:textId="77777777" w:rsidR="003D1EEE" w:rsidRPr="003D1EEE" w:rsidRDefault="003D1EEE" w:rsidP="003D1EEE">
            <w:pPr>
              <w:widowControl/>
              <w:numPr>
                <w:ilvl w:val="0"/>
                <w:numId w:val="29"/>
              </w:numPr>
              <w:spacing w:after="0" w:line="240" w:lineRule="auto"/>
              <w:jc w:val="left"/>
              <w:rPr>
                <w:rFonts w:eastAsia="Calibri" w:cs="Calibri"/>
                <w:i/>
                <w:kern w:val="0"/>
                <w:lang w:val="en-GB" w:eastAsia="en-US"/>
                <w14:ligatures w14:val="none"/>
              </w:rPr>
            </w:pPr>
            <w:r w:rsidRPr="003D1EEE">
              <w:rPr>
                <w:rFonts w:eastAsia="Calibri" w:cs="Calibri"/>
                <w:i/>
                <w:kern w:val="0"/>
                <w:sz w:val="22"/>
                <w:lang w:val="en-GB" w:eastAsia="en-US"/>
                <w14:ligatures w14:val="none"/>
              </w:rPr>
              <w:t xml:space="preserve">What the research activity will add to the body of knowledge </w:t>
            </w:r>
          </w:p>
          <w:p w14:paraId="2FAD0AB7" w14:textId="77777777" w:rsidR="003D1EEE" w:rsidRPr="003D1EEE" w:rsidRDefault="003D1EEE" w:rsidP="003D1EEE">
            <w:pPr>
              <w:widowControl/>
              <w:numPr>
                <w:ilvl w:val="0"/>
                <w:numId w:val="29"/>
              </w:numPr>
              <w:spacing w:after="0" w:line="240" w:lineRule="auto"/>
              <w:jc w:val="left"/>
              <w:rPr>
                <w:rFonts w:eastAsia="Calibri" w:cs="Calibri"/>
                <w:kern w:val="0"/>
                <w:lang w:val="en-GB" w:eastAsia="en-US"/>
                <w14:ligatures w14:val="none"/>
              </w:rPr>
            </w:pPr>
            <w:r w:rsidRPr="003D1EEE">
              <w:rPr>
                <w:rFonts w:eastAsia="Calibri" w:cs="Calibri"/>
                <w:i/>
                <w:kern w:val="0"/>
                <w:sz w:val="22"/>
                <w:lang w:val="en-GB" w:eastAsia="en-US"/>
                <w14:ligatures w14:val="none"/>
              </w:rPr>
              <w:t xml:space="preserve">How it addresses an area of importance. </w:t>
            </w:r>
          </w:p>
        </w:tc>
      </w:tr>
      <w:tr w:rsidR="003D1EEE" w:rsidRPr="003D1EEE" w:rsidDel="002A152D" w14:paraId="71006B5D" w14:textId="77777777" w:rsidTr="005B53D0">
        <w:trPr>
          <w:trHeight w:val="454"/>
        </w:trPr>
        <w:tc>
          <w:tcPr>
            <w:tcW w:w="297" w:type="pct"/>
            <w:vAlign w:val="center"/>
          </w:tcPr>
          <w:p w14:paraId="190F9B72"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lastRenderedPageBreak/>
              <w:t>3</w:t>
            </w:r>
          </w:p>
        </w:tc>
        <w:tc>
          <w:tcPr>
            <w:tcW w:w="4703" w:type="pct"/>
            <w:gridSpan w:val="4"/>
            <w:vAlign w:val="center"/>
          </w:tcPr>
          <w:p w14:paraId="06CB247B" w14:textId="77777777" w:rsidR="003D1EEE" w:rsidRPr="003D1EEE" w:rsidRDefault="003D1EEE" w:rsidP="003D1EEE">
            <w:pPr>
              <w:widowControl/>
              <w:autoSpaceDE w:val="0"/>
              <w:autoSpaceDN w:val="0"/>
              <w:adjustRightInd w:val="0"/>
              <w:spacing w:after="0" w:line="240" w:lineRule="auto"/>
              <w:jc w:val="left"/>
              <w:rPr>
                <w:rFonts w:eastAsia="SimSun" w:cs="Calibri"/>
                <w:b/>
                <w:bCs/>
                <w:kern w:val="0"/>
                <w:lang w:val="en-GB" w:eastAsia="en-US"/>
                <w14:ligatures w14:val="none"/>
              </w:rPr>
            </w:pPr>
            <w:r w:rsidRPr="003D1EEE">
              <w:rPr>
                <w:rFonts w:eastAsia="SimSun" w:cs="Calibri"/>
                <w:b/>
                <w:bCs/>
                <w:kern w:val="0"/>
                <w:sz w:val="22"/>
                <w:lang w:val="en-GB" w:eastAsia="en-US"/>
                <w14:ligatures w14:val="none"/>
              </w:rPr>
              <w:t>Purpose of Research Activity</w:t>
            </w:r>
          </w:p>
          <w:p w14:paraId="3A4341C6"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p>
          <w:p w14:paraId="413F2085" w14:textId="77777777" w:rsidR="003D1EEE" w:rsidRPr="003D1EEE" w:rsidRDefault="003D1EEE" w:rsidP="003D1EEE">
            <w:pPr>
              <w:widowControl/>
              <w:autoSpaceDE w:val="0"/>
              <w:autoSpaceDN w:val="0"/>
              <w:adjustRightInd w:val="0"/>
              <w:spacing w:after="0" w:line="240" w:lineRule="auto"/>
              <w:ind w:firstLine="248"/>
              <w:jc w:val="left"/>
              <w:rPr>
                <w:rFonts w:eastAsia="SimSun" w:cs="Calibri"/>
                <w:kern w:val="0"/>
                <w:lang w:val="en-GB" w:eastAsia="en-US"/>
                <w14:ligatures w14:val="none"/>
              </w:rPr>
            </w:pPr>
            <w:r w:rsidRPr="003D1EEE">
              <w:rPr>
                <w:rFonts w:eastAsia="SimSun" w:cs="Calibri"/>
                <w:kern w:val="0"/>
                <w:sz w:val="22"/>
                <w:lang w:val="en-GB" w:eastAsia="en-US"/>
                <w14:ligatures w14:val="none"/>
              </w:rPr>
              <w:t>Gamification is an innovative and effective approach; it has gained considerable attention in education because it provides an engaging and interactive learning experience. The pedagogy of gamification can motivate students and enhance their learning outcomes. Prensky (2001) offered a solution to learners' disengagement through the marriage of education and entertainment. Gamification involves the use of game mechanics to make the learning process more interactive, entertaining, and challenging (Strmecki, et al., 2015). According to recent studies, gamification can increase student motivation, engagement, and achievement in a variety of educational contexts (Di Natale, 2020), including K-12, higher education, and professional development.</w:t>
            </w:r>
          </w:p>
          <w:p w14:paraId="2DCF751F"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    This study first categorizes language knowledge based on Kapp's (2012) game elements concept and identifies the most suitable gamification design methods for language instruction according to Kapp's game design principles. It then develops a gamification framework that covers all YCT (Youth Chinese Test) Level 1 (</w:t>
            </w:r>
            <w:r w:rsidRPr="003D1EEE">
              <w:rPr>
                <w:rFonts w:eastAsia="SimSun" w:cs="Calibri"/>
                <w:kern w:val="0"/>
                <w:sz w:val="22"/>
                <w:lang w:val="en-GB"/>
                <w14:ligatures w14:val="none"/>
              </w:rPr>
              <w:t xml:space="preserve">beginning level) </w:t>
            </w:r>
            <w:r w:rsidRPr="003D1EEE">
              <w:rPr>
                <w:rFonts w:eastAsia="SimSun" w:cs="Calibri"/>
                <w:kern w:val="0"/>
                <w:sz w:val="22"/>
                <w:lang w:val="en-GB" w:eastAsia="en-US"/>
                <w14:ligatures w14:val="none"/>
              </w:rPr>
              <w:t>language points, considering Lee's classroom gamification design approach and player types, as well as emphasizing the teacher's teaching style. The considering improvement strategies are investigated through surveys, aiming to provide Chinese YCT teachers with a reference manual for gamification.</w:t>
            </w:r>
          </w:p>
          <w:p w14:paraId="0ACCE1D5" w14:textId="77777777" w:rsidR="003D1EEE" w:rsidRPr="003D1EEE" w:rsidDel="00425DA7"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p>
        </w:tc>
      </w:tr>
      <w:tr w:rsidR="003D1EEE" w:rsidRPr="003D1EEE" w:rsidDel="002A152D" w14:paraId="2429CB41" w14:textId="77777777" w:rsidTr="005B53D0">
        <w:trPr>
          <w:trHeight w:val="454"/>
        </w:trPr>
        <w:tc>
          <w:tcPr>
            <w:tcW w:w="297" w:type="pct"/>
            <w:vAlign w:val="center"/>
          </w:tcPr>
          <w:p w14:paraId="3823B776"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4</w:t>
            </w:r>
          </w:p>
        </w:tc>
        <w:tc>
          <w:tcPr>
            <w:tcW w:w="4703" w:type="pct"/>
            <w:gridSpan w:val="4"/>
            <w:vAlign w:val="center"/>
          </w:tcPr>
          <w:p w14:paraId="4D41FA44" w14:textId="77777777" w:rsidR="003D1EEE" w:rsidRPr="003D1EEE" w:rsidRDefault="003D1EEE" w:rsidP="003D1EEE">
            <w:pPr>
              <w:widowControl/>
              <w:autoSpaceDE w:val="0"/>
              <w:autoSpaceDN w:val="0"/>
              <w:adjustRightInd w:val="0"/>
              <w:spacing w:after="0" w:line="240" w:lineRule="auto"/>
              <w:jc w:val="left"/>
              <w:rPr>
                <w:rFonts w:eastAsia="SimSun" w:cs="Calibri"/>
                <w:b/>
                <w:bCs/>
                <w:kern w:val="0"/>
                <w:lang w:val="en-GB" w:eastAsia="en-US"/>
                <w14:ligatures w14:val="none"/>
              </w:rPr>
            </w:pPr>
            <w:r w:rsidRPr="003D1EEE">
              <w:rPr>
                <w:rFonts w:eastAsia="SimSun" w:cs="Calibri"/>
                <w:b/>
                <w:bCs/>
                <w:kern w:val="0"/>
                <w:sz w:val="22"/>
                <w:lang w:val="en-GB" w:eastAsia="en-US"/>
                <w14:ligatures w14:val="none"/>
              </w:rPr>
              <w:t>Research Question</w:t>
            </w:r>
          </w:p>
          <w:p w14:paraId="772AD8B8" w14:textId="77777777" w:rsidR="003D1EEE" w:rsidRPr="003D1EEE" w:rsidRDefault="003D1EEE" w:rsidP="003D1EEE">
            <w:pPr>
              <w:widowControl/>
              <w:spacing w:after="0" w:line="240" w:lineRule="auto"/>
              <w:jc w:val="left"/>
              <w:rPr>
                <w:rFonts w:eastAsia="SimSun" w:cs="Calibri"/>
                <w:kern w:val="0"/>
                <w:shd w:val="clear" w:color="auto" w:fill="FFFFFF"/>
                <w:lang w:val="en-GB" w:eastAsia="en-US"/>
                <w14:ligatures w14:val="none"/>
              </w:rPr>
            </w:pPr>
            <w:r w:rsidRPr="003D1EEE">
              <w:rPr>
                <w:rFonts w:eastAsia="SimSun" w:cs="Calibri"/>
                <w:kern w:val="0"/>
                <w:sz w:val="22"/>
                <w:shd w:val="clear" w:color="auto" w:fill="FFFFFF"/>
                <w:lang w:val="en-GB" w:eastAsia="en-US"/>
                <w14:ligatures w14:val="none"/>
              </w:rPr>
              <w:t>With the research purpose has been mentioned above, three research questions can be proposed:</w:t>
            </w:r>
          </w:p>
          <w:p w14:paraId="41C8F8C4" w14:textId="77777777" w:rsidR="003D1EEE" w:rsidRPr="003D1EEE" w:rsidRDefault="003D1EEE" w:rsidP="003D1EEE">
            <w:pPr>
              <w:widowControl/>
              <w:spacing w:after="0" w:line="240" w:lineRule="auto"/>
              <w:jc w:val="left"/>
              <w:rPr>
                <w:rFonts w:eastAsia="SimSun" w:cs="Calibri"/>
                <w:kern w:val="0"/>
                <w:shd w:val="clear" w:color="auto" w:fill="FFFFFF"/>
                <w:lang w:val="en-GB" w:eastAsia="en-US"/>
                <w14:ligatures w14:val="none"/>
              </w:rPr>
            </w:pPr>
          </w:p>
          <w:p w14:paraId="55FC3CA9" w14:textId="77777777" w:rsidR="003D1EEE" w:rsidRPr="003D1EEE" w:rsidRDefault="003D1EEE" w:rsidP="003D1EEE">
            <w:pPr>
              <w:widowControl/>
              <w:spacing w:after="0" w:line="240" w:lineRule="auto"/>
              <w:jc w:val="left"/>
              <w:rPr>
                <w:rFonts w:eastAsia="SimSun" w:cs="Calibri"/>
                <w:kern w:val="0"/>
                <w:shd w:val="clear" w:color="auto" w:fill="FFFFFF"/>
                <w:lang w:val="en-GB" w:eastAsia="en-US"/>
                <w14:ligatures w14:val="none"/>
              </w:rPr>
            </w:pPr>
            <w:r w:rsidRPr="003D1EEE">
              <w:rPr>
                <w:rFonts w:eastAsia="SimSun" w:cs="Calibri"/>
                <w:kern w:val="0"/>
                <w:sz w:val="22"/>
                <w:shd w:val="clear" w:color="auto" w:fill="FFFFFF"/>
                <w:lang w:val="en-GB" w:eastAsia="en-US"/>
                <w14:ligatures w14:val="none"/>
              </w:rPr>
              <w:t xml:space="preserve">How can gamification be effectively integrated into YCT Level 1 Chinese classrooms to enhance student engagement, </w:t>
            </w:r>
            <w:r w:rsidRPr="003D1EEE">
              <w:rPr>
                <w:rFonts w:eastAsia="SimSun" w:cs="Calibri"/>
                <w:kern w:val="0"/>
                <w:sz w:val="22"/>
                <w:shd w:val="clear" w:color="auto" w:fill="FFFFFF"/>
                <w:lang w:val="en-GB"/>
                <w14:ligatures w14:val="none"/>
              </w:rPr>
              <w:t xml:space="preserve">language immersion </w:t>
            </w:r>
            <w:r w:rsidRPr="003D1EEE">
              <w:rPr>
                <w:rFonts w:eastAsia="SimSun" w:cs="Calibri"/>
                <w:kern w:val="0"/>
                <w:sz w:val="22"/>
                <w:shd w:val="clear" w:color="auto" w:fill="FFFFFF"/>
                <w:lang w:val="en-GB" w:eastAsia="en-US"/>
                <w14:ligatures w14:val="none"/>
              </w:rPr>
              <w:t>and learning outcomes?</w:t>
            </w:r>
          </w:p>
          <w:p w14:paraId="48B007D8" w14:textId="77777777" w:rsidR="003D1EEE" w:rsidRPr="003D1EEE" w:rsidRDefault="003D1EEE" w:rsidP="003D1EEE">
            <w:pPr>
              <w:widowControl/>
              <w:spacing w:after="0" w:line="240" w:lineRule="auto"/>
              <w:jc w:val="left"/>
              <w:rPr>
                <w:rFonts w:eastAsia="SimSun" w:cs="Calibri"/>
                <w:kern w:val="0"/>
                <w:lang w:val="en-GB" w:eastAsia="en-US"/>
                <w14:ligatures w14:val="none"/>
              </w:rPr>
            </w:pPr>
          </w:p>
        </w:tc>
      </w:tr>
      <w:tr w:rsidR="003D1EEE" w:rsidRPr="003D1EEE" w14:paraId="359C47B5" w14:textId="77777777" w:rsidTr="005B53D0">
        <w:trPr>
          <w:trHeight w:val="454"/>
        </w:trPr>
        <w:tc>
          <w:tcPr>
            <w:tcW w:w="297" w:type="pct"/>
            <w:vAlign w:val="center"/>
          </w:tcPr>
          <w:p w14:paraId="726731A9"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5</w:t>
            </w:r>
          </w:p>
        </w:tc>
        <w:tc>
          <w:tcPr>
            <w:tcW w:w="4703" w:type="pct"/>
            <w:gridSpan w:val="4"/>
            <w:vAlign w:val="center"/>
          </w:tcPr>
          <w:p w14:paraId="7BE9114F" w14:textId="77777777" w:rsidR="003D1EEE" w:rsidRPr="003D1EEE" w:rsidRDefault="003D1EEE" w:rsidP="003D1EEE">
            <w:pPr>
              <w:widowControl/>
              <w:autoSpaceDE w:val="0"/>
              <w:autoSpaceDN w:val="0"/>
              <w:adjustRightInd w:val="0"/>
              <w:spacing w:after="0" w:line="240" w:lineRule="auto"/>
              <w:jc w:val="left"/>
              <w:rPr>
                <w:rFonts w:eastAsia="SimSun" w:cs="Calibri"/>
                <w:b/>
                <w:bCs/>
                <w:kern w:val="0"/>
                <w:lang w:val="en-GB" w:eastAsia="en-US"/>
                <w14:ligatures w14:val="none"/>
              </w:rPr>
            </w:pPr>
            <w:r w:rsidRPr="003D1EEE">
              <w:rPr>
                <w:rFonts w:eastAsia="SimSun" w:cs="Calibri"/>
                <w:b/>
                <w:bCs/>
                <w:kern w:val="0"/>
                <w:sz w:val="22"/>
                <w:lang w:val="en-GB" w:eastAsia="en-US"/>
                <w14:ligatures w14:val="none"/>
              </w:rPr>
              <w:t>Aims of Research Activity</w:t>
            </w:r>
          </w:p>
          <w:p w14:paraId="3749F9B6" w14:textId="77777777" w:rsidR="003D1EEE" w:rsidRPr="003D1EEE" w:rsidRDefault="003D1EEE" w:rsidP="003D1EEE">
            <w:pPr>
              <w:widowControl/>
              <w:autoSpaceDE w:val="0"/>
              <w:autoSpaceDN w:val="0"/>
              <w:adjustRightInd w:val="0"/>
              <w:spacing w:after="0" w:line="240" w:lineRule="auto"/>
              <w:jc w:val="left"/>
              <w:rPr>
                <w:rFonts w:eastAsia="SimSun" w:cs="Calibri"/>
                <w:b/>
                <w:bCs/>
                <w:kern w:val="0"/>
                <w:lang w:val="en-GB" w:eastAsia="en-US"/>
                <w14:ligatures w14:val="none"/>
              </w:rPr>
            </w:pPr>
          </w:p>
          <w:p w14:paraId="2BFD9841" w14:textId="77777777" w:rsidR="003D1EEE" w:rsidRPr="003D1EEE" w:rsidRDefault="003D1EEE" w:rsidP="003D1EEE">
            <w:pPr>
              <w:widowControl/>
              <w:spacing w:after="0" w:line="240" w:lineRule="auto"/>
              <w:jc w:val="left"/>
              <w:rPr>
                <w:rFonts w:eastAsia="SimSun" w:cs="Calibri"/>
                <w:kern w:val="0"/>
                <w:shd w:val="clear" w:color="auto" w:fill="FFFFFF"/>
                <w:lang w:val="en-GB" w:eastAsia="en-US"/>
                <w14:ligatures w14:val="none"/>
              </w:rPr>
            </w:pPr>
            <w:r w:rsidRPr="003D1EEE">
              <w:rPr>
                <w:rFonts w:eastAsia="SimSun" w:cs="Calibri"/>
                <w:kern w:val="0"/>
                <w:sz w:val="22"/>
                <w:shd w:val="clear" w:color="auto" w:fill="FFFFFF"/>
                <w:lang w:val="en-GB" w:eastAsia="en-US"/>
                <w14:ligatures w14:val="none"/>
              </w:rPr>
              <w:t xml:space="preserve">    The gamification of education is a growing trend in the field (Lee, and Hammer, 2011). While numerous companies have created diverse game software, there has been limited focus on developing gamification specifically for the classroom environment. This is primarily due to the complex considerations involved, including instructional content, teaching style, and student learning preferences (Kapp, 2012). Consequently, classroom gamification remains relatively uncommon in educational applications and lacks definitive guidelines for implementation.</w:t>
            </w:r>
          </w:p>
          <w:p w14:paraId="3AC6C6FC" w14:textId="77777777" w:rsidR="003D1EEE" w:rsidRPr="003D1EEE" w:rsidRDefault="003D1EEE" w:rsidP="003D1EEE">
            <w:pPr>
              <w:widowControl/>
              <w:spacing w:after="0" w:line="240" w:lineRule="auto"/>
              <w:jc w:val="left"/>
              <w:rPr>
                <w:rFonts w:eastAsia="SimSun" w:cs="Calibri"/>
                <w:kern w:val="0"/>
                <w:shd w:val="clear" w:color="auto" w:fill="FFFFFF"/>
                <w:lang w:val="en-GB" w:eastAsia="en-US"/>
                <w14:ligatures w14:val="none"/>
              </w:rPr>
            </w:pPr>
            <w:r w:rsidRPr="003D1EEE">
              <w:rPr>
                <w:rFonts w:eastAsia="SimSun" w:cs="Calibri"/>
                <w:kern w:val="0"/>
                <w:sz w:val="22"/>
                <w:shd w:val="clear" w:color="auto" w:fill="FFFFFF"/>
                <w:lang w:val="en-GB" w:eastAsia="en-US"/>
                <w14:ligatures w14:val="none"/>
              </w:rPr>
              <w:t xml:space="preserve">    Therefore, the aim of this study is to emphasizes the analysis of how gamification </w:t>
            </w:r>
            <w:r w:rsidRPr="003D1EEE">
              <w:rPr>
                <w:rFonts w:eastAsia="SimSun" w:cs="Calibri"/>
                <w:kern w:val="0"/>
                <w:sz w:val="22"/>
                <w:shd w:val="clear" w:color="auto" w:fill="FFFFFF"/>
                <w:lang w:val="en-GB" w:eastAsia="en-US"/>
                <w14:ligatures w14:val="none"/>
              </w:rPr>
              <w:lastRenderedPageBreak/>
              <w:t>instructional models can be constructed to achieve better teaching outcomes, which fills the gap between practice and theory (Rivera, and Garden, 2021) by integrating student engagement and gamification literature into a new framework for student engagement gamification.</w:t>
            </w:r>
          </w:p>
          <w:p w14:paraId="76CC956C" w14:textId="77777777" w:rsidR="003D1EEE" w:rsidRPr="003D1EEE" w:rsidRDefault="003D1EEE" w:rsidP="003D1EEE">
            <w:pPr>
              <w:widowControl/>
              <w:spacing w:after="0" w:line="240" w:lineRule="auto"/>
              <w:jc w:val="left"/>
              <w:rPr>
                <w:rFonts w:eastAsia="SimSun" w:cs="Calibri"/>
                <w:kern w:val="0"/>
                <w:lang w:val="en-GB"/>
                <w14:ligatures w14:val="none"/>
              </w:rPr>
            </w:pPr>
          </w:p>
          <w:p w14:paraId="218D554F" w14:textId="77777777" w:rsidR="003D1EEE" w:rsidRPr="003D1EEE" w:rsidRDefault="003D1EEE" w:rsidP="003D1EEE">
            <w:pPr>
              <w:widowControl/>
              <w:spacing w:after="0" w:line="240" w:lineRule="auto"/>
              <w:jc w:val="left"/>
              <w:rPr>
                <w:rFonts w:eastAsia="SimSun" w:cs="Calibri"/>
                <w:kern w:val="0"/>
                <w:lang w:val="en-GB"/>
                <w14:ligatures w14:val="none"/>
              </w:rPr>
            </w:pPr>
          </w:p>
          <w:p w14:paraId="460E81F4" w14:textId="77777777" w:rsidR="003D1EEE" w:rsidRPr="003D1EEE" w:rsidRDefault="003D1EEE" w:rsidP="003D1EEE">
            <w:pPr>
              <w:widowControl/>
              <w:spacing w:after="0" w:line="240" w:lineRule="auto"/>
              <w:jc w:val="left"/>
              <w:rPr>
                <w:rFonts w:eastAsia="SimSun" w:cs="Calibri"/>
                <w:kern w:val="0"/>
                <w14:ligatures w14:val="none"/>
              </w:rPr>
            </w:pPr>
          </w:p>
        </w:tc>
      </w:tr>
      <w:tr w:rsidR="003D1EEE" w:rsidRPr="003D1EEE" w14:paraId="737ED231" w14:textId="77777777" w:rsidTr="005B53D0">
        <w:trPr>
          <w:trHeight w:val="454"/>
        </w:trPr>
        <w:tc>
          <w:tcPr>
            <w:tcW w:w="297" w:type="pct"/>
            <w:vAlign w:val="center"/>
          </w:tcPr>
          <w:p w14:paraId="4777AAF8"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lastRenderedPageBreak/>
              <w:t>6</w:t>
            </w:r>
          </w:p>
        </w:tc>
        <w:tc>
          <w:tcPr>
            <w:tcW w:w="4703" w:type="pct"/>
            <w:gridSpan w:val="4"/>
            <w:vAlign w:val="center"/>
          </w:tcPr>
          <w:p w14:paraId="54E6B91E" w14:textId="77777777" w:rsidR="003D1EEE" w:rsidRPr="003D1EEE" w:rsidRDefault="003D1EEE" w:rsidP="003D1EEE">
            <w:pPr>
              <w:widowControl/>
              <w:autoSpaceDE w:val="0"/>
              <w:autoSpaceDN w:val="0"/>
              <w:adjustRightInd w:val="0"/>
              <w:spacing w:after="0" w:line="240" w:lineRule="auto"/>
              <w:jc w:val="left"/>
              <w:rPr>
                <w:rFonts w:eastAsia="SimSun" w:cs="Calibri"/>
                <w:b/>
                <w:bCs/>
                <w:kern w:val="0"/>
                <w:lang w:val="en-GB" w:eastAsia="en-US"/>
                <w14:ligatures w14:val="none"/>
              </w:rPr>
            </w:pPr>
            <w:r w:rsidRPr="003D1EEE">
              <w:rPr>
                <w:rFonts w:eastAsia="SimSun" w:cs="Calibri"/>
                <w:b/>
                <w:bCs/>
                <w:kern w:val="0"/>
                <w:sz w:val="22"/>
                <w:lang w:val="en-GB" w:eastAsia="en-US"/>
                <w14:ligatures w14:val="none"/>
              </w:rPr>
              <w:t>Objectives of Research Activity</w:t>
            </w:r>
          </w:p>
          <w:p w14:paraId="3258A99D"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    </w:t>
            </w:r>
          </w:p>
          <w:p w14:paraId="0E6FAD3A"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r w:rsidRPr="003D1EEE">
              <w:rPr>
                <w:rFonts w:eastAsia="SimSun" w:cs="Calibri"/>
                <w:kern w:val="0"/>
                <w:sz w:val="20"/>
                <w:szCs w:val="20"/>
                <w:lang w:val="en-GB" w:eastAsia="en-US"/>
                <w14:ligatures w14:val="none"/>
              </w:rPr>
              <w:t xml:space="preserve">    </w:t>
            </w:r>
            <w:r w:rsidRPr="003D1EEE">
              <w:rPr>
                <w:rFonts w:eastAsia="SimSun" w:cs="Calibri"/>
                <w:kern w:val="0"/>
                <w:sz w:val="22"/>
                <w:lang w:val="en-GB" w:eastAsia="en-US"/>
                <w14:ligatures w14:val="none"/>
              </w:rPr>
              <w:t xml:space="preserve">This research will be based on the YCT (Youth Chinese Test) education to see how the gamification pedagogy can be better use in </w:t>
            </w:r>
            <w:r w:rsidRPr="003D1EEE">
              <w:rPr>
                <w:rFonts w:eastAsia="SimSun" w:cs="Calibri"/>
                <w:kern w:val="0"/>
                <w:sz w:val="22"/>
                <w:lang w:val="en-GB"/>
                <w14:ligatures w14:val="none"/>
              </w:rPr>
              <w:t>YCT</w:t>
            </w:r>
            <w:r w:rsidRPr="003D1EEE">
              <w:rPr>
                <w:rFonts w:eastAsia="SimSun" w:cs="Calibri"/>
                <w:kern w:val="0"/>
                <w:sz w:val="22"/>
                <w:lang w:val="en-GB" w:eastAsia="en-US"/>
                <w14:ligatures w14:val="none"/>
              </w:rPr>
              <w:t xml:space="preserve"> level 1 (the beginning level) class. I will through these activities to accomplish my aim:</w:t>
            </w:r>
          </w:p>
          <w:p w14:paraId="6D553E98"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14:ligatures w14:val="none"/>
              </w:rPr>
            </w:pPr>
            <w:r w:rsidRPr="003D1EEE">
              <w:rPr>
                <w:rFonts w:eastAsia="SimSun" w:cs="Calibri"/>
                <w:kern w:val="0"/>
                <w:sz w:val="22"/>
                <w:lang w:val="en-GB" w:eastAsia="en-US"/>
                <w14:ligatures w14:val="none"/>
              </w:rPr>
              <w:t xml:space="preserve">     I will design a series of courseware with the experienced TCFL (Teaching Chinese as a Foreign Language) teachers about YCT level 1</w:t>
            </w:r>
            <w:r w:rsidRPr="003D1EEE">
              <w:rPr>
                <w:rFonts w:eastAsia="SimSun" w:cs="Calibri"/>
                <w:kern w:val="0"/>
                <w:sz w:val="22"/>
                <w:lang w:val="en-GB"/>
                <w14:ligatures w14:val="none"/>
              </w:rPr>
              <w:t>.</w:t>
            </w:r>
          </w:p>
          <w:p w14:paraId="7A4F33B8"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r w:rsidRPr="003D1EEE">
              <w:rPr>
                <w:rFonts w:eastAsia="SimSun" w:cs="Calibri"/>
                <w:kern w:val="0"/>
                <w:sz w:val="22"/>
                <w:lang w:val="en-GB"/>
                <w14:ligatures w14:val="none"/>
              </w:rPr>
              <w:t xml:space="preserve">    I will interview the teacher to understand his feelings about using gamification in the classroom.</w:t>
            </w:r>
            <w:r w:rsidRPr="003D1EEE">
              <w:rPr>
                <w:rFonts w:eastAsia="SimSun" w:cs="Calibri"/>
                <w:kern w:val="0"/>
                <w:sz w:val="22"/>
                <w:lang w:val="en-GB" w:eastAsia="en-US"/>
                <w14:ligatures w14:val="none"/>
              </w:rPr>
              <w:t xml:space="preserve">     </w:t>
            </w:r>
          </w:p>
          <w:p w14:paraId="4B800644"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    I will also conduct a questionnaire survey on these classes and randomly select one class for classroom observation.</w:t>
            </w:r>
          </w:p>
          <w:p w14:paraId="097D3240"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    The objectives are </w:t>
            </w:r>
            <w:r w:rsidRPr="003D1EEE">
              <w:rPr>
                <w:rFonts w:eastAsia="SimSun" w:cs="Calibri"/>
                <w:kern w:val="0"/>
                <w:sz w:val="22"/>
                <w:lang w:val="en-GB"/>
                <w14:ligatures w14:val="none"/>
              </w:rPr>
              <w:t>through</w:t>
            </w:r>
            <w:r w:rsidRPr="003D1EEE">
              <w:rPr>
                <w:rFonts w:eastAsia="SimSun" w:cs="Calibri"/>
                <w:kern w:val="0"/>
                <w:sz w:val="22"/>
                <w:lang w:val="en-GB" w:eastAsia="en-US"/>
                <w14:ligatures w14:val="none"/>
              </w:rPr>
              <w:t xml:space="preserve"> the conduct of a sequence of methods to gain a deeper understanding of the gamification approach in YCT Level 1 classrooms. So that to complete the aim of explore how gamification can be better applied in education.</w:t>
            </w:r>
          </w:p>
          <w:p w14:paraId="22FD8909"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14:ligatures w14:val="none"/>
              </w:rPr>
            </w:pPr>
          </w:p>
        </w:tc>
      </w:tr>
      <w:tr w:rsidR="003D1EEE" w:rsidRPr="00FF0703" w14:paraId="186670FF" w14:textId="77777777" w:rsidTr="003D1EEE">
        <w:trPr>
          <w:trHeight w:val="454"/>
        </w:trPr>
        <w:tc>
          <w:tcPr>
            <w:tcW w:w="297" w:type="pct"/>
            <w:shd w:val="clear" w:color="auto" w:fill="F2F2F2"/>
            <w:vAlign w:val="center"/>
          </w:tcPr>
          <w:p w14:paraId="63529D48" w14:textId="77777777" w:rsidR="003D1EEE" w:rsidRPr="003D1EEE" w:rsidRDefault="003D1EEE" w:rsidP="003D1EEE">
            <w:pPr>
              <w:widowControl/>
              <w:spacing w:before="120" w:after="120" w:line="240" w:lineRule="auto"/>
              <w:jc w:val="left"/>
              <w:rPr>
                <w:rFonts w:eastAsia="SimSun" w:cs="Calibri"/>
                <w:kern w:val="0"/>
                <w:lang w:val="en-GB" w:eastAsia="en-US"/>
                <w14:ligatures w14:val="none"/>
              </w:rPr>
            </w:pPr>
          </w:p>
        </w:tc>
        <w:tc>
          <w:tcPr>
            <w:tcW w:w="4703" w:type="pct"/>
            <w:gridSpan w:val="4"/>
            <w:shd w:val="clear" w:color="auto" w:fill="F2F2F2"/>
            <w:vAlign w:val="center"/>
          </w:tcPr>
          <w:p w14:paraId="7368BA2E" w14:textId="77777777" w:rsidR="003D1EEE" w:rsidRPr="003D1EEE" w:rsidRDefault="003D1EEE" w:rsidP="003D1EEE">
            <w:pPr>
              <w:widowControl/>
              <w:spacing w:before="120" w:after="120" w:line="240" w:lineRule="auto"/>
              <w:jc w:val="left"/>
              <w:rPr>
                <w:rFonts w:eastAsia="SimSun" w:cs="Calibri"/>
                <w:b/>
                <w:kern w:val="0"/>
                <w:lang w:val="en-GB" w:eastAsia="en-US"/>
                <w14:ligatures w14:val="none"/>
              </w:rPr>
            </w:pPr>
            <w:r w:rsidRPr="003D1EEE">
              <w:rPr>
                <w:rFonts w:eastAsia="SimSun" w:cs="Calibri"/>
                <w:b/>
                <w:kern w:val="0"/>
                <w:sz w:val="22"/>
                <w:lang w:val="en-GB" w:eastAsia="en-US"/>
                <w14:ligatures w14:val="none"/>
              </w:rPr>
              <w:t>Proposed methods (maximum 600 words)</w:t>
            </w:r>
          </w:p>
          <w:p w14:paraId="13BB6D8D"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Provide a brief summary of all the methods that </w:t>
            </w:r>
            <w:r w:rsidRPr="003D1EEE">
              <w:rPr>
                <w:rFonts w:eastAsia="SimSun" w:cs="Calibri"/>
                <w:b/>
                <w:kern w:val="0"/>
                <w:sz w:val="22"/>
                <w:lang w:val="en-GB" w:eastAsia="en-US"/>
                <w14:ligatures w14:val="none"/>
              </w:rPr>
              <w:t>may</w:t>
            </w:r>
            <w:r w:rsidRPr="003D1EEE">
              <w:rPr>
                <w:rFonts w:eastAsia="SimSun" w:cs="Calibri"/>
                <w:kern w:val="0"/>
                <w:sz w:val="22"/>
                <w:lang w:val="en-GB" w:eastAsia="en-US"/>
                <w14:ligatures w14:val="none"/>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3D1EEE" w:rsidRPr="003D1EEE" w14:paraId="581ACA16" w14:textId="77777777" w:rsidTr="005B53D0">
        <w:trPr>
          <w:trHeight w:val="454"/>
        </w:trPr>
        <w:tc>
          <w:tcPr>
            <w:tcW w:w="297" w:type="pct"/>
            <w:vAlign w:val="center"/>
          </w:tcPr>
          <w:p w14:paraId="2D09B803"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7</w:t>
            </w:r>
          </w:p>
        </w:tc>
        <w:tc>
          <w:tcPr>
            <w:tcW w:w="4703" w:type="pct"/>
            <w:gridSpan w:val="4"/>
            <w:vAlign w:val="center"/>
          </w:tcPr>
          <w:p w14:paraId="68E5089B"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35880105"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14:ligatures w14:val="none"/>
              </w:rPr>
              <w:t>For the literature review, I</w:t>
            </w:r>
            <w:r w:rsidRPr="003D1EEE">
              <w:rPr>
                <w:rFonts w:eastAsia="SimSun" w:cs="Calibri"/>
                <w:kern w:val="0"/>
                <w:sz w:val="22"/>
                <w:lang w:val="en-GB" w:eastAsia="en-US"/>
                <w14:ligatures w14:val="none"/>
              </w:rPr>
              <w:t xml:space="preserve"> will </w:t>
            </w:r>
            <w:r w:rsidRPr="003D1EEE">
              <w:rPr>
                <w:rFonts w:eastAsia="SimSun" w:cs="Calibri"/>
                <w:kern w:val="0"/>
                <w:sz w:val="22"/>
                <w:lang w:val="en-GB"/>
                <w14:ligatures w14:val="none"/>
              </w:rPr>
              <w:t>mainly</w:t>
            </w:r>
            <w:r w:rsidRPr="003D1EEE">
              <w:rPr>
                <w:rFonts w:eastAsia="SimSun" w:cs="Calibri"/>
                <w:kern w:val="0"/>
                <w:sz w:val="22"/>
                <w:lang w:val="en-GB" w:eastAsia="en-US"/>
                <w14:ligatures w14:val="none"/>
              </w:rPr>
              <w:t xml:space="preserve"> reference Kapp (2012) and Sheldon’s (2020) references. I will integrate their theories and build upon them to design a gamified framework for Chinese language education in primary school. </w:t>
            </w:r>
            <w:r w:rsidRPr="003D1EEE">
              <w:rPr>
                <w:rFonts w:eastAsia="SimSun" w:cs="Calibri"/>
                <w:kern w:val="0"/>
                <w:sz w:val="22"/>
                <w:lang w:val="en-GB"/>
                <w14:ligatures w14:val="none"/>
              </w:rPr>
              <w:t>Next,</w:t>
            </w:r>
            <w:r w:rsidRPr="003D1EEE">
              <w:rPr>
                <w:rFonts w:eastAsia="SimSun" w:cs="Calibri"/>
                <w:kern w:val="0"/>
                <w:sz w:val="22"/>
                <w:lang w:val="en-GB" w:eastAsia="en-US"/>
                <w14:ligatures w14:val="none"/>
              </w:rPr>
              <w:t xml:space="preserve"> </w:t>
            </w:r>
            <w:r w:rsidRPr="003D1EEE">
              <w:rPr>
                <w:rFonts w:eastAsia="SimSun" w:cs="Calibri"/>
                <w:kern w:val="0"/>
                <w:sz w:val="22"/>
                <w:lang w:val="en-GB"/>
                <w14:ligatures w14:val="none"/>
              </w:rPr>
              <w:t>I</w:t>
            </w:r>
            <w:r w:rsidRPr="003D1EEE">
              <w:rPr>
                <w:rFonts w:eastAsia="SimSun" w:cs="Calibri"/>
                <w:kern w:val="0"/>
                <w:sz w:val="22"/>
                <w:lang w:val="en-GB" w:eastAsia="en-US"/>
                <w14:ligatures w14:val="none"/>
              </w:rPr>
              <w:t xml:space="preserve"> will investigate the effectiveness of the gamification framework that designed in this study about the </w:t>
            </w:r>
            <w:r w:rsidRPr="003D1EEE">
              <w:rPr>
                <w:rFonts w:eastAsia="SimSun" w:cs="Calibri"/>
                <w:kern w:val="0"/>
                <w:sz w:val="22"/>
                <w:lang w:val="en-GB"/>
                <w14:ligatures w14:val="none"/>
              </w:rPr>
              <w:t>5</w:t>
            </w:r>
            <w:r w:rsidRPr="003D1EEE">
              <w:rPr>
                <w:rFonts w:eastAsia="SimSun" w:cs="Calibri"/>
                <w:kern w:val="0"/>
                <w:sz w:val="22"/>
                <w:lang w:val="en-GB" w:eastAsia="en-US"/>
                <w14:ligatures w14:val="none"/>
              </w:rPr>
              <w:t xml:space="preserve"> </w:t>
            </w:r>
            <w:r w:rsidRPr="003D1EEE">
              <w:rPr>
                <w:rFonts w:eastAsia="SimSun" w:cs="Calibri"/>
                <w:kern w:val="0"/>
                <w:sz w:val="22"/>
                <w:lang w:val="en-GB"/>
                <w14:ligatures w14:val="none"/>
              </w:rPr>
              <w:t>years</w:t>
            </w:r>
            <w:r w:rsidRPr="003D1EEE">
              <w:rPr>
                <w:rFonts w:eastAsia="SimSun" w:cs="Calibri"/>
                <w:kern w:val="0"/>
                <w:sz w:val="22"/>
                <w:lang w:val="en-GB" w:eastAsia="en-US"/>
                <w14:ligatures w14:val="none"/>
              </w:rPr>
              <w:t xml:space="preserve"> class studying YCT Level 1 Chinese courses. </w:t>
            </w:r>
          </w:p>
          <w:p w14:paraId="3D9BE712" w14:textId="77777777" w:rsidR="003D1EEE" w:rsidRPr="003D1EEE" w:rsidRDefault="003D1EEE" w:rsidP="003D1EEE">
            <w:pPr>
              <w:widowControl/>
              <w:spacing w:after="0" w:line="240" w:lineRule="auto"/>
              <w:jc w:val="left"/>
              <w:rPr>
                <w:rFonts w:eastAsia="SimSun" w:cs="Calibri"/>
                <w:b/>
                <w:bCs/>
                <w:kern w:val="0"/>
                <w:lang w:val="en-GB" w:eastAsia="en-US"/>
                <w14:ligatures w14:val="none"/>
              </w:rPr>
            </w:pPr>
          </w:p>
          <w:p w14:paraId="20FC779B"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I will use a mixed method to do a case study. </w:t>
            </w:r>
          </w:p>
          <w:p w14:paraId="10853586" w14:textId="77777777" w:rsidR="003D1EEE" w:rsidRPr="003D1EEE" w:rsidRDefault="003D1EEE" w:rsidP="003D1EEE">
            <w:pPr>
              <w:widowControl/>
              <w:spacing w:after="0" w:line="240" w:lineRule="auto"/>
              <w:jc w:val="left"/>
              <w:rPr>
                <w:rFonts w:eastAsia="SimSun" w:cs="Calibri"/>
                <w:kern w:val="0"/>
                <w:lang w:val="en-GB"/>
                <w14:ligatures w14:val="none"/>
              </w:rPr>
            </w:pPr>
          </w:p>
          <w:p w14:paraId="616322B4"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This study will involve two experienced Chinese teacher and four classes of year-</w:t>
            </w:r>
            <w:r w:rsidRPr="003D1EEE">
              <w:rPr>
                <w:rFonts w:eastAsia="SimSun" w:cs="Calibri"/>
                <w:kern w:val="0"/>
                <w:sz w:val="22"/>
                <w:lang w:val="en-GB"/>
                <w14:ligatures w14:val="none"/>
              </w:rPr>
              <w:t>5 students</w:t>
            </w:r>
            <w:r w:rsidRPr="003D1EEE">
              <w:rPr>
                <w:rFonts w:eastAsia="SimSun" w:cs="Calibri"/>
                <w:kern w:val="0"/>
                <w:sz w:val="22"/>
                <w:lang w:val="en-GB" w:eastAsia="en-US"/>
                <w14:ligatures w14:val="none"/>
              </w:rPr>
              <w:t xml:space="preserve"> (n=112), they study YCT Level 1 Chinese courses</w:t>
            </w:r>
            <w:r w:rsidRPr="003D1EEE">
              <w:rPr>
                <w:rFonts w:eastAsia="SimSun" w:cs="Calibri"/>
                <w:kern w:val="0"/>
                <w:sz w:val="22"/>
                <w:lang w:val="en-GB"/>
                <w14:ligatures w14:val="none"/>
              </w:rPr>
              <w:t>.</w:t>
            </w:r>
          </w:p>
          <w:p w14:paraId="3337491B" w14:textId="77777777" w:rsidR="003D1EEE" w:rsidRPr="003D1EEE" w:rsidRDefault="003D1EEE" w:rsidP="003D1EEE">
            <w:pPr>
              <w:widowControl/>
              <w:spacing w:after="0" w:line="240" w:lineRule="auto"/>
              <w:jc w:val="left"/>
              <w:rPr>
                <w:rFonts w:eastAsia="SimSun" w:cs="Calibri"/>
                <w:strike/>
                <w:kern w:val="0"/>
                <w:lang w:val="en-GB" w:eastAsia="en-US"/>
                <w14:ligatures w14:val="none"/>
              </w:rPr>
            </w:pPr>
          </w:p>
          <w:p w14:paraId="6AFC51FE"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Data collection </w:t>
            </w:r>
          </w:p>
          <w:p w14:paraId="6CE27E86" w14:textId="77777777" w:rsidR="003D1EEE" w:rsidRPr="003D1EEE" w:rsidRDefault="003D1EEE" w:rsidP="003D1EEE">
            <w:pPr>
              <w:widowControl/>
              <w:numPr>
                <w:ilvl w:val="0"/>
                <w:numId w:val="42"/>
              </w:numPr>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I will contact the teacher involved and schedule an interview</w:t>
            </w:r>
            <w:r w:rsidRPr="003D1EEE">
              <w:rPr>
                <w:rFonts w:eastAsia="Calibri" w:cs="Calibri"/>
                <w:kern w:val="0"/>
                <w:sz w:val="22"/>
                <w14:ligatures w14:val="none"/>
              </w:rPr>
              <w:t xml:space="preserve"> </w:t>
            </w:r>
            <w:r w:rsidRPr="003D1EEE">
              <w:rPr>
                <w:rFonts w:eastAsia="Calibri" w:cs="Calibri"/>
                <w:kern w:val="0"/>
                <w:sz w:val="22"/>
                <w:lang w:val="en-GB" w:eastAsia="en-US"/>
                <w14:ligatures w14:val="none"/>
              </w:rPr>
              <w:t xml:space="preserve">at a convenient time once a week. </w:t>
            </w:r>
            <w:r w:rsidRPr="003D1EEE">
              <w:rPr>
                <w:rFonts w:eastAsia="Calibri" w:cs="Calibri"/>
                <w:kern w:val="0"/>
                <w:sz w:val="22"/>
                <w14:ligatures w14:val="none"/>
              </w:rPr>
              <w:t xml:space="preserve">I will conduct the problem-centred interviews (Gray, 2021), The problem-centred interview combines an open approach with minimal interview structuring in the </w:t>
            </w:r>
            <w:r w:rsidRPr="003D1EEE">
              <w:rPr>
                <w:rFonts w:eastAsia="Calibri" w:cs="Calibri"/>
                <w:kern w:val="0"/>
                <w:sz w:val="22"/>
                <w14:ligatures w14:val="none"/>
              </w:rPr>
              <w:lastRenderedPageBreak/>
              <w:t xml:space="preserve">first phase of the interview, followed by a second semi-structured phase which allows the interviewer to set a focus (Gray, 2021, p.413). So, in the first step I will ask the interviewee, the Chinese teacher who involved in this research tell his own narrations about using the course ware this week, and then ask some questions I prepared. </w:t>
            </w:r>
            <w:r w:rsidRPr="003D1EEE">
              <w:rPr>
                <w:rFonts w:eastAsia="Calibri" w:cs="Calibri"/>
                <w:kern w:val="0"/>
                <w:sz w:val="22"/>
                <w:lang w:val="en-GB"/>
                <w14:ligatures w14:val="none"/>
              </w:rPr>
              <w:t>When</w:t>
            </w:r>
            <w:r w:rsidRPr="003D1EEE">
              <w:rPr>
                <w:rFonts w:eastAsia="Calibri" w:cs="Calibri"/>
                <w:kern w:val="0"/>
                <w:sz w:val="22"/>
                <w:lang w:val="en-GB" w:eastAsia="en-US"/>
                <w14:ligatures w14:val="none"/>
              </w:rPr>
              <w:t xml:space="preserve"> I conduct the interview, I will ensuring a comfortable and conducive environment for open discussion. In addition, I also will record the interview through audio recording.</w:t>
            </w:r>
          </w:p>
          <w:p w14:paraId="481CC142"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122ECE15" w14:textId="77777777" w:rsidR="003D1EEE" w:rsidRPr="003D1EEE" w:rsidRDefault="003D1EEE" w:rsidP="003D1EEE">
            <w:pPr>
              <w:widowControl/>
              <w:numPr>
                <w:ilvl w:val="0"/>
                <w:numId w:val="42"/>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For participation in classroom observations and questionnaires, I will write to each parent/guardian of the 5-year students, asking them to allow their children to participate in my research study, and to inform that the research content is about a new Chinese teaching pedagogy - gamification to improve student learning efficiency and classroom engagement. If I have parental permission, I will explain the research to the students and ask for their written consent. If the parent disagrees and/or the student disagrees, I will not make any observations for that student in my observation notes, nor will I ask them to complete a questionnaire.</w:t>
            </w:r>
          </w:p>
          <w:p w14:paraId="28A4AB96" w14:textId="77777777" w:rsidR="003D1EEE" w:rsidRPr="003D1EEE" w:rsidRDefault="003D1EEE" w:rsidP="003D1EEE">
            <w:pPr>
              <w:widowControl/>
              <w:spacing w:after="0" w:line="240" w:lineRule="auto"/>
              <w:ind w:left="720"/>
              <w:contextualSpacing/>
              <w:jc w:val="left"/>
              <w:rPr>
                <w:rFonts w:eastAsia="Calibri" w:cs="Calibri"/>
                <w:kern w:val="0"/>
                <w:lang w:val="en-GB"/>
                <w14:ligatures w14:val="none"/>
              </w:rPr>
            </w:pPr>
          </w:p>
          <w:p w14:paraId="5057568F" w14:textId="77777777" w:rsidR="003D1EEE" w:rsidRPr="003D1EEE" w:rsidRDefault="003D1EEE" w:rsidP="003D1EEE">
            <w:pPr>
              <w:widowControl/>
              <w:spacing w:after="0" w:line="240" w:lineRule="auto"/>
              <w:ind w:left="600"/>
              <w:contextualSpacing/>
              <w:jc w:val="left"/>
              <w:rPr>
                <w:rFonts w:eastAsia="Calibri" w:cs="Calibri"/>
                <w:kern w:val="0"/>
                <w:lang w:val="en-GB"/>
                <w14:ligatures w14:val="none"/>
              </w:rPr>
            </w:pPr>
          </w:p>
          <w:p w14:paraId="41A08736" w14:textId="77777777" w:rsidR="003D1EEE" w:rsidRPr="003D1EEE" w:rsidRDefault="003D1EEE" w:rsidP="003D1EEE">
            <w:pPr>
              <w:widowControl/>
              <w:numPr>
                <w:ilvl w:val="0"/>
                <w:numId w:val="42"/>
              </w:numPr>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14:ligatures w14:val="none"/>
              </w:rPr>
              <w:t>My classroom observation will be building</w:t>
            </w:r>
            <w:r w:rsidRPr="003D1EEE">
              <w:rPr>
                <w:rFonts w:eastAsia="Calibri" w:cs="Calibri"/>
                <w:kern w:val="0"/>
                <w:sz w:val="22"/>
                <w:lang w:val="en-GB" w:eastAsia="en-US"/>
                <w14:ligatures w14:val="none"/>
              </w:rPr>
              <w:t xml:space="preserve"> on the work of Cohen, et al (2018). I will coordinate with the teacher to schedule the classroom observation at the mid-July. I will do the Structured observation, and record the data into an observation schedule, which including event sampling; instantaneous sampling; interval recording; rating scales; and duration recording</w:t>
            </w:r>
            <w:r w:rsidRPr="003D1EEE">
              <w:rPr>
                <w:rFonts w:eastAsia="SimSun" w:cs="Calibri"/>
                <w:kern w:val="0"/>
                <w:sz w:val="22"/>
                <w:lang w:val="en-GB"/>
                <w14:ligatures w14:val="none"/>
              </w:rPr>
              <w:t xml:space="preserve"> </w:t>
            </w:r>
            <w:r w:rsidRPr="003D1EEE">
              <w:rPr>
                <w:rFonts w:eastAsia="SimSun" w:cs="Calibri"/>
                <w:kern w:val="0"/>
                <w:sz w:val="22"/>
                <w14:ligatures w14:val="none"/>
              </w:rPr>
              <w:t>(</w:t>
            </w:r>
            <w:r w:rsidRPr="003D1EEE">
              <w:rPr>
                <w:rFonts w:eastAsia="Calibri" w:cs="Calibri"/>
                <w:kern w:val="0"/>
                <w:sz w:val="22"/>
                <w:lang w:val="en-GB" w:eastAsia="en-US"/>
                <w14:ligatures w14:val="none"/>
              </w:rPr>
              <w:t>Cohen, et al., p.547). It will help me to get the numerical data.</w:t>
            </w:r>
          </w:p>
          <w:p w14:paraId="46700599" w14:textId="77777777" w:rsidR="003D1EEE" w:rsidRPr="003D1EEE" w:rsidRDefault="003D1EEE" w:rsidP="003D1EEE">
            <w:pPr>
              <w:widowControl/>
              <w:spacing w:after="0" w:line="240" w:lineRule="auto"/>
              <w:ind w:left="600"/>
              <w:contextualSpacing/>
              <w:jc w:val="left"/>
              <w:rPr>
                <w:rFonts w:eastAsia="SimSun" w:cs="Calibri"/>
                <w:kern w:val="0"/>
                <w:lang w:val="en-GB"/>
                <w14:ligatures w14:val="none"/>
              </w:rPr>
            </w:pPr>
          </w:p>
          <w:p w14:paraId="52939666" w14:textId="77777777" w:rsidR="003D1EEE" w:rsidRPr="003D1EEE" w:rsidRDefault="003D1EEE" w:rsidP="003D1EEE">
            <w:pPr>
              <w:widowControl/>
              <w:numPr>
                <w:ilvl w:val="0"/>
                <w:numId w:val="42"/>
              </w:numPr>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I will collect feedback from the students through questionnaires (Gray, 2021), (Flick, 2022). I will design a questionnaire titled "Gamified Courseware Interest Survey" comprising closed-ended questions as well as two open-ended questions. I will distribute the questionnaire to the year 5 pupils in the four classes participating in this study. Provide clear instructions and guidelines for completing the questionnaire. I will be present on-site when students fill out the survey questionnaire, and I will be available to address any questions or concerns they may have while completing it. Ensure anonymity and confidentiality of the responses to encourage honest feedback. Collect the questionnaires once completed.</w:t>
            </w:r>
          </w:p>
          <w:p w14:paraId="02FD9C67"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Data Analysis: </w:t>
            </w:r>
          </w:p>
          <w:p w14:paraId="5665CA9F" w14:textId="77777777" w:rsidR="003D1EEE" w:rsidRPr="003D1EEE" w:rsidRDefault="003D1EEE" w:rsidP="003D1EEE">
            <w:pPr>
              <w:widowControl/>
              <w:numPr>
                <w:ilvl w:val="0"/>
                <w:numId w:val="43"/>
              </w:numPr>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 xml:space="preserve">For the data from the interviews, I will conduct a thematic analysis (Gray, 2021). </w:t>
            </w:r>
          </w:p>
          <w:p w14:paraId="1A1B203D" w14:textId="77777777" w:rsidR="003D1EEE" w:rsidRPr="003D1EEE" w:rsidRDefault="003D1EEE" w:rsidP="003D1EEE">
            <w:pPr>
              <w:widowControl/>
              <w:numPr>
                <w:ilvl w:val="0"/>
                <w:numId w:val="43"/>
              </w:numPr>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 xml:space="preserve">For the data from the questionnaire, I will use SPSS for the questionnaire data analysis (O’Connor, 2000). </w:t>
            </w:r>
          </w:p>
          <w:p w14:paraId="1DB092EA" w14:textId="77777777" w:rsidR="003D1EEE" w:rsidRPr="003D1EEE" w:rsidRDefault="003D1EEE" w:rsidP="003D1EEE">
            <w:pPr>
              <w:widowControl/>
              <w:numPr>
                <w:ilvl w:val="0"/>
                <w:numId w:val="43"/>
              </w:numPr>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 xml:space="preserve">The data collected through the Structured Observation Schedule (Cohen, et al., p.546) of the classroom will be analyzed based on the items in the observation scale. </w:t>
            </w:r>
          </w:p>
          <w:p w14:paraId="1A00CAD1"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2B71630F"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37F1F397" w14:textId="77777777" w:rsidR="003D1EEE" w:rsidRPr="003D1EEE" w:rsidRDefault="003D1EEE" w:rsidP="003D1EEE">
            <w:pPr>
              <w:widowControl/>
              <w:spacing w:after="0" w:line="240" w:lineRule="auto"/>
              <w:jc w:val="left"/>
              <w:rPr>
                <w:rFonts w:eastAsia="SimSun" w:cs="Calibri"/>
                <w:b/>
                <w:kern w:val="0"/>
                <w:lang w:val="en-GB" w:eastAsia="en-US"/>
                <w14:ligatures w14:val="none"/>
              </w:rPr>
            </w:pPr>
            <w:r w:rsidRPr="003D1EEE">
              <w:rPr>
                <w:rFonts w:eastAsia="SimSun" w:cs="Calibri"/>
                <w:kern w:val="0"/>
                <w:sz w:val="18"/>
                <w:szCs w:val="18"/>
                <w:lang w:val="en-GB" w:eastAsia="en-US"/>
                <w14:ligatures w14:val="none"/>
              </w:rPr>
              <w:t>(this box should expand as you type)</w:t>
            </w:r>
          </w:p>
        </w:tc>
      </w:tr>
      <w:tr w:rsidR="003D1EEE" w:rsidRPr="00FF0703" w14:paraId="77B94858" w14:textId="77777777" w:rsidTr="003D1EEE">
        <w:trPr>
          <w:trHeight w:val="454"/>
        </w:trPr>
        <w:tc>
          <w:tcPr>
            <w:tcW w:w="297" w:type="pct"/>
            <w:shd w:val="clear" w:color="auto" w:fill="F2F2F2"/>
            <w:vAlign w:val="center"/>
          </w:tcPr>
          <w:p w14:paraId="16C78CDB" w14:textId="77777777" w:rsidR="003D1EEE" w:rsidRPr="003D1EEE" w:rsidRDefault="003D1EEE" w:rsidP="003D1EEE">
            <w:pPr>
              <w:widowControl/>
              <w:spacing w:before="120" w:after="0" w:line="240" w:lineRule="auto"/>
              <w:jc w:val="left"/>
              <w:rPr>
                <w:rFonts w:eastAsia="SimSun" w:cs="Calibri"/>
                <w:bCs/>
                <w:kern w:val="0"/>
                <w:lang w:val="en-GB" w:eastAsia="en-US"/>
                <w14:ligatures w14:val="none"/>
              </w:rPr>
            </w:pPr>
            <w:r w:rsidRPr="003D1EEE">
              <w:rPr>
                <w:rFonts w:eastAsia="SimSun" w:cs="Calibri"/>
                <w:kern w:val="0"/>
                <w:sz w:val="20"/>
                <w:szCs w:val="20"/>
                <w:lang w:val="en-GB" w:eastAsia="en-US"/>
                <w14:ligatures w14:val="none"/>
              </w:rPr>
              <w:lastRenderedPageBreak/>
              <w:br w:type="page"/>
            </w:r>
          </w:p>
        </w:tc>
        <w:tc>
          <w:tcPr>
            <w:tcW w:w="4703" w:type="pct"/>
            <w:gridSpan w:val="4"/>
            <w:shd w:val="clear" w:color="auto" w:fill="F2F2F2"/>
            <w:vAlign w:val="center"/>
          </w:tcPr>
          <w:p w14:paraId="00735F64" w14:textId="77777777" w:rsidR="003D1EEE" w:rsidRPr="003D1EEE" w:rsidRDefault="003D1EEE" w:rsidP="003D1EEE">
            <w:pPr>
              <w:widowControl/>
              <w:spacing w:before="120" w:after="0" w:line="240" w:lineRule="auto"/>
              <w:jc w:val="left"/>
              <w:rPr>
                <w:rFonts w:eastAsia="SimSun" w:cs="Calibri"/>
                <w:b/>
                <w:kern w:val="0"/>
                <w:lang w:val="en-GB" w:eastAsia="en-US"/>
                <w14:ligatures w14:val="none"/>
              </w:rPr>
            </w:pPr>
            <w:r w:rsidRPr="003D1EEE">
              <w:rPr>
                <w:rFonts w:eastAsia="SimSun" w:cs="Calibri"/>
                <w:b/>
                <w:kern w:val="0"/>
                <w:sz w:val="22"/>
                <w:lang w:val="en-GB" w:eastAsia="en-US"/>
                <w14:ligatures w14:val="none"/>
              </w:rPr>
              <w:t>Location of research activity</w:t>
            </w:r>
          </w:p>
          <w:p w14:paraId="651F2AC9"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Identify all locations where research activity will take place.</w:t>
            </w:r>
          </w:p>
        </w:tc>
      </w:tr>
      <w:tr w:rsidR="003D1EEE" w:rsidRPr="003D1EEE" w14:paraId="5EB5A7A4" w14:textId="77777777" w:rsidTr="005B53D0">
        <w:trPr>
          <w:trHeight w:val="454"/>
        </w:trPr>
        <w:tc>
          <w:tcPr>
            <w:tcW w:w="297" w:type="pct"/>
            <w:vAlign w:val="center"/>
          </w:tcPr>
          <w:p w14:paraId="1A194FC8" w14:textId="77777777" w:rsidR="003D1EEE" w:rsidRPr="003D1EEE" w:rsidRDefault="003D1EEE" w:rsidP="003D1EEE">
            <w:pPr>
              <w:widowControl/>
              <w:spacing w:after="0" w:line="240" w:lineRule="auto"/>
              <w:jc w:val="left"/>
              <w:rPr>
                <w:rFonts w:eastAsia="SimSun" w:cs="Calibri"/>
                <w:bCs/>
                <w:kern w:val="0"/>
                <w:lang w:val="en-GB" w:eastAsia="en-US"/>
                <w14:ligatures w14:val="none"/>
              </w:rPr>
            </w:pPr>
            <w:r w:rsidRPr="003D1EEE">
              <w:rPr>
                <w:rFonts w:eastAsia="SimSun" w:cs="Calibri"/>
                <w:bCs/>
                <w:kern w:val="0"/>
                <w:sz w:val="22"/>
                <w:lang w:val="en-GB" w:eastAsia="en-US"/>
                <w14:ligatures w14:val="none"/>
              </w:rPr>
              <w:t>8</w:t>
            </w:r>
          </w:p>
        </w:tc>
        <w:tc>
          <w:tcPr>
            <w:tcW w:w="4703" w:type="pct"/>
            <w:gridSpan w:val="4"/>
            <w:vAlign w:val="center"/>
          </w:tcPr>
          <w:p w14:paraId="58167037"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14:ligatures w14:val="none"/>
              </w:rPr>
              <w:t>This study will be conducted within a primary school in Swansea.</w:t>
            </w:r>
          </w:p>
          <w:p w14:paraId="6FDBCF89" w14:textId="77777777" w:rsidR="003D1EEE" w:rsidRPr="003D1EEE" w:rsidRDefault="003D1EEE" w:rsidP="003D1EEE">
            <w:pPr>
              <w:widowControl/>
              <w:spacing w:after="0" w:line="240" w:lineRule="auto"/>
              <w:jc w:val="left"/>
              <w:rPr>
                <w:rFonts w:eastAsia="SimSun" w:cs="Calibri"/>
                <w:b/>
                <w:kern w:val="0"/>
                <w:lang w:val="en-GB" w:eastAsia="en-US"/>
                <w14:ligatures w14:val="none"/>
              </w:rPr>
            </w:pPr>
            <w:r w:rsidRPr="003D1EEE">
              <w:rPr>
                <w:rFonts w:eastAsia="SimSun" w:cs="Calibri"/>
                <w:kern w:val="0"/>
                <w:sz w:val="18"/>
                <w:szCs w:val="18"/>
                <w:lang w:val="en-GB" w:eastAsia="en-US"/>
                <w14:ligatures w14:val="none"/>
              </w:rPr>
              <w:t>(this box should expand as you type)</w:t>
            </w:r>
          </w:p>
        </w:tc>
      </w:tr>
      <w:tr w:rsidR="003D1EEE" w:rsidRPr="00FF0703" w14:paraId="19BF65FD" w14:textId="77777777" w:rsidTr="003D1EEE">
        <w:trPr>
          <w:trHeight w:val="454"/>
        </w:trPr>
        <w:tc>
          <w:tcPr>
            <w:tcW w:w="297" w:type="pct"/>
            <w:shd w:val="clear" w:color="auto" w:fill="F2F2F2"/>
            <w:vAlign w:val="center"/>
          </w:tcPr>
          <w:p w14:paraId="79ED1591" w14:textId="77777777" w:rsidR="003D1EEE" w:rsidRPr="003D1EEE" w:rsidRDefault="003D1EEE" w:rsidP="003D1EEE">
            <w:pPr>
              <w:widowControl/>
              <w:spacing w:before="120" w:after="0" w:line="240" w:lineRule="auto"/>
              <w:jc w:val="left"/>
              <w:rPr>
                <w:rFonts w:eastAsia="SimSun" w:cs="Calibri"/>
                <w:bCs/>
                <w:kern w:val="0"/>
                <w:lang w:val="en-GB" w:eastAsia="en-US"/>
                <w14:ligatures w14:val="none"/>
              </w:rPr>
            </w:pPr>
          </w:p>
        </w:tc>
        <w:tc>
          <w:tcPr>
            <w:tcW w:w="4703" w:type="pct"/>
            <w:gridSpan w:val="4"/>
            <w:shd w:val="clear" w:color="auto" w:fill="F2F2F2"/>
            <w:vAlign w:val="center"/>
          </w:tcPr>
          <w:p w14:paraId="17615776" w14:textId="77777777" w:rsidR="003D1EEE" w:rsidRPr="003D1EEE" w:rsidRDefault="003D1EEE" w:rsidP="003D1EEE">
            <w:pPr>
              <w:widowControl/>
              <w:spacing w:before="120" w:after="0" w:line="240" w:lineRule="auto"/>
              <w:jc w:val="left"/>
              <w:rPr>
                <w:rFonts w:eastAsia="SimSun" w:cs="Calibri"/>
                <w:b/>
                <w:kern w:val="0"/>
                <w:lang w:val="en-GB" w:eastAsia="en-US"/>
                <w14:ligatures w14:val="none"/>
              </w:rPr>
            </w:pPr>
            <w:r w:rsidRPr="003D1EEE">
              <w:rPr>
                <w:rFonts w:eastAsia="SimSun" w:cs="Calibri"/>
                <w:b/>
                <w:kern w:val="0"/>
                <w:sz w:val="22"/>
                <w:lang w:val="en-GB" w:eastAsia="en-US"/>
                <w14:ligatures w14:val="none"/>
              </w:rPr>
              <w:t>Research activity outside of the UK</w:t>
            </w:r>
          </w:p>
          <w:p w14:paraId="0C65000B"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3D1EEE" w:rsidRPr="003D1EEE" w14:paraId="3918881B" w14:textId="77777777" w:rsidTr="005B53D0">
        <w:trPr>
          <w:trHeight w:val="454"/>
        </w:trPr>
        <w:tc>
          <w:tcPr>
            <w:tcW w:w="297" w:type="pct"/>
            <w:vAlign w:val="center"/>
          </w:tcPr>
          <w:p w14:paraId="5EB85308" w14:textId="77777777" w:rsidR="003D1EEE" w:rsidRPr="003D1EEE" w:rsidRDefault="003D1EEE" w:rsidP="003D1EEE">
            <w:pPr>
              <w:widowControl/>
              <w:spacing w:after="0" w:line="240" w:lineRule="auto"/>
              <w:jc w:val="left"/>
              <w:rPr>
                <w:rFonts w:eastAsia="SimSun" w:cs="Calibri"/>
                <w:bCs/>
                <w:kern w:val="0"/>
                <w:lang w:val="en-GB" w:eastAsia="en-US"/>
                <w14:ligatures w14:val="none"/>
              </w:rPr>
            </w:pPr>
            <w:r w:rsidRPr="003D1EEE">
              <w:rPr>
                <w:rFonts w:eastAsia="SimSun" w:cs="Calibri"/>
                <w:bCs/>
                <w:kern w:val="0"/>
                <w:sz w:val="22"/>
                <w:lang w:val="en-GB" w:eastAsia="en-US"/>
                <w14:ligatures w14:val="none"/>
              </w:rPr>
              <w:t>9</w:t>
            </w:r>
          </w:p>
        </w:tc>
        <w:tc>
          <w:tcPr>
            <w:tcW w:w="4703" w:type="pct"/>
            <w:gridSpan w:val="4"/>
            <w:vAlign w:val="center"/>
          </w:tcPr>
          <w:p w14:paraId="6056359E"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N/A</w:t>
            </w:r>
          </w:p>
          <w:p w14:paraId="6653D4D3" w14:textId="77777777" w:rsidR="003D1EEE" w:rsidRPr="003D1EEE" w:rsidRDefault="003D1EEE" w:rsidP="003D1EEE">
            <w:pPr>
              <w:widowControl/>
              <w:spacing w:after="0" w:line="240" w:lineRule="auto"/>
              <w:jc w:val="left"/>
              <w:rPr>
                <w:rFonts w:eastAsia="SimSun" w:cs="Calibri"/>
                <w:b/>
                <w:i/>
                <w:kern w:val="0"/>
                <w:lang w:val="en-GB" w:eastAsia="en-US"/>
                <w14:ligatures w14:val="none"/>
              </w:rPr>
            </w:pPr>
            <w:r w:rsidRPr="003D1EEE">
              <w:rPr>
                <w:rFonts w:eastAsia="SimSun" w:cs="Calibri"/>
                <w:i/>
                <w:kern w:val="0"/>
                <w:sz w:val="18"/>
                <w:szCs w:val="18"/>
                <w:lang w:val="en-GB" w:eastAsia="en-US"/>
                <w14:ligatures w14:val="none"/>
              </w:rPr>
              <w:t>(this box should expand as you type)</w:t>
            </w:r>
          </w:p>
        </w:tc>
      </w:tr>
    </w:tbl>
    <w:p w14:paraId="7D2A4B65"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tbl>
      <w:tblPr>
        <w:tblStyle w:val="31"/>
        <w:tblW w:w="5000" w:type="pct"/>
        <w:tblLook w:val="04A0" w:firstRow="1" w:lastRow="0" w:firstColumn="1" w:lastColumn="0" w:noHBand="0" w:noVBand="1"/>
      </w:tblPr>
      <w:tblGrid>
        <w:gridCol w:w="499"/>
        <w:gridCol w:w="6493"/>
        <w:gridCol w:w="1124"/>
        <w:gridCol w:w="1126"/>
      </w:tblGrid>
      <w:tr w:rsidR="003D1EEE" w:rsidRPr="00FF0703" w14:paraId="76DAF8D2" w14:textId="77777777" w:rsidTr="001A2115">
        <w:trPr>
          <w:trHeight w:val="383"/>
        </w:trPr>
        <w:tc>
          <w:tcPr>
            <w:tcW w:w="270" w:type="pct"/>
            <w:vMerge w:val="restart"/>
            <w:shd w:val="clear" w:color="auto" w:fill="F2F2F2"/>
            <w:vAlign w:val="center"/>
          </w:tcPr>
          <w:p w14:paraId="5A9B6EDB"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10</w:t>
            </w:r>
          </w:p>
        </w:tc>
        <w:tc>
          <w:tcPr>
            <w:tcW w:w="3513" w:type="pct"/>
            <w:vMerge w:val="restart"/>
            <w:shd w:val="clear" w:color="auto" w:fill="F2F2F2"/>
            <w:vAlign w:val="center"/>
          </w:tcPr>
          <w:p w14:paraId="17F8A97E"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 xml:space="preserve">Use of documentation not in the public domain: Are any documents </w:t>
            </w:r>
            <w:r w:rsidRPr="003D1EEE">
              <w:rPr>
                <w:rFonts w:eastAsia="SimSun" w:cs="Calibri"/>
                <w:b/>
                <w:sz w:val="22"/>
                <w:u w:val="single"/>
                <w:lang w:eastAsia="en-US"/>
                <w14:ligatures w14:val="none"/>
              </w:rPr>
              <w:t>NOT</w:t>
            </w:r>
            <w:r w:rsidRPr="003D1EEE">
              <w:rPr>
                <w:rFonts w:eastAsia="SimSun" w:cs="Calibri"/>
                <w:sz w:val="22"/>
                <w:lang w:eastAsia="en-US"/>
                <w14:ligatures w14:val="none"/>
              </w:rPr>
              <w:t xml:space="preserve"> publicly available? </w:t>
            </w:r>
          </w:p>
          <w:p w14:paraId="398B09C3"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p>
        </w:tc>
        <w:tc>
          <w:tcPr>
            <w:tcW w:w="608" w:type="pct"/>
            <w:shd w:val="clear" w:color="auto" w:fill="F2F2F2"/>
            <w:vAlign w:val="center"/>
          </w:tcPr>
          <w:p w14:paraId="26024027" w14:textId="77777777" w:rsidR="003D1EEE" w:rsidRPr="003D1EEE" w:rsidRDefault="003D1EEE" w:rsidP="003D1EEE">
            <w:pPr>
              <w:widowControl/>
              <w:autoSpaceDE w:val="0"/>
              <w:autoSpaceDN w:val="0"/>
              <w:adjustRightInd w:val="0"/>
              <w:jc w:val="center"/>
              <w:rPr>
                <w:rFonts w:eastAsia="SimSun" w:cs="Calibri"/>
                <w:b/>
                <w:sz w:val="22"/>
                <w:lang w:eastAsia="en-US"/>
                <w14:ligatures w14:val="none"/>
              </w:rPr>
            </w:pPr>
            <w:r w:rsidRPr="003D1EEE">
              <w:rPr>
                <w:rFonts w:eastAsia="SimSun" w:cs="Calibri"/>
                <w:b/>
                <w:sz w:val="22"/>
                <w:lang w:eastAsia="en-US"/>
                <w14:ligatures w14:val="none"/>
              </w:rPr>
              <w:t>NO</w:t>
            </w:r>
          </w:p>
        </w:tc>
        <w:tc>
          <w:tcPr>
            <w:tcW w:w="608" w:type="pct"/>
            <w:shd w:val="clear" w:color="auto" w:fill="D9D9D9"/>
            <w:vAlign w:val="center"/>
          </w:tcPr>
          <w:p w14:paraId="3F63E87E"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ascii="Segoe UI Symbol" w:eastAsia="MS Gothic" w:hAnsi="Segoe UI Symbol" w:cs="Segoe UI Symbol"/>
                <w:bCs/>
                <w:sz w:val="22"/>
                <w:lang w:eastAsia="en-US"/>
                <w14:ligatures w14:val="none"/>
              </w:rPr>
              <w:t>☒</w:t>
            </w:r>
          </w:p>
        </w:tc>
      </w:tr>
      <w:tr w:rsidR="003D1EEE" w:rsidRPr="00FF0703" w14:paraId="5B8E973B" w14:textId="77777777" w:rsidTr="001A2115">
        <w:trPr>
          <w:trHeight w:val="218"/>
        </w:trPr>
        <w:tc>
          <w:tcPr>
            <w:tcW w:w="270" w:type="pct"/>
            <w:vMerge/>
            <w:shd w:val="clear" w:color="auto" w:fill="F2F2F2"/>
            <w:vAlign w:val="center"/>
          </w:tcPr>
          <w:p w14:paraId="49888254"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p>
        </w:tc>
        <w:tc>
          <w:tcPr>
            <w:tcW w:w="3513" w:type="pct"/>
            <w:vMerge/>
            <w:shd w:val="clear" w:color="auto" w:fill="F2F2F2"/>
          </w:tcPr>
          <w:p w14:paraId="14FCBC0A"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p>
        </w:tc>
        <w:tc>
          <w:tcPr>
            <w:tcW w:w="608" w:type="pct"/>
            <w:shd w:val="clear" w:color="auto" w:fill="F2F2F2"/>
            <w:vAlign w:val="center"/>
          </w:tcPr>
          <w:p w14:paraId="3EC69836" w14:textId="77777777" w:rsidR="003D1EEE" w:rsidRPr="003D1EEE" w:rsidRDefault="003D1EEE" w:rsidP="003D1EEE">
            <w:pPr>
              <w:widowControl/>
              <w:autoSpaceDE w:val="0"/>
              <w:autoSpaceDN w:val="0"/>
              <w:adjustRightInd w:val="0"/>
              <w:jc w:val="center"/>
              <w:rPr>
                <w:rFonts w:eastAsia="SimSun" w:cs="Calibri"/>
                <w:b/>
                <w:sz w:val="22"/>
                <w:lang w:eastAsia="en-US"/>
                <w14:ligatures w14:val="none"/>
              </w:rPr>
            </w:pPr>
            <w:r w:rsidRPr="003D1EEE">
              <w:rPr>
                <w:rFonts w:eastAsia="SimSun" w:cs="Calibri"/>
                <w:b/>
                <w:sz w:val="22"/>
                <w:lang w:eastAsia="en-US"/>
                <w14:ligatures w14:val="none"/>
              </w:rPr>
              <w:t>YES</w:t>
            </w:r>
          </w:p>
        </w:tc>
        <w:tc>
          <w:tcPr>
            <w:tcW w:w="608" w:type="pct"/>
            <w:shd w:val="clear" w:color="auto" w:fill="D9D9D9"/>
            <w:vAlign w:val="center"/>
          </w:tcPr>
          <w:p w14:paraId="63CA1B85"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ascii="Segoe UI Symbol" w:eastAsia="MS Gothic" w:hAnsi="Segoe UI Symbol" w:cs="Segoe UI Symbol"/>
                <w:bCs/>
                <w:sz w:val="22"/>
                <w:lang w:eastAsia="en-US"/>
                <w14:ligatures w14:val="none"/>
              </w:rPr>
              <w:t>☐</w:t>
            </w:r>
          </w:p>
        </w:tc>
      </w:tr>
      <w:tr w:rsidR="000A717B" w:rsidRPr="003D1EEE" w14:paraId="48B65524" w14:textId="77777777" w:rsidTr="001A2115">
        <w:tc>
          <w:tcPr>
            <w:tcW w:w="270" w:type="pct"/>
            <w:shd w:val="clear" w:color="auto" w:fill="FFFFFF"/>
            <w:vAlign w:val="center"/>
          </w:tcPr>
          <w:p w14:paraId="084C8B14"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11</w:t>
            </w:r>
          </w:p>
        </w:tc>
        <w:tc>
          <w:tcPr>
            <w:tcW w:w="4730" w:type="pct"/>
            <w:gridSpan w:val="3"/>
            <w:shd w:val="clear" w:color="auto" w:fill="FFFFFF"/>
          </w:tcPr>
          <w:p w14:paraId="7B802D2B"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sz w:val="22"/>
                <w:lang w:eastAsia="en-US"/>
                <w14:ligatures w14:val="none"/>
              </w:rPr>
              <w:t>N/A</w:t>
            </w:r>
          </w:p>
          <w:p w14:paraId="7F51BF95" w14:textId="77777777" w:rsidR="003D1EEE" w:rsidRPr="003D1EEE" w:rsidRDefault="003D1EEE" w:rsidP="003D1EEE">
            <w:pPr>
              <w:widowControl/>
              <w:jc w:val="left"/>
              <w:rPr>
                <w:rFonts w:eastAsia="SimSun" w:cs="Calibri"/>
                <w:sz w:val="22"/>
                <w:lang w:eastAsia="en-US"/>
                <w14:ligatures w14:val="none"/>
              </w:rPr>
            </w:pPr>
          </w:p>
          <w:p w14:paraId="7E2FA5CB" w14:textId="77777777" w:rsidR="003D1EEE" w:rsidRPr="003D1EEE" w:rsidRDefault="003D1EEE" w:rsidP="003D1EEE">
            <w:pPr>
              <w:widowControl/>
              <w:jc w:val="left"/>
              <w:rPr>
                <w:rFonts w:eastAsia="SimSun" w:cs="Calibri"/>
                <w:sz w:val="22"/>
                <w:lang w:eastAsia="en-US"/>
                <w14:ligatures w14:val="none"/>
              </w:rPr>
            </w:pPr>
          </w:p>
          <w:p w14:paraId="04F867E4"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r w:rsidRPr="003D1EEE">
              <w:rPr>
                <w:rFonts w:eastAsia="SimSun" w:cs="Calibri"/>
                <w:i/>
                <w:sz w:val="18"/>
                <w:szCs w:val="18"/>
                <w:lang w:eastAsia="en-US"/>
                <w14:ligatures w14:val="none"/>
              </w:rPr>
              <w:t>(this box should expand as you type)</w:t>
            </w:r>
          </w:p>
        </w:tc>
      </w:tr>
    </w:tbl>
    <w:p w14:paraId="15ED3294" w14:textId="77777777" w:rsidR="003D1EEE" w:rsidRPr="003D1EEE" w:rsidRDefault="003D1EEE" w:rsidP="003D1EEE">
      <w:pPr>
        <w:widowControl/>
        <w:autoSpaceDE w:val="0"/>
        <w:autoSpaceDN w:val="0"/>
        <w:adjustRightInd w:val="0"/>
        <w:spacing w:after="240" w:line="240" w:lineRule="auto"/>
        <w:rPr>
          <w:rFonts w:eastAsia="SimSun" w:cs="Calibri"/>
          <w:b/>
          <w:kern w:val="0"/>
          <w:sz w:val="22"/>
          <w:lang w:val="en-GB" w:eastAsia="en-US"/>
          <w14:ligatures w14:val="none"/>
        </w:rPr>
      </w:pPr>
    </w:p>
    <w:tbl>
      <w:tblPr>
        <w:tblStyle w:val="31"/>
        <w:tblW w:w="5000" w:type="pct"/>
        <w:tblLook w:val="04A0" w:firstRow="1" w:lastRow="0" w:firstColumn="1" w:lastColumn="0" w:noHBand="0" w:noVBand="1"/>
      </w:tblPr>
      <w:tblGrid>
        <w:gridCol w:w="498"/>
        <w:gridCol w:w="7266"/>
        <w:gridCol w:w="752"/>
        <w:gridCol w:w="726"/>
      </w:tblGrid>
      <w:tr w:rsidR="003D1EEE" w:rsidRPr="00FF0703" w14:paraId="6DFC8289" w14:textId="77777777" w:rsidTr="001A2115">
        <w:tc>
          <w:tcPr>
            <w:tcW w:w="269" w:type="pct"/>
            <w:shd w:val="clear" w:color="auto" w:fill="F2F2F2"/>
            <w:vAlign w:val="center"/>
          </w:tcPr>
          <w:p w14:paraId="47BA0BD7" w14:textId="77777777" w:rsidR="003D1EEE" w:rsidRPr="003D1EEE" w:rsidRDefault="003D1EEE" w:rsidP="003D1EEE">
            <w:pPr>
              <w:widowControl/>
              <w:autoSpaceDE w:val="0"/>
              <w:autoSpaceDN w:val="0"/>
              <w:adjustRightInd w:val="0"/>
              <w:jc w:val="center"/>
              <w:rPr>
                <w:rFonts w:eastAsia="SimSun" w:cs="Calibri"/>
                <w:b/>
                <w:sz w:val="22"/>
                <w:lang w:eastAsia="en-US"/>
                <w14:ligatures w14:val="none"/>
              </w:rPr>
            </w:pPr>
          </w:p>
        </w:tc>
        <w:tc>
          <w:tcPr>
            <w:tcW w:w="3931" w:type="pct"/>
            <w:shd w:val="clear" w:color="auto" w:fill="F2F2F2"/>
          </w:tcPr>
          <w:p w14:paraId="47651A29" w14:textId="77777777" w:rsidR="003D1EEE" w:rsidRPr="003D1EEE" w:rsidRDefault="003D1EEE" w:rsidP="003D1EEE">
            <w:pPr>
              <w:widowControl/>
              <w:autoSpaceDE w:val="0"/>
              <w:autoSpaceDN w:val="0"/>
              <w:adjustRightInd w:val="0"/>
              <w:rPr>
                <w:rFonts w:eastAsia="SimSun" w:cs="Calibri"/>
                <w:b/>
                <w:sz w:val="22"/>
                <w:lang w:eastAsia="en-US"/>
                <w14:ligatures w14:val="none"/>
              </w:rPr>
            </w:pPr>
            <w:r w:rsidRPr="003D1EEE">
              <w:rPr>
                <w:rFonts w:eastAsia="SimSun" w:cs="Calibri"/>
                <w:b/>
                <w:sz w:val="22"/>
                <w:lang w:eastAsia="en-US"/>
                <w14:ligatures w14:val="none"/>
              </w:rPr>
              <w:t>Does your research relate to one or more of the seven aims of the Well-being of Future Generations (Wales) Act 2015?</w:t>
            </w:r>
          </w:p>
        </w:tc>
        <w:tc>
          <w:tcPr>
            <w:tcW w:w="407" w:type="pct"/>
            <w:shd w:val="clear" w:color="auto" w:fill="F2F2F2"/>
          </w:tcPr>
          <w:p w14:paraId="0CA975AF"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p>
          <w:p w14:paraId="5C14656F"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YES</w:t>
            </w:r>
          </w:p>
        </w:tc>
        <w:tc>
          <w:tcPr>
            <w:tcW w:w="393" w:type="pct"/>
            <w:shd w:val="clear" w:color="auto" w:fill="F2F2F2"/>
          </w:tcPr>
          <w:p w14:paraId="15842945"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p>
          <w:p w14:paraId="0A2FFCA9"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NO</w:t>
            </w:r>
          </w:p>
        </w:tc>
      </w:tr>
      <w:tr w:rsidR="003D1EEE" w:rsidRPr="00FF0703" w14:paraId="7788B7D9" w14:textId="77777777" w:rsidTr="001A2115">
        <w:trPr>
          <w:trHeight w:val="439"/>
        </w:trPr>
        <w:tc>
          <w:tcPr>
            <w:tcW w:w="269" w:type="pct"/>
            <w:shd w:val="clear" w:color="auto" w:fill="F2F2F2"/>
            <w:vAlign w:val="center"/>
          </w:tcPr>
          <w:p w14:paraId="0B28A2E1"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12</w:t>
            </w:r>
          </w:p>
        </w:tc>
        <w:tc>
          <w:tcPr>
            <w:tcW w:w="3931" w:type="pct"/>
            <w:shd w:val="clear" w:color="auto" w:fill="F2F2F2"/>
            <w:vAlign w:val="center"/>
          </w:tcPr>
          <w:p w14:paraId="30FD54CD"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A prosperous Wales</w:t>
            </w:r>
          </w:p>
        </w:tc>
        <w:tc>
          <w:tcPr>
            <w:tcW w:w="407" w:type="pct"/>
            <w:shd w:val="clear" w:color="auto" w:fill="BFBFBF"/>
            <w:vAlign w:val="center"/>
          </w:tcPr>
          <w:p w14:paraId="01AB05C2"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3" w:type="pct"/>
            <w:shd w:val="clear" w:color="auto" w:fill="BFBFBF"/>
            <w:vAlign w:val="center"/>
          </w:tcPr>
          <w:p w14:paraId="19088951"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6DCE50A6" w14:textId="77777777" w:rsidTr="001A2115">
        <w:trPr>
          <w:trHeight w:val="403"/>
        </w:trPr>
        <w:tc>
          <w:tcPr>
            <w:tcW w:w="269" w:type="pct"/>
            <w:shd w:val="clear" w:color="auto" w:fill="F2F2F2"/>
            <w:vAlign w:val="center"/>
          </w:tcPr>
          <w:p w14:paraId="5302055A"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13</w:t>
            </w:r>
          </w:p>
        </w:tc>
        <w:tc>
          <w:tcPr>
            <w:tcW w:w="3931" w:type="pct"/>
            <w:shd w:val="clear" w:color="auto" w:fill="F2F2F2"/>
            <w:vAlign w:val="center"/>
          </w:tcPr>
          <w:p w14:paraId="0F9441EA"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A resilient Wales</w:t>
            </w:r>
          </w:p>
        </w:tc>
        <w:tc>
          <w:tcPr>
            <w:tcW w:w="407" w:type="pct"/>
            <w:shd w:val="clear" w:color="auto" w:fill="BFBFBF"/>
            <w:vAlign w:val="center"/>
          </w:tcPr>
          <w:p w14:paraId="45B156EB"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3" w:type="pct"/>
            <w:shd w:val="clear" w:color="auto" w:fill="BFBFBF"/>
            <w:vAlign w:val="center"/>
          </w:tcPr>
          <w:p w14:paraId="3F6055F4"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143C82A0" w14:textId="77777777" w:rsidTr="001A2115">
        <w:trPr>
          <w:trHeight w:val="439"/>
        </w:trPr>
        <w:tc>
          <w:tcPr>
            <w:tcW w:w="269" w:type="pct"/>
            <w:shd w:val="clear" w:color="auto" w:fill="F2F2F2"/>
            <w:vAlign w:val="center"/>
          </w:tcPr>
          <w:p w14:paraId="1EF8D66F"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14</w:t>
            </w:r>
          </w:p>
        </w:tc>
        <w:tc>
          <w:tcPr>
            <w:tcW w:w="3931" w:type="pct"/>
            <w:shd w:val="clear" w:color="auto" w:fill="F2F2F2"/>
            <w:vAlign w:val="center"/>
          </w:tcPr>
          <w:p w14:paraId="4B4729FA"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A healthier Wales</w:t>
            </w:r>
          </w:p>
        </w:tc>
        <w:tc>
          <w:tcPr>
            <w:tcW w:w="407" w:type="pct"/>
            <w:shd w:val="clear" w:color="auto" w:fill="BFBFBF"/>
            <w:vAlign w:val="center"/>
          </w:tcPr>
          <w:p w14:paraId="04224ADE"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3" w:type="pct"/>
            <w:shd w:val="clear" w:color="auto" w:fill="BFBFBF"/>
            <w:vAlign w:val="center"/>
          </w:tcPr>
          <w:p w14:paraId="329EE178"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7BB19828" w14:textId="77777777" w:rsidTr="001A2115">
        <w:trPr>
          <w:trHeight w:val="403"/>
        </w:trPr>
        <w:tc>
          <w:tcPr>
            <w:tcW w:w="269" w:type="pct"/>
            <w:shd w:val="clear" w:color="auto" w:fill="F2F2F2"/>
            <w:vAlign w:val="center"/>
          </w:tcPr>
          <w:p w14:paraId="706BF948"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15</w:t>
            </w:r>
          </w:p>
        </w:tc>
        <w:tc>
          <w:tcPr>
            <w:tcW w:w="3931" w:type="pct"/>
            <w:shd w:val="clear" w:color="auto" w:fill="F2F2F2"/>
            <w:vAlign w:val="center"/>
          </w:tcPr>
          <w:p w14:paraId="79473218"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A more equal Wales</w:t>
            </w:r>
          </w:p>
        </w:tc>
        <w:tc>
          <w:tcPr>
            <w:tcW w:w="407" w:type="pct"/>
            <w:shd w:val="clear" w:color="auto" w:fill="BFBFBF"/>
            <w:vAlign w:val="center"/>
          </w:tcPr>
          <w:p w14:paraId="3B59B523"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3" w:type="pct"/>
            <w:shd w:val="clear" w:color="auto" w:fill="BFBFBF"/>
            <w:vAlign w:val="center"/>
          </w:tcPr>
          <w:p w14:paraId="7B86C146"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45D27416" w14:textId="77777777" w:rsidTr="001A2115">
        <w:trPr>
          <w:trHeight w:val="403"/>
        </w:trPr>
        <w:tc>
          <w:tcPr>
            <w:tcW w:w="269" w:type="pct"/>
            <w:shd w:val="clear" w:color="auto" w:fill="F2F2F2"/>
            <w:vAlign w:val="center"/>
          </w:tcPr>
          <w:p w14:paraId="67272EF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16</w:t>
            </w:r>
          </w:p>
        </w:tc>
        <w:tc>
          <w:tcPr>
            <w:tcW w:w="3931" w:type="pct"/>
            <w:shd w:val="clear" w:color="auto" w:fill="F2F2F2"/>
            <w:vAlign w:val="center"/>
          </w:tcPr>
          <w:p w14:paraId="6540A97E"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A Wales of cohesive communities</w:t>
            </w:r>
          </w:p>
        </w:tc>
        <w:tc>
          <w:tcPr>
            <w:tcW w:w="407" w:type="pct"/>
            <w:shd w:val="clear" w:color="auto" w:fill="BFBFBF"/>
            <w:vAlign w:val="center"/>
          </w:tcPr>
          <w:p w14:paraId="7CB32DB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3" w:type="pct"/>
            <w:shd w:val="clear" w:color="auto" w:fill="BFBFBF"/>
            <w:vAlign w:val="center"/>
          </w:tcPr>
          <w:p w14:paraId="00EE0214"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5FEBB4C2" w14:textId="77777777" w:rsidTr="001A2115">
        <w:trPr>
          <w:trHeight w:val="439"/>
        </w:trPr>
        <w:tc>
          <w:tcPr>
            <w:tcW w:w="269" w:type="pct"/>
            <w:shd w:val="clear" w:color="auto" w:fill="F2F2F2"/>
            <w:vAlign w:val="center"/>
          </w:tcPr>
          <w:p w14:paraId="35BC3A06"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17</w:t>
            </w:r>
          </w:p>
        </w:tc>
        <w:tc>
          <w:tcPr>
            <w:tcW w:w="3931" w:type="pct"/>
            <w:shd w:val="clear" w:color="auto" w:fill="F2F2F2"/>
            <w:vAlign w:val="center"/>
          </w:tcPr>
          <w:p w14:paraId="110AC8CE"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A Wales of vibrant culture and thriving Welsh language</w:t>
            </w:r>
          </w:p>
        </w:tc>
        <w:tc>
          <w:tcPr>
            <w:tcW w:w="407" w:type="pct"/>
            <w:shd w:val="clear" w:color="auto" w:fill="BFBFBF"/>
            <w:vAlign w:val="center"/>
          </w:tcPr>
          <w:p w14:paraId="65C64B65"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SimSun" w:hAnsi="Segoe UI Symbol" w:cs="Segoe UI Symbol"/>
                <w:sz w:val="22"/>
                <w:lang w:eastAsia="en-US"/>
                <w14:ligatures w14:val="none"/>
              </w:rPr>
              <w:t>☒</w:t>
            </w:r>
          </w:p>
        </w:tc>
        <w:tc>
          <w:tcPr>
            <w:tcW w:w="393" w:type="pct"/>
            <w:shd w:val="clear" w:color="auto" w:fill="BFBFBF"/>
            <w:vAlign w:val="center"/>
          </w:tcPr>
          <w:p w14:paraId="03474341"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SimSun" w:hAnsi="Segoe UI Symbol" w:cs="Segoe UI Symbol"/>
                <w:sz w:val="22"/>
                <w:lang w:eastAsia="en-US"/>
                <w14:ligatures w14:val="none"/>
              </w:rPr>
              <w:t>☐</w:t>
            </w:r>
          </w:p>
        </w:tc>
      </w:tr>
      <w:tr w:rsidR="003D1EEE" w:rsidRPr="00FF0703" w14:paraId="0238AA78" w14:textId="77777777" w:rsidTr="001A2115">
        <w:trPr>
          <w:trHeight w:val="403"/>
        </w:trPr>
        <w:tc>
          <w:tcPr>
            <w:tcW w:w="269" w:type="pct"/>
            <w:shd w:val="clear" w:color="auto" w:fill="F2F2F2"/>
            <w:vAlign w:val="center"/>
          </w:tcPr>
          <w:p w14:paraId="70824D65"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18</w:t>
            </w:r>
          </w:p>
        </w:tc>
        <w:tc>
          <w:tcPr>
            <w:tcW w:w="3931" w:type="pct"/>
            <w:shd w:val="clear" w:color="auto" w:fill="F2F2F2"/>
            <w:vAlign w:val="center"/>
          </w:tcPr>
          <w:p w14:paraId="51E00125"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A globally responsible Wales</w:t>
            </w:r>
          </w:p>
        </w:tc>
        <w:tc>
          <w:tcPr>
            <w:tcW w:w="407" w:type="pct"/>
            <w:shd w:val="clear" w:color="auto" w:fill="BFBFBF"/>
            <w:vAlign w:val="center"/>
          </w:tcPr>
          <w:p w14:paraId="1998C02F"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3" w:type="pct"/>
            <w:shd w:val="clear" w:color="auto" w:fill="BFBFBF"/>
            <w:vAlign w:val="center"/>
          </w:tcPr>
          <w:p w14:paraId="14119974"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0A717B" w:rsidRPr="003D1EEE" w14:paraId="28357749" w14:textId="77777777" w:rsidTr="001A2115">
        <w:trPr>
          <w:trHeight w:val="403"/>
        </w:trPr>
        <w:tc>
          <w:tcPr>
            <w:tcW w:w="269" w:type="pct"/>
            <w:shd w:val="clear" w:color="auto" w:fill="F2F2F2"/>
            <w:vAlign w:val="center"/>
          </w:tcPr>
          <w:p w14:paraId="52F08154"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19</w:t>
            </w:r>
          </w:p>
        </w:tc>
        <w:tc>
          <w:tcPr>
            <w:tcW w:w="4731" w:type="pct"/>
            <w:gridSpan w:val="3"/>
            <w:shd w:val="clear" w:color="auto" w:fill="F2F2F2"/>
            <w:vAlign w:val="center"/>
          </w:tcPr>
          <w:p w14:paraId="6F9E5526"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r w:rsidRPr="003D1EEE">
              <w:rPr>
                <w:rFonts w:eastAsia="SimSun" w:cs="Calibri"/>
                <w:sz w:val="22"/>
                <w:lang w:eastAsia="en-US"/>
                <w14:ligatures w14:val="none"/>
              </w:rPr>
              <w:t>If YES to any of the above, please give details:</w:t>
            </w:r>
          </w:p>
        </w:tc>
      </w:tr>
      <w:tr w:rsidR="003D1EEE" w:rsidRPr="003D1EEE" w14:paraId="7CF28D32" w14:textId="77777777" w:rsidTr="001A2115">
        <w:trPr>
          <w:trHeight w:val="403"/>
        </w:trPr>
        <w:tc>
          <w:tcPr>
            <w:tcW w:w="269" w:type="pct"/>
            <w:vAlign w:val="center"/>
          </w:tcPr>
          <w:p w14:paraId="262DF553"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p>
        </w:tc>
        <w:tc>
          <w:tcPr>
            <w:tcW w:w="4731" w:type="pct"/>
            <w:gridSpan w:val="3"/>
            <w:shd w:val="clear" w:color="auto" w:fill="auto"/>
            <w:vAlign w:val="center"/>
          </w:tcPr>
          <w:p w14:paraId="4C2947C5" w14:textId="77777777" w:rsidR="003D1EEE" w:rsidRPr="003D1EEE" w:rsidRDefault="003D1EEE" w:rsidP="003D1EEE">
            <w:pPr>
              <w:widowControl/>
              <w:jc w:val="left"/>
              <w:rPr>
                <w:rFonts w:eastAsia="SimSun" w:cs="Calibri"/>
                <w:sz w:val="20"/>
                <w:lang w:eastAsia="en-US"/>
                <w14:ligatures w14:val="none"/>
              </w:rPr>
            </w:pPr>
          </w:p>
          <w:p w14:paraId="66B32981" w14:textId="77777777" w:rsidR="003D1EEE" w:rsidRPr="003D1EEE" w:rsidRDefault="003D1EEE" w:rsidP="003D1EEE">
            <w:pPr>
              <w:widowControl/>
              <w:jc w:val="left"/>
              <w:rPr>
                <w:rFonts w:eastAsia="SimSun" w:cs="Calibri"/>
                <w:sz w:val="20"/>
                <w:lang w:eastAsia="en-US"/>
                <w14:ligatures w14:val="none"/>
              </w:rPr>
            </w:pPr>
            <w:r w:rsidRPr="003D1EEE">
              <w:rPr>
                <w:rFonts w:eastAsia="SimSun" w:cs="Calibri"/>
                <w:sz w:val="20"/>
                <w:lang w:eastAsia="en-US"/>
                <w14:ligatures w14:val="none"/>
              </w:rPr>
              <w:t xml:space="preserve">    The Chinese language education provides students with skills in a widely spoken global language, enhancing their future employability and economic opportunities. By learning Chinese, students develop cross-cultural competence and understanding, fostering resilience in a globalized world and promoting cultural diversity within Wales. Chinese language learning can promote a healthier Wales by encouraging an active and engaged learning environment that supports cognitive development, critical thinking, and problem-solving skills. Chinese language learning fosters understanding and appreciation of different cultures, enabling students to build positive relationships with diverse communities, both within Wales and internationally.</w:t>
            </w:r>
          </w:p>
          <w:p w14:paraId="024C2B02" w14:textId="77777777" w:rsidR="003D1EEE" w:rsidRPr="003D1EEE" w:rsidRDefault="003D1EEE" w:rsidP="003D1EEE">
            <w:pPr>
              <w:widowControl/>
              <w:jc w:val="left"/>
              <w:rPr>
                <w:rFonts w:eastAsia="SimSun" w:cs="Calibri"/>
                <w:sz w:val="22"/>
                <w:lang w:eastAsia="en-US"/>
                <w14:ligatures w14:val="none"/>
              </w:rPr>
            </w:pPr>
          </w:p>
          <w:p w14:paraId="3F1AA9D8" w14:textId="77777777" w:rsidR="003D1EEE" w:rsidRPr="003D1EEE" w:rsidRDefault="003D1EEE" w:rsidP="003D1EEE">
            <w:pPr>
              <w:widowControl/>
              <w:autoSpaceDE w:val="0"/>
              <w:autoSpaceDN w:val="0"/>
              <w:adjustRightInd w:val="0"/>
              <w:jc w:val="left"/>
              <w:rPr>
                <w:rFonts w:eastAsia="SimSun" w:cs="Calibri"/>
                <w:b/>
                <w:bCs/>
                <w:sz w:val="22"/>
                <w:lang w:eastAsia="en-US"/>
                <w14:ligatures w14:val="none"/>
              </w:rPr>
            </w:pPr>
            <w:r w:rsidRPr="003D1EEE">
              <w:rPr>
                <w:rFonts w:eastAsia="SimSun" w:cs="Calibri"/>
                <w:sz w:val="18"/>
                <w:szCs w:val="18"/>
                <w:lang w:eastAsia="en-US"/>
                <w14:ligatures w14:val="none"/>
              </w:rPr>
              <w:t>(this box should expand as you type)</w:t>
            </w:r>
          </w:p>
        </w:tc>
      </w:tr>
    </w:tbl>
    <w:p w14:paraId="001FC42F" w14:textId="77777777" w:rsidR="003D1EEE" w:rsidRPr="003D1EEE" w:rsidRDefault="003D1EEE" w:rsidP="003D1EEE">
      <w:pPr>
        <w:widowControl/>
        <w:autoSpaceDE w:val="0"/>
        <w:autoSpaceDN w:val="0"/>
        <w:adjustRightInd w:val="0"/>
        <w:spacing w:after="240" w:line="240" w:lineRule="auto"/>
        <w:rPr>
          <w:rFonts w:eastAsia="SimSun" w:cs="Calibri"/>
          <w:b/>
          <w:kern w:val="0"/>
          <w:sz w:val="22"/>
          <w:lang w:val="en-GB" w:eastAsia="en-US"/>
          <w14:ligatures w14:val="none"/>
        </w:rPr>
      </w:pPr>
    </w:p>
    <w:p w14:paraId="5DB5ECDB" w14:textId="77777777" w:rsidR="003D1EEE" w:rsidRPr="003D1EEE" w:rsidRDefault="003D1EEE" w:rsidP="003D1EEE">
      <w:pPr>
        <w:widowControl/>
        <w:spacing w:after="240" w:line="240" w:lineRule="auto"/>
        <w:jc w:val="left"/>
        <w:rPr>
          <w:rFonts w:eastAsia="SimSun" w:cs="Calibri"/>
          <w:b/>
          <w:kern w:val="0"/>
          <w:sz w:val="22"/>
          <w:lang w:val="en-GB" w:eastAsia="en-US"/>
          <w14:ligatures w14:val="none"/>
        </w:rPr>
      </w:pPr>
      <w:r w:rsidRPr="003D1EEE">
        <w:rPr>
          <w:rFonts w:eastAsia="SimSun" w:cs="Calibri"/>
          <w:b/>
          <w:kern w:val="0"/>
          <w:sz w:val="22"/>
          <w:lang w:val="en-GB" w:eastAsia="en-US"/>
          <w14:ligatures w14:val="none"/>
        </w:rPr>
        <w:lastRenderedPageBreak/>
        <w:t>SECTION F: Scope of Research Activity</w:t>
      </w:r>
    </w:p>
    <w:tbl>
      <w:tblPr>
        <w:tblStyle w:val="31"/>
        <w:tblW w:w="5000" w:type="pct"/>
        <w:tblLook w:val="04A0" w:firstRow="1" w:lastRow="0" w:firstColumn="1" w:lastColumn="0" w:noHBand="0" w:noVBand="1"/>
      </w:tblPr>
      <w:tblGrid>
        <w:gridCol w:w="497"/>
        <w:gridCol w:w="7275"/>
        <w:gridCol w:w="749"/>
        <w:gridCol w:w="721"/>
      </w:tblGrid>
      <w:tr w:rsidR="003D1EEE" w:rsidRPr="00FF0703" w14:paraId="60A35794" w14:textId="77777777" w:rsidTr="001A2115">
        <w:trPr>
          <w:trHeight w:val="558"/>
        </w:trPr>
        <w:tc>
          <w:tcPr>
            <w:tcW w:w="269" w:type="pct"/>
            <w:shd w:val="clear" w:color="auto" w:fill="F2F2F2"/>
            <w:vAlign w:val="center"/>
          </w:tcPr>
          <w:p w14:paraId="274C66BA" w14:textId="77777777" w:rsidR="003D1EEE" w:rsidRPr="003D1EEE" w:rsidRDefault="003D1EEE" w:rsidP="003D1EEE">
            <w:pPr>
              <w:widowControl/>
              <w:autoSpaceDE w:val="0"/>
              <w:autoSpaceDN w:val="0"/>
              <w:adjustRightInd w:val="0"/>
              <w:jc w:val="left"/>
              <w:rPr>
                <w:rFonts w:eastAsia="SimSun" w:cs="Calibri"/>
                <w:b/>
                <w:sz w:val="22"/>
                <w:lang w:eastAsia="en-US"/>
                <w14:ligatures w14:val="none"/>
              </w:rPr>
            </w:pPr>
          </w:p>
        </w:tc>
        <w:tc>
          <w:tcPr>
            <w:tcW w:w="3936" w:type="pct"/>
            <w:shd w:val="clear" w:color="auto" w:fill="F2F2F2"/>
            <w:vAlign w:val="center"/>
          </w:tcPr>
          <w:p w14:paraId="390DB547" w14:textId="77777777" w:rsidR="003D1EEE" w:rsidRPr="003D1EEE" w:rsidRDefault="003D1EEE" w:rsidP="003D1EEE">
            <w:pPr>
              <w:widowControl/>
              <w:autoSpaceDE w:val="0"/>
              <w:autoSpaceDN w:val="0"/>
              <w:adjustRightInd w:val="0"/>
              <w:jc w:val="left"/>
              <w:rPr>
                <w:rFonts w:eastAsia="SimSun" w:cs="Calibri"/>
                <w:b/>
                <w:sz w:val="22"/>
                <w:lang w:eastAsia="en-US"/>
                <w14:ligatures w14:val="none"/>
              </w:rPr>
            </w:pPr>
            <w:r w:rsidRPr="003D1EEE">
              <w:rPr>
                <w:rFonts w:eastAsia="SimSun" w:cs="Calibri"/>
                <w:b/>
                <w:sz w:val="22"/>
                <w:lang w:eastAsia="en-US"/>
                <w14:ligatures w14:val="none"/>
              </w:rPr>
              <w:t>Will the research activity include:</w:t>
            </w:r>
          </w:p>
        </w:tc>
        <w:tc>
          <w:tcPr>
            <w:tcW w:w="405" w:type="pct"/>
            <w:shd w:val="clear" w:color="auto" w:fill="F2F2F2"/>
            <w:vAlign w:val="center"/>
          </w:tcPr>
          <w:p w14:paraId="5DF0381D"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YES</w:t>
            </w:r>
          </w:p>
        </w:tc>
        <w:tc>
          <w:tcPr>
            <w:tcW w:w="390" w:type="pct"/>
            <w:shd w:val="clear" w:color="auto" w:fill="F2F2F2"/>
            <w:vAlign w:val="center"/>
          </w:tcPr>
          <w:p w14:paraId="63A589C6"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NO</w:t>
            </w:r>
          </w:p>
        </w:tc>
      </w:tr>
      <w:tr w:rsidR="003D1EEE" w:rsidRPr="00FF0703" w14:paraId="72A58A62" w14:textId="77777777" w:rsidTr="001A2115">
        <w:trPr>
          <w:trHeight w:val="439"/>
        </w:trPr>
        <w:tc>
          <w:tcPr>
            <w:tcW w:w="269" w:type="pct"/>
            <w:shd w:val="clear" w:color="auto" w:fill="F2F2F2"/>
            <w:vAlign w:val="center"/>
          </w:tcPr>
          <w:p w14:paraId="7563C31F"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1</w:t>
            </w:r>
          </w:p>
        </w:tc>
        <w:tc>
          <w:tcPr>
            <w:tcW w:w="3936" w:type="pct"/>
            <w:shd w:val="clear" w:color="auto" w:fill="F2F2F2"/>
            <w:vAlign w:val="center"/>
          </w:tcPr>
          <w:p w14:paraId="0F416DDB"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Use of a questionnaire or similar research instrument?</w:t>
            </w:r>
          </w:p>
        </w:tc>
        <w:tc>
          <w:tcPr>
            <w:tcW w:w="405" w:type="pct"/>
            <w:shd w:val="clear" w:color="auto" w:fill="BFBFBF"/>
            <w:vAlign w:val="center"/>
          </w:tcPr>
          <w:p w14:paraId="5C202C1F"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0" w:type="pct"/>
            <w:shd w:val="clear" w:color="auto" w:fill="BFBFBF"/>
            <w:vAlign w:val="center"/>
          </w:tcPr>
          <w:p w14:paraId="594978A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66DA68AF" w14:textId="77777777" w:rsidTr="001A2115">
        <w:trPr>
          <w:trHeight w:val="439"/>
        </w:trPr>
        <w:tc>
          <w:tcPr>
            <w:tcW w:w="269" w:type="pct"/>
            <w:shd w:val="clear" w:color="auto" w:fill="F2F2F2"/>
            <w:vAlign w:val="center"/>
          </w:tcPr>
          <w:p w14:paraId="53BABFE5"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2</w:t>
            </w:r>
          </w:p>
        </w:tc>
        <w:tc>
          <w:tcPr>
            <w:tcW w:w="3936" w:type="pct"/>
            <w:shd w:val="clear" w:color="auto" w:fill="F2F2F2"/>
            <w:vAlign w:val="center"/>
          </w:tcPr>
          <w:p w14:paraId="3E609C6B"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Use of interviews?</w:t>
            </w:r>
          </w:p>
        </w:tc>
        <w:tc>
          <w:tcPr>
            <w:tcW w:w="405" w:type="pct"/>
            <w:shd w:val="clear" w:color="auto" w:fill="BFBFBF"/>
            <w:vAlign w:val="center"/>
          </w:tcPr>
          <w:p w14:paraId="1B5D81C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0" w:type="pct"/>
            <w:shd w:val="clear" w:color="auto" w:fill="BFBFBF"/>
            <w:vAlign w:val="center"/>
          </w:tcPr>
          <w:p w14:paraId="6D47642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3F0F30A4" w14:textId="77777777" w:rsidTr="001A2115">
        <w:trPr>
          <w:trHeight w:val="439"/>
        </w:trPr>
        <w:tc>
          <w:tcPr>
            <w:tcW w:w="269" w:type="pct"/>
            <w:shd w:val="clear" w:color="auto" w:fill="F2F2F2"/>
            <w:vAlign w:val="center"/>
          </w:tcPr>
          <w:p w14:paraId="63EF0213"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3</w:t>
            </w:r>
          </w:p>
        </w:tc>
        <w:tc>
          <w:tcPr>
            <w:tcW w:w="3936" w:type="pct"/>
            <w:shd w:val="clear" w:color="auto" w:fill="F2F2F2"/>
            <w:vAlign w:val="center"/>
          </w:tcPr>
          <w:p w14:paraId="632F8072"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Use of focus groups?</w:t>
            </w:r>
          </w:p>
        </w:tc>
        <w:tc>
          <w:tcPr>
            <w:tcW w:w="405" w:type="pct"/>
            <w:shd w:val="clear" w:color="auto" w:fill="BFBFBF"/>
            <w:vAlign w:val="center"/>
          </w:tcPr>
          <w:p w14:paraId="305F84AF"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SimSun" w:hAnsi="Segoe UI Symbol" w:cs="Segoe UI Symbol"/>
                <w:sz w:val="22"/>
                <w:lang w:eastAsia="en-US"/>
                <w14:ligatures w14:val="none"/>
              </w:rPr>
              <w:t>☐</w:t>
            </w:r>
          </w:p>
        </w:tc>
        <w:tc>
          <w:tcPr>
            <w:tcW w:w="390" w:type="pct"/>
            <w:shd w:val="clear" w:color="auto" w:fill="BFBFBF"/>
            <w:vAlign w:val="center"/>
          </w:tcPr>
          <w:p w14:paraId="5B71FD4C"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2A1C8CBF" w14:textId="77777777" w:rsidTr="001A2115">
        <w:trPr>
          <w:trHeight w:val="403"/>
        </w:trPr>
        <w:tc>
          <w:tcPr>
            <w:tcW w:w="269" w:type="pct"/>
            <w:shd w:val="clear" w:color="auto" w:fill="F2F2F2"/>
            <w:vAlign w:val="center"/>
          </w:tcPr>
          <w:p w14:paraId="44C9C9DC"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4</w:t>
            </w:r>
          </w:p>
        </w:tc>
        <w:tc>
          <w:tcPr>
            <w:tcW w:w="3936" w:type="pct"/>
            <w:shd w:val="clear" w:color="auto" w:fill="F2F2F2"/>
            <w:vAlign w:val="center"/>
          </w:tcPr>
          <w:p w14:paraId="0C51E54D"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 xml:space="preserve">Use of participant diaries? </w:t>
            </w:r>
          </w:p>
        </w:tc>
        <w:tc>
          <w:tcPr>
            <w:tcW w:w="405" w:type="pct"/>
            <w:shd w:val="clear" w:color="auto" w:fill="BFBFBF"/>
            <w:vAlign w:val="center"/>
          </w:tcPr>
          <w:p w14:paraId="3CD66F6C"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0" w:type="pct"/>
            <w:shd w:val="clear" w:color="auto" w:fill="BFBFBF"/>
            <w:vAlign w:val="center"/>
          </w:tcPr>
          <w:p w14:paraId="097D61C6"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77E881D6" w14:textId="77777777" w:rsidTr="001A2115">
        <w:trPr>
          <w:trHeight w:val="403"/>
        </w:trPr>
        <w:tc>
          <w:tcPr>
            <w:tcW w:w="269" w:type="pct"/>
            <w:shd w:val="clear" w:color="auto" w:fill="F2F2F2"/>
            <w:vAlign w:val="center"/>
          </w:tcPr>
          <w:p w14:paraId="24504E7C"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5</w:t>
            </w:r>
          </w:p>
        </w:tc>
        <w:tc>
          <w:tcPr>
            <w:tcW w:w="3936" w:type="pct"/>
            <w:shd w:val="clear" w:color="auto" w:fill="F2F2F2"/>
            <w:vAlign w:val="center"/>
          </w:tcPr>
          <w:p w14:paraId="37DFAF62"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Use of video or audio recording?</w:t>
            </w:r>
          </w:p>
        </w:tc>
        <w:tc>
          <w:tcPr>
            <w:tcW w:w="405" w:type="pct"/>
            <w:shd w:val="clear" w:color="auto" w:fill="BFBFBF"/>
            <w:vAlign w:val="center"/>
          </w:tcPr>
          <w:p w14:paraId="1B580F41"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0" w:type="pct"/>
            <w:shd w:val="clear" w:color="auto" w:fill="BFBFBF"/>
            <w:vAlign w:val="center"/>
          </w:tcPr>
          <w:p w14:paraId="1C4E037D"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7FAA7F35" w14:textId="77777777" w:rsidTr="001A2115">
        <w:trPr>
          <w:trHeight w:val="403"/>
        </w:trPr>
        <w:tc>
          <w:tcPr>
            <w:tcW w:w="269" w:type="pct"/>
            <w:shd w:val="clear" w:color="auto" w:fill="F2F2F2"/>
            <w:vAlign w:val="center"/>
          </w:tcPr>
          <w:p w14:paraId="2DC9EE1F"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6</w:t>
            </w:r>
          </w:p>
        </w:tc>
        <w:tc>
          <w:tcPr>
            <w:tcW w:w="3936" w:type="pct"/>
            <w:shd w:val="clear" w:color="auto" w:fill="F2F2F2"/>
            <w:vAlign w:val="center"/>
          </w:tcPr>
          <w:p w14:paraId="36C0ED02"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Use of computer-generated log files?</w:t>
            </w:r>
          </w:p>
        </w:tc>
        <w:tc>
          <w:tcPr>
            <w:tcW w:w="405" w:type="pct"/>
            <w:shd w:val="clear" w:color="auto" w:fill="BFBFBF"/>
            <w:vAlign w:val="center"/>
          </w:tcPr>
          <w:p w14:paraId="22514616"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0" w:type="pct"/>
            <w:shd w:val="clear" w:color="auto" w:fill="BFBFBF"/>
            <w:vAlign w:val="center"/>
          </w:tcPr>
          <w:p w14:paraId="22FA841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445837E3" w14:textId="77777777" w:rsidTr="001A2115">
        <w:trPr>
          <w:trHeight w:val="439"/>
        </w:trPr>
        <w:tc>
          <w:tcPr>
            <w:tcW w:w="269" w:type="pct"/>
            <w:shd w:val="clear" w:color="auto" w:fill="F2F2F2"/>
            <w:vAlign w:val="center"/>
          </w:tcPr>
          <w:p w14:paraId="4ADF0313"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7</w:t>
            </w:r>
          </w:p>
        </w:tc>
        <w:tc>
          <w:tcPr>
            <w:tcW w:w="3936" w:type="pct"/>
            <w:shd w:val="clear" w:color="auto" w:fill="F2F2F2"/>
            <w:vAlign w:val="center"/>
          </w:tcPr>
          <w:p w14:paraId="6885BC41"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Participant observation with their knowledge?</w:t>
            </w:r>
          </w:p>
        </w:tc>
        <w:tc>
          <w:tcPr>
            <w:tcW w:w="405" w:type="pct"/>
            <w:shd w:val="clear" w:color="auto" w:fill="BFBFBF"/>
            <w:vAlign w:val="center"/>
          </w:tcPr>
          <w:p w14:paraId="6D93E6F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0" w:type="pct"/>
            <w:shd w:val="clear" w:color="auto" w:fill="BFBFBF"/>
            <w:vAlign w:val="center"/>
          </w:tcPr>
          <w:p w14:paraId="5E10C4BC"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SimSun" w:hAnsi="Segoe UI Symbol" w:cs="Segoe UI Symbol"/>
                <w:sz w:val="22"/>
                <w:lang w:eastAsia="en-US"/>
                <w14:ligatures w14:val="none"/>
              </w:rPr>
              <w:t>☐</w:t>
            </w:r>
          </w:p>
        </w:tc>
      </w:tr>
      <w:tr w:rsidR="003D1EEE" w:rsidRPr="00FF0703" w14:paraId="5889A436" w14:textId="77777777" w:rsidTr="001A2115">
        <w:trPr>
          <w:trHeight w:val="403"/>
        </w:trPr>
        <w:tc>
          <w:tcPr>
            <w:tcW w:w="269" w:type="pct"/>
            <w:shd w:val="clear" w:color="auto" w:fill="F2F2F2"/>
            <w:vAlign w:val="center"/>
          </w:tcPr>
          <w:p w14:paraId="0764E645"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8</w:t>
            </w:r>
          </w:p>
        </w:tc>
        <w:tc>
          <w:tcPr>
            <w:tcW w:w="3936" w:type="pct"/>
            <w:shd w:val="clear" w:color="auto" w:fill="F2F2F2"/>
            <w:vAlign w:val="center"/>
          </w:tcPr>
          <w:p w14:paraId="44E2A0A2"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Participant observation without their knowledge?</w:t>
            </w:r>
          </w:p>
        </w:tc>
        <w:tc>
          <w:tcPr>
            <w:tcW w:w="405" w:type="pct"/>
            <w:shd w:val="clear" w:color="auto" w:fill="BFBFBF"/>
            <w:vAlign w:val="center"/>
          </w:tcPr>
          <w:p w14:paraId="45395033"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0" w:type="pct"/>
            <w:shd w:val="clear" w:color="auto" w:fill="BFBFBF"/>
            <w:vAlign w:val="center"/>
          </w:tcPr>
          <w:p w14:paraId="42C69D34"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SimSun" w:hAnsi="Segoe UI Symbol" w:cs="Segoe UI Symbol"/>
                <w:sz w:val="22"/>
                <w:lang w:eastAsia="en-US"/>
                <w14:ligatures w14:val="none"/>
              </w:rPr>
              <w:t>☒</w:t>
            </w:r>
          </w:p>
        </w:tc>
      </w:tr>
      <w:tr w:rsidR="003D1EEE" w:rsidRPr="00FF0703" w14:paraId="15C5EE03" w14:textId="77777777" w:rsidTr="001A2115">
        <w:trPr>
          <w:trHeight w:val="439"/>
        </w:trPr>
        <w:tc>
          <w:tcPr>
            <w:tcW w:w="269" w:type="pct"/>
            <w:shd w:val="clear" w:color="auto" w:fill="F2F2F2"/>
            <w:vAlign w:val="center"/>
          </w:tcPr>
          <w:p w14:paraId="336DA108"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9</w:t>
            </w:r>
          </w:p>
        </w:tc>
        <w:tc>
          <w:tcPr>
            <w:tcW w:w="3936" w:type="pct"/>
            <w:shd w:val="clear" w:color="auto" w:fill="F2F2F2"/>
            <w:vAlign w:val="center"/>
          </w:tcPr>
          <w:p w14:paraId="0FC77B96"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Access to personal or confidential information without the participants’ specific consent?</w:t>
            </w:r>
          </w:p>
        </w:tc>
        <w:tc>
          <w:tcPr>
            <w:tcW w:w="405" w:type="pct"/>
            <w:shd w:val="clear" w:color="auto" w:fill="BFBFBF"/>
            <w:vAlign w:val="center"/>
          </w:tcPr>
          <w:p w14:paraId="72DCEE8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0" w:type="pct"/>
            <w:shd w:val="clear" w:color="auto" w:fill="BFBFBF"/>
            <w:vAlign w:val="center"/>
          </w:tcPr>
          <w:p w14:paraId="20B68981"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3E92E5C2" w14:textId="77777777" w:rsidTr="001A2115">
        <w:trPr>
          <w:trHeight w:val="403"/>
        </w:trPr>
        <w:tc>
          <w:tcPr>
            <w:tcW w:w="269" w:type="pct"/>
            <w:shd w:val="clear" w:color="auto" w:fill="F2F2F2"/>
            <w:vAlign w:val="center"/>
          </w:tcPr>
          <w:p w14:paraId="65489BE4"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10</w:t>
            </w:r>
          </w:p>
        </w:tc>
        <w:tc>
          <w:tcPr>
            <w:tcW w:w="3936" w:type="pct"/>
            <w:shd w:val="clear" w:color="auto" w:fill="F2F2F2"/>
            <w:vAlign w:val="center"/>
          </w:tcPr>
          <w:p w14:paraId="2D915983"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Administration of any questions, test stimuli, presentation that may be experienced as physically, mentally or emotionally harmful / offensive?</w:t>
            </w:r>
          </w:p>
        </w:tc>
        <w:tc>
          <w:tcPr>
            <w:tcW w:w="405" w:type="pct"/>
            <w:shd w:val="clear" w:color="auto" w:fill="BFBFBF"/>
            <w:vAlign w:val="center"/>
          </w:tcPr>
          <w:p w14:paraId="3C23CEB5"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0" w:type="pct"/>
            <w:shd w:val="clear" w:color="auto" w:fill="BFBFBF"/>
            <w:vAlign w:val="center"/>
          </w:tcPr>
          <w:p w14:paraId="44BDC09B"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6CC9AF58" w14:textId="77777777" w:rsidTr="001A2115">
        <w:trPr>
          <w:trHeight w:val="403"/>
        </w:trPr>
        <w:tc>
          <w:tcPr>
            <w:tcW w:w="269" w:type="pct"/>
            <w:shd w:val="clear" w:color="auto" w:fill="F2F2F2"/>
            <w:vAlign w:val="center"/>
          </w:tcPr>
          <w:p w14:paraId="24850916"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11</w:t>
            </w:r>
          </w:p>
        </w:tc>
        <w:tc>
          <w:tcPr>
            <w:tcW w:w="3936" w:type="pct"/>
            <w:shd w:val="clear" w:color="auto" w:fill="F2F2F2"/>
            <w:vAlign w:val="center"/>
          </w:tcPr>
          <w:p w14:paraId="1EBA6105"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Performance of any acts which may cause embarrassment or affect self-esteem?</w:t>
            </w:r>
          </w:p>
        </w:tc>
        <w:tc>
          <w:tcPr>
            <w:tcW w:w="405" w:type="pct"/>
            <w:shd w:val="clear" w:color="auto" w:fill="BFBFBF"/>
            <w:vAlign w:val="center"/>
          </w:tcPr>
          <w:p w14:paraId="6F28AFFD"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0" w:type="pct"/>
            <w:shd w:val="clear" w:color="auto" w:fill="BFBFBF"/>
            <w:vAlign w:val="center"/>
          </w:tcPr>
          <w:p w14:paraId="06F47F7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1A543B16" w14:textId="77777777" w:rsidTr="001A2115">
        <w:trPr>
          <w:trHeight w:val="403"/>
        </w:trPr>
        <w:tc>
          <w:tcPr>
            <w:tcW w:w="269" w:type="pct"/>
            <w:shd w:val="clear" w:color="auto" w:fill="F2F2F2"/>
            <w:vAlign w:val="center"/>
          </w:tcPr>
          <w:p w14:paraId="1058C400"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12</w:t>
            </w:r>
          </w:p>
        </w:tc>
        <w:tc>
          <w:tcPr>
            <w:tcW w:w="3936" w:type="pct"/>
            <w:shd w:val="clear" w:color="auto" w:fill="F2F2F2"/>
            <w:vAlign w:val="center"/>
          </w:tcPr>
          <w:p w14:paraId="3863DF62"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Investigation of participants involved in illegal activities?</w:t>
            </w:r>
          </w:p>
        </w:tc>
        <w:tc>
          <w:tcPr>
            <w:tcW w:w="405" w:type="pct"/>
            <w:shd w:val="clear" w:color="auto" w:fill="BFBFBF"/>
            <w:vAlign w:val="center"/>
          </w:tcPr>
          <w:p w14:paraId="6A7D92F5"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0" w:type="pct"/>
            <w:shd w:val="clear" w:color="auto" w:fill="BFBFBF"/>
            <w:vAlign w:val="center"/>
          </w:tcPr>
          <w:p w14:paraId="6E7BB178"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286755FD" w14:textId="77777777" w:rsidTr="001A2115">
        <w:trPr>
          <w:trHeight w:val="403"/>
        </w:trPr>
        <w:tc>
          <w:tcPr>
            <w:tcW w:w="269" w:type="pct"/>
            <w:shd w:val="clear" w:color="auto" w:fill="F2F2F2"/>
            <w:vAlign w:val="center"/>
          </w:tcPr>
          <w:p w14:paraId="2C6B8373"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13</w:t>
            </w:r>
          </w:p>
        </w:tc>
        <w:tc>
          <w:tcPr>
            <w:tcW w:w="3936" w:type="pct"/>
            <w:shd w:val="clear" w:color="auto" w:fill="F2F2F2"/>
            <w:vAlign w:val="center"/>
          </w:tcPr>
          <w:p w14:paraId="339E9F0E"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Use of procedures that involve deception?</w:t>
            </w:r>
          </w:p>
        </w:tc>
        <w:tc>
          <w:tcPr>
            <w:tcW w:w="405" w:type="pct"/>
            <w:shd w:val="clear" w:color="auto" w:fill="BFBFBF"/>
            <w:vAlign w:val="center"/>
          </w:tcPr>
          <w:p w14:paraId="6748B27A"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0" w:type="pct"/>
            <w:shd w:val="clear" w:color="auto" w:fill="BFBFBF"/>
            <w:vAlign w:val="center"/>
          </w:tcPr>
          <w:p w14:paraId="6AF3DCB7"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385DE1A0" w14:textId="77777777" w:rsidTr="001A2115">
        <w:trPr>
          <w:trHeight w:val="403"/>
        </w:trPr>
        <w:tc>
          <w:tcPr>
            <w:tcW w:w="269" w:type="pct"/>
            <w:shd w:val="clear" w:color="auto" w:fill="F2F2F2"/>
            <w:vAlign w:val="center"/>
          </w:tcPr>
          <w:p w14:paraId="1F5A87FB"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14</w:t>
            </w:r>
          </w:p>
        </w:tc>
        <w:tc>
          <w:tcPr>
            <w:tcW w:w="3936" w:type="pct"/>
            <w:shd w:val="clear" w:color="auto" w:fill="F2F2F2"/>
            <w:vAlign w:val="center"/>
          </w:tcPr>
          <w:p w14:paraId="6F1F5D15"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Administration of any substance, agent or placebo?</w:t>
            </w:r>
          </w:p>
        </w:tc>
        <w:tc>
          <w:tcPr>
            <w:tcW w:w="405" w:type="pct"/>
            <w:shd w:val="clear" w:color="auto" w:fill="BFBFBF"/>
            <w:vAlign w:val="center"/>
          </w:tcPr>
          <w:p w14:paraId="2142D19D"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0" w:type="pct"/>
            <w:shd w:val="clear" w:color="auto" w:fill="BFBFBF"/>
            <w:vAlign w:val="center"/>
          </w:tcPr>
          <w:p w14:paraId="1B702591"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64D4D005" w14:textId="77777777" w:rsidTr="001A2115">
        <w:trPr>
          <w:trHeight w:val="403"/>
        </w:trPr>
        <w:tc>
          <w:tcPr>
            <w:tcW w:w="269" w:type="pct"/>
            <w:shd w:val="clear" w:color="auto" w:fill="F2F2F2"/>
            <w:vAlign w:val="center"/>
          </w:tcPr>
          <w:p w14:paraId="04A58893"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15</w:t>
            </w:r>
          </w:p>
        </w:tc>
        <w:tc>
          <w:tcPr>
            <w:tcW w:w="3936" w:type="pct"/>
            <w:shd w:val="clear" w:color="auto" w:fill="F2F2F2"/>
            <w:vAlign w:val="center"/>
          </w:tcPr>
          <w:p w14:paraId="5D7533E3"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Working with live vertebrate animals?</w:t>
            </w:r>
          </w:p>
        </w:tc>
        <w:tc>
          <w:tcPr>
            <w:tcW w:w="405" w:type="pct"/>
            <w:shd w:val="clear" w:color="auto" w:fill="BFBFBF"/>
            <w:vAlign w:val="center"/>
          </w:tcPr>
          <w:p w14:paraId="7454660D"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0" w:type="pct"/>
            <w:shd w:val="clear" w:color="auto" w:fill="BFBFBF"/>
            <w:vAlign w:val="center"/>
          </w:tcPr>
          <w:p w14:paraId="64DBF1B6"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03BC500A" w14:textId="77777777" w:rsidTr="001A2115">
        <w:trPr>
          <w:trHeight w:val="403"/>
        </w:trPr>
        <w:tc>
          <w:tcPr>
            <w:tcW w:w="269" w:type="pct"/>
            <w:shd w:val="clear" w:color="auto" w:fill="F2F2F2"/>
            <w:vAlign w:val="center"/>
          </w:tcPr>
          <w:p w14:paraId="533D4827"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16</w:t>
            </w:r>
          </w:p>
        </w:tc>
        <w:tc>
          <w:tcPr>
            <w:tcW w:w="3936" w:type="pct"/>
            <w:shd w:val="clear" w:color="auto" w:fill="F2F2F2"/>
            <w:vAlign w:val="center"/>
          </w:tcPr>
          <w:p w14:paraId="7105CF11"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Procedures that may have a negative impact on the environment?</w:t>
            </w:r>
          </w:p>
        </w:tc>
        <w:tc>
          <w:tcPr>
            <w:tcW w:w="405" w:type="pct"/>
            <w:shd w:val="clear" w:color="auto" w:fill="BFBFBF"/>
            <w:vAlign w:val="center"/>
          </w:tcPr>
          <w:p w14:paraId="06E5A34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0" w:type="pct"/>
            <w:shd w:val="clear" w:color="auto" w:fill="BFBFBF"/>
            <w:vAlign w:val="center"/>
          </w:tcPr>
          <w:p w14:paraId="32B5CE6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16618134" w14:textId="77777777" w:rsidTr="001A2115">
        <w:trPr>
          <w:trHeight w:val="403"/>
        </w:trPr>
        <w:tc>
          <w:tcPr>
            <w:tcW w:w="269" w:type="pct"/>
            <w:shd w:val="clear" w:color="auto" w:fill="F2F2F2"/>
            <w:vAlign w:val="center"/>
          </w:tcPr>
          <w:p w14:paraId="6A574474"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17</w:t>
            </w:r>
          </w:p>
        </w:tc>
        <w:tc>
          <w:tcPr>
            <w:tcW w:w="3936" w:type="pct"/>
            <w:shd w:val="clear" w:color="auto" w:fill="F2F2F2"/>
            <w:vAlign w:val="center"/>
          </w:tcPr>
          <w:p w14:paraId="30EA1884"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Other primary data collection methods. Please indicate the type of data collection method(s) below.</w:t>
            </w:r>
          </w:p>
        </w:tc>
        <w:tc>
          <w:tcPr>
            <w:tcW w:w="405" w:type="pct"/>
            <w:vMerge w:val="restart"/>
            <w:shd w:val="clear" w:color="auto" w:fill="BFBFBF"/>
            <w:vAlign w:val="center"/>
          </w:tcPr>
          <w:p w14:paraId="1FBB5BE4"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0" w:type="pct"/>
            <w:vMerge w:val="restart"/>
            <w:shd w:val="clear" w:color="auto" w:fill="BFBFBF"/>
            <w:vAlign w:val="center"/>
          </w:tcPr>
          <w:p w14:paraId="71C10ECB"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595AF95F" w14:textId="77777777" w:rsidTr="001A2115">
        <w:trPr>
          <w:trHeight w:val="403"/>
        </w:trPr>
        <w:tc>
          <w:tcPr>
            <w:tcW w:w="269" w:type="pct"/>
            <w:vAlign w:val="center"/>
          </w:tcPr>
          <w:p w14:paraId="35A65A51"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p>
        </w:tc>
        <w:tc>
          <w:tcPr>
            <w:tcW w:w="3936" w:type="pct"/>
            <w:shd w:val="clear" w:color="auto" w:fill="auto"/>
            <w:vAlign w:val="center"/>
          </w:tcPr>
          <w:p w14:paraId="49E3B8A1"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Details of any other primary data collection method:</w:t>
            </w:r>
          </w:p>
          <w:p w14:paraId="402EE536" w14:textId="77777777" w:rsidR="003D1EEE" w:rsidRPr="003D1EEE" w:rsidRDefault="003D1EEE" w:rsidP="003D1EEE">
            <w:pPr>
              <w:widowControl/>
              <w:jc w:val="left"/>
              <w:rPr>
                <w:rFonts w:eastAsia="SimSun" w:cs="Calibri"/>
                <w:sz w:val="20"/>
                <w:lang w:eastAsia="en-US"/>
                <w14:ligatures w14:val="none"/>
              </w:rPr>
            </w:pPr>
          </w:p>
          <w:p w14:paraId="621C1198" w14:textId="77777777" w:rsidR="003D1EEE" w:rsidRPr="003D1EEE" w:rsidRDefault="003D1EEE" w:rsidP="003D1EEE">
            <w:pPr>
              <w:widowControl/>
              <w:jc w:val="left"/>
              <w:rPr>
                <w:rFonts w:eastAsia="SimSun" w:cs="Calibri"/>
                <w:sz w:val="20"/>
                <w:lang w:eastAsia="en-US"/>
                <w14:ligatures w14:val="none"/>
              </w:rPr>
            </w:pPr>
          </w:p>
          <w:p w14:paraId="69DBF146" w14:textId="77777777" w:rsidR="003D1EEE" w:rsidRPr="003D1EEE" w:rsidRDefault="003D1EEE" w:rsidP="003D1EEE">
            <w:pPr>
              <w:widowControl/>
              <w:jc w:val="left"/>
              <w:rPr>
                <w:rFonts w:eastAsia="SimSun" w:cs="Calibri"/>
                <w:sz w:val="22"/>
                <w:lang w:eastAsia="en-US"/>
                <w14:ligatures w14:val="none"/>
              </w:rPr>
            </w:pPr>
          </w:p>
          <w:p w14:paraId="35C3EA57"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18"/>
                <w:szCs w:val="18"/>
                <w:lang w:eastAsia="en-US"/>
                <w14:ligatures w14:val="none"/>
              </w:rPr>
              <w:t>(this box should expand as you type)</w:t>
            </w:r>
          </w:p>
        </w:tc>
        <w:tc>
          <w:tcPr>
            <w:tcW w:w="405" w:type="pct"/>
            <w:vMerge/>
            <w:shd w:val="clear" w:color="auto" w:fill="BFBFBF"/>
            <w:vAlign w:val="center"/>
          </w:tcPr>
          <w:p w14:paraId="3801D243"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p>
        </w:tc>
        <w:tc>
          <w:tcPr>
            <w:tcW w:w="390" w:type="pct"/>
            <w:vMerge/>
            <w:shd w:val="clear" w:color="auto" w:fill="BFBFBF"/>
            <w:vAlign w:val="center"/>
          </w:tcPr>
          <w:p w14:paraId="38EC3932"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p>
        </w:tc>
      </w:tr>
    </w:tbl>
    <w:p w14:paraId="121D92EC" w14:textId="77777777" w:rsidR="003D1EEE" w:rsidRPr="003D1EEE" w:rsidRDefault="003D1EEE" w:rsidP="003D1EEE">
      <w:pPr>
        <w:widowControl/>
        <w:spacing w:after="0" w:line="240" w:lineRule="auto"/>
        <w:rPr>
          <w:rFonts w:eastAsia="SimSun" w:cs="Calibri"/>
          <w:bCs/>
          <w:iCs/>
          <w:kern w:val="0"/>
          <w:sz w:val="22"/>
          <w:lang w:val="en-GB" w:eastAsia="en-US"/>
          <w14:ligatures w14:val="none"/>
        </w:rPr>
      </w:pPr>
      <w:r w:rsidRPr="003D1EEE">
        <w:rPr>
          <w:rFonts w:eastAsia="SimSun" w:cs="Calibri"/>
          <w:bCs/>
          <w:iCs/>
          <w:kern w:val="0"/>
          <w:sz w:val="22"/>
          <w:lang w:val="en-GB" w:eastAsia="en-US"/>
          <w14:ligatures w14:val="none"/>
        </w:rPr>
        <w:t xml:space="preserve">If NO to every question, then the research activity is (ethically) low risk and </w:t>
      </w:r>
      <w:r w:rsidRPr="003D1EEE">
        <w:rPr>
          <w:rFonts w:eastAsia="SimSun" w:cs="Calibri"/>
          <w:b/>
          <w:bCs/>
          <w:iCs/>
          <w:kern w:val="0"/>
          <w:sz w:val="22"/>
          <w:lang w:val="en-GB" w:eastAsia="en-US"/>
          <w14:ligatures w14:val="none"/>
        </w:rPr>
        <w:t>may</w:t>
      </w:r>
      <w:r w:rsidRPr="003D1EEE">
        <w:rPr>
          <w:rFonts w:eastAsia="SimSun" w:cs="Calibri"/>
          <w:bCs/>
          <w:iCs/>
          <w:kern w:val="0"/>
          <w:sz w:val="22"/>
          <w:lang w:val="en-GB" w:eastAsia="en-US"/>
          <w14:ligatures w14:val="none"/>
        </w:rPr>
        <w:t xml:space="preserve"> be exempt from </w:t>
      </w:r>
      <w:r w:rsidRPr="003D1EEE">
        <w:rPr>
          <w:rFonts w:eastAsia="SimSun" w:cs="Calibri"/>
          <w:b/>
          <w:bCs/>
          <w:iCs/>
          <w:kern w:val="0"/>
          <w:sz w:val="22"/>
          <w:lang w:val="en-GB" w:eastAsia="en-US"/>
          <w14:ligatures w14:val="none"/>
        </w:rPr>
        <w:t>some</w:t>
      </w:r>
      <w:r w:rsidRPr="003D1EEE">
        <w:rPr>
          <w:rFonts w:eastAsia="SimSun" w:cs="Calibri"/>
          <w:bCs/>
          <w:iCs/>
          <w:kern w:val="0"/>
          <w:sz w:val="22"/>
          <w:lang w:val="en-GB" w:eastAsia="en-US"/>
          <w14:ligatures w14:val="none"/>
        </w:rPr>
        <w:t xml:space="preserve"> of the following sections (please refer to Guidance Notes).</w:t>
      </w:r>
    </w:p>
    <w:p w14:paraId="139A204F" w14:textId="77777777" w:rsidR="003D1EEE" w:rsidRPr="003D1EEE" w:rsidRDefault="003D1EEE" w:rsidP="003D1EEE">
      <w:pPr>
        <w:widowControl/>
        <w:spacing w:after="0" w:line="240" w:lineRule="auto"/>
        <w:jc w:val="left"/>
        <w:rPr>
          <w:rFonts w:eastAsia="SimSun" w:cs="Calibri"/>
          <w:bCs/>
          <w:iCs/>
          <w:kern w:val="0"/>
          <w:sz w:val="22"/>
          <w:lang w:val="en-GB" w:eastAsia="en-US"/>
          <w14:ligatures w14:val="none"/>
        </w:rPr>
      </w:pPr>
    </w:p>
    <w:p w14:paraId="1AD62F7F" w14:textId="77777777" w:rsidR="003D1EEE" w:rsidRPr="003D1EEE" w:rsidRDefault="003D1EEE" w:rsidP="003D1EEE">
      <w:pPr>
        <w:widowControl/>
        <w:spacing w:after="0" w:line="240" w:lineRule="auto"/>
        <w:jc w:val="left"/>
        <w:rPr>
          <w:rFonts w:eastAsia="SimSun" w:cs="Calibri"/>
          <w:bCs/>
          <w:iCs/>
          <w:kern w:val="0"/>
          <w:sz w:val="22"/>
          <w:lang w:val="en-GB" w:eastAsia="en-US"/>
          <w14:ligatures w14:val="none"/>
        </w:rPr>
      </w:pPr>
      <w:r w:rsidRPr="003D1EEE">
        <w:rPr>
          <w:rFonts w:eastAsia="SimSun" w:cs="Calibri"/>
          <w:bCs/>
          <w:iCs/>
          <w:kern w:val="0"/>
          <w:sz w:val="22"/>
          <w:lang w:val="en-GB" w:eastAsia="en-US"/>
          <w14:ligatures w14:val="none"/>
        </w:rPr>
        <w:t xml:space="preserve">If YES to any question, then no research activity should be undertaken until full ethical approval has been obtained. </w:t>
      </w:r>
    </w:p>
    <w:p w14:paraId="25E8E8D7" w14:textId="77777777" w:rsidR="003D1EEE" w:rsidRPr="003D1EEE" w:rsidRDefault="003D1EEE" w:rsidP="003D1EEE">
      <w:pPr>
        <w:widowControl/>
        <w:spacing w:after="0" w:line="240" w:lineRule="auto"/>
        <w:jc w:val="left"/>
        <w:rPr>
          <w:rFonts w:eastAsia="SimSun" w:cs="Calibri"/>
          <w:bCs/>
          <w:iCs/>
          <w:kern w:val="0"/>
          <w:sz w:val="22"/>
          <w:lang w:val="en-GB" w:eastAsia="en-US"/>
          <w14:ligatures w14:val="none"/>
        </w:rPr>
      </w:pPr>
    </w:p>
    <w:p w14:paraId="73394171" w14:textId="77777777" w:rsidR="003D1EEE" w:rsidRPr="003D1EEE" w:rsidRDefault="003D1EEE" w:rsidP="003D1EEE">
      <w:pPr>
        <w:widowControl/>
        <w:autoSpaceDE w:val="0"/>
        <w:autoSpaceDN w:val="0"/>
        <w:adjustRightInd w:val="0"/>
        <w:spacing w:after="240" w:line="240" w:lineRule="auto"/>
        <w:rPr>
          <w:rFonts w:eastAsia="SimSun" w:cs="Calibri"/>
          <w:b/>
          <w:kern w:val="0"/>
          <w:sz w:val="22"/>
          <w:lang w:val="en-GB" w:eastAsia="en-US"/>
          <w14:ligatures w14:val="none"/>
        </w:rPr>
      </w:pPr>
      <w:r w:rsidRPr="003D1EEE">
        <w:rPr>
          <w:rFonts w:eastAsia="SimSun" w:cs="Calibri"/>
          <w:b/>
          <w:kern w:val="0"/>
          <w:sz w:val="22"/>
          <w:lang w:val="en-GB" w:eastAsia="en-US"/>
          <w14:ligatures w14:val="none"/>
        </w:rPr>
        <w:t>SECTION G: Intended Participants</w:t>
      </w:r>
    </w:p>
    <w:p w14:paraId="769074DF" w14:textId="77777777" w:rsidR="003D1EEE" w:rsidRPr="003D1EEE" w:rsidRDefault="003D1EEE" w:rsidP="003D1EEE">
      <w:pPr>
        <w:widowControl/>
        <w:spacing w:after="0" w:line="240" w:lineRule="auto"/>
        <w:jc w:val="left"/>
        <w:rPr>
          <w:rFonts w:eastAsia="SimSun" w:cs="Calibri"/>
          <w:bCs/>
          <w:kern w:val="0"/>
          <w:szCs w:val="24"/>
          <w:lang w:val="en-GB" w:eastAsia="en-US"/>
          <w14:ligatures w14:val="none"/>
        </w:rPr>
      </w:pPr>
      <w:r w:rsidRPr="003D1EEE">
        <w:rPr>
          <w:rFonts w:eastAsia="SimSun" w:cs="Calibri"/>
          <w:bCs/>
          <w:kern w:val="0"/>
          <w:szCs w:val="24"/>
          <w:lang w:val="en-GB" w:eastAsia="en-US"/>
          <w14:ligatures w14:val="none"/>
        </w:rPr>
        <w:t>If there are no participants then do not complete this section, but go directly to section H.</w:t>
      </w:r>
    </w:p>
    <w:p w14:paraId="1EE093B6" w14:textId="77777777" w:rsidR="003D1EEE" w:rsidRPr="003D1EEE" w:rsidRDefault="003D1EEE" w:rsidP="003D1EEE">
      <w:pPr>
        <w:widowControl/>
        <w:spacing w:after="0" w:line="240" w:lineRule="auto"/>
        <w:jc w:val="left"/>
        <w:rPr>
          <w:rFonts w:eastAsia="SimSun" w:cs="Calibri"/>
          <w:bCs/>
          <w:kern w:val="0"/>
          <w:szCs w:val="24"/>
          <w:lang w:val="en-GB" w:eastAsia="en-US"/>
          <w14:ligatures w14:val="none"/>
        </w:rPr>
      </w:pPr>
    </w:p>
    <w:tbl>
      <w:tblPr>
        <w:tblStyle w:val="31"/>
        <w:tblW w:w="5000" w:type="pct"/>
        <w:tblLook w:val="04A0" w:firstRow="1" w:lastRow="0" w:firstColumn="1" w:lastColumn="0" w:noHBand="0" w:noVBand="1"/>
      </w:tblPr>
      <w:tblGrid>
        <w:gridCol w:w="498"/>
        <w:gridCol w:w="7266"/>
        <w:gridCol w:w="752"/>
        <w:gridCol w:w="726"/>
      </w:tblGrid>
      <w:tr w:rsidR="003D1EEE" w:rsidRPr="00FF0703" w14:paraId="2BCF2D76" w14:textId="77777777" w:rsidTr="001A2115">
        <w:tc>
          <w:tcPr>
            <w:tcW w:w="269" w:type="pct"/>
            <w:shd w:val="clear" w:color="auto" w:fill="F2F2F2"/>
            <w:vAlign w:val="center"/>
          </w:tcPr>
          <w:p w14:paraId="288F7AF8" w14:textId="77777777" w:rsidR="003D1EEE" w:rsidRPr="003D1EEE" w:rsidRDefault="003D1EEE" w:rsidP="003D1EEE">
            <w:pPr>
              <w:widowControl/>
              <w:autoSpaceDE w:val="0"/>
              <w:autoSpaceDN w:val="0"/>
              <w:adjustRightInd w:val="0"/>
              <w:jc w:val="center"/>
              <w:rPr>
                <w:rFonts w:eastAsia="SimSun" w:cs="Calibri"/>
                <w:b/>
                <w:sz w:val="22"/>
                <w:lang w:eastAsia="en-US"/>
                <w14:ligatures w14:val="none"/>
              </w:rPr>
            </w:pPr>
          </w:p>
        </w:tc>
        <w:tc>
          <w:tcPr>
            <w:tcW w:w="3931" w:type="pct"/>
            <w:shd w:val="clear" w:color="auto" w:fill="F2F2F2"/>
          </w:tcPr>
          <w:p w14:paraId="236D4B5F" w14:textId="77777777" w:rsidR="003D1EEE" w:rsidRPr="003D1EEE" w:rsidRDefault="003D1EEE" w:rsidP="003D1EEE">
            <w:pPr>
              <w:widowControl/>
              <w:autoSpaceDE w:val="0"/>
              <w:autoSpaceDN w:val="0"/>
              <w:adjustRightInd w:val="0"/>
              <w:rPr>
                <w:rFonts w:eastAsia="SimSun" w:cs="Calibri"/>
                <w:b/>
                <w:sz w:val="22"/>
                <w:lang w:eastAsia="en-US"/>
                <w14:ligatures w14:val="none"/>
              </w:rPr>
            </w:pPr>
            <w:r w:rsidRPr="003D1EEE">
              <w:rPr>
                <w:rFonts w:eastAsia="SimSun" w:cs="Calibri"/>
                <w:b/>
                <w:sz w:val="22"/>
                <w:lang w:eastAsia="en-US"/>
                <w14:ligatures w14:val="none"/>
              </w:rPr>
              <w:t>Who are the intended participants:</w:t>
            </w:r>
          </w:p>
        </w:tc>
        <w:tc>
          <w:tcPr>
            <w:tcW w:w="407" w:type="pct"/>
            <w:shd w:val="clear" w:color="auto" w:fill="F2F2F2"/>
          </w:tcPr>
          <w:p w14:paraId="32F135BB"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p>
          <w:p w14:paraId="6AA725F1"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YES</w:t>
            </w:r>
          </w:p>
        </w:tc>
        <w:tc>
          <w:tcPr>
            <w:tcW w:w="393" w:type="pct"/>
            <w:shd w:val="clear" w:color="auto" w:fill="F2F2F2"/>
          </w:tcPr>
          <w:p w14:paraId="296774AE"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p>
          <w:p w14:paraId="00F400CB"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NO</w:t>
            </w:r>
          </w:p>
        </w:tc>
      </w:tr>
      <w:tr w:rsidR="003D1EEE" w:rsidRPr="00FF0703" w14:paraId="6612AD11" w14:textId="77777777" w:rsidTr="001A2115">
        <w:trPr>
          <w:trHeight w:val="439"/>
        </w:trPr>
        <w:tc>
          <w:tcPr>
            <w:tcW w:w="269" w:type="pct"/>
            <w:shd w:val="clear" w:color="auto" w:fill="F2F2F2"/>
            <w:vAlign w:val="center"/>
          </w:tcPr>
          <w:p w14:paraId="460FC6CF"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w:t>
            </w:r>
          </w:p>
        </w:tc>
        <w:tc>
          <w:tcPr>
            <w:tcW w:w="3931" w:type="pct"/>
            <w:shd w:val="clear" w:color="auto" w:fill="F2F2F2"/>
            <w:vAlign w:val="center"/>
          </w:tcPr>
          <w:p w14:paraId="664AC85A"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Students or staff at the University?</w:t>
            </w:r>
          </w:p>
        </w:tc>
        <w:tc>
          <w:tcPr>
            <w:tcW w:w="407" w:type="pct"/>
            <w:shd w:val="clear" w:color="auto" w:fill="BFBFBF"/>
            <w:vAlign w:val="center"/>
          </w:tcPr>
          <w:p w14:paraId="5DF5226C" w14:textId="77777777" w:rsidR="003D1EEE" w:rsidRPr="003D1EEE" w:rsidRDefault="003D1EEE" w:rsidP="003D1EEE">
            <w:pPr>
              <w:widowControl/>
              <w:autoSpaceDE w:val="0"/>
              <w:autoSpaceDN w:val="0"/>
              <w:adjustRightInd w:val="0"/>
              <w:jc w:val="center"/>
              <w:rPr>
                <w:rFonts w:eastAsia="SimSun" w:cs="Calibri"/>
                <w:sz w:val="22"/>
                <w:highlight w:val="red"/>
                <w14:ligatures w14:val="none"/>
              </w:rPr>
            </w:pPr>
            <w:r w:rsidRPr="003D1EEE">
              <w:rPr>
                <w:rFonts w:ascii="Segoe UI Symbol" w:eastAsia="SimSun" w:hAnsi="Segoe UI Symbol" w:cs="Segoe UI Symbol"/>
                <w:sz w:val="22"/>
                <w14:ligatures w14:val="none"/>
              </w:rPr>
              <w:t>☐</w:t>
            </w:r>
          </w:p>
        </w:tc>
        <w:tc>
          <w:tcPr>
            <w:tcW w:w="393" w:type="pct"/>
            <w:shd w:val="clear" w:color="auto" w:fill="BFBFBF"/>
            <w:vAlign w:val="center"/>
          </w:tcPr>
          <w:p w14:paraId="2036817F" w14:textId="77777777" w:rsidR="003D1EEE" w:rsidRPr="003D1EEE" w:rsidRDefault="003D1EEE" w:rsidP="003D1EEE">
            <w:pPr>
              <w:widowControl/>
              <w:autoSpaceDE w:val="0"/>
              <w:autoSpaceDN w:val="0"/>
              <w:adjustRightInd w:val="0"/>
              <w:jc w:val="center"/>
              <w:rPr>
                <w:rFonts w:eastAsia="SimSun" w:cs="Calibri"/>
                <w:sz w:val="22"/>
                <w:highlight w:val="red"/>
                <w:lang w:eastAsia="en-US"/>
                <w14:ligatures w14:val="none"/>
              </w:rPr>
            </w:pPr>
            <w:r w:rsidRPr="003D1EEE">
              <w:rPr>
                <w:rFonts w:ascii="Segoe UI Symbol" w:eastAsia="SimSun" w:hAnsi="Segoe UI Symbol" w:cs="Segoe UI Symbol"/>
                <w:sz w:val="22"/>
                <w:lang w:eastAsia="en-US"/>
                <w14:ligatures w14:val="none"/>
              </w:rPr>
              <w:t>☒</w:t>
            </w:r>
          </w:p>
        </w:tc>
      </w:tr>
      <w:tr w:rsidR="003D1EEE" w:rsidRPr="00FF0703" w14:paraId="2DF6B798" w14:textId="77777777" w:rsidTr="001A2115">
        <w:trPr>
          <w:trHeight w:val="403"/>
        </w:trPr>
        <w:tc>
          <w:tcPr>
            <w:tcW w:w="269" w:type="pct"/>
            <w:shd w:val="clear" w:color="auto" w:fill="F2F2F2"/>
            <w:vAlign w:val="center"/>
          </w:tcPr>
          <w:p w14:paraId="75864D66"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2</w:t>
            </w:r>
          </w:p>
        </w:tc>
        <w:tc>
          <w:tcPr>
            <w:tcW w:w="3931" w:type="pct"/>
            <w:shd w:val="clear" w:color="auto" w:fill="F2F2F2"/>
            <w:vAlign w:val="center"/>
          </w:tcPr>
          <w:p w14:paraId="3C54354C"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Adults (over the age of 18 and competent to give consent)?</w:t>
            </w:r>
          </w:p>
        </w:tc>
        <w:tc>
          <w:tcPr>
            <w:tcW w:w="407" w:type="pct"/>
            <w:shd w:val="clear" w:color="auto" w:fill="BFBFBF"/>
            <w:vAlign w:val="center"/>
          </w:tcPr>
          <w:p w14:paraId="058D662D"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3" w:type="pct"/>
            <w:shd w:val="clear" w:color="auto" w:fill="BFBFBF"/>
            <w:vAlign w:val="center"/>
          </w:tcPr>
          <w:p w14:paraId="1C957D5A"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0B80AFBA" w14:textId="77777777" w:rsidTr="001A2115">
        <w:trPr>
          <w:trHeight w:val="439"/>
        </w:trPr>
        <w:tc>
          <w:tcPr>
            <w:tcW w:w="269" w:type="pct"/>
            <w:shd w:val="clear" w:color="auto" w:fill="F2F2F2"/>
            <w:vAlign w:val="center"/>
          </w:tcPr>
          <w:p w14:paraId="6CEE0A26"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3</w:t>
            </w:r>
          </w:p>
        </w:tc>
        <w:tc>
          <w:tcPr>
            <w:tcW w:w="3931" w:type="pct"/>
            <w:shd w:val="clear" w:color="auto" w:fill="F2F2F2"/>
            <w:vAlign w:val="center"/>
          </w:tcPr>
          <w:p w14:paraId="03083C09"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Vulnerable adults?</w:t>
            </w:r>
          </w:p>
        </w:tc>
        <w:tc>
          <w:tcPr>
            <w:tcW w:w="407" w:type="pct"/>
            <w:shd w:val="clear" w:color="auto" w:fill="BFBFBF"/>
            <w:vAlign w:val="center"/>
          </w:tcPr>
          <w:p w14:paraId="6DF3CBDB"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3" w:type="pct"/>
            <w:shd w:val="clear" w:color="auto" w:fill="BFBFBF"/>
            <w:vAlign w:val="center"/>
          </w:tcPr>
          <w:p w14:paraId="3CE07F4E"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41D4367C" w14:textId="77777777" w:rsidTr="001A2115">
        <w:trPr>
          <w:trHeight w:val="403"/>
        </w:trPr>
        <w:tc>
          <w:tcPr>
            <w:tcW w:w="269" w:type="pct"/>
            <w:shd w:val="clear" w:color="auto" w:fill="F2F2F2"/>
            <w:vAlign w:val="center"/>
          </w:tcPr>
          <w:p w14:paraId="62E2249F"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4</w:t>
            </w:r>
          </w:p>
        </w:tc>
        <w:tc>
          <w:tcPr>
            <w:tcW w:w="3931" w:type="pct"/>
            <w:shd w:val="clear" w:color="auto" w:fill="F2F2F2"/>
            <w:vAlign w:val="center"/>
          </w:tcPr>
          <w:p w14:paraId="18A3CE7E"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Children and Young People under the age of 18? (Consent from Parent, Carer or Guardian will be required)</w:t>
            </w:r>
          </w:p>
        </w:tc>
        <w:tc>
          <w:tcPr>
            <w:tcW w:w="407" w:type="pct"/>
            <w:shd w:val="clear" w:color="auto" w:fill="BFBFBF"/>
            <w:vAlign w:val="center"/>
          </w:tcPr>
          <w:p w14:paraId="5F356C5F"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3" w:type="pct"/>
            <w:shd w:val="clear" w:color="auto" w:fill="BFBFBF"/>
            <w:vAlign w:val="center"/>
          </w:tcPr>
          <w:p w14:paraId="1F8B65FC"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6B55DB80" w14:textId="77777777" w:rsidTr="001A2115">
        <w:trPr>
          <w:trHeight w:val="403"/>
        </w:trPr>
        <w:tc>
          <w:tcPr>
            <w:tcW w:w="269" w:type="pct"/>
            <w:shd w:val="clear" w:color="auto" w:fill="F2F2F2"/>
            <w:vAlign w:val="center"/>
          </w:tcPr>
          <w:p w14:paraId="053B06E5"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5</w:t>
            </w:r>
          </w:p>
        </w:tc>
        <w:tc>
          <w:tcPr>
            <w:tcW w:w="3931" w:type="pct"/>
            <w:shd w:val="clear" w:color="auto" w:fill="F2F2F2"/>
            <w:vAlign w:val="center"/>
          </w:tcPr>
          <w:p w14:paraId="44843C7C"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Prisoners?</w:t>
            </w:r>
          </w:p>
        </w:tc>
        <w:tc>
          <w:tcPr>
            <w:tcW w:w="407" w:type="pct"/>
            <w:shd w:val="clear" w:color="auto" w:fill="BFBFBF"/>
            <w:vAlign w:val="center"/>
          </w:tcPr>
          <w:p w14:paraId="20112ADB"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3" w:type="pct"/>
            <w:shd w:val="clear" w:color="auto" w:fill="BFBFBF"/>
            <w:vAlign w:val="center"/>
          </w:tcPr>
          <w:p w14:paraId="4DA5C3D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608421E3" w14:textId="77777777" w:rsidTr="001A2115">
        <w:trPr>
          <w:trHeight w:val="439"/>
        </w:trPr>
        <w:tc>
          <w:tcPr>
            <w:tcW w:w="269" w:type="pct"/>
            <w:shd w:val="clear" w:color="auto" w:fill="F2F2F2"/>
            <w:vAlign w:val="center"/>
          </w:tcPr>
          <w:p w14:paraId="57D2AEA4"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6</w:t>
            </w:r>
          </w:p>
        </w:tc>
        <w:tc>
          <w:tcPr>
            <w:tcW w:w="3931" w:type="pct"/>
            <w:shd w:val="clear" w:color="auto" w:fill="F2F2F2"/>
            <w:vAlign w:val="center"/>
          </w:tcPr>
          <w:p w14:paraId="4882AE35"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Young offenders?</w:t>
            </w:r>
          </w:p>
        </w:tc>
        <w:tc>
          <w:tcPr>
            <w:tcW w:w="407" w:type="pct"/>
            <w:shd w:val="clear" w:color="auto" w:fill="BFBFBF"/>
            <w:vAlign w:val="center"/>
          </w:tcPr>
          <w:p w14:paraId="5861FEEB"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3" w:type="pct"/>
            <w:shd w:val="clear" w:color="auto" w:fill="BFBFBF"/>
            <w:vAlign w:val="center"/>
          </w:tcPr>
          <w:p w14:paraId="427D6B24"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3B8A159B" w14:textId="77777777" w:rsidTr="001A2115">
        <w:trPr>
          <w:trHeight w:val="403"/>
        </w:trPr>
        <w:tc>
          <w:tcPr>
            <w:tcW w:w="269" w:type="pct"/>
            <w:shd w:val="clear" w:color="auto" w:fill="F2F2F2"/>
            <w:vAlign w:val="center"/>
          </w:tcPr>
          <w:p w14:paraId="4814EB3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7</w:t>
            </w:r>
          </w:p>
        </w:tc>
        <w:tc>
          <w:tcPr>
            <w:tcW w:w="3931" w:type="pct"/>
            <w:shd w:val="clear" w:color="auto" w:fill="F2F2F2"/>
            <w:vAlign w:val="center"/>
          </w:tcPr>
          <w:p w14:paraId="658F7597"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Those who could be considered to have a particularly dependent relationship with the investigator or a gatekeeper?</w:t>
            </w:r>
          </w:p>
        </w:tc>
        <w:tc>
          <w:tcPr>
            <w:tcW w:w="407" w:type="pct"/>
            <w:shd w:val="clear" w:color="auto" w:fill="BFBFBF"/>
            <w:vAlign w:val="center"/>
          </w:tcPr>
          <w:p w14:paraId="4B9F03F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3" w:type="pct"/>
            <w:shd w:val="clear" w:color="auto" w:fill="BFBFBF"/>
            <w:vAlign w:val="center"/>
          </w:tcPr>
          <w:p w14:paraId="2E66DF1D"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39630E8D" w14:textId="77777777" w:rsidTr="001A2115">
        <w:trPr>
          <w:trHeight w:val="403"/>
        </w:trPr>
        <w:tc>
          <w:tcPr>
            <w:tcW w:w="269" w:type="pct"/>
            <w:shd w:val="clear" w:color="auto" w:fill="F2F2F2"/>
            <w:vAlign w:val="center"/>
          </w:tcPr>
          <w:p w14:paraId="3B6BAC62"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8</w:t>
            </w:r>
          </w:p>
        </w:tc>
        <w:tc>
          <w:tcPr>
            <w:tcW w:w="3931" w:type="pct"/>
            <w:shd w:val="clear" w:color="auto" w:fill="F2F2F2"/>
            <w:vAlign w:val="center"/>
          </w:tcPr>
          <w:p w14:paraId="2CC0F39C"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People engaged in illegal activities?</w:t>
            </w:r>
          </w:p>
        </w:tc>
        <w:tc>
          <w:tcPr>
            <w:tcW w:w="407" w:type="pct"/>
            <w:shd w:val="clear" w:color="auto" w:fill="BFBFBF"/>
            <w:vAlign w:val="center"/>
          </w:tcPr>
          <w:p w14:paraId="014E7082"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3" w:type="pct"/>
            <w:shd w:val="clear" w:color="auto" w:fill="BFBFBF"/>
            <w:vAlign w:val="center"/>
          </w:tcPr>
          <w:p w14:paraId="393ECD9F"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0BF9F865" w14:textId="77777777" w:rsidTr="001A2115">
        <w:trPr>
          <w:trHeight w:val="403"/>
        </w:trPr>
        <w:tc>
          <w:tcPr>
            <w:tcW w:w="269" w:type="pct"/>
            <w:shd w:val="clear" w:color="auto" w:fill="F2F2F2"/>
            <w:vAlign w:val="center"/>
          </w:tcPr>
          <w:p w14:paraId="2832089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9</w:t>
            </w:r>
          </w:p>
        </w:tc>
        <w:tc>
          <w:tcPr>
            <w:tcW w:w="3931" w:type="pct"/>
            <w:shd w:val="clear" w:color="auto" w:fill="F2F2F2"/>
            <w:vAlign w:val="center"/>
          </w:tcPr>
          <w:p w14:paraId="2280931A"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Others. Please indicate the participants below, and specifically any group who may be unable to give consent.</w:t>
            </w:r>
          </w:p>
          <w:p w14:paraId="399804CB"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p>
        </w:tc>
        <w:tc>
          <w:tcPr>
            <w:tcW w:w="407" w:type="pct"/>
            <w:vMerge w:val="restart"/>
            <w:shd w:val="clear" w:color="auto" w:fill="BFBFBF"/>
            <w:vAlign w:val="center"/>
          </w:tcPr>
          <w:p w14:paraId="17FCAA01"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3" w:type="pct"/>
            <w:vMerge w:val="restart"/>
            <w:shd w:val="clear" w:color="auto" w:fill="BFBFBF"/>
            <w:vAlign w:val="center"/>
          </w:tcPr>
          <w:p w14:paraId="53129C1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4774560A" w14:textId="77777777" w:rsidTr="001A2115">
        <w:trPr>
          <w:trHeight w:val="403"/>
        </w:trPr>
        <w:tc>
          <w:tcPr>
            <w:tcW w:w="269" w:type="pct"/>
            <w:vAlign w:val="center"/>
          </w:tcPr>
          <w:p w14:paraId="0FBAE15C"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p>
        </w:tc>
        <w:tc>
          <w:tcPr>
            <w:tcW w:w="3931" w:type="pct"/>
            <w:shd w:val="clear" w:color="auto" w:fill="auto"/>
            <w:vAlign w:val="center"/>
          </w:tcPr>
          <w:p w14:paraId="0F642F69"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Details of any other participant groups:</w:t>
            </w:r>
          </w:p>
          <w:p w14:paraId="117B9056" w14:textId="77777777" w:rsidR="003D1EEE" w:rsidRPr="003D1EEE" w:rsidRDefault="003D1EEE" w:rsidP="003D1EEE">
            <w:pPr>
              <w:widowControl/>
              <w:jc w:val="left"/>
              <w:rPr>
                <w:rFonts w:eastAsia="SimSun" w:cs="Calibri"/>
                <w:sz w:val="20"/>
                <w:lang w:eastAsia="en-US"/>
                <w14:ligatures w14:val="none"/>
              </w:rPr>
            </w:pPr>
          </w:p>
          <w:p w14:paraId="4C5CE7C4" w14:textId="77777777" w:rsidR="003D1EEE" w:rsidRPr="003D1EEE" w:rsidRDefault="003D1EEE" w:rsidP="003D1EEE">
            <w:pPr>
              <w:widowControl/>
              <w:jc w:val="left"/>
              <w:rPr>
                <w:rFonts w:eastAsia="SimSun" w:cs="Calibri"/>
                <w:sz w:val="20"/>
                <w:lang w:eastAsia="en-US"/>
                <w14:ligatures w14:val="none"/>
              </w:rPr>
            </w:pPr>
          </w:p>
          <w:p w14:paraId="233430B5" w14:textId="77777777" w:rsidR="003D1EEE" w:rsidRPr="003D1EEE" w:rsidRDefault="003D1EEE" w:rsidP="003D1EEE">
            <w:pPr>
              <w:widowControl/>
              <w:jc w:val="left"/>
              <w:rPr>
                <w:rFonts w:eastAsia="SimSun" w:cs="Calibri"/>
                <w:sz w:val="22"/>
                <w:lang w:eastAsia="en-US"/>
                <w14:ligatures w14:val="none"/>
              </w:rPr>
            </w:pPr>
          </w:p>
          <w:p w14:paraId="243D55D0"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18"/>
                <w:szCs w:val="18"/>
                <w:lang w:eastAsia="en-US"/>
                <w14:ligatures w14:val="none"/>
              </w:rPr>
              <w:t>(this box should expand as you type)</w:t>
            </w:r>
          </w:p>
        </w:tc>
        <w:tc>
          <w:tcPr>
            <w:tcW w:w="407" w:type="pct"/>
            <w:vMerge/>
            <w:shd w:val="clear" w:color="auto" w:fill="BFBFBF"/>
            <w:vAlign w:val="center"/>
          </w:tcPr>
          <w:p w14:paraId="6011E008"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p>
        </w:tc>
        <w:tc>
          <w:tcPr>
            <w:tcW w:w="393" w:type="pct"/>
            <w:vMerge/>
            <w:shd w:val="clear" w:color="auto" w:fill="BFBFBF"/>
            <w:vAlign w:val="center"/>
          </w:tcPr>
          <w:p w14:paraId="28CC7A16"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p>
        </w:tc>
      </w:tr>
    </w:tbl>
    <w:p w14:paraId="55159260" w14:textId="77777777" w:rsidR="003D1EEE" w:rsidRPr="003D1EEE" w:rsidRDefault="003D1EEE" w:rsidP="003D1EEE">
      <w:pPr>
        <w:widowControl/>
        <w:spacing w:after="0" w:line="240" w:lineRule="auto"/>
        <w:jc w:val="left"/>
        <w:rPr>
          <w:rFonts w:eastAsia="SimSun" w:cs="Calibri"/>
          <w:bCs/>
          <w:kern w:val="0"/>
          <w:szCs w:val="24"/>
          <w:lang w:val="en-GB" w:eastAsia="en-US"/>
          <w14:ligatures w14:val="none"/>
        </w:rPr>
      </w:pPr>
    </w:p>
    <w:tbl>
      <w:tblPr>
        <w:tblStyle w:val="31"/>
        <w:tblW w:w="5000" w:type="pct"/>
        <w:tblLook w:val="04A0" w:firstRow="1" w:lastRow="0" w:firstColumn="1" w:lastColumn="0" w:noHBand="0" w:noVBand="1"/>
      </w:tblPr>
      <w:tblGrid>
        <w:gridCol w:w="497"/>
        <w:gridCol w:w="2880"/>
        <w:gridCol w:w="5865"/>
      </w:tblGrid>
      <w:tr w:rsidR="000A717B" w:rsidRPr="003D1EEE" w14:paraId="07CD7265" w14:textId="77777777" w:rsidTr="001A2115">
        <w:trPr>
          <w:trHeight w:val="403"/>
        </w:trPr>
        <w:tc>
          <w:tcPr>
            <w:tcW w:w="269" w:type="pct"/>
            <w:tcBorders>
              <w:bottom w:val="single" w:sz="4" w:space="0" w:color="auto"/>
            </w:tcBorders>
            <w:shd w:val="clear" w:color="auto" w:fill="F2F2F2"/>
          </w:tcPr>
          <w:p w14:paraId="379D576D" w14:textId="77777777" w:rsidR="003D1EEE" w:rsidRPr="003D1EEE" w:rsidRDefault="003D1EEE" w:rsidP="003D1EEE">
            <w:pPr>
              <w:widowControl/>
              <w:jc w:val="left"/>
              <w:rPr>
                <w:rFonts w:eastAsia="SimSun" w:cs="Calibri"/>
                <w:bCs/>
                <w:sz w:val="22"/>
                <w:lang w:eastAsia="en-US"/>
                <w14:ligatures w14:val="none"/>
              </w:rPr>
            </w:pPr>
          </w:p>
        </w:tc>
        <w:tc>
          <w:tcPr>
            <w:tcW w:w="4731" w:type="pct"/>
            <w:gridSpan w:val="2"/>
            <w:tcBorders>
              <w:bottom w:val="single" w:sz="4" w:space="0" w:color="auto"/>
            </w:tcBorders>
            <w:shd w:val="clear" w:color="auto" w:fill="F2F2F2"/>
            <w:vAlign w:val="center"/>
          </w:tcPr>
          <w:p w14:paraId="2A2FAF50" w14:textId="77777777" w:rsidR="003D1EEE" w:rsidRPr="003D1EEE" w:rsidRDefault="003D1EEE" w:rsidP="003D1EEE">
            <w:pPr>
              <w:widowControl/>
              <w:jc w:val="left"/>
              <w:rPr>
                <w:rFonts w:eastAsia="SimSun" w:cs="Calibri"/>
                <w:b/>
                <w:sz w:val="22"/>
                <w:lang w:eastAsia="en-US"/>
                <w14:ligatures w14:val="none"/>
              </w:rPr>
            </w:pPr>
            <w:r w:rsidRPr="003D1EEE">
              <w:rPr>
                <w:rFonts w:eastAsia="SimSun" w:cs="Calibri"/>
                <w:b/>
                <w:sz w:val="22"/>
                <w:lang w:eastAsia="en-US"/>
                <w14:ligatures w14:val="none"/>
              </w:rPr>
              <w:t>Participant numbers and source</w:t>
            </w:r>
          </w:p>
          <w:p w14:paraId="02656B2E"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 xml:space="preserve">Provide an estimate of the expected number of participants. How will you identify participants and how will they be recruited? </w:t>
            </w:r>
          </w:p>
        </w:tc>
      </w:tr>
      <w:tr w:rsidR="001A2115" w:rsidRPr="00FF0703" w14:paraId="5C2B39A1" w14:textId="77777777" w:rsidTr="001A2115">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vAlign w:val="center"/>
          </w:tcPr>
          <w:p w14:paraId="6FAA4663" w14:textId="77777777" w:rsidR="003D1EEE" w:rsidRPr="003D1EEE" w:rsidRDefault="003D1EEE" w:rsidP="003D1EEE">
            <w:pPr>
              <w:widowControl/>
              <w:jc w:val="center"/>
              <w:rPr>
                <w:rFonts w:eastAsia="SimSun" w:cs="Calibri"/>
                <w:sz w:val="22"/>
                <w:lang w:eastAsia="en-US"/>
                <w14:ligatures w14:val="none"/>
              </w:rPr>
            </w:pPr>
            <w:r w:rsidRPr="003D1EEE">
              <w:rPr>
                <w:rFonts w:eastAsia="SimSun" w:cs="Calibri"/>
                <w:sz w:val="22"/>
                <w:lang w:eastAsia="en-US"/>
                <w14:ligatures w14:val="none"/>
              </w:rPr>
              <w:t>10</w:t>
            </w:r>
          </w:p>
        </w:tc>
        <w:tc>
          <w:tcPr>
            <w:tcW w:w="1558" w:type="pct"/>
            <w:tcBorders>
              <w:top w:val="single" w:sz="4" w:space="0" w:color="auto"/>
              <w:left w:val="single" w:sz="4" w:space="0" w:color="auto"/>
              <w:bottom w:val="single" w:sz="4" w:space="0" w:color="auto"/>
              <w:right w:val="single" w:sz="4" w:space="0" w:color="auto"/>
            </w:tcBorders>
            <w:shd w:val="clear" w:color="auto" w:fill="F2F2F2"/>
            <w:vAlign w:val="center"/>
          </w:tcPr>
          <w:p w14:paraId="725B2F8D"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sz w:val="22"/>
                <w:lang w:eastAsia="en-US"/>
                <w14:ligatures w14:val="none"/>
              </w:rPr>
              <w:t>How many participants are expected?</w:t>
            </w:r>
          </w:p>
          <w:p w14:paraId="2F3C1EFF" w14:textId="77777777" w:rsidR="003D1EEE" w:rsidRPr="003D1EEE" w:rsidRDefault="003D1EEE" w:rsidP="003D1EEE">
            <w:pPr>
              <w:widowControl/>
              <w:jc w:val="left"/>
              <w:rPr>
                <w:rFonts w:eastAsia="SimSun" w:cs="Calibri"/>
                <w:sz w:val="22"/>
                <w:lang w:eastAsia="en-US"/>
                <w14:ligatures w14:val="none"/>
              </w:rPr>
            </w:pPr>
          </w:p>
        </w:tc>
        <w:tc>
          <w:tcPr>
            <w:tcW w:w="3173" w:type="pct"/>
            <w:tcBorders>
              <w:top w:val="single" w:sz="4" w:space="0" w:color="auto"/>
              <w:left w:val="single" w:sz="4" w:space="0" w:color="auto"/>
              <w:bottom w:val="single" w:sz="4" w:space="0" w:color="auto"/>
              <w:right w:val="single" w:sz="4" w:space="0" w:color="auto"/>
            </w:tcBorders>
            <w:vAlign w:val="center"/>
          </w:tcPr>
          <w:p w14:paraId="307DF055" w14:textId="77777777" w:rsidR="003D1EEE" w:rsidRPr="003D1EEE" w:rsidRDefault="003D1EEE" w:rsidP="003D1EEE">
            <w:pPr>
              <w:widowControl/>
              <w:autoSpaceDE w:val="0"/>
              <w:autoSpaceDN w:val="0"/>
              <w:adjustRightInd w:val="0"/>
              <w:jc w:val="left"/>
              <w:rPr>
                <w:rFonts w:eastAsia="SimSun" w:cs="Calibri"/>
                <w:strike/>
                <w:sz w:val="22"/>
                <w:lang w:eastAsia="en-US"/>
                <w14:ligatures w14:val="none"/>
              </w:rPr>
            </w:pPr>
            <w:r w:rsidRPr="003D1EEE">
              <w:rPr>
                <w:rFonts w:eastAsia="SimSun" w:cs="Calibri"/>
                <w:sz w:val="22"/>
                <w:lang w:eastAsia="en-US"/>
                <w14:ligatures w14:val="none"/>
              </w:rPr>
              <w:t>Initially114 participants including two TCFL teachers and 112 primary school students.</w:t>
            </w:r>
          </w:p>
          <w:p w14:paraId="6A79C298"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i/>
                <w:sz w:val="18"/>
                <w:szCs w:val="18"/>
                <w:lang w:eastAsia="en-US"/>
                <w14:ligatures w14:val="none"/>
              </w:rPr>
              <w:t>(this box should expand as you type)</w:t>
            </w:r>
          </w:p>
        </w:tc>
      </w:tr>
      <w:tr w:rsidR="001A2115" w:rsidRPr="00FF0703" w14:paraId="3EEA8E70" w14:textId="77777777" w:rsidTr="001A2115">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vAlign w:val="center"/>
          </w:tcPr>
          <w:p w14:paraId="014EAB5C" w14:textId="77777777" w:rsidR="003D1EEE" w:rsidRPr="003D1EEE" w:rsidRDefault="003D1EEE" w:rsidP="003D1EEE">
            <w:pPr>
              <w:widowControl/>
              <w:jc w:val="center"/>
              <w:rPr>
                <w:rFonts w:eastAsia="SimSun" w:cs="Calibri"/>
                <w:sz w:val="22"/>
                <w:lang w:eastAsia="en-US"/>
                <w14:ligatures w14:val="none"/>
              </w:rPr>
            </w:pPr>
            <w:r w:rsidRPr="003D1EEE">
              <w:rPr>
                <w:rFonts w:eastAsia="SimSun" w:cs="Calibri"/>
                <w:sz w:val="22"/>
                <w:lang w:eastAsia="en-US"/>
                <w14:ligatures w14:val="none"/>
              </w:rPr>
              <w:t>11</w:t>
            </w:r>
          </w:p>
        </w:tc>
        <w:tc>
          <w:tcPr>
            <w:tcW w:w="1558" w:type="pct"/>
            <w:tcBorders>
              <w:top w:val="single" w:sz="4" w:space="0" w:color="auto"/>
              <w:left w:val="single" w:sz="4" w:space="0" w:color="auto"/>
              <w:bottom w:val="single" w:sz="4" w:space="0" w:color="auto"/>
              <w:right w:val="single" w:sz="4" w:space="0" w:color="auto"/>
            </w:tcBorders>
            <w:shd w:val="clear" w:color="auto" w:fill="F2F2F2"/>
            <w:vAlign w:val="center"/>
          </w:tcPr>
          <w:p w14:paraId="4210A20B"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sz w:val="22"/>
                <w:lang w:eastAsia="en-US"/>
                <w14:ligatures w14:val="none"/>
              </w:rPr>
              <w:t>Who will the participants be?</w:t>
            </w:r>
          </w:p>
          <w:p w14:paraId="13254DA0" w14:textId="77777777" w:rsidR="003D1EEE" w:rsidRPr="003D1EEE" w:rsidRDefault="003D1EEE" w:rsidP="003D1EEE">
            <w:pPr>
              <w:widowControl/>
              <w:jc w:val="left"/>
              <w:rPr>
                <w:rFonts w:eastAsia="SimSun" w:cs="Calibri"/>
                <w:sz w:val="22"/>
                <w:lang w:eastAsia="en-US"/>
                <w14:ligatures w14:val="none"/>
              </w:rPr>
            </w:pPr>
          </w:p>
        </w:tc>
        <w:tc>
          <w:tcPr>
            <w:tcW w:w="3173" w:type="pct"/>
            <w:tcBorders>
              <w:top w:val="single" w:sz="4" w:space="0" w:color="auto"/>
              <w:left w:val="single" w:sz="4" w:space="0" w:color="auto"/>
              <w:bottom w:val="single" w:sz="4" w:space="0" w:color="auto"/>
              <w:right w:val="single" w:sz="4" w:space="0" w:color="auto"/>
            </w:tcBorders>
            <w:vAlign w:val="center"/>
          </w:tcPr>
          <w:p w14:paraId="191FB8F6"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sz w:val="22"/>
                <w:lang w:eastAsia="en-US"/>
                <w14:ligatures w14:val="none"/>
              </w:rPr>
              <w:t>1) An experienced Chinese teacher</w:t>
            </w:r>
          </w:p>
          <w:p w14:paraId="710773EE"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sz w:val="22"/>
                <w:lang w:eastAsia="en-US"/>
                <w14:ligatures w14:val="none"/>
              </w:rPr>
              <w:t xml:space="preserve">2) 28 fifth-grade pupils </w:t>
            </w:r>
          </w:p>
          <w:p w14:paraId="45F76500" w14:textId="77777777" w:rsidR="003D1EEE" w:rsidRPr="003D1EEE" w:rsidRDefault="003D1EEE" w:rsidP="003D1EEE">
            <w:pPr>
              <w:widowControl/>
              <w:jc w:val="left"/>
              <w:rPr>
                <w:rFonts w:eastAsia="SimSun" w:cs="Calibri"/>
                <w:i/>
                <w:sz w:val="18"/>
                <w:szCs w:val="18"/>
                <w:lang w:eastAsia="en-US"/>
                <w14:ligatures w14:val="none"/>
              </w:rPr>
            </w:pPr>
            <w:r w:rsidRPr="003D1EEE">
              <w:rPr>
                <w:rFonts w:eastAsia="SimSun" w:cs="Calibri"/>
                <w:i/>
                <w:sz w:val="18"/>
                <w:szCs w:val="18"/>
                <w:lang w:eastAsia="en-US"/>
                <w14:ligatures w14:val="none"/>
              </w:rPr>
              <w:t>(this box should expand as you type)</w:t>
            </w:r>
          </w:p>
        </w:tc>
      </w:tr>
      <w:tr w:rsidR="001A2115" w:rsidRPr="00FF0703" w14:paraId="4727E436" w14:textId="77777777" w:rsidTr="001A2115">
        <w:trPr>
          <w:trHeight w:val="403"/>
        </w:trPr>
        <w:tc>
          <w:tcPr>
            <w:tcW w:w="269" w:type="pct"/>
            <w:tcBorders>
              <w:top w:val="single" w:sz="4" w:space="0" w:color="auto"/>
            </w:tcBorders>
            <w:shd w:val="clear" w:color="auto" w:fill="F2F2F2"/>
            <w:vAlign w:val="center"/>
          </w:tcPr>
          <w:p w14:paraId="47672592" w14:textId="77777777" w:rsidR="003D1EEE" w:rsidRPr="003D1EEE" w:rsidRDefault="003D1EEE" w:rsidP="003D1EEE">
            <w:pPr>
              <w:widowControl/>
              <w:jc w:val="center"/>
              <w:rPr>
                <w:rFonts w:eastAsia="SimSun" w:cs="Calibri"/>
                <w:sz w:val="22"/>
                <w:lang w:eastAsia="en-US"/>
                <w14:ligatures w14:val="none"/>
              </w:rPr>
            </w:pPr>
            <w:r w:rsidRPr="003D1EEE">
              <w:rPr>
                <w:rFonts w:eastAsia="SimSun" w:cs="Calibri"/>
                <w:sz w:val="22"/>
                <w:lang w:eastAsia="en-US"/>
                <w14:ligatures w14:val="none"/>
              </w:rPr>
              <w:t>12</w:t>
            </w:r>
          </w:p>
        </w:tc>
        <w:tc>
          <w:tcPr>
            <w:tcW w:w="1558" w:type="pct"/>
            <w:tcBorders>
              <w:top w:val="single" w:sz="4" w:space="0" w:color="auto"/>
            </w:tcBorders>
            <w:shd w:val="clear" w:color="auto" w:fill="F2F2F2"/>
            <w:vAlign w:val="center"/>
          </w:tcPr>
          <w:p w14:paraId="5B19256F"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sz w:val="22"/>
                <w:lang w:eastAsia="en-US"/>
                <w14:ligatures w14:val="none"/>
              </w:rPr>
              <w:t>How will you identify the participants?</w:t>
            </w:r>
          </w:p>
        </w:tc>
        <w:tc>
          <w:tcPr>
            <w:tcW w:w="3173" w:type="pct"/>
            <w:tcBorders>
              <w:top w:val="single" w:sz="4" w:space="0" w:color="auto"/>
            </w:tcBorders>
            <w:vAlign w:val="center"/>
          </w:tcPr>
          <w:p w14:paraId="6EBDF388"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sz w:val="22"/>
                <w:lang w:eastAsia="en-US"/>
                <w14:ligatures w14:val="none"/>
              </w:rPr>
              <w:t>The YCT Level 1 exam syllabus covers the most basic Chinese language knowledge and is primarily aimed at students aged 9-12 in primary school. Checking the feasibility of a gamification framework design by starting with low-level content can yield more accurate results. Fifth-grade students in primary school are well-suited for YCT Level 1 learning, which aligns with their age group. As I hold a master’s degree in teaching Chinese as a Foreign Language and have previously worked as a Chinese language teacher in Japan, I am familiar with this field of instruction.</w:t>
            </w:r>
          </w:p>
          <w:p w14:paraId="08348AF1"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sz w:val="22"/>
                <w:lang w:eastAsia="en-US"/>
                <w14:ligatures w14:val="none"/>
              </w:rPr>
              <w:t xml:space="preserve">    </w:t>
            </w:r>
          </w:p>
          <w:p w14:paraId="62C2EDA1"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sz w:val="22"/>
                <w:lang w:eastAsia="en-US"/>
                <w14:ligatures w14:val="none"/>
              </w:rPr>
              <w:t xml:space="preserve">To recruit target participants, first I will consult with the principal and teachers of the Swansea Weekend Chinese School. Through the recommendation of the school's principal, </w:t>
            </w:r>
            <w:r w:rsidRPr="003D1EEE">
              <w:rPr>
                <w:rFonts w:eastAsia="SimSun" w:cs="Calibri"/>
                <w:sz w:val="22"/>
                <w:lang w:eastAsia="en-US"/>
                <w14:ligatures w14:val="none"/>
              </w:rPr>
              <w:lastRenderedPageBreak/>
              <w:t>I will connect with teachers who is working at primary school. We will share a mutual interest in gamified teaching and have the desire to conduct in-depth research in this field.</w:t>
            </w:r>
          </w:p>
          <w:p w14:paraId="6B232E86"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sz w:val="22"/>
                <w:lang w:eastAsia="en-US"/>
                <w14:ligatures w14:val="none"/>
              </w:rPr>
              <w:t xml:space="preserve">    </w:t>
            </w:r>
          </w:p>
          <w:p w14:paraId="3FBCC03E" w14:textId="77777777" w:rsidR="003D1EEE" w:rsidRPr="003D1EEE" w:rsidRDefault="003D1EEE" w:rsidP="003D1EEE">
            <w:pPr>
              <w:widowControl/>
              <w:jc w:val="left"/>
              <w:rPr>
                <w:rFonts w:eastAsia="SimSun" w:cs="Calibri"/>
                <w:sz w:val="18"/>
                <w:szCs w:val="18"/>
                <w:lang w:eastAsia="en-US"/>
                <w14:ligatures w14:val="none"/>
              </w:rPr>
            </w:pPr>
            <w:r w:rsidRPr="003D1EEE">
              <w:rPr>
                <w:rFonts w:eastAsia="SimSun" w:cs="Calibri"/>
                <w:i/>
                <w:sz w:val="18"/>
                <w:szCs w:val="18"/>
                <w:lang w:eastAsia="en-US"/>
                <w14:ligatures w14:val="none"/>
              </w:rPr>
              <w:t>(this box should expand as you type)</w:t>
            </w:r>
          </w:p>
        </w:tc>
      </w:tr>
    </w:tbl>
    <w:p w14:paraId="606AD5B7" w14:textId="77777777" w:rsidR="003D1EEE" w:rsidRPr="003D1EEE" w:rsidRDefault="003D1EEE" w:rsidP="003D1EEE">
      <w:pPr>
        <w:widowControl/>
        <w:spacing w:after="0" w:line="240" w:lineRule="auto"/>
        <w:jc w:val="left"/>
        <w:rPr>
          <w:rFonts w:eastAsia="SimSun" w:cs="Calibri"/>
          <w:bCs/>
          <w:kern w:val="0"/>
          <w:szCs w:val="24"/>
          <w:lang w:val="en-GB" w:eastAsia="en-US"/>
          <w14:ligatures w14:val="none"/>
        </w:rPr>
      </w:pPr>
    </w:p>
    <w:p w14:paraId="7D95AF1C"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tbl>
      <w:tblPr>
        <w:tblStyle w:val="31"/>
        <w:tblW w:w="5000" w:type="pct"/>
        <w:tblLook w:val="04A0" w:firstRow="1" w:lastRow="0" w:firstColumn="1" w:lastColumn="0" w:noHBand="0" w:noVBand="1"/>
      </w:tblPr>
      <w:tblGrid>
        <w:gridCol w:w="496"/>
        <w:gridCol w:w="6248"/>
        <w:gridCol w:w="874"/>
        <w:gridCol w:w="750"/>
        <w:gridCol w:w="874"/>
      </w:tblGrid>
      <w:tr w:rsidR="003D1EEE" w:rsidRPr="00FF0703" w14:paraId="6C254D2F" w14:textId="77777777" w:rsidTr="001A2115">
        <w:tc>
          <w:tcPr>
            <w:tcW w:w="268" w:type="pct"/>
            <w:shd w:val="clear" w:color="auto" w:fill="F2F2F2"/>
            <w:vAlign w:val="center"/>
          </w:tcPr>
          <w:p w14:paraId="726BB902"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p>
        </w:tc>
        <w:tc>
          <w:tcPr>
            <w:tcW w:w="3380" w:type="pct"/>
            <w:shd w:val="clear" w:color="auto" w:fill="F2F2F2"/>
          </w:tcPr>
          <w:p w14:paraId="29A57B0A" w14:textId="77777777" w:rsidR="003D1EEE" w:rsidRPr="003D1EEE" w:rsidRDefault="003D1EEE" w:rsidP="003D1EEE">
            <w:pPr>
              <w:widowControl/>
              <w:autoSpaceDE w:val="0"/>
              <w:autoSpaceDN w:val="0"/>
              <w:adjustRightInd w:val="0"/>
              <w:rPr>
                <w:rFonts w:eastAsia="SimSun" w:cs="Calibri"/>
                <w:b/>
                <w:sz w:val="22"/>
                <w:lang w:eastAsia="en-US"/>
                <w14:ligatures w14:val="none"/>
              </w:rPr>
            </w:pPr>
            <w:r w:rsidRPr="003D1EEE">
              <w:rPr>
                <w:rFonts w:eastAsia="SimSun" w:cs="Calibri"/>
                <w:b/>
                <w:sz w:val="22"/>
                <w:lang w:eastAsia="en-US"/>
                <w14:ligatures w14:val="none"/>
              </w:rPr>
              <w:t>Information for participants:</w:t>
            </w:r>
          </w:p>
        </w:tc>
        <w:tc>
          <w:tcPr>
            <w:tcW w:w="473" w:type="pct"/>
            <w:shd w:val="clear" w:color="auto" w:fill="F2F2F2"/>
            <w:vAlign w:val="bottom"/>
          </w:tcPr>
          <w:p w14:paraId="4C6DE51B" w14:textId="77777777" w:rsidR="003D1EEE" w:rsidRPr="003D1EEE" w:rsidRDefault="003D1EEE" w:rsidP="003D1EEE">
            <w:pPr>
              <w:widowControl/>
              <w:autoSpaceDE w:val="0"/>
              <w:autoSpaceDN w:val="0"/>
              <w:adjustRightInd w:val="0"/>
              <w:jc w:val="center"/>
              <w:rPr>
                <w:rFonts w:eastAsia="SimSun" w:cs="Calibri"/>
                <w:b/>
                <w:bCs/>
                <w:sz w:val="16"/>
                <w:szCs w:val="16"/>
                <w:lang w:eastAsia="en-US"/>
                <w14:ligatures w14:val="none"/>
              </w:rPr>
            </w:pPr>
          </w:p>
          <w:p w14:paraId="2EFB18AC"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YES</w:t>
            </w:r>
          </w:p>
        </w:tc>
        <w:tc>
          <w:tcPr>
            <w:tcW w:w="406" w:type="pct"/>
            <w:shd w:val="clear" w:color="auto" w:fill="F2F2F2"/>
            <w:vAlign w:val="bottom"/>
          </w:tcPr>
          <w:p w14:paraId="71EE4C7B"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NO</w:t>
            </w:r>
          </w:p>
        </w:tc>
        <w:tc>
          <w:tcPr>
            <w:tcW w:w="473" w:type="pct"/>
            <w:shd w:val="clear" w:color="auto" w:fill="F2F2F2"/>
          </w:tcPr>
          <w:p w14:paraId="5DF90E42" w14:textId="77777777" w:rsidR="003D1EEE" w:rsidRPr="003D1EEE" w:rsidRDefault="003D1EEE" w:rsidP="003D1EEE">
            <w:pPr>
              <w:widowControl/>
              <w:autoSpaceDE w:val="0"/>
              <w:autoSpaceDN w:val="0"/>
              <w:adjustRightInd w:val="0"/>
              <w:jc w:val="center"/>
              <w:rPr>
                <w:rFonts w:eastAsia="SimSun" w:cs="Calibri"/>
                <w:b/>
                <w:bCs/>
                <w:sz w:val="16"/>
                <w:szCs w:val="16"/>
                <w:lang w:eastAsia="en-US"/>
                <w14:ligatures w14:val="none"/>
              </w:rPr>
            </w:pPr>
          </w:p>
          <w:p w14:paraId="36A4D251"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N/A</w:t>
            </w:r>
          </w:p>
        </w:tc>
      </w:tr>
      <w:tr w:rsidR="003D1EEE" w:rsidRPr="00FF0703" w14:paraId="4106B1A9" w14:textId="77777777" w:rsidTr="001A2115">
        <w:trPr>
          <w:trHeight w:val="439"/>
        </w:trPr>
        <w:tc>
          <w:tcPr>
            <w:tcW w:w="268" w:type="pct"/>
            <w:shd w:val="clear" w:color="auto" w:fill="F2F2F2"/>
            <w:vAlign w:val="center"/>
          </w:tcPr>
          <w:p w14:paraId="6E0EE328"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13</w:t>
            </w:r>
          </w:p>
        </w:tc>
        <w:tc>
          <w:tcPr>
            <w:tcW w:w="3380" w:type="pct"/>
            <w:shd w:val="clear" w:color="auto" w:fill="F2F2F2"/>
            <w:vAlign w:val="center"/>
          </w:tcPr>
          <w:p w14:paraId="4C2D62B4"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Will you describe the main research procedures to participants in advance, so that they are informed about what to expect?</w:t>
            </w:r>
          </w:p>
        </w:tc>
        <w:tc>
          <w:tcPr>
            <w:tcW w:w="473" w:type="pct"/>
            <w:shd w:val="clear" w:color="auto" w:fill="BFBFBF"/>
            <w:vAlign w:val="center"/>
          </w:tcPr>
          <w:p w14:paraId="04305FE5"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06" w:type="pct"/>
            <w:shd w:val="clear" w:color="auto" w:fill="BFBFBF"/>
            <w:vAlign w:val="center"/>
          </w:tcPr>
          <w:p w14:paraId="4EDB992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BFBFBF"/>
            <w:vAlign w:val="center"/>
          </w:tcPr>
          <w:p w14:paraId="598E3EA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4C9385DD" w14:textId="77777777" w:rsidTr="001A2115">
        <w:trPr>
          <w:trHeight w:val="403"/>
        </w:trPr>
        <w:tc>
          <w:tcPr>
            <w:tcW w:w="268" w:type="pct"/>
            <w:shd w:val="clear" w:color="auto" w:fill="F2F2F2"/>
            <w:vAlign w:val="center"/>
          </w:tcPr>
          <w:p w14:paraId="38DA792F"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14</w:t>
            </w:r>
          </w:p>
        </w:tc>
        <w:tc>
          <w:tcPr>
            <w:tcW w:w="3380" w:type="pct"/>
            <w:shd w:val="clear" w:color="auto" w:fill="F2F2F2"/>
            <w:vAlign w:val="center"/>
          </w:tcPr>
          <w:p w14:paraId="3067E348"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Will you tell participants that their participation is voluntary?</w:t>
            </w:r>
          </w:p>
        </w:tc>
        <w:tc>
          <w:tcPr>
            <w:tcW w:w="473" w:type="pct"/>
            <w:shd w:val="clear" w:color="auto" w:fill="BFBFBF"/>
            <w:vAlign w:val="center"/>
          </w:tcPr>
          <w:p w14:paraId="1C870784"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06" w:type="pct"/>
            <w:shd w:val="clear" w:color="auto" w:fill="BFBFBF"/>
            <w:vAlign w:val="center"/>
          </w:tcPr>
          <w:p w14:paraId="03381BF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BFBFBF"/>
            <w:vAlign w:val="center"/>
          </w:tcPr>
          <w:p w14:paraId="1A947685"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6AB97C01" w14:textId="77777777" w:rsidTr="001A2115">
        <w:trPr>
          <w:trHeight w:val="439"/>
        </w:trPr>
        <w:tc>
          <w:tcPr>
            <w:tcW w:w="268" w:type="pct"/>
            <w:shd w:val="clear" w:color="auto" w:fill="F2F2F2"/>
            <w:vAlign w:val="center"/>
          </w:tcPr>
          <w:p w14:paraId="52834CF2"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15</w:t>
            </w:r>
          </w:p>
        </w:tc>
        <w:tc>
          <w:tcPr>
            <w:tcW w:w="3380" w:type="pct"/>
            <w:shd w:val="clear" w:color="auto" w:fill="F2F2F2"/>
            <w:vAlign w:val="center"/>
          </w:tcPr>
          <w:p w14:paraId="122BBBB4"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Will you obtain written consent for participation?</w:t>
            </w:r>
          </w:p>
        </w:tc>
        <w:tc>
          <w:tcPr>
            <w:tcW w:w="473" w:type="pct"/>
            <w:shd w:val="clear" w:color="auto" w:fill="BFBFBF"/>
            <w:vAlign w:val="center"/>
          </w:tcPr>
          <w:p w14:paraId="32CCAF6C"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06" w:type="pct"/>
            <w:shd w:val="clear" w:color="auto" w:fill="BFBFBF"/>
            <w:vAlign w:val="center"/>
          </w:tcPr>
          <w:p w14:paraId="7172A39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BFBFBF"/>
            <w:vAlign w:val="center"/>
          </w:tcPr>
          <w:p w14:paraId="55F9C9A4"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04DD3878" w14:textId="77777777" w:rsidTr="001A2115">
        <w:trPr>
          <w:trHeight w:val="403"/>
        </w:trPr>
        <w:tc>
          <w:tcPr>
            <w:tcW w:w="268" w:type="pct"/>
            <w:shd w:val="clear" w:color="auto" w:fill="F2F2F2"/>
            <w:vAlign w:val="center"/>
          </w:tcPr>
          <w:p w14:paraId="68D733FD"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16</w:t>
            </w:r>
          </w:p>
        </w:tc>
        <w:tc>
          <w:tcPr>
            <w:tcW w:w="3380" w:type="pct"/>
            <w:shd w:val="clear" w:color="auto" w:fill="F2F2F2"/>
            <w:vAlign w:val="center"/>
          </w:tcPr>
          <w:p w14:paraId="22F253E4"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Will you explain to participants that refusal to participate in the research will not affect their treatment or education (if relevant)?</w:t>
            </w:r>
          </w:p>
        </w:tc>
        <w:tc>
          <w:tcPr>
            <w:tcW w:w="473" w:type="pct"/>
            <w:shd w:val="clear" w:color="auto" w:fill="BFBFBF"/>
            <w:vAlign w:val="center"/>
          </w:tcPr>
          <w:p w14:paraId="458929A5"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06" w:type="pct"/>
            <w:shd w:val="clear" w:color="auto" w:fill="BFBFBF"/>
            <w:vAlign w:val="center"/>
          </w:tcPr>
          <w:p w14:paraId="3A0F744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BFBFBF"/>
            <w:vAlign w:val="center"/>
          </w:tcPr>
          <w:p w14:paraId="7DECEA16"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361D4B22" w14:textId="77777777" w:rsidTr="001A2115">
        <w:trPr>
          <w:trHeight w:val="439"/>
        </w:trPr>
        <w:tc>
          <w:tcPr>
            <w:tcW w:w="268" w:type="pct"/>
            <w:shd w:val="clear" w:color="auto" w:fill="F2F2F2"/>
            <w:vAlign w:val="center"/>
          </w:tcPr>
          <w:p w14:paraId="35CC0B6B"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17</w:t>
            </w:r>
          </w:p>
        </w:tc>
        <w:tc>
          <w:tcPr>
            <w:tcW w:w="3380" w:type="pct"/>
            <w:shd w:val="clear" w:color="auto" w:fill="F2F2F2"/>
            <w:vAlign w:val="center"/>
          </w:tcPr>
          <w:p w14:paraId="6FDEC7B5"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If the research is observational, will you ask participants for their consent to being observed?</w:t>
            </w:r>
          </w:p>
        </w:tc>
        <w:tc>
          <w:tcPr>
            <w:tcW w:w="473" w:type="pct"/>
            <w:shd w:val="clear" w:color="auto" w:fill="BFBFBF"/>
            <w:vAlign w:val="center"/>
          </w:tcPr>
          <w:p w14:paraId="50A061AA"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06" w:type="pct"/>
            <w:shd w:val="clear" w:color="auto" w:fill="BFBFBF"/>
            <w:vAlign w:val="center"/>
          </w:tcPr>
          <w:p w14:paraId="33CF9ACA"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BFBFBF"/>
            <w:vAlign w:val="center"/>
          </w:tcPr>
          <w:p w14:paraId="3E71FDAA"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6320E126" w14:textId="77777777" w:rsidTr="001A2115">
        <w:trPr>
          <w:trHeight w:val="403"/>
        </w:trPr>
        <w:tc>
          <w:tcPr>
            <w:tcW w:w="268" w:type="pct"/>
            <w:shd w:val="clear" w:color="auto" w:fill="F2F2F2"/>
            <w:vAlign w:val="center"/>
          </w:tcPr>
          <w:p w14:paraId="1CD8322B"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18</w:t>
            </w:r>
          </w:p>
        </w:tc>
        <w:tc>
          <w:tcPr>
            <w:tcW w:w="3380" w:type="pct"/>
            <w:shd w:val="clear" w:color="auto" w:fill="F2F2F2"/>
            <w:vAlign w:val="center"/>
          </w:tcPr>
          <w:p w14:paraId="2D0954CB"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Will you tell participants that they may withdraw from the research at any time and for any reason?</w:t>
            </w:r>
          </w:p>
        </w:tc>
        <w:tc>
          <w:tcPr>
            <w:tcW w:w="473" w:type="pct"/>
            <w:shd w:val="clear" w:color="auto" w:fill="BFBFBF"/>
            <w:vAlign w:val="center"/>
          </w:tcPr>
          <w:p w14:paraId="5A06B9ED"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06" w:type="pct"/>
            <w:shd w:val="clear" w:color="auto" w:fill="BFBFBF"/>
            <w:vAlign w:val="center"/>
          </w:tcPr>
          <w:p w14:paraId="4F178C31"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BFBFBF"/>
            <w:vAlign w:val="center"/>
          </w:tcPr>
          <w:p w14:paraId="556A1E7F"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27EC33C3" w14:textId="77777777" w:rsidTr="001A2115">
        <w:trPr>
          <w:trHeight w:val="439"/>
        </w:trPr>
        <w:tc>
          <w:tcPr>
            <w:tcW w:w="268" w:type="pct"/>
            <w:shd w:val="clear" w:color="auto" w:fill="F2F2F2"/>
            <w:vAlign w:val="center"/>
          </w:tcPr>
          <w:p w14:paraId="7F6A680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19</w:t>
            </w:r>
          </w:p>
        </w:tc>
        <w:tc>
          <w:tcPr>
            <w:tcW w:w="3380" w:type="pct"/>
            <w:shd w:val="clear" w:color="auto" w:fill="F2F2F2"/>
            <w:vAlign w:val="center"/>
          </w:tcPr>
          <w:p w14:paraId="30261D6D"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With questionnaires, will you give participants the option of omitting questions they do not want to answer?</w:t>
            </w:r>
          </w:p>
        </w:tc>
        <w:tc>
          <w:tcPr>
            <w:tcW w:w="473" w:type="pct"/>
            <w:shd w:val="clear" w:color="auto" w:fill="BFBFBF"/>
            <w:vAlign w:val="center"/>
          </w:tcPr>
          <w:p w14:paraId="4143B7B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06" w:type="pct"/>
            <w:shd w:val="clear" w:color="auto" w:fill="BFBFBF"/>
            <w:vAlign w:val="center"/>
          </w:tcPr>
          <w:p w14:paraId="5DEAB3A7"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BFBFBF"/>
            <w:vAlign w:val="center"/>
          </w:tcPr>
          <w:p w14:paraId="0FFAE9E8"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SimSun" w:hAnsi="Segoe UI Symbol" w:cs="Segoe UI Symbol"/>
                <w:sz w:val="22"/>
                <w:lang w:eastAsia="en-US"/>
                <w14:ligatures w14:val="none"/>
              </w:rPr>
              <w:t>☐</w:t>
            </w:r>
          </w:p>
        </w:tc>
      </w:tr>
      <w:tr w:rsidR="003D1EEE" w:rsidRPr="00FF0703" w14:paraId="7A32507F" w14:textId="77777777" w:rsidTr="001A2115">
        <w:trPr>
          <w:trHeight w:val="403"/>
        </w:trPr>
        <w:tc>
          <w:tcPr>
            <w:tcW w:w="268" w:type="pct"/>
            <w:shd w:val="clear" w:color="auto" w:fill="F2F2F2"/>
            <w:vAlign w:val="center"/>
          </w:tcPr>
          <w:p w14:paraId="2B8A8872"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20</w:t>
            </w:r>
          </w:p>
        </w:tc>
        <w:tc>
          <w:tcPr>
            <w:tcW w:w="3380" w:type="pct"/>
            <w:shd w:val="clear" w:color="auto" w:fill="F2F2F2"/>
            <w:vAlign w:val="center"/>
          </w:tcPr>
          <w:p w14:paraId="7CA157A0"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Will you tell participants that their data will be treated with full confidentiality and that, if published, it will not be identifiable as theirs?</w:t>
            </w:r>
          </w:p>
        </w:tc>
        <w:tc>
          <w:tcPr>
            <w:tcW w:w="473" w:type="pct"/>
            <w:shd w:val="clear" w:color="auto" w:fill="BFBFBF"/>
            <w:vAlign w:val="center"/>
          </w:tcPr>
          <w:p w14:paraId="54AB89A3"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06" w:type="pct"/>
            <w:shd w:val="clear" w:color="auto" w:fill="BFBFBF"/>
            <w:vAlign w:val="center"/>
          </w:tcPr>
          <w:p w14:paraId="53CC1D7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BFBFBF"/>
            <w:vAlign w:val="center"/>
          </w:tcPr>
          <w:p w14:paraId="589228C1"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342B246B" w14:textId="77777777" w:rsidTr="001A2115">
        <w:trPr>
          <w:trHeight w:val="439"/>
        </w:trPr>
        <w:tc>
          <w:tcPr>
            <w:tcW w:w="268" w:type="pct"/>
            <w:shd w:val="clear" w:color="auto" w:fill="F2F2F2"/>
            <w:vAlign w:val="center"/>
          </w:tcPr>
          <w:p w14:paraId="774716EA"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21</w:t>
            </w:r>
          </w:p>
        </w:tc>
        <w:tc>
          <w:tcPr>
            <w:tcW w:w="3380" w:type="pct"/>
            <w:shd w:val="clear" w:color="auto" w:fill="F2F2F2"/>
            <w:vAlign w:val="center"/>
          </w:tcPr>
          <w:p w14:paraId="7D46F5BB"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Will you debrief participants at the end of their participation, in a way appropriate to the type of research undertaken?</w:t>
            </w:r>
          </w:p>
        </w:tc>
        <w:tc>
          <w:tcPr>
            <w:tcW w:w="473" w:type="pct"/>
            <w:shd w:val="clear" w:color="auto" w:fill="BFBFBF"/>
            <w:vAlign w:val="center"/>
          </w:tcPr>
          <w:p w14:paraId="264E0856"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06" w:type="pct"/>
            <w:shd w:val="clear" w:color="auto" w:fill="BFBFBF"/>
            <w:vAlign w:val="center"/>
          </w:tcPr>
          <w:p w14:paraId="1AA29965"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BFBFBF"/>
            <w:vAlign w:val="center"/>
          </w:tcPr>
          <w:p w14:paraId="6AE37C7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0A717B" w:rsidRPr="003D1EEE" w14:paraId="5065D9EE" w14:textId="77777777" w:rsidTr="001A2115">
        <w:trPr>
          <w:trHeight w:val="403"/>
        </w:trPr>
        <w:tc>
          <w:tcPr>
            <w:tcW w:w="268" w:type="pct"/>
            <w:tcBorders>
              <w:bottom w:val="single" w:sz="4" w:space="0" w:color="auto"/>
            </w:tcBorders>
            <w:shd w:val="clear" w:color="auto" w:fill="F2F2F2"/>
            <w:vAlign w:val="center"/>
          </w:tcPr>
          <w:p w14:paraId="7620FD73"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22</w:t>
            </w:r>
          </w:p>
        </w:tc>
        <w:tc>
          <w:tcPr>
            <w:tcW w:w="4732" w:type="pct"/>
            <w:gridSpan w:val="4"/>
            <w:tcBorders>
              <w:bottom w:val="single" w:sz="4" w:space="0" w:color="auto"/>
            </w:tcBorders>
            <w:shd w:val="clear" w:color="auto" w:fill="F2F2F2"/>
            <w:vAlign w:val="center"/>
          </w:tcPr>
          <w:p w14:paraId="6AA82A26"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If NO</w:t>
            </w:r>
            <w:r w:rsidRPr="003D1EEE">
              <w:rPr>
                <w:rFonts w:eastAsia="SimSun" w:cs="Calibri"/>
                <w:b/>
                <w:bCs/>
                <w:sz w:val="22"/>
                <w:lang w:eastAsia="en-US"/>
                <w14:ligatures w14:val="none"/>
              </w:rPr>
              <w:t xml:space="preserve"> </w:t>
            </w:r>
            <w:r w:rsidRPr="003D1EEE">
              <w:rPr>
                <w:rFonts w:eastAsia="SimSun" w:cs="Calibri"/>
                <w:sz w:val="22"/>
                <w:lang w:eastAsia="en-US"/>
                <w14:ligatures w14:val="none"/>
              </w:rPr>
              <w:t xml:space="preserve">to any of above questions, please give an explanation </w:t>
            </w:r>
          </w:p>
        </w:tc>
      </w:tr>
      <w:tr w:rsidR="003D1EEE" w:rsidRPr="003D1EEE" w14:paraId="775B6DDD" w14:textId="77777777" w:rsidTr="001A2115">
        <w:trPr>
          <w:trHeight w:val="403"/>
        </w:trPr>
        <w:tc>
          <w:tcPr>
            <w:tcW w:w="268" w:type="pct"/>
            <w:vAlign w:val="center"/>
          </w:tcPr>
          <w:p w14:paraId="6E666F67" w14:textId="77777777" w:rsidR="003D1EEE" w:rsidRPr="003D1EEE" w:rsidRDefault="003D1EEE" w:rsidP="003D1EEE">
            <w:pPr>
              <w:widowControl/>
              <w:jc w:val="center"/>
              <w:rPr>
                <w:rFonts w:eastAsia="SimSun" w:cs="Calibri"/>
                <w:sz w:val="22"/>
                <w:lang w:eastAsia="en-US"/>
                <w14:ligatures w14:val="none"/>
              </w:rPr>
            </w:pPr>
          </w:p>
        </w:tc>
        <w:tc>
          <w:tcPr>
            <w:tcW w:w="4732" w:type="pct"/>
            <w:gridSpan w:val="4"/>
            <w:vAlign w:val="center"/>
          </w:tcPr>
          <w:p w14:paraId="6ACCAA7E" w14:textId="77777777" w:rsidR="003D1EEE" w:rsidRPr="003D1EEE" w:rsidRDefault="003D1EEE" w:rsidP="003D1EEE">
            <w:pPr>
              <w:widowControl/>
              <w:jc w:val="left"/>
              <w:rPr>
                <w:rFonts w:eastAsia="SimSun" w:cs="Calibri"/>
                <w:sz w:val="22"/>
                <w14:ligatures w14:val="none"/>
              </w:rPr>
            </w:pPr>
            <w:r w:rsidRPr="003D1EEE">
              <w:rPr>
                <w:rFonts w:eastAsia="SimSun" w:cs="Calibri"/>
                <w:sz w:val="22"/>
                <w14:ligatures w14:val="none"/>
              </w:rPr>
              <w:t>N/A</w:t>
            </w:r>
          </w:p>
          <w:p w14:paraId="48B58927" w14:textId="77777777" w:rsidR="003D1EEE" w:rsidRPr="003D1EEE" w:rsidRDefault="003D1EEE" w:rsidP="003D1EEE">
            <w:pPr>
              <w:widowControl/>
              <w:autoSpaceDE w:val="0"/>
              <w:autoSpaceDN w:val="0"/>
              <w:adjustRightInd w:val="0"/>
              <w:jc w:val="left"/>
              <w:rPr>
                <w:rFonts w:eastAsia="SimSun" w:cs="Calibri"/>
                <w:sz w:val="20"/>
                <w:lang w:eastAsia="en-US"/>
                <w14:ligatures w14:val="none"/>
              </w:rPr>
            </w:pPr>
          </w:p>
        </w:tc>
      </w:tr>
    </w:tbl>
    <w:p w14:paraId="0992A92E"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tbl>
      <w:tblPr>
        <w:tblStyle w:val="31"/>
        <w:tblW w:w="5000" w:type="pct"/>
        <w:tblLook w:val="04A0" w:firstRow="1" w:lastRow="0" w:firstColumn="1" w:lastColumn="0" w:noHBand="0" w:noVBand="1"/>
      </w:tblPr>
      <w:tblGrid>
        <w:gridCol w:w="496"/>
        <w:gridCol w:w="6248"/>
        <w:gridCol w:w="874"/>
        <w:gridCol w:w="750"/>
        <w:gridCol w:w="874"/>
      </w:tblGrid>
      <w:tr w:rsidR="003D1EEE" w:rsidRPr="00FF0703" w14:paraId="6C8D98B1" w14:textId="77777777" w:rsidTr="003A6820">
        <w:tc>
          <w:tcPr>
            <w:tcW w:w="268" w:type="pct"/>
            <w:shd w:val="clear" w:color="auto" w:fill="F2F2F2"/>
          </w:tcPr>
          <w:p w14:paraId="5A7100C8" w14:textId="77777777" w:rsidR="003D1EEE" w:rsidRPr="003D1EEE" w:rsidRDefault="003D1EEE" w:rsidP="003D1EEE">
            <w:pPr>
              <w:widowControl/>
              <w:autoSpaceDE w:val="0"/>
              <w:autoSpaceDN w:val="0"/>
              <w:adjustRightInd w:val="0"/>
              <w:rPr>
                <w:rFonts w:eastAsia="SimSun" w:cs="Calibri"/>
                <w:bCs/>
                <w:sz w:val="22"/>
                <w:lang w:eastAsia="en-US"/>
                <w14:ligatures w14:val="none"/>
              </w:rPr>
            </w:pPr>
          </w:p>
        </w:tc>
        <w:tc>
          <w:tcPr>
            <w:tcW w:w="3380" w:type="pct"/>
            <w:shd w:val="clear" w:color="auto" w:fill="F2F2F2"/>
            <w:vAlign w:val="center"/>
          </w:tcPr>
          <w:p w14:paraId="3C37E5E7" w14:textId="77777777" w:rsidR="003D1EEE" w:rsidRPr="003D1EEE" w:rsidRDefault="003D1EEE" w:rsidP="003D1EEE">
            <w:pPr>
              <w:widowControl/>
              <w:autoSpaceDE w:val="0"/>
              <w:autoSpaceDN w:val="0"/>
              <w:adjustRightInd w:val="0"/>
              <w:jc w:val="left"/>
              <w:rPr>
                <w:rFonts w:eastAsia="SimSun" w:cs="Calibri"/>
                <w:b/>
                <w:sz w:val="22"/>
                <w:lang w:eastAsia="en-US"/>
                <w14:ligatures w14:val="none"/>
              </w:rPr>
            </w:pPr>
            <w:r w:rsidRPr="003D1EEE">
              <w:rPr>
                <w:rFonts w:eastAsia="SimSun" w:cs="Calibri"/>
                <w:b/>
                <w:sz w:val="22"/>
                <w:lang w:eastAsia="en-US"/>
                <w14:ligatures w14:val="none"/>
              </w:rPr>
              <w:t>Information for participants:</w:t>
            </w:r>
          </w:p>
        </w:tc>
        <w:tc>
          <w:tcPr>
            <w:tcW w:w="473" w:type="pct"/>
            <w:shd w:val="clear" w:color="auto" w:fill="F2F2F2"/>
            <w:vAlign w:val="bottom"/>
          </w:tcPr>
          <w:p w14:paraId="477BA250" w14:textId="77777777" w:rsidR="003D1EEE" w:rsidRPr="003D1EEE" w:rsidRDefault="003D1EEE" w:rsidP="003D1EEE">
            <w:pPr>
              <w:widowControl/>
              <w:autoSpaceDE w:val="0"/>
              <w:autoSpaceDN w:val="0"/>
              <w:adjustRightInd w:val="0"/>
              <w:jc w:val="center"/>
              <w:rPr>
                <w:rFonts w:eastAsia="SimSun" w:cs="Calibri"/>
                <w:b/>
                <w:bCs/>
                <w:sz w:val="16"/>
                <w:szCs w:val="16"/>
                <w:lang w:eastAsia="en-US"/>
                <w14:ligatures w14:val="none"/>
              </w:rPr>
            </w:pPr>
          </w:p>
          <w:p w14:paraId="6D0EB745"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YES</w:t>
            </w:r>
          </w:p>
        </w:tc>
        <w:tc>
          <w:tcPr>
            <w:tcW w:w="406" w:type="pct"/>
            <w:shd w:val="clear" w:color="auto" w:fill="F2F2F2"/>
            <w:vAlign w:val="bottom"/>
          </w:tcPr>
          <w:p w14:paraId="6899B498"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NO</w:t>
            </w:r>
          </w:p>
        </w:tc>
        <w:tc>
          <w:tcPr>
            <w:tcW w:w="473" w:type="pct"/>
            <w:shd w:val="clear" w:color="auto" w:fill="F2F2F2"/>
            <w:vAlign w:val="bottom"/>
          </w:tcPr>
          <w:p w14:paraId="6BB22606" w14:textId="77777777" w:rsidR="003D1EEE" w:rsidRPr="003D1EEE" w:rsidRDefault="003D1EEE" w:rsidP="003D1EEE">
            <w:pPr>
              <w:widowControl/>
              <w:autoSpaceDE w:val="0"/>
              <w:autoSpaceDN w:val="0"/>
              <w:adjustRightInd w:val="0"/>
              <w:jc w:val="center"/>
              <w:rPr>
                <w:rFonts w:eastAsia="SimSun" w:cs="Calibri"/>
                <w:b/>
                <w:bCs/>
                <w:sz w:val="16"/>
                <w:szCs w:val="16"/>
                <w:lang w:eastAsia="en-US"/>
                <w14:ligatures w14:val="none"/>
              </w:rPr>
            </w:pPr>
          </w:p>
          <w:p w14:paraId="2C69A938"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N/A</w:t>
            </w:r>
          </w:p>
        </w:tc>
      </w:tr>
      <w:tr w:rsidR="003D1EEE" w:rsidRPr="00FF0703" w14:paraId="301EABBC" w14:textId="77777777" w:rsidTr="003A6820">
        <w:trPr>
          <w:trHeight w:val="439"/>
        </w:trPr>
        <w:tc>
          <w:tcPr>
            <w:tcW w:w="268" w:type="pct"/>
            <w:shd w:val="clear" w:color="auto" w:fill="F2F2F2"/>
            <w:vAlign w:val="center"/>
          </w:tcPr>
          <w:p w14:paraId="0F27A5DB"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24</w:t>
            </w:r>
          </w:p>
        </w:tc>
        <w:tc>
          <w:tcPr>
            <w:tcW w:w="3380" w:type="pct"/>
            <w:shd w:val="clear" w:color="auto" w:fill="F2F2F2"/>
            <w:vAlign w:val="center"/>
          </w:tcPr>
          <w:p w14:paraId="7F12773B"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Will participants be paid?</w:t>
            </w:r>
          </w:p>
        </w:tc>
        <w:tc>
          <w:tcPr>
            <w:tcW w:w="473" w:type="pct"/>
            <w:shd w:val="clear" w:color="auto" w:fill="BFBFBF"/>
            <w:vAlign w:val="center"/>
          </w:tcPr>
          <w:p w14:paraId="027506E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06" w:type="pct"/>
            <w:shd w:val="clear" w:color="auto" w:fill="BFBFBF"/>
            <w:vAlign w:val="center"/>
          </w:tcPr>
          <w:p w14:paraId="5E957D57"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BFBFBF"/>
            <w:vAlign w:val="center"/>
          </w:tcPr>
          <w:p w14:paraId="27F654C4"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436A0AB7" w14:textId="77777777" w:rsidTr="003A6820">
        <w:trPr>
          <w:trHeight w:val="403"/>
        </w:trPr>
        <w:tc>
          <w:tcPr>
            <w:tcW w:w="268" w:type="pct"/>
            <w:shd w:val="clear" w:color="auto" w:fill="F2F2F2"/>
            <w:vAlign w:val="center"/>
          </w:tcPr>
          <w:p w14:paraId="23AF1E8B"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25</w:t>
            </w:r>
          </w:p>
        </w:tc>
        <w:tc>
          <w:tcPr>
            <w:tcW w:w="3380" w:type="pct"/>
            <w:shd w:val="clear" w:color="auto" w:fill="F2F2F2"/>
            <w:vAlign w:val="center"/>
          </w:tcPr>
          <w:p w14:paraId="10338CC5"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Is specialist electrical or other equipment to be used with participants?</w:t>
            </w:r>
          </w:p>
        </w:tc>
        <w:tc>
          <w:tcPr>
            <w:tcW w:w="473" w:type="pct"/>
            <w:shd w:val="clear" w:color="auto" w:fill="BFBFBF"/>
            <w:vAlign w:val="center"/>
          </w:tcPr>
          <w:p w14:paraId="24AC25FA"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06" w:type="pct"/>
            <w:shd w:val="clear" w:color="auto" w:fill="BFBFBF"/>
            <w:vAlign w:val="center"/>
          </w:tcPr>
          <w:p w14:paraId="7B39BB7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BFBFBF"/>
            <w:vAlign w:val="center"/>
          </w:tcPr>
          <w:p w14:paraId="70D8ACCC"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50E1A98D" w14:textId="77777777" w:rsidTr="003A6820">
        <w:trPr>
          <w:trHeight w:val="439"/>
        </w:trPr>
        <w:tc>
          <w:tcPr>
            <w:tcW w:w="268" w:type="pct"/>
            <w:shd w:val="clear" w:color="auto" w:fill="F2F2F2"/>
            <w:vAlign w:val="center"/>
          </w:tcPr>
          <w:p w14:paraId="5629EB04"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26</w:t>
            </w:r>
          </w:p>
        </w:tc>
        <w:tc>
          <w:tcPr>
            <w:tcW w:w="3380" w:type="pct"/>
            <w:shd w:val="clear" w:color="auto" w:fill="F2F2F2"/>
            <w:vAlign w:val="center"/>
          </w:tcPr>
          <w:p w14:paraId="2129DECF"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Are there any financial or other interests to the investigator or University arising from this study?</w:t>
            </w:r>
          </w:p>
        </w:tc>
        <w:tc>
          <w:tcPr>
            <w:tcW w:w="473" w:type="pct"/>
            <w:shd w:val="clear" w:color="auto" w:fill="BFBFBF"/>
            <w:vAlign w:val="center"/>
          </w:tcPr>
          <w:p w14:paraId="5E556352"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06" w:type="pct"/>
            <w:shd w:val="clear" w:color="auto" w:fill="BFBFBF"/>
            <w:vAlign w:val="center"/>
          </w:tcPr>
          <w:p w14:paraId="0CD01C81"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BFBFBF"/>
            <w:vAlign w:val="center"/>
          </w:tcPr>
          <w:p w14:paraId="26E240EE"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356ECCA0" w14:textId="77777777" w:rsidTr="003A6820">
        <w:trPr>
          <w:trHeight w:val="403"/>
        </w:trPr>
        <w:tc>
          <w:tcPr>
            <w:tcW w:w="268" w:type="pct"/>
            <w:shd w:val="clear" w:color="auto" w:fill="F2F2F2"/>
            <w:vAlign w:val="center"/>
          </w:tcPr>
          <w:p w14:paraId="7C325DCF"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27</w:t>
            </w:r>
          </w:p>
        </w:tc>
        <w:tc>
          <w:tcPr>
            <w:tcW w:w="3380" w:type="pct"/>
            <w:shd w:val="clear" w:color="auto" w:fill="F2F2F2"/>
            <w:vAlign w:val="center"/>
          </w:tcPr>
          <w:p w14:paraId="3345DB5D"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Will the research activity involve deliberately misleading participants in any way, or the partial or full concealment of the specific study aims?</w:t>
            </w:r>
          </w:p>
        </w:tc>
        <w:tc>
          <w:tcPr>
            <w:tcW w:w="473" w:type="pct"/>
            <w:shd w:val="clear" w:color="auto" w:fill="BFBFBF"/>
            <w:vAlign w:val="center"/>
          </w:tcPr>
          <w:p w14:paraId="19FD60B8"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06" w:type="pct"/>
            <w:shd w:val="clear" w:color="auto" w:fill="BFBFBF"/>
            <w:vAlign w:val="center"/>
          </w:tcPr>
          <w:p w14:paraId="287435D5"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BFBFBF"/>
            <w:vAlign w:val="center"/>
          </w:tcPr>
          <w:p w14:paraId="0D41EEB2"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0A717B" w:rsidRPr="003D1EEE" w14:paraId="0573C0B5" w14:textId="77777777" w:rsidTr="003A6820">
        <w:trPr>
          <w:trHeight w:val="403"/>
        </w:trPr>
        <w:tc>
          <w:tcPr>
            <w:tcW w:w="268" w:type="pct"/>
            <w:shd w:val="clear" w:color="auto" w:fill="F2F2F2"/>
            <w:vAlign w:val="center"/>
          </w:tcPr>
          <w:p w14:paraId="76ACE52C"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28</w:t>
            </w:r>
          </w:p>
        </w:tc>
        <w:tc>
          <w:tcPr>
            <w:tcW w:w="4732" w:type="pct"/>
            <w:gridSpan w:val="4"/>
            <w:shd w:val="clear" w:color="auto" w:fill="F2F2F2"/>
            <w:vAlign w:val="center"/>
          </w:tcPr>
          <w:p w14:paraId="61E0BB06"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If YES</w:t>
            </w:r>
            <w:r w:rsidRPr="003D1EEE">
              <w:rPr>
                <w:rFonts w:eastAsia="SimSun" w:cs="Calibri"/>
                <w:b/>
                <w:bCs/>
                <w:sz w:val="22"/>
                <w:lang w:eastAsia="en-US"/>
                <w14:ligatures w14:val="none"/>
              </w:rPr>
              <w:t xml:space="preserve"> </w:t>
            </w:r>
            <w:r w:rsidRPr="003D1EEE">
              <w:rPr>
                <w:rFonts w:eastAsia="SimSun" w:cs="Calibri"/>
                <w:sz w:val="22"/>
                <w:lang w:eastAsia="en-US"/>
                <w14:ligatures w14:val="none"/>
              </w:rPr>
              <w:t xml:space="preserve">to any question, please provide full details </w:t>
            </w:r>
          </w:p>
        </w:tc>
      </w:tr>
      <w:tr w:rsidR="003D1EEE" w:rsidRPr="003D1EEE" w14:paraId="1697BFDE" w14:textId="77777777" w:rsidTr="003A6820">
        <w:trPr>
          <w:trHeight w:val="403"/>
        </w:trPr>
        <w:tc>
          <w:tcPr>
            <w:tcW w:w="268" w:type="pct"/>
            <w:vAlign w:val="center"/>
          </w:tcPr>
          <w:p w14:paraId="44B485F8" w14:textId="77777777" w:rsidR="003D1EEE" w:rsidRPr="003D1EEE" w:rsidRDefault="003D1EEE" w:rsidP="003D1EEE">
            <w:pPr>
              <w:widowControl/>
              <w:jc w:val="center"/>
              <w:rPr>
                <w:rFonts w:eastAsia="SimSun" w:cs="Calibri"/>
                <w:sz w:val="22"/>
                <w:lang w:eastAsia="en-US"/>
                <w14:ligatures w14:val="none"/>
              </w:rPr>
            </w:pPr>
          </w:p>
        </w:tc>
        <w:tc>
          <w:tcPr>
            <w:tcW w:w="4732" w:type="pct"/>
            <w:gridSpan w:val="4"/>
            <w:vAlign w:val="center"/>
          </w:tcPr>
          <w:p w14:paraId="5C8446FF" w14:textId="77777777" w:rsidR="003D1EEE" w:rsidRPr="003D1EEE" w:rsidRDefault="003D1EEE" w:rsidP="003D1EEE">
            <w:pPr>
              <w:widowControl/>
              <w:jc w:val="left"/>
              <w:rPr>
                <w:rFonts w:eastAsia="SimSun" w:cs="Calibri"/>
                <w:sz w:val="22"/>
                <w14:ligatures w14:val="none"/>
              </w:rPr>
            </w:pPr>
            <w:r w:rsidRPr="003D1EEE">
              <w:rPr>
                <w:rFonts w:eastAsia="SimSun" w:cs="Calibri"/>
                <w:sz w:val="22"/>
                <w14:ligatures w14:val="none"/>
              </w:rPr>
              <w:t>Because this study involves the application of gamification design program, teachers participating in this research need to have computer equipment with the program installed.</w:t>
            </w:r>
          </w:p>
          <w:p w14:paraId="59A47E8D" w14:textId="77777777" w:rsidR="003D1EEE" w:rsidRPr="003D1EEE" w:rsidRDefault="003D1EEE" w:rsidP="003D1EEE">
            <w:pPr>
              <w:widowControl/>
              <w:autoSpaceDE w:val="0"/>
              <w:autoSpaceDN w:val="0"/>
              <w:adjustRightInd w:val="0"/>
              <w:jc w:val="left"/>
              <w:rPr>
                <w:rFonts w:eastAsia="SimSun" w:cs="Calibri"/>
                <w:sz w:val="20"/>
                <w:lang w:eastAsia="en-US"/>
                <w14:ligatures w14:val="none"/>
              </w:rPr>
            </w:pPr>
          </w:p>
        </w:tc>
      </w:tr>
    </w:tbl>
    <w:p w14:paraId="56A8568D" w14:textId="77777777" w:rsidR="003D1EEE" w:rsidRPr="003D1EEE" w:rsidRDefault="003D1EEE" w:rsidP="003D1EEE">
      <w:pPr>
        <w:widowControl/>
        <w:autoSpaceDE w:val="0"/>
        <w:autoSpaceDN w:val="0"/>
        <w:adjustRightInd w:val="0"/>
        <w:spacing w:after="240" w:line="240" w:lineRule="auto"/>
        <w:rPr>
          <w:rFonts w:eastAsia="SimSun" w:cs="Calibri"/>
          <w:b/>
          <w:kern w:val="0"/>
          <w:sz w:val="22"/>
          <w:lang w:val="en-GB" w:eastAsia="en-US"/>
          <w14:ligatures w14:val="none"/>
        </w:rPr>
      </w:pPr>
    </w:p>
    <w:p w14:paraId="130D5430" w14:textId="77777777" w:rsidR="003D1EEE" w:rsidRPr="003D1EEE" w:rsidRDefault="003D1EEE" w:rsidP="003D1EEE">
      <w:pPr>
        <w:widowControl/>
        <w:spacing w:after="0" w:line="240" w:lineRule="auto"/>
        <w:jc w:val="left"/>
        <w:rPr>
          <w:rFonts w:eastAsia="SimSun" w:cs="Calibri"/>
          <w:b/>
          <w:kern w:val="0"/>
          <w:sz w:val="22"/>
          <w:lang w:val="en-GB" w:eastAsia="en-US"/>
          <w14:ligatures w14:val="none"/>
        </w:rPr>
      </w:pPr>
      <w:r w:rsidRPr="003D1EEE">
        <w:rPr>
          <w:rFonts w:eastAsia="SimSun" w:cs="Calibri"/>
          <w:b/>
          <w:kern w:val="0"/>
          <w:sz w:val="22"/>
          <w:lang w:val="en-GB" w:eastAsia="en-US"/>
          <w14:ligatures w14:val="none"/>
        </w:rPr>
        <w:lastRenderedPageBreak/>
        <w:t>SECTION H: Anticipated Risks</w:t>
      </w:r>
    </w:p>
    <w:p w14:paraId="01637DAC" w14:textId="77777777" w:rsidR="003D1EEE" w:rsidRPr="003D1EEE" w:rsidRDefault="003D1EEE" w:rsidP="003D1EEE">
      <w:pPr>
        <w:widowControl/>
        <w:spacing w:after="0" w:line="240" w:lineRule="auto"/>
        <w:jc w:val="left"/>
        <w:rPr>
          <w:rFonts w:eastAsia="SimSun" w:cs="Calibri"/>
          <w:b/>
          <w:kern w:val="0"/>
          <w:sz w:val="22"/>
          <w:lang w:val="en-GB" w:eastAsia="en-U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3"/>
        <w:gridCol w:w="4384"/>
        <w:gridCol w:w="2989"/>
        <w:gridCol w:w="747"/>
        <w:gridCol w:w="599"/>
      </w:tblGrid>
      <w:tr w:rsidR="005E7F64" w:rsidRPr="00FF0703" w14:paraId="1F3D5BBD" w14:textId="77777777" w:rsidTr="005E7F64">
        <w:tc>
          <w:tcPr>
            <w:tcW w:w="283" w:type="pct"/>
            <w:tcBorders>
              <w:bottom w:val="single" w:sz="4" w:space="0" w:color="auto"/>
            </w:tcBorders>
            <w:shd w:val="clear" w:color="auto" w:fill="F2F2F2"/>
          </w:tcPr>
          <w:p w14:paraId="60D8E6DB" w14:textId="77777777" w:rsidR="003D1EEE" w:rsidRPr="003D1EEE" w:rsidRDefault="003D1EEE" w:rsidP="003D1EEE">
            <w:pPr>
              <w:keepNext/>
              <w:widowControl/>
              <w:tabs>
                <w:tab w:val="left" w:pos="5103"/>
              </w:tabs>
              <w:spacing w:after="0" w:line="240" w:lineRule="auto"/>
              <w:jc w:val="left"/>
              <w:outlineLvl w:val="0"/>
              <w:rPr>
                <w:rFonts w:eastAsia="SimSun" w:cs="Calibri"/>
                <w:kern w:val="0"/>
                <w:lang w:val="en-GB" w:eastAsia="en-US"/>
                <w14:ligatures w14:val="none"/>
              </w:rPr>
            </w:pPr>
          </w:p>
        </w:tc>
        <w:tc>
          <w:tcPr>
            <w:tcW w:w="4717" w:type="pct"/>
            <w:gridSpan w:val="4"/>
            <w:tcBorders>
              <w:bottom w:val="single" w:sz="4" w:space="0" w:color="auto"/>
            </w:tcBorders>
            <w:shd w:val="clear" w:color="auto" w:fill="F2F2F2"/>
          </w:tcPr>
          <w:p w14:paraId="7C1D4250" w14:textId="77777777" w:rsidR="003D1EEE" w:rsidRPr="003D1EEE" w:rsidRDefault="003D1EEE" w:rsidP="003D1EEE">
            <w:pPr>
              <w:keepNext/>
              <w:widowControl/>
              <w:tabs>
                <w:tab w:val="left" w:pos="5103"/>
              </w:tabs>
              <w:spacing w:after="0" w:line="240" w:lineRule="auto"/>
              <w:jc w:val="left"/>
              <w:outlineLvl w:val="0"/>
              <w:rPr>
                <w:rFonts w:eastAsia="SimSun" w:cs="Calibri"/>
                <w:b/>
                <w:bCs/>
                <w:kern w:val="0"/>
                <w:lang w:val="en-GB" w:eastAsia="en-US"/>
                <w14:ligatures w14:val="none"/>
              </w:rPr>
            </w:pPr>
            <w:r w:rsidRPr="003D1EEE">
              <w:rPr>
                <w:rFonts w:eastAsia="SimSun" w:cs="Calibri"/>
                <w:b/>
                <w:bCs/>
                <w:kern w:val="0"/>
                <w:sz w:val="22"/>
                <w:lang w:val="en-GB" w:eastAsia="en-US"/>
                <w14:ligatures w14:val="none"/>
              </w:rPr>
              <w:br w:type="page"/>
            </w:r>
            <w:bookmarkStart w:id="114" w:name="_Toc153988860"/>
            <w:bookmarkStart w:id="115" w:name="_Toc154016976"/>
            <w:bookmarkStart w:id="116" w:name="_Toc154103034"/>
            <w:bookmarkStart w:id="117" w:name="_Toc154158763"/>
            <w:r w:rsidRPr="003D1EEE">
              <w:rPr>
                <w:rFonts w:eastAsia="SimSun" w:cs="Calibri"/>
                <w:b/>
                <w:bCs/>
                <w:kern w:val="0"/>
                <w:sz w:val="22"/>
                <w:lang w:val="en-GB" w:eastAsia="en-US"/>
                <w14:ligatures w14:val="none"/>
              </w:rPr>
              <w:t>Outline any anticipated risks</w:t>
            </w:r>
            <w:r w:rsidRPr="003D1EEE">
              <w:rPr>
                <w:rFonts w:eastAsia="SimSun" w:cs="Calibri"/>
                <w:b/>
                <w:bCs/>
                <w:kern w:val="0"/>
                <w:sz w:val="22"/>
                <w:lang w:val="en-GB"/>
                <w14:ligatures w14:val="none"/>
              </w:rPr>
              <w:t xml:space="preserve"> </w:t>
            </w:r>
            <w:r w:rsidRPr="003D1EEE">
              <w:rPr>
                <w:rFonts w:eastAsia="SimSun" w:cs="Calibri"/>
                <w:b/>
                <w:bCs/>
                <w:kern w:val="0"/>
                <w:sz w:val="22"/>
                <w:lang w:val="en-GB" w:eastAsia="en-US"/>
                <w14:ligatures w14:val="none"/>
              </w:rPr>
              <w:t>that may adversely affect any of the participants, the researchers and/or the University, and the steps that will be taken to address them.</w:t>
            </w:r>
            <w:bookmarkEnd w:id="114"/>
            <w:bookmarkEnd w:id="115"/>
            <w:bookmarkEnd w:id="116"/>
            <w:bookmarkEnd w:id="117"/>
            <w:r w:rsidRPr="003D1EEE">
              <w:rPr>
                <w:rFonts w:eastAsia="SimSun" w:cs="Calibri"/>
                <w:b/>
                <w:bCs/>
                <w:kern w:val="0"/>
                <w:sz w:val="22"/>
                <w:lang w:val="en-GB" w:eastAsia="en-US"/>
                <w14:ligatures w14:val="none"/>
              </w:rPr>
              <w:t xml:space="preserve"> </w:t>
            </w:r>
          </w:p>
          <w:p w14:paraId="0985EBCE"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p w14:paraId="71B3F14F"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r w:rsidRPr="003D1EEE">
              <w:rPr>
                <w:rFonts w:eastAsia="SimSun" w:cs="Calibri"/>
                <w:kern w:val="0"/>
                <w:sz w:val="22"/>
                <w:szCs w:val="20"/>
                <w:lang w:val="en-GB" w:eastAsia="en-US"/>
                <w14:ligatures w14:val="none"/>
              </w:rPr>
              <w:t>If you have completed a full risk assessment (for example as required by a laboratory, or external research collaborator) you may append that to this form.</w:t>
            </w:r>
            <w:r w:rsidRPr="003D1EEE">
              <w:rPr>
                <w:rFonts w:eastAsia="SimSun" w:cs="Calibri"/>
                <w:kern w:val="0"/>
                <w:sz w:val="20"/>
                <w:szCs w:val="20"/>
                <w:lang w:val="en-GB" w:eastAsia="en-US"/>
                <w14:ligatures w14:val="none"/>
              </w:rPr>
              <w:t xml:space="preserve">  </w:t>
            </w:r>
          </w:p>
        </w:tc>
      </w:tr>
      <w:tr w:rsidR="003D1EEE" w:rsidRPr="00FF0703" w14:paraId="264847CC" w14:textId="77777777" w:rsidTr="005E7F64">
        <w:tc>
          <w:tcPr>
            <w:tcW w:w="283" w:type="pct"/>
            <w:vMerge w:val="restart"/>
            <w:shd w:val="clear" w:color="auto" w:fill="F2F2F2"/>
            <w:vAlign w:val="center"/>
          </w:tcPr>
          <w:p w14:paraId="0FF514D7" w14:textId="77777777" w:rsidR="003D1EEE" w:rsidRPr="003D1EEE" w:rsidRDefault="003D1EEE" w:rsidP="003D1EEE">
            <w:pPr>
              <w:keepNext/>
              <w:widowControl/>
              <w:tabs>
                <w:tab w:val="left" w:pos="5103"/>
              </w:tabs>
              <w:spacing w:after="0" w:line="240" w:lineRule="auto"/>
              <w:jc w:val="center"/>
              <w:outlineLvl w:val="0"/>
              <w:rPr>
                <w:rFonts w:eastAsia="SimSun" w:cs="Calibri"/>
                <w:kern w:val="0"/>
                <w:sz w:val="20"/>
                <w:szCs w:val="16"/>
                <w:lang w:val="en-GB" w:eastAsia="en-US"/>
                <w14:ligatures w14:val="none"/>
              </w:rPr>
            </w:pPr>
            <w:bookmarkStart w:id="118" w:name="_Toc153988861"/>
            <w:bookmarkStart w:id="119" w:name="_Toc154016977"/>
            <w:bookmarkStart w:id="120" w:name="_Toc154103035"/>
            <w:bookmarkStart w:id="121" w:name="_Toc154158764"/>
            <w:r w:rsidRPr="003D1EEE">
              <w:rPr>
                <w:rFonts w:eastAsia="SimSun" w:cs="Calibri"/>
                <w:kern w:val="0"/>
                <w:sz w:val="20"/>
                <w:szCs w:val="16"/>
                <w:lang w:val="en-GB" w:eastAsia="en-US"/>
                <w14:ligatures w14:val="none"/>
              </w:rPr>
              <w:t>1</w:t>
            </w:r>
            <w:bookmarkEnd w:id="118"/>
            <w:bookmarkEnd w:id="119"/>
            <w:bookmarkEnd w:id="120"/>
            <w:bookmarkEnd w:id="121"/>
          </w:p>
        </w:tc>
        <w:tc>
          <w:tcPr>
            <w:tcW w:w="3989" w:type="pct"/>
            <w:gridSpan w:val="2"/>
            <w:vMerge w:val="restart"/>
            <w:shd w:val="clear" w:color="auto" w:fill="F2F2F2"/>
            <w:vAlign w:val="center"/>
          </w:tcPr>
          <w:p w14:paraId="482D31E7" w14:textId="77777777" w:rsidR="003D1EEE" w:rsidRPr="003D1EEE" w:rsidRDefault="003D1EEE" w:rsidP="003D1EEE">
            <w:pPr>
              <w:keepNext/>
              <w:widowControl/>
              <w:tabs>
                <w:tab w:val="left" w:pos="5103"/>
              </w:tabs>
              <w:spacing w:after="0" w:line="240" w:lineRule="auto"/>
              <w:jc w:val="left"/>
              <w:outlineLvl w:val="0"/>
              <w:rPr>
                <w:rFonts w:eastAsia="SimSun" w:cs="Calibri"/>
                <w:b/>
                <w:bCs/>
                <w:kern w:val="0"/>
                <w:sz w:val="20"/>
                <w:szCs w:val="16"/>
                <w:lang w:val="en-GB" w:eastAsia="en-US"/>
                <w14:ligatures w14:val="none"/>
              </w:rPr>
            </w:pPr>
            <w:bookmarkStart w:id="122" w:name="_Toc153988862"/>
            <w:bookmarkStart w:id="123" w:name="_Toc154016978"/>
            <w:bookmarkStart w:id="124" w:name="_Toc154103036"/>
            <w:bookmarkStart w:id="125" w:name="_Toc154158765"/>
            <w:r w:rsidRPr="003D1EEE">
              <w:rPr>
                <w:rFonts w:eastAsia="SimSun" w:cs="Calibri"/>
                <w:b/>
                <w:bCs/>
                <w:kern w:val="0"/>
                <w:sz w:val="20"/>
                <w:szCs w:val="16"/>
                <w:lang w:val="en-GB" w:eastAsia="en-US"/>
                <w14:ligatures w14:val="none"/>
              </w:rPr>
              <w:t>Full risk assessment completed and appended?</w:t>
            </w:r>
            <w:bookmarkEnd w:id="122"/>
            <w:bookmarkEnd w:id="123"/>
            <w:bookmarkEnd w:id="124"/>
            <w:bookmarkEnd w:id="125"/>
            <w:r w:rsidRPr="003D1EEE">
              <w:rPr>
                <w:rFonts w:eastAsia="SimSun" w:cs="Calibri"/>
                <w:b/>
                <w:bCs/>
                <w:kern w:val="0"/>
                <w:sz w:val="20"/>
                <w:szCs w:val="16"/>
                <w:lang w:val="en-GB" w:eastAsia="en-US"/>
                <w14:ligatures w14:val="none"/>
              </w:rPr>
              <w:t xml:space="preserve"> </w:t>
            </w:r>
          </w:p>
        </w:tc>
        <w:tc>
          <w:tcPr>
            <w:tcW w:w="404" w:type="pct"/>
            <w:tcBorders>
              <w:bottom w:val="single" w:sz="4" w:space="0" w:color="auto"/>
            </w:tcBorders>
            <w:shd w:val="clear" w:color="auto" w:fill="F2F2F2"/>
          </w:tcPr>
          <w:p w14:paraId="08E054CC" w14:textId="77777777" w:rsidR="003D1EEE" w:rsidRPr="003D1EEE" w:rsidRDefault="003D1EEE" w:rsidP="003D1EEE">
            <w:pPr>
              <w:keepNext/>
              <w:widowControl/>
              <w:tabs>
                <w:tab w:val="left" w:pos="5103"/>
              </w:tabs>
              <w:spacing w:after="0" w:line="240" w:lineRule="auto"/>
              <w:jc w:val="left"/>
              <w:outlineLvl w:val="0"/>
              <w:rPr>
                <w:rFonts w:eastAsia="SimSun" w:cs="Calibri"/>
                <w:b/>
                <w:bCs/>
                <w:kern w:val="0"/>
                <w:lang w:val="en-GB" w:eastAsia="en-US"/>
                <w14:ligatures w14:val="none"/>
              </w:rPr>
            </w:pPr>
            <w:bookmarkStart w:id="126" w:name="_Toc153988863"/>
            <w:bookmarkStart w:id="127" w:name="_Toc154016979"/>
            <w:bookmarkStart w:id="128" w:name="_Toc154103037"/>
            <w:bookmarkStart w:id="129" w:name="_Toc154158766"/>
            <w:r w:rsidRPr="003D1EEE">
              <w:rPr>
                <w:rFonts w:eastAsia="SimSun" w:cs="Calibri"/>
                <w:b/>
                <w:bCs/>
                <w:kern w:val="0"/>
                <w:sz w:val="22"/>
                <w:lang w:val="en-GB" w:eastAsia="en-US"/>
                <w14:ligatures w14:val="none"/>
              </w:rPr>
              <w:t>Yes</w:t>
            </w:r>
            <w:bookmarkEnd w:id="126"/>
            <w:bookmarkEnd w:id="127"/>
            <w:bookmarkEnd w:id="128"/>
            <w:bookmarkEnd w:id="129"/>
            <w:r w:rsidRPr="003D1EEE">
              <w:rPr>
                <w:rFonts w:eastAsia="SimSun" w:cs="Calibri"/>
                <w:b/>
                <w:bCs/>
                <w:kern w:val="0"/>
                <w:sz w:val="22"/>
                <w:lang w:val="en-GB" w:eastAsia="en-US"/>
                <w14:ligatures w14:val="none"/>
              </w:rPr>
              <w:t xml:space="preserve"> </w:t>
            </w:r>
          </w:p>
        </w:tc>
        <w:tc>
          <w:tcPr>
            <w:tcW w:w="323" w:type="pct"/>
            <w:tcBorders>
              <w:bottom w:val="single" w:sz="4" w:space="0" w:color="auto"/>
            </w:tcBorders>
            <w:shd w:val="clear" w:color="auto" w:fill="BFBFBF"/>
          </w:tcPr>
          <w:p w14:paraId="2121BC7A" w14:textId="77777777" w:rsidR="003D1EEE" w:rsidRPr="003D1EEE" w:rsidRDefault="003D1EEE" w:rsidP="003D1EEE">
            <w:pPr>
              <w:keepNext/>
              <w:widowControl/>
              <w:tabs>
                <w:tab w:val="left" w:pos="5103"/>
              </w:tabs>
              <w:spacing w:after="0" w:line="240" w:lineRule="auto"/>
              <w:jc w:val="center"/>
              <w:outlineLvl w:val="0"/>
              <w:rPr>
                <w:rFonts w:eastAsia="SimSun" w:cs="Calibri"/>
                <w:b/>
                <w:bCs/>
                <w:kern w:val="0"/>
                <w:sz w:val="20"/>
                <w:szCs w:val="16"/>
                <w:lang w:val="en-GB" w:eastAsia="en-US"/>
                <w14:ligatures w14:val="none"/>
              </w:rPr>
            </w:pPr>
            <w:bookmarkStart w:id="130" w:name="_Toc153988864"/>
            <w:bookmarkStart w:id="131" w:name="_Toc154016980"/>
            <w:bookmarkStart w:id="132" w:name="_Toc154103038"/>
            <w:bookmarkStart w:id="133" w:name="_Toc154158767"/>
            <w:r w:rsidRPr="003D1EEE">
              <w:rPr>
                <w:rFonts w:ascii="Segoe UI Symbol" w:eastAsia="MS Gothic" w:hAnsi="Segoe UI Symbol" w:cs="Segoe UI Symbol"/>
                <w:kern w:val="0"/>
                <w:sz w:val="22"/>
                <w:lang w:val="en-GB" w:eastAsia="en-US"/>
                <w14:ligatures w14:val="none"/>
              </w:rPr>
              <w:t>☐</w:t>
            </w:r>
            <w:bookmarkEnd w:id="130"/>
            <w:bookmarkEnd w:id="131"/>
            <w:bookmarkEnd w:id="132"/>
            <w:bookmarkEnd w:id="133"/>
          </w:p>
        </w:tc>
      </w:tr>
      <w:tr w:rsidR="003D1EEE" w:rsidRPr="00FF0703" w14:paraId="7BA83CDC" w14:textId="77777777" w:rsidTr="005E7F64">
        <w:tc>
          <w:tcPr>
            <w:tcW w:w="283" w:type="pct"/>
            <w:vMerge/>
            <w:tcBorders>
              <w:bottom w:val="single" w:sz="4" w:space="0" w:color="auto"/>
            </w:tcBorders>
            <w:shd w:val="clear" w:color="auto" w:fill="F2F2F2"/>
            <w:vAlign w:val="center"/>
          </w:tcPr>
          <w:p w14:paraId="3DF72EC8" w14:textId="77777777" w:rsidR="003D1EEE" w:rsidRPr="003D1EEE" w:rsidRDefault="003D1EEE" w:rsidP="003D1EEE">
            <w:pPr>
              <w:keepNext/>
              <w:widowControl/>
              <w:tabs>
                <w:tab w:val="left" w:pos="5103"/>
              </w:tabs>
              <w:spacing w:after="0" w:line="240" w:lineRule="auto"/>
              <w:jc w:val="center"/>
              <w:outlineLvl w:val="0"/>
              <w:rPr>
                <w:rFonts w:eastAsia="SimSun" w:cs="Calibri"/>
                <w:kern w:val="0"/>
                <w:sz w:val="20"/>
                <w:szCs w:val="16"/>
                <w:lang w:val="en-GB" w:eastAsia="en-US"/>
                <w14:ligatures w14:val="none"/>
              </w:rPr>
            </w:pPr>
          </w:p>
        </w:tc>
        <w:tc>
          <w:tcPr>
            <w:tcW w:w="3989" w:type="pct"/>
            <w:gridSpan w:val="2"/>
            <w:vMerge/>
            <w:tcBorders>
              <w:bottom w:val="single" w:sz="4" w:space="0" w:color="auto"/>
            </w:tcBorders>
            <w:shd w:val="clear" w:color="auto" w:fill="F2F2F2"/>
          </w:tcPr>
          <w:p w14:paraId="4ECA880C" w14:textId="77777777" w:rsidR="003D1EEE" w:rsidRPr="003D1EEE" w:rsidRDefault="003D1EEE" w:rsidP="003D1EEE">
            <w:pPr>
              <w:keepNext/>
              <w:widowControl/>
              <w:tabs>
                <w:tab w:val="left" w:pos="5103"/>
              </w:tabs>
              <w:spacing w:after="0" w:line="240" w:lineRule="auto"/>
              <w:jc w:val="left"/>
              <w:outlineLvl w:val="0"/>
              <w:rPr>
                <w:rFonts w:eastAsia="SimSun" w:cs="Calibri"/>
                <w:b/>
                <w:bCs/>
                <w:kern w:val="0"/>
                <w:sz w:val="20"/>
                <w:szCs w:val="16"/>
                <w:lang w:val="en-GB" w:eastAsia="en-US"/>
                <w14:ligatures w14:val="none"/>
              </w:rPr>
            </w:pPr>
          </w:p>
        </w:tc>
        <w:tc>
          <w:tcPr>
            <w:tcW w:w="404" w:type="pct"/>
            <w:tcBorders>
              <w:bottom w:val="single" w:sz="4" w:space="0" w:color="auto"/>
            </w:tcBorders>
            <w:shd w:val="clear" w:color="auto" w:fill="F2F2F2"/>
          </w:tcPr>
          <w:p w14:paraId="4AD20296" w14:textId="77777777" w:rsidR="003D1EEE" w:rsidRPr="003D1EEE" w:rsidRDefault="003D1EEE" w:rsidP="003D1EEE">
            <w:pPr>
              <w:keepNext/>
              <w:widowControl/>
              <w:tabs>
                <w:tab w:val="left" w:pos="5103"/>
              </w:tabs>
              <w:spacing w:after="0" w:line="240" w:lineRule="auto"/>
              <w:jc w:val="left"/>
              <w:outlineLvl w:val="0"/>
              <w:rPr>
                <w:rFonts w:eastAsia="SimSun" w:cs="Calibri"/>
                <w:b/>
                <w:bCs/>
                <w:kern w:val="0"/>
                <w:lang w:val="en-GB" w:eastAsia="en-US"/>
                <w14:ligatures w14:val="none"/>
              </w:rPr>
            </w:pPr>
            <w:bookmarkStart w:id="134" w:name="_Toc153988865"/>
            <w:bookmarkStart w:id="135" w:name="_Toc154016981"/>
            <w:bookmarkStart w:id="136" w:name="_Toc154103039"/>
            <w:bookmarkStart w:id="137" w:name="_Toc154158768"/>
            <w:r w:rsidRPr="003D1EEE">
              <w:rPr>
                <w:rFonts w:eastAsia="SimSun" w:cs="Calibri"/>
                <w:b/>
                <w:bCs/>
                <w:kern w:val="0"/>
                <w:sz w:val="22"/>
                <w:lang w:val="en-GB" w:eastAsia="en-US"/>
                <w14:ligatures w14:val="none"/>
              </w:rPr>
              <w:t>No</w:t>
            </w:r>
            <w:bookmarkEnd w:id="134"/>
            <w:bookmarkEnd w:id="135"/>
            <w:bookmarkEnd w:id="136"/>
            <w:bookmarkEnd w:id="137"/>
          </w:p>
        </w:tc>
        <w:tc>
          <w:tcPr>
            <w:tcW w:w="323" w:type="pct"/>
            <w:tcBorders>
              <w:bottom w:val="single" w:sz="4" w:space="0" w:color="auto"/>
            </w:tcBorders>
            <w:shd w:val="clear" w:color="auto" w:fill="BFBFBF"/>
          </w:tcPr>
          <w:p w14:paraId="75BA003E" w14:textId="77777777" w:rsidR="003D1EEE" w:rsidRPr="003D1EEE" w:rsidRDefault="003D1EEE" w:rsidP="003D1EEE">
            <w:pPr>
              <w:keepNext/>
              <w:widowControl/>
              <w:tabs>
                <w:tab w:val="left" w:pos="5103"/>
              </w:tabs>
              <w:spacing w:after="0" w:line="240" w:lineRule="auto"/>
              <w:jc w:val="center"/>
              <w:outlineLvl w:val="0"/>
              <w:rPr>
                <w:rFonts w:eastAsia="SimSun" w:cs="Calibri"/>
                <w:kern w:val="0"/>
                <w:lang w:val="en-GB" w:eastAsia="en-US"/>
                <w14:ligatures w14:val="none"/>
              </w:rPr>
            </w:pPr>
            <w:bookmarkStart w:id="138" w:name="_Toc153988866"/>
            <w:bookmarkStart w:id="139" w:name="_Toc154016982"/>
            <w:bookmarkStart w:id="140" w:name="_Toc154103040"/>
            <w:bookmarkStart w:id="141" w:name="_Toc154158769"/>
            <w:r w:rsidRPr="003D1EEE">
              <w:rPr>
                <w:rFonts w:ascii="Segoe UI Symbol" w:eastAsia="MS Gothic" w:hAnsi="Segoe UI Symbol" w:cs="Segoe UI Symbol"/>
                <w:kern w:val="0"/>
                <w:sz w:val="22"/>
                <w:lang w:val="en-GB" w:eastAsia="en-US"/>
                <w14:ligatures w14:val="none"/>
              </w:rPr>
              <w:t>☒</w:t>
            </w:r>
            <w:bookmarkEnd w:id="138"/>
            <w:bookmarkEnd w:id="139"/>
            <w:bookmarkEnd w:id="140"/>
            <w:bookmarkEnd w:id="141"/>
          </w:p>
        </w:tc>
      </w:tr>
      <w:tr w:rsidR="003D1EEE" w:rsidRPr="00FF0703" w14:paraId="19AD9BF8" w14:textId="77777777" w:rsidTr="005E7F64">
        <w:tc>
          <w:tcPr>
            <w:tcW w:w="283" w:type="pct"/>
            <w:tcBorders>
              <w:bottom w:val="single" w:sz="4" w:space="0" w:color="auto"/>
            </w:tcBorders>
            <w:shd w:val="clear" w:color="auto" w:fill="F2F2F2"/>
            <w:vAlign w:val="center"/>
          </w:tcPr>
          <w:p w14:paraId="0033CB52" w14:textId="77777777" w:rsidR="003D1EEE" w:rsidRPr="003D1EEE" w:rsidRDefault="003D1EEE" w:rsidP="003D1EEE">
            <w:pPr>
              <w:widowControl/>
              <w:spacing w:after="0" w:line="240" w:lineRule="auto"/>
              <w:jc w:val="center"/>
              <w:rPr>
                <w:rFonts w:eastAsia="SimSun" w:cs="Calibri"/>
                <w:kern w:val="0"/>
                <w:lang w:val="en-GB" w:eastAsia="en-US"/>
                <w14:ligatures w14:val="none"/>
              </w:rPr>
            </w:pPr>
            <w:r w:rsidRPr="003D1EEE">
              <w:rPr>
                <w:rFonts w:eastAsia="SimSun" w:cs="Calibri"/>
                <w:kern w:val="0"/>
                <w:sz w:val="22"/>
                <w:lang w:val="en-GB" w:eastAsia="en-US"/>
                <w14:ligatures w14:val="none"/>
              </w:rPr>
              <w:t>2</w:t>
            </w:r>
          </w:p>
        </w:tc>
        <w:tc>
          <w:tcPr>
            <w:tcW w:w="4717" w:type="pct"/>
            <w:gridSpan w:val="4"/>
            <w:tcBorders>
              <w:bottom w:val="single" w:sz="4" w:space="0" w:color="auto"/>
            </w:tcBorders>
            <w:shd w:val="clear" w:color="auto" w:fill="F2F2F2"/>
          </w:tcPr>
          <w:p w14:paraId="5E0BC4F4"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b/>
                <w:kern w:val="0"/>
                <w:sz w:val="22"/>
                <w:lang w:val="en-GB" w:eastAsia="en-US"/>
                <w14:ligatures w14:val="none"/>
              </w:rPr>
              <w:t>Risks to participants</w:t>
            </w:r>
          </w:p>
          <w:p w14:paraId="048FBF61" w14:textId="77777777" w:rsidR="003D1EEE" w:rsidRPr="003D1EEE" w:rsidRDefault="003D1EEE" w:rsidP="003D1EEE">
            <w:pPr>
              <w:widowControl/>
              <w:spacing w:after="0" w:line="240" w:lineRule="auto"/>
              <w:jc w:val="left"/>
              <w:rPr>
                <w:rFonts w:eastAsia="SimSun" w:cs="Calibri"/>
                <w:b/>
                <w:kern w:val="0"/>
                <w:lang w:val="en-GB" w:eastAsia="en-US"/>
                <w14:ligatures w14:val="none"/>
              </w:rPr>
            </w:pPr>
            <w:r w:rsidRPr="003D1EEE">
              <w:rPr>
                <w:rFonts w:eastAsia="SimSun" w:cs="Calibri"/>
                <w:kern w:val="0"/>
                <w:sz w:val="22"/>
                <w:lang w:val="en-GB" w:eastAsia="en-US"/>
                <w14:ligatures w14:val="none"/>
              </w:rPr>
              <w:t>For example: sector-specific health &amp; safety, emotional distress, financial disclosure, physical harm, transfer of personal data, sensitive organisational information</w:t>
            </w:r>
          </w:p>
        </w:tc>
      </w:tr>
      <w:tr w:rsidR="003D1EEE" w:rsidRPr="003D1EEE" w14:paraId="0EA9195E" w14:textId="77777777" w:rsidTr="005E7F64">
        <w:tc>
          <w:tcPr>
            <w:tcW w:w="283" w:type="pct"/>
            <w:tcBorders>
              <w:top w:val="single" w:sz="4" w:space="0" w:color="auto"/>
              <w:bottom w:val="single" w:sz="4" w:space="0" w:color="auto"/>
            </w:tcBorders>
            <w:vAlign w:val="center"/>
          </w:tcPr>
          <w:p w14:paraId="3445479F" w14:textId="77777777" w:rsidR="003D1EEE" w:rsidRPr="003D1EEE" w:rsidRDefault="003D1EEE" w:rsidP="003D1EEE">
            <w:pPr>
              <w:widowControl/>
              <w:autoSpaceDE w:val="0"/>
              <w:autoSpaceDN w:val="0"/>
              <w:adjustRightInd w:val="0"/>
              <w:spacing w:after="0" w:line="240" w:lineRule="auto"/>
              <w:jc w:val="center"/>
              <w:rPr>
                <w:rFonts w:eastAsia="SimSun" w:cs="Calibri"/>
                <w:kern w:val="0"/>
                <w:lang w:val="en-GB" w:eastAsia="en-US"/>
                <w14:ligatures w14:val="none"/>
              </w:rPr>
            </w:pPr>
          </w:p>
        </w:tc>
        <w:tc>
          <w:tcPr>
            <w:tcW w:w="2372" w:type="pct"/>
            <w:tcBorders>
              <w:top w:val="single" w:sz="4" w:space="0" w:color="auto"/>
              <w:bottom w:val="single" w:sz="4" w:space="0" w:color="auto"/>
            </w:tcBorders>
          </w:tcPr>
          <w:p w14:paraId="60D96006"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Risk to participants:</w:t>
            </w:r>
          </w:p>
          <w:p w14:paraId="0E45A80A" w14:textId="77777777" w:rsidR="003D1EEE" w:rsidRPr="003D1EEE" w:rsidRDefault="003D1EEE" w:rsidP="003D1EEE">
            <w:pPr>
              <w:widowControl/>
              <w:numPr>
                <w:ilvl w:val="0"/>
                <w:numId w:val="31"/>
              </w:numPr>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Loss of confidential and transfer of Personal Data (Email and phone numbers, identification of participants in published papers by themselves or others)</w:t>
            </w:r>
          </w:p>
          <w:p w14:paraId="214C43A7" w14:textId="77777777" w:rsidR="003D1EEE" w:rsidRPr="003D1EEE" w:rsidRDefault="003D1EEE" w:rsidP="003D1EEE">
            <w:pPr>
              <w:widowControl/>
              <w:spacing w:after="0" w:line="240" w:lineRule="auto"/>
              <w:jc w:val="left"/>
              <w:rPr>
                <w:rFonts w:eastAsia="SimSun" w:cs="Calibri"/>
                <w:kern w:val="0"/>
                <w:lang w:val="en-GB"/>
                <w14:ligatures w14:val="none"/>
              </w:rPr>
            </w:pPr>
          </w:p>
          <w:p w14:paraId="05CC241B" w14:textId="77777777" w:rsidR="003D1EEE" w:rsidRPr="003D1EEE" w:rsidRDefault="003D1EEE" w:rsidP="003D1EEE">
            <w:pPr>
              <w:widowControl/>
              <w:spacing w:after="0" w:line="240" w:lineRule="auto"/>
              <w:jc w:val="left"/>
              <w:rPr>
                <w:rFonts w:eastAsia="SimSun" w:cs="Calibri"/>
                <w:kern w:val="0"/>
                <w:lang w:val="en-GB"/>
                <w14:ligatures w14:val="none"/>
              </w:rPr>
            </w:pPr>
          </w:p>
          <w:p w14:paraId="0391C966" w14:textId="77777777" w:rsidR="003D1EEE" w:rsidRPr="003D1EEE" w:rsidRDefault="003D1EEE" w:rsidP="003D1EEE">
            <w:pPr>
              <w:widowControl/>
              <w:spacing w:after="0" w:line="240" w:lineRule="auto"/>
              <w:jc w:val="left"/>
              <w:rPr>
                <w:rFonts w:eastAsia="SimSun" w:cs="Calibri"/>
                <w:kern w:val="0"/>
                <w:lang w:val="en-GB"/>
                <w14:ligatures w14:val="none"/>
              </w:rPr>
            </w:pPr>
          </w:p>
          <w:p w14:paraId="0AE7FA44" w14:textId="77777777" w:rsidR="003D1EEE" w:rsidRPr="003D1EEE" w:rsidRDefault="003D1EEE" w:rsidP="003D1EEE">
            <w:pPr>
              <w:widowControl/>
              <w:spacing w:after="0" w:line="240" w:lineRule="auto"/>
              <w:jc w:val="left"/>
              <w:rPr>
                <w:rFonts w:eastAsia="SimSun" w:cs="Calibri"/>
                <w:kern w:val="0"/>
                <w:lang w:val="en-GB"/>
                <w14:ligatures w14:val="none"/>
              </w:rPr>
            </w:pPr>
          </w:p>
          <w:p w14:paraId="0078BCA0" w14:textId="77777777" w:rsidR="003D1EEE" w:rsidRPr="003D1EEE" w:rsidRDefault="003D1EEE" w:rsidP="003D1EEE">
            <w:pPr>
              <w:widowControl/>
              <w:spacing w:after="0" w:line="240" w:lineRule="auto"/>
              <w:jc w:val="left"/>
              <w:rPr>
                <w:rFonts w:eastAsia="SimSun" w:cs="Calibri"/>
                <w:kern w:val="0"/>
                <w:lang w:val="en-GB"/>
                <w14:ligatures w14:val="none"/>
              </w:rPr>
            </w:pPr>
          </w:p>
          <w:p w14:paraId="32E90943" w14:textId="77777777" w:rsidR="003D1EEE" w:rsidRPr="003D1EEE" w:rsidRDefault="003D1EEE" w:rsidP="003D1EEE">
            <w:pPr>
              <w:widowControl/>
              <w:spacing w:after="0" w:line="240" w:lineRule="auto"/>
              <w:jc w:val="left"/>
              <w:rPr>
                <w:rFonts w:eastAsia="SimSun" w:cs="Calibri"/>
                <w:kern w:val="0"/>
                <w:lang w:val="en-GB"/>
                <w14:ligatures w14:val="none"/>
              </w:rPr>
            </w:pPr>
          </w:p>
          <w:p w14:paraId="31151F97" w14:textId="77777777" w:rsidR="003D1EEE" w:rsidRPr="003D1EEE" w:rsidRDefault="003D1EEE" w:rsidP="003D1EEE">
            <w:pPr>
              <w:widowControl/>
              <w:spacing w:after="0" w:line="240" w:lineRule="auto"/>
              <w:jc w:val="left"/>
              <w:rPr>
                <w:rFonts w:eastAsia="SimSun" w:cs="Calibri"/>
                <w:kern w:val="0"/>
                <w:lang w:val="en-GB"/>
                <w14:ligatures w14:val="none"/>
              </w:rPr>
            </w:pPr>
          </w:p>
          <w:p w14:paraId="1269B771" w14:textId="77777777" w:rsidR="003D1EEE" w:rsidRPr="003D1EEE" w:rsidRDefault="003D1EEE" w:rsidP="003D1EEE">
            <w:pPr>
              <w:widowControl/>
              <w:spacing w:after="0" w:line="240" w:lineRule="auto"/>
              <w:jc w:val="left"/>
              <w:rPr>
                <w:rFonts w:eastAsia="SimSun" w:cs="Calibri"/>
                <w:kern w:val="0"/>
                <w:lang w:val="en-GB"/>
                <w14:ligatures w14:val="none"/>
              </w:rPr>
            </w:pPr>
          </w:p>
          <w:p w14:paraId="7CAF2222" w14:textId="77777777" w:rsidR="003D1EEE" w:rsidRPr="003D1EEE" w:rsidRDefault="003D1EEE" w:rsidP="003D1EEE">
            <w:pPr>
              <w:widowControl/>
              <w:spacing w:after="0" w:line="240" w:lineRule="auto"/>
              <w:jc w:val="left"/>
              <w:rPr>
                <w:rFonts w:eastAsia="SimSun" w:cs="Calibri"/>
                <w:kern w:val="0"/>
                <w:lang w:val="en-GB"/>
                <w14:ligatures w14:val="none"/>
              </w:rPr>
            </w:pPr>
          </w:p>
          <w:p w14:paraId="65BD5DC2" w14:textId="77777777" w:rsidR="003D1EEE" w:rsidRPr="003D1EEE" w:rsidRDefault="003D1EEE" w:rsidP="003D1EEE">
            <w:pPr>
              <w:widowControl/>
              <w:spacing w:after="0" w:line="240" w:lineRule="auto"/>
              <w:jc w:val="left"/>
              <w:rPr>
                <w:rFonts w:eastAsia="SimSun" w:cs="Calibri"/>
                <w:kern w:val="0"/>
                <w:lang w:val="en-GB"/>
                <w14:ligatures w14:val="none"/>
              </w:rPr>
            </w:pPr>
          </w:p>
          <w:p w14:paraId="2CC2D72F" w14:textId="77777777" w:rsidR="003D1EEE" w:rsidRPr="003D1EEE" w:rsidRDefault="003D1EEE" w:rsidP="003D1EEE">
            <w:pPr>
              <w:widowControl/>
              <w:numPr>
                <w:ilvl w:val="0"/>
                <w:numId w:val="31"/>
              </w:numPr>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Exploitation and Misrepresentation</w:t>
            </w:r>
          </w:p>
          <w:p w14:paraId="49C5FBA4" w14:textId="77777777" w:rsidR="003D1EEE" w:rsidRPr="003D1EEE" w:rsidRDefault="003D1EEE" w:rsidP="003D1EEE">
            <w:pPr>
              <w:widowControl/>
              <w:spacing w:after="0" w:line="240" w:lineRule="auto"/>
              <w:jc w:val="left"/>
              <w:rPr>
                <w:rFonts w:eastAsia="SimSun" w:cs="Calibri"/>
                <w:kern w:val="0"/>
                <w:lang w:val="en-GB"/>
                <w14:ligatures w14:val="none"/>
              </w:rPr>
            </w:pPr>
          </w:p>
          <w:p w14:paraId="4B53AD0D" w14:textId="77777777" w:rsidR="003D1EEE" w:rsidRPr="003D1EEE" w:rsidRDefault="003D1EEE" w:rsidP="003D1EEE">
            <w:pPr>
              <w:widowControl/>
              <w:spacing w:after="0" w:line="240" w:lineRule="auto"/>
              <w:jc w:val="left"/>
              <w:rPr>
                <w:rFonts w:eastAsia="SimSun" w:cs="Calibri"/>
                <w:kern w:val="0"/>
                <w:lang w:val="en-GB"/>
                <w14:ligatures w14:val="none"/>
              </w:rPr>
            </w:pPr>
          </w:p>
          <w:p w14:paraId="6422A9D5" w14:textId="77777777" w:rsidR="003D1EEE" w:rsidRPr="003D1EEE" w:rsidRDefault="003D1EEE" w:rsidP="003D1EEE">
            <w:pPr>
              <w:widowControl/>
              <w:spacing w:after="0" w:line="240" w:lineRule="auto"/>
              <w:jc w:val="left"/>
              <w:rPr>
                <w:rFonts w:eastAsia="SimSun" w:cs="Calibri"/>
                <w:kern w:val="0"/>
                <w:lang w:val="en-GB"/>
                <w14:ligatures w14:val="none"/>
              </w:rPr>
            </w:pPr>
          </w:p>
          <w:p w14:paraId="20DA2F9D" w14:textId="77777777" w:rsidR="003D1EEE" w:rsidRPr="003D1EEE" w:rsidRDefault="003D1EEE" w:rsidP="003D1EEE">
            <w:pPr>
              <w:widowControl/>
              <w:spacing w:after="0" w:line="240" w:lineRule="auto"/>
              <w:jc w:val="left"/>
              <w:rPr>
                <w:rFonts w:eastAsia="SimSun" w:cs="Calibri"/>
                <w:kern w:val="0"/>
                <w:lang w:val="en-GB"/>
                <w14:ligatures w14:val="none"/>
              </w:rPr>
            </w:pPr>
          </w:p>
          <w:p w14:paraId="6D616EB4" w14:textId="77777777" w:rsidR="003D1EEE" w:rsidRPr="003D1EEE" w:rsidRDefault="003D1EEE" w:rsidP="003D1EEE">
            <w:pPr>
              <w:widowControl/>
              <w:spacing w:after="0" w:line="240" w:lineRule="auto"/>
              <w:jc w:val="left"/>
              <w:rPr>
                <w:rFonts w:eastAsia="SimSun" w:cs="Calibri"/>
                <w:kern w:val="0"/>
                <w:lang w:val="en-GB"/>
                <w14:ligatures w14:val="none"/>
              </w:rPr>
            </w:pPr>
          </w:p>
          <w:p w14:paraId="4DE0D2F8" w14:textId="77777777" w:rsidR="003D1EEE" w:rsidRPr="003D1EEE" w:rsidRDefault="003D1EEE" w:rsidP="003D1EEE">
            <w:pPr>
              <w:widowControl/>
              <w:numPr>
                <w:ilvl w:val="0"/>
                <w:numId w:val="31"/>
              </w:numPr>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Anxiety and distress, physical harm</w:t>
            </w:r>
          </w:p>
          <w:p w14:paraId="450A5D5E"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14:ligatures w14:val="none"/>
              </w:rPr>
            </w:pPr>
          </w:p>
          <w:p w14:paraId="39ACC0DB"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14:ligatures w14:val="none"/>
              </w:rPr>
            </w:pPr>
          </w:p>
          <w:p w14:paraId="336F6601"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14:ligatures w14:val="none"/>
              </w:rPr>
            </w:pPr>
          </w:p>
          <w:p w14:paraId="53A9030A"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14:ligatures w14:val="none"/>
              </w:rPr>
            </w:pPr>
          </w:p>
          <w:p w14:paraId="15E665D6"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14:ligatures w14:val="none"/>
              </w:rPr>
            </w:pPr>
          </w:p>
          <w:p w14:paraId="42DD75FE"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14:ligatures w14:val="none"/>
              </w:rPr>
            </w:pPr>
          </w:p>
          <w:p w14:paraId="45047467"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14:ligatures w14:val="none"/>
              </w:rPr>
            </w:pPr>
          </w:p>
          <w:p w14:paraId="56F2792B"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14:ligatures w14:val="none"/>
              </w:rPr>
            </w:pPr>
          </w:p>
          <w:p w14:paraId="2F1F5A16"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14:ligatures w14:val="none"/>
              </w:rPr>
            </w:pPr>
          </w:p>
          <w:p w14:paraId="60CFD44F"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14:ligatures w14:val="none"/>
              </w:rPr>
            </w:pPr>
          </w:p>
          <w:p w14:paraId="2010BE22"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14:ligatures w14:val="none"/>
              </w:rPr>
            </w:pPr>
          </w:p>
          <w:p w14:paraId="3D5AD340" w14:textId="77777777" w:rsidR="003D1EEE" w:rsidRPr="003D1EEE" w:rsidRDefault="003D1EEE" w:rsidP="003D1EEE">
            <w:pPr>
              <w:widowControl/>
              <w:numPr>
                <w:ilvl w:val="0"/>
                <w:numId w:val="31"/>
              </w:numPr>
              <w:autoSpaceDE w:val="0"/>
              <w:autoSpaceDN w:val="0"/>
              <w:adjustRightInd w:val="0"/>
              <w:spacing w:after="0" w:line="240" w:lineRule="auto"/>
              <w:contextualSpacing/>
              <w:jc w:val="left"/>
              <w:rPr>
                <w:rFonts w:eastAsia="SimSun" w:cs="Calibri"/>
                <w:kern w:val="0"/>
                <w:lang w:val="en-GB"/>
                <w14:ligatures w14:val="none"/>
              </w:rPr>
            </w:pPr>
            <w:r w:rsidRPr="003D1EEE">
              <w:rPr>
                <w:rFonts w:eastAsia="SimSun" w:cs="Calibri"/>
                <w:kern w:val="0"/>
                <w:sz w:val="22"/>
                <w:lang w:val="en-GB"/>
                <w14:ligatures w14:val="none"/>
              </w:rPr>
              <w:lastRenderedPageBreak/>
              <w:t>For learners, the loss of learning content caused by the imperfect design of the gamified language teaching framework.</w:t>
            </w:r>
          </w:p>
          <w:p w14:paraId="6067213B"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14:ligatures w14:val="none"/>
              </w:rPr>
            </w:pPr>
          </w:p>
          <w:p w14:paraId="6F72AC3F"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14:ligatures w14:val="none"/>
              </w:rPr>
            </w:pPr>
          </w:p>
          <w:p w14:paraId="1D46E899"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14:ligatures w14:val="none"/>
              </w:rPr>
            </w:pPr>
          </w:p>
          <w:p w14:paraId="4455E4DD" w14:textId="77777777" w:rsidR="003D1EEE" w:rsidRPr="003D1EEE" w:rsidRDefault="003D1EEE" w:rsidP="003D1EEE">
            <w:pPr>
              <w:widowControl/>
              <w:numPr>
                <w:ilvl w:val="0"/>
                <w:numId w:val="31"/>
              </w:numPr>
              <w:autoSpaceDE w:val="0"/>
              <w:autoSpaceDN w:val="0"/>
              <w:adjustRightInd w:val="0"/>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Economic Risk (loss of income)</w:t>
            </w:r>
          </w:p>
          <w:p w14:paraId="2E39BD5D" w14:textId="77777777" w:rsidR="003D1EEE" w:rsidRPr="003D1EEE" w:rsidRDefault="003D1EEE" w:rsidP="003D1EEE">
            <w:pPr>
              <w:widowControl/>
              <w:autoSpaceDE w:val="0"/>
              <w:autoSpaceDN w:val="0"/>
              <w:adjustRightInd w:val="0"/>
              <w:spacing w:after="0" w:line="240" w:lineRule="auto"/>
              <w:ind w:left="360"/>
              <w:contextualSpacing/>
              <w:jc w:val="left"/>
              <w:rPr>
                <w:rFonts w:eastAsia="Calibri" w:cs="Calibri"/>
                <w:kern w:val="0"/>
                <w:lang w:val="en-GB" w:eastAsia="en-US"/>
                <w14:ligatures w14:val="none"/>
              </w:rPr>
            </w:pPr>
          </w:p>
        </w:tc>
        <w:tc>
          <w:tcPr>
            <w:tcW w:w="2344" w:type="pct"/>
            <w:gridSpan w:val="3"/>
            <w:tcBorders>
              <w:top w:val="single" w:sz="4" w:space="0" w:color="auto"/>
              <w:bottom w:val="single" w:sz="4" w:space="0" w:color="auto"/>
            </w:tcBorders>
          </w:tcPr>
          <w:p w14:paraId="782272C5" w14:textId="77777777" w:rsidR="003D1EEE" w:rsidRPr="003D1EEE" w:rsidRDefault="003D1EEE" w:rsidP="003D1EEE">
            <w:pPr>
              <w:widowControl/>
              <w:autoSpaceDE w:val="0"/>
              <w:autoSpaceDN w:val="0"/>
              <w:adjustRightInd w:val="0"/>
              <w:spacing w:after="0" w:line="240" w:lineRule="auto"/>
              <w:jc w:val="left"/>
              <w:rPr>
                <w:rFonts w:eastAsia="SimSun" w:cs="Calibri"/>
                <w:i/>
                <w:kern w:val="0"/>
                <w:sz w:val="18"/>
                <w:szCs w:val="18"/>
                <w:lang w:val="en-GB" w:eastAsia="en-US"/>
                <w14:ligatures w14:val="none"/>
              </w:rPr>
            </w:pPr>
            <w:r w:rsidRPr="003D1EEE">
              <w:rPr>
                <w:rFonts w:eastAsia="SimSun" w:cs="Calibri"/>
                <w:i/>
                <w:kern w:val="0"/>
                <w:sz w:val="18"/>
                <w:szCs w:val="18"/>
                <w:lang w:val="en-GB" w:eastAsia="en-US"/>
                <w14:ligatures w14:val="none"/>
              </w:rPr>
              <w:lastRenderedPageBreak/>
              <w:t>How you will mitigate the risk to participants:</w:t>
            </w:r>
          </w:p>
          <w:p w14:paraId="5C99F589" w14:textId="77777777" w:rsidR="003D1EEE" w:rsidRPr="003D1EEE" w:rsidRDefault="003D1EEE" w:rsidP="003D1EEE">
            <w:pPr>
              <w:widowControl/>
              <w:numPr>
                <w:ilvl w:val="0"/>
                <w:numId w:val="32"/>
              </w:numPr>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Adhere to the UK data protection law (2021), GDPR (2018), Personal Information Protection Law of the People's Republic of China </w:t>
            </w:r>
            <w:r w:rsidRPr="003D1EEE">
              <w:rPr>
                <w:rFonts w:eastAsia="SimSun" w:cs="Calibri"/>
                <w:kern w:val="0"/>
                <w:sz w:val="22"/>
                <w:lang w:val="en-GB" w:eastAsia="en-US"/>
                <w14:ligatures w14:val="none"/>
              </w:rPr>
              <w:t>（</w:t>
            </w:r>
            <w:r w:rsidRPr="003D1EEE">
              <w:rPr>
                <w:rFonts w:eastAsia="SimSun" w:cs="Calibri"/>
                <w:kern w:val="0"/>
                <w:sz w:val="22"/>
                <w:lang w:val="en-GB" w:eastAsia="en-US"/>
                <w14:ligatures w14:val="none"/>
              </w:rPr>
              <w:t>2021</w:t>
            </w:r>
            <w:r w:rsidRPr="003D1EEE">
              <w:rPr>
                <w:rFonts w:eastAsia="SimSun" w:cs="Calibri"/>
                <w:kern w:val="0"/>
                <w:sz w:val="22"/>
                <w:lang w:val="en-GB" w:eastAsia="en-US"/>
                <w14:ligatures w14:val="none"/>
              </w:rPr>
              <w:t>）</w:t>
            </w:r>
            <w:r w:rsidRPr="003D1EEE">
              <w:rPr>
                <w:rFonts w:eastAsia="SimSun" w:cs="Calibri"/>
                <w:kern w:val="0"/>
                <w:sz w:val="22"/>
                <w:lang w:val="en-GB" w:eastAsia="en-US"/>
                <w14:ligatures w14:val="none"/>
              </w:rPr>
              <w:t>and Data Security Law of the People's Republic of China (2021) about confidentiality.</w:t>
            </w:r>
          </w:p>
          <w:p w14:paraId="196D8048" w14:textId="77777777" w:rsidR="003D1EEE" w:rsidRPr="003D1EEE" w:rsidRDefault="003D1EEE" w:rsidP="003D1EEE">
            <w:pPr>
              <w:widowControl/>
              <w:spacing w:after="0" w:line="240" w:lineRule="auto"/>
              <w:ind w:left="360"/>
              <w:rPr>
                <w:rFonts w:eastAsia="SimSun" w:cs="Calibri"/>
                <w:kern w:val="0"/>
                <w:lang w:val="en-GB" w:eastAsia="en-US"/>
                <w14:ligatures w14:val="none"/>
              </w:rPr>
            </w:pPr>
          </w:p>
          <w:p w14:paraId="18DF1922" w14:textId="77777777" w:rsidR="003D1EEE" w:rsidRPr="003D1EEE" w:rsidRDefault="003D1EEE" w:rsidP="003D1EEE">
            <w:pPr>
              <w:widowControl/>
              <w:spacing w:after="0" w:line="240" w:lineRule="auto"/>
              <w:ind w:left="360"/>
              <w:rPr>
                <w:rFonts w:eastAsia="SimSun" w:cs="Calibri"/>
                <w:kern w:val="0"/>
                <w:lang w:val="en-GB" w:eastAsia="en-US"/>
                <w14:ligatures w14:val="none"/>
              </w:rPr>
            </w:pPr>
            <w:r w:rsidRPr="003D1EEE">
              <w:rPr>
                <w:rFonts w:eastAsia="SimSun" w:cs="Calibri"/>
                <w:kern w:val="0"/>
                <w:sz w:val="22"/>
                <w:lang w:val="en-GB" w:eastAsia="en-US"/>
                <w14:ligatures w14:val="none"/>
              </w:rPr>
              <w:t>Records storage of data will be secured by the use of passwords and codes for names, encrypting computer-based files, signed consent forms locked away and removing any personal identifiers from study documents immediately.</w:t>
            </w:r>
          </w:p>
          <w:p w14:paraId="41D3F210" w14:textId="77777777" w:rsidR="003D1EEE" w:rsidRPr="003D1EEE" w:rsidRDefault="003D1EEE" w:rsidP="003D1EEE">
            <w:pPr>
              <w:widowControl/>
              <w:spacing w:after="0" w:line="240" w:lineRule="auto"/>
              <w:ind w:left="360"/>
              <w:rPr>
                <w:rFonts w:eastAsia="SimSun" w:cs="Calibri"/>
                <w:kern w:val="0"/>
                <w:lang w:val="en-GB" w:eastAsia="en-US"/>
                <w14:ligatures w14:val="none"/>
              </w:rPr>
            </w:pPr>
          </w:p>
          <w:p w14:paraId="7AFA18F0" w14:textId="77777777" w:rsidR="003D1EEE" w:rsidRPr="003D1EEE" w:rsidRDefault="003D1EEE" w:rsidP="003D1EEE">
            <w:pPr>
              <w:widowControl/>
              <w:numPr>
                <w:ilvl w:val="0"/>
                <w:numId w:val="32"/>
              </w:numPr>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Participants will be assured and briefed about the reason for the research and only questions relating to the research will be asked. Proper procedures will be used in gathering research data. </w:t>
            </w:r>
          </w:p>
          <w:p w14:paraId="679BBA2D" w14:textId="77777777" w:rsidR="003D1EEE" w:rsidRPr="003D1EEE" w:rsidRDefault="003D1EEE" w:rsidP="003D1EEE">
            <w:pPr>
              <w:widowControl/>
              <w:spacing w:after="0" w:line="240" w:lineRule="auto"/>
              <w:ind w:left="360"/>
              <w:rPr>
                <w:rFonts w:eastAsia="SimSun" w:cs="Calibri"/>
                <w:kern w:val="0"/>
                <w:lang w:val="en-GB" w:eastAsia="en-US"/>
                <w14:ligatures w14:val="none"/>
              </w:rPr>
            </w:pPr>
          </w:p>
          <w:p w14:paraId="5C424E73" w14:textId="77777777" w:rsidR="003D1EEE" w:rsidRPr="003D1EEE" w:rsidRDefault="003D1EEE" w:rsidP="003D1EEE">
            <w:pPr>
              <w:widowControl/>
              <w:numPr>
                <w:ilvl w:val="0"/>
                <w:numId w:val="32"/>
              </w:numPr>
              <w:spacing w:after="0" w:line="240" w:lineRule="auto"/>
              <w:contextualSpacing/>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Participants will give as much more information as possible during informed consent and debriefing. </w:t>
            </w:r>
          </w:p>
          <w:p w14:paraId="76C88683" w14:textId="77777777" w:rsidR="003D1EEE" w:rsidRPr="003D1EEE" w:rsidRDefault="003D1EEE" w:rsidP="003D1EEE">
            <w:pPr>
              <w:widowControl/>
              <w:spacing w:after="0" w:line="240" w:lineRule="auto"/>
              <w:ind w:left="360"/>
              <w:contextualSpacing/>
              <w:jc w:val="left"/>
              <w:rPr>
                <w:rFonts w:eastAsia="SimSun" w:cs="Calibri"/>
                <w:kern w:val="0"/>
                <w:lang w:val="en-GB" w:eastAsia="en-US"/>
                <w14:ligatures w14:val="none"/>
              </w:rPr>
            </w:pPr>
          </w:p>
          <w:p w14:paraId="05DD4FA5" w14:textId="77777777" w:rsidR="003D1EEE" w:rsidRPr="003D1EEE" w:rsidRDefault="003D1EEE" w:rsidP="003D1EEE">
            <w:pPr>
              <w:widowControl/>
              <w:spacing w:after="0" w:line="240" w:lineRule="auto"/>
              <w:ind w:left="360"/>
              <w:contextualSpacing/>
              <w:jc w:val="left"/>
              <w:rPr>
                <w:rFonts w:eastAsia="SimSun" w:cs="Calibri"/>
                <w:kern w:val="0"/>
                <w:lang w:val="en-GB" w:eastAsia="en-US"/>
                <w14:ligatures w14:val="none"/>
              </w:rPr>
            </w:pPr>
            <w:r w:rsidRPr="003D1EEE">
              <w:rPr>
                <w:rFonts w:eastAsia="SimSun" w:cs="Calibri"/>
                <w:kern w:val="0"/>
                <w:sz w:val="22"/>
                <w:lang w:val="en-GB" w:eastAsia="en-US"/>
                <w14:ligatures w14:val="none"/>
              </w:rPr>
              <w:t>Will be able to make changes to my research design, pre-screening and eliminate high risk participants. The participants will not be coerced or cause confusion of the research process. And in the process of the research, participants are free to opt in or out of the study at any point in time.</w:t>
            </w:r>
          </w:p>
          <w:p w14:paraId="164530C1" w14:textId="77777777" w:rsidR="003D1EEE" w:rsidRPr="003D1EEE" w:rsidRDefault="003D1EEE" w:rsidP="003D1EEE">
            <w:pPr>
              <w:widowControl/>
              <w:numPr>
                <w:ilvl w:val="0"/>
                <w:numId w:val="32"/>
              </w:numPr>
              <w:spacing w:after="0" w:line="240" w:lineRule="auto"/>
              <w:contextualSpacing/>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In this study, teachers with rich teaching </w:t>
            </w:r>
            <w:r w:rsidRPr="003D1EEE">
              <w:rPr>
                <w:rFonts w:eastAsia="SimSun" w:cs="Calibri"/>
                <w:kern w:val="0"/>
                <w:sz w:val="22"/>
                <w:lang w:val="en-GB" w:eastAsia="en-US"/>
                <w14:ligatures w14:val="none"/>
              </w:rPr>
              <w:lastRenderedPageBreak/>
              <w:t>experience are selected, who can flexibly control the teaching content and make timely adjustments to the classroom teaching content when the gamification teaching method is not applicable.</w:t>
            </w:r>
          </w:p>
          <w:p w14:paraId="776C1E59" w14:textId="77777777" w:rsidR="003D1EEE" w:rsidRPr="003D1EEE" w:rsidRDefault="003D1EEE" w:rsidP="003D1EEE">
            <w:pPr>
              <w:widowControl/>
              <w:numPr>
                <w:ilvl w:val="0"/>
                <w:numId w:val="32"/>
              </w:numPr>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Interviews will be scheduled in agreement and in a way that the adult participant does not lose income by taking part in the research.</w:t>
            </w:r>
          </w:p>
          <w:p w14:paraId="09D52C0E" w14:textId="77777777" w:rsidR="003D1EEE" w:rsidRPr="003D1EEE" w:rsidRDefault="003D1EEE" w:rsidP="003D1EEE">
            <w:pPr>
              <w:widowControl/>
              <w:spacing w:after="0" w:line="240" w:lineRule="auto"/>
              <w:ind w:left="360"/>
              <w:contextualSpacing/>
              <w:jc w:val="left"/>
              <w:rPr>
                <w:rFonts w:eastAsia="SimSun" w:cs="Calibri"/>
                <w:kern w:val="0"/>
                <w:lang w:val="en-GB" w:eastAsia="en-US"/>
                <w14:ligatures w14:val="none"/>
              </w:rPr>
            </w:pPr>
            <w:r w:rsidRPr="003D1EEE">
              <w:rPr>
                <w:rFonts w:eastAsia="SimSun" w:cs="Calibri"/>
                <w:kern w:val="0"/>
                <w:sz w:val="22"/>
                <w:lang w:val="en-GB" w:eastAsia="en-US"/>
                <w14:ligatures w14:val="none"/>
              </w:rPr>
              <w:br/>
            </w:r>
          </w:p>
          <w:p w14:paraId="5207C1F8" w14:textId="77777777" w:rsidR="003D1EEE" w:rsidRPr="003D1EEE" w:rsidRDefault="003D1EEE" w:rsidP="003D1EEE">
            <w:pPr>
              <w:widowControl/>
              <w:autoSpaceDE w:val="0"/>
              <w:autoSpaceDN w:val="0"/>
              <w:adjustRightInd w:val="0"/>
              <w:spacing w:after="0" w:line="240" w:lineRule="auto"/>
              <w:jc w:val="left"/>
              <w:rPr>
                <w:rFonts w:eastAsia="SimSun" w:cs="Calibri"/>
                <w:i/>
                <w:kern w:val="0"/>
                <w:sz w:val="20"/>
                <w:szCs w:val="20"/>
                <w:lang w:val="en-GB" w:eastAsia="en-US"/>
                <w14:ligatures w14:val="none"/>
              </w:rPr>
            </w:pPr>
          </w:p>
        </w:tc>
      </w:tr>
      <w:tr w:rsidR="003D1EEE" w:rsidRPr="00FF0703" w14:paraId="4D16F3CA" w14:textId="77777777" w:rsidTr="005E7F64">
        <w:tc>
          <w:tcPr>
            <w:tcW w:w="283" w:type="pct"/>
            <w:tcBorders>
              <w:bottom w:val="single" w:sz="4" w:space="0" w:color="auto"/>
            </w:tcBorders>
            <w:shd w:val="clear" w:color="auto" w:fill="F2F2F2"/>
            <w:vAlign w:val="center"/>
          </w:tcPr>
          <w:p w14:paraId="083EEF90" w14:textId="77777777" w:rsidR="003D1EEE" w:rsidRPr="003D1EEE" w:rsidRDefault="003D1EEE" w:rsidP="003D1EEE">
            <w:pPr>
              <w:widowControl/>
              <w:spacing w:after="0" w:line="240" w:lineRule="auto"/>
              <w:jc w:val="center"/>
              <w:rPr>
                <w:rFonts w:eastAsia="SimSun" w:cs="Calibri"/>
                <w:kern w:val="0"/>
                <w:lang w:val="en-GB" w:eastAsia="en-US"/>
                <w14:ligatures w14:val="none"/>
              </w:rPr>
            </w:pPr>
            <w:r w:rsidRPr="003D1EEE">
              <w:rPr>
                <w:rFonts w:eastAsia="SimSun" w:cs="Calibri"/>
                <w:kern w:val="0"/>
                <w:sz w:val="22"/>
                <w:lang w:val="en-GB" w:eastAsia="en-US"/>
                <w14:ligatures w14:val="none"/>
              </w:rPr>
              <w:lastRenderedPageBreak/>
              <w:t>3</w:t>
            </w:r>
          </w:p>
        </w:tc>
        <w:tc>
          <w:tcPr>
            <w:tcW w:w="4717" w:type="pct"/>
            <w:gridSpan w:val="4"/>
            <w:tcBorders>
              <w:bottom w:val="single" w:sz="4" w:space="0" w:color="auto"/>
            </w:tcBorders>
            <w:shd w:val="clear" w:color="auto" w:fill="F2F2F2"/>
          </w:tcPr>
          <w:p w14:paraId="71791491"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bCs/>
                <w:kern w:val="0"/>
                <w:sz w:val="22"/>
                <w:lang w:val="en-GB" w:eastAsia="en-US"/>
                <w14:ligatures w14:val="none"/>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3D1EEE">
              <w:rPr>
                <w:rFonts w:eastAsia="SimSun" w:cs="Calibri"/>
                <w:kern w:val="0"/>
                <w:sz w:val="22"/>
                <w:lang w:eastAsia="en-GB"/>
                <w14:ligatures w14:val="none"/>
              </w:rPr>
              <w:t>where applicable, consent procedures should make it clear that if something potentially or actually illegal is discovered in the course of a project, it may need to be disclosed to the proper authorities</w:t>
            </w:r>
          </w:p>
        </w:tc>
      </w:tr>
      <w:tr w:rsidR="003D1EEE" w:rsidRPr="003D1EEE" w14:paraId="6396B8FB" w14:textId="77777777" w:rsidTr="005E7F64">
        <w:tc>
          <w:tcPr>
            <w:tcW w:w="283" w:type="pct"/>
            <w:tcBorders>
              <w:top w:val="single" w:sz="4" w:space="0" w:color="auto"/>
              <w:bottom w:val="single" w:sz="4" w:space="0" w:color="auto"/>
            </w:tcBorders>
            <w:vAlign w:val="center"/>
          </w:tcPr>
          <w:p w14:paraId="049362A1" w14:textId="77777777" w:rsidR="003D1EEE" w:rsidRPr="003D1EEE" w:rsidRDefault="003D1EEE" w:rsidP="003D1EEE">
            <w:pPr>
              <w:widowControl/>
              <w:spacing w:after="0" w:line="240" w:lineRule="auto"/>
              <w:jc w:val="center"/>
              <w:rPr>
                <w:rFonts w:eastAsia="SimSun" w:cs="Calibri"/>
                <w:kern w:val="0"/>
                <w:lang w:val="en-GB" w:eastAsia="en-US"/>
                <w14:ligatures w14:val="none"/>
              </w:rPr>
            </w:pPr>
          </w:p>
        </w:tc>
        <w:tc>
          <w:tcPr>
            <w:tcW w:w="4717" w:type="pct"/>
            <w:gridSpan w:val="4"/>
            <w:tcBorders>
              <w:top w:val="single" w:sz="4" w:space="0" w:color="auto"/>
              <w:bottom w:val="single" w:sz="4" w:space="0" w:color="auto"/>
            </w:tcBorders>
          </w:tcPr>
          <w:p w14:paraId="253B7097"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14:ligatures w14:val="none"/>
              </w:rPr>
              <w:t xml:space="preserve">This research does not involve any sensitive, embarrassing or upsetting topics. If there was any, I would inform participants about the sensitive nature of the survey and assure them that their responses will be confidential. </w:t>
            </w:r>
          </w:p>
          <w:p w14:paraId="745B09DF" w14:textId="77777777" w:rsidR="003D1EEE" w:rsidRPr="003D1EEE" w:rsidRDefault="003D1EEE" w:rsidP="003D1EEE">
            <w:pPr>
              <w:widowControl/>
              <w:autoSpaceDE w:val="0"/>
              <w:autoSpaceDN w:val="0"/>
              <w:adjustRightInd w:val="0"/>
              <w:spacing w:after="0" w:line="240" w:lineRule="auto"/>
              <w:jc w:val="left"/>
              <w:rPr>
                <w:rFonts w:eastAsia="SimSun" w:cs="Calibri"/>
                <w:kern w:val="0"/>
                <w:sz w:val="20"/>
                <w:szCs w:val="20"/>
                <w:lang w:val="en-GB" w:eastAsia="en-US"/>
                <w14:ligatures w14:val="none"/>
              </w:rPr>
            </w:pPr>
          </w:p>
        </w:tc>
      </w:tr>
      <w:tr w:rsidR="003D1EEE" w:rsidRPr="00FF0703" w14:paraId="6122BAC5" w14:textId="77777777" w:rsidTr="005E7F64">
        <w:tc>
          <w:tcPr>
            <w:tcW w:w="283" w:type="pct"/>
            <w:tcBorders>
              <w:top w:val="single" w:sz="4" w:space="0" w:color="auto"/>
              <w:bottom w:val="single" w:sz="4" w:space="0" w:color="auto"/>
            </w:tcBorders>
            <w:shd w:val="clear" w:color="auto" w:fill="F2F2F2"/>
            <w:vAlign w:val="center"/>
          </w:tcPr>
          <w:p w14:paraId="28435086" w14:textId="77777777" w:rsidR="003D1EEE" w:rsidRPr="003D1EEE" w:rsidRDefault="003D1EEE" w:rsidP="003D1EEE">
            <w:pPr>
              <w:widowControl/>
              <w:spacing w:after="0" w:line="240" w:lineRule="auto"/>
              <w:jc w:val="center"/>
              <w:rPr>
                <w:rFonts w:eastAsia="SimSun" w:cs="Calibri"/>
                <w:kern w:val="0"/>
                <w:lang w:val="en-GB" w:eastAsia="en-US"/>
                <w14:ligatures w14:val="none"/>
              </w:rPr>
            </w:pPr>
            <w:r w:rsidRPr="003D1EEE">
              <w:rPr>
                <w:rFonts w:eastAsia="SimSun" w:cs="Calibri"/>
                <w:kern w:val="0"/>
                <w:sz w:val="22"/>
                <w:lang w:val="en-GB" w:eastAsia="en-US"/>
                <w14:ligatures w14:val="none"/>
              </w:rPr>
              <w:t>4</w:t>
            </w:r>
          </w:p>
        </w:tc>
        <w:tc>
          <w:tcPr>
            <w:tcW w:w="4717" w:type="pct"/>
            <w:gridSpan w:val="4"/>
            <w:tcBorders>
              <w:top w:val="single" w:sz="4" w:space="0" w:color="auto"/>
              <w:bottom w:val="single" w:sz="4" w:space="0" w:color="auto"/>
            </w:tcBorders>
            <w:shd w:val="clear" w:color="auto" w:fill="F2F2F2"/>
          </w:tcPr>
          <w:p w14:paraId="3974E844"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b/>
                <w:kern w:val="0"/>
                <w:sz w:val="22"/>
                <w:lang w:val="en-GB" w:eastAsia="en-US"/>
                <w14:ligatures w14:val="none"/>
              </w:rPr>
              <w:t>Risks to the investigator</w:t>
            </w:r>
          </w:p>
          <w:p w14:paraId="54FF4C66"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For example: personal health &amp; safety, physical harm, emotional distress, risk of accusation of harm/impropriety, conflict of interest</w:t>
            </w:r>
          </w:p>
        </w:tc>
      </w:tr>
      <w:tr w:rsidR="003D1EEE" w:rsidRPr="003D1EEE" w14:paraId="581079F7" w14:textId="77777777" w:rsidTr="005E7F64">
        <w:tc>
          <w:tcPr>
            <w:tcW w:w="283" w:type="pct"/>
            <w:tcBorders>
              <w:top w:val="single" w:sz="4" w:space="0" w:color="auto"/>
              <w:bottom w:val="single" w:sz="4" w:space="0" w:color="auto"/>
            </w:tcBorders>
            <w:vAlign w:val="center"/>
          </w:tcPr>
          <w:p w14:paraId="0C640FFB" w14:textId="77777777" w:rsidR="003D1EEE" w:rsidRPr="003D1EEE" w:rsidRDefault="003D1EEE" w:rsidP="003D1EEE">
            <w:pPr>
              <w:widowControl/>
              <w:autoSpaceDE w:val="0"/>
              <w:autoSpaceDN w:val="0"/>
              <w:adjustRightInd w:val="0"/>
              <w:spacing w:after="0" w:line="240" w:lineRule="auto"/>
              <w:jc w:val="center"/>
              <w:rPr>
                <w:rFonts w:eastAsia="SimSun" w:cs="Calibri"/>
                <w:kern w:val="0"/>
                <w:lang w:val="en-GB" w:eastAsia="en-US"/>
                <w14:ligatures w14:val="none"/>
              </w:rPr>
            </w:pPr>
          </w:p>
        </w:tc>
        <w:tc>
          <w:tcPr>
            <w:tcW w:w="2372" w:type="pct"/>
            <w:tcBorders>
              <w:top w:val="single" w:sz="4" w:space="0" w:color="auto"/>
              <w:bottom w:val="single" w:sz="4" w:space="0" w:color="auto"/>
            </w:tcBorders>
          </w:tcPr>
          <w:p w14:paraId="75C5BFAF"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Risk to the investigator:</w:t>
            </w:r>
          </w:p>
          <w:p w14:paraId="3E57A2EC"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p>
          <w:p w14:paraId="4312056F"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25675B07"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091BDE02" w14:textId="77777777" w:rsidR="003D1EEE" w:rsidRPr="003D1EEE" w:rsidRDefault="003D1EEE" w:rsidP="003D1EEE">
            <w:pPr>
              <w:widowControl/>
              <w:spacing w:after="0" w:line="240" w:lineRule="auto"/>
              <w:jc w:val="left"/>
              <w:rPr>
                <w:rFonts w:eastAsia="SimSun" w:cs="Calibri"/>
                <w:kern w:val="0"/>
                <w:lang w:val="en-GB"/>
                <w14:ligatures w14:val="none"/>
              </w:rPr>
            </w:pPr>
          </w:p>
          <w:p w14:paraId="0D20AAA0" w14:textId="77777777" w:rsidR="003D1EEE" w:rsidRPr="003D1EEE" w:rsidRDefault="003D1EEE" w:rsidP="003D1EEE">
            <w:pPr>
              <w:widowControl/>
              <w:numPr>
                <w:ilvl w:val="0"/>
                <w:numId w:val="35"/>
              </w:numPr>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14:ligatures w14:val="none"/>
              </w:rPr>
              <w:t xml:space="preserve">As a person in authority, this researcher may have to face up to some complex situations, like inappropriate expectations from the students (participants) </w:t>
            </w:r>
          </w:p>
          <w:p w14:paraId="393E82EF"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p w14:paraId="2E31D741"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p w14:paraId="491B9694"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p w14:paraId="426C8DEC"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p w14:paraId="598D6EA0"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p w14:paraId="21D9CC70"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p w14:paraId="3B84B623"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p w14:paraId="6D4C2132"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p w14:paraId="1CA27C1E"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p w14:paraId="2080559B"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p w14:paraId="7660D274" w14:textId="77777777" w:rsidR="003D1EEE" w:rsidRPr="003D1EEE" w:rsidRDefault="003D1EEE" w:rsidP="003D1EEE">
            <w:pPr>
              <w:widowControl/>
              <w:numPr>
                <w:ilvl w:val="0"/>
                <w:numId w:val="35"/>
              </w:numPr>
              <w:autoSpaceDE w:val="0"/>
              <w:autoSpaceDN w:val="0"/>
              <w:adjustRightInd w:val="0"/>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Allegations while conducting interviews / Accusations of fabrication or falsification of data.</w:t>
            </w:r>
          </w:p>
          <w:p w14:paraId="7B76A05A"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p>
          <w:p w14:paraId="10F29269" w14:textId="77777777" w:rsidR="003D1EEE" w:rsidRPr="003D1EEE" w:rsidRDefault="003D1EEE" w:rsidP="003D1EEE">
            <w:pPr>
              <w:widowControl/>
              <w:numPr>
                <w:ilvl w:val="0"/>
                <w:numId w:val="35"/>
              </w:numPr>
              <w:autoSpaceDE w:val="0"/>
              <w:autoSpaceDN w:val="0"/>
              <w:adjustRightInd w:val="0"/>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Risks relating to the possibility of unexpected negative emotions of the interviewees and their impact on the researcher.</w:t>
            </w:r>
          </w:p>
          <w:p w14:paraId="44E78768" w14:textId="77777777" w:rsidR="003D1EEE" w:rsidRPr="003D1EEE" w:rsidRDefault="003D1EEE" w:rsidP="003D1EEE">
            <w:pPr>
              <w:widowControl/>
              <w:spacing w:after="0" w:line="240" w:lineRule="auto"/>
              <w:ind w:left="720"/>
              <w:contextualSpacing/>
              <w:jc w:val="left"/>
              <w:rPr>
                <w:rFonts w:eastAsia="Calibri" w:cs="Calibri"/>
                <w:kern w:val="0"/>
                <w:lang w:val="en-GB" w:eastAsia="en-US"/>
                <w14:ligatures w14:val="none"/>
              </w:rPr>
            </w:pPr>
          </w:p>
          <w:p w14:paraId="014282A4" w14:textId="77777777" w:rsidR="003D1EEE" w:rsidRPr="003D1EEE" w:rsidRDefault="003D1EEE" w:rsidP="003D1EEE">
            <w:pPr>
              <w:widowControl/>
              <w:autoSpaceDE w:val="0"/>
              <w:autoSpaceDN w:val="0"/>
              <w:adjustRightInd w:val="0"/>
              <w:spacing w:after="0" w:line="240" w:lineRule="auto"/>
              <w:jc w:val="left"/>
              <w:rPr>
                <w:rFonts w:eastAsia="SimSun" w:cs="Calibri"/>
                <w:kern w:val="0"/>
                <w:sz w:val="20"/>
                <w:szCs w:val="20"/>
                <w:lang w:val="en-GB" w:eastAsia="en-US"/>
                <w14:ligatures w14:val="none"/>
              </w:rPr>
            </w:pPr>
          </w:p>
          <w:p w14:paraId="6F9A8998" w14:textId="77777777" w:rsidR="003D1EEE" w:rsidRPr="003D1EEE" w:rsidRDefault="003D1EEE" w:rsidP="003D1EEE">
            <w:pPr>
              <w:widowControl/>
              <w:autoSpaceDE w:val="0"/>
              <w:autoSpaceDN w:val="0"/>
              <w:adjustRightInd w:val="0"/>
              <w:spacing w:after="0" w:line="240" w:lineRule="auto"/>
              <w:jc w:val="left"/>
              <w:rPr>
                <w:rFonts w:eastAsia="SimSun" w:cs="Calibri"/>
                <w:kern w:val="0"/>
                <w:sz w:val="20"/>
                <w:szCs w:val="20"/>
                <w:lang w:val="en-GB" w:eastAsia="en-US"/>
                <w14:ligatures w14:val="none"/>
              </w:rPr>
            </w:pPr>
          </w:p>
          <w:p w14:paraId="169D7905" w14:textId="77777777" w:rsidR="003D1EEE" w:rsidRPr="003D1EEE" w:rsidRDefault="003D1EEE" w:rsidP="003D1EEE">
            <w:pPr>
              <w:widowControl/>
              <w:autoSpaceDE w:val="0"/>
              <w:autoSpaceDN w:val="0"/>
              <w:adjustRightInd w:val="0"/>
              <w:spacing w:after="0" w:line="240" w:lineRule="auto"/>
              <w:jc w:val="left"/>
              <w:rPr>
                <w:rFonts w:eastAsia="SimSun" w:cs="Calibri"/>
                <w:kern w:val="0"/>
                <w:sz w:val="20"/>
                <w:szCs w:val="20"/>
                <w:lang w:val="en-GB" w:eastAsia="en-US"/>
                <w14:ligatures w14:val="none"/>
              </w:rPr>
            </w:pPr>
          </w:p>
          <w:p w14:paraId="323869F1" w14:textId="77777777" w:rsidR="003D1EEE" w:rsidRPr="003D1EEE" w:rsidRDefault="003D1EEE" w:rsidP="003D1EEE">
            <w:pPr>
              <w:widowControl/>
              <w:autoSpaceDE w:val="0"/>
              <w:autoSpaceDN w:val="0"/>
              <w:adjustRightInd w:val="0"/>
              <w:spacing w:after="0" w:line="240" w:lineRule="auto"/>
              <w:jc w:val="left"/>
              <w:rPr>
                <w:rFonts w:eastAsia="SimSun" w:cs="Calibri"/>
                <w:kern w:val="0"/>
                <w:sz w:val="20"/>
                <w:szCs w:val="20"/>
                <w:lang w:val="en-GB" w:eastAsia="en-US"/>
                <w14:ligatures w14:val="none"/>
              </w:rPr>
            </w:pPr>
          </w:p>
          <w:p w14:paraId="39451413" w14:textId="77777777" w:rsidR="003D1EEE" w:rsidRPr="003D1EEE" w:rsidRDefault="003D1EEE" w:rsidP="003D1EEE">
            <w:pPr>
              <w:widowControl/>
              <w:autoSpaceDE w:val="0"/>
              <w:autoSpaceDN w:val="0"/>
              <w:adjustRightInd w:val="0"/>
              <w:spacing w:after="0" w:line="240" w:lineRule="auto"/>
              <w:jc w:val="left"/>
              <w:rPr>
                <w:rFonts w:eastAsia="SimSun" w:cs="Calibri"/>
                <w:kern w:val="0"/>
                <w:sz w:val="20"/>
                <w:szCs w:val="20"/>
                <w:lang w:val="en-GB" w:eastAsia="en-US"/>
                <w14:ligatures w14:val="none"/>
              </w:rPr>
            </w:pPr>
          </w:p>
          <w:p w14:paraId="2A1FE85B"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p>
          <w:p w14:paraId="2521C187" w14:textId="77777777" w:rsidR="003D1EEE" w:rsidRPr="003D1EEE" w:rsidRDefault="003D1EEE" w:rsidP="003D1EEE">
            <w:pPr>
              <w:widowControl/>
              <w:numPr>
                <w:ilvl w:val="0"/>
                <w:numId w:val="35"/>
              </w:numPr>
              <w:autoSpaceDE w:val="0"/>
              <w:autoSpaceDN w:val="0"/>
              <w:adjustRightInd w:val="0"/>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A confidentiality breach due to data being released accidently.</w:t>
            </w:r>
          </w:p>
          <w:p w14:paraId="1B0A230C" w14:textId="77777777" w:rsidR="003D1EEE" w:rsidRPr="003D1EEE" w:rsidRDefault="003D1EEE" w:rsidP="003D1EEE">
            <w:pPr>
              <w:widowControl/>
              <w:spacing w:after="0" w:line="240" w:lineRule="auto"/>
              <w:ind w:left="720"/>
              <w:contextualSpacing/>
              <w:jc w:val="left"/>
              <w:rPr>
                <w:rFonts w:eastAsia="Calibri" w:cs="Calibri"/>
                <w:kern w:val="0"/>
                <w:lang w:val="en-GB" w:eastAsia="en-US"/>
                <w14:ligatures w14:val="none"/>
              </w:rPr>
            </w:pPr>
          </w:p>
          <w:p w14:paraId="6EEF5661" w14:textId="77777777" w:rsidR="003D1EEE" w:rsidRPr="003D1EEE" w:rsidRDefault="003D1EEE" w:rsidP="003D1EEE">
            <w:pPr>
              <w:widowControl/>
              <w:autoSpaceDE w:val="0"/>
              <w:autoSpaceDN w:val="0"/>
              <w:adjustRightInd w:val="0"/>
              <w:spacing w:after="0" w:line="240" w:lineRule="auto"/>
              <w:ind w:left="720"/>
              <w:contextualSpacing/>
              <w:jc w:val="left"/>
              <w:rPr>
                <w:rFonts w:eastAsia="Calibri" w:cs="Calibri"/>
                <w:kern w:val="0"/>
                <w:lang w:val="en-GB" w:eastAsia="en-US"/>
                <w14:ligatures w14:val="none"/>
              </w:rPr>
            </w:pPr>
          </w:p>
        </w:tc>
        <w:tc>
          <w:tcPr>
            <w:tcW w:w="2344" w:type="pct"/>
            <w:gridSpan w:val="3"/>
            <w:tcBorders>
              <w:top w:val="single" w:sz="4" w:space="0" w:color="auto"/>
              <w:bottom w:val="single" w:sz="4" w:space="0" w:color="auto"/>
            </w:tcBorders>
          </w:tcPr>
          <w:p w14:paraId="6ED1AAF7" w14:textId="77777777" w:rsidR="003D1EEE" w:rsidRPr="003D1EEE" w:rsidRDefault="003D1EEE" w:rsidP="003D1EEE">
            <w:pPr>
              <w:widowControl/>
              <w:autoSpaceDE w:val="0"/>
              <w:autoSpaceDN w:val="0"/>
              <w:adjustRightInd w:val="0"/>
              <w:spacing w:after="0" w:line="240" w:lineRule="auto"/>
              <w:jc w:val="left"/>
              <w:rPr>
                <w:rFonts w:eastAsia="SimSun" w:cs="Calibri"/>
                <w:i/>
                <w:kern w:val="0"/>
                <w:sz w:val="18"/>
                <w:szCs w:val="18"/>
                <w:lang w:val="en-GB" w:eastAsia="en-US"/>
                <w14:ligatures w14:val="none"/>
              </w:rPr>
            </w:pPr>
            <w:r w:rsidRPr="003D1EEE">
              <w:rPr>
                <w:rFonts w:eastAsia="SimSun" w:cs="Calibri"/>
                <w:i/>
                <w:kern w:val="0"/>
                <w:sz w:val="18"/>
                <w:szCs w:val="18"/>
                <w:lang w:val="en-GB" w:eastAsia="en-US"/>
                <w14:ligatures w14:val="none"/>
              </w:rPr>
              <w:lastRenderedPageBreak/>
              <w:t>How you will mitigate the risk to the investigator:</w:t>
            </w:r>
          </w:p>
          <w:p w14:paraId="7C98BCF0" w14:textId="77777777" w:rsidR="003D1EEE" w:rsidRPr="003D1EEE" w:rsidRDefault="003D1EEE" w:rsidP="003D1EEE">
            <w:pPr>
              <w:widowControl/>
              <w:autoSpaceDE w:val="0"/>
              <w:autoSpaceDN w:val="0"/>
              <w:adjustRightInd w:val="0"/>
              <w:spacing w:after="0" w:line="240" w:lineRule="auto"/>
              <w:jc w:val="left"/>
              <w:rPr>
                <w:rFonts w:eastAsia="SimSun" w:cs="Calibri"/>
                <w:i/>
                <w:kern w:val="0"/>
                <w:sz w:val="18"/>
                <w:szCs w:val="18"/>
                <w:lang w:val="en-GB" w:eastAsia="en-US"/>
                <w14:ligatures w14:val="none"/>
              </w:rPr>
            </w:pPr>
          </w:p>
          <w:p w14:paraId="0A954318" w14:textId="77777777" w:rsidR="003D1EEE" w:rsidRPr="003D1EEE" w:rsidRDefault="003D1EEE" w:rsidP="003D1EEE">
            <w:pPr>
              <w:widowControl/>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I will reference the BERA 2018 Ethical Guidelines.</w:t>
            </w:r>
            <w:r w:rsidRPr="003D1EEE">
              <w:rPr>
                <w:rFonts w:eastAsia="SimSun" w:cs="Calibri"/>
                <w:kern w:val="0"/>
                <w:sz w:val="20"/>
                <w:szCs w:val="20"/>
                <w:lang w:val="en-GB" w:eastAsia="en-US"/>
                <w14:ligatures w14:val="none"/>
              </w:rPr>
              <w:t xml:space="preserve"> </w:t>
            </w:r>
            <w:r w:rsidRPr="003D1EEE">
              <w:rPr>
                <w:rFonts w:eastAsia="SimSun" w:cs="Calibri"/>
                <w:kern w:val="0"/>
                <w:sz w:val="22"/>
                <w:lang w:val="en-GB"/>
                <w14:ligatures w14:val="none"/>
              </w:rPr>
              <w:t>Specific steps are as follows:</w:t>
            </w:r>
          </w:p>
          <w:p w14:paraId="1B3BA598" w14:textId="77777777" w:rsidR="003D1EEE" w:rsidRPr="003D1EEE" w:rsidRDefault="003D1EEE" w:rsidP="003D1EEE">
            <w:pPr>
              <w:widowControl/>
              <w:spacing w:after="0" w:line="240" w:lineRule="auto"/>
              <w:jc w:val="left"/>
              <w:rPr>
                <w:rFonts w:eastAsia="SimSun" w:cs="Calibri"/>
                <w:strike/>
                <w:kern w:val="0"/>
                <w:lang w:val="en-GB"/>
                <w14:ligatures w14:val="none"/>
              </w:rPr>
            </w:pPr>
          </w:p>
          <w:p w14:paraId="5A4C82B2"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1.</w:t>
            </w:r>
            <w:r w:rsidRPr="003D1EEE">
              <w:rPr>
                <w:rFonts w:eastAsia="SimSun" w:cs="Calibri"/>
                <w:kern w:val="0"/>
                <w:sz w:val="22"/>
                <w:lang w:val="en-GB" w:eastAsia="en-US"/>
                <w14:ligatures w14:val="none"/>
              </w:rPr>
              <w:tab/>
              <w:t>Participants should be fully aware of their involvement in the study and will be briefed in advance and on the day of the interview:</w:t>
            </w:r>
          </w:p>
          <w:p w14:paraId="443ED5A2"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39968211"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ascii="Microsoft JhengHei" w:eastAsia="Microsoft JhengHei" w:hAnsi="Microsoft JhengHei" w:cs="Microsoft JhengHei" w:hint="eastAsia"/>
                <w:kern w:val="0"/>
                <w:sz w:val="22"/>
                <w:lang w:val="en-GB" w:eastAsia="en-US"/>
                <w14:ligatures w14:val="none"/>
              </w:rPr>
              <w:t>※</w:t>
            </w:r>
            <w:r w:rsidRPr="003D1EEE">
              <w:rPr>
                <w:rFonts w:eastAsia="SimSun" w:cs="Calibri"/>
                <w:kern w:val="0"/>
                <w:sz w:val="22"/>
                <w:lang w:val="en-GB" w:eastAsia="en-US"/>
                <w14:ligatures w14:val="none"/>
              </w:rPr>
              <w:t>Explain the implication and purpose of the research</w:t>
            </w:r>
          </w:p>
          <w:p w14:paraId="5E089453"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0A2F1F4E"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ascii="Microsoft JhengHei" w:eastAsia="Microsoft JhengHei" w:hAnsi="Microsoft JhengHei" w:cs="Microsoft JhengHei" w:hint="eastAsia"/>
                <w:kern w:val="0"/>
                <w:sz w:val="22"/>
                <w:lang w:val="en-GB" w:eastAsia="en-US"/>
                <w14:ligatures w14:val="none"/>
              </w:rPr>
              <w:t>※</w:t>
            </w:r>
            <w:r w:rsidRPr="003D1EEE">
              <w:rPr>
                <w:rFonts w:eastAsia="SimSun" w:cs="Calibri"/>
                <w:kern w:val="0"/>
                <w:sz w:val="22"/>
                <w:lang w:val="en-GB" w:eastAsia="en-US"/>
                <w14:ligatures w14:val="none"/>
              </w:rPr>
              <w:t>Clarify the research activities do nothing with the final examination or individual school performance before conducting the research activities.</w:t>
            </w:r>
          </w:p>
          <w:p w14:paraId="4CD09D12"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7A269C0B"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363D5067"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2. Ensure access to a suitable space that secures the confidentiality of the participant </w:t>
            </w:r>
            <w:r w:rsidRPr="003D1EEE">
              <w:rPr>
                <w:rFonts w:eastAsia="SimSun" w:cs="Calibri"/>
                <w:kern w:val="0"/>
                <w:sz w:val="22"/>
                <w:lang w:val="en-GB" w:eastAsia="en-US"/>
                <w14:ligatures w14:val="none"/>
              </w:rPr>
              <w:lastRenderedPageBreak/>
              <w:t>contributions, whilst also being visible to others.</w:t>
            </w:r>
          </w:p>
          <w:p w14:paraId="69424360"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2E1FB06A"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3. Be cautious about the places to have an interview and choose quiet and public places. The participants are assured that all the personal data of the participants are securely stored in a safe place such as the school’s office.</w:t>
            </w:r>
          </w:p>
          <w:p w14:paraId="10BF93A0"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All the related laws and regulations should be carefully studied before the research activities to avoid unintentional misconduct that arouses suspicion and antagonism from authorities.</w:t>
            </w:r>
          </w:p>
          <w:p w14:paraId="208F0EAF"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2B3313D6"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4. Clarify with participants regarding access to transcripts of interviews or field notes. </w:t>
            </w:r>
          </w:p>
          <w:p w14:paraId="618CBE6C"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Ensure debriefing with participants to include recapping on and clarifying where necessary the contributions that they have made. </w:t>
            </w:r>
          </w:p>
          <w:p w14:paraId="6F723296"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Work with gatekeepers to promote a comprehensive understanding of the nature of the research project.</w:t>
            </w:r>
          </w:p>
          <w:p w14:paraId="0B0BA047" w14:textId="77777777" w:rsidR="003D1EEE" w:rsidRPr="003D1EEE" w:rsidRDefault="003D1EEE" w:rsidP="003D1EEE">
            <w:pPr>
              <w:widowControl/>
              <w:autoSpaceDE w:val="0"/>
              <w:autoSpaceDN w:val="0"/>
              <w:adjustRightInd w:val="0"/>
              <w:spacing w:after="0" w:line="240" w:lineRule="auto"/>
              <w:jc w:val="left"/>
              <w:rPr>
                <w:rFonts w:eastAsia="SimSun" w:cs="Calibri"/>
                <w:kern w:val="0"/>
                <w:sz w:val="20"/>
                <w:szCs w:val="20"/>
                <w:lang w:val="en-GB" w:eastAsia="en-US"/>
                <w14:ligatures w14:val="none"/>
              </w:rPr>
            </w:pPr>
            <w:r w:rsidRPr="003D1EEE">
              <w:rPr>
                <w:rFonts w:eastAsia="SimSun" w:cs="Calibri"/>
                <w:i/>
                <w:kern w:val="0"/>
                <w:sz w:val="18"/>
                <w:szCs w:val="18"/>
                <w:lang w:val="en-GB" w:eastAsia="en-US"/>
                <w14:ligatures w14:val="none"/>
              </w:rPr>
              <w:t>(this box should expand as you type)</w:t>
            </w:r>
          </w:p>
        </w:tc>
      </w:tr>
      <w:tr w:rsidR="003D1EEE" w:rsidRPr="00FF0703" w14:paraId="1780BA51" w14:textId="77777777" w:rsidTr="005E7F64">
        <w:tc>
          <w:tcPr>
            <w:tcW w:w="283" w:type="pct"/>
            <w:tcBorders>
              <w:top w:val="single" w:sz="4" w:space="0" w:color="auto"/>
              <w:bottom w:val="single" w:sz="4" w:space="0" w:color="auto"/>
            </w:tcBorders>
            <w:shd w:val="clear" w:color="auto" w:fill="F2F2F2"/>
            <w:vAlign w:val="center"/>
          </w:tcPr>
          <w:p w14:paraId="0B23DF16" w14:textId="77777777" w:rsidR="003D1EEE" w:rsidRPr="003D1EEE" w:rsidRDefault="003D1EEE" w:rsidP="003D1EEE">
            <w:pPr>
              <w:widowControl/>
              <w:spacing w:after="0" w:line="240" w:lineRule="auto"/>
              <w:jc w:val="center"/>
              <w:rPr>
                <w:rFonts w:eastAsia="SimSun" w:cs="Calibri"/>
                <w:kern w:val="0"/>
                <w:lang w:val="en-GB" w:eastAsia="en-US"/>
                <w14:ligatures w14:val="none"/>
              </w:rPr>
            </w:pPr>
            <w:r w:rsidRPr="003D1EEE">
              <w:rPr>
                <w:rFonts w:eastAsia="SimSun" w:cs="Calibri"/>
                <w:kern w:val="0"/>
                <w:sz w:val="22"/>
                <w:lang w:val="en-GB" w:eastAsia="en-US"/>
                <w14:ligatures w14:val="none"/>
              </w:rPr>
              <w:lastRenderedPageBreak/>
              <w:t>5</w:t>
            </w:r>
          </w:p>
        </w:tc>
        <w:tc>
          <w:tcPr>
            <w:tcW w:w="4717" w:type="pct"/>
            <w:gridSpan w:val="4"/>
            <w:tcBorders>
              <w:top w:val="single" w:sz="4" w:space="0" w:color="auto"/>
              <w:bottom w:val="single" w:sz="4" w:space="0" w:color="auto"/>
            </w:tcBorders>
            <w:shd w:val="clear" w:color="auto" w:fill="F2F2F2"/>
          </w:tcPr>
          <w:p w14:paraId="7A32071C"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b/>
                <w:kern w:val="0"/>
                <w:sz w:val="22"/>
                <w:lang w:val="en-GB" w:eastAsia="en-US"/>
                <w14:ligatures w14:val="none"/>
              </w:rPr>
              <w:t>University/institutional risks</w:t>
            </w:r>
          </w:p>
          <w:p w14:paraId="6C47BF3F"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For example: adverse publicity, financial loss, data protection</w:t>
            </w:r>
          </w:p>
        </w:tc>
      </w:tr>
      <w:tr w:rsidR="003D1EEE" w:rsidRPr="003D1EEE" w14:paraId="17BFA55A" w14:textId="77777777" w:rsidTr="005E7F64">
        <w:tc>
          <w:tcPr>
            <w:tcW w:w="283" w:type="pct"/>
            <w:tcBorders>
              <w:top w:val="single" w:sz="4" w:space="0" w:color="auto"/>
              <w:bottom w:val="single" w:sz="4" w:space="0" w:color="auto"/>
            </w:tcBorders>
            <w:vAlign w:val="center"/>
          </w:tcPr>
          <w:p w14:paraId="40787497" w14:textId="77777777" w:rsidR="003D1EEE" w:rsidRPr="003D1EEE" w:rsidRDefault="003D1EEE" w:rsidP="003D1EEE">
            <w:pPr>
              <w:widowControl/>
              <w:autoSpaceDE w:val="0"/>
              <w:autoSpaceDN w:val="0"/>
              <w:adjustRightInd w:val="0"/>
              <w:spacing w:after="0" w:line="240" w:lineRule="auto"/>
              <w:jc w:val="center"/>
              <w:rPr>
                <w:rFonts w:eastAsia="SimSun" w:cs="Calibri"/>
                <w:kern w:val="0"/>
                <w:lang w:val="en-GB" w:eastAsia="en-US"/>
                <w14:ligatures w14:val="none"/>
              </w:rPr>
            </w:pPr>
          </w:p>
        </w:tc>
        <w:tc>
          <w:tcPr>
            <w:tcW w:w="2372" w:type="pct"/>
            <w:tcBorders>
              <w:top w:val="single" w:sz="4" w:space="0" w:color="auto"/>
              <w:bottom w:val="single" w:sz="4" w:space="0" w:color="auto"/>
            </w:tcBorders>
          </w:tcPr>
          <w:p w14:paraId="681DA36A"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5412FC30" w14:textId="77777777" w:rsidR="003D1EEE" w:rsidRPr="003D1EEE" w:rsidRDefault="003D1EEE" w:rsidP="003D1EEE">
            <w:pPr>
              <w:widowControl/>
              <w:numPr>
                <w:ilvl w:val="0"/>
                <w:numId w:val="36"/>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Reputation risk (Misrepresentation, falsification)</w:t>
            </w:r>
          </w:p>
          <w:p w14:paraId="77619FBE" w14:textId="77777777" w:rsidR="003D1EEE" w:rsidRPr="003D1EEE" w:rsidRDefault="003D1EEE" w:rsidP="003D1EEE">
            <w:pPr>
              <w:widowControl/>
              <w:spacing w:after="0" w:line="240" w:lineRule="auto"/>
              <w:jc w:val="left"/>
              <w:rPr>
                <w:rFonts w:eastAsia="SimSun" w:cs="Calibri"/>
                <w:kern w:val="0"/>
                <w:lang w:val="en-GB"/>
                <w14:ligatures w14:val="none"/>
              </w:rPr>
            </w:pPr>
          </w:p>
          <w:p w14:paraId="773A21D9" w14:textId="77777777" w:rsidR="003D1EEE" w:rsidRPr="003D1EEE" w:rsidRDefault="003D1EEE" w:rsidP="003D1EEE">
            <w:pPr>
              <w:widowControl/>
              <w:spacing w:after="0" w:line="240" w:lineRule="auto"/>
              <w:jc w:val="left"/>
              <w:rPr>
                <w:rFonts w:eastAsia="SimSun" w:cs="Calibri"/>
                <w:kern w:val="0"/>
                <w:lang w:val="en-GB"/>
                <w14:ligatures w14:val="none"/>
              </w:rPr>
            </w:pPr>
          </w:p>
          <w:p w14:paraId="0C317C58" w14:textId="77777777" w:rsidR="003D1EEE" w:rsidRPr="003D1EEE" w:rsidRDefault="003D1EEE" w:rsidP="003D1EEE">
            <w:pPr>
              <w:widowControl/>
              <w:spacing w:after="0" w:line="240" w:lineRule="auto"/>
              <w:jc w:val="left"/>
              <w:rPr>
                <w:rFonts w:eastAsia="SimSun" w:cs="Calibri"/>
                <w:kern w:val="0"/>
                <w:lang w:val="en-GB"/>
                <w14:ligatures w14:val="none"/>
              </w:rPr>
            </w:pPr>
          </w:p>
          <w:p w14:paraId="617BEED8" w14:textId="77777777" w:rsidR="003D1EEE" w:rsidRPr="003D1EEE" w:rsidRDefault="003D1EEE" w:rsidP="003D1EEE">
            <w:pPr>
              <w:widowControl/>
              <w:numPr>
                <w:ilvl w:val="0"/>
                <w:numId w:val="36"/>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Financial risk</w:t>
            </w:r>
          </w:p>
          <w:p w14:paraId="6A86BB1E" w14:textId="77777777" w:rsidR="003D1EEE" w:rsidRPr="003D1EEE" w:rsidRDefault="003D1EEE" w:rsidP="003D1EEE">
            <w:pPr>
              <w:widowControl/>
              <w:spacing w:after="0" w:line="240" w:lineRule="auto"/>
              <w:jc w:val="left"/>
              <w:rPr>
                <w:rFonts w:eastAsia="SimSun" w:cs="Calibri"/>
                <w:kern w:val="0"/>
                <w:lang w:val="en-GB"/>
                <w14:ligatures w14:val="none"/>
              </w:rPr>
            </w:pPr>
          </w:p>
          <w:p w14:paraId="4DC56841" w14:textId="77777777" w:rsidR="003D1EEE" w:rsidRPr="003D1EEE" w:rsidRDefault="003D1EEE" w:rsidP="003D1EEE">
            <w:pPr>
              <w:widowControl/>
              <w:spacing w:after="0" w:line="240" w:lineRule="auto"/>
              <w:jc w:val="left"/>
              <w:rPr>
                <w:rFonts w:eastAsia="SimSun" w:cs="Calibri"/>
                <w:kern w:val="0"/>
                <w:lang w:val="en-GB"/>
                <w14:ligatures w14:val="none"/>
              </w:rPr>
            </w:pPr>
          </w:p>
          <w:p w14:paraId="293D7735" w14:textId="77777777" w:rsidR="003D1EEE" w:rsidRPr="003D1EEE" w:rsidRDefault="003D1EEE" w:rsidP="003D1EEE">
            <w:pPr>
              <w:widowControl/>
              <w:numPr>
                <w:ilvl w:val="0"/>
                <w:numId w:val="36"/>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Compliance risks</w:t>
            </w:r>
          </w:p>
          <w:p w14:paraId="3612EDD1" w14:textId="77777777" w:rsidR="003D1EEE" w:rsidRPr="003D1EEE" w:rsidRDefault="003D1EEE" w:rsidP="003D1EEE">
            <w:pPr>
              <w:widowControl/>
              <w:spacing w:after="0" w:line="240" w:lineRule="auto"/>
              <w:jc w:val="left"/>
              <w:rPr>
                <w:rFonts w:eastAsia="SimSun" w:cs="Calibri"/>
                <w:kern w:val="0"/>
                <w:lang w:val="en-GB"/>
                <w14:ligatures w14:val="none"/>
              </w:rPr>
            </w:pPr>
          </w:p>
          <w:p w14:paraId="0F3A424C" w14:textId="77777777" w:rsidR="003D1EEE" w:rsidRPr="003D1EEE" w:rsidRDefault="003D1EEE" w:rsidP="003D1EEE">
            <w:pPr>
              <w:widowControl/>
              <w:spacing w:after="0" w:line="240" w:lineRule="auto"/>
              <w:jc w:val="left"/>
              <w:rPr>
                <w:rFonts w:eastAsia="SimSun" w:cs="Calibri"/>
                <w:kern w:val="0"/>
                <w:lang w:val="en-GB"/>
                <w14:ligatures w14:val="none"/>
              </w:rPr>
            </w:pPr>
          </w:p>
          <w:p w14:paraId="490E0924" w14:textId="77777777" w:rsidR="003D1EEE" w:rsidRPr="003D1EEE" w:rsidRDefault="003D1EEE" w:rsidP="003D1EEE">
            <w:pPr>
              <w:widowControl/>
              <w:numPr>
                <w:ilvl w:val="0"/>
                <w:numId w:val="36"/>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Plagiarism</w:t>
            </w:r>
          </w:p>
          <w:p w14:paraId="3A819860" w14:textId="77777777" w:rsidR="003D1EEE" w:rsidRPr="003D1EEE" w:rsidRDefault="003D1EEE" w:rsidP="003D1EEE">
            <w:pPr>
              <w:widowControl/>
              <w:spacing w:after="0" w:line="240" w:lineRule="auto"/>
              <w:jc w:val="left"/>
              <w:rPr>
                <w:rFonts w:eastAsia="SimSun" w:cs="Calibri"/>
                <w:kern w:val="0"/>
                <w:lang w:val="en-GB"/>
                <w14:ligatures w14:val="none"/>
              </w:rPr>
            </w:pPr>
          </w:p>
          <w:p w14:paraId="18BF5CBD" w14:textId="77777777" w:rsidR="003D1EEE" w:rsidRPr="003D1EEE" w:rsidRDefault="003D1EEE" w:rsidP="003D1EEE">
            <w:pPr>
              <w:widowControl/>
              <w:spacing w:after="0" w:line="240" w:lineRule="auto"/>
              <w:jc w:val="left"/>
              <w:rPr>
                <w:rFonts w:eastAsia="SimSun" w:cs="Calibri"/>
                <w:kern w:val="0"/>
                <w:lang w:val="en-GB"/>
                <w14:ligatures w14:val="none"/>
              </w:rPr>
            </w:pPr>
          </w:p>
          <w:p w14:paraId="00558B8A" w14:textId="77777777" w:rsidR="003D1EEE" w:rsidRPr="003D1EEE" w:rsidRDefault="003D1EEE" w:rsidP="003D1EEE">
            <w:pPr>
              <w:widowControl/>
              <w:numPr>
                <w:ilvl w:val="0"/>
                <w:numId w:val="36"/>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Failure to meet ethical and legal obligations.</w:t>
            </w:r>
          </w:p>
          <w:p w14:paraId="6CD6EE8B"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r w:rsidRPr="003D1EEE">
              <w:rPr>
                <w:rFonts w:eastAsia="SimSun" w:cs="Calibri"/>
                <w:i/>
                <w:kern w:val="0"/>
                <w:sz w:val="18"/>
                <w:szCs w:val="18"/>
                <w:lang w:val="en-GB" w:eastAsia="en-US"/>
                <w14:ligatures w14:val="none"/>
              </w:rPr>
              <w:t>(this box should expand as you type)</w:t>
            </w:r>
          </w:p>
        </w:tc>
        <w:tc>
          <w:tcPr>
            <w:tcW w:w="2344" w:type="pct"/>
            <w:gridSpan w:val="3"/>
            <w:tcBorders>
              <w:top w:val="single" w:sz="4" w:space="0" w:color="auto"/>
              <w:bottom w:val="single" w:sz="4" w:space="0" w:color="auto"/>
            </w:tcBorders>
          </w:tcPr>
          <w:p w14:paraId="0C8A3A4B" w14:textId="77777777" w:rsidR="003D1EEE" w:rsidRPr="003D1EEE" w:rsidRDefault="003D1EEE" w:rsidP="003D1EEE">
            <w:pPr>
              <w:widowControl/>
              <w:autoSpaceDE w:val="0"/>
              <w:autoSpaceDN w:val="0"/>
              <w:adjustRightInd w:val="0"/>
              <w:spacing w:after="0" w:line="240" w:lineRule="auto"/>
              <w:jc w:val="left"/>
              <w:rPr>
                <w:rFonts w:eastAsia="SimSun" w:cs="Calibri"/>
                <w:i/>
                <w:kern w:val="0"/>
                <w:sz w:val="18"/>
                <w:szCs w:val="18"/>
                <w:lang w:val="en-GB" w:eastAsia="en-US"/>
                <w14:ligatures w14:val="none"/>
              </w:rPr>
            </w:pPr>
            <w:r w:rsidRPr="003D1EEE">
              <w:rPr>
                <w:rFonts w:eastAsia="SimSun" w:cs="Calibri"/>
                <w:i/>
                <w:kern w:val="0"/>
                <w:sz w:val="18"/>
                <w:szCs w:val="18"/>
                <w:lang w:val="en-GB" w:eastAsia="en-US"/>
                <w14:ligatures w14:val="none"/>
              </w:rPr>
              <w:t>How you will mitigate the risk to the University:</w:t>
            </w:r>
          </w:p>
          <w:p w14:paraId="2DEB1169"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0"/>
                <w:szCs w:val="20"/>
                <w:lang w:val="en-GB" w:eastAsia="en-US"/>
                <w14:ligatures w14:val="none"/>
              </w:rPr>
              <w:t>1</w:t>
            </w:r>
            <w:r w:rsidRPr="003D1EEE">
              <w:rPr>
                <w:rFonts w:eastAsia="SimSun" w:cs="Calibri"/>
                <w:kern w:val="0"/>
                <w:sz w:val="20"/>
                <w:szCs w:val="20"/>
                <w:lang w:val="en-GB"/>
                <w14:ligatures w14:val="none"/>
              </w:rPr>
              <w:t>．</w:t>
            </w:r>
            <w:r w:rsidRPr="003D1EEE">
              <w:rPr>
                <w:rFonts w:eastAsia="SimSun" w:cs="Calibri"/>
                <w:kern w:val="0"/>
                <w:sz w:val="22"/>
                <w:lang w:val="en-GB" w:eastAsia="en-US"/>
                <w14:ligatures w14:val="none"/>
              </w:rPr>
              <w:t xml:space="preserve"> Uphold the universality public perception especially in the research community and public. Not fabricate any findings or results or missing out or change of data.</w:t>
            </w:r>
          </w:p>
          <w:p w14:paraId="2E07AB88"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774C57B2"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2</w:t>
            </w:r>
            <w:r w:rsidRPr="003D1EEE">
              <w:rPr>
                <w:rFonts w:eastAsia="SimSun" w:cs="Calibri"/>
                <w:kern w:val="0"/>
                <w:sz w:val="22"/>
                <w:lang w:val="en-GB" w:eastAsia="en-US"/>
                <w14:ligatures w14:val="none"/>
              </w:rPr>
              <w:t>．</w:t>
            </w:r>
            <w:r w:rsidRPr="003D1EEE">
              <w:rPr>
                <w:rFonts w:eastAsia="SimSun" w:cs="Calibri"/>
                <w:kern w:val="0"/>
                <w:sz w:val="22"/>
                <w:lang w:val="en-GB" w:eastAsia="en-US"/>
                <w14:ligatures w14:val="none"/>
              </w:rPr>
              <w:t xml:space="preserve"> Minimise risk of suing the university by acting professionally while conducting research</w:t>
            </w:r>
          </w:p>
          <w:p w14:paraId="46CD38F5"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4A0EDB0E"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3</w:t>
            </w:r>
            <w:r w:rsidRPr="003D1EEE">
              <w:rPr>
                <w:rFonts w:eastAsia="SimSun" w:cs="Calibri"/>
                <w:kern w:val="0"/>
                <w:sz w:val="22"/>
                <w:lang w:val="en-GB" w:eastAsia="en-US"/>
                <w14:ligatures w14:val="none"/>
              </w:rPr>
              <w:t>．</w:t>
            </w:r>
            <w:r w:rsidRPr="003D1EEE">
              <w:rPr>
                <w:rFonts w:eastAsia="SimSun" w:cs="Calibri"/>
                <w:kern w:val="0"/>
                <w:sz w:val="22"/>
                <w:lang w:val="en-GB" w:eastAsia="en-US"/>
                <w14:ligatures w14:val="none"/>
              </w:rPr>
              <w:t xml:space="preserve"> Comply with UWTSD ethical framework when conduction research and revisit university policies and regulations during research</w:t>
            </w:r>
          </w:p>
          <w:p w14:paraId="36F68FF0"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2BFCBA96"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4</w:t>
            </w:r>
            <w:r w:rsidRPr="003D1EEE">
              <w:rPr>
                <w:rFonts w:eastAsia="SimSun" w:cs="Calibri"/>
                <w:kern w:val="0"/>
                <w:sz w:val="22"/>
                <w:lang w:val="en-GB" w:eastAsia="en-US"/>
                <w14:ligatures w14:val="none"/>
              </w:rPr>
              <w:t>．</w:t>
            </w:r>
            <w:r w:rsidRPr="003D1EEE">
              <w:rPr>
                <w:rFonts w:eastAsia="SimSun" w:cs="Calibri"/>
                <w:kern w:val="0"/>
                <w:sz w:val="22"/>
                <w:lang w:val="en-GB" w:eastAsia="en-US"/>
                <w14:ligatures w14:val="none"/>
              </w:rPr>
              <w:t xml:space="preserve"> Make sure that all work is referenced correctly and give proper credit</w:t>
            </w:r>
          </w:p>
          <w:p w14:paraId="198EE283"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19948326"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5</w:t>
            </w:r>
            <w:r w:rsidRPr="003D1EEE">
              <w:rPr>
                <w:rFonts w:eastAsia="SimSun" w:cs="Calibri"/>
                <w:kern w:val="0"/>
                <w:sz w:val="22"/>
                <w:lang w:val="en-GB" w:eastAsia="en-US"/>
                <w14:ligatures w14:val="none"/>
              </w:rPr>
              <w:t>．</w:t>
            </w:r>
            <w:r w:rsidRPr="003D1EEE">
              <w:rPr>
                <w:rFonts w:eastAsia="SimSun" w:cs="Calibri"/>
                <w:kern w:val="0"/>
                <w:sz w:val="22"/>
                <w:lang w:val="en-GB" w:eastAsia="en-US"/>
                <w14:ligatures w14:val="none"/>
              </w:rPr>
              <w:t xml:space="preserve">Declare conflict of interests, adhere to confidentiality, have participants consent in writing, email, or text, protect participants </w:t>
            </w:r>
            <w:r w:rsidRPr="003D1EEE">
              <w:rPr>
                <w:rFonts w:eastAsia="SimSun" w:cs="Calibri"/>
                <w:kern w:val="0"/>
                <w:sz w:val="22"/>
                <w:lang w:val="en-GB" w:eastAsia="en-US"/>
                <w14:ligatures w14:val="none"/>
              </w:rPr>
              <w:lastRenderedPageBreak/>
              <w:t>data</w:t>
            </w:r>
          </w:p>
          <w:p w14:paraId="71780E30"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25C528EC" w14:textId="77777777" w:rsidR="003D1EEE" w:rsidRPr="003D1EEE" w:rsidRDefault="003D1EEE" w:rsidP="003D1EEE">
            <w:pPr>
              <w:widowControl/>
              <w:autoSpaceDE w:val="0"/>
              <w:autoSpaceDN w:val="0"/>
              <w:adjustRightInd w:val="0"/>
              <w:spacing w:after="0" w:line="240" w:lineRule="auto"/>
              <w:jc w:val="left"/>
              <w:rPr>
                <w:rFonts w:eastAsia="SimSun" w:cs="Calibri"/>
                <w:kern w:val="0"/>
                <w:sz w:val="20"/>
                <w:szCs w:val="20"/>
                <w:lang w:val="en-GB" w:eastAsia="en-US"/>
                <w14:ligatures w14:val="none"/>
              </w:rPr>
            </w:pPr>
          </w:p>
        </w:tc>
      </w:tr>
      <w:tr w:rsidR="003D1EEE" w:rsidRPr="00FF0703" w14:paraId="1DED6790" w14:textId="77777777" w:rsidTr="005E7F64">
        <w:tc>
          <w:tcPr>
            <w:tcW w:w="283" w:type="pct"/>
            <w:tcBorders>
              <w:top w:val="single" w:sz="4" w:space="0" w:color="auto"/>
              <w:bottom w:val="single" w:sz="4" w:space="0" w:color="auto"/>
            </w:tcBorders>
            <w:shd w:val="clear" w:color="auto" w:fill="F2F2F2"/>
            <w:vAlign w:val="center"/>
          </w:tcPr>
          <w:p w14:paraId="2E372957" w14:textId="77777777" w:rsidR="003D1EEE" w:rsidRPr="003D1EEE" w:rsidRDefault="003D1EEE" w:rsidP="003D1EEE">
            <w:pPr>
              <w:widowControl/>
              <w:spacing w:after="0" w:line="240" w:lineRule="auto"/>
              <w:jc w:val="center"/>
              <w:rPr>
                <w:rFonts w:eastAsia="SimSun" w:cs="Calibri"/>
                <w:kern w:val="0"/>
                <w:lang w:val="en-GB" w:eastAsia="en-US"/>
                <w14:ligatures w14:val="none"/>
              </w:rPr>
            </w:pPr>
            <w:r w:rsidRPr="003D1EEE">
              <w:rPr>
                <w:rFonts w:eastAsia="SimSun" w:cs="Calibri"/>
                <w:kern w:val="0"/>
                <w:sz w:val="22"/>
                <w:lang w:val="en-GB" w:eastAsia="en-US"/>
                <w14:ligatures w14:val="none"/>
              </w:rPr>
              <w:lastRenderedPageBreak/>
              <w:t>6</w:t>
            </w:r>
          </w:p>
        </w:tc>
        <w:tc>
          <w:tcPr>
            <w:tcW w:w="4717" w:type="pct"/>
            <w:gridSpan w:val="4"/>
            <w:tcBorders>
              <w:top w:val="single" w:sz="4" w:space="0" w:color="auto"/>
              <w:bottom w:val="single" w:sz="4" w:space="0" w:color="auto"/>
            </w:tcBorders>
            <w:shd w:val="clear" w:color="auto" w:fill="F2F2F2"/>
          </w:tcPr>
          <w:p w14:paraId="1539B890"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b/>
                <w:kern w:val="0"/>
                <w:sz w:val="22"/>
                <w:lang w:val="en-GB" w:eastAsia="en-US"/>
                <w14:ligatures w14:val="none"/>
              </w:rPr>
              <w:t>Environmental risks</w:t>
            </w:r>
          </w:p>
          <w:p w14:paraId="626A2A80"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For example: accidental spillage of pollutants, damage to local ecosystems</w:t>
            </w:r>
          </w:p>
        </w:tc>
      </w:tr>
      <w:tr w:rsidR="003D1EEE" w:rsidRPr="003D1EEE" w14:paraId="3AB50BCA" w14:textId="77777777" w:rsidTr="005E7F64">
        <w:tc>
          <w:tcPr>
            <w:tcW w:w="283" w:type="pct"/>
            <w:tcBorders>
              <w:top w:val="single" w:sz="4" w:space="0" w:color="auto"/>
              <w:bottom w:val="single" w:sz="4" w:space="0" w:color="auto"/>
            </w:tcBorders>
            <w:vAlign w:val="center"/>
          </w:tcPr>
          <w:p w14:paraId="37AACAD7" w14:textId="77777777" w:rsidR="003D1EEE" w:rsidRPr="003D1EEE" w:rsidRDefault="003D1EEE" w:rsidP="003D1EEE">
            <w:pPr>
              <w:widowControl/>
              <w:autoSpaceDE w:val="0"/>
              <w:autoSpaceDN w:val="0"/>
              <w:adjustRightInd w:val="0"/>
              <w:spacing w:after="0" w:line="240" w:lineRule="auto"/>
              <w:jc w:val="center"/>
              <w:rPr>
                <w:rFonts w:eastAsia="SimSun" w:cs="Calibri"/>
                <w:kern w:val="0"/>
                <w:lang w:val="en-GB" w:eastAsia="en-US"/>
                <w14:ligatures w14:val="none"/>
              </w:rPr>
            </w:pPr>
          </w:p>
        </w:tc>
        <w:tc>
          <w:tcPr>
            <w:tcW w:w="2372" w:type="pct"/>
            <w:tcBorders>
              <w:top w:val="single" w:sz="4" w:space="0" w:color="auto"/>
              <w:bottom w:val="single" w:sz="4" w:space="0" w:color="auto"/>
            </w:tcBorders>
          </w:tcPr>
          <w:p w14:paraId="2E34778B"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Risk to the environment:</w:t>
            </w:r>
          </w:p>
          <w:p w14:paraId="2DDAD661"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3F5F1AA2"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Use of paper</w:t>
            </w:r>
          </w:p>
          <w:p w14:paraId="3E8D990F"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Travel to the location</w:t>
            </w:r>
          </w:p>
          <w:p w14:paraId="5935B6FB"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7CB98F8D"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75C5024A"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(this box should expand as you type)</w:t>
            </w:r>
          </w:p>
        </w:tc>
        <w:tc>
          <w:tcPr>
            <w:tcW w:w="2344" w:type="pct"/>
            <w:gridSpan w:val="3"/>
            <w:tcBorders>
              <w:top w:val="single" w:sz="4" w:space="0" w:color="auto"/>
              <w:bottom w:val="single" w:sz="4" w:space="0" w:color="auto"/>
            </w:tcBorders>
          </w:tcPr>
          <w:p w14:paraId="21F5CAA5" w14:textId="77777777" w:rsidR="003D1EEE" w:rsidRPr="003D1EEE" w:rsidRDefault="003D1EEE" w:rsidP="003D1EEE">
            <w:pPr>
              <w:widowControl/>
              <w:autoSpaceDE w:val="0"/>
              <w:autoSpaceDN w:val="0"/>
              <w:adjustRightInd w:val="0"/>
              <w:spacing w:after="0" w:line="240" w:lineRule="auto"/>
              <w:jc w:val="left"/>
              <w:rPr>
                <w:rFonts w:eastAsia="SimSun" w:cs="Calibri"/>
                <w:i/>
                <w:kern w:val="0"/>
                <w:sz w:val="18"/>
                <w:szCs w:val="18"/>
                <w:lang w:val="en-GB" w:eastAsia="en-US"/>
                <w14:ligatures w14:val="none"/>
              </w:rPr>
            </w:pPr>
            <w:r w:rsidRPr="003D1EEE">
              <w:rPr>
                <w:rFonts w:eastAsia="SimSun" w:cs="Calibri"/>
                <w:i/>
                <w:kern w:val="0"/>
                <w:sz w:val="18"/>
                <w:szCs w:val="18"/>
                <w:lang w:val="en-GB" w:eastAsia="en-US"/>
                <w14:ligatures w14:val="none"/>
              </w:rPr>
              <w:t>How you will mitigate the risk to environment:</w:t>
            </w:r>
          </w:p>
          <w:p w14:paraId="6D6BD5DC" w14:textId="77777777" w:rsidR="003D1EEE" w:rsidRPr="003D1EEE" w:rsidRDefault="003D1EEE" w:rsidP="003D1EEE">
            <w:pPr>
              <w:widowControl/>
              <w:autoSpaceDE w:val="0"/>
              <w:autoSpaceDN w:val="0"/>
              <w:adjustRightInd w:val="0"/>
              <w:spacing w:after="0" w:line="240" w:lineRule="auto"/>
              <w:jc w:val="left"/>
              <w:rPr>
                <w:rFonts w:eastAsia="SimSun" w:cs="Calibri"/>
                <w:i/>
                <w:kern w:val="0"/>
                <w:sz w:val="18"/>
                <w:szCs w:val="18"/>
                <w:lang w:val="en-GB" w:eastAsia="en-US"/>
                <w14:ligatures w14:val="none"/>
              </w:rPr>
            </w:pPr>
          </w:p>
          <w:p w14:paraId="5CF8426B"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This research activity will mostly use electronic systems reducing the need for paper.</w:t>
            </w:r>
          </w:p>
          <w:p w14:paraId="3B18F97C"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The interviewed teachers all live locally in Swansea and do not require any additional travel.</w:t>
            </w:r>
          </w:p>
          <w:p w14:paraId="4827D221"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tc>
      </w:tr>
    </w:tbl>
    <w:p w14:paraId="4E920904"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
        <w:gridCol w:w="6503"/>
        <w:gridCol w:w="721"/>
        <w:gridCol w:w="747"/>
        <w:gridCol w:w="749"/>
      </w:tblGrid>
      <w:tr w:rsidR="003D1EEE" w:rsidRPr="00FF0703" w14:paraId="7642B154" w14:textId="77777777" w:rsidTr="005E7F64">
        <w:trPr>
          <w:trHeight w:val="483"/>
        </w:trPr>
        <w:tc>
          <w:tcPr>
            <w:tcW w:w="283" w:type="pct"/>
            <w:tcBorders>
              <w:top w:val="single" w:sz="4" w:space="0" w:color="auto"/>
              <w:bottom w:val="single" w:sz="4" w:space="0" w:color="auto"/>
            </w:tcBorders>
            <w:shd w:val="clear" w:color="auto" w:fill="F2F2F2"/>
            <w:vAlign w:val="center"/>
          </w:tcPr>
          <w:p w14:paraId="5370C6FA" w14:textId="77777777" w:rsidR="003D1EEE" w:rsidRPr="003D1EEE" w:rsidRDefault="003D1EEE" w:rsidP="003D1EEE">
            <w:pPr>
              <w:widowControl/>
              <w:autoSpaceDE w:val="0"/>
              <w:autoSpaceDN w:val="0"/>
              <w:adjustRightInd w:val="0"/>
              <w:spacing w:after="0" w:line="240" w:lineRule="auto"/>
              <w:jc w:val="center"/>
              <w:rPr>
                <w:rFonts w:eastAsia="SimSun" w:cs="Calibri"/>
                <w:bCs/>
                <w:kern w:val="0"/>
                <w:lang w:val="en-GB" w:eastAsia="en-US"/>
                <w14:ligatures w14:val="none"/>
              </w:rPr>
            </w:pPr>
          </w:p>
        </w:tc>
        <w:tc>
          <w:tcPr>
            <w:tcW w:w="4717" w:type="pct"/>
            <w:gridSpan w:val="4"/>
            <w:tcBorders>
              <w:top w:val="single" w:sz="4" w:space="0" w:color="auto"/>
              <w:bottom w:val="single" w:sz="4" w:space="0" w:color="auto"/>
            </w:tcBorders>
            <w:shd w:val="clear" w:color="auto" w:fill="F2F2F2"/>
            <w:vAlign w:val="center"/>
          </w:tcPr>
          <w:p w14:paraId="288E4D92" w14:textId="77777777" w:rsidR="003D1EEE" w:rsidRPr="003D1EEE" w:rsidRDefault="003D1EEE" w:rsidP="003D1EEE">
            <w:pPr>
              <w:widowControl/>
              <w:autoSpaceDE w:val="0"/>
              <w:autoSpaceDN w:val="0"/>
              <w:adjustRightInd w:val="0"/>
              <w:spacing w:after="0" w:line="240" w:lineRule="auto"/>
              <w:jc w:val="left"/>
              <w:rPr>
                <w:rFonts w:eastAsia="SimSun" w:cs="Calibri"/>
                <w:b/>
                <w:kern w:val="0"/>
                <w:lang w:val="en-GB" w:eastAsia="en-US"/>
                <w14:ligatures w14:val="none"/>
              </w:rPr>
            </w:pPr>
            <w:r w:rsidRPr="003D1EEE">
              <w:rPr>
                <w:rFonts w:eastAsia="SimSun" w:cs="Calibri"/>
                <w:b/>
                <w:kern w:val="0"/>
                <w:sz w:val="22"/>
                <w:lang w:val="en-GB" w:eastAsia="en-US"/>
                <w14:ligatures w14:val="none"/>
              </w:rPr>
              <w:t>Disclosure and Barring Service</w:t>
            </w:r>
          </w:p>
        </w:tc>
      </w:tr>
      <w:tr w:rsidR="003D1EEE" w:rsidRPr="00FF0703" w14:paraId="7BCC5987" w14:textId="77777777" w:rsidTr="005E7F64">
        <w:tc>
          <w:tcPr>
            <w:tcW w:w="283" w:type="pct"/>
            <w:tcBorders>
              <w:top w:val="single" w:sz="4" w:space="0" w:color="auto"/>
              <w:bottom w:val="single" w:sz="4" w:space="0" w:color="auto"/>
            </w:tcBorders>
            <w:shd w:val="clear" w:color="auto" w:fill="F2F2F2"/>
            <w:vAlign w:val="center"/>
          </w:tcPr>
          <w:p w14:paraId="7799D4CE" w14:textId="77777777" w:rsidR="003D1EEE" w:rsidRPr="003D1EEE" w:rsidRDefault="003D1EEE" w:rsidP="003D1EEE">
            <w:pPr>
              <w:widowControl/>
              <w:autoSpaceDE w:val="0"/>
              <w:autoSpaceDN w:val="0"/>
              <w:adjustRightInd w:val="0"/>
              <w:spacing w:after="0" w:line="240" w:lineRule="auto"/>
              <w:jc w:val="center"/>
              <w:rPr>
                <w:rFonts w:eastAsia="SimSun" w:cs="Calibri"/>
                <w:bCs/>
                <w:kern w:val="0"/>
                <w:lang w:val="en-GB" w:eastAsia="en-US"/>
                <w14:ligatures w14:val="none"/>
              </w:rPr>
            </w:pPr>
          </w:p>
        </w:tc>
        <w:tc>
          <w:tcPr>
            <w:tcW w:w="3518" w:type="pct"/>
            <w:tcBorders>
              <w:top w:val="single" w:sz="4" w:space="0" w:color="auto"/>
              <w:bottom w:val="single" w:sz="4" w:space="0" w:color="auto"/>
            </w:tcBorders>
            <w:shd w:val="clear" w:color="auto" w:fill="F2F2F2"/>
          </w:tcPr>
          <w:p w14:paraId="6385D540" w14:textId="77777777" w:rsidR="003D1EEE" w:rsidRPr="003D1EEE" w:rsidRDefault="003D1EEE" w:rsidP="003D1EEE">
            <w:pPr>
              <w:widowControl/>
              <w:autoSpaceDE w:val="0"/>
              <w:autoSpaceDN w:val="0"/>
              <w:adjustRightInd w:val="0"/>
              <w:spacing w:after="0" w:line="240" w:lineRule="auto"/>
              <w:jc w:val="left"/>
              <w:rPr>
                <w:rFonts w:eastAsia="SimSun" w:cs="Calibri"/>
                <w:kern w:val="0"/>
                <w:sz w:val="16"/>
                <w:szCs w:val="16"/>
                <w:lang w:val="en-GB" w:eastAsia="en-US"/>
                <w14:ligatures w14:val="none"/>
              </w:rPr>
            </w:pPr>
            <w:r w:rsidRPr="003D1EEE">
              <w:rPr>
                <w:rFonts w:eastAsia="SimSun" w:cs="Calibri"/>
                <w:kern w:val="0"/>
                <w:sz w:val="22"/>
                <w:lang w:val="en-GB" w:eastAsia="en-US"/>
                <w14:ligatures w14:val="none"/>
              </w:rPr>
              <w:t>If the research activity involves children or vulnerable adults, a Disclosure and Barring Service (DBS) certificate must be obtained before any contact with such participants.</w:t>
            </w:r>
          </w:p>
        </w:tc>
        <w:tc>
          <w:tcPr>
            <w:tcW w:w="390" w:type="pct"/>
            <w:tcBorders>
              <w:top w:val="single" w:sz="4" w:space="0" w:color="auto"/>
              <w:bottom w:val="single" w:sz="4" w:space="0" w:color="auto"/>
            </w:tcBorders>
            <w:shd w:val="clear" w:color="auto" w:fill="F2F2F2"/>
            <w:vAlign w:val="bottom"/>
          </w:tcPr>
          <w:p w14:paraId="2052E02E" w14:textId="77777777" w:rsidR="003D1EEE" w:rsidRPr="003D1EEE" w:rsidRDefault="003D1EEE" w:rsidP="003D1EEE">
            <w:pPr>
              <w:widowControl/>
              <w:autoSpaceDE w:val="0"/>
              <w:autoSpaceDN w:val="0"/>
              <w:adjustRightInd w:val="0"/>
              <w:spacing w:after="0" w:line="240" w:lineRule="auto"/>
              <w:jc w:val="center"/>
              <w:rPr>
                <w:rFonts w:eastAsia="SimSun" w:cs="Calibri"/>
                <w:b/>
                <w:bCs/>
                <w:kern w:val="0"/>
                <w:lang w:val="en-GB" w:eastAsia="en-US"/>
                <w14:ligatures w14:val="none"/>
              </w:rPr>
            </w:pPr>
            <w:r w:rsidRPr="003D1EEE">
              <w:rPr>
                <w:rFonts w:eastAsia="SimSun" w:cs="Calibri"/>
                <w:b/>
                <w:bCs/>
                <w:kern w:val="0"/>
                <w:sz w:val="22"/>
                <w:lang w:val="en-GB" w:eastAsia="en-US"/>
                <w14:ligatures w14:val="none"/>
              </w:rPr>
              <w:t>YES</w:t>
            </w:r>
          </w:p>
          <w:p w14:paraId="266EF5B7" w14:textId="77777777" w:rsidR="003D1EEE" w:rsidRPr="003D1EEE" w:rsidRDefault="003D1EEE" w:rsidP="003D1EEE">
            <w:pPr>
              <w:widowControl/>
              <w:autoSpaceDE w:val="0"/>
              <w:autoSpaceDN w:val="0"/>
              <w:adjustRightInd w:val="0"/>
              <w:spacing w:after="0" w:line="240" w:lineRule="auto"/>
              <w:jc w:val="center"/>
              <w:rPr>
                <w:rFonts w:eastAsia="SimSun" w:cs="Calibri"/>
                <w:b/>
                <w:kern w:val="0"/>
                <w:lang w:val="en-GB" w:eastAsia="en-US"/>
                <w14:ligatures w14:val="none"/>
              </w:rPr>
            </w:pPr>
          </w:p>
        </w:tc>
        <w:tc>
          <w:tcPr>
            <w:tcW w:w="404" w:type="pct"/>
            <w:tcBorders>
              <w:top w:val="single" w:sz="4" w:space="0" w:color="auto"/>
              <w:bottom w:val="single" w:sz="4" w:space="0" w:color="auto"/>
            </w:tcBorders>
            <w:shd w:val="clear" w:color="auto" w:fill="F2F2F2"/>
            <w:vAlign w:val="bottom"/>
          </w:tcPr>
          <w:p w14:paraId="09D53F61" w14:textId="77777777" w:rsidR="003D1EEE" w:rsidRPr="003D1EEE" w:rsidRDefault="003D1EEE" w:rsidP="003D1EEE">
            <w:pPr>
              <w:widowControl/>
              <w:autoSpaceDE w:val="0"/>
              <w:autoSpaceDN w:val="0"/>
              <w:adjustRightInd w:val="0"/>
              <w:spacing w:after="0" w:line="240" w:lineRule="auto"/>
              <w:jc w:val="center"/>
              <w:rPr>
                <w:rFonts w:eastAsia="SimSun" w:cs="Calibri"/>
                <w:b/>
                <w:bCs/>
                <w:kern w:val="0"/>
                <w:lang w:val="en-GB" w:eastAsia="en-US"/>
                <w14:ligatures w14:val="none"/>
              </w:rPr>
            </w:pPr>
            <w:r w:rsidRPr="003D1EEE">
              <w:rPr>
                <w:rFonts w:eastAsia="SimSun" w:cs="Calibri"/>
                <w:b/>
                <w:bCs/>
                <w:kern w:val="0"/>
                <w:sz w:val="22"/>
                <w:lang w:val="en-GB" w:eastAsia="en-US"/>
                <w14:ligatures w14:val="none"/>
              </w:rPr>
              <w:t>NO</w:t>
            </w:r>
          </w:p>
          <w:p w14:paraId="54ED342B" w14:textId="77777777" w:rsidR="003D1EEE" w:rsidRPr="003D1EEE" w:rsidRDefault="003D1EEE" w:rsidP="003D1EEE">
            <w:pPr>
              <w:widowControl/>
              <w:autoSpaceDE w:val="0"/>
              <w:autoSpaceDN w:val="0"/>
              <w:adjustRightInd w:val="0"/>
              <w:spacing w:after="0" w:line="240" w:lineRule="auto"/>
              <w:jc w:val="center"/>
              <w:rPr>
                <w:rFonts w:eastAsia="SimSun" w:cs="Calibri"/>
                <w:b/>
                <w:kern w:val="0"/>
                <w:lang w:val="en-GB" w:eastAsia="en-US"/>
                <w14:ligatures w14:val="none"/>
              </w:rPr>
            </w:pPr>
          </w:p>
        </w:tc>
        <w:tc>
          <w:tcPr>
            <w:tcW w:w="405" w:type="pct"/>
            <w:tcBorders>
              <w:top w:val="single" w:sz="4" w:space="0" w:color="auto"/>
              <w:bottom w:val="single" w:sz="4" w:space="0" w:color="auto"/>
            </w:tcBorders>
            <w:shd w:val="clear" w:color="auto" w:fill="F2F2F2"/>
            <w:vAlign w:val="bottom"/>
          </w:tcPr>
          <w:p w14:paraId="2AF73DD9" w14:textId="77777777" w:rsidR="003D1EEE" w:rsidRPr="003D1EEE" w:rsidRDefault="003D1EEE" w:rsidP="003D1EEE">
            <w:pPr>
              <w:widowControl/>
              <w:autoSpaceDE w:val="0"/>
              <w:autoSpaceDN w:val="0"/>
              <w:adjustRightInd w:val="0"/>
              <w:spacing w:after="0" w:line="240" w:lineRule="auto"/>
              <w:jc w:val="center"/>
              <w:rPr>
                <w:rFonts w:eastAsia="SimSun" w:cs="Calibri"/>
                <w:b/>
                <w:bCs/>
                <w:kern w:val="0"/>
                <w:lang w:val="en-GB" w:eastAsia="en-US"/>
                <w14:ligatures w14:val="none"/>
              </w:rPr>
            </w:pPr>
            <w:r w:rsidRPr="003D1EEE">
              <w:rPr>
                <w:rFonts w:eastAsia="SimSun" w:cs="Calibri"/>
                <w:b/>
                <w:bCs/>
                <w:kern w:val="0"/>
                <w:sz w:val="22"/>
                <w:lang w:val="en-GB" w:eastAsia="en-US"/>
                <w14:ligatures w14:val="none"/>
              </w:rPr>
              <w:t>N/A</w:t>
            </w:r>
          </w:p>
          <w:p w14:paraId="6A0C7AB5" w14:textId="77777777" w:rsidR="003D1EEE" w:rsidRPr="003D1EEE" w:rsidRDefault="003D1EEE" w:rsidP="003D1EEE">
            <w:pPr>
              <w:widowControl/>
              <w:autoSpaceDE w:val="0"/>
              <w:autoSpaceDN w:val="0"/>
              <w:adjustRightInd w:val="0"/>
              <w:spacing w:after="0" w:line="240" w:lineRule="auto"/>
              <w:jc w:val="center"/>
              <w:rPr>
                <w:rFonts w:eastAsia="SimSun" w:cs="Calibri"/>
                <w:b/>
                <w:kern w:val="0"/>
                <w:lang w:val="en-GB" w:eastAsia="en-US"/>
                <w14:ligatures w14:val="none"/>
              </w:rPr>
            </w:pPr>
          </w:p>
        </w:tc>
      </w:tr>
      <w:tr w:rsidR="003D1EEE" w:rsidRPr="00FF0703" w14:paraId="133D86D2" w14:textId="77777777" w:rsidTr="005E7F64">
        <w:trPr>
          <w:trHeight w:val="492"/>
        </w:trPr>
        <w:tc>
          <w:tcPr>
            <w:tcW w:w="283" w:type="pct"/>
            <w:tcBorders>
              <w:top w:val="single" w:sz="4" w:space="0" w:color="auto"/>
              <w:bottom w:val="single" w:sz="4" w:space="0" w:color="auto"/>
            </w:tcBorders>
            <w:shd w:val="clear" w:color="auto" w:fill="F2F2F2"/>
            <w:vAlign w:val="center"/>
          </w:tcPr>
          <w:p w14:paraId="69937FD5" w14:textId="77777777" w:rsidR="003D1EEE" w:rsidRPr="003D1EEE" w:rsidRDefault="003D1EEE" w:rsidP="003D1EEE">
            <w:pPr>
              <w:widowControl/>
              <w:autoSpaceDE w:val="0"/>
              <w:autoSpaceDN w:val="0"/>
              <w:adjustRightInd w:val="0"/>
              <w:spacing w:after="0" w:line="240" w:lineRule="auto"/>
              <w:jc w:val="center"/>
              <w:rPr>
                <w:rFonts w:eastAsia="SimSun" w:cs="Calibri"/>
                <w:bCs/>
                <w:kern w:val="0"/>
                <w:lang w:val="en-GB" w:eastAsia="en-US"/>
                <w14:ligatures w14:val="none"/>
              </w:rPr>
            </w:pPr>
            <w:r w:rsidRPr="003D1EEE">
              <w:rPr>
                <w:rFonts w:eastAsia="SimSun" w:cs="Calibri"/>
                <w:bCs/>
                <w:kern w:val="0"/>
                <w:sz w:val="22"/>
                <w:lang w:val="en-GB" w:eastAsia="en-US"/>
                <w14:ligatures w14:val="none"/>
              </w:rPr>
              <w:t>7</w:t>
            </w:r>
          </w:p>
        </w:tc>
        <w:tc>
          <w:tcPr>
            <w:tcW w:w="3518" w:type="pct"/>
            <w:tcBorders>
              <w:top w:val="single" w:sz="4" w:space="0" w:color="auto"/>
              <w:bottom w:val="single" w:sz="4" w:space="0" w:color="auto"/>
            </w:tcBorders>
            <w:shd w:val="clear" w:color="auto" w:fill="F2F2F2"/>
            <w:vAlign w:val="center"/>
          </w:tcPr>
          <w:p w14:paraId="5A9C0EE1"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Does your research require you to hold a current DBS Certificate?</w:t>
            </w:r>
          </w:p>
        </w:tc>
        <w:tc>
          <w:tcPr>
            <w:tcW w:w="390" w:type="pct"/>
            <w:tcBorders>
              <w:top w:val="single" w:sz="4" w:space="0" w:color="auto"/>
              <w:bottom w:val="single" w:sz="4" w:space="0" w:color="auto"/>
            </w:tcBorders>
            <w:shd w:val="clear" w:color="auto" w:fill="BFBFBF"/>
            <w:vAlign w:val="center"/>
          </w:tcPr>
          <w:p w14:paraId="2FF3BB49" w14:textId="77777777" w:rsidR="003D1EEE" w:rsidRPr="003D1EEE" w:rsidRDefault="003D1EEE" w:rsidP="003D1EEE">
            <w:pPr>
              <w:widowControl/>
              <w:autoSpaceDE w:val="0"/>
              <w:autoSpaceDN w:val="0"/>
              <w:adjustRightInd w:val="0"/>
              <w:spacing w:after="0" w:line="240" w:lineRule="auto"/>
              <w:jc w:val="center"/>
              <w:rPr>
                <w:rFonts w:eastAsia="SimSun" w:cs="Calibri"/>
                <w:kern w:val="0"/>
                <w:sz w:val="16"/>
                <w:szCs w:val="16"/>
                <w:lang w:val="en-GB" w:eastAsia="en-US"/>
                <w14:ligatures w14:val="none"/>
              </w:rPr>
            </w:pPr>
            <w:r w:rsidRPr="003D1EEE">
              <w:rPr>
                <w:rFonts w:ascii="Segoe UI Symbol" w:eastAsia="MS Gothic" w:hAnsi="Segoe UI Symbol" w:cs="Segoe UI Symbol"/>
                <w:kern w:val="0"/>
                <w:sz w:val="22"/>
                <w:lang w:val="en-GB" w:eastAsia="en-US"/>
                <w14:ligatures w14:val="none"/>
              </w:rPr>
              <w:t>☒</w:t>
            </w:r>
          </w:p>
        </w:tc>
        <w:tc>
          <w:tcPr>
            <w:tcW w:w="404" w:type="pct"/>
            <w:tcBorders>
              <w:top w:val="single" w:sz="4" w:space="0" w:color="auto"/>
              <w:bottom w:val="single" w:sz="4" w:space="0" w:color="auto"/>
            </w:tcBorders>
            <w:shd w:val="clear" w:color="auto" w:fill="BFBFBF"/>
            <w:vAlign w:val="center"/>
          </w:tcPr>
          <w:p w14:paraId="3464A86D" w14:textId="77777777" w:rsidR="003D1EEE" w:rsidRPr="003D1EEE" w:rsidRDefault="003D1EEE" w:rsidP="003D1EEE">
            <w:pPr>
              <w:widowControl/>
              <w:autoSpaceDE w:val="0"/>
              <w:autoSpaceDN w:val="0"/>
              <w:adjustRightInd w:val="0"/>
              <w:spacing w:after="0" w:line="240" w:lineRule="auto"/>
              <w:jc w:val="center"/>
              <w:rPr>
                <w:rFonts w:eastAsia="SimSun" w:cs="Calibri"/>
                <w:kern w:val="0"/>
                <w:sz w:val="16"/>
                <w:szCs w:val="16"/>
                <w:lang w:val="en-GB" w:eastAsia="en-US"/>
                <w14:ligatures w14:val="none"/>
              </w:rPr>
            </w:pPr>
            <w:r w:rsidRPr="003D1EEE">
              <w:rPr>
                <w:rFonts w:ascii="Segoe UI Symbol" w:eastAsia="MS Gothic" w:hAnsi="Segoe UI Symbol" w:cs="Segoe UI Symbol"/>
                <w:kern w:val="0"/>
                <w:sz w:val="22"/>
                <w:lang w:val="en-GB" w:eastAsia="en-US"/>
                <w14:ligatures w14:val="none"/>
              </w:rPr>
              <w:t>☐</w:t>
            </w:r>
          </w:p>
        </w:tc>
        <w:tc>
          <w:tcPr>
            <w:tcW w:w="405" w:type="pct"/>
            <w:tcBorders>
              <w:top w:val="single" w:sz="4" w:space="0" w:color="auto"/>
              <w:bottom w:val="single" w:sz="4" w:space="0" w:color="auto"/>
            </w:tcBorders>
            <w:shd w:val="clear" w:color="auto" w:fill="BFBFBF"/>
            <w:vAlign w:val="center"/>
          </w:tcPr>
          <w:p w14:paraId="149E2D53" w14:textId="77777777" w:rsidR="003D1EEE" w:rsidRPr="003D1EEE" w:rsidRDefault="003D1EEE" w:rsidP="003D1EEE">
            <w:pPr>
              <w:widowControl/>
              <w:autoSpaceDE w:val="0"/>
              <w:autoSpaceDN w:val="0"/>
              <w:adjustRightInd w:val="0"/>
              <w:spacing w:after="0" w:line="240" w:lineRule="auto"/>
              <w:jc w:val="center"/>
              <w:rPr>
                <w:rFonts w:eastAsia="SimSun" w:cs="Calibri"/>
                <w:kern w:val="0"/>
                <w:sz w:val="16"/>
                <w:szCs w:val="16"/>
                <w:lang w:val="en-GB" w:eastAsia="en-US"/>
                <w14:ligatures w14:val="none"/>
              </w:rPr>
            </w:pPr>
            <w:r w:rsidRPr="003D1EEE">
              <w:rPr>
                <w:rFonts w:ascii="Segoe UI Symbol" w:eastAsia="MS Gothic" w:hAnsi="Segoe UI Symbol" w:cs="Segoe UI Symbol"/>
                <w:kern w:val="0"/>
                <w:sz w:val="22"/>
                <w:lang w:val="en-GB" w:eastAsia="en-US"/>
                <w14:ligatures w14:val="none"/>
              </w:rPr>
              <w:t>☐</w:t>
            </w:r>
          </w:p>
        </w:tc>
      </w:tr>
      <w:tr w:rsidR="003D1EEE" w:rsidRPr="00FF0703" w14:paraId="14BE3F53" w14:textId="77777777" w:rsidTr="005E7F64">
        <w:trPr>
          <w:trHeight w:val="492"/>
        </w:trPr>
        <w:tc>
          <w:tcPr>
            <w:tcW w:w="283" w:type="pct"/>
            <w:tcBorders>
              <w:top w:val="single" w:sz="4" w:space="0" w:color="auto"/>
              <w:bottom w:val="single" w:sz="4" w:space="0" w:color="auto"/>
            </w:tcBorders>
            <w:shd w:val="clear" w:color="auto" w:fill="F2F2F2"/>
            <w:vAlign w:val="center"/>
          </w:tcPr>
          <w:p w14:paraId="3A69EC93" w14:textId="77777777" w:rsidR="003D1EEE" w:rsidRPr="003D1EEE" w:rsidRDefault="003D1EEE" w:rsidP="003D1EEE">
            <w:pPr>
              <w:widowControl/>
              <w:autoSpaceDE w:val="0"/>
              <w:autoSpaceDN w:val="0"/>
              <w:adjustRightInd w:val="0"/>
              <w:spacing w:after="0" w:line="240" w:lineRule="auto"/>
              <w:jc w:val="center"/>
              <w:rPr>
                <w:rFonts w:eastAsia="SimSun" w:cs="Calibri"/>
                <w:bCs/>
                <w:kern w:val="0"/>
                <w:lang w:val="en-GB" w:eastAsia="en-US"/>
                <w14:ligatures w14:val="none"/>
              </w:rPr>
            </w:pPr>
            <w:r w:rsidRPr="003D1EEE">
              <w:rPr>
                <w:rFonts w:eastAsia="SimSun" w:cs="Calibri"/>
                <w:bCs/>
                <w:kern w:val="0"/>
                <w:sz w:val="22"/>
                <w:lang w:val="en-GB" w:eastAsia="en-US"/>
                <w14:ligatures w14:val="none"/>
              </w:rPr>
              <w:t>8</w:t>
            </w:r>
          </w:p>
        </w:tc>
        <w:tc>
          <w:tcPr>
            <w:tcW w:w="3518" w:type="pct"/>
            <w:tcBorders>
              <w:top w:val="single" w:sz="4" w:space="0" w:color="auto"/>
              <w:bottom w:val="single" w:sz="4" w:space="0" w:color="auto"/>
            </w:tcBorders>
            <w:shd w:val="clear" w:color="auto" w:fill="F2F2F2"/>
            <w:vAlign w:val="center"/>
          </w:tcPr>
          <w:p w14:paraId="0CA5856B"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If YES, please give the certificate number. If the certificate number is not available please write “Pending”; in this case any ethical approval will be subject to providing the appropriate certificate number.</w:t>
            </w:r>
          </w:p>
        </w:tc>
        <w:tc>
          <w:tcPr>
            <w:tcW w:w="1199" w:type="pct"/>
            <w:gridSpan w:val="3"/>
            <w:tcBorders>
              <w:top w:val="single" w:sz="4" w:space="0" w:color="auto"/>
              <w:bottom w:val="single" w:sz="4" w:space="0" w:color="auto"/>
            </w:tcBorders>
            <w:shd w:val="clear" w:color="auto" w:fill="auto"/>
            <w:vAlign w:val="center"/>
          </w:tcPr>
          <w:p w14:paraId="44FC0E52" w14:textId="77777777" w:rsidR="003D1EEE" w:rsidRPr="003D1EEE" w:rsidRDefault="003D1EEE" w:rsidP="003D1EEE">
            <w:pPr>
              <w:widowControl/>
              <w:autoSpaceDE w:val="0"/>
              <w:autoSpaceDN w:val="0"/>
              <w:adjustRightInd w:val="0"/>
              <w:spacing w:after="0" w:line="240" w:lineRule="auto"/>
              <w:jc w:val="center"/>
              <w:rPr>
                <w:rFonts w:eastAsia="SimSun" w:cs="Calibri"/>
                <w:b/>
                <w:bCs/>
                <w:kern w:val="0"/>
                <w:lang w:val="en-GB"/>
                <w14:ligatures w14:val="none"/>
              </w:rPr>
            </w:pPr>
            <w:r w:rsidRPr="003D1EEE">
              <w:rPr>
                <w:rFonts w:eastAsia="SimSun" w:cs="Calibri"/>
                <w:b/>
                <w:bCs/>
                <w:kern w:val="0"/>
                <w:sz w:val="22"/>
                <w:lang w:val="en-GB"/>
                <w14:ligatures w14:val="none"/>
              </w:rPr>
              <w:t>001124098113</w:t>
            </w:r>
          </w:p>
        </w:tc>
      </w:tr>
    </w:tbl>
    <w:p w14:paraId="61901D54" w14:textId="77777777" w:rsidR="003D1EEE" w:rsidRPr="003D1EEE" w:rsidRDefault="003D1EEE" w:rsidP="003D1EEE">
      <w:pPr>
        <w:widowControl/>
        <w:autoSpaceDE w:val="0"/>
        <w:autoSpaceDN w:val="0"/>
        <w:adjustRightInd w:val="0"/>
        <w:spacing w:after="240" w:line="240" w:lineRule="auto"/>
        <w:rPr>
          <w:rFonts w:eastAsia="SimSun" w:cs="Calibri"/>
          <w:b/>
          <w:kern w:val="0"/>
          <w:sz w:val="22"/>
          <w:lang w:val="en-GB" w:eastAsia="en-US"/>
          <w14:ligatures w14:val="none"/>
        </w:rPr>
      </w:pPr>
    </w:p>
    <w:p w14:paraId="70C218F9" w14:textId="77777777" w:rsidR="003D1EEE" w:rsidRPr="003D1EEE" w:rsidRDefault="003D1EEE" w:rsidP="003D1EEE">
      <w:pPr>
        <w:widowControl/>
        <w:spacing w:after="0" w:line="240" w:lineRule="auto"/>
        <w:jc w:val="left"/>
        <w:rPr>
          <w:rFonts w:eastAsia="SimSun" w:cs="Calibri"/>
          <w:b/>
          <w:kern w:val="0"/>
          <w:sz w:val="22"/>
          <w:lang w:val="en-GB" w:eastAsia="en-US"/>
          <w14:ligatures w14:val="none"/>
        </w:rPr>
      </w:pPr>
      <w:r w:rsidRPr="003D1EEE">
        <w:rPr>
          <w:rFonts w:eastAsia="SimSun" w:cs="Calibri"/>
          <w:b/>
          <w:kern w:val="0"/>
          <w:sz w:val="22"/>
          <w:lang w:val="en-GB" w:eastAsia="en-US"/>
          <w14:ligatures w14:val="none"/>
        </w:rPr>
        <w:t>SECTION I: Feedback, Consent and Confidentiality</w:t>
      </w:r>
    </w:p>
    <w:p w14:paraId="6144F327" w14:textId="77777777" w:rsidR="003D1EEE" w:rsidRPr="003D1EEE" w:rsidRDefault="003D1EEE" w:rsidP="003D1EEE">
      <w:pPr>
        <w:widowControl/>
        <w:spacing w:after="0" w:line="240" w:lineRule="auto"/>
        <w:jc w:val="left"/>
        <w:rPr>
          <w:rFonts w:eastAsia="SimSun" w:cs="Calibri"/>
          <w:b/>
          <w:kern w:val="0"/>
          <w:sz w:val="22"/>
          <w:lang w:val="en-GB" w:eastAsia="en-U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3"/>
        <w:gridCol w:w="8719"/>
      </w:tblGrid>
      <w:tr w:rsidR="005E7F64" w:rsidRPr="00FF0703" w14:paraId="237AECC5" w14:textId="77777777" w:rsidTr="005E7F64">
        <w:tc>
          <w:tcPr>
            <w:tcW w:w="283" w:type="pct"/>
            <w:tcBorders>
              <w:top w:val="single" w:sz="4" w:space="0" w:color="auto"/>
              <w:bottom w:val="single" w:sz="4" w:space="0" w:color="auto"/>
            </w:tcBorders>
            <w:shd w:val="clear" w:color="auto" w:fill="F2F2F2"/>
          </w:tcPr>
          <w:p w14:paraId="2D31122F" w14:textId="77777777" w:rsidR="003D1EEE" w:rsidRPr="003D1EEE" w:rsidRDefault="003D1EEE" w:rsidP="003D1EEE">
            <w:pPr>
              <w:widowControl/>
              <w:spacing w:after="0" w:line="240" w:lineRule="auto"/>
              <w:jc w:val="left"/>
              <w:rPr>
                <w:rFonts w:eastAsia="SimSun" w:cs="Calibri"/>
                <w:bCs/>
                <w:kern w:val="0"/>
                <w:lang w:val="en-GB" w:eastAsia="en-US"/>
                <w14:ligatures w14:val="none"/>
              </w:rPr>
            </w:pPr>
            <w:r w:rsidRPr="003D1EEE">
              <w:rPr>
                <w:rFonts w:eastAsia="SimSun" w:cs="Calibri"/>
                <w:bCs/>
                <w:kern w:val="0"/>
                <w:sz w:val="22"/>
                <w:lang w:val="en-GB" w:eastAsia="en-US"/>
                <w14:ligatures w14:val="none"/>
              </w:rPr>
              <w:t>1</w:t>
            </w:r>
          </w:p>
        </w:tc>
        <w:tc>
          <w:tcPr>
            <w:tcW w:w="4717" w:type="pct"/>
            <w:tcBorders>
              <w:top w:val="single" w:sz="4" w:space="0" w:color="auto"/>
              <w:bottom w:val="single" w:sz="4" w:space="0" w:color="auto"/>
            </w:tcBorders>
            <w:shd w:val="clear" w:color="auto" w:fill="F2F2F2"/>
          </w:tcPr>
          <w:p w14:paraId="4E9367F2"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b/>
                <w:kern w:val="0"/>
                <w:sz w:val="22"/>
                <w:lang w:val="en-GB" w:eastAsia="en-US"/>
                <w14:ligatures w14:val="none"/>
              </w:rPr>
              <w:t>Feedback</w:t>
            </w:r>
          </w:p>
          <w:p w14:paraId="080784B6"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What de-briefing and feedback will be provided to participants, how will this be done and when? </w:t>
            </w:r>
          </w:p>
        </w:tc>
      </w:tr>
      <w:tr w:rsidR="003D1EEE" w:rsidRPr="003D1EEE" w14:paraId="60D3BAD6" w14:textId="77777777" w:rsidTr="005E7F64">
        <w:tc>
          <w:tcPr>
            <w:tcW w:w="283" w:type="pct"/>
            <w:tcBorders>
              <w:top w:val="single" w:sz="4" w:space="0" w:color="auto"/>
              <w:bottom w:val="single" w:sz="4" w:space="0" w:color="auto"/>
            </w:tcBorders>
          </w:tcPr>
          <w:p w14:paraId="3DDA1350" w14:textId="77777777" w:rsidR="003D1EEE" w:rsidRPr="003D1EEE" w:rsidRDefault="003D1EEE" w:rsidP="003D1EEE">
            <w:pPr>
              <w:widowControl/>
              <w:spacing w:after="0" w:line="240" w:lineRule="auto"/>
              <w:jc w:val="left"/>
              <w:rPr>
                <w:rFonts w:eastAsia="SimSun" w:cs="Calibri"/>
                <w:bCs/>
                <w:kern w:val="0"/>
                <w:lang w:val="en-GB" w:eastAsia="en-US"/>
                <w14:ligatures w14:val="none"/>
              </w:rPr>
            </w:pPr>
          </w:p>
        </w:tc>
        <w:tc>
          <w:tcPr>
            <w:tcW w:w="4717" w:type="pct"/>
            <w:tcBorders>
              <w:top w:val="single" w:sz="4" w:space="0" w:color="auto"/>
              <w:bottom w:val="single" w:sz="4" w:space="0" w:color="auto"/>
            </w:tcBorders>
          </w:tcPr>
          <w:p w14:paraId="7223C46B" w14:textId="77777777" w:rsidR="003D1EEE" w:rsidRPr="003D1EEE" w:rsidRDefault="003D1EEE" w:rsidP="003D1EEE">
            <w:pPr>
              <w:widowControl/>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I hope that through this research teachers do not merely consider gamification in language teaching as a teaching method. I hope this contextualized, and immersive environments method can enable language acquisition to fulfill its communicative function, promote cross-cultural communication and harmony.</w:t>
            </w:r>
          </w:p>
          <w:p w14:paraId="61332D56"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035F2ED0"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For participation in classroom observations and questionnaires, I will write to each parent/guardian of the 5-year students, asking them to allow their children to participate in my research study, and to inform that the research content is about a new Chinese teaching pedagogy - gamification to improve student learning efficiency and classroom engagement. If I have parental permission, I will explain the research to the students and ask for their written consent. If the parent disagrees and/or the student disagrees, I will not make any observations for that student in my observation notes, nor will I ask them to complete a questionnaire.</w:t>
            </w:r>
          </w:p>
          <w:p w14:paraId="75938A9F"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3839E448" w14:textId="77777777" w:rsidR="003D1EEE" w:rsidRPr="003D1EEE" w:rsidRDefault="003D1EEE" w:rsidP="003D1EEE">
            <w:pPr>
              <w:widowControl/>
              <w:spacing w:after="0" w:line="240" w:lineRule="auto"/>
              <w:jc w:val="left"/>
              <w:rPr>
                <w:rFonts w:eastAsia="SimSun" w:cs="Calibri"/>
                <w:b/>
                <w:bCs/>
                <w:kern w:val="0"/>
                <w:lang w:val="en-GB" w:eastAsia="en-US"/>
                <w14:ligatures w14:val="none"/>
              </w:rPr>
            </w:pPr>
            <w:r w:rsidRPr="003D1EEE">
              <w:rPr>
                <w:rFonts w:eastAsia="SimSun" w:cs="Calibri"/>
                <w:b/>
                <w:bCs/>
                <w:kern w:val="0"/>
                <w:sz w:val="22"/>
                <w:lang w:val="en-GB" w:eastAsia="en-US"/>
                <w14:ligatures w14:val="none"/>
              </w:rPr>
              <w:t>De-briefing:</w:t>
            </w:r>
          </w:p>
          <w:p w14:paraId="1FF77500"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7350487B" w14:textId="77777777" w:rsidR="003D1EEE" w:rsidRPr="003D1EEE" w:rsidRDefault="003D1EEE" w:rsidP="003D1EEE">
            <w:pPr>
              <w:widowControl/>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Before the interview, a debriefing procedure will be carried out:</w:t>
            </w:r>
          </w:p>
          <w:p w14:paraId="69F97B76" w14:textId="77777777" w:rsidR="003D1EEE" w:rsidRPr="003D1EEE" w:rsidRDefault="003D1EEE" w:rsidP="003D1EEE">
            <w:pPr>
              <w:widowControl/>
              <w:spacing w:after="0" w:line="240" w:lineRule="auto"/>
              <w:jc w:val="left"/>
              <w:rPr>
                <w:rFonts w:eastAsia="SimSun" w:cs="Calibri"/>
                <w:kern w:val="0"/>
                <w:lang w:val="en-GB"/>
                <w14:ligatures w14:val="none"/>
              </w:rPr>
            </w:pPr>
          </w:p>
          <w:p w14:paraId="2302438C" w14:textId="77777777" w:rsidR="003D1EEE" w:rsidRPr="003D1EEE" w:rsidRDefault="003D1EEE" w:rsidP="003D1EEE">
            <w:pPr>
              <w:widowControl/>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1. The participant will be asked whether they has any questions. If not, ascertain whether the entire research procedure is perfectly clear to them, and whether he or she harboured any suspicions. For example, the participants will be reminded that different people respond to things in different ways, and that it will be useful to the researcher to hear about the participant’s feelings about and reactions to the study. Next, they will be asked specifically if they find any aspect of the procedure odd, disturbing, or confusing.</w:t>
            </w:r>
          </w:p>
          <w:p w14:paraId="28E617FE" w14:textId="77777777" w:rsidR="003D1EEE" w:rsidRPr="003D1EEE" w:rsidRDefault="003D1EEE" w:rsidP="003D1EEE">
            <w:pPr>
              <w:widowControl/>
              <w:spacing w:after="0" w:line="240" w:lineRule="auto"/>
              <w:jc w:val="left"/>
              <w:rPr>
                <w:rFonts w:eastAsia="SimSun" w:cs="Calibri"/>
                <w:kern w:val="0"/>
                <w:lang w:val="en-GB"/>
                <w14:ligatures w14:val="none"/>
              </w:rPr>
            </w:pPr>
          </w:p>
          <w:p w14:paraId="1E3345B7" w14:textId="77777777" w:rsidR="003D1EEE" w:rsidRPr="003D1EEE" w:rsidRDefault="003D1EEE" w:rsidP="003D1EEE">
            <w:pPr>
              <w:widowControl/>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 xml:space="preserve">2. Depending on the participant’s responses, I will say something like this: “Yes, you were on the right track. We were interested in studying some things that we couldn’t really discuss with you in advance. I’d like to take a few minutes to tell you in more detail about what we’re studying...” Most participants readily understand that were they to know the true purpose of the study in advance, they would likely try their best to “help the 1 researcher out” by behaving in ways that fit the researcher’s expectations. They also understand how this kind of “cooperation” could seriously jeopardize the research results. </w:t>
            </w:r>
          </w:p>
          <w:p w14:paraId="30063A2C" w14:textId="77777777" w:rsidR="003D1EEE" w:rsidRPr="003D1EEE" w:rsidRDefault="003D1EEE" w:rsidP="003D1EEE">
            <w:pPr>
              <w:widowControl/>
              <w:spacing w:after="0" w:line="240" w:lineRule="auto"/>
              <w:jc w:val="left"/>
              <w:rPr>
                <w:rFonts w:eastAsia="SimSun" w:cs="Calibri"/>
                <w:kern w:val="0"/>
                <w:lang w:val="en-GB"/>
                <w14:ligatures w14:val="none"/>
              </w:rPr>
            </w:pPr>
          </w:p>
          <w:p w14:paraId="79F288C4" w14:textId="77777777" w:rsidR="003D1EEE" w:rsidRPr="003D1EEE" w:rsidRDefault="003D1EEE" w:rsidP="003D1EEE">
            <w:pPr>
              <w:widowControl/>
              <w:numPr>
                <w:ilvl w:val="0"/>
                <w:numId w:val="39"/>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 xml:space="preserve">Quickly summarize for the participant past research on the topic. Explain how it has been conducted and what it has found. </w:t>
            </w:r>
          </w:p>
          <w:p w14:paraId="6875BEC9" w14:textId="77777777" w:rsidR="003D1EEE" w:rsidRPr="003D1EEE" w:rsidRDefault="003D1EEE" w:rsidP="003D1EEE">
            <w:pPr>
              <w:widowControl/>
              <w:numPr>
                <w:ilvl w:val="0"/>
                <w:numId w:val="39"/>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Explain the method and hypothesis of the current study.</w:t>
            </w:r>
          </w:p>
          <w:p w14:paraId="08252154" w14:textId="77777777" w:rsidR="003D1EEE" w:rsidRPr="003D1EEE" w:rsidRDefault="003D1EEE" w:rsidP="003D1EEE">
            <w:pPr>
              <w:widowControl/>
              <w:numPr>
                <w:ilvl w:val="0"/>
                <w:numId w:val="39"/>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Ask if the participant has any questions about the “mechanics” of the survey, or about the concepts discussed.</w:t>
            </w:r>
          </w:p>
          <w:p w14:paraId="137C541B" w14:textId="77777777" w:rsidR="003D1EEE" w:rsidRPr="003D1EEE" w:rsidRDefault="003D1EEE" w:rsidP="003D1EEE">
            <w:pPr>
              <w:widowControl/>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3. I will address that deception as a necessary component of many social studies. Specially,</w:t>
            </w:r>
          </w:p>
          <w:p w14:paraId="23B35951" w14:textId="77777777" w:rsidR="003D1EEE" w:rsidRPr="003D1EEE" w:rsidRDefault="003D1EEE" w:rsidP="003D1EEE">
            <w:pPr>
              <w:widowControl/>
              <w:spacing w:after="0" w:line="240" w:lineRule="auto"/>
              <w:jc w:val="left"/>
              <w:rPr>
                <w:rFonts w:eastAsia="SimSun" w:cs="Calibri"/>
                <w:kern w:val="0"/>
                <w:lang w:val="en-GB"/>
                <w14:ligatures w14:val="none"/>
              </w:rPr>
            </w:pPr>
          </w:p>
          <w:p w14:paraId="3276332C" w14:textId="77777777" w:rsidR="003D1EEE" w:rsidRPr="003D1EEE" w:rsidRDefault="003D1EEE" w:rsidP="003D1EEE">
            <w:pPr>
              <w:widowControl/>
              <w:numPr>
                <w:ilvl w:val="0"/>
                <w:numId w:val="40"/>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 xml:space="preserve">Explain the irony of being less than honest in order to get at “the truth.” </w:t>
            </w:r>
          </w:p>
          <w:p w14:paraId="7B95E20B" w14:textId="77777777" w:rsidR="003D1EEE" w:rsidRPr="003D1EEE" w:rsidRDefault="003D1EEE" w:rsidP="003D1EEE">
            <w:pPr>
              <w:widowControl/>
              <w:numPr>
                <w:ilvl w:val="0"/>
                <w:numId w:val="40"/>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Explain that deception is used only when necessary—to test hypotheses in a valid manner—rather than being arbitrarily employed to embarrass participants.</w:t>
            </w:r>
          </w:p>
          <w:p w14:paraId="400DAFA4" w14:textId="77777777" w:rsidR="003D1EEE" w:rsidRPr="003D1EEE" w:rsidRDefault="003D1EEE" w:rsidP="003D1EEE">
            <w:pPr>
              <w:widowControl/>
              <w:numPr>
                <w:ilvl w:val="0"/>
                <w:numId w:val="40"/>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Explain the times when deception is necessary. For example, sometimes what people believe or say they would do is not what they would really do when they find themselves in the middle of a situation. Reality is often different than “hypothetical” situations; Or, if participants know specifically what researchers are trying to test or examine, their behaviours may be affected. Therefore, Deception—deliberately withholding some information or misleading participants—is frequently the only valid way to prevent the problems described above.</w:t>
            </w:r>
          </w:p>
          <w:p w14:paraId="6817F2EE" w14:textId="77777777" w:rsidR="003D1EEE" w:rsidRPr="003D1EEE" w:rsidRDefault="003D1EEE" w:rsidP="003D1EEE">
            <w:pPr>
              <w:widowControl/>
              <w:numPr>
                <w:ilvl w:val="0"/>
                <w:numId w:val="40"/>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Explain specific deception used in the study, and explain that the assurances of confidentiality, as described on the consent form, are TRUE.</w:t>
            </w:r>
          </w:p>
          <w:p w14:paraId="79CF71D2" w14:textId="77777777" w:rsidR="003D1EEE" w:rsidRPr="003D1EEE" w:rsidRDefault="003D1EEE" w:rsidP="003D1EEE">
            <w:pPr>
              <w:widowControl/>
              <w:numPr>
                <w:ilvl w:val="0"/>
                <w:numId w:val="40"/>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 xml:space="preserve">Explain that to the extent that the participant believed what he or she was told, it does not reflect his or her level of sophistication or intelligence. </w:t>
            </w:r>
          </w:p>
          <w:p w14:paraId="264E6B91" w14:textId="77777777" w:rsidR="003D1EEE" w:rsidRPr="003D1EEE" w:rsidRDefault="003D1EEE" w:rsidP="003D1EEE">
            <w:pPr>
              <w:widowControl/>
              <w:spacing w:after="0" w:line="240" w:lineRule="auto"/>
              <w:jc w:val="left"/>
              <w:rPr>
                <w:rFonts w:eastAsia="SimSun" w:cs="Calibri"/>
                <w:kern w:val="0"/>
                <w:lang w:val="en-GB"/>
                <w14:ligatures w14:val="none"/>
              </w:rPr>
            </w:pPr>
          </w:p>
          <w:p w14:paraId="29817145"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4. Carefully assess the “state of mind” of the participant before he or she departs. Specially,</w:t>
            </w:r>
          </w:p>
          <w:p w14:paraId="65E32481"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55FC4ACB" w14:textId="77777777" w:rsidR="003D1EEE" w:rsidRPr="003D1EEE" w:rsidRDefault="003D1EEE" w:rsidP="003D1EEE">
            <w:pPr>
              <w:widowControl/>
              <w:numPr>
                <w:ilvl w:val="0"/>
                <w:numId w:val="41"/>
              </w:numPr>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 xml:space="preserve">Have all questions been answered? </w:t>
            </w:r>
          </w:p>
          <w:p w14:paraId="4ACE3718" w14:textId="77777777" w:rsidR="003D1EEE" w:rsidRPr="003D1EEE" w:rsidRDefault="003D1EEE" w:rsidP="003D1EEE">
            <w:pPr>
              <w:widowControl/>
              <w:numPr>
                <w:ilvl w:val="0"/>
                <w:numId w:val="41"/>
              </w:numPr>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Does the participant feel at least as “okay” before leaving the room as he or she did upon entering? (If not, talk to participants, and, if necessary, refer them to the counseling center.)</w:t>
            </w:r>
          </w:p>
          <w:p w14:paraId="64247C64" w14:textId="77777777" w:rsidR="003D1EEE" w:rsidRPr="003D1EEE" w:rsidRDefault="003D1EEE" w:rsidP="003D1EEE">
            <w:pPr>
              <w:widowControl/>
              <w:numPr>
                <w:ilvl w:val="0"/>
                <w:numId w:val="41"/>
              </w:numPr>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Has the participant come to see him or herself as the provider of valuable scientific information?</w:t>
            </w:r>
          </w:p>
          <w:p w14:paraId="66C4FF03" w14:textId="77777777" w:rsidR="003D1EEE" w:rsidRPr="003D1EEE" w:rsidRDefault="003D1EEE" w:rsidP="003D1EEE">
            <w:pPr>
              <w:widowControl/>
              <w:numPr>
                <w:ilvl w:val="0"/>
                <w:numId w:val="41"/>
              </w:numPr>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lastRenderedPageBreak/>
              <w:t>Ask the participant, now that he or she has participated in the study and knows all about it, to make any suggestions for improvements of the study. Can he or she think of any ways the study could have been carried out that would not have involved deception?</w:t>
            </w:r>
          </w:p>
          <w:p w14:paraId="2E780B81"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5. Ask the participant not to reveal anything about his or her experiences to anyone else. Explain that all would be lost if later participants were privy to information about the purposes, procedures, and so on, of the study.</w:t>
            </w:r>
          </w:p>
          <w:p w14:paraId="4E5E1F8A"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0BECDC82"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6. Ascertain whether the current participant has heard anything about the study. Explain that credit for participation will not be affected, even if the participant’s responses are invalid.</w:t>
            </w:r>
          </w:p>
          <w:p w14:paraId="18D425DF"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1DBD89CC"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7. Thank the participant for participating, provide a copy of the consent form with a phone number so that the participant may call me if he or she has any further questions or concerns about the study; provide a list of references should the participant wish to learn more about the relevant topics, and provide a mailing list should the participant wish to receive a copy of the results of the research.</w:t>
            </w:r>
          </w:p>
          <w:p w14:paraId="0B5C09EA"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64F50F53" w14:textId="77777777" w:rsidR="003D1EEE" w:rsidRPr="003D1EEE" w:rsidRDefault="003D1EEE" w:rsidP="003D1EEE">
            <w:pPr>
              <w:widowControl/>
              <w:spacing w:after="0" w:line="240" w:lineRule="auto"/>
              <w:jc w:val="left"/>
              <w:rPr>
                <w:rFonts w:eastAsia="SimSun" w:cs="Calibri"/>
                <w:b/>
                <w:bCs/>
                <w:kern w:val="0"/>
                <w:lang w:val="en-GB" w:eastAsia="en-US"/>
                <w14:ligatures w14:val="none"/>
              </w:rPr>
            </w:pPr>
            <w:r w:rsidRPr="003D1EEE">
              <w:rPr>
                <w:rFonts w:eastAsia="SimSun" w:cs="Calibri"/>
                <w:b/>
                <w:bCs/>
                <w:kern w:val="0"/>
                <w:sz w:val="22"/>
                <w:lang w:val="en-GB" w:eastAsia="en-US"/>
                <w14:ligatures w14:val="none"/>
              </w:rPr>
              <w:t>Feedback:</w:t>
            </w:r>
          </w:p>
          <w:p w14:paraId="2859E1A2"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Feedback needs to be timely after interviewing, which means while participants can still remember what happened. I will make field notes subsequent to each interview. As soon as possible after each interview I will listen to the recording repeatedly and make notes. The draft ‘transcription’ and ‘analysis’ of the interview will be presented to the participants for validation, and the confirmation of correctness or any commentary by the participants will be desired. Lastly, I will inform the participants which part of the data will be adopted in my thesis.</w:t>
            </w:r>
          </w:p>
          <w:p w14:paraId="1B31CEB5" w14:textId="77777777" w:rsidR="003D1EEE" w:rsidRPr="003D1EEE" w:rsidRDefault="003D1EEE" w:rsidP="003D1EEE">
            <w:pPr>
              <w:widowControl/>
              <w:autoSpaceDE w:val="0"/>
              <w:autoSpaceDN w:val="0"/>
              <w:adjustRightInd w:val="0"/>
              <w:spacing w:after="0" w:line="240" w:lineRule="auto"/>
              <w:jc w:val="left"/>
              <w:rPr>
                <w:rFonts w:eastAsia="SimSun" w:cs="Calibri"/>
                <w:kern w:val="0"/>
                <w:sz w:val="20"/>
                <w:szCs w:val="20"/>
                <w:lang w:val="en-GB" w:eastAsia="en-US"/>
                <w14:ligatures w14:val="none"/>
              </w:rPr>
            </w:pPr>
            <w:r w:rsidRPr="003D1EEE">
              <w:rPr>
                <w:rFonts w:eastAsia="SimSun" w:cs="Calibri"/>
                <w:i/>
                <w:kern w:val="0"/>
                <w:sz w:val="18"/>
                <w:szCs w:val="18"/>
                <w:lang w:val="en-GB" w:eastAsia="en-US"/>
                <w14:ligatures w14:val="none"/>
              </w:rPr>
              <w:t>(this box should expand as you type)</w:t>
            </w:r>
          </w:p>
        </w:tc>
      </w:tr>
      <w:tr w:rsidR="005E7F64" w:rsidRPr="00FF0703" w14:paraId="38BDE895" w14:textId="77777777" w:rsidTr="005E7F64">
        <w:tc>
          <w:tcPr>
            <w:tcW w:w="283" w:type="pct"/>
            <w:tcBorders>
              <w:top w:val="single" w:sz="4" w:space="0" w:color="auto"/>
              <w:bottom w:val="single" w:sz="4" w:space="0" w:color="auto"/>
            </w:tcBorders>
            <w:shd w:val="clear" w:color="auto" w:fill="F2F2F2"/>
          </w:tcPr>
          <w:p w14:paraId="35B38FB7" w14:textId="77777777" w:rsidR="003D1EEE" w:rsidRPr="003D1EEE" w:rsidRDefault="003D1EEE" w:rsidP="003D1EEE">
            <w:pPr>
              <w:widowControl/>
              <w:spacing w:after="0" w:line="240" w:lineRule="auto"/>
              <w:jc w:val="left"/>
              <w:rPr>
                <w:rFonts w:eastAsia="SimSun" w:cs="Calibri"/>
                <w:bCs/>
                <w:kern w:val="0"/>
                <w:lang w:val="en-GB" w:eastAsia="en-US"/>
                <w14:ligatures w14:val="none"/>
              </w:rPr>
            </w:pPr>
            <w:r w:rsidRPr="003D1EEE">
              <w:rPr>
                <w:rFonts w:eastAsia="SimSun" w:cs="Calibri"/>
                <w:bCs/>
                <w:kern w:val="0"/>
                <w:sz w:val="22"/>
                <w:lang w:val="en-GB" w:eastAsia="en-US"/>
                <w14:ligatures w14:val="none"/>
              </w:rPr>
              <w:lastRenderedPageBreak/>
              <w:t>2</w:t>
            </w:r>
          </w:p>
        </w:tc>
        <w:tc>
          <w:tcPr>
            <w:tcW w:w="4717" w:type="pct"/>
            <w:tcBorders>
              <w:top w:val="single" w:sz="4" w:space="0" w:color="auto"/>
              <w:bottom w:val="single" w:sz="4" w:space="0" w:color="auto"/>
            </w:tcBorders>
            <w:shd w:val="clear" w:color="auto" w:fill="F2F2F2"/>
          </w:tcPr>
          <w:p w14:paraId="449D2F81"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b/>
                <w:kern w:val="0"/>
                <w:sz w:val="22"/>
                <w:lang w:val="en-GB" w:eastAsia="en-US"/>
                <w14:ligatures w14:val="none"/>
              </w:rPr>
              <w:t>Informed consent</w:t>
            </w:r>
          </w:p>
          <w:p w14:paraId="5D344167"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GB"/>
                <w14:ligatures w14:val="none"/>
              </w:rPr>
            </w:pPr>
            <w:r w:rsidRPr="003D1EEE">
              <w:rPr>
                <w:rFonts w:eastAsia="SimSun" w:cs="Calibri"/>
                <w:kern w:val="0"/>
                <w:sz w:val="22"/>
                <w:lang w:val="en-GB" w:eastAsia="en-GB"/>
                <w14:ligatures w14:val="none"/>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D1EEE" w:rsidRPr="003D1EEE" w14:paraId="41BBED05" w14:textId="77777777" w:rsidTr="005E7F64">
        <w:tc>
          <w:tcPr>
            <w:tcW w:w="283" w:type="pct"/>
            <w:tcBorders>
              <w:top w:val="single" w:sz="4" w:space="0" w:color="auto"/>
              <w:bottom w:val="single" w:sz="4" w:space="0" w:color="auto"/>
            </w:tcBorders>
          </w:tcPr>
          <w:p w14:paraId="68905FA3" w14:textId="77777777" w:rsidR="003D1EEE" w:rsidRPr="003D1EEE" w:rsidRDefault="003D1EEE" w:rsidP="003D1EEE">
            <w:pPr>
              <w:widowControl/>
              <w:spacing w:after="0" w:line="240" w:lineRule="auto"/>
              <w:jc w:val="left"/>
              <w:rPr>
                <w:rFonts w:eastAsia="SimSun" w:cs="Calibri"/>
                <w:bCs/>
                <w:kern w:val="0"/>
                <w:lang w:val="en-GB" w:eastAsia="en-US"/>
                <w14:ligatures w14:val="none"/>
              </w:rPr>
            </w:pPr>
          </w:p>
        </w:tc>
        <w:tc>
          <w:tcPr>
            <w:tcW w:w="4717" w:type="pct"/>
            <w:tcBorders>
              <w:top w:val="single" w:sz="4" w:space="0" w:color="auto"/>
              <w:bottom w:val="single" w:sz="4" w:space="0" w:color="auto"/>
            </w:tcBorders>
          </w:tcPr>
          <w:p w14:paraId="05B1E34F" w14:textId="77777777" w:rsidR="003D1EEE" w:rsidRPr="003D1EEE" w:rsidRDefault="003D1EEE" w:rsidP="003D1EEE">
            <w:pPr>
              <w:widowControl/>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 xml:space="preserve">    Before the audio recording of interview, I will have to get the consent of participants, explaining the purpose of the research, the way of these data stored and used in the future. I will make them fully aware that the collected data will be anonymous and stored safely, only for the purpose of research. In addition, I will inform the participants the details of the data collecting process and organize them to observe the site in advance where the interview is going to take place.</w:t>
            </w:r>
          </w:p>
          <w:p w14:paraId="146A012E" w14:textId="77777777" w:rsidR="003D1EEE" w:rsidRPr="003D1EEE" w:rsidRDefault="003D1EEE" w:rsidP="003D1EEE">
            <w:pPr>
              <w:widowControl/>
              <w:autoSpaceDE w:val="0"/>
              <w:autoSpaceDN w:val="0"/>
              <w:adjustRightInd w:val="0"/>
              <w:spacing w:after="0" w:line="240" w:lineRule="auto"/>
              <w:jc w:val="left"/>
              <w:rPr>
                <w:rFonts w:eastAsia="SimSun" w:cs="Calibri"/>
                <w:kern w:val="0"/>
                <w:sz w:val="20"/>
                <w:szCs w:val="20"/>
                <w:lang w:val="en-GB" w:eastAsia="en-US"/>
                <w14:ligatures w14:val="none"/>
              </w:rPr>
            </w:pPr>
            <w:r w:rsidRPr="003D1EEE">
              <w:rPr>
                <w:rFonts w:eastAsia="SimSun" w:cs="Calibri"/>
                <w:i/>
                <w:kern w:val="0"/>
                <w:sz w:val="18"/>
                <w:szCs w:val="18"/>
                <w:lang w:val="en-GB" w:eastAsia="en-US"/>
                <w14:ligatures w14:val="none"/>
              </w:rPr>
              <w:t>(this box should expand as you type)</w:t>
            </w:r>
          </w:p>
        </w:tc>
      </w:tr>
      <w:tr w:rsidR="005E7F64" w:rsidRPr="00FF0703" w14:paraId="55F217AA" w14:textId="77777777" w:rsidTr="005E7F64">
        <w:tc>
          <w:tcPr>
            <w:tcW w:w="283" w:type="pct"/>
            <w:tcBorders>
              <w:top w:val="single" w:sz="4" w:space="0" w:color="auto"/>
              <w:bottom w:val="single" w:sz="4" w:space="0" w:color="auto"/>
            </w:tcBorders>
            <w:shd w:val="clear" w:color="auto" w:fill="F2F2F2"/>
          </w:tcPr>
          <w:p w14:paraId="6180B234" w14:textId="77777777" w:rsidR="003D1EEE" w:rsidRPr="003D1EEE" w:rsidRDefault="003D1EEE" w:rsidP="003D1EEE">
            <w:pPr>
              <w:widowControl/>
              <w:spacing w:after="0" w:line="240" w:lineRule="auto"/>
              <w:jc w:val="left"/>
              <w:rPr>
                <w:rFonts w:eastAsia="SimSun" w:cs="Calibri"/>
                <w:bCs/>
                <w:kern w:val="0"/>
                <w:lang w:val="en-GB" w:eastAsia="en-US"/>
                <w14:ligatures w14:val="none"/>
              </w:rPr>
            </w:pPr>
            <w:r w:rsidRPr="003D1EEE">
              <w:rPr>
                <w:rFonts w:eastAsia="SimSun" w:cs="Calibri"/>
                <w:bCs/>
                <w:kern w:val="0"/>
                <w:sz w:val="22"/>
                <w:lang w:val="en-GB" w:eastAsia="en-US"/>
                <w14:ligatures w14:val="none"/>
              </w:rPr>
              <w:t>3</w:t>
            </w:r>
          </w:p>
        </w:tc>
        <w:tc>
          <w:tcPr>
            <w:tcW w:w="4717" w:type="pct"/>
            <w:tcBorders>
              <w:top w:val="single" w:sz="4" w:space="0" w:color="auto"/>
              <w:bottom w:val="single" w:sz="4" w:space="0" w:color="auto"/>
            </w:tcBorders>
            <w:shd w:val="clear" w:color="auto" w:fill="F2F2F2"/>
          </w:tcPr>
          <w:p w14:paraId="2141697B" w14:textId="77777777" w:rsidR="003D1EEE" w:rsidRPr="003D1EEE" w:rsidRDefault="003D1EEE" w:rsidP="003D1EEE">
            <w:pPr>
              <w:widowControl/>
              <w:spacing w:after="0" w:line="240" w:lineRule="auto"/>
              <w:jc w:val="left"/>
              <w:rPr>
                <w:rFonts w:eastAsia="SimSun" w:cs="Calibri"/>
                <w:b/>
                <w:kern w:val="0"/>
                <w:lang w:val="en-GB" w:eastAsia="en-US"/>
                <w14:ligatures w14:val="none"/>
              </w:rPr>
            </w:pPr>
            <w:r w:rsidRPr="003D1EEE">
              <w:rPr>
                <w:rFonts w:eastAsia="SimSun" w:cs="Calibri"/>
                <w:b/>
                <w:kern w:val="0"/>
                <w:sz w:val="22"/>
                <w:lang w:val="en-GB" w:eastAsia="en-US"/>
                <w14:ligatures w14:val="none"/>
              </w:rPr>
              <w:t>Confidentiality / Anonymity</w:t>
            </w:r>
          </w:p>
          <w:p w14:paraId="65785F6F"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Set out how anonymity of participants and confidentiality will be ensured in any outputs. If anonymity is not being offered, explain why this is the case. </w:t>
            </w:r>
          </w:p>
        </w:tc>
      </w:tr>
      <w:tr w:rsidR="003D1EEE" w:rsidRPr="003D1EEE" w14:paraId="45C80DA8" w14:textId="77777777" w:rsidTr="005E7F64">
        <w:tc>
          <w:tcPr>
            <w:tcW w:w="283" w:type="pct"/>
            <w:tcBorders>
              <w:top w:val="single" w:sz="4" w:space="0" w:color="auto"/>
              <w:bottom w:val="single" w:sz="4" w:space="0" w:color="auto"/>
            </w:tcBorders>
          </w:tcPr>
          <w:p w14:paraId="4382B5A4" w14:textId="77777777" w:rsidR="003D1EEE" w:rsidRPr="003D1EEE" w:rsidRDefault="003D1EEE" w:rsidP="003D1EEE">
            <w:pPr>
              <w:widowControl/>
              <w:spacing w:after="0" w:line="240" w:lineRule="auto"/>
              <w:jc w:val="left"/>
              <w:rPr>
                <w:rFonts w:eastAsia="SimSun" w:cs="Calibri"/>
                <w:bCs/>
                <w:kern w:val="0"/>
                <w:lang w:val="en-GB" w:eastAsia="en-US"/>
                <w14:ligatures w14:val="none"/>
              </w:rPr>
            </w:pPr>
          </w:p>
        </w:tc>
        <w:tc>
          <w:tcPr>
            <w:tcW w:w="4717" w:type="pct"/>
            <w:tcBorders>
              <w:top w:val="single" w:sz="4" w:space="0" w:color="auto"/>
              <w:bottom w:val="single" w:sz="4" w:space="0" w:color="auto"/>
            </w:tcBorders>
          </w:tcPr>
          <w:p w14:paraId="087F291A"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115879BA"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I will conduct face-to-face interviews, thus will know who the participants are. As the researcher I am not anonymous. Therefore, I should talk about confidentiality instead of anonymity.</w:t>
            </w:r>
          </w:p>
          <w:p w14:paraId="0A429FA7"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38F37D4B" w14:textId="77777777" w:rsidR="003D1EEE" w:rsidRPr="003D1EEE" w:rsidRDefault="003D1EEE" w:rsidP="003D1EEE">
            <w:pPr>
              <w:widowControl/>
              <w:numPr>
                <w:ilvl w:val="0"/>
                <w:numId w:val="37"/>
              </w:numPr>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lastRenderedPageBreak/>
              <w:t>I will have to describe limits of confidentiality that my research study will adhere to. I will try every possible means to build a trusting relationship with participants and let them feel comfortable and safe to share personal information. There are however several times where I would be required to share information, and I will provide details to the participants about those circumstances. For example, I am going to adhere to the confidentiality of the data as much as possible, unless subpoenaed for the information. In addition, I will tell them that as I am receiving EDD supervision for a thesis, I may share some general ideas or themes of the research with my supervisors, but my intentions would be keep all of their personal details confidential during that process.</w:t>
            </w:r>
          </w:p>
          <w:p w14:paraId="701A85DA"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448DF3B5" w14:textId="77777777" w:rsidR="003D1EEE" w:rsidRPr="003D1EEE" w:rsidRDefault="003D1EEE" w:rsidP="003D1EEE">
            <w:pPr>
              <w:widowControl/>
              <w:numPr>
                <w:ilvl w:val="0"/>
                <w:numId w:val="37"/>
              </w:numPr>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 xml:space="preserve"> I will inform the respondents in advance about what information I will collect from them and explaining the nature of the data collection.</w:t>
            </w:r>
          </w:p>
          <w:p w14:paraId="14CB35CE"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52DBEB83" w14:textId="77777777" w:rsidR="003D1EEE" w:rsidRPr="003D1EEE" w:rsidRDefault="003D1EEE" w:rsidP="003D1EEE">
            <w:pPr>
              <w:widowControl/>
              <w:numPr>
                <w:ilvl w:val="0"/>
                <w:numId w:val="37"/>
              </w:numPr>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 xml:space="preserve"> I will follow UWTSD guidance for data collection and storage. All participants will be given a unique identifier to ensure confidentiality and this list will be kept securely in the password protected folder. If any cloud storage is needed, the only one that will be used will be the University Office 365 system which will be encrypted and the data in the cloud is anonymised. The data will be stored until the completion of the project and then deleted. Participants will have the right to ask to see what data is held relating to them and these data will be deleted immediately if the participant requests this, in which case the data will not be used in the project.</w:t>
            </w:r>
          </w:p>
          <w:p w14:paraId="59E6EBF6" w14:textId="77777777" w:rsidR="003D1EEE" w:rsidRPr="003D1EEE" w:rsidRDefault="003D1EEE" w:rsidP="003D1EEE">
            <w:pPr>
              <w:widowControl/>
              <w:spacing w:after="0" w:line="240" w:lineRule="auto"/>
              <w:ind w:left="720"/>
              <w:contextualSpacing/>
              <w:jc w:val="left"/>
              <w:rPr>
                <w:rFonts w:eastAsia="Calibri" w:cs="Calibri"/>
                <w:kern w:val="0"/>
                <w:lang w:val="en-GB" w:eastAsia="en-US"/>
                <w14:ligatures w14:val="none"/>
              </w:rPr>
            </w:pPr>
          </w:p>
          <w:p w14:paraId="0AF72160"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tc>
      </w:tr>
    </w:tbl>
    <w:p w14:paraId="26C0BF33" w14:textId="77777777" w:rsidR="003D1EEE" w:rsidRPr="003D1EEE" w:rsidRDefault="003D1EEE" w:rsidP="003D1EEE">
      <w:pPr>
        <w:widowControl/>
        <w:spacing w:after="0" w:line="240" w:lineRule="auto"/>
        <w:jc w:val="left"/>
        <w:rPr>
          <w:rFonts w:eastAsia="SimSun" w:cs="Calibri"/>
          <w:kern w:val="0"/>
          <w:sz w:val="22"/>
          <w:lang w:val="en-GB" w:eastAsia="en-US"/>
          <w14:ligatures w14:val="none"/>
        </w:rPr>
      </w:pPr>
    </w:p>
    <w:p w14:paraId="4B73C0D9" w14:textId="77777777" w:rsidR="003D1EEE" w:rsidRPr="003D1EEE" w:rsidRDefault="003D1EEE" w:rsidP="003D1EEE">
      <w:pPr>
        <w:widowControl/>
        <w:spacing w:after="0" w:line="240" w:lineRule="auto"/>
        <w:jc w:val="left"/>
        <w:rPr>
          <w:rFonts w:eastAsia="SimSun" w:cs="Calibri"/>
          <w:b/>
          <w:kern w:val="0"/>
          <w:sz w:val="22"/>
          <w:lang w:val="en-GB" w:eastAsia="en-US"/>
          <w14:ligatures w14:val="none"/>
        </w:rPr>
      </w:pPr>
      <w:r w:rsidRPr="003D1EEE">
        <w:rPr>
          <w:rFonts w:eastAsia="SimSun" w:cs="Calibri"/>
          <w:b/>
          <w:kern w:val="0"/>
          <w:sz w:val="22"/>
          <w:lang w:val="en-GB" w:eastAsia="en-US"/>
          <w14:ligatures w14:val="none"/>
        </w:rPr>
        <w:t>SECTION J: Data Protection and Storage</w:t>
      </w:r>
    </w:p>
    <w:p w14:paraId="32BA1CF3" w14:textId="77777777" w:rsidR="003D1EEE" w:rsidRPr="003D1EEE" w:rsidRDefault="003D1EEE" w:rsidP="003D1EEE">
      <w:pPr>
        <w:widowControl/>
        <w:spacing w:after="0" w:line="240" w:lineRule="auto"/>
        <w:jc w:val="left"/>
        <w:rPr>
          <w:rFonts w:eastAsia="SimSun" w:cs="Calibri"/>
          <w:b/>
          <w:kern w:val="0"/>
          <w:sz w:val="22"/>
          <w:lang w:val="en-GB" w:eastAsia="en-US"/>
          <w14:ligatures w14:val="none"/>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99"/>
        <w:gridCol w:w="6965"/>
        <w:gridCol w:w="874"/>
        <w:gridCol w:w="904"/>
      </w:tblGrid>
      <w:tr w:rsidR="003D1EEE" w:rsidRPr="00FF0703" w14:paraId="05E8A765" w14:textId="77777777" w:rsidTr="005E7F64">
        <w:trPr>
          <w:trHeight w:val="403"/>
        </w:trPr>
        <w:tc>
          <w:tcPr>
            <w:tcW w:w="270" w:type="pct"/>
            <w:tcBorders>
              <w:left w:val="single" w:sz="4" w:space="0" w:color="auto"/>
              <w:bottom w:val="single" w:sz="4" w:space="0" w:color="auto"/>
              <w:right w:val="single" w:sz="4" w:space="0" w:color="auto"/>
            </w:tcBorders>
            <w:shd w:val="clear" w:color="auto" w:fill="F2F2F2"/>
            <w:vAlign w:val="center"/>
          </w:tcPr>
          <w:p w14:paraId="28F56122" w14:textId="77777777" w:rsidR="003D1EEE" w:rsidRPr="003D1EEE" w:rsidRDefault="003D1EEE" w:rsidP="003D1EEE">
            <w:pPr>
              <w:widowControl/>
              <w:autoSpaceDE w:val="0"/>
              <w:autoSpaceDN w:val="0"/>
              <w:adjustRightInd w:val="0"/>
              <w:spacing w:before="100" w:beforeAutospacing="1" w:after="100" w:afterAutospacing="1" w:line="240" w:lineRule="auto"/>
              <w:jc w:val="center"/>
              <w:rPr>
                <w:rFonts w:eastAsia="SimSun" w:cs="Calibri"/>
                <w:kern w:val="0"/>
                <w:lang w:val="en-GB" w:eastAsia="en-GB"/>
                <w14:ligatures w14:val="none"/>
              </w:rPr>
            </w:pPr>
          </w:p>
        </w:tc>
        <w:tc>
          <w:tcPr>
            <w:tcW w:w="3768" w:type="pct"/>
            <w:tcBorders>
              <w:left w:val="single" w:sz="4" w:space="0" w:color="auto"/>
              <w:bottom w:val="single" w:sz="4" w:space="0" w:color="auto"/>
              <w:right w:val="single" w:sz="4" w:space="0" w:color="auto"/>
            </w:tcBorders>
            <w:shd w:val="clear" w:color="auto" w:fill="F2F2F2"/>
            <w:vAlign w:val="center"/>
          </w:tcPr>
          <w:p w14:paraId="689C1A6F" w14:textId="77777777" w:rsidR="003D1EEE" w:rsidRPr="003D1EEE" w:rsidRDefault="003D1EEE" w:rsidP="003D1EEE">
            <w:pPr>
              <w:widowControl/>
              <w:autoSpaceDE w:val="0"/>
              <w:autoSpaceDN w:val="0"/>
              <w:adjustRightInd w:val="0"/>
              <w:spacing w:before="100" w:beforeAutospacing="1" w:after="100" w:afterAutospacing="1" w:line="240" w:lineRule="auto"/>
              <w:jc w:val="left"/>
              <w:rPr>
                <w:rFonts w:eastAsia="SimSun" w:cs="Calibri"/>
                <w:kern w:val="0"/>
                <w:lang w:val="en-GB" w:eastAsia="en-GB"/>
                <w14:ligatures w14:val="none"/>
              </w:rPr>
            </w:pPr>
            <w:r w:rsidRPr="003D1EEE">
              <w:rPr>
                <w:rFonts w:eastAsia="SimSun" w:cs="Calibri"/>
                <w:kern w:val="0"/>
                <w:sz w:val="22"/>
                <w:lang w:val="en-GB" w:eastAsia="en-GB"/>
                <w14:ligatures w14:val="none"/>
              </w:rPr>
              <w:t>Does the research activity involve personal da</w:t>
            </w:r>
            <w:r w:rsidRPr="003D1EEE">
              <w:rPr>
                <w:rFonts w:eastAsia="SimSun" w:cs="Calibri"/>
                <w:kern w:val="0"/>
                <w:sz w:val="22"/>
                <w:shd w:val="clear" w:color="auto" w:fill="F2F2F2"/>
                <w:lang w:val="en-GB" w:eastAsia="en-GB"/>
                <w14:ligatures w14:val="none"/>
              </w:rPr>
              <w:t>t</w:t>
            </w:r>
            <w:r w:rsidRPr="003D1EEE">
              <w:rPr>
                <w:rFonts w:eastAsia="SimSun" w:cs="Calibri"/>
                <w:kern w:val="0"/>
                <w:sz w:val="22"/>
                <w:lang w:val="en-GB" w:eastAsia="en-GB"/>
                <w14:ligatures w14:val="none"/>
              </w:rPr>
              <w:t>a (as defined by the General Data Protection Regulation 2016 “GDPR” and the Data Protection Act 2018 “DPA”)?</w:t>
            </w:r>
          </w:p>
        </w:tc>
        <w:tc>
          <w:tcPr>
            <w:tcW w:w="473" w:type="pct"/>
            <w:tcBorders>
              <w:top w:val="single" w:sz="4" w:space="0" w:color="auto"/>
              <w:left w:val="single" w:sz="4" w:space="0" w:color="auto"/>
              <w:bottom w:val="single" w:sz="4" w:space="0" w:color="auto"/>
              <w:right w:val="single" w:sz="4" w:space="0" w:color="auto"/>
            </w:tcBorders>
            <w:shd w:val="clear" w:color="auto" w:fill="F2F2F2"/>
            <w:vAlign w:val="center"/>
          </w:tcPr>
          <w:p w14:paraId="47AF004C" w14:textId="77777777" w:rsidR="003D1EEE" w:rsidRPr="003D1EEE" w:rsidRDefault="003D1EEE" w:rsidP="003D1EEE">
            <w:pPr>
              <w:widowControl/>
              <w:autoSpaceDE w:val="0"/>
              <w:autoSpaceDN w:val="0"/>
              <w:adjustRightInd w:val="0"/>
              <w:spacing w:before="100" w:beforeAutospacing="1" w:after="100" w:afterAutospacing="1" w:line="240" w:lineRule="auto"/>
              <w:jc w:val="center"/>
              <w:rPr>
                <w:rFonts w:eastAsia="MS Gothic" w:cs="Calibri"/>
                <w:b/>
                <w:bCs/>
                <w:kern w:val="0"/>
                <w:lang w:eastAsia="en-GB"/>
                <w14:ligatures w14:val="none"/>
              </w:rPr>
            </w:pPr>
            <w:r w:rsidRPr="003D1EEE">
              <w:rPr>
                <w:rFonts w:eastAsia="SimSun" w:cs="Calibri"/>
                <w:b/>
                <w:bCs/>
                <w:kern w:val="0"/>
                <w:sz w:val="22"/>
                <w:lang w:val="en-GB" w:eastAsia="en-GB"/>
                <w14:ligatures w14:val="none"/>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vAlign w:val="center"/>
          </w:tcPr>
          <w:p w14:paraId="1FAB33A3" w14:textId="77777777" w:rsidR="003D1EEE" w:rsidRPr="003D1EEE" w:rsidRDefault="003D1EEE" w:rsidP="003D1EEE">
            <w:pPr>
              <w:widowControl/>
              <w:autoSpaceDE w:val="0"/>
              <w:autoSpaceDN w:val="0"/>
              <w:adjustRightInd w:val="0"/>
              <w:spacing w:before="100" w:beforeAutospacing="1" w:after="100" w:afterAutospacing="1" w:line="240" w:lineRule="auto"/>
              <w:jc w:val="center"/>
              <w:rPr>
                <w:rFonts w:eastAsia="MS Gothic" w:cs="Calibri"/>
                <w:b/>
                <w:bCs/>
                <w:kern w:val="0"/>
                <w:lang w:eastAsia="en-GB"/>
                <w14:ligatures w14:val="none"/>
              </w:rPr>
            </w:pPr>
            <w:r w:rsidRPr="003D1EEE">
              <w:rPr>
                <w:rFonts w:eastAsia="SimSun" w:cs="Calibri"/>
                <w:b/>
                <w:bCs/>
                <w:kern w:val="0"/>
                <w:sz w:val="22"/>
                <w:lang w:val="en-GB" w:eastAsia="en-GB"/>
                <w14:ligatures w14:val="none"/>
              </w:rPr>
              <w:t>NO</w:t>
            </w:r>
          </w:p>
        </w:tc>
      </w:tr>
      <w:tr w:rsidR="003D1EEE" w:rsidRPr="00FF0703" w14:paraId="7A9A243D" w14:textId="77777777" w:rsidTr="005E7F64">
        <w:trPr>
          <w:trHeight w:val="403"/>
        </w:trPr>
        <w:tc>
          <w:tcPr>
            <w:tcW w:w="270" w:type="pct"/>
            <w:tcBorders>
              <w:left w:val="single" w:sz="4" w:space="0" w:color="auto"/>
              <w:bottom w:val="single" w:sz="4" w:space="0" w:color="auto"/>
              <w:right w:val="single" w:sz="4" w:space="0" w:color="auto"/>
            </w:tcBorders>
            <w:shd w:val="clear" w:color="auto" w:fill="F2F2F2"/>
            <w:vAlign w:val="center"/>
          </w:tcPr>
          <w:p w14:paraId="496A837D" w14:textId="77777777" w:rsidR="003D1EEE" w:rsidRPr="003D1EEE" w:rsidRDefault="003D1EEE" w:rsidP="003D1EEE">
            <w:pPr>
              <w:widowControl/>
              <w:autoSpaceDE w:val="0"/>
              <w:autoSpaceDN w:val="0"/>
              <w:adjustRightInd w:val="0"/>
              <w:spacing w:after="0" w:line="240" w:lineRule="auto"/>
              <w:jc w:val="center"/>
              <w:rPr>
                <w:rFonts w:eastAsia="SimSun" w:cs="Calibri"/>
                <w:bCs/>
                <w:iCs/>
                <w:kern w:val="0"/>
                <w:lang w:val="en-GB" w:eastAsia="en-GB"/>
                <w14:ligatures w14:val="none"/>
              </w:rPr>
            </w:pPr>
            <w:r w:rsidRPr="003D1EEE">
              <w:rPr>
                <w:rFonts w:eastAsia="SimSun" w:cs="Calibri"/>
                <w:bCs/>
                <w:iCs/>
                <w:kern w:val="0"/>
                <w:sz w:val="22"/>
                <w:lang w:val="en-GB" w:eastAsia="en-GB"/>
                <w14:ligatures w14:val="none"/>
              </w:rPr>
              <w:t>1</w:t>
            </w:r>
          </w:p>
        </w:tc>
        <w:tc>
          <w:tcPr>
            <w:tcW w:w="3768" w:type="pct"/>
            <w:tcBorders>
              <w:left w:val="single" w:sz="4" w:space="0" w:color="auto"/>
              <w:bottom w:val="single" w:sz="4" w:space="0" w:color="auto"/>
              <w:right w:val="single" w:sz="4" w:space="0" w:color="auto"/>
            </w:tcBorders>
            <w:shd w:val="clear" w:color="auto" w:fill="F2F2F2"/>
            <w:vAlign w:val="center"/>
          </w:tcPr>
          <w:p w14:paraId="16433C49"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GB"/>
                <w14:ligatures w14:val="none"/>
              </w:rPr>
            </w:pPr>
            <w:r w:rsidRPr="003D1EEE">
              <w:rPr>
                <w:rFonts w:eastAsia="SimSun" w:cs="Calibri"/>
                <w:b/>
                <w:bCs/>
                <w:i/>
                <w:iCs/>
                <w:kern w:val="0"/>
                <w:sz w:val="22"/>
                <w:lang w:val="en-GB" w:eastAsia="en-GB"/>
                <w14:ligatures w14:val="none"/>
              </w:rPr>
              <w:t>“Personal data”</w:t>
            </w:r>
            <w:r w:rsidRPr="003D1EEE">
              <w:rPr>
                <w:rFonts w:eastAsia="SimSun" w:cs="Calibri"/>
                <w:i/>
                <w:iCs/>
                <w:kern w:val="0"/>
                <w:sz w:val="22"/>
                <w:lang w:val="en-GB" w:eastAsia="en-GB"/>
                <w14:ligatures w14:val="none"/>
              </w:rPr>
              <w:t xml:space="preserve"> </w:t>
            </w:r>
            <w:r w:rsidRPr="003D1EEE">
              <w:rPr>
                <w:rFonts w:eastAsia="SimSun" w:cs="Calibri"/>
                <w:i/>
                <w:iCs/>
                <w:kern w:val="0"/>
                <w:sz w:val="22"/>
                <w:szCs w:val="24"/>
                <w:shd w:val="clear" w:color="auto" w:fill="F2F2F2"/>
                <w:lang w:val="en-GB" w:eastAsia="en-GB"/>
                <w14:ligatures w14:val="none"/>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473" w:type="pct"/>
            <w:tcBorders>
              <w:top w:val="single" w:sz="4" w:space="0" w:color="auto"/>
              <w:left w:val="single" w:sz="4" w:space="0" w:color="auto"/>
              <w:bottom w:val="single" w:sz="4" w:space="0" w:color="auto"/>
              <w:right w:val="single" w:sz="4" w:space="0" w:color="auto"/>
            </w:tcBorders>
            <w:shd w:val="clear" w:color="auto" w:fill="BFBFBF"/>
            <w:vAlign w:val="center"/>
          </w:tcPr>
          <w:p w14:paraId="2C6C893F" w14:textId="77777777" w:rsidR="003D1EEE" w:rsidRPr="003D1EEE" w:rsidRDefault="003D1EEE" w:rsidP="003D1EEE">
            <w:pPr>
              <w:widowControl/>
              <w:autoSpaceDE w:val="0"/>
              <w:autoSpaceDN w:val="0"/>
              <w:adjustRightInd w:val="0"/>
              <w:spacing w:before="100" w:beforeAutospacing="1" w:after="100" w:afterAutospacing="1" w:line="240" w:lineRule="auto"/>
              <w:jc w:val="center"/>
              <w:rPr>
                <w:rFonts w:eastAsia="MS Gothic" w:cs="Calibri"/>
                <w:kern w:val="0"/>
                <w:lang w:eastAsia="en-GB"/>
                <w14:ligatures w14:val="none"/>
              </w:rPr>
            </w:pPr>
            <w:r w:rsidRPr="003D1EEE">
              <w:rPr>
                <w:rFonts w:ascii="Segoe UI Symbol" w:eastAsia="MS Gothic" w:hAnsi="Segoe UI Symbol" w:cs="Segoe UI Symbol"/>
                <w:kern w:val="0"/>
                <w:sz w:val="22"/>
                <w:lang w:eastAsia="en-GB"/>
                <w14:ligatures w14:val="none"/>
              </w:rPr>
              <w:t>☒</w:t>
            </w:r>
          </w:p>
        </w:tc>
        <w:tc>
          <w:tcPr>
            <w:tcW w:w="489" w:type="pct"/>
            <w:tcBorders>
              <w:top w:val="single" w:sz="4" w:space="0" w:color="auto"/>
              <w:left w:val="single" w:sz="4" w:space="0" w:color="auto"/>
              <w:bottom w:val="single" w:sz="4" w:space="0" w:color="auto"/>
              <w:right w:val="single" w:sz="4" w:space="0" w:color="auto"/>
            </w:tcBorders>
            <w:shd w:val="clear" w:color="auto" w:fill="BFBFBF"/>
            <w:vAlign w:val="center"/>
          </w:tcPr>
          <w:p w14:paraId="5ADA0FB9" w14:textId="77777777" w:rsidR="003D1EEE" w:rsidRPr="003D1EEE" w:rsidRDefault="003D1EEE" w:rsidP="003D1EEE">
            <w:pPr>
              <w:widowControl/>
              <w:autoSpaceDE w:val="0"/>
              <w:autoSpaceDN w:val="0"/>
              <w:adjustRightInd w:val="0"/>
              <w:spacing w:before="100" w:beforeAutospacing="1" w:after="100" w:afterAutospacing="1" w:line="240" w:lineRule="auto"/>
              <w:jc w:val="center"/>
              <w:rPr>
                <w:rFonts w:eastAsia="MS Gothic" w:cs="Calibri"/>
                <w:kern w:val="0"/>
                <w:lang w:eastAsia="en-GB"/>
                <w14:ligatures w14:val="none"/>
              </w:rPr>
            </w:pPr>
            <w:r w:rsidRPr="003D1EEE">
              <w:rPr>
                <w:rFonts w:ascii="Segoe UI Symbol" w:eastAsia="MS Gothic" w:hAnsi="Segoe UI Symbol" w:cs="Segoe UI Symbol"/>
                <w:kern w:val="0"/>
                <w:sz w:val="22"/>
                <w:lang w:eastAsia="en-GB"/>
                <w14:ligatures w14:val="none"/>
              </w:rPr>
              <w:t>☐</w:t>
            </w:r>
          </w:p>
        </w:tc>
      </w:tr>
      <w:tr w:rsidR="003D1EEE" w:rsidRPr="00FF0703" w14:paraId="4CF1DB6B" w14:textId="77777777" w:rsidTr="005E7F64">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vAlign w:val="center"/>
          </w:tcPr>
          <w:p w14:paraId="066D37EB" w14:textId="77777777" w:rsidR="003D1EEE" w:rsidRPr="003D1EEE" w:rsidRDefault="003D1EEE" w:rsidP="003D1EEE">
            <w:pPr>
              <w:widowControl/>
              <w:autoSpaceDE w:val="0"/>
              <w:autoSpaceDN w:val="0"/>
              <w:adjustRightInd w:val="0"/>
              <w:spacing w:before="100" w:beforeAutospacing="1" w:after="100" w:afterAutospacing="1" w:line="240" w:lineRule="auto"/>
              <w:jc w:val="center"/>
              <w:rPr>
                <w:rFonts w:eastAsia="SimSun" w:cs="Calibri"/>
                <w:kern w:val="0"/>
                <w:lang w:val="en-GB" w:eastAsia="en-GB"/>
                <w14:ligatures w14:val="none"/>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2706DA4F" w14:textId="77777777" w:rsidR="003D1EEE" w:rsidRPr="003D1EEE" w:rsidRDefault="003D1EEE" w:rsidP="003D1EEE">
            <w:pPr>
              <w:widowControl/>
              <w:autoSpaceDE w:val="0"/>
              <w:autoSpaceDN w:val="0"/>
              <w:adjustRightInd w:val="0"/>
              <w:spacing w:before="100" w:beforeAutospacing="1" w:after="100" w:afterAutospacing="1" w:line="240" w:lineRule="auto"/>
              <w:jc w:val="left"/>
              <w:rPr>
                <w:rFonts w:eastAsia="SimSun" w:cs="Calibri"/>
                <w:kern w:val="0"/>
                <w:szCs w:val="24"/>
                <w:lang w:val="en-GB" w:eastAsia="en-GB"/>
                <w14:ligatures w14:val="none"/>
              </w:rPr>
            </w:pPr>
            <w:r w:rsidRPr="003D1EEE">
              <w:rPr>
                <w:rFonts w:eastAsia="SimSun" w:cs="Calibri"/>
                <w:kern w:val="0"/>
                <w:sz w:val="22"/>
                <w:lang w:val="en-GB" w:eastAsia="en-GB"/>
                <w14:ligatures w14:val="none"/>
              </w:rPr>
              <w:t>If YES, provide a</w:t>
            </w:r>
            <w:r w:rsidRPr="003D1EEE">
              <w:rPr>
                <w:rFonts w:eastAsia="SimSun" w:cs="Calibri"/>
                <w:b/>
                <w:bCs/>
                <w:kern w:val="0"/>
                <w:sz w:val="22"/>
                <w:lang w:val="en-GB" w:eastAsia="en-GB"/>
                <w14:ligatures w14:val="none"/>
              </w:rPr>
              <w:t xml:space="preserve"> </w:t>
            </w:r>
            <w:r w:rsidRPr="003D1EEE">
              <w:rPr>
                <w:rFonts w:eastAsia="SimSun" w:cs="Calibri"/>
                <w:kern w:val="0"/>
                <w:sz w:val="22"/>
                <w:lang w:val="en-GB" w:eastAsia="en-GB"/>
                <w14:ligatures w14:val="none"/>
              </w:rPr>
              <w:t>description of the data and explain why this data needs to be collected:</w:t>
            </w:r>
          </w:p>
        </w:tc>
      </w:tr>
      <w:tr w:rsidR="003D1EEE" w:rsidRPr="003D1EEE" w14:paraId="37E385B4" w14:textId="77777777" w:rsidTr="005E7F64">
        <w:trPr>
          <w:trHeight w:val="403"/>
        </w:trPr>
        <w:tc>
          <w:tcPr>
            <w:tcW w:w="270" w:type="pct"/>
            <w:tcBorders>
              <w:top w:val="single" w:sz="4" w:space="0" w:color="auto"/>
              <w:left w:val="single" w:sz="4" w:space="0" w:color="auto"/>
              <w:bottom w:val="single" w:sz="4" w:space="0" w:color="auto"/>
              <w:right w:val="single" w:sz="4" w:space="0" w:color="auto"/>
            </w:tcBorders>
            <w:vAlign w:val="center"/>
          </w:tcPr>
          <w:p w14:paraId="757B8616" w14:textId="77777777" w:rsidR="003D1EEE" w:rsidRPr="003D1EEE" w:rsidRDefault="003D1EEE" w:rsidP="003D1EEE">
            <w:pPr>
              <w:widowControl/>
              <w:spacing w:after="0" w:line="240" w:lineRule="auto"/>
              <w:jc w:val="center"/>
              <w:rPr>
                <w:rFonts w:eastAsia="SimSun" w:cs="Calibri"/>
                <w:kern w:val="0"/>
                <w:lang w:val="en-GB" w:eastAsia="en-US"/>
                <w14:ligatures w14:val="none"/>
              </w:rPr>
            </w:pPr>
            <w:r w:rsidRPr="003D1EEE">
              <w:rPr>
                <w:rFonts w:eastAsia="SimSun" w:cs="Calibri"/>
                <w:kern w:val="0"/>
                <w:sz w:val="22"/>
                <w:lang w:val="en-GB" w:eastAsia="en-US"/>
                <w14:ligatures w14:val="none"/>
              </w:rPr>
              <w:t>2</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1ED4019D" w14:textId="77777777" w:rsidR="003D1EEE" w:rsidRPr="003D1EEE" w:rsidRDefault="003D1EEE" w:rsidP="003D1EEE">
            <w:pPr>
              <w:widowControl/>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 xml:space="preserve"> </w:t>
            </w:r>
          </w:p>
          <w:p w14:paraId="464EB52F" w14:textId="77777777" w:rsidR="003D1EEE" w:rsidRPr="003D1EEE" w:rsidRDefault="003D1EEE" w:rsidP="003D1EEE">
            <w:pPr>
              <w:widowControl/>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 xml:space="preserve">    There are several reasons for recording an interview with the teacher participating in the investigation of the effectiveness of a gamified teaching framework:</w:t>
            </w:r>
          </w:p>
          <w:p w14:paraId="54899B0C" w14:textId="77777777" w:rsidR="003D1EEE" w:rsidRPr="003D1EEE" w:rsidRDefault="003D1EEE" w:rsidP="003D1EEE">
            <w:pPr>
              <w:widowControl/>
              <w:numPr>
                <w:ilvl w:val="0"/>
                <w:numId w:val="38"/>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Accuracy: Recording an interview ensures the accuracy of the information shared by the teachers. It allows for a precise capture of their responses, insights, and perspectives, minimizing the risk of misinterpretation or omission.</w:t>
            </w:r>
          </w:p>
          <w:p w14:paraId="3E0E066F" w14:textId="77777777" w:rsidR="003D1EEE" w:rsidRPr="003D1EEE" w:rsidRDefault="003D1EEE" w:rsidP="003D1EEE">
            <w:pPr>
              <w:widowControl/>
              <w:numPr>
                <w:ilvl w:val="0"/>
                <w:numId w:val="38"/>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 xml:space="preserve">Documentation: Recordings serve as valuable documentation of the interview. The </w:t>
            </w:r>
            <w:r w:rsidRPr="003D1EEE">
              <w:rPr>
                <w:rFonts w:eastAsia="Calibri" w:cs="Calibri"/>
                <w:kern w:val="0"/>
                <w:sz w:val="22"/>
                <w:lang w:val="en-GB"/>
                <w14:ligatures w14:val="none"/>
              </w:rPr>
              <w:lastRenderedPageBreak/>
              <w:t>interviewee provides a reliable source of information that can be revisited and reviewed during the analysis phase, ensuring that the data is accurately represented.</w:t>
            </w:r>
          </w:p>
          <w:p w14:paraId="3B199974" w14:textId="77777777" w:rsidR="003D1EEE" w:rsidRPr="003D1EEE" w:rsidRDefault="003D1EEE" w:rsidP="003D1EEE">
            <w:pPr>
              <w:widowControl/>
              <w:numPr>
                <w:ilvl w:val="0"/>
                <w:numId w:val="38"/>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Detailed analysis: By recording the interview, I can thoroughly analyze the responses and extract meaningful insights. It allows for a comprehensive examination of the teachers' viewpoints, experiences, and suggestions related to the effectiveness of the gamified teaching framework.</w:t>
            </w:r>
          </w:p>
          <w:p w14:paraId="6020DBC5" w14:textId="77777777" w:rsidR="003D1EEE" w:rsidRPr="003D1EEE" w:rsidRDefault="003D1EEE" w:rsidP="003D1EEE">
            <w:pPr>
              <w:widowControl/>
              <w:numPr>
                <w:ilvl w:val="0"/>
                <w:numId w:val="38"/>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Quality control: Recordings enable quality control and oversight of the interview process. They provide an opportunity to review and assess the interviewing techniques, ensuring consistency and adherence to research protocols.</w:t>
            </w:r>
          </w:p>
          <w:p w14:paraId="679BEC3B" w14:textId="77777777" w:rsidR="003D1EEE" w:rsidRPr="003D1EEE" w:rsidRDefault="003D1EEE" w:rsidP="003D1EEE">
            <w:pPr>
              <w:widowControl/>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 xml:space="preserve">    By recording the interview with the participating teacher, as a researcher, I can ensure accurate and comprehensive data collection, which forms the foundation for a robust analysis of the effectiveness of the gamified teaching framework.</w:t>
            </w:r>
          </w:p>
          <w:p w14:paraId="63C28134" w14:textId="77777777" w:rsidR="003D1EEE" w:rsidRPr="003D1EEE" w:rsidRDefault="003D1EEE" w:rsidP="003D1EEE">
            <w:pPr>
              <w:widowControl/>
              <w:autoSpaceDE w:val="0"/>
              <w:autoSpaceDN w:val="0"/>
              <w:adjustRightInd w:val="0"/>
              <w:spacing w:after="0" w:line="240" w:lineRule="auto"/>
              <w:jc w:val="left"/>
              <w:rPr>
                <w:rFonts w:eastAsia="SimSun" w:cs="Calibri"/>
                <w:i/>
                <w:kern w:val="0"/>
                <w:sz w:val="20"/>
                <w:szCs w:val="20"/>
                <w:lang w:val="en-GB" w:eastAsia="en-US"/>
                <w14:ligatures w14:val="none"/>
              </w:rPr>
            </w:pPr>
            <w:r w:rsidRPr="003D1EEE">
              <w:rPr>
                <w:rFonts w:eastAsia="SimSun" w:cs="Calibri"/>
                <w:i/>
                <w:kern w:val="0"/>
                <w:sz w:val="18"/>
                <w:szCs w:val="18"/>
                <w:lang w:val="en-GB" w:eastAsia="en-US"/>
                <w14:ligatures w14:val="none"/>
              </w:rPr>
              <w:t>(this box should expand as you type)</w:t>
            </w:r>
          </w:p>
        </w:tc>
      </w:tr>
      <w:tr w:rsidR="003D1EEE" w:rsidRPr="00FF0703" w14:paraId="53891D09" w14:textId="77777777" w:rsidTr="005E7F64">
        <w:trPr>
          <w:trHeight w:val="403"/>
        </w:trPr>
        <w:tc>
          <w:tcPr>
            <w:tcW w:w="270" w:type="pct"/>
            <w:tcBorders>
              <w:left w:val="single" w:sz="4" w:space="0" w:color="auto"/>
              <w:bottom w:val="single" w:sz="4" w:space="0" w:color="auto"/>
              <w:right w:val="single" w:sz="4" w:space="0" w:color="auto"/>
            </w:tcBorders>
            <w:shd w:val="clear" w:color="auto" w:fill="F2F2F2"/>
            <w:vAlign w:val="center"/>
          </w:tcPr>
          <w:p w14:paraId="2E8D0DC1" w14:textId="77777777" w:rsidR="003D1EEE" w:rsidRPr="003D1EEE" w:rsidRDefault="003D1EEE" w:rsidP="003D1EEE">
            <w:pPr>
              <w:widowControl/>
              <w:autoSpaceDE w:val="0"/>
              <w:autoSpaceDN w:val="0"/>
              <w:adjustRightInd w:val="0"/>
              <w:spacing w:after="0" w:line="240" w:lineRule="auto"/>
              <w:jc w:val="center"/>
              <w:rPr>
                <w:rFonts w:eastAsia="SimSun" w:cs="Calibri"/>
                <w:kern w:val="0"/>
                <w:lang w:val="en-GB" w:eastAsia="en-GB"/>
                <w14:ligatures w14:val="none"/>
              </w:rPr>
            </w:pPr>
          </w:p>
        </w:tc>
        <w:tc>
          <w:tcPr>
            <w:tcW w:w="3768" w:type="pct"/>
            <w:tcBorders>
              <w:left w:val="single" w:sz="4" w:space="0" w:color="auto"/>
              <w:bottom w:val="single" w:sz="4" w:space="0" w:color="auto"/>
              <w:right w:val="single" w:sz="4" w:space="0" w:color="auto"/>
            </w:tcBorders>
            <w:shd w:val="clear" w:color="auto" w:fill="F2F2F2"/>
            <w:vAlign w:val="center"/>
          </w:tcPr>
          <w:p w14:paraId="745563E6" w14:textId="77777777" w:rsidR="003D1EEE" w:rsidRPr="003D1EEE" w:rsidRDefault="003D1EEE" w:rsidP="003D1EEE">
            <w:pPr>
              <w:widowControl/>
              <w:autoSpaceDE w:val="0"/>
              <w:autoSpaceDN w:val="0"/>
              <w:adjustRightInd w:val="0"/>
              <w:spacing w:after="0" w:line="240" w:lineRule="auto"/>
              <w:jc w:val="left"/>
              <w:rPr>
                <w:rFonts w:eastAsia="Calibri" w:cs="Calibri"/>
                <w:kern w:val="0"/>
                <w:szCs w:val="24"/>
                <w:lang w:val="en-GB" w:eastAsia="en-GB"/>
                <w14:ligatures w14:val="none"/>
              </w:rPr>
            </w:pPr>
            <w:r w:rsidRPr="003D1EEE">
              <w:rPr>
                <w:rFonts w:eastAsia="SimSun" w:cs="Calibri"/>
                <w:kern w:val="0"/>
                <w:sz w:val="22"/>
                <w:lang w:val="en-GB" w:eastAsia="en-GB"/>
                <w14:ligatures w14:val="none"/>
              </w:rPr>
              <w:t>Does it involve special category data (as defined by the GDPR)?</w:t>
            </w:r>
          </w:p>
        </w:tc>
        <w:tc>
          <w:tcPr>
            <w:tcW w:w="473" w:type="pct"/>
            <w:tcBorders>
              <w:top w:val="single" w:sz="4" w:space="0" w:color="auto"/>
              <w:left w:val="single" w:sz="4" w:space="0" w:color="auto"/>
              <w:bottom w:val="single" w:sz="4" w:space="0" w:color="auto"/>
              <w:right w:val="single" w:sz="4" w:space="0" w:color="auto"/>
            </w:tcBorders>
            <w:shd w:val="clear" w:color="auto" w:fill="F2F2F2"/>
            <w:vAlign w:val="center"/>
          </w:tcPr>
          <w:p w14:paraId="0AE67701" w14:textId="77777777" w:rsidR="003D1EEE" w:rsidRPr="003D1EEE" w:rsidRDefault="003D1EEE" w:rsidP="003D1EEE">
            <w:pPr>
              <w:widowControl/>
              <w:autoSpaceDE w:val="0"/>
              <w:autoSpaceDN w:val="0"/>
              <w:adjustRightInd w:val="0"/>
              <w:spacing w:before="100" w:beforeAutospacing="1" w:after="100" w:afterAutospacing="1" w:line="240" w:lineRule="auto"/>
              <w:jc w:val="center"/>
              <w:rPr>
                <w:rFonts w:eastAsia="MS Gothic" w:cs="Calibri"/>
                <w:b/>
                <w:bCs/>
                <w:kern w:val="0"/>
                <w:lang w:eastAsia="en-GB"/>
                <w14:ligatures w14:val="none"/>
              </w:rPr>
            </w:pPr>
            <w:r w:rsidRPr="003D1EEE">
              <w:rPr>
                <w:rFonts w:eastAsia="SimSun" w:cs="Calibri"/>
                <w:b/>
                <w:bCs/>
                <w:kern w:val="0"/>
                <w:sz w:val="22"/>
                <w:lang w:val="en-GB" w:eastAsia="en-GB"/>
                <w14:ligatures w14:val="none"/>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vAlign w:val="center"/>
          </w:tcPr>
          <w:p w14:paraId="46700BFF" w14:textId="77777777" w:rsidR="003D1EEE" w:rsidRPr="003D1EEE" w:rsidRDefault="003D1EEE" w:rsidP="003D1EEE">
            <w:pPr>
              <w:widowControl/>
              <w:autoSpaceDE w:val="0"/>
              <w:autoSpaceDN w:val="0"/>
              <w:adjustRightInd w:val="0"/>
              <w:spacing w:before="100" w:beforeAutospacing="1" w:after="100" w:afterAutospacing="1" w:line="240" w:lineRule="auto"/>
              <w:jc w:val="center"/>
              <w:rPr>
                <w:rFonts w:eastAsia="MS Gothic" w:cs="Calibri"/>
                <w:b/>
                <w:bCs/>
                <w:kern w:val="0"/>
                <w:lang w:eastAsia="en-GB"/>
                <w14:ligatures w14:val="none"/>
              </w:rPr>
            </w:pPr>
            <w:r w:rsidRPr="003D1EEE">
              <w:rPr>
                <w:rFonts w:eastAsia="SimSun" w:cs="Calibri"/>
                <w:b/>
                <w:bCs/>
                <w:kern w:val="0"/>
                <w:sz w:val="22"/>
                <w:lang w:val="en-GB" w:eastAsia="en-GB"/>
                <w14:ligatures w14:val="none"/>
              </w:rPr>
              <w:t>NO</w:t>
            </w:r>
          </w:p>
        </w:tc>
      </w:tr>
      <w:tr w:rsidR="003D1EEE" w:rsidRPr="00FF0703" w14:paraId="1726F90E" w14:textId="77777777" w:rsidTr="005E7F64">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vAlign w:val="center"/>
          </w:tcPr>
          <w:p w14:paraId="4E2BD595" w14:textId="77777777" w:rsidR="003D1EEE" w:rsidRPr="003D1EEE" w:rsidRDefault="003D1EEE" w:rsidP="003D1EEE">
            <w:pPr>
              <w:widowControl/>
              <w:spacing w:after="0" w:line="240" w:lineRule="auto"/>
              <w:jc w:val="center"/>
              <w:rPr>
                <w:rFonts w:eastAsia="SimSun" w:cs="Calibri"/>
                <w:bCs/>
                <w:iCs/>
                <w:kern w:val="0"/>
                <w:sz w:val="20"/>
                <w:szCs w:val="23"/>
                <w:lang w:val="en-GB" w:eastAsia="en-GB"/>
                <w14:ligatures w14:val="none"/>
              </w:rPr>
            </w:pPr>
            <w:r w:rsidRPr="003D1EEE">
              <w:rPr>
                <w:rFonts w:eastAsia="SimSun" w:cs="Calibri"/>
                <w:b/>
                <w:bCs/>
                <w:iCs/>
                <w:kern w:val="0"/>
                <w:sz w:val="20"/>
                <w:szCs w:val="23"/>
                <w:lang w:val="en-GB" w:eastAsia="en-GB"/>
                <w14:ligatures w14:val="none"/>
              </w:rPr>
              <w:t>3</w:t>
            </w:r>
          </w:p>
        </w:tc>
        <w:tc>
          <w:tcPr>
            <w:tcW w:w="3768"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02ADA3E1" w14:textId="77777777" w:rsidR="003D1EEE" w:rsidRPr="003D1EEE" w:rsidRDefault="003D1EEE" w:rsidP="003D1EEE">
            <w:pPr>
              <w:widowControl/>
              <w:spacing w:after="0" w:line="240" w:lineRule="auto"/>
              <w:jc w:val="left"/>
              <w:rPr>
                <w:rFonts w:eastAsia="SimSun" w:cs="Calibri"/>
                <w:kern w:val="0"/>
                <w:szCs w:val="24"/>
                <w:lang w:val="en-GB" w:eastAsia="en-GB"/>
                <w14:ligatures w14:val="none"/>
              </w:rPr>
            </w:pPr>
            <w:r w:rsidRPr="003D1EEE">
              <w:rPr>
                <w:rFonts w:eastAsia="SimSun" w:cs="Calibri"/>
                <w:b/>
                <w:bCs/>
                <w:i/>
                <w:iCs/>
                <w:kern w:val="0"/>
                <w:sz w:val="20"/>
                <w:szCs w:val="23"/>
                <w:lang w:val="en-GB" w:eastAsia="en-GB"/>
                <w14:ligatures w14:val="none"/>
              </w:rPr>
              <w:t>“Special category data”</w:t>
            </w:r>
            <w:r w:rsidRPr="003D1EEE">
              <w:rPr>
                <w:rFonts w:eastAsia="SimSun" w:cs="Calibri"/>
                <w:i/>
                <w:iCs/>
                <w:kern w:val="0"/>
                <w:sz w:val="20"/>
                <w:szCs w:val="23"/>
                <w:lang w:val="en-GB" w:eastAsia="en-GB"/>
                <w14:ligatures w14:val="none"/>
              </w:rPr>
              <w:t> means sensitive personal data consisting of information as to the data subjects’ –</w:t>
            </w:r>
          </w:p>
          <w:p w14:paraId="5A748DAF" w14:textId="77777777" w:rsidR="003D1EEE" w:rsidRPr="003D1EEE" w:rsidRDefault="003D1EEE" w:rsidP="003D1EEE">
            <w:pPr>
              <w:widowControl/>
              <w:spacing w:after="0" w:line="240" w:lineRule="auto"/>
              <w:jc w:val="left"/>
              <w:rPr>
                <w:rFonts w:eastAsia="SimSun" w:cs="Calibri"/>
                <w:kern w:val="0"/>
                <w:szCs w:val="24"/>
                <w:lang w:val="en-GB" w:eastAsia="en-GB"/>
                <w14:ligatures w14:val="none"/>
              </w:rPr>
            </w:pPr>
            <w:r w:rsidRPr="003D1EEE">
              <w:rPr>
                <w:rFonts w:eastAsia="SimSun" w:cs="Calibri"/>
                <w:i/>
                <w:iCs/>
                <w:kern w:val="0"/>
                <w:sz w:val="20"/>
                <w:szCs w:val="23"/>
                <w:lang w:val="en-GB" w:eastAsia="en-GB"/>
                <w14:ligatures w14:val="none"/>
              </w:rPr>
              <w:t>(a) racial or ethnic origin,</w:t>
            </w:r>
          </w:p>
          <w:p w14:paraId="446C4D17" w14:textId="77777777" w:rsidR="003D1EEE" w:rsidRPr="003D1EEE" w:rsidRDefault="003D1EEE" w:rsidP="003D1EEE">
            <w:pPr>
              <w:widowControl/>
              <w:spacing w:after="0" w:line="240" w:lineRule="auto"/>
              <w:jc w:val="left"/>
              <w:rPr>
                <w:rFonts w:eastAsia="SimSun" w:cs="Calibri"/>
                <w:kern w:val="0"/>
                <w:szCs w:val="24"/>
                <w:lang w:val="en-GB" w:eastAsia="en-GB"/>
                <w14:ligatures w14:val="none"/>
              </w:rPr>
            </w:pPr>
            <w:r w:rsidRPr="003D1EEE">
              <w:rPr>
                <w:rFonts w:eastAsia="SimSun" w:cs="Calibri"/>
                <w:i/>
                <w:iCs/>
                <w:kern w:val="0"/>
                <w:sz w:val="20"/>
                <w:szCs w:val="23"/>
                <w:lang w:val="en-GB" w:eastAsia="en-GB"/>
                <w14:ligatures w14:val="none"/>
              </w:rPr>
              <w:t>(b) political opinions,</w:t>
            </w:r>
          </w:p>
          <w:p w14:paraId="09D64606" w14:textId="77777777" w:rsidR="003D1EEE" w:rsidRPr="003D1EEE" w:rsidRDefault="003D1EEE" w:rsidP="003D1EEE">
            <w:pPr>
              <w:widowControl/>
              <w:spacing w:after="0" w:line="240" w:lineRule="auto"/>
              <w:jc w:val="left"/>
              <w:rPr>
                <w:rFonts w:eastAsia="SimSun" w:cs="Calibri"/>
                <w:kern w:val="0"/>
                <w:szCs w:val="24"/>
                <w:lang w:val="en-GB" w:eastAsia="en-GB"/>
                <w14:ligatures w14:val="none"/>
              </w:rPr>
            </w:pPr>
            <w:r w:rsidRPr="003D1EEE">
              <w:rPr>
                <w:rFonts w:eastAsia="SimSun" w:cs="Calibri"/>
                <w:i/>
                <w:iCs/>
                <w:kern w:val="0"/>
                <w:sz w:val="20"/>
                <w:szCs w:val="23"/>
                <w:lang w:val="en-GB" w:eastAsia="en-GB"/>
                <w14:ligatures w14:val="none"/>
              </w:rPr>
              <w:t>(c ) religious beliefs or other beliefs of a similar nature,</w:t>
            </w:r>
          </w:p>
          <w:p w14:paraId="7C48FF69" w14:textId="77777777" w:rsidR="003D1EEE" w:rsidRPr="003D1EEE" w:rsidRDefault="003D1EEE" w:rsidP="003D1EEE">
            <w:pPr>
              <w:widowControl/>
              <w:spacing w:after="0" w:line="240" w:lineRule="auto"/>
              <w:jc w:val="left"/>
              <w:rPr>
                <w:rFonts w:eastAsia="SimSun" w:cs="Calibri"/>
                <w:kern w:val="0"/>
                <w:szCs w:val="24"/>
                <w:lang w:val="en-GB" w:eastAsia="en-GB"/>
                <w14:ligatures w14:val="none"/>
              </w:rPr>
            </w:pPr>
            <w:r w:rsidRPr="003D1EEE">
              <w:rPr>
                <w:rFonts w:eastAsia="SimSun" w:cs="Calibri"/>
                <w:i/>
                <w:iCs/>
                <w:kern w:val="0"/>
                <w:sz w:val="20"/>
                <w:szCs w:val="23"/>
                <w:lang w:val="en-GB" w:eastAsia="en-GB"/>
                <w14:ligatures w14:val="none"/>
              </w:rPr>
              <w:t>(d) membership of a trade union (within the meaning of the Trade Union and Labour Relations (Consolidation) Act 1992),</w:t>
            </w:r>
          </w:p>
          <w:p w14:paraId="177B57EF" w14:textId="77777777" w:rsidR="003D1EEE" w:rsidRPr="003D1EEE" w:rsidRDefault="003D1EEE" w:rsidP="003D1EEE">
            <w:pPr>
              <w:widowControl/>
              <w:spacing w:after="0" w:line="240" w:lineRule="auto"/>
              <w:jc w:val="left"/>
              <w:rPr>
                <w:rFonts w:eastAsia="SimSun" w:cs="Calibri"/>
                <w:kern w:val="0"/>
                <w:szCs w:val="24"/>
                <w:lang w:val="en-GB" w:eastAsia="en-GB"/>
                <w14:ligatures w14:val="none"/>
              </w:rPr>
            </w:pPr>
            <w:r w:rsidRPr="003D1EEE">
              <w:rPr>
                <w:rFonts w:eastAsia="SimSun" w:cs="Calibri"/>
                <w:i/>
                <w:iCs/>
                <w:kern w:val="0"/>
                <w:sz w:val="20"/>
                <w:szCs w:val="23"/>
                <w:lang w:val="en-GB" w:eastAsia="en-GB"/>
                <w14:ligatures w14:val="none"/>
              </w:rPr>
              <w:t>(e) physical or mental health or condition,</w:t>
            </w:r>
          </w:p>
          <w:p w14:paraId="71E917CE" w14:textId="77777777" w:rsidR="003D1EEE" w:rsidRPr="003D1EEE" w:rsidRDefault="003D1EEE" w:rsidP="003D1EEE">
            <w:pPr>
              <w:widowControl/>
              <w:spacing w:after="0" w:line="240" w:lineRule="auto"/>
              <w:jc w:val="left"/>
              <w:rPr>
                <w:rFonts w:eastAsia="SimSun" w:cs="Calibri"/>
                <w:kern w:val="0"/>
                <w:szCs w:val="24"/>
                <w:lang w:val="en-GB" w:eastAsia="en-GB"/>
                <w14:ligatures w14:val="none"/>
              </w:rPr>
            </w:pPr>
            <w:r w:rsidRPr="003D1EEE">
              <w:rPr>
                <w:rFonts w:eastAsia="SimSun" w:cs="Calibri"/>
                <w:i/>
                <w:iCs/>
                <w:kern w:val="0"/>
                <w:sz w:val="20"/>
                <w:szCs w:val="23"/>
                <w:lang w:val="en-GB" w:eastAsia="en-GB"/>
                <w14:ligatures w14:val="none"/>
              </w:rPr>
              <w:t>(f) sexual life,</w:t>
            </w:r>
          </w:p>
          <w:p w14:paraId="16432B94" w14:textId="77777777" w:rsidR="003D1EEE" w:rsidRPr="003D1EEE" w:rsidRDefault="003D1EEE" w:rsidP="003D1EEE">
            <w:pPr>
              <w:widowControl/>
              <w:spacing w:after="0" w:line="240" w:lineRule="auto"/>
              <w:jc w:val="left"/>
              <w:rPr>
                <w:rFonts w:eastAsia="SimSun" w:cs="Calibri"/>
                <w:kern w:val="0"/>
                <w:szCs w:val="24"/>
                <w:lang w:val="en-GB" w:eastAsia="en-GB"/>
                <w14:ligatures w14:val="none"/>
              </w:rPr>
            </w:pPr>
            <w:r w:rsidRPr="003D1EEE">
              <w:rPr>
                <w:rFonts w:eastAsia="SimSun" w:cs="Calibri"/>
                <w:i/>
                <w:iCs/>
                <w:kern w:val="0"/>
                <w:sz w:val="20"/>
                <w:szCs w:val="23"/>
                <w:lang w:val="en-GB" w:eastAsia="en-GB"/>
                <w14:ligatures w14:val="none"/>
              </w:rPr>
              <w:t>(g) genetics,</w:t>
            </w:r>
          </w:p>
          <w:p w14:paraId="29EB9C6B" w14:textId="77777777" w:rsidR="003D1EEE" w:rsidRPr="003D1EEE" w:rsidRDefault="003D1EEE" w:rsidP="003D1EEE">
            <w:pPr>
              <w:widowControl/>
              <w:spacing w:after="0" w:line="240" w:lineRule="auto"/>
              <w:jc w:val="left"/>
              <w:rPr>
                <w:rFonts w:eastAsia="SimSun" w:cs="Calibri"/>
                <w:i/>
                <w:iCs/>
                <w:kern w:val="0"/>
                <w:sz w:val="20"/>
                <w:szCs w:val="23"/>
                <w:lang w:val="en-GB" w:eastAsia="en-GB"/>
                <w14:ligatures w14:val="none"/>
              </w:rPr>
            </w:pPr>
            <w:r w:rsidRPr="003D1EEE">
              <w:rPr>
                <w:rFonts w:eastAsia="SimSun" w:cs="Calibri"/>
                <w:i/>
                <w:iCs/>
                <w:kern w:val="0"/>
                <w:sz w:val="20"/>
                <w:szCs w:val="23"/>
                <w:lang w:val="en-GB" w:eastAsia="en-GB"/>
                <w14:ligatures w14:val="none"/>
              </w:rPr>
              <w:t>(h) biometric data (as used for ID purposes),</w:t>
            </w:r>
          </w:p>
        </w:tc>
        <w:tc>
          <w:tcPr>
            <w:tcW w:w="473"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4EDC6B91" w14:textId="77777777" w:rsidR="003D1EEE" w:rsidRPr="003D1EEE" w:rsidRDefault="003D1EEE" w:rsidP="003D1EEE">
            <w:pPr>
              <w:widowControl/>
              <w:autoSpaceDE w:val="0"/>
              <w:autoSpaceDN w:val="0"/>
              <w:adjustRightInd w:val="0"/>
              <w:spacing w:before="100" w:beforeAutospacing="1" w:after="100" w:afterAutospacing="1" w:line="240" w:lineRule="auto"/>
              <w:jc w:val="center"/>
              <w:rPr>
                <w:rFonts w:eastAsia="SimSun" w:cs="Calibri"/>
                <w:kern w:val="0"/>
                <w:szCs w:val="24"/>
                <w:lang w:val="en-GB" w:eastAsia="en-GB"/>
                <w14:ligatures w14:val="none"/>
              </w:rPr>
            </w:pPr>
            <w:r w:rsidRPr="003D1EEE">
              <w:rPr>
                <w:rFonts w:ascii="Segoe UI Symbol" w:eastAsia="MS Gothic" w:hAnsi="Segoe UI Symbol" w:cs="Segoe UI Symbol"/>
                <w:kern w:val="0"/>
                <w:sz w:val="22"/>
                <w:lang w:eastAsia="en-GB"/>
                <w14:ligatures w14:val="none"/>
              </w:rPr>
              <w:t>☐</w:t>
            </w:r>
          </w:p>
        </w:tc>
        <w:tc>
          <w:tcPr>
            <w:tcW w:w="489"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79178A71" w14:textId="77777777" w:rsidR="003D1EEE" w:rsidRPr="003D1EEE" w:rsidRDefault="003D1EEE" w:rsidP="003D1EEE">
            <w:pPr>
              <w:widowControl/>
              <w:autoSpaceDE w:val="0"/>
              <w:autoSpaceDN w:val="0"/>
              <w:adjustRightInd w:val="0"/>
              <w:spacing w:before="100" w:beforeAutospacing="1" w:after="100" w:afterAutospacing="1" w:line="240" w:lineRule="auto"/>
              <w:jc w:val="center"/>
              <w:rPr>
                <w:rFonts w:eastAsia="SimSun" w:cs="Calibri"/>
                <w:kern w:val="0"/>
                <w:szCs w:val="24"/>
                <w:lang w:val="en-GB" w:eastAsia="en-GB"/>
                <w14:ligatures w14:val="none"/>
              </w:rPr>
            </w:pPr>
            <w:r w:rsidRPr="003D1EEE">
              <w:rPr>
                <w:rFonts w:ascii="Segoe UI Symbol" w:eastAsia="MS Gothic" w:hAnsi="Segoe UI Symbol" w:cs="Segoe UI Symbol"/>
                <w:kern w:val="0"/>
                <w:sz w:val="22"/>
                <w:lang w:val="en-GB" w:eastAsia="en-GB"/>
                <w14:ligatures w14:val="none"/>
              </w:rPr>
              <w:t>☒</w:t>
            </w:r>
          </w:p>
        </w:tc>
      </w:tr>
      <w:tr w:rsidR="003D1EEE" w:rsidRPr="00FF0703" w14:paraId="6AB52860" w14:textId="77777777" w:rsidTr="005E7F64">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vAlign w:val="center"/>
          </w:tcPr>
          <w:p w14:paraId="4D2D460F" w14:textId="77777777" w:rsidR="003D1EEE" w:rsidRPr="003D1EEE" w:rsidRDefault="003D1EEE" w:rsidP="003D1EEE">
            <w:pPr>
              <w:widowControl/>
              <w:autoSpaceDE w:val="0"/>
              <w:autoSpaceDN w:val="0"/>
              <w:adjustRightInd w:val="0"/>
              <w:spacing w:before="100" w:beforeAutospacing="1" w:after="100" w:afterAutospacing="1" w:line="240" w:lineRule="auto"/>
              <w:jc w:val="center"/>
              <w:rPr>
                <w:rFonts w:eastAsia="SimSun" w:cs="Calibri"/>
                <w:kern w:val="0"/>
                <w:lang w:val="en-GB" w:eastAsia="en-GB"/>
                <w14:ligatures w14:val="none"/>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5CE57B39" w14:textId="77777777" w:rsidR="003D1EEE" w:rsidRPr="003D1EEE" w:rsidRDefault="003D1EEE" w:rsidP="003D1EEE">
            <w:pPr>
              <w:widowControl/>
              <w:autoSpaceDE w:val="0"/>
              <w:autoSpaceDN w:val="0"/>
              <w:adjustRightInd w:val="0"/>
              <w:spacing w:before="100" w:beforeAutospacing="1" w:after="100" w:afterAutospacing="1" w:line="240" w:lineRule="auto"/>
              <w:jc w:val="left"/>
              <w:rPr>
                <w:rFonts w:eastAsia="SimSun" w:cs="Calibri"/>
                <w:kern w:val="0"/>
                <w:szCs w:val="24"/>
                <w:lang w:val="en-GB" w:eastAsia="en-GB"/>
                <w14:ligatures w14:val="none"/>
              </w:rPr>
            </w:pPr>
            <w:r w:rsidRPr="003D1EEE">
              <w:rPr>
                <w:rFonts w:eastAsia="SimSun" w:cs="Calibri"/>
                <w:kern w:val="0"/>
                <w:sz w:val="22"/>
                <w:lang w:val="en-GB" w:eastAsia="en-GB"/>
                <w14:ligatures w14:val="none"/>
              </w:rPr>
              <w:t>If YES, provide a</w:t>
            </w:r>
            <w:r w:rsidRPr="003D1EEE">
              <w:rPr>
                <w:rFonts w:eastAsia="SimSun" w:cs="Calibri"/>
                <w:b/>
                <w:bCs/>
                <w:kern w:val="0"/>
                <w:sz w:val="22"/>
                <w:lang w:val="en-GB" w:eastAsia="en-GB"/>
                <w14:ligatures w14:val="none"/>
              </w:rPr>
              <w:t xml:space="preserve"> </w:t>
            </w:r>
            <w:r w:rsidRPr="003D1EEE">
              <w:rPr>
                <w:rFonts w:eastAsia="SimSun" w:cs="Calibri"/>
                <w:kern w:val="0"/>
                <w:sz w:val="22"/>
                <w:lang w:val="en-GB" w:eastAsia="en-GB"/>
                <w14:ligatures w14:val="none"/>
              </w:rPr>
              <w:t>description of the special category data and explain why this data needs to be collected:</w:t>
            </w:r>
          </w:p>
        </w:tc>
      </w:tr>
      <w:tr w:rsidR="003D1EEE" w:rsidRPr="003D1EEE" w14:paraId="17A85BDC" w14:textId="77777777" w:rsidTr="005E7F64">
        <w:trPr>
          <w:trHeight w:val="403"/>
        </w:trPr>
        <w:tc>
          <w:tcPr>
            <w:tcW w:w="270" w:type="pct"/>
            <w:tcBorders>
              <w:top w:val="single" w:sz="4" w:space="0" w:color="auto"/>
              <w:left w:val="single" w:sz="4" w:space="0" w:color="auto"/>
              <w:bottom w:val="single" w:sz="4" w:space="0" w:color="auto"/>
              <w:right w:val="single" w:sz="4" w:space="0" w:color="auto"/>
            </w:tcBorders>
            <w:vAlign w:val="center"/>
          </w:tcPr>
          <w:p w14:paraId="42DACF94" w14:textId="77777777" w:rsidR="003D1EEE" w:rsidRPr="003D1EEE" w:rsidRDefault="003D1EEE" w:rsidP="003D1EEE">
            <w:pPr>
              <w:widowControl/>
              <w:spacing w:after="0" w:line="240" w:lineRule="auto"/>
              <w:jc w:val="center"/>
              <w:rPr>
                <w:rFonts w:eastAsia="SimSun" w:cs="Calibri"/>
                <w:kern w:val="0"/>
                <w:lang w:val="en-GB" w:eastAsia="en-US"/>
                <w14:ligatures w14:val="none"/>
              </w:rPr>
            </w:pPr>
            <w:r w:rsidRPr="003D1EEE">
              <w:rPr>
                <w:rFonts w:eastAsia="SimSun" w:cs="Calibri"/>
                <w:kern w:val="0"/>
                <w:sz w:val="22"/>
                <w:lang w:val="en-GB" w:eastAsia="en-US"/>
                <w14:ligatures w14:val="none"/>
              </w:rPr>
              <w:t>4</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5F5A3F66" w14:textId="77777777" w:rsidR="003D1EEE" w:rsidRPr="003D1EEE" w:rsidRDefault="003D1EEE" w:rsidP="003D1EEE">
            <w:pPr>
              <w:widowControl/>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N/A</w:t>
            </w:r>
          </w:p>
          <w:p w14:paraId="243F15B5"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23307894"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158E859C" w14:textId="77777777" w:rsidR="003D1EEE" w:rsidRPr="003D1EEE" w:rsidRDefault="003D1EEE" w:rsidP="003D1EEE">
            <w:pPr>
              <w:widowControl/>
              <w:autoSpaceDE w:val="0"/>
              <w:autoSpaceDN w:val="0"/>
              <w:adjustRightInd w:val="0"/>
              <w:spacing w:after="0" w:line="240" w:lineRule="auto"/>
              <w:jc w:val="left"/>
              <w:rPr>
                <w:rFonts w:eastAsia="SimSun" w:cs="Calibri"/>
                <w:kern w:val="0"/>
                <w:sz w:val="20"/>
                <w:szCs w:val="20"/>
                <w:lang w:val="en-GB" w:eastAsia="en-US"/>
                <w14:ligatures w14:val="none"/>
              </w:rPr>
            </w:pPr>
            <w:r w:rsidRPr="003D1EEE">
              <w:rPr>
                <w:rFonts w:eastAsia="SimSun" w:cs="Calibri"/>
                <w:i/>
                <w:kern w:val="0"/>
                <w:sz w:val="18"/>
                <w:szCs w:val="18"/>
                <w:lang w:val="en-GB" w:eastAsia="en-US"/>
                <w14:ligatures w14:val="none"/>
              </w:rPr>
              <w:t>(this box should expand as you type)</w:t>
            </w:r>
          </w:p>
        </w:tc>
      </w:tr>
    </w:tbl>
    <w:p w14:paraId="30D8C484"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tbl>
      <w:tblPr>
        <w:tblStyle w:val="31"/>
        <w:tblW w:w="10485" w:type="dxa"/>
        <w:tblLook w:val="04A0" w:firstRow="1" w:lastRow="0" w:firstColumn="1" w:lastColumn="0" w:noHBand="0" w:noVBand="1"/>
      </w:tblPr>
      <w:tblGrid>
        <w:gridCol w:w="562"/>
        <w:gridCol w:w="7905"/>
        <w:gridCol w:w="992"/>
        <w:gridCol w:w="1026"/>
      </w:tblGrid>
      <w:tr w:rsidR="003D1EEE" w:rsidRPr="00FF0703" w14:paraId="0424B5CF" w14:textId="77777777" w:rsidTr="003D1EEE">
        <w:trPr>
          <w:trHeight w:val="439"/>
        </w:trPr>
        <w:tc>
          <w:tcPr>
            <w:tcW w:w="562" w:type="dxa"/>
            <w:shd w:val="clear" w:color="auto" w:fill="F2F2F2"/>
            <w:vAlign w:val="center"/>
          </w:tcPr>
          <w:p w14:paraId="06F7BB45"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p>
        </w:tc>
        <w:tc>
          <w:tcPr>
            <w:tcW w:w="7905" w:type="dxa"/>
            <w:shd w:val="clear" w:color="auto" w:fill="F2F2F2"/>
          </w:tcPr>
          <w:p w14:paraId="68D80C32" w14:textId="77777777" w:rsidR="003D1EEE" w:rsidRPr="003D1EEE" w:rsidRDefault="003D1EEE" w:rsidP="003D1EEE">
            <w:pPr>
              <w:widowControl/>
              <w:autoSpaceDE w:val="0"/>
              <w:autoSpaceDN w:val="0"/>
              <w:adjustRightInd w:val="0"/>
              <w:jc w:val="left"/>
              <w:rPr>
                <w:rFonts w:eastAsia="SimSun" w:cs="Calibri"/>
                <w:b/>
                <w:bCs/>
                <w:sz w:val="22"/>
                <w:lang w:eastAsia="en-US"/>
                <w14:ligatures w14:val="none"/>
              </w:rPr>
            </w:pPr>
            <w:r w:rsidRPr="003D1EEE">
              <w:rPr>
                <w:rFonts w:eastAsia="SimSun" w:cs="Calibri"/>
                <w:b/>
                <w:sz w:val="20"/>
                <w:lang w:eastAsia="en-US"/>
                <w14:ligatures w14:val="none"/>
              </w:rPr>
              <w:br w:type="page"/>
            </w:r>
            <w:r w:rsidRPr="003D1EEE">
              <w:rPr>
                <w:rFonts w:eastAsia="SimSun" w:cs="Calibri"/>
                <w:b/>
                <w:sz w:val="22"/>
                <w:lang w:eastAsia="en-US"/>
                <w14:ligatures w14:val="none"/>
              </w:rPr>
              <w:t>Will data from the research activity (collected data, drafts of the thesis, or materials for publication) be stored in any of the following ways?</w:t>
            </w:r>
          </w:p>
        </w:tc>
        <w:tc>
          <w:tcPr>
            <w:tcW w:w="992" w:type="dxa"/>
            <w:shd w:val="clear" w:color="auto" w:fill="F2F2F2"/>
          </w:tcPr>
          <w:p w14:paraId="4358DAF7"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YES</w:t>
            </w:r>
          </w:p>
        </w:tc>
        <w:tc>
          <w:tcPr>
            <w:tcW w:w="1026" w:type="dxa"/>
            <w:shd w:val="clear" w:color="auto" w:fill="F2F2F2"/>
          </w:tcPr>
          <w:p w14:paraId="42D518C9"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NO</w:t>
            </w:r>
          </w:p>
        </w:tc>
      </w:tr>
      <w:tr w:rsidR="003D1EEE" w:rsidRPr="00FF0703" w14:paraId="611A8080" w14:textId="77777777" w:rsidTr="003D1EEE">
        <w:trPr>
          <w:trHeight w:val="439"/>
        </w:trPr>
        <w:tc>
          <w:tcPr>
            <w:tcW w:w="562" w:type="dxa"/>
            <w:shd w:val="clear" w:color="auto" w:fill="F2F2F2"/>
            <w:vAlign w:val="center"/>
          </w:tcPr>
          <w:p w14:paraId="0F5F711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5</w:t>
            </w:r>
          </w:p>
        </w:tc>
        <w:tc>
          <w:tcPr>
            <w:tcW w:w="7905" w:type="dxa"/>
            <w:shd w:val="clear" w:color="auto" w:fill="F2F2F2"/>
            <w:vAlign w:val="center"/>
          </w:tcPr>
          <w:p w14:paraId="5B812264"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Manual files (i.e. in paper form)?</w:t>
            </w:r>
          </w:p>
        </w:tc>
        <w:tc>
          <w:tcPr>
            <w:tcW w:w="992" w:type="dxa"/>
            <w:shd w:val="clear" w:color="auto" w:fill="BFBFBF"/>
          </w:tcPr>
          <w:p w14:paraId="04113D4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1026" w:type="dxa"/>
            <w:shd w:val="clear" w:color="auto" w:fill="BFBFBF"/>
          </w:tcPr>
          <w:p w14:paraId="2468BCAA"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456D9B7A" w14:textId="77777777" w:rsidTr="003D1EEE">
        <w:trPr>
          <w:trHeight w:val="403"/>
        </w:trPr>
        <w:tc>
          <w:tcPr>
            <w:tcW w:w="562" w:type="dxa"/>
            <w:shd w:val="clear" w:color="auto" w:fill="F2F2F2"/>
            <w:vAlign w:val="center"/>
          </w:tcPr>
          <w:p w14:paraId="50C097EC"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6</w:t>
            </w:r>
          </w:p>
        </w:tc>
        <w:tc>
          <w:tcPr>
            <w:tcW w:w="7905" w:type="dxa"/>
            <w:shd w:val="clear" w:color="auto" w:fill="F2F2F2"/>
            <w:vAlign w:val="center"/>
          </w:tcPr>
          <w:p w14:paraId="07912862"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University computers?</w:t>
            </w:r>
          </w:p>
        </w:tc>
        <w:tc>
          <w:tcPr>
            <w:tcW w:w="992" w:type="dxa"/>
            <w:shd w:val="clear" w:color="auto" w:fill="BFBFBF"/>
          </w:tcPr>
          <w:p w14:paraId="66C6DD7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1026" w:type="dxa"/>
            <w:shd w:val="clear" w:color="auto" w:fill="BFBFBF"/>
          </w:tcPr>
          <w:p w14:paraId="762A077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1248896A" w14:textId="77777777" w:rsidTr="003D1EEE">
        <w:trPr>
          <w:trHeight w:val="439"/>
        </w:trPr>
        <w:tc>
          <w:tcPr>
            <w:tcW w:w="562" w:type="dxa"/>
            <w:shd w:val="clear" w:color="auto" w:fill="F2F2F2"/>
            <w:vAlign w:val="center"/>
          </w:tcPr>
          <w:p w14:paraId="18F26E2A"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7</w:t>
            </w:r>
          </w:p>
        </w:tc>
        <w:tc>
          <w:tcPr>
            <w:tcW w:w="7905" w:type="dxa"/>
            <w:shd w:val="clear" w:color="auto" w:fill="F2F2F2"/>
            <w:vAlign w:val="center"/>
          </w:tcPr>
          <w:p w14:paraId="277908BE"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Private company computers?</w:t>
            </w:r>
          </w:p>
        </w:tc>
        <w:tc>
          <w:tcPr>
            <w:tcW w:w="992" w:type="dxa"/>
            <w:shd w:val="clear" w:color="auto" w:fill="BFBFBF"/>
          </w:tcPr>
          <w:p w14:paraId="69511F7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1026" w:type="dxa"/>
            <w:shd w:val="clear" w:color="auto" w:fill="BFBFBF"/>
          </w:tcPr>
          <w:p w14:paraId="682FF14A"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11DAFAAF" w14:textId="77777777" w:rsidTr="003D1EEE">
        <w:trPr>
          <w:trHeight w:val="403"/>
        </w:trPr>
        <w:tc>
          <w:tcPr>
            <w:tcW w:w="562" w:type="dxa"/>
            <w:shd w:val="clear" w:color="auto" w:fill="F2F2F2"/>
            <w:vAlign w:val="center"/>
          </w:tcPr>
          <w:p w14:paraId="03CC5FB5"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8</w:t>
            </w:r>
          </w:p>
        </w:tc>
        <w:tc>
          <w:tcPr>
            <w:tcW w:w="7905" w:type="dxa"/>
            <w:shd w:val="clear" w:color="auto" w:fill="F2F2F2"/>
            <w:vAlign w:val="center"/>
          </w:tcPr>
          <w:p w14:paraId="52805F12"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Home or other personal computers?</w:t>
            </w:r>
          </w:p>
        </w:tc>
        <w:tc>
          <w:tcPr>
            <w:tcW w:w="992" w:type="dxa"/>
            <w:shd w:val="clear" w:color="auto" w:fill="BFBFBF"/>
          </w:tcPr>
          <w:p w14:paraId="21CC17D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SimSun" w:hAnsi="Segoe UI Symbol" w:cs="Segoe UI Symbol"/>
                <w:sz w:val="22"/>
                <w:lang w:eastAsia="en-US"/>
                <w14:ligatures w14:val="none"/>
              </w:rPr>
              <w:t>☐</w:t>
            </w:r>
          </w:p>
        </w:tc>
        <w:tc>
          <w:tcPr>
            <w:tcW w:w="1026" w:type="dxa"/>
            <w:shd w:val="clear" w:color="auto" w:fill="BFBFBF"/>
          </w:tcPr>
          <w:p w14:paraId="2DBB9F4C"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73DA938B" w14:textId="77777777" w:rsidTr="003D1EEE">
        <w:trPr>
          <w:trHeight w:val="403"/>
        </w:trPr>
        <w:tc>
          <w:tcPr>
            <w:tcW w:w="562" w:type="dxa"/>
            <w:shd w:val="clear" w:color="auto" w:fill="F2F2F2"/>
            <w:vAlign w:val="center"/>
          </w:tcPr>
          <w:p w14:paraId="18CFB76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9</w:t>
            </w:r>
          </w:p>
        </w:tc>
        <w:tc>
          <w:tcPr>
            <w:tcW w:w="7905" w:type="dxa"/>
            <w:shd w:val="clear" w:color="auto" w:fill="F2F2F2"/>
            <w:vAlign w:val="center"/>
          </w:tcPr>
          <w:p w14:paraId="73BBF495"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Laptop computers/ CDs/ Portable disk-drives/ memory sticks?</w:t>
            </w:r>
          </w:p>
        </w:tc>
        <w:tc>
          <w:tcPr>
            <w:tcW w:w="992" w:type="dxa"/>
            <w:shd w:val="clear" w:color="auto" w:fill="BFBFBF"/>
          </w:tcPr>
          <w:p w14:paraId="0CA2F63D"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1026" w:type="dxa"/>
            <w:shd w:val="clear" w:color="auto" w:fill="BFBFBF"/>
          </w:tcPr>
          <w:p w14:paraId="62CD2A3F"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3E1AEDE4" w14:textId="77777777" w:rsidTr="003D1EEE">
        <w:trPr>
          <w:trHeight w:val="403"/>
        </w:trPr>
        <w:tc>
          <w:tcPr>
            <w:tcW w:w="562" w:type="dxa"/>
            <w:shd w:val="clear" w:color="auto" w:fill="F2F2F2"/>
            <w:vAlign w:val="center"/>
          </w:tcPr>
          <w:p w14:paraId="235B217A"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10</w:t>
            </w:r>
          </w:p>
        </w:tc>
        <w:tc>
          <w:tcPr>
            <w:tcW w:w="7905" w:type="dxa"/>
            <w:shd w:val="clear" w:color="auto" w:fill="F2F2F2"/>
            <w:vAlign w:val="center"/>
          </w:tcPr>
          <w:p w14:paraId="7A200109"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“Cloud” storage or websites?</w:t>
            </w:r>
          </w:p>
        </w:tc>
        <w:tc>
          <w:tcPr>
            <w:tcW w:w="992" w:type="dxa"/>
            <w:shd w:val="clear" w:color="auto" w:fill="BFBFBF"/>
          </w:tcPr>
          <w:p w14:paraId="38D4AD8E"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1026" w:type="dxa"/>
            <w:shd w:val="clear" w:color="auto" w:fill="BFBFBF"/>
          </w:tcPr>
          <w:p w14:paraId="52130105"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69A9CC94" w14:textId="77777777" w:rsidTr="003D1EEE">
        <w:trPr>
          <w:trHeight w:val="403"/>
        </w:trPr>
        <w:tc>
          <w:tcPr>
            <w:tcW w:w="562" w:type="dxa"/>
            <w:shd w:val="clear" w:color="auto" w:fill="F2F2F2"/>
            <w:vAlign w:val="center"/>
          </w:tcPr>
          <w:p w14:paraId="2A250BD6"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11</w:t>
            </w:r>
          </w:p>
        </w:tc>
        <w:tc>
          <w:tcPr>
            <w:tcW w:w="7905" w:type="dxa"/>
            <w:shd w:val="clear" w:color="auto" w:fill="F2F2F2"/>
          </w:tcPr>
          <w:p w14:paraId="6A43D992"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Other – specify:</w:t>
            </w:r>
          </w:p>
          <w:p w14:paraId="47FEA528"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p>
        </w:tc>
        <w:tc>
          <w:tcPr>
            <w:tcW w:w="992" w:type="dxa"/>
            <w:shd w:val="clear" w:color="auto" w:fill="BFBFBF"/>
            <w:vAlign w:val="center"/>
          </w:tcPr>
          <w:p w14:paraId="0F12D7AF"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1026" w:type="dxa"/>
            <w:shd w:val="clear" w:color="auto" w:fill="BFBFBF"/>
            <w:vAlign w:val="center"/>
          </w:tcPr>
          <w:p w14:paraId="60E91A7B"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3D1EEE" w14:paraId="1F801116" w14:textId="77777777" w:rsidTr="003D1EEE">
        <w:trPr>
          <w:trHeight w:val="403"/>
        </w:trPr>
        <w:tc>
          <w:tcPr>
            <w:tcW w:w="562" w:type="dxa"/>
            <w:shd w:val="clear" w:color="auto" w:fill="F2F2F2"/>
            <w:vAlign w:val="center"/>
          </w:tcPr>
          <w:p w14:paraId="321A392F"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eastAsia="SimSun" w:cs="Calibri"/>
                <w:sz w:val="22"/>
                <w:lang w:eastAsia="en-US"/>
                <w14:ligatures w14:val="none"/>
              </w:rPr>
              <w:t>12</w:t>
            </w:r>
          </w:p>
        </w:tc>
        <w:tc>
          <w:tcPr>
            <w:tcW w:w="9923" w:type="dxa"/>
            <w:gridSpan w:val="3"/>
            <w:shd w:val="clear" w:color="auto" w:fill="F2F2F2"/>
          </w:tcPr>
          <w:p w14:paraId="33109DBC" w14:textId="77777777" w:rsidR="003D1EEE" w:rsidRPr="003D1EEE" w:rsidRDefault="003D1EEE" w:rsidP="003D1EEE">
            <w:pPr>
              <w:widowControl/>
              <w:autoSpaceDE w:val="0"/>
              <w:autoSpaceDN w:val="0"/>
              <w:adjustRightInd w:val="0"/>
              <w:jc w:val="left"/>
              <w:rPr>
                <w:rFonts w:eastAsia="SimSun" w:cs="Calibri"/>
                <w:b/>
                <w:bCs/>
                <w:sz w:val="22"/>
                <w:lang w:eastAsia="en-US"/>
                <w14:ligatures w14:val="none"/>
              </w:rPr>
            </w:pPr>
            <w:r w:rsidRPr="003D1EEE">
              <w:rPr>
                <w:rFonts w:eastAsia="SimSun" w:cs="Calibri"/>
                <w:bCs/>
                <w:sz w:val="22"/>
                <w:lang w:eastAsia="en-US"/>
                <w14:ligatures w14:val="none"/>
              </w:rPr>
              <w:t xml:space="preserve">For all stored data, explain the measures in place to ensure the security of the data collected, data confidentiality, including details of backup procedures, </w:t>
            </w:r>
            <w:r w:rsidRPr="003D1EEE">
              <w:rPr>
                <w:rFonts w:eastAsia="SimSun" w:cs="Calibri"/>
                <w:bCs/>
                <w:sz w:val="22"/>
                <w:shd w:val="clear" w:color="auto" w:fill="F2F2F2"/>
                <w:lang w:eastAsia="en-US"/>
                <w14:ligatures w14:val="none"/>
              </w:rPr>
              <w:t>password</w:t>
            </w:r>
            <w:r w:rsidRPr="003D1EEE">
              <w:rPr>
                <w:rFonts w:eastAsia="SimSun" w:cs="Calibri"/>
                <w:bCs/>
                <w:sz w:val="22"/>
                <w:lang w:eastAsia="en-US"/>
                <w14:ligatures w14:val="none"/>
              </w:rPr>
              <w:t xml:space="preserve"> protection, encryption, anonymisation and </w:t>
            </w:r>
            <w:r w:rsidRPr="003D1EEE">
              <w:rPr>
                <w:rFonts w:eastAsia="SimSun" w:cs="Calibri"/>
                <w:bCs/>
                <w:sz w:val="22"/>
                <w:lang w:eastAsia="en-US"/>
                <w14:ligatures w14:val="none"/>
              </w:rPr>
              <w:lastRenderedPageBreak/>
              <w:t>pseudonymisation</w:t>
            </w:r>
            <w:r w:rsidRPr="003D1EEE">
              <w:rPr>
                <w:rFonts w:eastAsia="SimSun" w:cs="Calibri"/>
                <w:sz w:val="22"/>
                <w:lang w:eastAsia="en-US"/>
                <w14:ligatures w14:val="none"/>
              </w:rPr>
              <w:t>:</w:t>
            </w:r>
          </w:p>
        </w:tc>
      </w:tr>
      <w:tr w:rsidR="003D1EEE" w:rsidRPr="003D1EEE" w14:paraId="2E7B322B" w14:textId="77777777" w:rsidTr="005B53D0">
        <w:trPr>
          <w:trHeight w:val="403"/>
        </w:trPr>
        <w:tc>
          <w:tcPr>
            <w:tcW w:w="562" w:type="dxa"/>
            <w:vAlign w:val="center"/>
          </w:tcPr>
          <w:p w14:paraId="0F1C4007" w14:textId="77777777" w:rsidR="003D1EEE" w:rsidRPr="003D1EEE" w:rsidRDefault="003D1EEE" w:rsidP="003D1EEE">
            <w:pPr>
              <w:widowControl/>
              <w:jc w:val="center"/>
              <w:rPr>
                <w:rFonts w:eastAsia="SimSun" w:cs="Calibri"/>
                <w:sz w:val="22"/>
                <w:lang w:eastAsia="en-US"/>
                <w14:ligatures w14:val="none"/>
              </w:rPr>
            </w:pPr>
          </w:p>
        </w:tc>
        <w:tc>
          <w:tcPr>
            <w:tcW w:w="9923" w:type="dxa"/>
            <w:gridSpan w:val="3"/>
          </w:tcPr>
          <w:p w14:paraId="49D10783" w14:textId="77777777" w:rsidR="003D1EEE" w:rsidRPr="003D1EEE" w:rsidRDefault="003D1EEE" w:rsidP="003D1EEE">
            <w:pPr>
              <w:widowControl/>
              <w:jc w:val="left"/>
              <w:rPr>
                <w:rFonts w:eastAsia="SimSun" w:cs="Calibri"/>
                <w:sz w:val="22"/>
                <w14:ligatures w14:val="none"/>
              </w:rPr>
            </w:pPr>
            <w:r w:rsidRPr="003D1EEE">
              <w:rPr>
                <w:rFonts w:eastAsia="SimSun" w:cs="Calibri"/>
                <w:sz w:val="22"/>
                <w14:ligatures w14:val="none"/>
              </w:rPr>
              <w:t xml:space="preserve">    I will use UWTSD OneDrive to store data, which will be password-protected. The data generated by this study will be in the form interview records, all of which will be encrypted and stored on my own personal computer and uploaded to his or her personal network cloud storage. The interviewer will strictly protect the privacy of the interviewees in accordance with the written commitment.</w:t>
            </w:r>
          </w:p>
          <w:p w14:paraId="731A048E" w14:textId="77777777" w:rsidR="003D1EEE" w:rsidRPr="003D1EEE" w:rsidRDefault="003D1EEE" w:rsidP="003D1EEE">
            <w:pPr>
              <w:widowControl/>
              <w:jc w:val="left"/>
              <w:rPr>
                <w:rFonts w:eastAsia="SimSun" w:cs="Calibri"/>
                <w:sz w:val="22"/>
                <w14:ligatures w14:val="none"/>
              </w:rPr>
            </w:pPr>
            <w:r w:rsidRPr="003D1EEE">
              <w:rPr>
                <w:rFonts w:eastAsia="SimSun" w:cs="Calibri"/>
                <w:sz w:val="22"/>
                <w14:ligatures w14:val="none"/>
              </w:rPr>
              <w:t xml:space="preserve">    Each participant’s electronic consent form and data from interviews, class observation and questionnaires will be stored in a secure place on the University Office 365 system which will be encrypted. All personal identification information will be removed or changed during transcription. </w:t>
            </w:r>
          </w:p>
          <w:p w14:paraId="482D9EDE" w14:textId="77777777" w:rsidR="003D1EEE" w:rsidRPr="003D1EEE" w:rsidRDefault="003D1EEE" w:rsidP="003D1EEE">
            <w:pPr>
              <w:widowControl/>
              <w:jc w:val="left"/>
              <w:rPr>
                <w:rFonts w:eastAsia="SimSun" w:cs="Calibri"/>
                <w:sz w:val="22"/>
                <w14:ligatures w14:val="none"/>
              </w:rPr>
            </w:pPr>
            <w:r w:rsidRPr="003D1EEE">
              <w:rPr>
                <w:rFonts w:eastAsia="SimSun" w:cs="Calibri"/>
                <w:sz w:val="22"/>
                <w14:ligatures w14:val="none"/>
              </w:rPr>
              <w:t xml:space="preserve">    Signed informed consent forms in paper form will be kept in appropriate storage, such as a locked file cabinet, and unavailable to anyone except the researcher. On receiving the feedback and grade for this piece of work, the signed informed consent forms will be destroyed.</w:t>
            </w:r>
          </w:p>
          <w:p w14:paraId="1934780D" w14:textId="77777777" w:rsidR="003D1EEE" w:rsidRPr="003D1EEE" w:rsidRDefault="003D1EEE" w:rsidP="003D1EEE">
            <w:pPr>
              <w:widowControl/>
              <w:jc w:val="left"/>
              <w:rPr>
                <w:rFonts w:eastAsia="SimSun" w:cs="Calibri"/>
                <w:sz w:val="22"/>
                <w14:ligatures w14:val="none"/>
              </w:rPr>
            </w:pPr>
          </w:p>
          <w:p w14:paraId="0CEE568E" w14:textId="77777777" w:rsidR="003D1EEE" w:rsidRPr="003D1EEE" w:rsidRDefault="003D1EEE" w:rsidP="003D1EEE">
            <w:pPr>
              <w:widowControl/>
              <w:autoSpaceDE w:val="0"/>
              <w:autoSpaceDN w:val="0"/>
              <w:adjustRightInd w:val="0"/>
              <w:jc w:val="left"/>
              <w:rPr>
                <w:rFonts w:eastAsia="SimSun" w:cs="Calibri"/>
                <w:b/>
                <w:bCs/>
                <w:sz w:val="22"/>
                <w:lang w:eastAsia="en-US"/>
                <w14:ligatures w14:val="none"/>
              </w:rPr>
            </w:pPr>
            <w:r w:rsidRPr="003D1EEE">
              <w:rPr>
                <w:rFonts w:eastAsia="SimSun" w:cs="Calibri"/>
                <w:i/>
                <w:sz w:val="18"/>
                <w:szCs w:val="18"/>
                <w:lang w:eastAsia="en-US"/>
                <w14:ligatures w14:val="none"/>
              </w:rPr>
              <w:t>(this box should expand as you type)</w:t>
            </w:r>
          </w:p>
        </w:tc>
      </w:tr>
    </w:tbl>
    <w:p w14:paraId="47407862"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tbl>
      <w:tblPr>
        <w:tblStyle w:val="31"/>
        <w:tblW w:w="5000" w:type="pct"/>
        <w:tblLook w:val="04A0" w:firstRow="1" w:lastRow="0" w:firstColumn="1" w:lastColumn="0" w:noHBand="0" w:noVBand="1"/>
      </w:tblPr>
      <w:tblGrid>
        <w:gridCol w:w="496"/>
        <w:gridCol w:w="6968"/>
        <w:gridCol w:w="874"/>
        <w:gridCol w:w="904"/>
      </w:tblGrid>
      <w:tr w:rsidR="003D1EEE" w:rsidRPr="003D1EEE" w14:paraId="6F15EECF" w14:textId="77777777" w:rsidTr="005E7F64">
        <w:trPr>
          <w:trHeight w:val="439"/>
        </w:trPr>
        <w:tc>
          <w:tcPr>
            <w:tcW w:w="268" w:type="pct"/>
            <w:shd w:val="clear" w:color="auto" w:fill="F2F2F2"/>
          </w:tcPr>
          <w:p w14:paraId="0F571C80"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p>
        </w:tc>
        <w:tc>
          <w:tcPr>
            <w:tcW w:w="4732" w:type="pct"/>
            <w:gridSpan w:val="3"/>
            <w:shd w:val="clear" w:color="auto" w:fill="F2F2F2"/>
            <w:vAlign w:val="center"/>
          </w:tcPr>
          <w:p w14:paraId="1BED0643" w14:textId="77777777" w:rsidR="003D1EEE" w:rsidRPr="003D1EEE" w:rsidRDefault="003D1EEE" w:rsidP="003D1EEE">
            <w:pPr>
              <w:widowControl/>
              <w:autoSpaceDE w:val="0"/>
              <w:autoSpaceDN w:val="0"/>
              <w:adjustRightInd w:val="0"/>
              <w:jc w:val="left"/>
              <w:rPr>
                <w:rFonts w:eastAsia="SimSun" w:cs="Calibri"/>
                <w:b/>
                <w:bCs/>
                <w:sz w:val="22"/>
                <w:lang w:eastAsia="en-US"/>
                <w14:ligatures w14:val="none"/>
              </w:rPr>
            </w:pPr>
            <w:r w:rsidRPr="003D1EEE">
              <w:rPr>
                <w:rFonts w:eastAsia="SimSun" w:cs="Calibri"/>
                <w:b/>
                <w:bCs/>
                <w:sz w:val="22"/>
                <w:lang w:eastAsia="en-US"/>
                <w14:ligatures w14:val="none"/>
              </w:rPr>
              <w:t>Data Protection</w:t>
            </w:r>
          </w:p>
        </w:tc>
      </w:tr>
      <w:tr w:rsidR="003D1EEE" w:rsidRPr="00FF0703" w14:paraId="7D7B95E5" w14:textId="77777777" w:rsidTr="005E7F64">
        <w:trPr>
          <w:trHeight w:val="439"/>
        </w:trPr>
        <w:tc>
          <w:tcPr>
            <w:tcW w:w="268" w:type="pct"/>
            <w:shd w:val="clear" w:color="auto" w:fill="F2F2F2"/>
            <w:vAlign w:val="center"/>
          </w:tcPr>
          <w:p w14:paraId="37777D6D"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p>
        </w:tc>
        <w:tc>
          <w:tcPr>
            <w:tcW w:w="3770" w:type="pct"/>
            <w:shd w:val="clear" w:color="auto" w:fill="F2F2F2"/>
            <w:vAlign w:val="center"/>
          </w:tcPr>
          <w:p w14:paraId="7E138CBF" w14:textId="77777777" w:rsidR="003D1EEE" w:rsidRPr="003D1EEE" w:rsidRDefault="003D1EEE" w:rsidP="003D1EEE">
            <w:pPr>
              <w:widowControl/>
              <w:autoSpaceDE w:val="0"/>
              <w:autoSpaceDN w:val="0"/>
              <w:adjustRightInd w:val="0"/>
              <w:jc w:val="left"/>
              <w:rPr>
                <w:rFonts w:eastAsia="SimSun" w:cs="Calibri"/>
                <w:b/>
                <w:bCs/>
                <w:sz w:val="22"/>
                <w:lang w:eastAsia="en-US"/>
                <w14:ligatures w14:val="none"/>
              </w:rPr>
            </w:pPr>
            <w:r w:rsidRPr="003D1EEE">
              <w:rPr>
                <w:rFonts w:eastAsia="SimSun" w:cs="Calibri"/>
                <w:sz w:val="22"/>
                <w:lang w:eastAsia="en-US"/>
                <w14:ligatures w14:val="none"/>
              </w:rPr>
              <w:t xml:space="preserve">Will the research activity </w:t>
            </w:r>
            <w:r w:rsidRPr="003D1EEE">
              <w:rPr>
                <w:rFonts w:eastAsia="SimSun" w:cs="Calibri"/>
                <w:bCs/>
                <w:sz w:val="22"/>
                <w:lang w:eastAsia="en-US"/>
                <w14:ligatures w14:val="none"/>
              </w:rPr>
              <w:t>involve any of the following activities:</w:t>
            </w:r>
          </w:p>
        </w:tc>
        <w:tc>
          <w:tcPr>
            <w:tcW w:w="473" w:type="pct"/>
            <w:shd w:val="clear" w:color="auto" w:fill="F2F2F2"/>
            <w:vAlign w:val="center"/>
          </w:tcPr>
          <w:p w14:paraId="4F0B6689"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YES</w:t>
            </w:r>
          </w:p>
        </w:tc>
        <w:tc>
          <w:tcPr>
            <w:tcW w:w="489" w:type="pct"/>
            <w:shd w:val="clear" w:color="auto" w:fill="F2F2F2"/>
            <w:vAlign w:val="center"/>
          </w:tcPr>
          <w:p w14:paraId="03696606"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NO</w:t>
            </w:r>
          </w:p>
        </w:tc>
      </w:tr>
      <w:tr w:rsidR="003D1EEE" w:rsidRPr="00FF0703" w14:paraId="70C5EAE9" w14:textId="77777777" w:rsidTr="005E7F64">
        <w:trPr>
          <w:trHeight w:val="439"/>
        </w:trPr>
        <w:tc>
          <w:tcPr>
            <w:tcW w:w="268" w:type="pct"/>
            <w:shd w:val="clear" w:color="auto" w:fill="F2F2F2"/>
            <w:vAlign w:val="center"/>
          </w:tcPr>
          <w:p w14:paraId="0932685B"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13</w:t>
            </w:r>
          </w:p>
        </w:tc>
        <w:tc>
          <w:tcPr>
            <w:tcW w:w="3770" w:type="pct"/>
            <w:shd w:val="clear" w:color="auto" w:fill="F2F2F2"/>
            <w:vAlign w:val="center"/>
          </w:tcPr>
          <w:p w14:paraId="6DDA2FC4"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Electronic transfer of data in any form?</w:t>
            </w:r>
          </w:p>
        </w:tc>
        <w:tc>
          <w:tcPr>
            <w:tcW w:w="473" w:type="pct"/>
            <w:shd w:val="clear" w:color="auto" w:fill="BFBFBF"/>
            <w:vAlign w:val="center"/>
          </w:tcPr>
          <w:p w14:paraId="666761B2"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89" w:type="pct"/>
            <w:shd w:val="clear" w:color="auto" w:fill="BFBFBF"/>
            <w:vAlign w:val="center"/>
          </w:tcPr>
          <w:p w14:paraId="271BCE4B"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17A5C02E" w14:textId="77777777" w:rsidTr="005E7F64">
        <w:trPr>
          <w:trHeight w:val="403"/>
        </w:trPr>
        <w:tc>
          <w:tcPr>
            <w:tcW w:w="268" w:type="pct"/>
            <w:shd w:val="clear" w:color="auto" w:fill="F2F2F2"/>
            <w:vAlign w:val="center"/>
          </w:tcPr>
          <w:p w14:paraId="73D1DA6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14</w:t>
            </w:r>
          </w:p>
        </w:tc>
        <w:tc>
          <w:tcPr>
            <w:tcW w:w="3770" w:type="pct"/>
            <w:shd w:val="clear" w:color="auto" w:fill="F2F2F2"/>
            <w:vAlign w:val="center"/>
          </w:tcPr>
          <w:p w14:paraId="54B4F264"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Sharing of data with others at the University outside of the immediate research team?</w:t>
            </w:r>
          </w:p>
        </w:tc>
        <w:tc>
          <w:tcPr>
            <w:tcW w:w="473" w:type="pct"/>
            <w:shd w:val="clear" w:color="auto" w:fill="BFBFBF"/>
            <w:vAlign w:val="center"/>
          </w:tcPr>
          <w:p w14:paraId="3CC3D71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89" w:type="pct"/>
            <w:shd w:val="clear" w:color="auto" w:fill="BFBFBF"/>
            <w:vAlign w:val="center"/>
          </w:tcPr>
          <w:p w14:paraId="401F9BB8"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6F88E87A" w14:textId="77777777" w:rsidTr="005E7F64">
        <w:trPr>
          <w:trHeight w:val="439"/>
        </w:trPr>
        <w:tc>
          <w:tcPr>
            <w:tcW w:w="268" w:type="pct"/>
            <w:shd w:val="clear" w:color="auto" w:fill="F2F2F2"/>
            <w:vAlign w:val="center"/>
          </w:tcPr>
          <w:p w14:paraId="4CCA727C"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15</w:t>
            </w:r>
          </w:p>
        </w:tc>
        <w:tc>
          <w:tcPr>
            <w:tcW w:w="3770" w:type="pct"/>
            <w:shd w:val="clear" w:color="auto" w:fill="F2F2F2"/>
            <w:vAlign w:val="center"/>
          </w:tcPr>
          <w:p w14:paraId="0D96EDB8"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Sharing of data with other organisations?</w:t>
            </w:r>
          </w:p>
        </w:tc>
        <w:tc>
          <w:tcPr>
            <w:tcW w:w="473" w:type="pct"/>
            <w:shd w:val="clear" w:color="auto" w:fill="BFBFBF"/>
            <w:vAlign w:val="center"/>
          </w:tcPr>
          <w:p w14:paraId="722A6A2E"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89" w:type="pct"/>
            <w:shd w:val="clear" w:color="auto" w:fill="BFBFBF"/>
            <w:vAlign w:val="center"/>
          </w:tcPr>
          <w:p w14:paraId="60386BB5"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56FA8C2F" w14:textId="77777777" w:rsidTr="005E7F64">
        <w:trPr>
          <w:trHeight w:val="403"/>
        </w:trPr>
        <w:tc>
          <w:tcPr>
            <w:tcW w:w="268" w:type="pct"/>
            <w:shd w:val="clear" w:color="auto" w:fill="F2F2F2"/>
            <w:vAlign w:val="center"/>
          </w:tcPr>
          <w:p w14:paraId="724B757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16</w:t>
            </w:r>
          </w:p>
        </w:tc>
        <w:tc>
          <w:tcPr>
            <w:tcW w:w="3770" w:type="pct"/>
            <w:shd w:val="clear" w:color="auto" w:fill="F2F2F2"/>
            <w:vAlign w:val="center"/>
          </w:tcPr>
          <w:p w14:paraId="53E68530"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Export of data outside the UK or importing of data from outside the UK?</w:t>
            </w:r>
          </w:p>
        </w:tc>
        <w:tc>
          <w:tcPr>
            <w:tcW w:w="473" w:type="pct"/>
            <w:shd w:val="clear" w:color="auto" w:fill="BFBFBF"/>
            <w:vAlign w:val="center"/>
          </w:tcPr>
          <w:p w14:paraId="4D90615F"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89" w:type="pct"/>
            <w:shd w:val="clear" w:color="auto" w:fill="BFBFBF"/>
            <w:vAlign w:val="center"/>
          </w:tcPr>
          <w:p w14:paraId="36F458AC"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35EB9701" w14:textId="77777777" w:rsidTr="005E7F64">
        <w:trPr>
          <w:trHeight w:val="403"/>
        </w:trPr>
        <w:tc>
          <w:tcPr>
            <w:tcW w:w="268" w:type="pct"/>
            <w:shd w:val="clear" w:color="auto" w:fill="F2F2F2"/>
            <w:vAlign w:val="center"/>
          </w:tcPr>
          <w:p w14:paraId="64E0CEC6"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17</w:t>
            </w:r>
          </w:p>
        </w:tc>
        <w:tc>
          <w:tcPr>
            <w:tcW w:w="3770" w:type="pct"/>
            <w:shd w:val="clear" w:color="auto" w:fill="F2F2F2"/>
            <w:vAlign w:val="center"/>
          </w:tcPr>
          <w:p w14:paraId="1F696AC2"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Use of personal addresses, postcodes, faxes, emails or telephone numbers?</w:t>
            </w:r>
          </w:p>
        </w:tc>
        <w:tc>
          <w:tcPr>
            <w:tcW w:w="473" w:type="pct"/>
            <w:shd w:val="clear" w:color="auto" w:fill="BFBFBF"/>
            <w:vAlign w:val="center"/>
          </w:tcPr>
          <w:p w14:paraId="2A314C6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89" w:type="pct"/>
            <w:shd w:val="clear" w:color="auto" w:fill="BFBFBF"/>
            <w:vAlign w:val="center"/>
          </w:tcPr>
          <w:p w14:paraId="404BC5AF"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SimSun" w:hAnsi="Segoe UI Symbol" w:cs="Segoe UI Symbol"/>
                <w:sz w:val="22"/>
                <w:lang w:eastAsia="en-US"/>
                <w14:ligatures w14:val="none"/>
              </w:rPr>
              <w:t>☐</w:t>
            </w:r>
          </w:p>
        </w:tc>
      </w:tr>
      <w:tr w:rsidR="003D1EEE" w:rsidRPr="00FF0703" w14:paraId="5FCC3AE2" w14:textId="77777777" w:rsidTr="005E7F64">
        <w:trPr>
          <w:trHeight w:val="403"/>
        </w:trPr>
        <w:tc>
          <w:tcPr>
            <w:tcW w:w="268" w:type="pct"/>
            <w:shd w:val="clear" w:color="auto" w:fill="F2F2F2"/>
            <w:vAlign w:val="center"/>
          </w:tcPr>
          <w:p w14:paraId="2A0CBF55"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18</w:t>
            </w:r>
          </w:p>
        </w:tc>
        <w:tc>
          <w:tcPr>
            <w:tcW w:w="3770" w:type="pct"/>
            <w:shd w:val="clear" w:color="auto" w:fill="F2F2F2"/>
            <w:vAlign w:val="center"/>
          </w:tcPr>
          <w:p w14:paraId="4614DBAC"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Publication of data that might allow identification of individuals?</w:t>
            </w:r>
          </w:p>
        </w:tc>
        <w:tc>
          <w:tcPr>
            <w:tcW w:w="473" w:type="pct"/>
            <w:shd w:val="clear" w:color="auto" w:fill="BFBFBF"/>
            <w:vAlign w:val="center"/>
          </w:tcPr>
          <w:p w14:paraId="293C2D61"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89" w:type="pct"/>
            <w:shd w:val="clear" w:color="auto" w:fill="BFBFBF"/>
            <w:vAlign w:val="center"/>
          </w:tcPr>
          <w:p w14:paraId="04A59831"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23631C37" w14:textId="77777777" w:rsidTr="005E7F64">
        <w:trPr>
          <w:trHeight w:val="403"/>
        </w:trPr>
        <w:tc>
          <w:tcPr>
            <w:tcW w:w="268" w:type="pct"/>
            <w:shd w:val="clear" w:color="auto" w:fill="F2F2F2"/>
            <w:vAlign w:val="center"/>
          </w:tcPr>
          <w:p w14:paraId="38FBDAF3"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19</w:t>
            </w:r>
          </w:p>
        </w:tc>
        <w:tc>
          <w:tcPr>
            <w:tcW w:w="3770" w:type="pct"/>
            <w:shd w:val="clear" w:color="auto" w:fill="F2F2F2"/>
            <w:vAlign w:val="center"/>
          </w:tcPr>
          <w:p w14:paraId="310B76DE"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Use of data management system?</w:t>
            </w:r>
          </w:p>
        </w:tc>
        <w:tc>
          <w:tcPr>
            <w:tcW w:w="473" w:type="pct"/>
            <w:shd w:val="clear" w:color="auto" w:fill="BFBFBF"/>
            <w:vAlign w:val="center"/>
          </w:tcPr>
          <w:p w14:paraId="1FDBED48"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89" w:type="pct"/>
            <w:shd w:val="clear" w:color="auto" w:fill="BFBFBF"/>
            <w:vAlign w:val="center"/>
          </w:tcPr>
          <w:p w14:paraId="532A9356"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17F85746" w14:textId="77777777" w:rsidTr="005E7F64">
        <w:trPr>
          <w:trHeight w:val="403"/>
        </w:trPr>
        <w:tc>
          <w:tcPr>
            <w:tcW w:w="268" w:type="pct"/>
            <w:shd w:val="clear" w:color="auto" w:fill="F2F2F2"/>
            <w:vAlign w:val="center"/>
          </w:tcPr>
          <w:p w14:paraId="2C3E38E2"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20</w:t>
            </w:r>
          </w:p>
        </w:tc>
        <w:tc>
          <w:tcPr>
            <w:tcW w:w="3770" w:type="pct"/>
            <w:shd w:val="clear" w:color="auto" w:fill="F2F2F2"/>
            <w:vAlign w:val="center"/>
          </w:tcPr>
          <w:p w14:paraId="6A18F3D7" w14:textId="77777777" w:rsidR="003D1EEE" w:rsidRPr="003D1EEE" w:rsidRDefault="003D1EEE" w:rsidP="003D1EEE">
            <w:pPr>
              <w:widowControl/>
              <w:autoSpaceDE w:val="0"/>
              <w:autoSpaceDN w:val="0"/>
              <w:adjustRightInd w:val="0"/>
              <w:jc w:val="left"/>
              <w:rPr>
                <w:rFonts w:eastAsia="SimSun" w:cs="Calibri"/>
                <w:b/>
                <w:bCs/>
                <w:sz w:val="22"/>
                <w:lang w:eastAsia="en-US"/>
                <w14:ligatures w14:val="none"/>
              </w:rPr>
            </w:pPr>
            <w:r w:rsidRPr="003D1EEE">
              <w:rPr>
                <w:rFonts w:eastAsia="SimSun" w:cs="Calibri"/>
                <w:sz w:val="22"/>
                <w:lang w:eastAsia="en-US"/>
                <w14:ligatures w14:val="none"/>
              </w:rPr>
              <w:t>Data archiving?</w:t>
            </w:r>
          </w:p>
        </w:tc>
        <w:tc>
          <w:tcPr>
            <w:tcW w:w="473" w:type="pct"/>
            <w:shd w:val="clear" w:color="auto" w:fill="BFBFBF"/>
            <w:vAlign w:val="center"/>
          </w:tcPr>
          <w:p w14:paraId="5A4F72B8"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89" w:type="pct"/>
            <w:shd w:val="clear" w:color="auto" w:fill="BFBFBF"/>
            <w:vAlign w:val="center"/>
          </w:tcPr>
          <w:p w14:paraId="34F0E11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3D1EEE" w14:paraId="6E08ECDB" w14:textId="77777777" w:rsidTr="005E7F64">
        <w:trPr>
          <w:trHeight w:val="403"/>
        </w:trPr>
        <w:tc>
          <w:tcPr>
            <w:tcW w:w="268" w:type="pct"/>
            <w:shd w:val="clear" w:color="auto" w:fill="F2F2F2"/>
            <w:vAlign w:val="center"/>
          </w:tcPr>
          <w:p w14:paraId="2D38CE14" w14:textId="77777777" w:rsidR="003D1EEE" w:rsidRPr="003D1EEE" w:rsidRDefault="003D1EEE" w:rsidP="003D1EEE">
            <w:pPr>
              <w:widowControl/>
              <w:spacing w:before="120" w:after="120"/>
              <w:jc w:val="center"/>
              <w:rPr>
                <w:rFonts w:eastAsia="SimSun" w:cs="Calibri"/>
                <w:sz w:val="22"/>
                <w:lang w:eastAsia="en-US"/>
                <w14:ligatures w14:val="none"/>
              </w:rPr>
            </w:pPr>
            <w:r w:rsidRPr="003D1EEE">
              <w:rPr>
                <w:rFonts w:eastAsia="SimSun" w:cs="Calibri"/>
                <w:sz w:val="22"/>
                <w:lang w:eastAsia="en-US"/>
                <w14:ligatures w14:val="none"/>
              </w:rPr>
              <w:t>21</w:t>
            </w:r>
          </w:p>
        </w:tc>
        <w:tc>
          <w:tcPr>
            <w:tcW w:w="4732" w:type="pct"/>
            <w:gridSpan w:val="3"/>
            <w:shd w:val="clear" w:color="auto" w:fill="F2F2F2"/>
            <w:vAlign w:val="center"/>
          </w:tcPr>
          <w:p w14:paraId="7746B133" w14:textId="77777777" w:rsidR="003D1EEE" w:rsidRPr="003D1EEE" w:rsidRDefault="003D1EEE" w:rsidP="003D1EEE">
            <w:pPr>
              <w:widowControl/>
              <w:spacing w:before="120" w:after="120"/>
              <w:jc w:val="left"/>
              <w:rPr>
                <w:rFonts w:eastAsia="SimSun" w:cs="Calibri"/>
                <w:bCs/>
                <w:sz w:val="22"/>
                <w:lang w:eastAsia="en-US"/>
                <w14:ligatures w14:val="none"/>
              </w:rPr>
            </w:pPr>
            <w:r w:rsidRPr="003D1EEE">
              <w:rPr>
                <w:rFonts w:eastAsia="SimSun" w:cs="Calibri"/>
                <w:sz w:val="22"/>
                <w:lang w:eastAsia="en-US"/>
                <w14:ligatures w14:val="none"/>
              </w:rPr>
              <w:t>If YES</w:t>
            </w:r>
            <w:r w:rsidRPr="003D1EEE">
              <w:rPr>
                <w:rFonts w:eastAsia="SimSun" w:cs="Calibri"/>
                <w:b/>
                <w:bCs/>
                <w:sz w:val="22"/>
                <w:lang w:eastAsia="en-US"/>
                <w14:ligatures w14:val="none"/>
              </w:rPr>
              <w:t xml:space="preserve"> </w:t>
            </w:r>
            <w:r w:rsidRPr="003D1EEE">
              <w:rPr>
                <w:rFonts w:eastAsia="SimSun" w:cs="Calibri"/>
                <w:sz w:val="22"/>
                <w:lang w:eastAsia="en-US"/>
                <w14:ligatures w14:val="none"/>
              </w:rPr>
              <w:t xml:space="preserve">to any question, please provide full details, </w:t>
            </w:r>
            <w:r w:rsidRPr="003D1EEE">
              <w:rPr>
                <w:rFonts w:eastAsia="SimSun" w:cs="Calibri"/>
                <w:bCs/>
                <w:sz w:val="22"/>
                <w:lang w:eastAsia="en-US"/>
                <w14:ligatures w14:val="none"/>
              </w:rPr>
              <w:t>explaining how this will be conducted in accordance with the GDPR and Data Protection Act (2018) (and any international equivalents, where appropriate):</w:t>
            </w:r>
          </w:p>
        </w:tc>
      </w:tr>
      <w:tr w:rsidR="003D1EEE" w:rsidRPr="003D1EEE" w14:paraId="008462BB" w14:textId="77777777" w:rsidTr="005E7F64">
        <w:trPr>
          <w:trHeight w:val="403"/>
        </w:trPr>
        <w:tc>
          <w:tcPr>
            <w:tcW w:w="268" w:type="pct"/>
            <w:vAlign w:val="center"/>
          </w:tcPr>
          <w:p w14:paraId="67738D2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p>
        </w:tc>
        <w:tc>
          <w:tcPr>
            <w:tcW w:w="4732" w:type="pct"/>
            <w:gridSpan w:val="3"/>
            <w:vAlign w:val="center"/>
          </w:tcPr>
          <w:p w14:paraId="56FB449F" w14:textId="77777777" w:rsidR="003D1EEE" w:rsidRPr="003D1EEE" w:rsidRDefault="003D1EEE" w:rsidP="003D1EEE">
            <w:pPr>
              <w:widowControl/>
              <w:autoSpaceDE w:val="0"/>
              <w:autoSpaceDN w:val="0"/>
              <w:adjustRightInd w:val="0"/>
              <w:jc w:val="left"/>
              <w:rPr>
                <w:rFonts w:eastAsia="SimSun" w:cs="Calibri"/>
                <w:sz w:val="20"/>
                <w:lang w:eastAsia="en-US"/>
                <w14:ligatures w14:val="none"/>
              </w:rPr>
            </w:pPr>
            <w:r w:rsidRPr="003D1EEE">
              <w:rPr>
                <w:rFonts w:eastAsia="SimSun" w:cs="Calibri"/>
                <w:sz w:val="22"/>
                <w14:ligatures w14:val="none"/>
              </w:rPr>
              <w:t>I need to email the participant to schedule a convenient time for the interview</w:t>
            </w:r>
            <w:r w:rsidRPr="003D1EEE">
              <w:rPr>
                <w:rFonts w:eastAsia="SimSun" w:cs="Calibri"/>
                <w:sz w:val="20"/>
                <w:lang w:eastAsia="en-US"/>
                <w14:ligatures w14:val="none"/>
              </w:rPr>
              <w:t>.</w:t>
            </w:r>
          </w:p>
        </w:tc>
      </w:tr>
      <w:tr w:rsidR="003D1EEE" w:rsidRPr="003D1EEE" w14:paraId="206A3231" w14:textId="77777777" w:rsidTr="005E7F64">
        <w:trPr>
          <w:trHeight w:val="403"/>
        </w:trPr>
        <w:tc>
          <w:tcPr>
            <w:tcW w:w="268" w:type="pct"/>
            <w:shd w:val="clear" w:color="auto" w:fill="F2F2F2"/>
            <w:vAlign w:val="center"/>
          </w:tcPr>
          <w:p w14:paraId="71CC40AD"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eastAsia="SimSun" w:cs="Calibri"/>
                <w:sz w:val="22"/>
                <w:lang w:eastAsia="en-US"/>
                <w14:ligatures w14:val="none"/>
              </w:rPr>
              <w:t>22</w:t>
            </w:r>
          </w:p>
        </w:tc>
        <w:tc>
          <w:tcPr>
            <w:tcW w:w="4732" w:type="pct"/>
            <w:gridSpan w:val="3"/>
            <w:shd w:val="clear" w:color="auto" w:fill="F2F2F2"/>
            <w:vAlign w:val="center"/>
          </w:tcPr>
          <w:p w14:paraId="43DA1526"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bCs/>
                <w:sz w:val="22"/>
                <w:lang w:eastAsia="en-US"/>
                <w14:ligatures w14:val="none"/>
              </w:rPr>
              <w:t>List all who will have access to the data generated by the research activity</w:t>
            </w:r>
            <w:r w:rsidRPr="003D1EEE">
              <w:rPr>
                <w:rFonts w:eastAsia="SimSun" w:cs="Calibri"/>
                <w:sz w:val="22"/>
                <w:lang w:eastAsia="en-US"/>
                <w14:ligatures w14:val="none"/>
              </w:rPr>
              <w:t>:</w:t>
            </w:r>
          </w:p>
        </w:tc>
      </w:tr>
      <w:tr w:rsidR="003D1EEE" w:rsidRPr="003D1EEE" w14:paraId="189765B7" w14:textId="77777777" w:rsidTr="005E7F64">
        <w:trPr>
          <w:trHeight w:val="403"/>
        </w:trPr>
        <w:tc>
          <w:tcPr>
            <w:tcW w:w="268" w:type="pct"/>
            <w:vAlign w:val="center"/>
          </w:tcPr>
          <w:p w14:paraId="25143E0C"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p>
        </w:tc>
        <w:tc>
          <w:tcPr>
            <w:tcW w:w="4732" w:type="pct"/>
            <w:gridSpan w:val="3"/>
            <w:vAlign w:val="center"/>
          </w:tcPr>
          <w:p w14:paraId="149D0756" w14:textId="77777777" w:rsidR="003D1EEE" w:rsidRPr="003D1EEE" w:rsidRDefault="003D1EEE" w:rsidP="003D1EEE">
            <w:pPr>
              <w:widowControl/>
              <w:autoSpaceDE w:val="0"/>
              <w:autoSpaceDN w:val="0"/>
              <w:adjustRightInd w:val="0"/>
              <w:jc w:val="left"/>
              <w:rPr>
                <w:rFonts w:eastAsia="SimSun" w:cs="Calibri"/>
                <w:sz w:val="22"/>
                <w14:ligatures w14:val="none"/>
              </w:rPr>
            </w:pPr>
            <w:r w:rsidRPr="003D1EEE">
              <w:rPr>
                <w:rFonts w:eastAsia="SimSun" w:cs="Calibri"/>
                <w:sz w:val="22"/>
                <w14:ligatures w14:val="none"/>
              </w:rPr>
              <w:t>The members of my research team, including EdD Program Director Dr Catherine Morgan, Director of Studies Dr Iain Jones</w:t>
            </w:r>
          </w:p>
          <w:p w14:paraId="672F31D3"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i/>
                <w:sz w:val="18"/>
                <w:szCs w:val="18"/>
                <w:lang w:eastAsia="en-US"/>
                <w14:ligatures w14:val="none"/>
              </w:rPr>
              <w:t>(this box should expand as you type)</w:t>
            </w:r>
          </w:p>
        </w:tc>
      </w:tr>
      <w:tr w:rsidR="003D1EEE" w:rsidRPr="003D1EEE" w14:paraId="3874BE41" w14:textId="77777777" w:rsidTr="005E7F64">
        <w:trPr>
          <w:trHeight w:val="403"/>
        </w:trPr>
        <w:tc>
          <w:tcPr>
            <w:tcW w:w="268" w:type="pct"/>
            <w:shd w:val="clear" w:color="auto" w:fill="F2F2F2"/>
            <w:vAlign w:val="center"/>
          </w:tcPr>
          <w:p w14:paraId="0325CCD7"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eastAsia="SimSun" w:cs="Calibri"/>
                <w:sz w:val="22"/>
                <w:lang w:eastAsia="en-US"/>
                <w14:ligatures w14:val="none"/>
              </w:rPr>
              <w:t>23</w:t>
            </w:r>
          </w:p>
        </w:tc>
        <w:tc>
          <w:tcPr>
            <w:tcW w:w="4732" w:type="pct"/>
            <w:gridSpan w:val="3"/>
            <w:shd w:val="clear" w:color="auto" w:fill="F2F2F2"/>
          </w:tcPr>
          <w:p w14:paraId="5C2FFFCA"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bCs/>
                <w:sz w:val="22"/>
                <w:lang w:eastAsia="en-US"/>
                <w14:ligatures w14:val="none"/>
              </w:rPr>
              <w:t>List who will have control of, and act as custodian(s) for, data generated by the research activity</w:t>
            </w:r>
            <w:r w:rsidRPr="003D1EEE">
              <w:rPr>
                <w:rFonts w:eastAsia="SimSun" w:cs="Calibri"/>
                <w:sz w:val="22"/>
                <w:lang w:eastAsia="en-US"/>
                <w14:ligatures w14:val="none"/>
              </w:rPr>
              <w:t>:</w:t>
            </w:r>
          </w:p>
        </w:tc>
      </w:tr>
      <w:tr w:rsidR="003D1EEE" w:rsidRPr="003D1EEE" w14:paraId="3B4DD3DA" w14:textId="77777777" w:rsidTr="005E7F64">
        <w:trPr>
          <w:trHeight w:val="403"/>
        </w:trPr>
        <w:tc>
          <w:tcPr>
            <w:tcW w:w="268" w:type="pct"/>
            <w:vAlign w:val="center"/>
          </w:tcPr>
          <w:p w14:paraId="71B3943C"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p>
        </w:tc>
        <w:tc>
          <w:tcPr>
            <w:tcW w:w="4732" w:type="pct"/>
            <w:gridSpan w:val="3"/>
          </w:tcPr>
          <w:p w14:paraId="114AACB9" w14:textId="77777777" w:rsidR="003D1EEE" w:rsidRPr="003D1EEE" w:rsidRDefault="003D1EEE" w:rsidP="003D1EEE">
            <w:pPr>
              <w:widowControl/>
              <w:autoSpaceDE w:val="0"/>
              <w:autoSpaceDN w:val="0"/>
              <w:adjustRightInd w:val="0"/>
              <w:jc w:val="left"/>
              <w:rPr>
                <w:rFonts w:eastAsia="SimSun" w:cs="Calibri"/>
                <w:sz w:val="22"/>
                <w14:ligatures w14:val="none"/>
              </w:rPr>
            </w:pPr>
            <w:r w:rsidRPr="003D1EEE">
              <w:rPr>
                <w:rFonts w:eastAsia="SimSun" w:cs="Calibri"/>
                <w:sz w:val="22"/>
                <w14:ligatures w14:val="none"/>
              </w:rPr>
              <w:t>Fan Wang (researcher)</w:t>
            </w:r>
          </w:p>
          <w:p w14:paraId="78D0F079"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p>
          <w:p w14:paraId="02A645CD"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p>
          <w:p w14:paraId="3FD0760E"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i/>
                <w:sz w:val="18"/>
                <w:szCs w:val="18"/>
                <w:lang w:eastAsia="en-US"/>
                <w14:ligatures w14:val="none"/>
              </w:rPr>
              <w:t>(this box should expand as you type)</w:t>
            </w:r>
          </w:p>
        </w:tc>
      </w:tr>
      <w:tr w:rsidR="003D1EEE" w:rsidRPr="003D1EEE" w14:paraId="5853AC92" w14:textId="77777777" w:rsidTr="005E7F64">
        <w:trPr>
          <w:trHeight w:val="403"/>
        </w:trPr>
        <w:tc>
          <w:tcPr>
            <w:tcW w:w="268" w:type="pct"/>
            <w:shd w:val="clear" w:color="auto" w:fill="F2F2F2"/>
            <w:vAlign w:val="center"/>
          </w:tcPr>
          <w:p w14:paraId="33C517BB"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eastAsia="SimSun" w:cs="Calibri"/>
                <w:sz w:val="22"/>
                <w:lang w:eastAsia="en-US"/>
                <w14:ligatures w14:val="none"/>
              </w:rPr>
              <w:lastRenderedPageBreak/>
              <w:t>24</w:t>
            </w:r>
          </w:p>
        </w:tc>
        <w:tc>
          <w:tcPr>
            <w:tcW w:w="4732" w:type="pct"/>
            <w:gridSpan w:val="3"/>
            <w:shd w:val="clear" w:color="auto" w:fill="F2F2F2"/>
          </w:tcPr>
          <w:p w14:paraId="2B2C29FE"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bCs/>
                <w:sz w:val="22"/>
                <w:lang w:eastAsia="en-US"/>
                <w14:ligatures w14:val="none"/>
              </w:rPr>
              <w:t xml:space="preserve">Give details of data storage arrangements, including security measures in place to protect the data, where data will be stored, how long for, and in what form. Will data be archived – if so how and if not why not.  </w:t>
            </w:r>
          </w:p>
        </w:tc>
      </w:tr>
      <w:tr w:rsidR="003D1EEE" w:rsidRPr="003D1EEE" w14:paraId="2F913B45" w14:textId="77777777" w:rsidTr="005E7F64">
        <w:trPr>
          <w:trHeight w:val="403"/>
        </w:trPr>
        <w:tc>
          <w:tcPr>
            <w:tcW w:w="268" w:type="pct"/>
            <w:vAlign w:val="center"/>
          </w:tcPr>
          <w:p w14:paraId="1D1038D4"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p>
        </w:tc>
        <w:tc>
          <w:tcPr>
            <w:tcW w:w="4732" w:type="pct"/>
            <w:gridSpan w:val="3"/>
          </w:tcPr>
          <w:p w14:paraId="1260E40D" w14:textId="77777777" w:rsidR="003D1EEE" w:rsidRPr="003D1EEE" w:rsidRDefault="003D1EEE" w:rsidP="003D1EEE">
            <w:pPr>
              <w:widowControl/>
              <w:autoSpaceDE w:val="0"/>
              <w:autoSpaceDN w:val="0"/>
              <w:adjustRightInd w:val="0"/>
              <w:jc w:val="left"/>
              <w:rPr>
                <w:rFonts w:eastAsia="SimSun" w:cs="Calibri"/>
                <w:sz w:val="22"/>
                <w14:ligatures w14:val="none"/>
              </w:rPr>
            </w:pPr>
            <w:r w:rsidRPr="003D1EEE">
              <w:rPr>
                <w:rFonts w:eastAsia="SimSun" w:cs="Calibri"/>
                <w:sz w:val="22"/>
                <w14:ligatures w14:val="none"/>
              </w:rPr>
              <w:t xml:space="preserve">I will store data directly into OneDrive, the university's Office 365 and SharePoint systems will keep all data encrypted in password-protected cloud storage. The data will be kept until the project is completed and then deleted. </w:t>
            </w:r>
          </w:p>
          <w:p w14:paraId="2A1981B1"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i/>
                <w:sz w:val="18"/>
                <w:szCs w:val="18"/>
                <w:lang w:eastAsia="en-US"/>
                <w14:ligatures w14:val="none"/>
              </w:rPr>
              <w:t>(this box should expand as you type)</w:t>
            </w:r>
          </w:p>
        </w:tc>
      </w:tr>
      <w:tr w:rsidR="003D1EEE" w:rsidRPr="003D1EEE" w14:paraId="7DFFB83B" w14:textId="77777777" w:rsidTr="005E7F64">
        <w:trPr>
          <w:trHeight w:val="403"/>
        </w:trPr>
        <w:tc>
          <w:tcPr>
            <w:tcW w:w="268" w:type="pct"/>
            <w:shd w:val="clear" w:color="auto" w:fill="F2F2F2"/>
            <w:vAlign w:val="center"/>
          </w:tcPr>
          <w:p w14:paraId="719B82FB"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25</w:t>
            </w:r>
          </w:p>
        </w:tc>
        <w:tc>
          <w:tcPr>
            <w:tcW w:w="4732" w:type="pct"/>
            <w:gridSpan w:val="3"/>
            <w:shd w:val="clear" w:color="auto" w:fill="F2F2F2"/>
          </w:tcPr>
          <w:p w14:paraId="75FCCADF"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 xml:space="preserve">Please indicate if your data will be stored in the UWTSD Research Data Repository (see </w:t>
            </w:r>
            <w:hyperlink r:id="rId79" w:history="1">
              <w:r w:rsidRPr="003D1EEE">
                <w:rPr>
                  <w:rFonts w:eastAsia="SimSun" w:cs="Calibri"/>
                  <w:color w:val="0000FF"/>
                  <w:sz w:val="22"/>
                  <w:u w:val="single"/>
                  <w:lang w:eastAsia="en-US"/>
                  <w14:ligatures w14:val="none"/>
                </w:rPr>
                <w:t>https://researchdata.uwtsd.ac.uk/</w:t>
              </w:r>
            </w:hyperlink>
            <w:r w:rsidRPr="003D1EEE">
              <w:rPr>
                <w:rFonts w:eastAsia="SimSun" w:cs="Calibri"/>
                <w:sz w:val="22"/>
                <w:lang w:eastAsia="en-US"/>
                <w14:ligatures w14:val="none"/>
              </w:rPr>
              <w:t xml:space="preserve"> ).   If so, please explain. (</w:t>
            </w:r>
            <w:r w:rsidRPr="003D1EEE">
              <w:rPr>
                <w:rFonts w:eastAsia="SimSun" w:cs="Calibri"/>
                <w:i/>
                <w:sz w:val="22"/>
                <w:lang w:eastAsia="en-US"/>
                <w14:ligatures w14:val="none"/>
              </w:rPr>
              <w:t>Most relevant to academic staff)</w:t>
            </w:r>
            <w:r w:rsidRPr="003D1EEE">
              <w:rPr>
                <w:rFonts w:eastAsia="SimSun" w:cs="Calibri"/>
                <w:sz w:val="20"/>
                <w:lang w:eastAsia="en-US"/>
                <w14:ligatures w14:val="none"/>
              </w:rPr>
              <w:t xml:space="preserve"> </w:t>
            </w:r>
          </w:p>
        </w:tc>
      </w:tr>
      <w:tr w:rsidR="003D1EEE" w:rsidRPr="003D1EEE" w14:paraId="2A574EB1" w14:textId="77777777" w:rsidTr="005E7F64">
        <w:trPr>
          <w:trHeight w:val="403"/>
        </w:trPr>
        <w:tc>
          <w:tcPr>
            <w:tcW w:w="268" w:type="pct"/>
            <w:vAlign w:val="center"/>
          </w:tcPr>
          <w:p w14:paraId="564BACF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p>
        </w:tc>
        <w:tc>
          <w:tcPr>
            <w:tcW w:w="4732" w:type="pct"/>
            <w:gridSpan w:val="3"/>
          </w:tcPr>
          <w:p w14:paraId="3036569E"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14:ligatures w14:val="none"/>
              </w:rPr>
              <w:t>N/A</w:t>
            </w:r>
          </w:p>
          <w:p w14:paraId="2FA5C6AA"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p>
          <w:p w14:paraId="05C32461"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i/>
                <w:sz w:val="18"/>
                <w:szCs w:val="18"/>
                <w:lang w:eastAsia="en-US"/>
                <w14:ligatures w14:val="none"/>
              </w:rPr>
              <w:t>(this box should expand as you type)</w:t>
            </w:r>
          </w:p>
        </w:tc>
      </w:tr>
      <w:tr w:rsidR="003D1EEE" w:rsidRPr="00FF0703" w14:paraId="3C9DD7BB" w14:textId="77777777" w:rsidTr="005E7F64">
        <w:trPr>
          <w:trHeight w:val="606"/>
        </w:trPr>
        <w:tc>
          <w:tcPr>
            <w:tcW w:w="268" w:type="pct"/>
            <w:shd w:val="clear" w:color="auto" w:fill="F2F2F2"/>
            <w:vAlign w:val="center"/>
          </w:tcPr>
          <w:p w14:paraId="7272B1A4"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eastAsia="SimSun" w:cs="Calibri"/>
                <w:bCs/>
                <w:sz w:val="22"/>
                <w:lang w:eastAsia="en-US"/>
                <w14:ligatures w14:val="none"/>
              </w:rPr>
              <w:t>26</w:t>
            </w:r>
          </w:p>
        </w:tc>
        <w:tc>
          <w:tcPr>
            <w:tcW w:w="3770" w:type="pct"/>
            <w:shd w:val="clear" w:color="auto" w:fill="F2F2F2"/>
          </w:tcPr>
          <w:p w14:paraId="3515DC83"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bCs/>
                <w:sz w:val="22"/>
                <w:lang w:eastAsia="en-US"/>
                <w14:ligatures w14:val="none"/>
              </w:rPr>
              <w:t xml:space="preserve">Confirm that you have read the UWTSD guidance on data management (see </w:t>
            </w:r>
            <w:hyperlink r:id="rId80" w:history="1">
              <w:r w:rsidRPr="003D1EEE">
                <w:rPr>
                  <w:rFonts w:eastAsia="SimSun" w:cs="Calibri"/>
                  <w:color w:val="0000FF"/>
                  <w:sz w:val="22"/>
                  <w:u w:val="single"/>
                  <w:lang w:eastAsia="en-US"/>
                  <w14:ligatures w14:val="none"/>
                </w:rPr>
                <w:t>https://www.uwtsd.ac.uk/library/research-data-management/</w:t>
              </w:r>
            </w:hyperlink>
            <w:r w:rsidRPr="003D1EEE">
              <w:rPr>
                <w:rFonts w:eastAsia="SimSun" w:cs="Calibri"/>
                <w:sz w:val="22"/>
                <w:lang w:eastAsia="en-US"/>
                <w14:ligatures w14:val="none"/>
              </w:rPr>
              <w:t>)</w:t>
            </w:r>
          </w:p>
        </w:tc>
        <w:tc>
          <w:tcPr>
            <w:tcW w:w="473" w:type="pct"/>
            <w:shd w:val="clear" w:color="auto" w:fill="F2F2F2"/>
            <w:vAlign w:val="center"/>
          </w:tcPr>
          <w:p w14:paraId="22B951DA" w14:textId="77777777" w:rsidR="003D1EEE" w:rsidRPr="003D1EEE" w:rsidRDefault="003D1EEE" w:rsidP="003D1EEE">
            <w:pPr>
              <w:widowControl/>
              <w:autoSpaceDE w:val="0"/>
              <w:autoSpaceDN w:val="0"/>
              <w:adjustRightInd w:val="0"/>
              <w:jc w:val="center"/>
              <w:rPr>
                <w:rFonts w:eastAsia="SimSun" w:cs="Calibri"/>
                <w:b/>
                <w:sz w:val="22"/>
                <w:lang w:eastAsia="en-US"/>
                <w14:ligatures w14:val="none"/>
              </w:rPr>
            </w:pPr>
            <w:r w:rsidRPr="003D1EEE">
              <w:rPr>
                <w:rFonts w:eastAsia="SimSun" w:cs="Calibri"/>
                <w:b/>
                <w:sz w:val="22"/>
                <w:lang w:eastAsia="en-US"/>
                <w14:ligatures w14:val="none"/>
              </w:rPr>
              <w:t>YES</w:t>
            </w:r>
          </w:p>
        </w:tc>
        <w:tc>
          <w:tcPr>
            <w:tcW w:w="489" w:type="pct"/>
            <w:shd w:val="clear" w:color="auto" w:fill="BFBFBF"/>
            <w:vAlign w:val="center"/>
          </w:tcPr>
          <w:p w14:paraId="3A85DDE1"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0"/>
                <w:lang w:eastAsia="en-US"/>
                <w14:ligatures w14:val="none"/>
              </w:rPr>
              <w:t>☒</w:t>
            </w:r>
          </w:p>
        </w:tc>
      </w:tr>
      <w:tr w:rsidR="003D1EEE" w:rsidRPr="00FF0703" w14:paraId="4D6E11A6" w14:textId="77777777" w:rsidTr="005E7F64">
        <w:trPr>
          <w:trHeight w:val="632"/>
        </w:trPr>
        <w:tc>
          <w:tcPr>
            <w:tcW w:w="268" w:type="pct"/>
            <w:shd w:val="clear" w:color="auto" w:fill="F2F2F2"/>
            <w:vAlign w:val="center"/>
          </w:tcPr>
          <w:p w14:paraId="0E69F65B"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eastAsia="SimSun" w:cs="Calibri"/>
                <w:bCs/>
                <w:sz w:val="22"/>
                <w:lang w:eastAsia="en-US"/>
                <w14:ligatures w14:val="none"/>
              </w:rPr>
              <w:t>27</w:t>
            </w:r>
          </w:p>
        </w:tc>
        <w:tc>
          <w:tcPr>
            <w:tcW w:w="3770" w:type="pct"/>
            <w:shd w:val="clear" w:color="auto" w:fill="F2F2F2"/>
          </w:tcPr>
          <w:p w14:paraId="121CB73C"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bCs/>
                <w:sz w:val="22"/>
                <w:lang w:eastAsia="en-US"/>
                <w14:ligatures w14:val="none"/>
              </w:rPr>
              <w:t>Confirm that you are aware that you need to keep all data until after your research has completed or the end of your funding</w:t>
            </w:r>
          </w:p>
        </w:tc>
        <w:tc>
          <w:tcPr>
            <w:tcW w:w="473" w:type="pct"/>
            <w:shd w:val="clear" w:color="auto" w:fill="F2F2F2"/>
            <w:vAlign w:val="center"/>
          </w:tcPr>
          <w:p w14:paraId="72AE38C8" w14:textId="77777777" w:rsidR="003D1EEE" w:rsidRPr="003D1EEE" w:rsidRDefault="003D1EEE" w:rsidP="003D1EEE">
            <w:pPr>
              <w:widowControl/>
              <w:autoSpaceDE w:val="0"/>
              <w:autoSpaceDN w:val="0"/>
              <w:adjustRightInd w:val="0"/>
              <w:jc w:val="center"/>
              <w:rPr>
                <w:rFonts w:eastAsia="SimSun" w:cs="Calibri"/>
                <w:b/>
                <w:sz w:val="22"/>
                <w:lang w:eastAsia="en-US"/>
                <w14:ligatures w14:val="none"/>
              </w:rPr>
            </w:pPr>
            <w:r w:rsidRPr="003D1EEE">
              <w:rPr>
                <w:rFonts w:eastAsia="SimSun" w:cs="Calibri"/>
                <w:b/>
                <w:sz w:val="22"/>
                <w:lang w:eastAsia="en-US"/>
                <w14:ligatures w14:val="none"/>
              </w:rPr>
              <w:t>YES</w:t>
            </w:r>
          </w:p>
        </w:tc>
        <w:tc>
          <w:tcPr>
            <w:tcW w:w="489" w:type="pct"/>
            <w:shd w:val="clear" w:color="auto" w:fill="BFBFBF"/>
            <w:vAlign w:val="center"/>
          </w:tcPr>
          <w:p w14:paraId="20C55582"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0"/>
                <w:lang w:eastAsia="en-US"/>
                <w14:ligatures w14:val="none"/>
              </w:rPr>
              <w:t>☒</w:t>
            </w:r>
          </w:p>
        </w:tc>
      </w:tr>
    </w:tbl>
    <w:p w14:paraId="12A7FAB4" w14:textId="77777777" w:rsidR="003D1EEE" w:rsidRPr="003D1EEE" w:rsidRDefault="003D1EEE" w:rsidP="003D1EEE">
      <w:pPr>
        <w:widowControl/>
        <w:spacing w:after="0" w:line="240" w:lineRule="auto"/>
        <w:jc w:val="left"/>
        <w:rPr>
          <w:rFonts w:eastAsia="SimSun" w:cs="Calibri"/>
          <w:b/>
          <w:bCs/>
          <w:kern w:val="0"/>
          <w:sz w:val="22"/>
          <w:lang w:val="en-GB" w:eastAsia="en-US"/>
          <w14:ligatures w14:val="none"/>
        </w:rPr>
      </w:pPr>
    </w:p>
    <w:p w14:paraId="5149865C" w14:textId="77777777" w:rsidR="003D1EEE" w:rsidRPr="003D1EEE" w:rsidRDefault="003D1EEE" w:rsidP="003D1EEE">
      <w:pPr>
        <w:widowControl/>
        <w:autoSpaceDE w:val="0"/>
        <w:autoSpaceDN w:val="0"/>
        <w:adjustRightInd w:val="0"/>
        <w:spacing w:after="240" w:line="240" w:lineRule="auto"/>
        <w:rPr>
          <w:rFonts w:eastAsia="SimSun" w:cs="Calibri"/>
          <w:b/>
          <w:kern w:val="0"/>
          <w:sz w:val="22"/>
          <w:lang w:val="en-GB" w:eastAsia="en-US"/>
          <w14:ligatures w14:val="none"/>
        </w:rPr>
      </w:pPr>
      <w:r w:rsidRPr="003D1EEE">
        <w:rPr>
          <w:rFonts w:eastAsia="SimSun" w:cs="Calibri"/>
          <w:b/>
          <w:kern w:val="0"/>
          <w:sz w:val="22"/>
          <w:lang w:val="en-GB" w:eastAsia="en-US"/>
          <w14:ligatures w14:val="none"/>
        </w:rPr>
        <w:t>SECTION K: Declaration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89"/>
        <w:gridCol w:w="2615"/>
        <w:gridCol w:w="4251"/>
        <w:gridCol w:w="1887"/>
      </w:tblGrid>
      <w:tr w:rsidR="005E7F64" w:rsidRPr="00FF0703" w14:paraId="7867932B" w14:textId="77777777" w:rsidTr="005E7F64">
        <w:trPr>
          <w:trHeight w:val="1807"/>
        </w:trPr>
        <w:tc>
          <w:tcPr>
            <w:tcW w:w="264" w:type="pct"/>
            <w:shd w:val="clear" w:color="auto" w:fill="F2F2F2"/>
            <w:vAlign w:val="center"/>
          </w:tcPr>
          <w:p w14:paraId="0CB44F64" w14:textId="77777777" w:rsidR="003D1EEE" w:rsidRPr="003D1EEE" w:rsidRDefault="003D1EEE" w:rsidP="003D1EEE">
            <w:pPr>
              <w:widowControl/>
              <w:spacing w:after="0" w:line="240" w:lineRule="auto"/>
              <w:jc w:val="center"/>
              <w:rPr>
                <w:rFonts w:eastAsia="SimSun" w:cs="Calibri"/>
                <w:kern w:val="0"/>
                <w:lang w:val="en-GB" w:eastAsia="en-US"/>
                <w14:ligatures w14:val="none"/>
              </w:rPr>
            </w:pPr>
          </w:p>
        </w:tc>
        <w:tc>
          <w:tcPr>
            <w:tcW w:w="4736" w:type="pct"/>
            <w:gridSpan w:val="3"/>
            <w:shd w:val="clear" w:color="auto" w:fill="F2F2F2"/>
            <w:vAlign w:val="center"/>
          </w:tcPr>
          <w:p w14:paraId="7C566C3E" w14:textId="77777777" w:rsidR="003D1EEE" w:rsidRPr="003D1EEE" w:rsidRDefault="003D1EEE" w:rsidP="003D1EEE">
            <w:pPr>
              <w:widowControl/>
              <w:spacing w:after="0" w:line="240" w:lineRule="auto"/>
              <w:rPr>
                <w:rFonts w:eastAsia="SimSun" w:cs="Calibri"/>
                <w:b/>
                <w:bCs/>
                <w:kern w:val="0"/>
                <w:lang w:val="en-GB" w:eastAsia="en-US"/>
                <w14:ligatures w14:val="none"/>
              </w:rPr>
            </w:pPr>
            <w:r w:rsidRPr="003D1EEE">
              <w:rPr>
                <w:rFonts w:eastAsia="SimSun" w:cs="Calibri"/>
                <w:kern w:val="0"/>
                <w:sz w:val="22"/>
                <w:lang w:val="en-GB" w:eastAsia="en-US"/>
                <w14:ligatures w14:val="none"/>
              </w:rPr>
              <w:t>The information which I have provided is correct and complete to the best of my knowledge. I have attempted to identify any risks and issues related to the research activity and acknowledge my obligations and the rights of the participants</w:t>
            </w:r>
            <w:r w:rsidRPr="003D1EEE">
              <w:rPr>
                <w:rFonts w:eastAsia="SimSun" w:cs="Calibri"/>
                <w:b/>
                <w:bCs/>
                <w:kern w:val="0"/>
                <w:sz w:val="22"/>
                <w:lang w:val="en-GB" w:eastAsia="en-US"/>
                <w14:ligatures w14:val="none"/>
              </w:rPr>
              <w:t>.</w:t>
            </w:r>
          </w:p>
          <w:p w14:paraId="1A837A37" w14:textId="77777777" w:rsidR="003D1EEE" w:rsidRPr="003D1EEE" w:rsidRDefault="003D1EEE" w:rsidP="003D1EEE">
            <w:pPr>
              <w:widowControl/>
              <w:spacing w:after="0" w:line="240" w:lineRule="auto"/>
              <w:rPr>
                <w:rFonts w:eastAsia="SimSun" w:cs="Calibri"/>
                <w:b/>
                <w:bCs/>
                <w:kern w:val="0"/>
                <w:lang w:val="en-GB" w:eastAsia="en-US"/>
                <w14:ligatures w14:val="none"/>
              </w:rPr>
            </w:pPr>
          </w:p>
          <w:p w14:paraId="40F454D7" w14:textId="77777777" w:rsidR="003D1EEE" w:rsidRPr="003D1EEE" w:rsidRDefault="003D1EEE" w:rsidP="003D1EEE">
            <w:pPr>
              <w:widowControl/>
              <w:spacing w:after="0" w:line="240" w:lineRule="auto"/>
              <w:rPr>
                <w:rFonts w:eastAsia="SimSun" w:cs="Calibri"/>
                <w:kern w:val="0"/>
                <w:lang w:val="en-GB" w:eastAsia="en-US"/>
                <w14:ligatures w14:val="none"/>
              </w:rPr>
            </w:pPr>
            <w:r w:rsidRPr="003D1EEE">
              <w:rPr>
                <w:rFonts w:eastAsia="SimSun" w:cs="Calibri"/>
                <w:kern w:val="0"/>
                <w:sz w:val="22"/>
                <w:lang w:val="en-GB" w:eastAsia="en-US"/>
                <w14:ligatures w14:val="none"/>
              </w:rPr>
              <w:t xml:space="preserve">In submitting this application I hereby confirm that I undertake to ensure that the above named research activity will meet the University’s Research Ethics and Integrity Code of Practice which is published on the website: </w:t>
            </w:r>
            <w:hyperlink r:id="rId81" w:history="1">
              <w:r w:rsidRPr="003D1EEE">
                <w:rPr>
                  <w:rFonts w:eastAsia="SimSun" w:cs="Calibri"/>
                  <w:color w:val="0000FF"/>
                  <w:kern w:val="0"/>
                  <w:sz w:val="22"/>
                  <w:u w:val="single"/>
                  <w:lang w:val="en-GB" w:eastAsia="en-US"/>
                  <w14:ligatures w14:val="none"/>
                </w:rPr>
                <w:t>https://www.uwtsd.ac.uk/research/research-ethics/</w:t>
              </w:r>
            </w:hyperlink>
            <w:r w:rsidRPr="003D1EEE">
              <w:rPr>
                <w:rFonts w:eastAsia="SimSun" w:cs="Calibri"/>
                <w:kern w:val="0"/>
                <w:sz w:val="22"/>
                <w:lang w:val="en-GB" w:eastAsia="en-US"/>
                <w14:ligatures w14:val="none"/>
              </w:rPr>
              <w:t xml:space="preserve"> </w:t>
            </w:r>
          </w:p>
        </w:tc>
      </w:tr>
      <w:tr w:rsidR="003D1EEE" w:rsidRPr="00FF0703" w14:paraId="1A4B4951" w14:textId="77777777" w:rsidTr="005E7F64">
        <w:trPr>
          <w:trHeight w:val="657"/>
        </w:trPr>
        <w:tc>
          <w:tcPr>
            <w:tcW w:w="264" w:type="pct"/>
            <w:tcBorders>
              <w:top w:val="single" w:sz="4" w:space="0" w:color="auto"/>
              <w:left w:val="single" w:sz="4" w:space="0" w:color="auto"/>
              <w:bottom w:val="single" w:sz="4" w:space="0" w:color="auto"/>
              <w:right w:val="single" w:sz="4" w:space="0" w:color="auto"/>
            </w:tcBorders>
            <w:shd w:val="clear" w:color="auto" w:fill="F2F2F2"/>
            <w:vAlign w:val="center"/>
          </w:tcPr>
          <w:p w14:paraId="3885DB5F" w14:textId="77777777" w:rsidR="003D1EEE" w:rsidRPr="003D1EEE" w:rsidRDefault="003D1EEE" w:rsidP="003D1EEE">
            <w:pPr>
              <w:widowControl/>
              <w:spacing w:before="100" w:beforeAutospacing="1" w:after="100" w:afterAutospacing="1" w:line="240" w:lineRule="auto"/>
              <w:jc w:val="center"/>
              <w:rPr>
                <w:rFonts w:eastAsia="SimSun" w:cs="Calibri"/>
                <w:bCs/>
                <w:kern w:val="0"/>
                <w:lang w:val="en-GB" w:eastAsia="en-US"/>
                <w14:ligatures w14:val="none"/>
              </w:rPr>
            </w:pPr>
            <w:r w:rsidRPr="003D1EEE">
              <w:rPr>
                <w:rFonts w:eastAsia="SimSun" w:cs="Calibri"/>
                <w:bCs/>
                <w:kern w:val="0"/>
                <w:sz w:val="22"/>
                <w:lang w:val="en-GB" w:eastAsia="en-US"/>
                <w14:ligatures w14:val="none"/>
              </w:rPr>
              <w:t>1</w:t>
            </w:r>
          </w:p>
        </w:tc>
        <w:tc>
          <w:tcPr>
            <w:tcW w:w="1415" w:type="pct"/>
            <w:tcBorders>
              <w:top w:val="single" w:sz="4" w:space="0" w:color="auto"/>
              <w:left w:val="single" w:sz="4" w:space="0" w:color="auto"/>
              <w:bottom w:val="single" w:sz="4" w:space="0" w:color="auto"/>
              <w:right w:val="single" w:sz="4" w:space="0" w:color="auto"/>
            </w:tcBorders>
            <w:shd w:val="clear" w:color="auto" w:fill="F2F2F2"/>
            <w:vAlign w:val="center"/>
          </w:tcPr>
          <w:p w14:paraId="023DA402" w14:textId="77777777" w:rsidR="003D1EEE" w:rsidRPr="003D1EEE" w:rsidRDefault="003D1EEE" w:rsidP="003D1EEE">
            <w:pPr>
              <w:widowControl/>
              <w:spacing w:before="100" w:beforeAutospacing="1" w:after="100" w:afterAutospacing="1" w:line="240" w:lineRule="auto"/>
              <w:jc w:val="left"/>
              <w:rPr>
                <w:rFonts w:eastAsia="SimSun" w:cs="Calibri"/>
                <w:kern w:val="0"/>
                <w:lang w:val="en-GB" w:eastAsia="en-US"/>
                <w14:ligatures w14:val="none"/>
              </w:rPr>
            </w:pPr>
            <w:r w:rsidRPr="003D1EEE">
              <w:rPr>
                <w:rFonts w:eastAsia="SimSun" w:cs="Calibri"/>
                <w:b/>
                <w:bCs/>
                <w:kern w:val="0"/>
                <w:sz w:val="22"/>
                <w:lang w:val="en-GB" w:eastAsia="en-US"/>
                <w14:ligatures w14:val="none"/>
              </w:rPr>
              <w:t>Signature of applicant:</w:t>
            </w:r>
          </w:p>
        </w:tc>
        <w:tc>
          <w:tcPr>
            <w:tcW w:w="2300" w:type="pct"/>
            <w:tcBorders>
              <w:left w:val="single" w:sz="4" w:space="0" w:color="auto"/>
            </w:tcBorders>
            <w:vAlign w:val="center"/>
          </w:tcPr>
          <w:p w14:paraId="11C981B3" w14:textId="77777777" w:rsidR="003D1EEE" w:rsidRPr="003D1EEE" w:rsidRDefault="003D1EEE" w:rsidP="003D1EEE">
            <w:pPr>
              <w:widowControl/>
              <w:spacing w:before="100" w:beforeAutospacing="1" w:after="100" w:afterAutospacing="1" w:line="240" w:lineRule="auto"/>
              <w:jc w:val="left"/>
              <w:rPr>
                <w:rFonts w:eastAsia="SimSun" w:cs="Calibri"/>
                <w:kern w:val="0"/>
                <w:lang w:val="en-GB"/>
                <w14:ligatures w14:val="none"/>
              </w:rPr>
            </w:pPr>
            <w:r w:rsidRPr="003D1EEE">
              <w:rPr>
                <w:rFonts w:eastAsia="SimSun" w:cs="Calibri"/>
                <w:kern w:val="0"/>
                <w:sz w:val="22"/>
                <w:lang w:val="en-GB"/>
                <w14:ligatures w14:val="none"/>
              </w:rPr>
              <w:t>Fan Wang</w:t>
            </w:r>
          </w:p>
        </w:tc>
        <w:tc>
          <w:tcPr>
            <w:tcW w:w="1021" w:type="pct"/>
            <w:vAlign w:val="center"/>
          </w:tcPr>
          <w:p w14:paraId="7A816081" w14:textId="77777777" w:rsidR="003D1EEE" w:rsidRPr="003D1EEE" w:rsidRDefault="003D1EEE" w:rsidP="003D1EEE">
            <w:pPr>
              <w:widowControl/>
              <w:spacing w:before="100" w:beforeAutospacing="1" w:after="100" w:afterAutospacing="1" w:line="240" w:lineRule="auto"/>
              <w:jc w:val="left"/>
              <w:rPr>
                <w:rFonts w:eastAsia="SimSun" w:cs="Calibri"/>
                <w:b/>
                <w:bCs/>
                <w:kern w:val="0"/>
                <w:lang w:val="en-GB" w:eastAsia="en-US"/>
                <w14:ligatures w14:val="none"/>
              </w:rPr>
            </w:pPr>
            <w:r w:rsidRPr="003D1EEE">
              <w:rPr>
                <w:rFonts w:eastAsia="SimSun" w:cs="Calibri"/>
                <w:b/>
                <w:bCs/>
                <w:kern w:val="0"/>
                <w:sz w:val="22"/>
                <w:lang w:val="en-GB" w:eastAsia="en-US"/>
                <w14:ligatures w14:val="none"/>
              </w:rPr>
              <w:t>Date:</w:t>
            </w:r>
          </w:p>
          <w:p w14:paraId="506039B6" w14:textId="77777777" w:rsidR="003D1EEE" w:rsidRPr="003D1EEE" w:rsidRDefault="003D1EEE" w:rsidP="003D1EEE">
            <w:pPr>
              <w:widowControl/>
              <w:spacing w:before="100" w:beforeAutospacing="1" w:after="100" w:afterAutospacing="1" w:line="240" w:lineRule="auto"/>
              <w:jc w:val="left"/>
              <w:rPr>
                <w:rFonts w:eastAsia="SimSun" w:cs="Calibri"/>
                <w:b/>
                <w:bCs/>
                <w:kern w:val="0"/>
                <w:lang w:val="en-GB" w:eastAsia="en-US"/>
                <w14:ligatures w14:val="none"/>
              </w:rPr>
            </w:pPr>
            <w:r w:rsidRPr="003D1EEE">
              <w:rPr>
                <w:rFonts w:eastAsia="SimSun" w:cs="Calibri"/>
                <w:b/>
                <w:bCs/>
                <w:kern w:val="0"/>
                <w:sz w:val="22"/>
                <w:lang w:val="en-GB" w:eastAsia="en-US"/>
                <w14:ligatures w14:val="none"/>
              </w:rPr>
              <w:t>May 24</w:t>
            </w:r>
            <w:r w:rsidRPr="003D1EEE">
              <w:rPr>
                <w:rFonts w:eastAsia="SimSun" w:cs="Calibri"/>
                <w:b/>
                <w:bCs/>
                <w:kern w:val="0"/>
                <w:sz w:val="22"/>
                <w:vertAlign w:val="superscript"/>
                <w:lang w:val="en-GB" w:eastAsia="en-US"/>
                <w14:ligatures w14:val="none"/>
              </w:rPr>
              <w:t>th</w:t>
            </w:r>
            <w:r w:rsidRPr="003D1EEE">
              <w:rPr>
                <w:rFonts w:eastAsia="SimSun" w:cs="Calibri"/>
                <w:b/>
                <w:bCs/>
                <w:kern w:val="0"/>
                <w:sz w:val="22"/>
                <w:lang w:val="en-GB" w:eastAsia="en-US"/>
                <w14:ligatures w14:val="none"/>
              </w:rPr>
              <w:t>,2023</w:t>
            </w:r>
          </w:p>
          <w:p w14:paraId="1692D6E8" w14:textId="77777777" w:rsidR="003D1EEE" w:rsidRPr="003D1EEE" w:rsidRDefault="003D1EEE" w:rsidP="003D1EEE">
            <w:pPr>
              <w:widowControl/>
              <w:spacing w:before="100" w:beforeAutospacing="1" w:after="100" w:afterAutospacing="1" w:line="240" w:lineRule="auto"/>
              <w:jc w:val="left"/>
              <w:rPr>
                <w:rFonts w:eastAsia="SimSun" w:cs="Calibri"/>
                <w:kern w:val="0"/>
                <w:lang w:val="en-GB" w:eastAsia="en-US"/>
                <w14:ligatures w14:val="none"/>
              </w:rPr>
            </w:pPr>
          </w:p>
        </w:tc>
      </w:tr>
    </w:tbl>
    <w:p w14:paraId="55486365" w14:textId="77777777" w:rsidR="003D1EEE" w:rsidRPr="003D1EEE" w:rsidRDefault="003D1EEE" w:rsidP="003D1EEE">
      <w:pPr>
        <w:widowControl/>
        <w:spacing w:after="0" w:line="240" w:lineRule="auto"/>
        <w:jc w:val="left"/>
        <w:rPr>
          <w:rFonts w:eastAsia="SimSun" w:cs="Calibri"/>
          <w:kern w:val="0"/>
          <w:sz w:val="22"/>
          <w:lang w:val="en-GB" w:eastAsia="en-US"/>
          <w14:ligatures w14:val="none"/>
        </w:rPr>
      </w:pPr>
    </w:p>
    <w:p w14:paraId="5519F1A8" w14:textId="77777777" w:rsidR="003D1EEE" w:rsidRPr="003D1EEE" w:rsidRDefault="003D1EEE" w:rsidP="003D1EEE">
      <w:pPr>
        <w:widowControl/>
        <w:spacing w:after="0" w:line="240" w:lineRule="auto"/>
        <w:jc w:val="left"/>
        <w:rPr>
          <w:rFonts w:eastAsia="SimSun" w:cs="Calibri"/>
          <w:b/>
          <w:i/>
          <w:kern w:val="0"/>
          <w:sz w:val="22"/>
          <w:lang w:val="en-GB" w:eastAsia="en-US"/>
          <w14:ligatures w14:val="none"/>
        </w:rPr>
      </w:pPr>
      <w:r w:rsidRPr="003D1EEE">
        <w:rPr>
          <w:rFonts w:eastAsia="SimSun" w:cs="Calibri"/>
          <w:b/>
          <w:i/>
          <w:kern w:val="0"/>
          <w:sz w:val="22"/>
          <w:lang w:val="en-GB" w:eastAsia="en-US"/>
          <w14:ligatures w14:val="none"/>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
        <w:gridCol w:w="2670"/>
        <w:gridCol w:w="4022"/>
        <w:gridCol w:w="1874"/>
      </w:tblGrid>
      <w:tr w:rsidR="003D1EEE" w:rsidRPr="00FF0703" w14:paraId="31ADC140" w14:textId="77777777" w:rsidTr="003D1EEE">
        <w:trPr>
          <w:trHeight w:val="346"/>
        </w:trPr>
        <w:tc>
          <w:tcPr>
            <w:tcW w:w="365" w:type="pct"/>
            <w:shd w:val="clear" w:color="auto" w:fill="F2F2F2"/>
            <w:vAlign w:val="center"/>
          </w:tcPr>
          <w:p w14:paraId="5F589D4F" w14:textId="77777777" w:rsidR="003D1EEE" w:rsidRPr="003D1EEE" w:rsidRDefault="003D1EEE" w:rsidP="003D1EEE">
            <w:pPr>
              <w:widowControl/>
              <w:spacing w:after="0" w:line="240" w:lineRule="auto"/>
              <w:contextualSpacing/>
              <w:jc w:val="center"/>
              <w:rPr>
                <w:rFonts w:eastAsia="Calibri" w:cs="Calibri"/>
                <w:kern w:val="0"/>
                <w:lang w:val="en-GB" w:eastAsia="en-US"/>
                <w14:ligatures w14:val="none"/>
              </w:rPr>
            </w:pPr>
            <w:r w:rsidRPr="003D1EEE">
              <w:rPr>
                <w:rFonts w:eastAsia="Calibri" w:cs="Calibri"/>
                <w:kern w:val="0"/>
                <w:sz w:val="22"/>
                <w:lang w:val="en-GB" w:eastAsia="en-US"/>
                <w14:ligatures w14:val="none"/>
              </w:rPr>
              <w:t>2</w:t>
            </w:r>
          </w:p>
        </w:tc>
        <w:tc>
          <w:tcPr>
            <w:tcW w:w="1444" w:type="pct"/>
            <w:shd w:val="clear" w:color="auto" w:fill="F2F2F2"/>
            <w:vAlign w:val="center"/>
          </w:tcPr>
          <w:p w14:paraId="6597D363" w14:textId="77777777" w:rsidR="003D1EEE" w:rsidRPr="003D1EEE" w:rsidRDefault="003D1EEE" w:rsidP="003D1EEE">
            <w:pPr>
              <w:widowControl/>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Director of Studies/Supervisor:</w:t>
            </w:r>
          </w:p>
        </w:tc>
        <w:tc>
          <w:tcPr>
            <w:tcW w:w="2176" w:type="pct"/>
            <w:shd w:val="clear" w:color="auto" w:fill="auto"/>
            <w:vAlign w:val="center"/>
          </w:tcPr>
          <w:p w14:paraId="0C956831" w14:textId="77777777" w:rsidR="003D1EEE" w:rsidRPr="003D1EEE" w:rsidRDefault="003D1EEE" w:rsidP="003D1EEE">
            <w:pPr>
              <w:widowControl/>
              <w:spacing w:after="0" w:line="240" w:lineRule="auto"/>
              <w:contextualSpacing/>
              <w:jc w:val="left"/>
              <w:rPr>
                <w:rFonts w:eastAsia="Calibri" w:cs="Calibri"/>
                <w:kern w:val="0"/>
                <w:lang w:val="en-GB" w:eastAsia="en-US"/>
                <w14:ligatures w14:val="none"/>
              </w:rPr>
            </w:pPr>
            <w:r w:rsidRPr="003D1EEE">
              <w:rPr>
                <w:rFonts w:eastAsia="SimSun" w:cs="Calibri"/>
                <w:kern w:val="0"/>
                <w:sz w:val="22"/>
                <w14:ligatures w14:val="none"/>
              </w:rPr>
              <w:t>Dr Iain Jones</w:t>
            </w:r>
          </w:p>
        </w:tc>
        <w:tc>
          <w:tcPr>
            <w:tcW w:w="1014" w:type="pct"/>
            <w:vMerge w:val="restart"/>
          </w:tcPr>
          <w:p w14:paraId="5ACAD081" w14:textId="77777777" w:rsidR="003D1EEE" w:rsidRPr="003D1EEE" w:rsidRDefault="003D1EEE" w:rsidP="003D1EEE">
            <w:pPr>
              <w:widowControl/>
              <w:spacing w:after="0" w:line="240" w:lineRule="auto"/>
              <w:contextualSpacing/>
              <w:jc w:val="left"/>
              <w:rPr>
                <w:rFonts w:eastAsia="Calibri" w:cs="Calibri"/>
                <w:kern w:val="0"/>
                <w:lang w:val="en-GB" w:eastAsia="en-US"/>
                <w14:ligatures w14:val="none"/>
              </w:rPr>
            </w:pPr>
            <w:r w:rsidRPr="003D1EEE">
              <w:rPr>
                <w:rFonts w:eastAsia="Calibri" w:cs="Calibri"/>
                <w:b/>
                <w:bCs/>
                <w:kern w:val="0"/>
                <w:sz w:val="22"/>
                <w:lang w:val="en-GB" w:eastAsia="en-US"/>
                <w14:ligatures w14:val="none"/>
              </w:rPr>
              <w:t>Date:</w:t>
            </w:r>
          </w:p>
        </w:tc>
      </w:tr>
      <w:tr w:rsidR="003D1EEE" w:rsidRPr="00FF0703" w14:paraId="104EBD48" w14:textId="77777777" w:rsidTr="003D1EEE">
        <w:trPr>
          <w:trHeight w:val="347"/>
        </w:trPr>
        <w:tc>
          <w:tcPr>
            <w:tcW w:w="365" w:type="pct"/>
            <w:shd w:val="clear" w:color="auto" w:fill="F2F2F2"/>
            <w:vAlign w:val="center"/>
          </w:tcPr>
          <w:p w14:paraId="71DB8CAA" w14:textId="77777777" w:rsidR="003D1EEE" w:rsidRPr="003D1EEE" w:rsidRDefault="003D1EEE" w:rsidP="003D1EEE">
            <w:pPr>
              <w:widowControl/>
              <w:spacing w:after="0" w:line="240" w:lineRule="auto"/>
              <w:contextualSpacing/>
              <w:jc w:val="center"/>
              <w:rPr>
                <w:rFonts w:eastAsia="Calibri" w:cs="Calibri"/>
                <w:kern w:val="0"/>
                <w:lang w:val="en-GB" w:eastAsia="en-US"/>
                <w14:ligatures w14:val="none"/>
              </w:rPr>
            </w:pPr>
            <w:r w:rsidRPr="003D1EEE">
              <w:rPr>
                <w:rFonts w:eastAsia="Calibri" w:cs="Calibri"/>
                <w:kern w:val="0"/>
                <w:sz w:val="22"/>
                <w:lang w:val="en-GB" w:eastAsia="en-US"/>
                <w14:ligatures w14:val="none"/>
              </w:rPr>
              <w:t>3</w:t>
            </w:r>
          </w:p>
        </w:tc>
        <w:tc>
          <w:tcPr>
            <w:tcW w:w="1444" w:type="pct"/>
            <w:shd w:val="clear" w:color="auto" w:fill="F2F2F2"/>
            <w:vAlign w:val="center"/>
          </w:tcPr>
          <w:p w14:paraId="0EB03C7D" w14:textId="77777777" w:rsidR="003D1EEE" w:rsidRPr="003D1EEE" w:rsidRDefault="003D1EEE" w:rsidP="003D1EEE">
            <w:pPr>
              <w:widowControl/>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Signature:</w:t>
            </w:r>
          </w:p>
        </w:tc>
        <w:tc>
          <w:tcPr>
            <w:tcW w:w="2176" w:type="pct"/>
            <w:shd w:val="clear" w:color="auto" w:fill="auto"/>
            <w:vAlign w:val="center"/>
          </w:tcPr>
          <w:p w14:paraId="1A0D3C16" w14:textId="77777777" w:rsidR="003D1EEE" w:rsidRPr="003D1EEE" w:rsidRDefault="003D1EEE" w:rsidP="003D1EEE">
            <w:pPr>
              <w:widowControl/>
              <w:spacing w:after="0" w:line="240" w:lineRule="auto"/>
              <w:contextualSpacing/>
              <w:jc w:val="left"/>
              <w:rPr>
                <w:rFonts w:eastAsia="Calibri" w:cs="Calibri"/>
                <w:kern w:val="0"/>
                <w:lang w:val="en-GB" w:eastAsia="en-US"/>
                <w14:ligatures w14:val="none"/>
              </w:rPr>
            </w:pPr>
          </w:p>
          <w:p w14:paraId="08C6E612" w14:textId="77777777" w:rsidR="003D1EEE" w:rsidRPr="003D1EEE" w:rsidRDefault="003D1EEE" w:rsidP="003D1EEE">
            <w:pPr>
              <w:widowControl/>
              <w:spacing w:after="0" w:line="240" w:lineRule="auto"/>
              <w:contextualSpacing/>
              <w:jc w:val="left"/>
              <w:rPr>
                <w:rFonts w:eastAsia="Calibri" w:cs="Calibri"/>
                <w:kern w:val="0"/>
                <w:lang w:val="en-GB" w:eastAsia="en-US"/>
                <w14:ligatures w14:val="none"/>
              </w:rPr>
            </w:pPr>
          </w:p>
        </w:tc>
        <w:tc>
          <w:tcPr>
            <w:tcW w:w="1014" w:type="pct"/>
            <w:vMerge/>
            <w:vAlign w:val="center"/>
          </w:tcPr>
          <w:p w14:paraId="5174FE5B" w14:textId="77777777" w:rsidR="003D1EEE" w:rsidRPr="003D1EEE" w:rsidRDefault="003D1EEE" w:rsidP="003D1EEE">
            <w:pPr>
              <w:widowControl/>
              <w:spacing w:after="0" w:line="240" w:lineRule="auto"/>
              <w:contextualSpacing/>
              <w:jc w:val="left"/>
              <w:rPr>
                <w:rFonts w:eastAsia="Calibri" w:cs="Calibri"/>
                <w:kern w:val="0"/>
                <w:lang w:val="en-GB" w:eastAsia="en-US"/>
                <w14:ligatures w14:val="none"/>
              </w:rPr>
            </w:pPr>
          </w:p>
        </w:tc>
      </w:tr>
    </w:tbl>
    <w:p w14:paraId="37C02CED" w14:textId="77777777" w:rsidR="003D1EEE" w:rsidRPr="003D1EEE" w:rsidRDefault="003D1EEE" w:rsidP="003D1EEE">
      <w:pPr>
        <w:widowControl/>
        <w:spacing w:after="0" w:line="240" w:lineRule="auto"/>
        <w:jc w:val="left"/>
        <w:rPr>
          <w:rFonts w:eastAsia="SimSun" w:cs="Calibri"/>
          <w:kern w:val="0"/>
          <w:sz w:val="22"/>
          <w:lang w:val="en-GB" w:eastAsia="en-US"/>
          <w14:ligatures w14:val="none"/>
        </w:rPr>
      </w:pPr>
    </w:p>
    <w:p w14:paraId="62885BA9" w14:textId="77777777" w:rsidR="003D1EEE" w:rsidRPr="003D1EEE" w:rsidRDefault="003D1EEE" w:rsidP="003D1EEE">
      <w:pPr>
        <w:widowControl/>
        <w:spacing w:after="0" w:line="240" w:lineRule="auto"/>
        <w:jc w:val="left"/>
        <w:rPr>
          <w:rFonts w:eastAsia="SimSun" w:cs="Calibri"/>
          <w:b/>
          <w:i/>
          <w:kern w:val="0"/>
          <w:sz w:val="22"/>
          <w:lang w:val="en-GB" w:eastAsia="en-US"/>
          <w14:ligatures w14:val="none"/>
        </w:rPr>
      </w:pPr>
      <w:r w:rsidRPr="003D1EEE">
        <w:rPr>
          <w:rFonts w:eastAsia="SimSun" w:cs="Calibri"/>
          <w:b/>
          <w:i/>
          <w:kern w:val="0"/>
          <w:sz w:val="22"/>
          <w:lang w:val="en-GB" w:eastAsia="en-US"/>
          <w14:ligatures w14:val="none"/>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8"/>
        <w:gridCol w:w="2671"/>
        <w:gridCol w:w="4024"/>
        <w:gridCol w:w="1873"/>
      </w:tblGrid>
      <w:tr w:rsidR="003D1EEE" w:rsidRPr="00FF0703" w14:paraId="49F37B31" w14:textId="77777777" w:rsidTr="003D1EEE">
        <w:trPr>
          <w:trHeight w:val="346"/>
        </w:trPr>
        <w:tc>
          <w:tcPr>
            <w:tcW w:w="366" w:type="pct"/>
            <w:shd w:val="clear" w:color="auto" w:fill="F2F2F2"/>
            <w:vAlign w:val="center"/>
          </w:tcPr>
          <w:p w14:paraId="24313AE3" w14:textId="77777777" w:rsidR="003D1EEE" w:rsidRPr="003D1EEE" w:rsidRDefault="003D1EEE" w:rsidP="003D1EEE">
            <w:pPr>
              <w:widowControl/>
              <w:spacing w:after="0" w:line="240" w:lineRule="auto"/>
              <w:contextualSpacing/>
              <w:jc w:val="center"/>
              <w:rPr>
                <w:rFonts w:eastAsia="Calibri" w:cs="Calibri"/>
                <w:kern w:val="0"/>
                <w:lang w:val="en-GB" w:eastAsia="en-US"/>
                <w14:ligatures w14:val="none"/>
              </w:rPr>
            </w:pPr>
            <w:r w:rsidRPr="003D1EEE">
              <w:rPr>
                <w:rFonts w:eastAsia="Calibri" w:cs="Calibri"/>
                <w:kern w:val="0"/>
                <w:sz w:val="22"/>
                <w:lang w:val="en-GB" w:eastAsia="en-US"/>
                <w14:ligatures w14:val="none"/>
              </w:rPr>
              <w:t>4</w:t>
            </w:r>
          </w:p>
        </w:tc>
        <w:tc>
          <w:tcPr>
            <w:tcW w:w="1444" w:type="pct"/>
            <w:shd w:val="clear" w:color="auto" w:fill="F2F2F2"/>
            <w:vAlign w:val="center"/>
          </w:tcPr>
          <w:p w14:paraId="0FACDDCD" w14:textId="77777777" w:rsidR="003D1EEE" w:rsidRPr="003D1EEE" w:rsidRDefault="003D1EEE" w:rsidP="003D1EEE">
            <w:pPr>
              <w:widowControl/>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Academic Director/ Assistant Dean:</w:t>
            </w:r>
          </w:p>
        </w:tc>
        <w:tc>
          <w:tcPr>
            <w:tcW w:w="2176" w:type="pct"/>
            <w:shd w:val="clear" w:color="auto" w:fill="auto"/>
            <w:vAlign w:val="center"/>
          </w:tcPr>
          <w:p w14:paraId="75C5B1F3" w14:textId="77777777" w:rsidR="003D1EEE" w:rsidRPr="003D1EEE" w:rsidRDefault="003D1EEE" w:rsidP="003D1EEE">
            <w:pPr>
              <w:widowControl/>
              <w:spacing w:after="0" w:line="240" w:lineRule="auto"/>
              <w:contextualSpacing/>
              <w:jc w:val="left"/>
              <w:rPr>
                <w:rFonts w:eastAsia="Calibri" w:cs="Calibri"/>
                <w:kern w:val="0"/>
                <w:lang w:val="en-GB" w:eastAsia="en-US"/>
                <w14:ligatures w14:val="none"/>
              </w:rPr>
            </w:pPr>
          </w:p>
        </w:tc>
        <w:tc>
          <w:tcPr>
            <w:tcW w:w="1013" w:type="pct"/>
            <w:vMerge w:val="restart"/>
          </w:tcPr>
          <w:p w14:paraId="3C48A51F" w14:textId="77777777" w:rsidR="003D1EEE" w:rsidRPr="003D1EEE" w:rsidRDefault="003D1EEE" w:rsidP="003D1EEE">
            <w:pPr>
              <w:widowControl/>
              <w:spacing w:after="0" w:line="240" w:lineRule="auto"/>
              <w:contextualSpacing/>
              <w:jc w:val="left"/>
              <w:rPr>
                <w:rFonts w:eastAsia="Calibri" w:cs="Calibri"/>
                <w:kern w:val="0"/>
                <w:lang w:val="en-GB" w:eastAsia="en-US"/>
                <w14:ligatures w14:val="none"/>
              </w:rPr>
            </w:pPr>
            <w:r w:rsidRPr="003D1EEE">
              <w:rPr>
                <w:rFonts w:eastAsia="Calibri" w:cs="Calibri"/>
                <w:b/>
                <w:bCs/>
                <w:kern w:val="0"/>
                <w:sz w:val="22"/>
                <w:lang w:val="en-GB" w:eastAsia="en-US"/>
                <w14:ligatures w14:val="none"/>
              </w:rPr>
              <w:t>Date:</w:t>
            </w:r>
          </w:p>
        </w:tc>
      </w:tr>
      <w:tr w:rsidR="003D1EEE" w:rsidRPr="00FF0703" w14:paraId="4D321184" w14:textId="77777777" w:rsidTr="003D1EEE">
        <w:trPr>
          <w:trHeight w:val="347"/>
        </w:trPr>
        <w:tc>
          <w:tcPr>
            <w:tcW w:w="366" w:type="pct"/>
            <w:shd w:val="clear" w:color="auto" w:fill="F2F2F2"/>
            <w:vAlign w:val="center"/>
          </w:tcPr>
          <w:p w14:paraId="1CC9D3FB" w14:textId="77777777" w:rsidR="003D1EEE" w:rsidRPr="003D1EEE" w:rsidRDefault="003D1EEE" w:rsidP="003D1EEE">
            <w:pPr>
              <w:widowControl/>
              <w:spacing w:after="0" w:line="240" w:lineRule="auto"/>
              <w:contextualSpacing/>
              <w:jc w:val="center"/>
              <w:rPr>
                <w:rFonts w:eastAsia="Calibri" w:cs="Calibri"/>
                <w:kern w:val="0"/>
                <w:lang w:val="en-GB" w:eastAsia="en-US"/>
                <w14:ligatures w14:val="none"/>
              </w:rPr>
            </w:pPr>
            <w:r w:rsidRPr="003D1EEE">
              <w:rPr>
                <w:rFonts w:eastAsia="Calibri" w:cs="Calibri"/>
                <w:kern w:val="0"/>
                <w:sz w:val="22"/>
                <w:lang w:val="en-GB" w:eastAsia="en-US"/>
                <w14:ligatures w14:val="none"/>
              </w:rPr>
              <w:t>5</w:t>
            </w:r>
          </w:p>
        </w:tc>
        <w:tc>
          <w:tcPr>
            <w:tcW w:w="1444" w:type="pct"/>
            <w:shd w:val="clear" w:color="auto" w:fill="F2F2F2"/>
            <w:vAlign w:val="center"/>
          </w:tcPr>
          <w:p w14:paraId="05D5FB1C" w14:textId="77777777" w:rsidR="003D1EEE" w:rsidRPr="003D1EEE" w:rsidRDefault="003D1EEE" w:rsidP="003D1EEE">
            <w:pPr>
              <w:widowControl/>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Signature:</w:t>
            </w:r>
          </w:p>
        </w:tc>
        <w:tc>
          <w:tcPr>
            <w:tcW w:w="2176" w:type="pct"/>
            <w:shd w:val="clear" w:color="auto" w:fill="auto"/>
            <w:vAlign w:val="center"/>
          </w:tcPr>
          <w:p w14:paraId="7D0F1A1D" w14:textId="77777777" w:rsidR="003D1EEE" w:rsidRPr="003D1EEE" w:rsidRDefault="003D1EEE" w:rsidP="003D1EEE">
            <w:pPr>
              <w:widowControl/>
              <w:spacing w:after="0" w:line="240" w:lineRule="auto"/>
              <w:contextualSpacing/>
              <w:jc w:val="left"/>
              <w:rPr>
                <w:rFonts w:eastAsia="Calibri" w:cs="Calibri"/>
                <w:kern w:val="0"/>
                <w:lang w:val="en-GB" w:eastAsia="en-US"/>
                <w14:ligatures w14:val="none"/>
              </w:rPr>
            </w:pPr>
          </w:p>
          <w:p w14:paraId="4769CC89" w14:textId="77777777" w:rsidR="003D1EEE" w:rsidRPr="003D1EEE" w:rsidRDefault="003D1EEE" w:rsidP="003D1EEE">
            <w:pPr>
              <w:widowControl/>
              <w:spacing w:after="0" w:line="240" w:lineRule="auto"/>
              <w:contextualSpacing/>
              <w:jc w:val="left"/>
              <w:rPr>
                <w:rFonts w:eastAsia="Calibri" w:cs="Calibri"/>
                <w:kern w:val="0"/>
                <w:lang w:val="en-GB" w:eastAsia="en-US"/>
                <w14:ligatures w14:val="none"/>
              </w:rPr>
            </w:pPr>
          </w:p>
        </w:tc>
        <w:tc>
          <w:tcPr>
            <w:tcW w:w="1013" w:type="pct"/>
            <w:vMerge/>
            <w:vAlign w:val="center"/>
          </w:tcPr>
          <w:p w14:paraId="40D8834E" w14:textId="77777777" w:rsidR="003D1EEE" w:rsidRPr="003D1EEE" w:rsidRDefault="003D1EEE" w:rsidP="003D1EEE">
            <w:pPr>
              <w:widowControl/>
              <w:spacing w:after="0" w:line="240" w:lineRule="auto"/>
              <w:contextualSpacing/>
              <w:jc w:val="left"/>
              <w:rPr>
                <w:rFonts w:eastAsia="Calibri" w:cs="Calibri"/>
                <w:kern w:val="0"/>
                <w:lang w:val="en-GB" w:eastAsia="en-US"/>
                <w14:ligatures w14:val="none"/>
              </w:rPr>
            </w:pPr>
          </w:p>
        </w:tc>
      </w:tr>
    </w:tbl>
    <w:p w14:paraId="14D6C80D" w14:textId="77777777" w:rsidR="003D1EEE" w:rsidRPr="003D1EEE" w:rsidRDefault="003D1EEE" w:rsidP="003D1EEE">
      <w:pPr>
        <w:widowControl/>
        <w:spacing w:after="0" w:line="240" w:lineRule="auto"/>
        <w:jc w:val="left"/>
        <w:rPr>
          <w:rFonts w:eastAsia="SimSun" w:cs="Calibri"/>
          <w:b/>
          <w:kern w:val="0"/>
          <w:sz w:val="22"/>
          <w:lang w:val="en-GB" w:eastAsia="en-US"/>
          <w14:ligatures w14:val="none"/>
        </w:rPr>
      </w:pPr>
    </w:p>
    <w:p w14:paraId="0EC55F10" w14:textId="77777777" w:rsidR="003D1EEE" w:rsidRPr="003D1EEE" w:rsidRDefault="003D1EEE" w:rsidP="003D1EEE">
      <w:pPr>
        <w:widowControl/>
        <w:autoSpaceDE w:val="0"/>
        <w:autoSpaceDN w:val="0"/>
        <w:adjustRightInd w:val="0"/>
        <w:spacing w:after="240" w:line="240" w:lineRule="auto"/>
        <w:rPr>
          <w:rFonts w:eastAsia="SimSun" w:cs="Calibri"/>
          <w:bCs/>
          <w:kern w:val="0"/>
          <w:sz w:val="22"/>
          <w:lang w:val="en-GB" w:eastAsia="en-US"/>
          <w14:ligatures w14:val="none"/>
        </w:rPr>
      </w:pPr>
      <w:r w:rsidRPr="003D1EEE">
        <w:rPr>
          <w:rFonts w:eastAsia="SimSun" w:cs="Calibri"/>
          <w:b/>
          <w:kern w:val="0"/>
          <w:sz w:val="22"/>
          <w:lang w:val="en-GB" w:eastAsia="en-US"/>
          <w14:ligatures w14:val="none"/>
        </w:rPr>
        <w:lastRenderedPageBreak/>
        <w:t xml:space="preserve">Checklist: </w:t>
      </w:r>
      <w:r w:rsidRPr="003D1EEE">
        <w:rPr>
          <w:rFonts w:eastAsia="SimSun" w:cs="Calibri"/>
          <w:bCs/>
          <w:kern w:val="0"/>
          <w:sz w:val="22"/>
          <w:lang w:val="en-GB" w:eastAsia="en-US"/>
          <w14:ligatures w14:val="none"/>
        </w:rPr>
        <w:t>Please complete the checklist below to ensure that you have completed the form according to the guidelines and attached any required documentation:</w:t>
      </w:r>
    </w:p>
    <w:tbl>
      <w:tblPr>
        <w:tblStyle w:val="31"/>
        <w:tblW w:w="5000" w:type="pct"/>
        <w:tblLook w:val="04A0" w:firstRow="1" w:lastRow="0" w:firstColumn="1" w:lastColumn="0" w:noHBand="0" w:noVBand="1"/>
      </w:tblPr>
      <w:tblGrid>
        <w:gridCol w:w="595"/>
        <w:gridCol w:w="8647"/>
      </w:tblGrid>
      <w:tr w:rsidR="003D1EEE" w:rsidRPr="003D1EEE" w14:paraId="033B1839" w14:textId="77777777" w:rsidTr="005E7F64">
        <w:trPr>
          <w:trHeight w:val="491"/>
        </w:trPr>
        <w:tc>
          <w:tcPr>
            <w:tcW w:w="322" w:type="pct"/>
            <w:shd w:val="clear" w:color="auto" w:fill="BFBFBF"/>
            <w:vAlign w:val="center"/>
          </w:tcPr>
          <w:p w14:paraId="44DC8F1A" w14:textId="77777777" w:rsidR="003D1EEE" w:rsidRPr="003D1EEE" w:rsidRDefault="003D1EEE" w:rsidP="003D1EEE">
            <w:pPr>
              <w:widowControl/>
              <w:jc w:val="center"/>
              <w:rPr>
                <w:rFonts w:eastAsia="MS Gothic" w:cs="Calibri"/>
                <w:sz w:val="22"/>
                <w:lang w:eastAsia="en-US"/>
                <w14:ligatures w14:val="none"/>
              </w:rPr>
            </w:pPr>
            <w:r w:rsidRPr="003D1EEE">
              <w:rPr>
                <w:rFonts w:ascii="Segoe UI Symbol" w:eastAsia="MS Gothic" w:hAnsi="Segoe UI Symbol" w:cs="Segoe UI Symbol"/>
                <w:sz w:val="20"/>
                <w:lang w:eastAsia="en-US"/>
                <w14:ligatures w14:val="none"/>
              </w:rPr>
              <w:t>☒</w:t>
            </w:r>
          </w:p>
        </w:tc>
        <w:tc>
          <w:tcPr>
            <w:tcW w:w="4678" w:type="pct"/>
            <w:vAlign w:val="center"/>
          </w:tcPr>
          <w:p w14:paraId="5C6AAB51" w14:textId="77777777" w:rsidR="003D1EEE" w:rsidRPr="003D1EEE" w:rsidRDefault="003D1EEE" w:rsidP="003D1EEE">
            <w:pPr>
              <w:widowControl/>
              <w:jc w:val="left"/>
              <w:rPr>
                <w:rFonts w:eastAsia="MS Gothic" w:cs="Calibri"/>
                <w:bCs/>
                <w:sz w:val="22"/>
                <w:lang w:eastAsia="en-US"/>
                <w14:ligatures w14:val="none"/>
              </w:rPr>
            </w:pPr>
            <w:r w:rsidRPr="003D1EEE">
              <w:rPr>
                <w:rFonts w:eastAsia="MS Gothic" w:cs="Calibri"/>
                <w:bCs/>
                <w:sz w:val="22"/>
                <w:lang w:eastAsia="en-US"/>
                <w14:ligatures w14:val="none"/>
              </w:rPr>
              <w:t>I have read the guidance notes supplied before completing the form.</w:t>
            </w:r>
          </w:p>
        </w:tc>
      </w:tr>
      <w:tr w:rsidR="003D1EEE" w:rsidRPr="003D1EEE" w14:paraId="5E5D14F9" w14:textId="77777777" w:rsidTr="005E7F64">
        <w:trPr>
          <w:trHeight w:val="413"/>
        </w:trPr>
        <w:tc>
          <w:tcPr>
            <w:tcW w:w="322" w:type="pct"/>
            <w:shd w:val="clear" w:color="auto" w:fill="BFBFBF"/>
            <w:vAlign w:val="center"/>
          </w:tcPr>
          <w:p w14:paraId="0D1CF55D" w14:textId="77777777" w:rsidR="003D1EEE" w:rsidRPr="003D1EEE" w:rsidRDefault="003D1EEE" w:rsidP="003D1EEE">
            <w:pPr>
              <w:widowControl/>
              <w:jc w:val="center"/>
              <w:rPr>
                <w:rFonts w:eastAsia="MS Gothic" w:cs="Calibri"/>
                <w:sz w:val="22"/>
                <w:lang w:eastAsia="en-US"/>
                <w14:ligatures w14:val="none"/>
              </w:rPr>
            </w:pPr>
            <w:r w:rsidRPr="003D1EEE">
              <w:rPr>
                <w:rFonts w:ascii="Segoe UI Symbol" w:eastAsia="MS Gothic" w:hAnsi="Segoe UI Symbol" w:cs="Segoe UI Symbol"/>
                <w:sz w:val="20"/>
                <w:lang w:eastAsia="en-US"/>
                <w14:ligatures w14:val="none"/>
              </w:rPr>
              <w:t>☒</w:t>
            </w:r>
          </w:p>
        </w:tc>
        <w:tc>
          <w:tcPr>
            <w:tcW w:w="4678" w:type="pct"/>
            <w:vAlign w:val="center"/>
          </w:tcPr>
          <w:p w14:paraId="2AFD9C2C"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sz w:val="22"/>
                <w:lang w:eastAsia="en-US"/>
                <w14:ligatures w14:val="none"/>
              </w:rPr>
              <w:t xml:space="preserve">I have completed </w:t>
            </w:r>
            <w:r w:rsidRPr="003D1EEE">
              <w:rPr>
                <w:rFonts w:eastAsia="SimSun" w:cs="Calibri"/>
                <w:b/>
                <w:sz w:val="22"/>
                <w:lang w:eastAsia="en-US"/>
                <w14:ligatures w14:val="none"/>
              </w:rPr>
              <w:t>ALL RELEVANT</w:t>
            </w:r>
            <w:r w:rsidRPr="003D1EEE">
              <w:rPr>
                <w:rFonts w:eastAsia="SimSun" w:cs="Calibri"/>
                <w:sz w:val="22"/>
                <w:lang w:eastAsia="en-US"/>
                <w14:ligatures w14:val="none"/>
              </w:rPr>
              <w:t xml:space="preserve"> sections of the form in full.</w:t>
            </w:r>
          </w:p>
        </w:tc>
      </w:tr>
      <w:tr w:rsidR="003D1EEE" w:rsidRPr="003D1EEE" w14:paraId="1E6863F2" w14:textId="77777777" w:rsidTr="005E7F64">
        <w:trPr>
          <w:trHeight w:val="419"/>
        </w:trPr>
        <w:tc>
          <w:tcPr>
            <w:tcW w:w="322" w:type="pct"/>
            <w:shd w:val="clear" w:color="auto" w:fill="BFBFBF"/>
            <w:vAlign w:val="center"/>
          </w:tcPr>
          <w:p w14:paraId="33FA6C9C" w14:textId="77777777" w:rsidR="003D1EEE" w:rsidRPr="003D1EEE" w:rsidRDefault="003D1EEE" w:rsidP="003D1EEE">
            <w:pPr>
              <w:widowControl/>
              <w:jc w:val="center"/>
              <w:rPr>
                <w:rFonts w:eastAsia="SimSun" w:cs="Calibri"/>
                <w:sz w:val="22"/>
                <w:lang w:eastAsia="en-US"/>
                <w14:ligatures w14:val="none"/>
              </w:rPr>
            </w:pPr>
            <w:r w:rsidRPr="003D1EEE">
              <w:rPr>
                <w:rFonts w:ascii="Segoe UI Symbol" w:eastAsia="MS Gothic" w:hAnsi="Segoe UI Symbol" w:cs="Segoe UI Symbol"/>
                <w:sz w:val="20"/>
                <w:lang w:eastAsia="en-US"/>
                <w14:ligatures w14:val="none"/>
              </w:rPr>
              <w:t>☒</w:t>
            </w:r>
          </w:p>
        </w:tc>
        <w:tc>
          <w:tcPr>
            <w:tcW w:w="4678" w:type="pct"/>
            <w:vAlign w:val="center"/>
          </w:tcPr>
          <w:p w14:paraId="29257E3B"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sz w:val="22"/>
                <w:lang w:eastAsia="en-US"/>
                <w14:ligatures w14:val="none"/>
              </w:rPr>
              <w:t>I confirm that the research activity has received approval in principle</w:t>
            </w:r>
          </w:p>
        </w:tc>
      </w:tr>
      <w:tr w:rsidR="003D1EEE" w:rsidRPr="003D1EEE" w14:paraId="4F2F6BA7" w14:textId="77777777" w:rsidTr="005E7F64">
        <w:trPr>
          <w:trHeight w:val="492"/>
        </w:trPr>
        <w:tc>
          <w:tcPr>
            <w:tcW w:w="322" w:type="pct"/>
            <w:shd w:val="clear" w:color="auto" w:fill="BFBFBF"/>
            <w:vAlign w:val="center"/>
          </w:tcPr>
          <w:p w14:paraId="25CEEB78" w14:textId="77777777" w:rsidR="003D1EEE" w:rsidRPr="003D1EEE" w:rsidRDefault="003D1EEE" w:rsidP="003D1EEE">
            <w:pPr>
              <w:widowControl/>
              <w:jc w:val="center"/>
              <w:rPr>
                <w:rFonts w:eastAsia="SimSun" w:cs="Calibri"/>
                <w:sz w:val="22"/>
                <w:lang w:eastAsia="en-US"/>
                <w14:ligatures w14:val="none"/>
              </w:rPr>
            </w:pPr>
            <w:r w:rsidRPr="003D1EEE">
              <w:rPr>
                <w:rFonts w:ascii="Segoe UI Symbol" w:eastAsia="MS Gothic" w:hAnsi="Segoe UI Symbol" w:cs="Segoe UI Symbol"/>
                <w:sz w:val="20"/>
                <w:lang w:eastAsia="en-US"/>
                <w14:ligatures w14:val="none"/>
              </w:rPr>
              <w:t>☐</w:t>
            </w:r>
          </w:p>
        </w:tc>
        <w:tc>
          <w:tcPr>
            <w:tcW w:w="4678" w:type="pct"/>
            <w:vAlign w:val="center"/>
          </w:tcPr>
          <w:p w14:paraId="0E2C290C"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sz w:val="22"/>
                <w:lang w:eastAsia="en-US"/>
                <w14:ligatures w14:val="none"/>
              </w:rPr>
              <w:t>I have attached a copy of final/interim approval from external organisation (</w:t>
            </w:r>
            <w:r w:rsidRPr="003D1EEE">
              <w:rPr>
                <w:rFonts w:eastAsia="SimSun" w:cs="Calibri"/>
                <w:b/>
                <w:sz w:val="22"/>
                <w:lang w:eastAsia="en-US"/>
                <w14:ligatures w14:val="none"/>
              </w:rPr>
              <w:t>where appropriate</w:t>
            </w:r>
            <w:r w:rsidRPr="003D1EEE">
              <w:rPr>
                <w:rFonts w:eastAsia="SimSun" w:cs="Calibri"/>
                <w:sz w:val="22"/>
                <w:lang w:eastAsia="en-US"/>
                <w14:ligatures w14:val="none"/>
              </w:rPr>
              <w:t>)</w:t>
            </w:r>
          </w:p>
        </w:tc>
      </w:tr>
      <w:tr w:rsidR="003D1EEE" w:rsidRPr="003D1EEE" w14:paraId="3963E63B" w14:textId="77777777" w:rsidTr="005E7F64">
        <w:trPr>
          <w:trHeight w:val="720"/>
        </w:trPr>
        <w:tc>
          <w:tcPr>
            <w:tcW w:w="322" w:type="pct"/>
            <w:shd w:val="clear" w:color="auto" w:fill="BFBFBF"/>
            <w:vAlign w:val="center"/>
          </w:tcPr>
          <w:p w14:paraId="6941CBA5" w14:textId="77777777" w:rsidR="003D1EEE" w:rsidRPr="003D1EEE" w:rsidRDefault="003D1EEE" w:rsidP="003D1EEE">
            <w:pPr>
              <w:widowControl/>
              <w:jc w:val="center"/>
              <w:rPr>
                <w:rFonts w:eastAsia="SimSun" w:cs="Calibri"/>
                <w:sz w:val="20"/>
                <w:lang w:eastAsia="en-US"/>
                <w14:ligatures w14:val="none"/>
              </w:rPr>
            </w:pPr>
            <w:r w:rsidRPr="003D1EEE">
              <w:rPr>
                <w:rFonts w:ascii="Segoe UI Symbol" w:eastAsia="MS Gothic" w:hAnsi="Segoe UI Symbol" w:cs="Segoe UI Symbol"/>
                <w:sz w:val="20"/>
                <w:lang w:eastAsia="en-US"/>
                <w14:ligatures w14:val="none"/>
              </w:rPr>
              <w:t>☐</w:t>
            </w:r>
          </w:p>
        </w:tc>
        <w:tc>
          <w:tcPr>
            <w:tcW w:w="4678" w:type="pct"/>
            <w:vAlign w:val="center"/>
          </w:tcPr>
          <w:p w14:paraId="1C2E5AF3"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sz w:val="22"/>
                <w:lang w:eastAsia="en-US"/>
                <w14:ligatures w14:val="none"/>
              </w:rPr>
              <w:t xml:space="preserve">I have attached a full risk assessment (where appropriate)  </w:t>
            </w:r>
            <w:r w:rsidRPr="003D1EEE">
              <w:rPr>
                <w:rFonts w:eastAsia="SimSun" w:cs="Calibri"/>
                <w:i/>
                <w:sz w:val="22"/>
                <w:lang w:eastAsia="en-US"/>
                <w14:ligatures w14:val="none"/>
              </w:rPr>
              <w:t>ONLY TICK IF YOU HAVE</w:t>
            </w:r>
            <w:r w:rsidRPr="003D1EEE">
              <w:rPr>
                <w:rFonts w:eastAsia="SimSun" w:cs="Calibri"/>
                <w:b/>
                <w:i/>
                <w:sz w:val="22"/>
                <w:lang w:eastAsia="en-US"/>
                <w14:ligatures w14:val="none"/>
              </w:rPr>
              <w:t xml:space="preserve"> ATTACHED A FULL RISK ASSESSMENT</w:t>
            </w:r>
          </w:p>
        </w:tc>
      </w:tr>
      <w:tr w:rsidR="003D1EEE" w:rsidRPr="003D1EEE" w14:paraId="14F00F34" w14:textId="77777777" w:rsidTr="005E7F64">
        <w:trPr>
          <w:trHeight w:val="858"/>
        </w:trPr>
        <w:tc>
          <w:tcPr>
            <w:tcW w:w="322" w:type="pct"/>
            <w:shd w:val="clear" w:color="auto" w:fill="BFBFBF"/>
            <w:vAlign w:val="center"/>
          </w:tcPr>
          <w:p w14:paraId="488449FD" w14:textId="77777777" w:rsidR="003D1EEE" w:rsidRPr="003D1EEE" w:rsidRDefault="003D1EEE" w:rsidP="003D1EEE">
            <w:pPr>
              <w:widowControl/>
              <w:jc w:val="center"/>
              <w:rPr>
                <w:rFonts w:eastAsia="SimSun" w:cs="Calibri"/>
                <w:sz w:val="22"/>
                <w:lang w:eastAsia="en-US"/>
                <w14:ligatures w14:val="none"/>
              </w:rPr>
            </w:pPr>
            <w:r w:rsidRPr="003D1EEE">
              <w:rPr>
                <w:rFonts w:ascii="Segoe UI Symbol" w:eastAsia="MS Gothic" w:hAnsi="Segoe UI Symbol" w:cs="Segoe UI Symbol"/>
                <w:sz w:val="20"/>
                <w:lang w:eastAsia="en-US"/>
                <w14:ligatures w14:val="none"/>
              </w:rPr>
              <w:t>☒</w:t>
            </w:r>
          </w:p>
        </w:tc>
        <w:tc>
          <w:tcPr>
            <w:tcW w:w="4678" w:type="pct"/>
            <w:vAlign w:val="center"/>
          </w:tcPr>
          <w:p w14:paraId="16173F9C"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sz w:val="22"/>
                <w:lang w:eastAsia="en-US"/>
                <w14:ligatures w14:val="none"/>
              </w:rPr>
              <w:t>I understand that it is my responsibility to ensure that the above named research activity will meet the University’s Research Ethics and Integrity Code of Practice.</w:t>
            </w:r>
          </w:p>
        </w:tc>
      </w:tr>
      <w:tr w:rsidR="003D1EEE" w:rsidRPr="003D1EEE" w14:paraId="56F5506E" w14:textId="77777777" w:rsidTr="005E7F64">
        <w:trPr>
          <w:trHeight w:val="969"/>
        </w:trPr>
        <w:tc>
          <w:tcPr>
            <w:tcW w:w="322" w:type="pct"/>
            <w:shd w:val="clear" w:color="auto" w:fill="BFBFBF"/>
            <w:vAlign w:val="center"/>
          </w:tcPr>
          <w:p w14:paraId="5883F4F6" w14:textId="77777777" w:rsidR="003D1EEE" w:rsidRPr="003D1EEE" w:rsidRDefault="003D1EEE" w:rsidP="003D1EEE">
            <w:pPr>
              <w:widowControl/>
              <w:jc w:val="center"/>
              <w:rPr>
                <w:rFonts w:eastAsia="SimSun" w:cs="Calibri"/>
                <w:sz w:val="22"/>
                <w:lang w:eastAsia="en-US"/>
                <w14:ligatures w14:val="none"/>
              </w:rPr>
            </w:pPr>
            <w:r w:rsidRPr="003D1EEE">
              <w:rPr>
                <w:rFonts w:ascii="Segoe UI Symbol" w:eastAsia="MS Gothic" w:hAnsi="Segoe UI Symbol" w:cs="Segoe UI Symbol"/>
                <w:sz w:val="20"/>
                <w:lang w:eastAsia="en-US"/>
                <w14:ligatures w14:val="none"/>
              </w:rPr>
              <w:t>☒</w:t>
            </w:r>
          </w:p>
        </w:tc>
        <w:tc>
          <w:tcPr>
            <w:tcW w:w="4678" w:type="pct"/>
            <w:vAlign w:val="center"/>
          </w:tcPr>
          <w:p w14:paraId="59596E9D"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sz w:val="22"/>
                <w:lang w:eastAsia="en-US"/>
                <w14:ligatures w14:val="none"/>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C1B6C2C" w14:textId="77777777" w:rsidR="003D1EEE" w:rsidRPr="003D1EEE" w:rsidRDefault="003D1EEE" w:rsidP="003D1EEE">
      <w:pPr>
        <w:widowControl/>
        <w:tabs>
          <w:tab w:val="left" w:pos="5103"/>
        </w:tabs>
        <w:spacing w:after="0" w:line="240" w:lineRule="auto"/>
        <w:jc w:val="left"/>
        <w:rPr>
          <w:rFonts w:eastAsia="SimSun" w:cs="Calibri"/>
          <w:b/>
          <w:bCs/>
          <w:kern w:val="0"/>
          <w:sz w:val="22"/>
          <w:lang w:val="en-GB" w:eastAsia="en-U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3D1EEE" w:rsidRPr="003D1EEE" w14:paraId="242F686E" w14:textId="77777777" w:rsidTr="003A6820">
        <w:tc>
          <w:tcPr>
            <w:tcW w:w="5000" w:type="pct"/>
            <w:shd w:val="clear" w:color="auto" w:fill="D9D9D9"/>
          </w:tcPr>
          <w:p w14:paraId="63119026" w14:textId="77777777" w:rsidR="003D1EEE" w:rsidRPr="003D1EEE" w:rsidRDefault="003D1EEE" w:rsidP="003D1EEE">
            <w:pPr>
              <w:widowControl/>
              <w:spacing w:after="0" w:line="240" w:lineRule="auto"/>
              <w:jc w:val="left"/>
              <w:rPr>
                <w:rFonts w:eastAsia="SimSun" w:cs="Calibri"/>
                <w:b/>
                <w:kern w:val="0"/>
                <w:lang w:val="en-GB" w:eastAsia="en-US"/>
                <w14:ligatures w14:val="none"/>
              </w:rPr>
            </w:pPr>
            <w:r w:rsidRPr="003D1EEE">
              <w:rPr>
                <w:rFonts w:eastAsia="SimSun" w:cs="Calibri"/>
                <w:b/>
                <w:kern w:val="0"/>
                <w:sz w:val="22"/>
                <w:lang w:val="en-GB" w:eastAsia="en-US"/>
                <w14:ligatures w14:val="none"/>
              </w:rPr>
              <w:t>RESEARCH STUDENTS ONLY</w:t>
            </w:r>
          </w:p>
          <w:p w14:paraId="33D3FC8A"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Once complete, submit this form via the </w:t>
            </w:r>
            <w:r w:rsidRPr="003D1EEE">
              <w:rPr>
                <w:rFonts w:eastAsia="SimSun" w:cs="Calibri"/>
                <w:b/>
                <w:bCs/>
                <w:kern w:val="0"/>
                <w:sz w:val="22"/>
                <w:u w:val="single"/>
                <w:lang w:val="en-GB" w:eastAsia="en-US"/>
                <w14:ligatures w14:val="none"/>
              </w:rPr>
              <w:t>MyTSD Doctoral College Portal</w:t>
            </w:r>
            <w:r w:rsidRPr="003D1EEE">
              <w:rPr>
                <w:rFonts w:eastAsia="SimSun" w:cs="Calibri"/>
                <w:kern w:val="0"/>
                <w:sz w:val="22"/>
                <w:lang w:val="en-GB" w:eastAsia="en-US"/>
                <w14:ligatures w14:val="none"/>
              </w:rPr>
              <w:t xml:space="preserve"> at (</w:t>
            </w:r>
            <w:hyperlink r:id="rId82" w:history="1">
              <w:r w:rsidRPr="003D1EEE">
                <w:rPr>
                  <w:rFonts w:eastAsia="SimSun" w:cs="Calibri"/>
                  <w:color w:val="0000FF"/>
                  <w:kern w:val="0"/>
                  <w:sz w:val="22"/>
                  <w:u w:val="single"/>
                  <w:lang w:val="en-GB" w:eastAsia="en-US"/>
                  <w14:ligatures w14:val="none"/>
                </w:rPr>
                <w:t>https://mytsd.uwtsd.ac.uk</w:t>
              </w:r>
            </w:hyperlink>
            <w:r w:rsidRPr="003D1EEE">
              <w:rPr>
                <w:rFonts w:eastAsia="SimSun" w:cs="Calibri"/>
                <w:kern w:val="0"/>
                <w:sz w:val="22"/>
                <w:lang w:val="en-GB" w:eastAsia="en-US"/>
                <w14:ligatures w14:val="none"/>
              </w:rPr>
              <w:t>).</w:t>
            </w:r>
          </w:p>
          <w:p w14:paraId="668C01D6" w14:textId="77777777" w:rsidR="003D1EEE" w:rsidRPr="003D1EEE" w:rsidRDefault="003D1EEE" w:rsidP="003D1EEE">
            <w:pPr>
              <w:widowControl/>
              <w:spacing w:after="0" w:line="240" w:lineRule="auto"/>
              <w:jc w:val="left"/>
              <w:rPr>
                <w:rFonts w:eastAsia="SimSun" w:cs="Calibri"/>
                <w:kern w:val="0"/>
                <w:lang w:val="en-GB" w:eastAsia="en-US"/>
                <w14:ligatures w14:val="none"/>
              </w:rPr>
            </w:pPr>
          </w:p>
        </w:tc>
      </w:tr>
      <w:tr w:rsidR="003D1EEE" w:rsidRPr="003D1EEE" w14:paraId="07480F2B" w14:textId="77777777" w:rsidTr="003A6820">
        <w:tc>
          <w:tcPr>
            <w:tcW w:w="5000" w:type="pct"/>
            <w:shd w:val="clear" w:color="auto" w:fill="D9D9D9"/>
          </w:tcPr>
          <w:p w14:paraId="49C5F6D6" w14:textId="77777777" w:rsidR="003D1EEE" w:rsidRPr="003D1EEE" w:rsidRDefault="003D1EEE" w:rsidP="003D1EEE">
            <w:pPr>
              <w:widowControl/>
              <w:spacing w:after="0" w:line="240" w:lineRule="auto"/>
              <w:jc w:val="left"/>
              <w:rPr>
                <w:rFonts w:eastAsia="SimSun" w:cs="Calibri"/>
                <w:b/>
                <w:kern w:val="0"/>
                <w:lang w:val="en-GB" w:eastAsia="en-US"/>
                <w14:ligatures w14:val="none"/>
              </w:rPr>
            </w:pPr>
            <w:r w:rsidRPr="003D1EEE">
              <w:rPr>
                <w:rFonts w:eastAsia="SimSun" w:cs="Calibri"/>
                <w:b/>
                <w:kern w:val="0"/>
                <w:sz w:val="22"/>
                <w:lang w:val="en-GB" w:eastAsia="en-US"/>
                <w14:ligatures w14:val="none"/>
              </w:rPr>
              <w:t>RESEARCH STAFF ONLY</w:t>
            </w:r>
          </w:p>
          <w:p w14:paraId="4A9B5665"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All communications relating to this application during its processing must be in writing and emailed to </w:t>
            </w:r>
            <w:hyperlink r:id="rId83" w:history="1">
              <w:r w:rsidRPr="003D1EEE">
                <w:rPr>
                  <w:rFonts w:eastAsia="SimSun" w:cs="Calibri"/>
                  <w:color w:val="0000FF"/>
                  <w:kern w:val="0"/>
                  <w:sz w:val="22"/>
                  <w:u w:val="single"/>
                  <w:lang w:val="en-GB" w:eastAsia="en-US"/>
                  <w14:ligatures w14:val="none"/>
                </w:rPr>
                <w:t>pgresearch@uwtsd.ac.uk</w:t>
              </w:r>
            </w:hyperlink>
            <w:r w:rsidRPr="003D1EEE">
              <w:rPr>
                <w:rFonts w:eastAsia="SimSun" w:cs="Calibri"/>
                <w:kern w:val="0"/>
                <w:sz w:val="22"/>
                <w:lang w:val="en-GB" w:eastAsia="en-US"/>
                <w14:ligatures w14:val="none"/>
              </w:rPr>
              <w:t xml:space="preserve"> , with the title ‘Ethical Approval’ followed by your name.</w:t>
            </w:r>
          </w:p>
          <w:p w14:paraId="444E34B0" w14:textId="77777777" w:rsidR="003D1EEE" w:rsidRPr="003D1EEE" w:rsidRDefault="003D1EEE" w:rsidP="003D1EEE">
            <w:pPr>
              <w:widowControl/>
              <w:spacing w:after="0" w:line="240" w:lineRule="auto"/>
              <w:jc w:val="left"/>
              <w:rPr>
                <w:rFonts w:eastAsia="SimSun" w:cs="Calibri"/>
                <w:kern w:val="0"/>
                <w:lang w:val="en-GB" w:eastAsia="en-US"/>
                <w14:ligatures w14:val="none"/>
              </w:rPr>
            </w:pPr>
          </w:p>
        </w:tc>
      </w:tr>
      <w:tr w:rsidR="003D1EEE" w:rsidRPr="003D1EEE" w14:paraId="66463070" w14:textId="77777777" w:rsidTr="003A6820">
        <w:tc>
          <w:tcPr>
            <w:tcW w:w="5000" w:type="pct"/>
            <w:shd w:val="clear" w:color="auto" w:fill="D9D9D9"/>
          </w:tcPr>
          <w:p w14:paraId="727AA62E" w14:textId="77777777" w:rsidR="003D1EEE" w:rsidRPr="003D1EEE" w:rsidRDefault="003D1EEE" w:rsidP="003D1EEE">
            <w:pPr>
              <w:widowControl/>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after="0" w:line="240" w:lineRule="auto"/>
              <w:jc w:val="left"/>
              <w:rPr>
                <w:rFonts w:eastAsia="SimSun" w:cs="Calibri"/>
                <w:b/>
                <w:kern w:val="0"/>
                <w:lang w:val="en-GB" w:eastAsia="en-US"/>
                <w14:ligatures w14:val="none"/>
              </w:rPr>
            </w:pPr>
            <w:r w:rsidRPr="003D1EEE">
              <w:rPr>
                <w:rFonts w:eastAsia="SimSun" w:cs="Calibri"/>
                <w:b/>
                <w:bCs/>
                <w:kern w:val="0"/>
                <w:sz w:val="22"/>
                <w:lang w:val="en-GB" w:eastAsia="en-US"/>
                <w14:ligatures w14:val="none"/>
              </w:rPr>
              <w:t xml:space="preserve">STUDENTS ON UNDERGRADUATE OR TAUGHT MASTERS PROGRAMMES </w:t>
            </w:r>
            <w:r w:rsidRPr="003D1EEE">
              <w:rPr>
                <w:rFonts w:eastAsia="SimSun" w:cs="Calibri"/>
                <w:bCs/>
                <w:kern w:val="0"/>
                <w:sz w:val="22"/>
                <w:lang w:val="en-GB" w:eastAsia="en-US"/>
                <w14:ligatures w14:val="none"/>
              </w:rPr>
              <w:t>should submit this form (and receive the outcome) via systems explained to you by the supervisor/module leader.</w:t>
            </w:r>
          </w:p>
        </w:tc>
      </w:tr>
    </w:tbl>
    <w:p w14:paraId="2DBD3119" w14:textId="77777777" w:rsidR="003D1EEE" w:rsidRPr="003D1EEE" w:rsidRDefault="003D1EEE" w:rsidP="003D1EEE">
      <w:pPr>
        <w:widowControl/>
        <w:tabs>
          <w:tab w:val="left" w:pos="5103"/>
        </w:tabs>
        <w:spacing w:after="0" w:line="240" w:lineRule="auto"/>
        <w:jc w:val="left"/>
        <w:rPr>
          <w:rFonts w:eastAsia="SimSun" w:cs="Calibri"/>
          <w:bCs/>
          <w:kern w:val="0"/>
          <w:sz w:val="22"/>
          <w:lang w:val="en-GB" w:eastAsia="en-US"/>
          <w14:ligatures w14:val="none"/>
        </w:rPr>
      </w:pPr>
    </w:p>
    <w:p w14:paraId="52AFDB11" w14:textId="77777777" w:rsidR="003D1EEE" w:rsidRDefault="003D1EEE" w:rsidP="003D1EEE">
      <w:pPr>
        <w:rPr>
          <w:rFonts w:cs="Calibri"/>
          <w:lang w:val="en-GB"/>
        </w:rPr>
      </w:pPr>
    </w:p>
    <w:p w14:paraId="52A05FA1" w14:textId="77777777" w:rsidR="007E2B8F" w:rsidRDefault="007E2B8F" w:rsidP="003D1EEE">
      <w:pPr>
        <w:rPr>
          <w:rFonts w:cs="Calibri"/>
          <w:lang w:val="en-GB"/>
        </w:rPr>
      </w:pPr>
    </w:p>
    <w:p w14:paraId="1BD16FC4" w14:textId="77777777" w:rsidR="007E2B8F" w:rsidRDefault="007E2B8F" w:rsidP="003D1EEE">
      <w:pPr>
        <w:rPr>
          <w:rFonts w:cs="Calibri"/>
          <w:lang w:val="en-GB"/>
        </w:rPr>
      </w:pPr>
    </w:p>
    <w:p w14:paraId="70759E84" w14:textId="77777777" w:rsidR="007E2B8F" w:rsidRDefault="007E2B8F" w:rsidP="003D1EEE">
      <w:pPr>
        <w:rPr>
          <w:rFonts w:cs="Calibri"/>
          <w:lang w:val="en-GB"/>
        </w:rPr>
      </w:pPr>
    </w:p>
    <w:p w14:paraId="0DA688EC" w14:textId="77777777" w:rsidR="007E2B8F" w:rsidRDefault="007E2B8F" w:rsidP="003D1EEE">
      <w:pPr>
        <w:rPr>
          <w:rFonts w:cs="Calibri"/>
          <w:lang w:val="en-GB"/>
        </w:rPr>
      </w:pPr>
    </w:p>
    <w:p w14:paraId="28A6A907" w14:textId="77777777" w:rsidR="007E2B8F" w:rsidRDefault="007E2B8F" w:rsidP="003D1EEE">
      <w:pPr>
        <w:rPr>
          <w:rFonts w:cs="Calibri"/>
          <w:lang w:val="en-GB"/>
        </w:rPr>
      </w:pPr>
    </w:p>
    <w:p w14:paraId="32B7C5E2" w14:textId="77777777" w:rsidR="007E2B8F" w:rsidRPr="00FF0703" w:rsidRDefault="007E2B8F" w:rsidP="003D1EEE">
      <w:pPr>
        <w:rPr>
          <w:rFonts w:cs="Calibri"/>
          <w:lang w:val="en-GB"/>
        </w:rPr>
      </w:pPr>
    </w:p>
    <w:p w14:paraId="21C843E5" w14:textId="77777777" w:rsidR="007E2B8F" w:rsidRDefault="007E2B8F" w:rsidP="00D535E4">
      <w:pPr>
        <w:pStyle w:val="2"/>
        <w:rPr>
          <w:rFonts w:cs="Calibri"/>
        </w:rPr>
      </w:pPr>
    </w:p>
    <w:p w14:paraId="668024C6" w14:textId="5DABC598" w:rsidR="00D535E4" w:rsidRDefault="00D535E4" w:rsidP="00D535E4">
      <w:pPr>
        <w:pStyle w:val="2"/>
        <w:rPr>
          <w:rFonts w:cs="Calibri"/>
        </w:rPr>
      </w:pPr>
      <w:bookmarkStart w:id="142" w:name="_Toc154158770"/>
      <w:r w:rsidRPr="00FF0703">
        <w:rPr>
          <w:rFonts w:cs="Calibri"/>
        </w:rPr>
        <w:t xml:space="preserve">Appendix </w:t>
      </w:r>
      <w:r w:rsidR="009F1066">
        <w:rPr>
          <w:rFonts w:cs="Calibri" w:hint="eastAsia"/>
        </w:rPr>
        <w:t>F</w:t>
      </w:r>
      <w:r w:rsidRPr="00FF0703">
        <w:rPr>
          <w:rFonts w:cs="Calibri"/>
        </w:rPr>
        <w:t>: Participant Consent Form</w:t>
      </w:r>
      <w:r w:rsidR="00041801">
        <w:rPr>
          <w:rFonts w:cs="Calibri"/>
        </w:rPr>
        <w:t xml:space="preserve"> </w:t>
      </w:r>
      <w:r w:rsidR="00041801" w:rsidRPr="00041801">
        <w:rPr>
          <w:rFonts w:cs="Calibri"/>
        </w:rPr>
        <w:t xml:space="preserve"> and Storage</w:t>
      </w:r>
      <w:bookmarkEnd w:id="142"/>
    </w:p>
    <w:p w14:paraId="75C23EA6" w14:textId="77777777" w:rsidR="007E2B8F" w:rsidRPr="007E2B8F" w:rsidRDefault="007E2B8F" w:rsidP="007E2B8F"/>
    <w:p w14:paraId="2A556A16" w14:textId="2A04CBFE" w:rsidR="000A717B" w:rsidRPr="000A717B" w:rsidRDefault="000A717B" w:rsidP="000A717B">
      <w:pPr>
        <w:pStyle w:val="3"/>
      </w:pPr>
      <w:bookmarkStart w:id="143" w:name="_Toc154158771"/>
      <w:r>
        <w:t>Consert form form TCFL Teacher</w:t>
      </w:r>
      <w:bookmarkEnd w:id="143"/>
    </w:p>
    <w:p w14:paraId="7C619E03" w14:textId="0FDBFC48" w:rsidR="00FB0DAF" w:rsidRPr="00FB0DAF" w:rsidRDefault="00000000" w:rsidP="00FB0DAF">
      <w:pPr>
        <w:widowControl/>
        <w:spacing w:after="0" w:line="240" w:lineRule="auto"/>
        <w:ind w:right="720"/>
        <w:jc w:val="left"/>
        <w:rPr>
          <w:rFonts w:ascii="Arial" w:eastAsia="Times New Roman" w:hAnsi="Arial" w:cs="Arial"/>
          <w:kern w:val="0"/>
          <w:sz w:val="22"/>
          <w:lang w:val="en-GB" w:eastAsia="en-US"/>
          <w14:ligatures w14:val="none"/>
        </w:rPr>
      </w:pPr>
      <w:r>
        <w:rPr>
          <w:noProof/>
        </w:rPr>
        <w:pict w14:anchorId="45E40F39">
          <v:rect id="矩形 1" o:spid="_x0000_s2109" style="position:absolute;margin-left:-2.4pt;margin-top:.6pt;width:434.4pt;height:1in;z-index:-2516551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" fillcolor="window" strokecolor="windowText" strokeweight="2pt">
            <w10:wrap anchorx="margin"/>
          </v:rect>
        </w:pict>
      </w:r>
    </w:p>
    <w:p w14:paraId="47F7CB6E" w14:textId="77777777" w:rsidR="00FB0DAF" w:rsidRPr="00FB0DAF" w:rsidRDefault="00FB0DAF" w:rsidP="00FB0DAF">
      <w:pPr>
        <w:widowControl/>
        <w:spacing w:after="0" w:line="240" w:lineRule="auto"/>
        <w:jc w:val="center"/>
        <w:rPr>
          <w:rFonts w:ascii="Times New Roman" w:eastAsia="Times New Roman" w:hAnsi="Times New Roman" w:cs="Times New Roman"/>
          <w:b/>
          <w:bCs/>
          <w:kern w:val="0"/>
          <w:szCs w:val="24"/>
          <w:lang w:val="en-GB" w:eastAsia="en-US"/>
          <w14:ligatures w14:val="none"/>
        </w:rPr>
      </w:pPr>
      <w:r w:rsidRPr="00FB0DAF">
        <w:rPr>
          <w:rFonts w:ascii="Times New Roman" w:eastAsia="Times New Roman" w:hAnsi="Times New Roman" w:cs="Times New Roman"/>
          <w:b/>
          <w:bCs/>
          <w:kern w:val="0"/>
          <w:szCs w:val="24"/>
          <w:lang w:val="en-GB" w:eastAsia="en-US"/>
          <w14:ligatures w14:val="none"/>
        </w:rPr>
        <w:t>CONSENT FORM</w:t>
      </w:r>
    </w:p>
    <w:p w14:paraId="08441BFF" w14:textId="77777777" w:rsidR="00FB0DAF" w:rsidRPr="00FB0DAF" w:rsidRDefault="00FB0DAF" w:rsidP="00FB0DAF">
      <w:pPr>
        <w:widowControl/>
        <w:spacing w:after="0" w:line="240" w:lineRule="auto"/>
        <w:jc w:val="center"/>
        <w:rPr>
          <w:rFonts w:ascii="Times New Roman" w:eastAsia="Times New Roman" w:hAnsi="Times New Roman" w:cs="Times New Roman"/>
          <w:b/>
          <w:bCs/>
          <w:kern w:val="0"/>
          <w:szCs w:val="24"/>
          <w:lang w:val="en-GB" w:eastAsia="en-US"/>
          <w14:ligatures w14:val="none"/>
        </w:rPr>
      </w:pPr>
    </w:p>
    <w:p w14:paraId="37F2C1BB" w14:textId="77777777" w:rsidR="00FB0DAF" w:rsidRPr="00FB0DAF" w:rsidRDefault="00FB0DAF" w:rsidP="00FB0DAF">
      <w:pPr>
        <w:widowControl/>
        <w:spacing w:after="0" w:line="240" w:lineRule="auto"/>
        <w:ind w:right="720"/>
        <w:jc w:val="left"/>
        <w:rPr>
          <w:rFonts w:ascii="Arial" w:eastAsia="Times New Roman" w:hAnsi="Arial" w:cs="Arial"/>
          <w:kern w:val="0"/>
          <w:sz w:val="22"/>
          <w:lang w:val="en-GB" w:eastAsia="en-US"/>
          <w14:ligatures w14:val="none"/>
        </w:rPr>
      </w:pPr>
      <w:r w:rsidRPr="00FB0DAF">
        <w:rPr>
          <w:rFonts w:ascii="Arial" w:eastAsia="Times New Roman" w:hAnsi="Arial" w:cs="Arial"/>
          <w:kern w:val="0"/>
          <w:sz w:val="22"/>
          <w:lang w:val="en-GB" w:eastAsia="en-US"/>
          <w14:ligatures w14:val="none"/>
        </w:rPr>
        <w:t>A case study to explore the use of gamification to teach Chinese in the classroom Name of</w:t>
      </w:r>
    </w:p>
    <w:p w14:paraId="76FEF055" w14:textId="77777777" w:rsidR="00FB0DAF" w:rsidRPr="00FB0DAF" w:rsidRDefault="00FB0DAF" w:rsidP="00FB0DAF">
      <w:pPr>
        <w:widowControl/>
        <w:spacing w:after="0" w:line="240" w:lineRule="auto"/>
        <w:ind w:right="720"/>
        <w:jc w:val="left"/>
        <w:rPr>
          <w:rFonts w:ascii="Arial" w:eastAsia="Times New Roman" w:hAnsi="Arial" w:cs="Arial"/>
          <w:kern w:val="0"/>
          <w:sz w:val="22"/>
          <w:lang w:val="en-GB" w:eastAsia="en-US"/>
          <w14:ligatures w14:val="none"/>
        </w:rPr>
      </w:pPr>
    </w:p>
    <w:p w14:paraId="2D56DF12" w14:textId="77777777" w:rsidR="00FB0DAF" w:rsidRPr="00FB0DAF" w:rsidRDefault="00FB0DAF" w:rsidP="00FB0DAF">
      <w:pPr>
        <w:widowControl/>
        <w:spacing w:after="0" w:line="240" w:lineRule="auto"/>
        <w:ind w:right="720"/>
        <w:jc w:val="left"/>
        <w:rPr>
          <w:rFonts w:ascii="Arial" w:eastAsia="Times New Roman" w:hAnsi="Arial" w:cs="Arial"/>
          <w:kern w:val="0"/>
          <w:sz w:val="22"/>
          <w:lang w:val="en-GB" w:eastAsia="en-US"/>
          <w14:ligatures w14:val="none"/>
        </w:rPr>
      </w:pPr>
      <w:r w:rsidRPr="00FB0DAF">
        <w:rPr>
          <w:rFonts w:ascii="Arial" w:eastAsia="Times New Roman" w:hAnsi="Arial" w:cs="Arial"/>
          <w:kern w:val="0"/>
          <w:sz w:val="22"/>
          <w:lang w:val="en-GB" w:eastAsia="en-US"/>
          <w14:ligatures w14:val="none"/>
        </w:rPr>
        <w:t>Researcher:</w:t>
      </w:r>
      <w:r w:rsidRPr="00FB0DAF">
        <w:rPr>
          <w:rFonts w:ascii="Arial" w:eastAsia="Times New Roman" w:hAnsi="Arial" w:cs="Arial"/>
          <w:kern w:val="0"/>
          <w:sz w:val="22"/>
          <w:lang w:val="en-GB" w:eastAsia="en-US"/>
          <w14:ligatures w14:val="none"/>
        </w:rPr>
        <w:tab/>
        <w:t>Fan Wang</w:t>
      </w:r>
    </w:p>
    <w:p w14:paraId="78B8887B" w14:textId="77777777" w:rsidR="00FB0DAF" w:rsidRPr="00FB0DAF" w:rsidRDefault="00FB0DAF" w:rsidP="00FB0DAF">
      <w:pPr>
        <w:widowControl/>
        <w:spacing w:after="0" w:line="240" w:lineRule="auto"/>
        <w:ind w:right="720"/>
        <w:jc w:val="left"/>
        <w:rPr>
          <w:rFonts w:ascii="Arial" w:eastAsia="Times New Roman" w:hAnsi="Arial" w:cs="Arial"/>
          <w:kern w:val="0"/>
          <w:sz w:val="22"/>
          <w:lang w:val="en-GB" w:eastAsia="en-US"/>
          <w14:ligatures w14:val="none"/>
        </w:rPr>
      </w:pPr>
    </w:p>
    <w:p w14:paraId="5A58D9CF" w14:textId="77777777" w:rsidR="00FB0DAF" w:rsidRPr="00FB0DAF" w:rsidRDefault="00FB0DAF" w:rsidP="00FB0DAF">
      <w:pPr>
        <w:widowControl/>
        <w:spacing w:after="0" w:line="240" w:lineRule="auto"/>
        <w:ind w:right="720"/>
        <w:jc w:val="left"/>
        <w:rPr>
          <w:rFonts w:ascii="Arial" w:eastAsia="Times New Roman" w:hAnsi="Arial" w:cs="Arial"/>
          <w:kern w:val="0"/>
          <w:sz w:val="22"/>
          <w:lang w:val="en-GB" w:eastAsia="en-US"/>
          <w14:ligatures w14:val="none"/>
        </w:rPr>
      </w:pPr>
      <w:r w:rsidRPr="00FB0DAF">
        <w:rPr>
          <w:rFonts w:ascii="Arial" w:eastAsia="Times New Roman" w:hAnsi="Arial" w:cs="Arial"/>
          <w:kern w:val="0"/>
          <w:sz w:val="22"/>
          <w:lang w:val="en-GB" w:eastAsia="en-US"/>
          <w14:ligatures w14:val="none"/>
        </w:rPr>
        <w:tab/>
      </w:r>
      <w:r w:rsidRPr="00FB0DAF">
        <w:rPr>
          <w:rFonts w:ascii="Arial" w:eastAsia="Times New Roman" w:hAnsi="Arial" w:cs="Arial"/>
          <w:kern w:val="0"/>
          <w:sz w:val="22"/>
          <w:lang w:val="en-GB" w:eastAsia="en-US"/>
          <w14:ligatures w14:val="none"/>
        </w:rPr>
        <w:tab/>
      </w:r>
      <w:r w:rsidRPr="00FB0DAF">
        <w:rPr>
          <w:rFonts w:ascii="Arial" w:eastAsia="Times New Roman" w:hAnsi="Arial" w:cs="Arial"/>
          <w:kern w:val="0"/>
          <w:sz w:val="22"/>
          <w:lang w:val="en-GB" w:eastAsia="en-US"/>
          <w14:ligatures w14:val="none"/>
        </w:rPr>
        <w:tab/>
      </w:r>
      <w:r w:rsidRPr="00FB0DAF">
        <w:rPr>
          <w:rFonts w:ascii="Arial" w:eastAsia="Times New Roman" w:hAnsi="Arial" w:cs="Arial"/>
          <w:kern w:val="0"/>
          <w:sz w:val="22"/>
          <w:lang w:val="en-GB" w:eastAsia="en-US"/>
          <w14:ligatures w14:val="none"/>
        </w:rPr>
        <w:tab/>
      </w:r>
      <w:r w:rsidRPr="00FB0DAF">
        <w:rPr>
          <w:rFonts w:ascii="Arial" w:eastAsia="Times New Roman" w:hAnsi="Arial" w:cs="Arial"/>
          <w:kern w:val="0"/>
          <w:sz w:val="22"/>
          <w:lang w:val="en-GB" w:eastAsia="en-US"/>
          <w14:ligatures w14:val="none"/>
        </w:rPr>
        <w:tab/>
      </w:r>
      <w:r w:rsidRPr="00FB0DAF">
        <w:rPr>
          <w:rFonts w:ascii="Arial" w:eastAsia="Times New Roman" w:hAnsi="Arial" w:cs="Arial"/>
          <w:kern w:val="0"/>
          <w:sz w:val="22"/>
          <w:lang w:val="en-GB" w:eastAsia="en-US"/>
          <w14:ligatures w14:val="none"/>
        </w:rPr>
        <w:tab/>
      </w:r>
      <w:r w:rsidRPr="00FB0DAF">
        <w:rPr>
          <w:rFonts w:ascii="Arial" w:eastAsia="Times New Roman" w:hAnsi="Arial" w:cs="Arial"/>
          <w:kern w:val="0"/>
          <w:sz w:val="22"/>
          <w:lang w:val="en-GB" w:eastAsia="en-US"/>
          <w14:ligatures w14:val="none"/>
        </w:rPr>
        <w:tab/>
      </w:r>
      <w:r w:rsidRPr="00FB0DAF">
        <w:rPr>
          <w:rFonts w:ascii="Arial" w:eastAsia="Times New Roman" w:hAnsi="Arial" w:cs="Arial"/>
          <w:kern w:val="0"/>
          <w:sz w:val="22"/>
          <w:lang w:val="en-GB" w:eastAsia="en-US"/>
          <w14:ligatures w14:val="none"/>
        </w:rPr>
        <w:tab/>
      </w:r>
      <w:r w:rsidRPr="00FB0DAF">
        <w:rPr>
          <w:rFonts w:ascii="Arial" w:eastAsia="Times New Roman" w:hAnsi="Arial" w:cs="Arial"/>
          <w:kern w:val="0"/>
          <w:sz w:val="22"/>
          <w:lang w:val="en-GB" w:eastAsia="en-US"/>
          <w14:ligatures w14:val="none"/>
        </w:rPr>
        <w:tab/>
        <w:t xml:space="preserve">         </w:t>
      </w:r>
      <w:r w:rsidRPr="00FB0DAF">
        <w:rPr>
          <w:rFonts w:ascii="Arial" w:eastAsia="Times New Roman" w:hAnsi="Arial" w:cs="Arial"/>
          <w:kern w:val="0"/>
          <w:sz w:val="22"/>
          <w:lang w:val="en-GB" w:eastAsia="en-US"/>
          <w14:ligatures w14:val="none"/>
        </w:rPr>
        <w:tab/>
      </w:r>
    </w:p>
    <w:p w14:paraId="1DA8AF3F" w14:textId="77777777" w:rsidR="00FB0DAF" w:rsidRPr="00FB0DAF" w:rsidRDefault="00FB0DAF" w:rsidP="00FB0DAF">
      <w:pPr>
        <w:widowControl/>
        <w:spacing w:after="0" w:line="240" w:lineRule="auto"/>
        <w:ind w:right="720"/>
        <w:jc w:val="left"/>
        <w:rPr>
          <w:rFonts w:ascii="Arial" w:eastAsia="Times New Roman" w:hAnsi="Arial" w:cs="Arial"/>
          <w:kern w:val="0"/>
          <w:sz w:val="22"/>
          <w:lang w:val="en-GB" w:eastAsia="en-US"/>
          <w14:ligatures w14:val="none"/>
        </w:rPr>
      </w:pPr>
      <w:r w:rsidRPr="00FB0DAF">
        <w:rPr>
          <w:rFonts w:ascii="Arial" w:eastAsia="Times New Roman" w:hAnsi="Arial" w:cs="Arial"/>
          <w:b/>
          <w:kern w:val="0"/>
          <w:sz w:val="22"/>
          <w:lang w:val="en-GB" w:eastAsia="en-US"/>
          <w14:ligatures w14:val="none"/>
        </w:rPr>
        <w:t>Please initial boxes.</w:t>
      </w:r>
    </w:p>
    <w:p w14:paraId="6B57BD94" w14:textId="77777777" w:rsidR="00FB0DAF" w:rsidRPr="00FB0DAF" w:rsidRDefault="00FB0DAF" w:rsidP="00FB0DAF">
      <w:pPr>
        <w:widowControl/>
        <w:spacing w:after="0" w:line="240" w:lineRule="auto"/>
        <w:ind w:right="720"/>
        <w:jc w:val="left"/>
        <w:rPr>
          <w:rFonts w:ascii="Arial" w:eastAsia="Times New Roman" w:hAnsi="Arial" w:cs="Arial"/>
          <w:kern w:val="0"/>
          <w:sz w:val="22"/>
          <w:lang w:val="en-GB" w:eastAsia="en-US"/>
          <w14:ligatures w14:val="none"/>
        </w:rPr>
      </w:pPr>
    </w:p>
    <w:p w14:paraId="2010D1BA" w14:textId="7085C4AC" w:rsidR="00FB0DAF" w:rsidRPr="00FB0DAF" w:rsidRDefault="00000000" w:rsidP="00FB0DAF">
      <w:pPr>
        <w:widowControl/>
        <w:tabs>
          <w:tab w:val="left" w:pos="360"/>
        </w:tabs>
        <w:spacing w:after="0" w:line="240" w:lineRule="auto"/>
        <w:ind w:right="720"/>
        <w:jc w:val="left"/>
        <w:rPr>
          <w:rFonts w:ascii="Arial" w:eastAsia="Times New Roman" w:hAnsi="Arial" w:cs="Arial"/>
          <w:kern w:val="0"/>
          <w:sz w:val="22"/>
          <w:lang w:val="en-GB" w:eastAsia="en-US"/>
          <w14:ligatures w14:val="none"/>
        </w:rPr>
      </w:pPr>
      <w:r>
        <w:rPr>
          <w:noProof/>
        </w:rPr>
        <w:pict w14:anchorId="6A4D9908">
          <v:rect id="Ink 25" o:spid="_x0000_s2108" style="position:absolute;margin-left:475.55pt;margin-top:5.8pt;width:13.3pt;height:10pt;z-index:251672576;visibility:visible;mso-wrap-style:square;mso-wrap-distance-left:9pt;mso-wrap-distance-top:0;mso-wrap-distance-right:9pt;mso-wrap-distance-bottom:0;mso-position-horizontal:absolute;mso-position-horizontal-relative:text;mso-position-vertical:absolute;mso-position-vertical-relative:text" filled="f" strokeweight=".5mm">
            <v:stroke endcap="round"/>
            <v:path shadowok="f" o:extrusionok="f" fillok="f" insetpenok="f"/>
            <o:lock v:ext="edit" rotation="t" aspectratio="t" verticies="t" text="t" shapetype="t"/>
            <o:ink i="AKsBHQIuJAEQWM9UiuaXxU+PBvi60uGbIgMGSBBFMkYyBQM4C2QZIzIKgcf//w+Ax///DzMKgcf/&#10;/w+Ax///DzgJAP7/AwAAAAAACmEyhIUlSF7TpGMJpXtGMYxQR4UeBpwcO2u8r0jSNq0rGcsMgIT1&#10;N6lpaUYynSMEYIwRjPHPbTo5uHsnqnsUSvS98GHBStkAgv8A/cX+AfuMAAAAAAAACgARICAcTEjY&#10;1dkB&#10;" annotation="t"/>
          </v:rect>
        </w:pict>
      </w:r>
      <w:r>
        <w:rPr>
          <w:noProof/>
        </w:rPr>
        <w:pict w14:anchorId="73BDD5A4">
          <v:rect id="Rectangle 9" o:spid="_x0000_s2107" style="position:absolute;margin-left:462.5pt;margin-top:2.75pt;width:31.7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"/>
        </w:pict>
      </w:r>
      <w:r w:rsidR="00FB0DAF" w:rsidRPr="00FB0DAF">
        <w:rPr>
          <w:rFonts w:ascii="Arial" w:eastAsia="Times New Roman" w:hAnsi="Arial" w:cs="Arial"/>
          <w:kern w:val="0"/>
          <w:sz w:val="22"/>
          <w:lang w:val="en-GB" w:eastAsia="en-US"/>
          <w14:ligatures w14:val="none"/>
        </w:rPr>
        <w:t>1.I confirm that I have read and understand the information sheet dated 01/09/2023 for the above study.</w:t>
      </w:r>
    </w:p>
    <w:p w14:paraId="404A82E5" w14:textId="77777777" w:rsidR="00FB0DAF" w:rsidRPr="00FB0DAF" w:rsidRDefault="00FB0DAF" w:rsidP="00FB0DAF">
      <w:pPr>
        <w:widowControl/>
        <w:tabs>
          <w:tab w:val="left" w:pos="360"/>
        </w:tabs>
        <w:spacing w:after="0" w:line="240" w:lineRule="auto"/>
        <w:ind w:left="720" w:right="720"/>
        <w:contextualSpacing/>
        <w:jc w:val="left"/>
        <w:rPr>
          <w:rFonts w:ascii="Arial" w:eastAsia="Times New Roman" w:hAnsi="Arial" w:cs="Arial"/>
          <w:kern w:val="0"/>
          <w:sz w:val="22"/>
          <w:lang w:val="en-GB" w:eastAsia="en-US"/>
          <w14:ligatures w14:val="none"/>
        </w:rPr>
      </w:pPr>
      <w:r w:rsidRPr="00FB0DAF">
        <w:rPr>
          <w:rFonts w:ascii="Arial" w:eastAsia="Times New Roman" w:hAnsi="Arial" w:cs="Arial"/>
          <w:kern w:val="0"/>
          <w:sz w:val="22"/>
          <w:lang w:val="en-GB" w:eastAsia="en-US"/>
          <w14:ligatures w14:val="none"/>
        </w:rPr>
        <w:t xml:space="preserve"> </w:t>
      </w:r>
    </w:p>
    <w:p w14:paraId="058C591F" w14:textId="6B65EA70" w:rsidR="00FB0DAF" w:rsidRPr="00FB0DAF" w:rsidRDefault="00000000" w:rsidP="00FB0DAF">
      <w:pPr>
        <w:widowControl/>
        <w:tabs>
          <w:tab w:val="left" w:pos="360"/>
        </w:tabs>
        <w:spacing w:after="0" w:line="240" w:lineRule="auto"/>
        <w:ind w:right="720"/>
        <w:jc w:val="left"/>
        <w:rPr>
          <w:rFonts w:ascii="Arial" w:eastAsia="Times New Roman" w:hAnsi="Arial" w:cs="Arial"/>
          <w:kern w:val="0"/>
          <w:sz w:val="22"/>
          <w:lang w:val="en-GB" w:eastAsia="en-US"/>
          <w14:ligatures w14:val="none"/>
        </w:rPr>
      </w:pPr>
      <w:r>
        <w:rPr>
          <w:noProof/>
        </w:rPr>
        <w:pict w14:anchorId="223107C1">
          <v:rect id="Ink 26" o:spid="_x0000_s2106" style="position:absolute;margin-left:474.55pt;margin-top:-4.8pt;width:27.9pt;height:22.4pt;z-index:251673600;visibility:visible;mso-wrap-style:square;mso-wrap-distance-left:9pt;mso-wrap-distance-top:0;mso-wrap-distance-right:9pt;mso-wrap-distance-bottom:0;mso-position-horizontal:absolute;mso-position-horizontal-relative:text;mso-position-vertical:absolute;mso-position-vertical-relative:text" filled="f" strokeweight=".5mm">
            <v:stroke endcap="round"/>
            <v:path shadowok="f" o:extrusionok="f" fillok="f" insetpenok="f"/>
            <o:lock v:ext="edit" rotation="t" aspectratio="t" verticies="t" text="t" shapetype="t"/>
            <o:ink i="ALoBHQJeTAEQWM9UiuaXxU+PBvi60uGbIgMGSBBFMkYyBQM4C2QZIzIKgcf//w+Ax///DzMKgcf/&#10;/w+Ax///DzgJAP7/AwAAAAAACnAphkdBQsJCoGAgYKFgIGDgoOQjYyRgmBI2ulp2HgpNFICFpI3A&#10;c3HghuLy4uOChIFBwMBAwETFRcIg6KbkKGHgcCq+NlJhJImBQFPFXVFCAIf1c+ern0AAADuTe5MH&#10;EQwDiHgACgARIDB+UUnY1dkB&#10;" annotation="t"/>
          </v:rect>
        </w:pict>
      </w:r>
      <w:r>
        <w:rPr>
          <w:noProof/>
        </w:rPr>
        <w:pict w14:anchorId="633478C3">
          <v:rect id="Rectangle 8" o:spid="_x0000_s2105" style="position:absolute;margin-left:462.5pt;margin-top:.35pt;width:31.7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"/>
        </w:pict>
      </w:r>
      <w:r w:rsidR="00FB0DAF" w:rsidRPr="00FB0DAF">
        <w:rPr>
          <w:rFonts w:ascii="Arial" w:eastAsia="Times New Roman" w:hAnsi="Arial" w:cs="Arial"/>
          <w:kern w:val="0"/>
          <w:sz w:val="22"/>
          <w:lang w:val="en-GB" w:eastAsia="en-US"/>
          <w14:ligatures w14:val="none"/>
        </w:rPr>
        <w:t>2.</w:t>
      </w:r>
      <w:r w:rsidR="00FB0DAF" w:rsidRPr="00FB0DAF">
        <w:rPr>
          <w:rFonts w:ascii="Arial" w:eastAsia="Times New Roman" w:hAnsi="Arial" w:cs="Arial"/>
          <w:kern w:val="0"/>
          <w:sz w:val="22"/>
          <w:lang w:val="en-GB" w:eastAsia="en-US"/>
          <w14:ligatures w14:val="none"/>
        </w:rPr>
        <w:tab/>
        <w:t>I understand that my participation is voluntary and that I am free to withdraw from the study at any time, without giving any reason.</w:t>
      </w:r>
    </w:p>
    <w:p w14:paraId="7443AA23" w14:textId="77777777" w:rsidR="00FB0DAF" w:rsidRPr="00FB0DAF" w:rsidRDefault="00FB0DAF" w:rsidP="00FB0DAF">
      <w:pPr>
        <w:widowControl/>
        <w:tabs>
          <w:tab w:val="left" w:pos="360"/>
        </w:tabs>
        <w:spacing w:after="0" w:line="240" w:lineRule="auto"/>
        <w:ind w:right="720"/>
        <w:jc w:val="left"/>
        <w:rPr>
          <w:rFonts w:ascii="Arial" w:eastAsia="Times New Roman" w:hAnsi="Arial" w:cs="Arial"/>
          <w:kern w:val="0"/>
          <w:sz w:val="22"/>
          <w:lang w:val="en-GB" w:eastAsia="en-US"/>
          <w14:ligatures w14:val="none"/>
        </w:rPr>
      </w:pPr>
    </w:p>
    <w:p w14:paraId="62E3038A" w14:textId="77777777" w:rsidR="00FB0DAF" w:rsidRPr="00FB0DAF" w:rsidRDefault="00FB0DAF" w:rsidP="00FB0DAF">
      <w:pPr>
        <w:widowControl/>
        <w:tabs>
          <w:tab w:val="left" w:pos="360"/>
        </w:tabs>
        <w:spacing w:after="0" w:line="240" w:lineRule="auto"/>
        <w:ind w:right="720"/>
        <w:jc w:val="left"/>
        <w:rPr>
          <w:rFonts w:ascii="Arial" w:eastAsia="Times New Roman" w:hAnsi="Arial" w:cs="Arial"/>
          <w:kern w:val="0"/>
          <w:sz w:val="22"/>
          <w:lang w:val="en-GB" w:eastAsia="en-US"/>
          <w14:ligatures w14:val="none"/>
        </w:rPr>
      </w:pPr>
      <w:r w:rsidRPr="00FB0DAF">
        <w:rPr>
          <w:rFonts w:ascii="Arial" w:eastAsia="Times New Roman" w:hAnsi="Arial" w:cs="Arial"/>
          <w:kern w:val="0"/>
          <w:sz w:val="22"/>
          <w:lang w:val="en-GB" w:eastAsia="en-US"/>
          <w14:ligatures w14:val="none"/>
        </w:rPr>
        <w:t>3. I understand that I can choose to withdraw at any time, without giving a reason.</w:t>
      </w:r>
    </w:p>
    <w:p w14:paraId="3A0BA4AB" w14:textId="77777777" w:rsidR="00FB0DAF" w:rsidRPr="00FB0DAF" w:rsidRDefault="00FB0DAF" w:rsidP="00FB0DAF">
      <w:pPr>
        <w:widowControl/>
        <w:tabs>
          <w:tab w:val="left" w:pos="360"/>
          <w:tab w:val="center" w:pos="4153"/>
          <w:tab w:val="right" w:pos="8306"/>
        </w:tabs>
        <w:spacing w:after="0" w:line="240" w:lineRule="auto"/>
        <w:ind w:right="720"/>
        <w:jc w:val="left"/>
        <w:rPr>
          <w:rFonts w:ascii="Arial" w:eastAsia="Times New Roman" w:hAnsi="Arial" w:cs="Arial"/>
          <w:kern w:val="0"/>
          <w:sz w:val="22"/>
          <w:lang w:val="x-none" w:eastAsia="x-none"/>
          <w14:ligatures w14:val="none"/>
        </w:rPr>
      </w:pPr>
    </w:p>
    <w:p w14:paraId="6BB8FE4C" w14:textId="22CE299E" w:rsidR="00FB0DAF" w:rsidRPr="00FB0DAF" w:rsidRDefault="00000000" w:rsidP="00FB0DAF">
      <w:pPr>
        <w:widowControl/>
        <w:tabs>
          <w:tab w:val="left" w:pos="360"/>
          <w:tab w:val="center" w:pos="4153"/>
          <w:tab w:val="right" w:pos="8306"/>
        </w:tabs>
        <w:spacing w:after="0" w:line="240" w:lineRule="auto"/>
        <w:ind w:right="720"/>
        <w:jc w:val="left"/>
        <w:rPr>
          <w:rFonts w:ascii="Arial" w:eastAsia="Times New Roman" w:hAnsi="Arial" w:cs="Arial"/>
          <w:kern w:val="0"/>
          <w:szCs w:val="24"/>
          <w:lang w:val="en-GB" w:eastAsia="x-none"/>
          <w14:ligatures w14:val="none"/>
        </w:rPr>
      </w:pPr>
      <w:r>
        <w:rPr>
          <w:noProof/>
        </w:rPr>
        <w:pict w14:anchorId="55D58C39">
          <v:rect id="Ink 27" o:spid="_x0000_s2104" style="position:absolute;margin-left:476.05pt;margin-top:2.05pt;width:16.05pt;height:14.4pt;z-index:251674624;visibility:visible;mso-wrap-style:square;mso-wrap-distance-left:9pt;mso-wrap-distance-top:0;mso-wrap-distance-right:9pt;mso-wrap-distance-bottom:0;mso-position-horizontal:absolute;mso-position-horizontal-relative:text;mso-position-vertical:absolute;mso-position-vertical-relative:text" filled="f" strokeweight=".5mm">
            <v:stroke endcap="round"/>
            <v:path shadowok="f" o:extrusionok="f" fillok="f" insetpenok="f"/>
            <o:lock v:ext="edit" rotation="t" aspectratio="t" verticies="t" text="t" shapetype="t"/>
            <o:ink i="AJ0BHQI4MgEQWM9UiuaXxU+PBvi60uGbIgMGSBBFMkYyBQM4C2QZIzIKgcf//w+Ax///DzMKgcf/&#10;/w+Ax///DzgJAP7/AwAAAAAAClMfhYJo4oJpp08KOKCbCR4KZZVl81i4K8jgQIbhNOExhoKMgIaA&#10;j4KNImlgrOQi5OOl4agjZqAhpxCAgv8A/cX+AfuMAAAAAAoAESCQfB9K2NXZAd==&#10;" annotation="t"/>
          </v:rect>
        </w:pict>
      </w:r>
      <w:r>
        <w:rPr>
          <w:noProof/>
        </w:rPr>
        <w:pict w14:anchorId="5DF2C497">
          <v:rect id="Rectangle 7" o:spid="_x0000_s2103" style="position:absolute;margin-left:462.5pt;margin-top:2.15pt;width:31.7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"/>
        </w:pict>
      </w:r>
      <w:r w:rsidR="00FB0DAF" w:rsidRPr="00FB0DAF">
        <w:rPr>
          <w:rFonts w:ascii="Arial" w:eastAsia="Times New Roman" w:hAnsi="Arial" w:cs="Arial"/>
          <w:kern w:val="0"/>
          <w:sz w:val="22"/>
          <w:lang w:val="x-none" w:eastAsia="x-none"/>
          <w14:ligatures w14:val="none"/>
        </w:rPr>
        <w:t>4.</w:t>
      </w:r>
      <w:r w:rsidR="00FB0DAF" w:rsidRPr="00FB0DAF">
        <w:rPr>
          <w:rFonts w:ascii="Arial" w:eastAsia="Times New Roman" w:hAnsi="Arial" w:cs="Arial"/>
          <w:kern w:val="0"/>
          <w:szCs w:val="24"/>
          <w:lang w:val="x-none" w:eastAsia="x-none"/>
          <w14:ligatures w14:val="none"/>
        </w:rPr>
        <w:t xml:space="preserve">  </w:t>
      </w:r>
      <w:r w:rsidR="00FB0DAF" w:rsidRPr="00FB0DAF">
        <w:rPr>
          <w:rFonts w:ascii="Arial" w:eastAsia="Times New Roman" w:hAnsi="Arial" w:cs="Arial"/>
          <w:kern w:val="0"/>
          <w:sz w:val="22"/>
          <w:lang w:val="x-none" w:eastAsia="x-none"/>
          <w14:ligatures w14:val="none"/>
        </w:rPr>
        <w:t>I understand that</w:t>
      </w:r>
      <w:r w:rsidR="00FB0DAF" w:rsidRPr="00FB0DAF">
        <w:rPr>
          <w:rFonts w:ascii="Arial" w:eastAsia="Times New Roman" w:hAnsi="Arial" w:cs="Arial"/>
          <w:kern w:val="0"/>
          <w:sz w:val="22"/>
          <w:lang w:val="en-GB" w:eastAsia="x-none"/>
          <w14:ligatures w14:val="none"/>
        </w:rPr>
        <w:t xml:space="preserve"> the</w:t>
      </w:r>
      <w:r w:rsidR="00FB0DAF" w:rsidRPr="00FB0DAF">
        <w:rPr>
          <w:rFonts w:ascii="Arial" w:eastAsia="Times New Roman" w:hAnsi="Arial" w:cs="Arial"/>
          <w:kern w:val="0"/>
          <w:sz w:val="22"/>
          <w:lang w:val="x-none" w:eastAsia="x-none"/>
          <w14:ligatures w14:val="none"/>
        </w:rPr>
        <w:t xml:space="preserve"> information given by</w:t>
      </w:r>
      <w:r w:rsidR="00FB0DAF" w:rsidRPr="00FB0DAF">
        <w:rPr>
          <w:rFonts w:ascii="Arial" w:eastAsia="Times New Roman" w:hAnsi="Arial" w:cs="Arial"/>
          <w:kern w:val="0"/>
          <w:sz w:val="22"/>
          <w:lang w:val="en-GB" w:eastAsia="x-none"/>
          <w14:ligatures w14:val="none"/>
        </w:rPr>
        <w:t xml:space="preserve"> </w:t>
      </w:r>
      <w:r w:rsidR="00FB0DAF" w:rsidRPr="00FB0DAF">
        <w:rPr>
          <w:rFonts w:ascii="Arial" w:eastAsia="Times New Roman" w:hAnsi="Arial" w:cs="Arial"/>
          <w:kern w:val="0"/>
          <w:sz w:val="22"/>
          <w:lang w:val="x-none" w:eastAsia="x-none"/>
          <w14:ligatures w14:val="none"/>
        </w:rPr>
        <w:t xml:space="preserve">will be used in </w:t>
      </w:r>
      <w:r w:rsidR="00FB0DAF" w:rsidRPr="00FB0DAF">
        <w:rPr>
          <w:rFonts w:ascii="Arial" w:eastAsia="Times New Roman" w:hAnsi="Arial" w:cs="Arial"/>
          <w:kern w:val="0"/>
          <w:sz w:val="22"/>
          <w:lang w:val="en-GB" w:eastAsia="x-none"/>
          <w14:ligatures w14:val="none"/>
        </w:rPr>
        <w:t>a university assignment.</w:t>
      </w:r>
    </w:p>
    <w:p w14:paraId="3300A312" w14:textId="77777777" w:rsidR="00FB0DAF" w:rsidRPr="00FB0DAF" w:rsidRDefault="00FB0DAF" w:rsidP="00FB0DAF">
      <w:pPr>
        <w:widowControl/>
        <w:tabs>
          <w:tab w:val="left" w:pos="360"/>
          <w:tab w:val="center" w:pos="4153"/>
          <w:tab w:val="right" w:pos="8306"/>
        </w:tabs>
        <w:spacing w:after="0" w:line="240" w:lineRule="auto"/>
        <w:ind w:right="720"/>
        <w:jc w:val="left"/>
        <w:rPr>
          <w:rFonts w:ascii="Arial" w:eastAsia="Times New Roman" w:hAnsi="Arial" w:cs="Arial"/>
          <w:kern w:val="0"/>
          <w:szCs w:val="24"/>
          <w:lang w:val="x-none" w:eastAsia="x-none"/>
          <w14:ligatures w14:val="none"/>
        </w:rPr>
      </w:pPr>
    </w:p>
    <w:p w14:paraId="3A7CADF3" w14:textId="3DFF26B8" w:rsidR="00FB0DAF" w:rsidRPr="00FB0DAF" w:rsidRDefault="00000000" w:rsidP="00FB0DAF">
      <w:pPr>
        <w:widowControl/>
        <w:tabs>
          <w:tab w:val="left" w:pos="360"/>
        </w:tabs>
        <w:spacing w:after="0" w:line="240" w:lineRule="auto"/>
        <w:ind w:right="720"/>
        <w:jc w:val="left"/>
        <w:rPr>
          <w:rFonts w:ascii="Arial" w:eastAsia="Times New Roman" w:hAnsi="Arial" w:cs="Arial"/>
          <w:kern w:val="0"/>
          <w:sz w:val="22"/>
          <w:lang w:val="en-GB" w:eastAsia="en-US"/>
          <w14:ligatures w14:val="none"/>
        </w:rPr>
      </w:pPr>
      <w:r>
        <w:rPr>
          <w:noProof/>
        </w:rPr>
        <w:pict w14:anchorId="35C8F038">
          <v:rect id="Rectangle 6" o:spid="_x0000_s2102" style="position:absolute;margin-left:462pt;margin-top:1.6pt;width:32.2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"/>
        </w:pict>
      </w:r>
      <w:r w:rsidR="00FB0DAF" w:rsidRPr="00FB0DAF">
        <w:rPr>
          <w:rFonts w:ascii="Arial" w:eastAsia="Times New Roman" w:hAnsi="Arial" w:cs="Arial"/>
          <w:kern w:val="0"/>
          <w:sz w:val="22"/>
          <w:lang w:val="en-GB" w:eastAsia="en-US"/>
          <w14:ligatures w14:val="none"/>
        </w:rPr>
        <w:t>5.  I understand that my name will not appear at any time.</w:t>
      </w:r>
    </w:p>
    <w:p w14:paraId="5C2A16E5" w14:textId="52687C7A" w:rsidR="00FB0DAF" w:rsidRPr="00FB0DAF" w:rsidRDefault="00000000" w:rsidP="00FB0DAF">
      <w:pPr>
        <w:widowControl/>
        <w:tabs>
          <w:tab w:val="left" w:pos="360"/>
        </w:tabs>
        <w:spacing w:after="0" w:line="240" w:lineRule="auto"/>
        <w:ind w:right="720"/>
        <w:jc w:val="left"/>
        <w:rPr>
          <w:rFonts w:ascii="Arial" w:eastAsia="Times New Roman" w:hAnsi="Arial" w:cs="Arial"/>
          <w:kern w:val="0"/>
          <w:sz w:val="22"/>
          <w:lang w:val="en-GB" w:eastAsia="en-US"/>
          <w14:ligatures w14:val="none"/>
        </w:rPr>
      </w:pPr>
      <w:r>
        <w:rPr>
          <w:noProof/>
        </w:rPr>
        <w:pict w14:anchorId="008E284F">
          <v:rect id="Ink 30" o:spid="_x0000_s2101" style="position:absolute;margin-left:473.65pt;margin-top:-7.05pt;width:25.55pt;height:36.45pt;z-index:251675648;visibility:visible;mso-wrap-style:square;mso-wrap-distance-left:9pt;mso-wrap-distance-top:0;mso-wrap-distance-right:9pt;mso-wrap-distance-bottom:0;mso-position-horizontal:absolute;mso-position-horizontal-relative:text;mso-position-vertical:absolute;mso-position-vertical-relative:text" filled="f" strokeweight=".5mm">
            <v:stroke endcap="round"/>
            <v:path shadowok="f" o:extrusionok="f" fillok="f" insetpenok="f"/>
            <o:lock v:ext="edit" rotation="t" aspectratio="t" verticies="t" text="t" shapetype="t"/>
            <o:ink i="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" annotation="t"/>
          </v:rect>
        </w:pict>
      </w:r>
    </w:p>
    <w:p w14:paraId="55BD444E" w14:textId="12AD5C54" w:rsidR="00FB0DAF" w:rsidRPr="00FB0DAF" w:rsidRDefault="00000000" w:rsidP="00FB0DAF">
      <w:pPr>
        <w:widowControl/>
        <w:tabs>
          <w:tab w:val="left" w:pos="360"/>
        </w:tabs>
        <w:spacing w:after="0" w:line="240" w:lineRule="auto"/>
        <w:ind w:right="720"/>
        <w:jc w:val="left"/>
        <w:rPr>
          <w:rFonts w:ascii="Arial" w:eastAsia="Times New Roman" w:hAnsi="Arial" w:cs="Arial"/>
          <w:kern w:val="0"/>
          <w:sz w:val="22"/>
          <w:lang w:val="en-GB" w:eastAsia="en-US"/>
          <w14:ligatures w14:val="none"/>
        </w:rPr>
      </w:pPr>
      <w:r>
        <w:rPr>
          <w:noProof/>
        </w:rPr>
        <w:pict w14:anchorId="1A101C59">
          <v:rect id="Rectangle 5" o:spid="_x0000_s2100" style="position:absolute;margin-left:462pt;margin-top:.65pt;width:32.2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"/>
        </w:pict>
      </w:r>
      <w:r w:rsidR="00FB0DAF" w:rsidRPr="00FB0DAF">
        <w:rPr>
          <w:rFonts w:ascii="Arial" w:eastAsia="Times New Roman" w:hAnsi="Arial" w:cs="Arial"/>
          <w:kern w:val="0"/>
          <w:sz w:val="22"/>
          <w:lang w:val="en-GB" w:eastAsia="en-US"/>
          <w14:ligatures w14:val="none"/>
        </w:rPr>
        <w:t>6.</w:t>
      </w:r>
      <w:r w:rsidR="00FB0DAF" w:rsidRPr="00FB0DAF">
        <w:rPr>
          <w:rFonts w:ascii="Arial" w:eastAsia="Times New Roman" w:hAnsi="Arial" w:cs="Arial"/>
          <w:kern w:val="0"/>
          <w:sz w:val="22"/>
          <w:lang w:val="en-GB" w:eastAsia="en-US"/>
          <w14:ligatures w14:val="none"/>
        </w:rPr>
        <w:tab/>
        <w:t>I agree to take part in the above study.</w:t>
      </w:r>
    </w:p>
    <w:p w14:paraId="58F23A81" w14:textId="77777777" w:rsidR="00FB0DAF" w:rsidRPr="00FB0DAF" w:rsidRDefault="00FB0DAF" w:rsidP="00FB0DAF">
      <w:pPr>
        <w:widowControl/>
        <w:pBdr>
          <w:bottom w:val="single" w:sz="12" w:space="1" w:color="auto"/>
        </w:pBdr>
        <w:tabs>
          <w:tab w:val="left" w:pos="360"/>
        </w:tabs>
        <w:spacing w:after="0" w:line="240" w:lineRule="auto"/>
        <w:ind w:right="720"/>
        <w:jc w:val="left"/>
        <w:rPr>
          <w:rFonts w:ascii="Arial" w:eastAsia="Times New Roman" w:hAnsi="Arial" w:cs="Arial"/>
          <w:kern w:val="0"/>
          <w:sz w:val="22"/>
          <w:lang w:val="en-GB" w:eastAsia="en-US"/>
          <w14:ligatures w14:val="none"/>
        </w:rPr>
      </w:pPr>
    </w:p>
    <w:p w14:paraId="5FBB3C5B" w14:textId="77777777" w:rsidR="00FB0DAF" w:rsidRPr="00FB0DAF" w:rsidRDefault="00FB0DAF" w:rsidP="00FB0DAF">
      <w:pPr>
        <w:widowControl/>
        <w:tabs>
          <w:tab w:val="left" w:pos="3600"/>
          <w:tab w:val="left" w:pos="6480"/>
        </w:tabs>
        <w:spacing w:after="0" w:line="240" w:lineRule="auto"/>
        <w:ind w:right="720"/>
        <w:jc w:val="left"/>
        <w:rPr>
          <w:rFonts w:ascii="Arial" w:eastAsia="Times New Roman" w:hAnsi="Arial" w:cs="Arial"/>
          <w:kern w:val="0"/>
          <w:sz w:val="22"/>
          <w:lang w:val="en-GB" w:eastAsia="en-US"/>
          <w14:ligatures w14:val="none"/>
        </w:rPr>
      </w:pPr>
    </w:p>
    <w:p w14:paraId="2D075291" w14:textId="7AF7AF38" w:rsidR="00FB0DAF" w:rsidRPr="00FB0DAF" w:rsidRDefault="00000000" w:rsidP="00FB0DAF">
      <w:pPr>
        <w:widowControl/>
        <w:tabs>
          <w:tab w:val="left" w:pos="3600"/>
          <w:tab w:val="left" w:pos="6480"/>
        </w:tabs>
        <w:spacing w:after="0" w:line="240" w:lineRule="auto"/>
        <w:ind w:right="720"/>
        <w:jc w:val="left"/>
        <w:rPr>
          <w:rFonts w:ascii="Arial" w:eastAsia="Times New Roman" w:hAnsi="Arial" w:cs="Arial"/>
          <w:kern w:val="0"/>
          <w:sz w:val="22"/>
          <w:lang w:val="en-GB" w:eastAsia="en-US"/>
          <w14:ligatures w14:val="none"/>
        </w:rPr>
      </w:pPr>
      <w:r>
        <w:rPr>
          <w:noProof/>
        </w:rPr>
        <w:pict w14:anchorId="3AEC0CB9">
          <v:rect id="Ink 24" o:spid="_x0000_s2099" style="position:absolute;margin-left:372.55pt;margin-top:-3.05pt;width:19.2pt;height:28.6pt;z-index:251671552;visibility:visible;mso-wrap-style:square;mso-wrap-distance-left:9pt;mso-wrap-distance-top:0;mso-wrap-distance-right:9pt;mso-wrap-distance-bottom:0;mso-position-horizontal:absolute;mso-position-horizontal-relative:text;mso-position-vertical:absolute;mso-position-vertical-relative:text" filled="f" strokeweight=".5mm">
            <v:stroke endcap="round"/>
            <v:path shadowok="f" o:extrusionok="f" fillok="f" insetpenok="f"/>
            <o:lock v:ext="edit" rotation="t" aspectratio="t" verticies="t" text="t" shapetype="t"/>
            <o:ink i="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" annotation="t"/>
          </v:rect>
        </w:pict>
      </w:r>
      <w:r>
        <w:rPr>
          <w:noProof/>
        </w:rPr>
        <w:pict w14:anchorId="3FD0ED36">
          <v:rect id="Ink 10" o:spid="_x0000_s2098" style="position:absolute;margin-left:142.8pt;margin-top:-6.9pt;width:142.6pt;height:30.9pt;z-index:251668480;visibility:visible;mso-wrap-style:square;mso-wrap-distance-left:9pt;mso-wrap-distance-top:0;mso-wrap-distance-right:9pt;mso-wrap-distance-bottom:0;mso-position-horizontal:absolute;mso-position-horizontal-relative:text;mso-position-vertical:absolute;mso-position-vertical-relative:text" filled="f" strokeweight=".5mm">
            <v:stroke endcap="round"/>
            <v:path shadowok="f" o:extrusionok="f" fillok="f" insetpenok="f"/>
            <o:lock v:ext="edit" rotation="t" aspectratio="t" verticies="t" text="t" shapetype="t"/>
            <o:ink i="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" annotation="t"/>
          </v:rect>
        </w:pict>
      </w:r>
      <w:r>
        <w:rPr>
          <w:noProof/>
        </w:rPr>
        <w:pict w14:anchorId="47BE5FB6">
          <v:rect id="Ink 57" o:spid="_x0000_s2097" style="position:absolute;margin-left:-1.4pt;margin-top:.3pt;width:95.4pt;height:27.55pt;z-index:251667456;visibility:visible;mso-wrap-style:square;mso-wrap-distance-left:9pt;mso-wrap-distance-top:0;mso-wrap-distance-right:9pt;mso-wrap-distance-bottom:0;mso-position-horizontal:absolute;mso-position-horizontal-relative:text;mso-position-vertical:absolute;mso-position-vertical-relative:text" filled="f" strokeweight=".25mm">
            <v:stroke endcap="round"/>
            <v:path shadowok="f" o:extrusionok="f" fillok="f" insetpenok="f"/>
            <o:lock v:ext="edit" rotation="t" aspectratio="t" verticies="t" text="t" shapetype="t"/>
            <o:ink i="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" annotation="t"/>
          </v:rect>
        </w:pict>
      </w:r>
    </w:p>
    <w:p w14:paraId="0CF7408C" w14:textId="4135F614" w:rsidR="00FB0DAF" w:rsidRPr="00FB0DAF" w:rsidRDefault="00000000" w:rsidP="00FB0DAF">
      <w:pPr>
        <w:widowControl/>
        <w:tabs>
          <w:tab w:val="left" w:pos="3600"/>
          <w:tab w:val="left" w:pos="6480"/>
        </w:tabs>
        <w:spacing w:after="0" w:line="240" w:lineRule="auto"/>
        <w:ind w:right="720"/>
        <w:jc w:val="left"/>
        <w:rPr>
          <w:rFonts w:ascii="Arial" w:eastAsia="Times New Roman" w:hAnsi="Arial" w:cs="Arial"/>
          <w:kern w:val="0"/>
          <w:sz w:val="22"/>
          <w:lang w:val="en-GB" w:eastAsia="en-US"/>
          <w14:ligatures w14:val="none"/>
        </w:rPr>
      </w:pPr>
      <w:r>
        <w:rPr>
          <w:noProof/>
        </w:rPr>
        <w:pict w14:anchorId="4EF8EB50">
          <v:rect id="Ink 23" o:spid="_x0000_s2096" style="position:absolute;margin-left:367pt;margin-top:-6.3pt;width:10.75pt;height:10.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illed="f" strokeweight=".5mm">
            <v:stroke endcap="round"/>
            <v:path shadowok="f" o:extrusionok="f" fillok="f" insetpenok="f"/>
            <o:lock v:ext="edit" rotation="t" aspectratio="t" verticies="t" text="t" shapetype="t"/>
            <o:ink i="ANABHQImJAEQWM9UiuaXxU+PBvi60uGbIgMGSBBFMkYyBQM4C2QZIzIKgcf//w+Ax///DzMKgcf/&#10;/w+Ax///DzgJAP7/AwAAAAAACoUBSIXwn3hPxLJLIjglglglwtsmVz2FsmlgisnwUUEU3AWBzWxw&#10;98UskcKNFTJLFDBGBHBDElklkIP8Et+ChTGcZqCr1NeI14Hj9E1ieOPBmKxxz48ceG8ccccXret6&#10;3WWLqanWdWq9SIL/AP3F/gH7jAAAAAAAAAAAAAoAESBwOIk/2NXZAd==&#10;" annotation="t"/>
          </v:rect>
        </w:pict>
      </w:r>
      <w:r>
        <w:rPr>
          <w:noProof/>
        </w:rPr>
        <w:pict w14:anchorId="7DBD6A27">
          <v:rect id="Ink 17" o:spid="_x0000_s2095" style="position:absolute;margin-left:327.2pt;margin-top:-14.15pt;width:41.3pt;height:30.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illed="f" strokeweight=".5mm">
            <v:stroke endcap="round"/>
            <v:path shadowok="f" o:extrusionok="f" fillok="f" insetpenok="f"/>
            <o:lock v:ext="edit" rotation="t" aspectratio="t" verticies="t" text="t" shapetype="t"/>
            <o:ink i="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" annotation="t"/>
          </v:rect>
        </w:pict>
      </w:r>
      <w:r w:rsidR="00FB0DAF" w:rsidRPr="00FB0DAF">
        <w:rPr>
          <w:rFonts w:ascii="Arial" w:eastAsia="Times New Roman" w:hAnsi="Arial" w:cs="Arial"/>
          <w:kern w:val="0"/>
          <w:sz w:val="22"/>
          <w:u w:val="single"/>
          <w:lang w:val="en-GB" w:eastAsia="en-US"/>
          <w14:ligatures w14:val="none"/>
        </w:rPr>
        <w:t>_</w:t>
      </w:r>
      <w:r w:rsidR="00FB0DAF" w:rsidRPr="00FB0DAF">
        <w:rPr>
          <w:rFonts w:ascii="SimSun" w:eastAsia="SimSun" w:hAnsi="SimSun" w:cs="Arial"/>
          <w:kern w:val="0"/>
          <w:sz w:val="22"/>
          <w:u w:val="single"/>
          <w:lang w:val="en-GB"/>
          <w14:ligatures w14:val="none"/>
        </w:rPr>
        <w:t xml:space="preserve">     </w:t>
      </w:r>
      <w:r w:rsidR="00FB0DAF" w:rsidRPr="00FB0DAF">
        <w:rPr>
          <w:rFonts w:ascii="Arial" w:eastAsia="Times New Roman" w:hAnsi="Arial" w:cs="Arial"/>
          <w:kern w:val="0"/>
          <w:sz w:val="22"/>
          <w:u w:val="single"/>
          <w:lang w:val="en-GB" w:eastAsia="en-US"/>
          <w14:ligatures w14:val="none"/>
        </w:rPr>
        <w:t>______________</w:t>
      </w:r>
      <w:r w:rsidR="00FB0DAF" w:rsidRPr="00FB0DAF">
        <w:rPr>
          <w:rFonts w:ascii="Arial" w:eastAsia="Times New Roman" w:hAnsi="Arial" w:cs="Arial"/>
          <w:kern w:val="0"/>
          <w:sz w:val="22"/>
          <w:lang w:val="en-GB" w:eastAsia="en-US"/>
          <w14:ligatures w14:val="none"/>
        </w:rPr>
        <w:t xml:space="preserve">        _____________________________       _______</w:t>
      </w:r>
    </w:p>
    <w:p w14:paraId="0473F35C" w14:textId="77777777" w:rsidR="00FB0DAF" w:rsidRPr="00FB0DAF" w:rsidRDefault="00FB0DAF" w:rsidP="00FB0DAF">
      <w:pPr>
        <w:widowControl/>
        <w:tabs>
          <w:tab w:val="left" w:pos="3600"/>
          <w:tab w:val="left" w:pos="6480"/>
        </w:tabs>
        <w:spacing w:after="0" w:line="240" w:lineRule="auto"/>
        <w:ind w:right="720"/>
        <w:jc w:val="left"/>
        <w:rPr>
          <w:rFonts w:ascii="Arial" w:eastAsia="Times New Roman" w:hAnsi="Arial" w:cs="Arial"/>
          <w:kern w:val="0"/>
          <w:sz w:val="22"/>
          <w:lang w:val="en-GB" w:eastAsia="en-US"/>
          <w14:ligatures w14:val="none"/>
        </w:rPr>
      </w:pPr>
      <w:r w:rsidRPr="00FB0DAF">
        <w:rPr>
          <w:rFonts w:ascii="Arial" w:eastAsia="Times New Roman" w:hAnsi="Arial" w:cs="Arial"/>
          <w:kern w:val="0"/>
          <w:sz w:val="22"/>
          <w:lang w:val="en-GB" w:eastAsia="en-US"/>
          <w14:ligatures w14:val="none"/>
        </w:rPr>
        <w:t>Name of researcher                  Signature of participant                              Date</w:t>
      </w:r>
    </w:p>
    <w:p w14:paraId="6F4BC23F" w14:textId="77777777" w:rsidR="00FB0DAF" w:rsidRPr="00FB0DAF" w:rsidRDefault="00FB0DAF" w:rsidP="00FB0DAF">
      <w:pPr>
        <w:widowControl/>
        <w:spacing w:after="0" w:line="240" w:lineRule="auto"/>
        <w:ind w:right="720"/>
        <w:jc w:val="left"/>
        <w:rPr>
          <w:rFonts w:ascii="Arial" w:eastAsia="Times New Roman" w:hAnsi="Arial" w:cs="Arial"/>
          <w:kern w:val="0"/>
          <w:sz w:val="22"/>
          <w:lang w:val="en-GB" w:eastAsia="en-US"/>
          <w14:ligatures w14:val="none"/>
        </w:rPr>
      </w:pPr>
    </w:p>
    <w:p w14:paraId="4867E312" w14:textId="77777777" w:rsidR="00FB0DAF" w:rsidRPr="00FB0DAF" w:rsidRDefault="00FB0DAF" w:rsidP="00FB0DAF">
      <w:pPr>
        <w:widowControl/>
        <w:tabs>
          <w:tab w:val="left" w:pos="3600"/>
          <w:tab w:val="left" w:pos="6480"/>
        </w:tabs>
        <w:spacing w:after="0" w:line="240" w:lineRule="auto"/>
        <w:ind w:right="720"/>
        <w:jc w:val="left"/>
        <w:rPr>
          <w:rFonts w:ascii="Arial" w:eastAsia="Times New Roman" w:hAnsi="Arial" w:cs="Arial"/>
          <w:kern w:val="0"/>
          <w:sz w:val="22"/>
          <w:lang w:val="en-GB" w:eastAsia="en-US"/>
          <w14:ligatures w14:val="none"/>
        </w:rPr>
      </w:pPr>
    </w:p>
    <w:p w14:paraId="547F10DD" w14:textId="77777777" w:rsidR="00FB0DAF" w:rsidRPr="00FB0DAF" w:rsidRDefault="00FB0DAF" w:rsidP="00FB0DAF">
      <w:pPr>
        <w:widowControl/>
        <w:tabs>
          <w:tab w:val="left" w:pos="3600"/>
          <w:tab w:val="left" w:pos="6480"/>
        </w:tabs>
        <w:spacing w:after="0" w:line="240" w:lineRule="auto"/>
        <w:ind w:right="720"/>
        <w:jc w:val="left"/>
        <w:rPr>
          <w:rFonts w:ascii="Arial" w:eastAsia="Times New Roman" w:hAnsi="Arial" w:cs="Arial"/>
          <w:color w:val="000000"/>
          <w:kern w:val="0"/>
          <w:sz w:val="22"/>
          <w:lang w:val="en-GB" w:eastAsia="en-US"/>
          <w14:ligatures w14:val="none"/>
        </w:rPr>
      </w:pPr>
    </w:p>
    <w:p w14:paraId="29B6DAA2" w14:textId="77777777" w:rsidR="00FB0DAF" w:rsidRPr="00FB0DAF" w:rsidRDefault="00FB0DAF" w:rsidP="00FB0DAF">
      <w:pPr>
        <w:widowControl/>
        <w:tabs>
          <w:tab w:val="left" w:pos="3600"/>
          <w:tab w:val="left" w:pos="6480"/>
        </w:tabs>
        <w:spacing w:after="0" w:line="240" w:lineRule="auto"/>
        <w:ind w:right="720"/>
        <w:jc w:val="left"/>
        <w:rPr>
          <w:rFonts w:ascii="Arial" w:eastAsia="Times New Roman" w:hAnsi="Arial" w:cs="Arial"/>
          <w:color w:val="000000"/>
          <w:kern w:val="0"/>
          <w:sz w:val="22"/>
          <w:lang w:val="en-GB" w:eastAsia="en-US"/>
          <w14:ligatures w14:val="none"/>
        </w:rPr>
      </w:pPr>
    </w:p>
    <w:p w14:paraId="66EE455A" w14:textId="77777777" w:rsidR="00FB0DAF" w:rsidRPr="00FB0DAF" w:rsidRDefault="00FB0DAF" w:rsidP="00FB0DAF">
      <w:pPr>
        <w:widowControl/>
        <w:tabs>
          <w:tab w:val="left" w:pos="3600"/>
          <w:tab w:val="left" w:pos="6480"/>
        </w:tabs>
        <w:spacing w:after="0" w:line="240" w:lineRule="auto"/>
        <w:ind w:right="720"/>
        <w:jc w:val="left"/>
        <w:rPr>
          <w:rFonts w:ascii="Arial" w:eastAsia="Times New Roman" w:hAnsi="Arial" w:cs="Arial"/>
          <w:color w:val="000000"/>
          <w:kern w:val="0"/>
          <w:sz w:val="22"/>
          <w:lang w:val="en-GB" w:eastAsia="en-US"/>
          <w14:ligatures w14:val="none"/>
        </w:rPr>
      </w:pPr>
    </w:p>
    <w:p w14:paraId="5DE778FE" w14:textId="77777777" w:rsidR="00FB0DAF" w:rsidRPr="00FB0DAF" w:rsidRDefault="00FB0DAF" w:rsidP="00FB0DAF">
      <w:pPr>
        <w:widowControl/>
        <w:tabs>
          <w:tab w:val="left" w:pos="3600"/>
          <w:tab w:val="left" w:pos="6480"/>
        </w:tabs>
        <w:spacing w:after="0" w:line="240" w:lineRule="auto"/>
        <w:ind w:right="720"/>
        <w:jc w:val="left"/>
        <w:rPr>
          <w:rFonts w:ascii="Arial" w:eastAsia="Times New Roman" w:hAnsi="Arial" w:cs="Arial"/>
          <w:color w:val="000000"/>
          <w:kern w:val="0"/>
          <w:sz w:val="22"/>
          <w:lang w:val="en-GB" w:eastAsia="en-US"/>
          <w14:ligatures w14:val="none"/>
        </w:rPr>
      </w:pPr>
    </w:p>
    <w:p w14:paraId="14198650" w14:textId="77777777" w:rsidR="00FB0DAF" w:rsidRPr="00FB0DAF" w:rsidRDefault="00FB0DAF" w:rsidP="00FB0DAF">
      <w:pPr>
        <w:widowControl/>
        <w:shd w:val="clear" w:color="auto" w:fill="C0C0C0"/>
        <w:tabs>
          <w:tab w:val="left" w:pos="3600"/>
          <w:tab w:val="left" w:pos="6480"/>
        </w:tabs>
        <w:spacing w:after="0" w:line="240" w:lineRule="auto"/>
        <w:ind w:right="720"/>
        <w:jc w:val="left"/>
        <w:rPr>
          <w:rFonts w:ascii="Arial" w:eastAsia="Times New Roman" w:hAnsi="Arial" w:cs="Arial"/>
          <w:b/>
          <w:color w:val="FF0000"/>
          <w:kern w:val="0"/>
          <w:szCs w:val="24"/>
          <w:lang w:val="en-GB" w:eastAsia="en-US"/>
          <w14:ligatures w14:val="none"/>
        </w:rPr>
      </w:pPr>
      <w:r w:rsidRPr="00FB0DAF">
        <w:rPr>
          <w:rFonts w:ascii="Arial" w:eastAsia="Times New Roman" w:hAnsi="Arial" w:cs="Arial"/>
          <w:b/>
          <w:kern w:val="0"/>
          <w:szCs w:val="24"/>
          <w:lang w:val="en-GB" w:eastAsia="en-US"/>
          <w14:ligatures w14:val="none"/>
        </w:rPr>
        <w:t xml:space="preserve">When completed, please return to </w:t>
      </w:r>
      <w:r w:rsidRPr="00FB0DAF">
        <w:rPr>
          <w:rFonts w:ascii="SimSun" w:eastAsia="SimSun" w:hAnsi="SimSun" w:cs="Arial" w:hint="eastAsia"/>
          <w:b/>
          <w:kern w:val="0"/>
          <w:szCs w:val="24"/>
          <w:lang w:val="en-GB"/>
          <w14:ligatures w14:val="none"/>
        </w:rPr>
        <w:t>me</w:t>
      </w:r>
      <w:r w:rsidRPr="00FB0DAF">
        <w:rPr>
          <w:rFonts w:ascii="Arial" w:eastAsia="Times New Roman" w:hAnsi="Arial" w:cs="Arial"/>
          <w:b/>
          <w:kern w:val="0"/>
          <w:szCs w:val="24"/>
          <w:lang w:val="en-GB" w:eastAsia="en-US"/>
          <w14:ligatures w14:val="none"/>
        </w:rPr>
        <w:t xml:space="preserve"> by the </w:t>
      </w:r>
      <w:r w:rsidRPr="00FB0DAF">
        <w:rPr>
          <w:rFonts w:ascii="SimSun" w:eastAsia="SimSun" w:hAnsi="SimSun" w:cs="Arial" w:hint="eastAsia"/>
          <w:b/>
          <w:kern w:val="0"/>
          <w:szCs w:val="24"/>
          <w:lang w:val="en-GB"/>
          <w14:ligatures w14:val="none"/>
        </w:rPr>
        <w:t>end</w:t>
      </w:r>
      <w:r w:rsidRPr="00FB0DAF">
        <w:rPr>
          <w:rFonts w:ascii="Arial" w:eastAsia="Times New Roman" w:hAnsi="Arial" w:cs="Arial"/>
          <w:b/>
          <w:kern w:val="0"/>
          <w:szCs w:val="24"/>
          <w:lang w:val="en-GB" w:eastAsia="en-US"/>
          <w14:ligatures w14:val="none"/>
        </w:rPr>
        <w:t xml:space="preserve"> of </w:t>
      </w:r>
      <w:r w:rsidRPr="00FB0DAF">
        <w:rPr>
          <w:rFonts w:ascii="SimSun" w:eastAsia="SimSun" w:hAnsi="SimSun" w:cs="Arial"/>
          <w:b/>
          <w:kern w:val="0"/>
          <w:szCs w:val="24"/>
          <w:lang w:val="en-GB"/>
          <w14:ligatures w14:val="none"/>
        </w:rPr>
        <w:t>31/08/2023</w:t>
      </w:r>
      <w:r w:rsidRPr="00FB0DAF">
        <w:rPr>
          <w:rFonts w:ascii="SimSun" w:eastAsia="SimSun" w:hAnsi="SimSun" w:cs="Arial" w:hint="eastAsia"/>
          <w:b/>
          <w:kern w:val="0"/>
          <w:szCs w:val="24"/>
          <w:lang w:val="en-GB"/>
          <w14:ligatures w14:val="none"/>
        </w:rPr>
        <w:t>.</w:t>
      </w:r>
    </w:p>
    <w:p w14:paraId="32425CF7" w14:textId="77777777" w:rsidR="00FB0DAF" w:rsidRPr="00FB0DAF" w:rsidRDefault="00FB0DAF" w:rsidP="00FB0DAF">
      <w:pPr>
        <w:widowControl/>
        <w:shd w:val="clear" w:color="auto" w:fill="C0C0C0"/>
        <w:tabs>
          <w:tab w:val="left" w:pos="3600"/>
          <w:tab w:val="left" w:pos="6480"/>
        </w:tabs>
        <w:spacing w:after="0" w:line="240" w:lineRule="auto"/>
        <w:ind w:right="720"/>
        <w:jc w:val="left"/>
        <w:rPr>
          <w:rFonts w:ascii="Arial" w:eastAsia="Times New Roman" w:hAnsi="Arial" w:cs="Arial"/>
          <w:b/>
          <w:kern w:val="0"/>
          <w:szCs w:val="24"/>
          <w:lang w:val="en-GB" w:eastAsia="en-US"/>
          <w14:ligatures w14:val="none"/>
        </w:rPr>
      </w:pPr>
    </w:p>
    <w:p w14:paraId="36F54885" w14:textId="77777777" w:rsidR="00FB0DAF" w:rsidRPr="00FB0DAF" w:rsidRDefault="00FB0DAF" w:rsidP="00FB0DAF">
      <w:pPr>
        <w:widowControl/>
        <w:shd w:val="clear" w:color="auto" w:fill="C0C0C0"/>
        <w:tabs>
          <w:tab w:val="left" w:pos="3600"/>
          <w:tab w:val="left" w:pos="6480"/>
        </w:tabs>
        <w:spacing w:after="0" w:line="240" w:lineRule="auto"/>
        <w:ind w:right="720"/>
        <w:jc w:val="left"/>
        <w:rPr>
          <w:rFonts w:ascii="Arial" w:eastAsia="Times New Roman" w:hAnsi="Arial" w:cs="Arial"/>
          <w:b/>
          <w:kern w:val="0"/>
          <w:szCs w:val="24"/>
          <w:lang w:val="en-GB" w:eastAsia="en-US"/>
          <w14:ligatures w14:val="none"/>
        </w:rPr>
      </w:pPr>
    </w:p>
    <w:p w14:paraId="7AEBF985" w14:textId="77777777" w:rsidR="00FB0DAF" w:rsidRPr="00FB0DAF" w:rsidRDefault="00FB0DAF" w:rsidP="00FB0DAF">
      <w:pPr>
        <w:widowControl/>
        <w:shd w:val="clear" w:color="auto" w:fill="C0C0C0"/>
        <w:tabs>
          <w:tab w:val="left" w:pos="3600"/>
          <w:tab w:val="left" w:pos="6480"/>
        </w:tabs>
        <w:spacing w:after="0" w:line="240" w:lineRule="auto"/>
        <w:ind w:right="720"/>
        <w:jc w:val="left"/>
        <w:rPr>
          <w:rFonts w:ascii="Arial" w:eastAsia="Times New Roman" w:hAnsi="Arial" w:cs="Arial"/>
          <w:b/>
          <w:kern w:val="0"/>
          <w:szCs w:val="24"/>
          <w:lang w:val="en-GB" w:eastAsia="en-US"/>
          <w14:ligatures w14:val="none"/>
        </w:rPr>
      </w:pPr>
      <w:r w:rsidRPr="00FB0DAF">
        <w:rPr>
          <w:rFonts w:ascii="Arial" w:eastAsia="Times New Roman" w:hAnsi="Arial" w:cs="Arial"/>
          <w:b/>
          <w:kern w:val="0"/>
          <w:szCs w:val="24"/>
          <w:lang w:val="en-GB" w:eastAsia="en-US"/>
          <w14:ligatures w14:val="none"/>
        </w:rPr>
        <w:t>Thank you.</w:t>
      </w:r>
    </w:p>
    <w:p w14:paraId="49D05009" w14:textId="77777777" w:rsidR="00FB0DAF" w:rsidRPr="00FB0DAF" w:rsidRDefault="00FB0DAF" w:rsidP="00FB0DAF">
      <w:pPr>
        <w:widowControl/>
        <w:spacing w:after="0" w:line="240" w:lineRule="auto"/>
        <w:ind w:right="720"/>
        <w:jc w:val="left"/>
        <w:rPr>
          <w:rFonts w:ascii="Arial" w:eastAsia="Times New Roman" w:hAnsi="Arial" w:cs="Arial"/>
          <w:kern w:val="0"/>
          <w:sz w:val="22"/>
          <w:lang w:val="en-GB" w:eastAsia="en-US"/>
          <w14:ligatures w14:val="none"/>
        </w:rPr>
      </w:pPr>
    </w:p>
    <w:p w14:paraId="5AB51189" w14:textId="77777777" w:rsidR="00410B15" w:rsidRDefault="00410B15" w:rsidP="00410B15">
      <w:pPr>
        <w:widowControl/>
        <w:spacing w:after="0" w:line="240" w:lineRule="auto"/>
        <w:ind w:right="720"/>
        <w:jc w:val="left"/>
        <w:rPr>
          <w:rFonts w:eastAsia="Times New Roman" w:cs="Calibri"/>
          <w:kern w:val="0"/>
          <w:sz w:val="22"/>
          <w:lang w:val="en-GB" w:eastAsia="en-US"/>
          <w14:ligatures w14:val="none"/>
        </w:rPr>
      </w:pPr>
    </w:p>
    <w:p w14:paraId="5A86655F" w14:textId="3B0C9310" w:rsidR="000A717B" w:rsidRDefault="000A717B" w:rsidP="000A717B">
      <w:pPr>
        <w:pStyle w:val="3"/>
        <w:rPr>
          <w:lang w:val="en-GB" w:eastAsia="en-US"/>
        </w:rPr>
      </w:pPr>
      <w:bookmarkStart w:id="144" w:name="_Toc154158772"/>
      <w:r w:rsidRPr="000A717B">
        <w:rPr>
          <w:lang w:val="en-GB" w:eastAsia="en-US"/>
        </w:rPr>
        <w:t>Consert forms from guardian</w:t>
      </w:r>
      <w:r>
        <w:rPr>
          <w:lang w:val="en-GB" w:eastAsia="en-US"/>
        </w:rPr>
        <w:t>s</w:t>
      </w:r>
      <w:bookmarkEnd w:id="144"/>
      <w:r w:rsidR="00041801">
        <w:rPr>
          <w:lang w:val="en-GB" w:eastAsia="en-US"/>
        </w:rPr>
        <w:t xml:space="preserve"> </w:t>
      </w:r>
    </w:p>
    <w:p w14:paraId="64A955D8" w14:textId="69E33E59" w:rsidR="00B94F6D" w:rsidRDefault="00B94F6D" w:rsidP="00B94F6D">
      <w:pPr>
        <w:rPr>
          <w:lang w:val="en-GB" w:eastAsia="en-US"/>
        </w:rPr>
      </w:pPr>
      <w:r>
        <w:rPr>
          <w:lang w:val="en-GB" w:eastAsia="en-US"/>
        </w:rPr>
        <w:t xml:space="preserve">    </w:t>
      </w:r>
      <w:r w:rsidRPr="00B94F6D">
        <w:rPr>
          <w:lang w:val="en-GB" w:eastAsia="en-US"/>
        </w:rPr>
        <w:t xml:space="preserve">Due to the alignment of the research content of this study with the curriculum of the </w:t>
      </w:r>
      <w:r w:rsidRPr="00B94F6D">
        <w:rPr>
          <w:lang w:val="en-GB" w:eastAsia="en-US"/>
        </w:rPr>
        <w:lastRenderedPageBreak/>
        <w:t>Chinese language class in the Chinese church, after obtaining approval from the church president, the idea of conducting research in this Chinese class was presented to parents. After gaining the consent of the parents, Consent Forms were collected. In situations where a family has two or three children in the same class at the Chinese church, there are several Consent Forms with the same parental names. A total of 13 Consent Forms were submitted for this study from the parents.</w:t>
      </w:r>
      <w:r w:rsidR="00041801">
        <w:rPr>
          <w:lang w:val="en-GB" w:eastAsia="en-US"/>
        </w:rPr>
        <w:t xml:space="preserve"> </w:t>
      </w:r>
    </w:p>
    <w:p w14:paraId="046F1F0D" w14:textId="01231C98" w:rsidR="00041801" w:rsidRPr="00B94F6D" w:rsidRDefault="00041801" w:rsidP="00B94F6D">
      <w:pPr>
        <w:rPr>
          <w:lang w:val="en-GB" w:eastAsia="en-US"/>
        </w:rPr>
      </w:pPr>
      <w:r>
        <w:rPr>
          <w:lang w:val="en-GB" w:eastAsia="en-US"/>
        </w:rPr>
        <w:t xml:space="preserve">    </w:t>
      </w:r>
      <w:r w:rsidRPr="00041801">
        <w:rPr>
          <w:lang w:val="en-GB" w:eastAsia="en-US"/>
        </w:rPr>
        <w:t>As it involves hard copies of materials, the original documents were placed in a safe deposit box in the dormitory after scanning. After the research concludes, they will be destroyed.</w:t>
      </w:r>
    </w:p>
    <w:p w14:paraId="57E58E78" w14:textId="41762E26" w:rsidR="000A717B" w:rsidRPr="000A717B" w:rsidRDefault="000A717B" w:rsidP="000A717B">
      <w:pPr>
        <w:widowControl/>
        <w:spacing w:after="0" w:line="240" w:lineRule="auto"/>
        <w:ind w:right="720"/>
        <w:jc w:val="left"/>
        <w:rPr>
          <w:rFonts w:ascii="Arial" w:eastAsia="Times New Roman" w:hAnsi="Arial" w:cs="Arial"/>
          <w:kern w:val="0"/>
          <w:sz w:val="22"/>
          <w:lang w:val="en-GB" w:eastAsia="en-US"/>
          <w14:ligatures w14:val="none"/>
        </w:rPr>
      </w:pPr>
    </w:p>
    <w:p w14:paraId="3522865C" w14:textId="3D077616" w:rsidR="000A717B" w:rsidRDefault="000A717B" w:rsidP="000A717B">
      <w:pPr>
        <w:rPr>
          <w:lang w:val="en-GB" w:eastAsia="en-US"/>
        </w:rPr>
      </w:pPr>
      <w:r w:rsidRPr="000A717B">
        <w:rPr>
          <w:noProof/>
          <w:lang w:val="en-GB" w:eastAsia="en-US"/>
        </w:rPr>
        <w:drawing>
          <wp:inline distT="0" distB="0" distL="0" distR="0" wp14:anchorId="624A0E78" wp14:editId="0F3109EA">
            <wp:extent cx="5731510" cy="5718810"/>
            <wp:effectExtent l="0" t="0" r="0" b="0"/>
            <wp:docPr id="927417017" name="图片 1" descr="图形用户界面, 文本, 应用程序, 电子邮件&#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417017" name="图片 1" descr="图形用户界面, 文本, 应用程序, 电子邮件&#10;&#10;描述已自动生成"/>
                    <pic:cNvPicPr/>
                  </pic:nvPicPr>
                  <pic:blipFill>
                    <a:blip r:embed="rId84"/>
                    <a:stretch>
                      <a:fillRect/>
                    </a:stretch>
                  </pic:blipFill>
                  <pic:spPr>
                    <a:xfrm>
                      <a:off x="0" y="0"/>
                      <a:ext cx="5731510" cy="5718810"/>
                    </a:xfrm>
                    <a:prstGeom prst="rect">
                      <a:avLst/>
                    </a:prstGeom>
                  </pic:spPr>
                </pic:pic>
              </a:graphicData>
            </a:graphic>
          </wp:inline>
        </w:drawing>
      </w:r>
    </w:p>
    <w:p w14:paraId="6B6323F5" w14:textId="66FEA761" w:rsidR="000A717B" w:rsidRDefault="000A717B" w:rsidP="000A717B">
      <w:pPr>
        <w:rPr>
          <w:lang w:val="en-GB" w:eastAsia="en-US"/>
        </w:rPr>
      </w:pPr>
      <w:r w:rsidRPr="000A717B">
        <w:rPr>
          <w:noProof/>
          <w:lang w:val="en-GB" w:eastAsia="en-US"/>
        </w:rPr>
        <w:lastRenderedPageBreak/>
        <w:drawing>
          <wp:inline distT="0" distB="0" distL="0" distR="0" wp14:anchorId="2AA66BFD" wp14:editId="4D899B1B">
            <wp:extent cx="5182049" cy="6683319"/>
            <wp:effectExtent l="0" t="0" r="0" b="3810"/>
            <wp:docPr id="1928247112" name="图片 1" descr="图形用户界面, 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247112" name="图片 1" descr="图形用户界面, 文本&#10;&#10;描述已自动生成"/>
                    <pic:cNvPicPr/>
                  </pic:nvPicPr>
                  <pic:blipFill>
                    <a:blip r:embed="rId85"/>
                    <a:stretch>
                      <a:fillRect/>
                    </a:stretch>
                  </pic:blipFill>
                  <pic:spPr>
                    <a:xfrm>
                      <a:off x="0" y="0"/>
                      <a:ext cx="5182049" cy="6683319"/>
                    </a:xfrm>
                    <a:prstGeom prst="rect">
                      <a:avLst/>
                    </a:prstGeom>
                  </pic:spPr>
                </pic:pic>
              </a:graphicData>
            </a:graphic>
          </wp:inline>
        </w:drawing>
      </w:r>
      <w:r w:rsidRPr="000A717B">
        <w:rPr>
          <w:noProof/>
          <w:lang w:val="en-GB" w:eastAsia="en-US"/>
        </w:rPr>
        <w:lastRenderedPageBreak/>
        <w:drawing>
          <wp:inline distT="0" distB="0" distL="0" distR="0" wp14:anchorId="72A88FCB" wp14:editId="47A153EF">
            <wp:extent cx="5258256" cy="6668078"/>
            <wp:effectExtent l="0" t="0" r="0" b="0"/>
            <wp:docPr id="1005813376" name="图片 1" descr="图形用户界面, 文本,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813376" name="图片 1" descr="图形用户界面, 文本, 应用程序&#10;&#10;描述已自动生成"/>
                    <pic:cNvPicPr/>
                  </pic:nvPicPr>
                  <pic:blipFill>
                    <a:blip r:embed="rId86"/>
                    <a:stretch>
                      <a:fillRect/>
                    </a:stretch>
                  </pic:blipFill>
                  <pic:spPr>
                    <a:xfrm>
                      <a:off x="0" y="0"/>
                      <a:ext cx="5258256" cy="6668078"/>
                    </a:xfrm>
                    <a:prstGeom prst="rect">
                      <a:avLst/>
                    </a:prstGeom>
                  </pic:spPr>
                </pic:pic>
              </a:graphicData>
            </a:graphic>
          </wp:inline>
        </w:drawing>
      </w:r>
      <w:r w:rsidRPr="000A717B">
        <w:rPr>
          <w:noProof/>
          <w:lang w:val="en-GB" w:eastAsia="en-US"/>
        </w:rPr>
        <w:lastRenderedPageBreak/>
        <w:drawing>
          <wp:inline distT="0" distB="0" distL="0" distR="0" wp14:anchorId="0F2ADDD1" wp14:editId="7A8C55F7">
            <wp:extent cx="5121084" cy="6576630"/>
            <wp:effectExtent l="0" t="0" r="3810" b="0"/>
            <wp:docPr id="1999834899" name="图片 1" descr="图形用户界面, 文本,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834899" name="图片 1" descr="图形用户界面, 文本, 应用程序&#10;&#10;描述已自动生成"/>
                    <pic:cNvPicPr/>
                  </pic:nvPicPr>
                  <pic:blipFill>
                    <a:blip r:embed="rId87"/>
                    <a:stretch>
                      <a:fillRect/>
                    </a:stretch>
                  </pic:blipFill>
                  <pic:spPr>
                    <a:xfrm>
                      <a:off x="0" y="0"/>
                      <a:ext cx="5121084" cy="6576630"/>
                    </a:xfrm>
                    <a:prstGeom prst="rect">
                      <a:avLst/>
                    </a:prstGeom>
                  </pic:spPr>
                </pic:pic>
              </a:graphicData>
            </a:graphic>
          </wp:inline>
        </w:drawing>
      </w:r>
      <w:r w:rsidR="00236960" w:rsidRPr="00236960">
        <w:rPr>
          <w:noProof/>
          <w:lang w:val="en-GB" w:eastAsia="en-US"/>
        </w:rPr>
        <w:lastRenderedPageBreak/>
        <w:drawing>
          <wp:inline distT="0" distB="0" distL="0" distR="0" wp14:anchorId="344A36C5" wp14:editId="1E23F949">
            <wp:extent cx="5151566" cy="6607113"/>
            <wp:effectExtent l="0" t="0" r="0" b="3810"/>
            <wp:docPr id="1876495200" name="图片 1"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495200" name="图片 1" descr="文本&#10;&#10;描述已自动生成"/>
                    <pic:cNvPicPr/>
                  </pic:nvPicPr>
                  <pic:blipFill>
                    <a:blip r:embed="rId88"/>
                    <a:stretch>
                      <a:fillRect/>
                    </a:stretch>
                  </pic:blipFill>
                  <pic:spPr>
                    <a:xfrm>
                      <a:off x="0" y="0"/>
                      <a:ext cx="5151566" cy="6607113"/>
                    </a:xfrm>
                    <a:prstGeom prst="rect">
                      <a:avLst/>
                    </a:prstGeom>
                  </pic:spPr>
                </pic:pic>
              </a:graphicData>
            </a:graphic>
          </wp:inline>
        </w:drawing>
      </w:r>
      <w:r w:rsidR="00236960" w:rsidRPr="00236960">
        <w:rPr>
          <w:noProof/>
          <w:lang w:val="en-GB" w:eastAsia="en-US"/>
        </w:rPr>
        <w:lastRenderedPageBreak/>
        <w:drawing>
          <wp:inline distT="0" distB="0" distL="0" distR="0" wp14:anchorId="71CC2537" wp14:editId="3FBC934F">
            <wp:extent cx="5113463" cy="6607113"/>
            <wp:effectExtent l="0" t="0" r="0" b="3810"/>
            <wp:docPr id="488271843" name="图片 1"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271843" name="图片 1" descr="文本&#10;&#10;描述已自动生成"/>
                    <pic:cNvPicPr/>
                  </pic:nvPicPr>
                  <pic:blipFill>
                    <a:blip r:embed="rId89"/>
                    <a:stretch>
                      <a:fillRect/>
                    </a:stretch>
                  </pic:blipFill>
                  <pic:spPr>
                    <a:xfrm>
                      <a:off x="0" y="0"/>
                      <a:ext cx="5113463" cy="6607113"/>
                    </a:xfrm>
                    <a:prstGeom prst="rect">
                      <a:avLst/>
                    </a:prstGeom>
                  </pic:spPr>
                </pic:pic>
              </a:graphicData>
            </a:graphic>
          </wp:inline>
        </w:drawing>
      </w:r>
      <w:r w:rsidR="00236960" w:rsidRPr="00236960">
        <w:rPr>
          <w:noProof/>
          <w:lang w:val="en-GB" w:eastAsia="en-US"/>
        </w:rPr>
        <w:lastRenderedPageBreak/>
        <w:drawing>
          <wp:inline distT="0" distB="0" distL="0" distR="0" wp14:anchorId="33808B92" wp14:editId="6577384D">
            <wp:extent cx="4892464" cy="6462320"/>
            <wp:effectExtent l="0" t="0" r="3810" b="0"/>
            <wp:docPr id="1687494117" name="图片 1" descr="文本&#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494117" name="图片 1" descr="文本&#10;&#10;中度可信度描述已自动生成"/>
                    <pic:cNvPicPr/>
                  </pic:nvPicPr>
                  <pic:blipFill>
                    <a:blip r:embed="rId90"/>
                    <a:stretch>
                      <a:fillRect/>
                    </a:stretch>
                  </pic:blipFill>
                  <pic:spPr>
                    <a:xfrm>
                      <a:off x="0" y="0"/>
                      <a:ext cx="4892464" cy="6462320"/>
                    </a:xfrm>
                    <a:prstGeom prst="rect">
                      <a:avLst/>
                    </a:prstGeom>
                  </pic:spPr>
                </pic:pic>
              </a:graphicData>
            </a:graphic>
          </wp:inline>
        </w:drawing>
      </w:r>
      <w:r w:rsidR="00236960" w:rsidRPr="00236960">
        <w:rPr>
          <w:noProof/>
          <w:lang w:val="en-GB" w:eastAsia="en-US"/>
        </w:rPr>
        <w:lastRenderedPageBreak/>
        <w:drawing>
          <wp:inline distT="0" distB="0" distL="0" distR="0" wp14:anchorId="4DE806E8" wp14:editId="595DD99B">
            <wp:extent cx="5281118" cy="6607113"/>
            <wp:effectExtent l="0" t="0" r="0" b="3810"/>
            <wp:docPr id="352683242" name="图片 1"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683242" name="图片 1" descr="文本&#10;&#10;描述已自动生成"/>
                    <pic:cNvPicPr/>
                  </pic:nvPicPr>
                  <pic:blipFill>
                    <a:blip r:embed="rId91"/>
                    <a:stretch>
                      <a:fillRect/>
                    </a:stretch>
                  </pic:blipFill>
                  <pic:spPr>
                    <a:xfrm>
                      <a:off x="0" y="0"/>
                      <a:ext cx="5281118" cy="6607113"/>
                    </a:xfrm>
                    <a:prstGeom prst="rect">
                      <a:avLst/>
                    </a:prstGeom>
                  </pic:spPr>
                </pic:pic>
              </a:graphicData>
            </a:graphic>
          </wp:inline>
        </w:drawing>
      </w:r>
      <w:r w:rsidR="00236960" w:rsidRPr="00236960">
        <w:rPr>
          <w:noProof/>
          <w:lang w:val="en-GB" w:eastAsia="en-US"/>
        </w:rPr>
        <w:lastRenderedPageBreak/>
        <w:drawing>
          <wp:inline distT="0" distB="0" distL="0" distR="0" wp14:anchorId="36D978AB" wp14:editId="4FF70260">
            <wp:extent cx="5281118" cy="6607113"/>
            <wp:effectExtent l="0" t="0" r="0" b="3810"/>
            <wp:docPr id="450793197" name="图片 1"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793197" name="图片 1" descr="文本&#10;&#10;描述已自动生成"/>
                    <pic:cNvPicPr/>
                  </pic:nvPicPr>
                  <pic:blipFill>
                    <a:blip r:embed="rId91"/>
                    <a:stretch>
                      <a:fillRect/>
                    </a:stretch>
                  </pic:blipFill>
                  <pic:spPr>
                    <a:xfrm>
                      <a:off x="0" y="0"/>
                      <a:ext cx="5281118" cy="6607113"/>
                    </a:xfrm>
                    <a:prstGeom prst="rect">
                      <a:avLst/>
                    </a:prstGeom>
                  </pic:spPr>
                </pic:pic>
              </a:graphicData>
            </a:graphic>
          </wp:inline>
        </w:drawing>
      </w:r>
      <w:r w:rsidR="00236960" w:rsidRPr="00236960">
        <w:rPr>
          <w:noProof/>
          <w:lang w:val="en-GB" w:eastAsia="en-US"/>
        </w:rPr>
        <w:lastRenderedPageBreak/>
        <w:drawing>
          <wp:inline distT="0" distB="0" distL="0" distR="0" wp14:anchorId="06833AB8" wp14:editId="73706667">
            <wp:extent cx="4938188" cy="6416596"/>
            <wp:effectExtent l="0" t="0" r="0" b="3810"/>
            <wp:docPr id="1495164947" name="图片 1"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164947" name="图片 1" descr="文本&#10;&#10;描述已自动生成"/>
                    <pic:cNvPicPr/>
                  </pic:nvPicPr>
                  <pic:blipFill>
                    <a:blip r:embed="rId92"/>
                    <a:stretch>
                      <a:fillRect/>
                    </a:stretch>
                  </pic:blipFill>
                  <pic:spPr>
                    <a:xfrm>
                      <a:off x="0" y="0"/>
                      <a:ext cx="4938188" cy="6416596"/>
                    </a:xfrm>
                    <a:prstGeom prst="rect">
                      <a:avLst/>
                    </a:prstGeom>
                  </pic:spPr>
                </pic:pic>
              </a:graphicData>
            </a:graphic>
          </wp:inline>
        </w:drawing>
      </w:r>
      <w:r w:rsidR="00236960" w:rsidRPr="00236960">
        <w:rPr>
          <w:noProof/>
          <w:lang w:val="en-GB" w:eastAsia="en-US"/>
        </w:rPr>
        <w:lastRenderedPageBreak/>
        <w:drawing>
          <wp:inline distT="0" distB="0" distL="0" distR="0" wp14:anchorId="22721E87" wp14:editId="0F09D45F">
            <wp:extent cx="5204911" cy="6668078"/>
            <wp:effectExtent l="0" t="0" r="0" b="0"/>
            <wp:docPr id="1297755788" name="图片 1" descr="图形用户界面, 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755788" name="图片 1" descr="图形用户界面, 文本&#10;&#10;描述已自动生成"/>
                    <pic:cNvPicPr/>
                  </pic:nvPicPr>
                  <pic:blipFill>
                    <a:blip r:embed="rId93"/>
                    <a:stretch>
                      <a:fillRect/>
                    </a:stretch>
                  </pic:blipFill>
                  <pic:spPr>
                    <a:xfrm>
                      <a:off x="0" y="0"/>
                      <a:ext cx="5204911" cy="6668078"/>
                    </a:xfrm>
                    <a:prstGeom prst="rect">
                      <a:avLst/>
                    </a:prstGeom>
                  </pic:spPr>
                </pic:pic>
              </a:graphicData>
            </a:graphic>
          </wp:inline>
        </w:drawing>
      </w:r>
      <w:r w:rsidR="00236960" w:rsidRPr="00236960">
        <w:rPr>
          <w:noProof/>
          <w:lang w:val="en-GB" w:eastAsia="en-US"/>
        </w:rPr>
        <w:lastRenderedPageBreak/>
        <w:drawing>
          <wp:inline distT="0" distB="0" distL="0" distR="0" wp14:anchorId="713165CB" wp14:editId="0F1B0B1E">
            <wp:extent cx="4877223" cy="5182049"/>
            <wp:effectExtent l="0" t="0" r="0" b="0"/>
            <wp:docPr id="943421738" name="图片 1" descr="文本, 信件&#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421738" name="图片 1" descr="文本, 信件&#10;&#10;描述已自动生成"/>
                    <pic:cNvPicPr/>
                  </pic:nvPicPr>
                  <pic:blipFill>
                    <a:blip r:embed="rId94"/>
                    <a:stretch>
                      <a:fillRect/>
                    </a:stretch>
                  </pic:blipFill>
                  <pic:spPr>
                    <a:xfrm>
                      <a:off x="0" y="0"/>
                      <a:ext cx="4877223" cy="5182049"/>
                    </a:xfrm>
                    <a:prstGeom prst="rect">
                      <a:avLst/>
                    </a:prstGeom>
                  </pic:spPr>
                </pic:pic>
              </a:graphicData>
            </a:graphic>
          </wp:inline>
        </w:drawing>
      </w:r>
      <w:r w:rsidR="00236960" w:rsidRPr="00236960">
        <w:rPr>
          <w:noProof/>
          <w:lang w:val="en-GB" w:eastAsia="en-US"/>
        </w:rPr>
        <w:lastRenderedPageBreak/>
        <w:drawing>
          <wp:inline distT="0" distB="0" distL="0" distR="0" wp14:anchorId="5268127F" wp14:editId="7D9A7F4E">
            <wp:extent cx="5342083" cy="6751905"/>
            <wp:effectExtent l="0" t="0" r="0" b="0"/>
            <wp:docPr id="1305810509" name="图片 1" descr="图形用户界面, 文本,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810509" name="图片 1" descr="图形用户界面, 文本, 应用程序&#10;&#10;描述已自动生成"/>
                    <pic:cNvPicPr/>
                  </pic:nvPicPr>
                  <pic:blipFill>
                    <a:blip r:embed="rId95"/>
                    <a:stretch>
                      <a:fillRect/>
                    </a:stretch>
                  </pic:blipFill>
                  <pic:spPr>
                    <a:xfrm>
                      <a:off x="0" y="0"/>
                      <a:ext cx="5342083" cy="6751905"/>
                    </a:xfrm>
                    <a:prstGeom prst="rect">
                      <a:avLst/>
                    </a:prstGeom>
                  </pic:spPr>
                </pic:pic>
              </a:graphicData>
            </a:graphic>
          </wp:inline>
        </w:drawing>
      </w:r>
    </w:p>
    <w:p w14:paraId="338B7C15" w14:textId="77777777" w:rsidR="007E2B8F" w:rsidRDefault="007E2B8F" w:rsidP="000A717B">
      <w:pPr>
        <w:rPr>
          <w:lang w:val="en-GB" w:eastAsia="en-US"/>
        </w:rPr>
      </w:pPr>
    </w:p>
    <w:p w14:paraId="2230C64F" w14:textId="77777777" w:rsidR="007E2B8F" w:rsidRDefault="007E2B8F" w:rsidP="000A717B">
      <w:pPr>
        <w:rPr>
          <w:lang w:val="en-GB" w:eastAsia="en-US"/>
        </w:rPr>
      </w:pPr>
    </w:p>
    <w:p w14:paraId="1448B986" w14:textId="77777777" w:rsidR="00F738FB" w:rsidRDefault="00F738FB" w:rsidP="000A717B">
      <w:pPr>
        <w:rPr>
          <w:lang w:val="en-GB" w:eastAsia="en-US"/>
        </w:rPr>
      </w:pPr>
    </w:p>
    <w:p w14:paraId="7A7900C2" w14:textId="7D8BC0F3" w:rsidR="00F738FB" w:rsidRDefault="00F738FB" w:rsidP="009F1066">
      <w:pPr>
        <w:pStyle w:val="2"/>
        <w:rPr>
          <w:lang w:val="en-GB" w:eastAsia="en-US"/>
        </w:rPr>
      </w:pPr>
      <w:bookmarkStart w:id="145" w:name="_Toc154158773"/>
      <w:r>
        <w:rPr>
          <w:lang w:val="en-GB" w:eastAsia="en-US"/>
        </w:rPr>
        <w:lastRenderedPageBreak/>
        <w:t xml:space="preserve">Appendix </w:t>
      </w:r>
      <w:r w:rsidR="009F1066">
        <w:rPr>
          <w:rFonts w:hint="eastAsia"/>
          <w:lang w:val="en-GB"/>
        </w:rPr>
        <w:t>G</w:t>
      </w:r>
      <w:r w:rsidR="00C13BED">
        <w:rPr>
          <w:lang w:val="en-GB"/>
        </w:rPr>
        <w:t>:</w:t>
      </w:r>
      <w:r>
        <w:rPr>
          <w:lang w:val="en-GB" w:eastAsia="en-US"/>
        </w:rPr>
        <w:t xml:space="preserve"> Code Book</w:t>
      </w:r>
      <w:bookmarkEnd w:id="145"/>
    </w:p>
    <w:p w14:paraId="2FDC451C" w14:textId="352BBA5E" w:rsidR="004D3E8C" w:rsidRDefault="004D3E8C" w:rsidP="004D3E8C">
      <w:pPr>
        <w:pStyle w:val="3"/>
        <w:rPr>
          <w:lang w:val="en-GB" w:eastAsia="en-US"/>
        </w:rPr>
      </w:pPr>
      <w:bookmarkStart w:id="146" w:name="_Toc154158774"/>
      <w:r w:rsidRPr="004D3E8C">
        <w:rPr>
          <w:lang w:val="en-GB" w:eastAsia="en-US"/>
        </w:rPr>
        <w:t>Theme Code</w:t>
      </w:r>
      <w:bookmarkEnd w:id="146"/>
    </w:p>
    <w:tbl>
      <w:tblPr>
        <w:tblStyle w:val="NodesTable1"/>
        <w:tblW w:w="5000" w:type="pct"/>
        <w:tblInd w:w="0" w:type="dxa"/>
        <w:tblLook w:val="0420" w:firstRow="1" w:lastRow="0" w:firstColumn="0" w:lastColumn="0" w:noHBand="0" w:noVBand="1"/>
      </w:tblPr>
      <w:tblGrid>
        <w:gridCol w:w="2773"/>
        <w:gridCol w:w="6469"/>
      </w:tblGrid>
      <w:tr w:rsidR="004D3E8C" w:rsidRPr="004D3E8C" w14:paraId="074F62A9" w14:textId="77777777" w:rsidTr="00203AA4">
        <w:trPr>
          <w:cnfStyle w:val="100000000000" w:firstRow="1" w:lastRow="0" w:firstColumn="0" w:lastColumn="0" w:oddVBand="0" w:evenVBand="0" w:oddHBand="0" w:evenHBand="0" w:firstRowFirstColumn="0" w:firstRowLastColumn="0" w:lastRowFirstColumn="0" w:lastRowLastColumn="0"/>
          <w:tblHeader/>
        </w:trPr>
        <w:tc>
          <w:tcPr>
            <w:tcW w:w="1500" w:type="pct"/>
          </w:tcPr>
          <w:p w14:paraId="5D0EF565" w14:textId="76AB4BB2" w:rsidR="004D3E8C" w:rsidRPr="004D3E8C" w:rsidRDefault="00FD0EBC" w:rsidP="004D3E8C">
            <w:pPr>
              <w:widowControl/>
              <w:jc w:val="left"/>
              <w:rPr>
                <w:rFonts w:ascii="Calibri Light" w:eastAsia="Yu Gothic Light" w:hAnsi="Calibri Light"/>
                <w:color w:val="FFFFFF"/>
              </w:rPr>
            </w:pPr>
            <w:r>
              <w:rPr>
                <w:rFonts w:ascii="Calibri Light" w:eastAsia="Yu Gothic Light" w:hAnsi="Calibri Light"/>
                <w:color w:val="FFFFFF"/>
              </w:rPr>
              <w:t>Code</w:t>
            </w:r>
          </w:p>
        </w:tc>
        <w:tc>
          <w:tcPr>
            <w:tcW w:w="3500" w:type="pct"/>
          </w:tcPr>
          <w:p w14:paraId="21E91ECD" w14:textId="77777777" w:rsidR="004D3E8C" w:rsidRPr="004D3E8C" w:rsidRDefault="004D3E8C" w:rsidP="004D3E8C">
            <w:pPr>
              <w:widowControl/>
              <w:jc w:val="left"/>
              <w:rPr>
                <w:rFonts w:ascii="Calibri Light" w:eastAsia="Yu Gothic Light" w:hAnsi="Calibri Light"/>
                <w:color w:val="FFFFFF"/>
              </w:rPr>
            </w:pPr>
            <w:r w:rsidRPr="004D3E8C">
              <w:rPr>
                <w:rFonts w:ascii="Calibri Light" w:eastAsia="Yu Gothic Light" w:hAnsi="Calibri Light"/>
                <w:color w:val="FFFFFF"/>
              </w:rPr>
              <w:t>Description</w:t>
            </w:r>
          </w:p>
        </w:tc>
      </w:tr>
      <w:tr w:rsidR="004D3E8C" w:rsidRPr="004D3E8C" w14:paraId="41828A90"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0B88AC1D" w14:textId="77777777" w:rsidR="004D3E8C" w:rsidRPr="004D3E8C" w:rsidRDefault="004D3E8C" w:rsidP="004D3E8C">
            <w:pPr>
              <w:widowControl/>
              <w:jc w:val="left"/>
              <w:rPr>
                <w:rFonts w:eastAsia="Yu Mincho" w:hAnsi="Times New Roman"/>
              </w:rPr>
            </w:pPr>
            <w:r w:rsidRPr="004D3E8C">
              <w:rPr>
                <w:rFonts w:eastAsia="Yu Mincho" w:hAnsi="Times New Roman"/>
              </w:rPr>
              <w:t>ability</w:t>
            </w:r>
          </w:p>
        </w:tc>
        <w:tc>
          <w:tcPr>
            <w:tcW w:w="3500" w:type="pct"/>
          </w:tcPr>
          <w:p w14:paraId="153F894A" w14:textId="77777777" w:rsidR="004D3E8C" w:rsidRPr="004D3E8C" w:rsidRDefault="004D3E8C" w:rsidP="004D3E8C">
            <w:pPr>
              <w:widowControl/>
              <w:jc w:val="left"/>
              <w:rPr>
                <w:rFonts w:eastAsia="Yu Mincho" w:hAnsi="Times New Roman"/>
              </w:rPr>
            </w:pPr>
            <w:r w:rsidRPr="004D3E8C">
              <w:rPr>
                <w:rFonts w:eastAsia="Yu Mincho" w:hAnsi="Times New Roman"/>
              </w:rPr>
              <w:t>Refers to the students' proficiency or capability in utilizing gamification elements for learning.</w:t>
            </w:r>
          </w:p>
        </w:tc>
      </w:tr>
      <w:tr w:rsidR="004D3E8C" w:rsidRPr="004D3E8C" w14:paraId="4379DB6C"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480A965F" w14:textId="77777777" w:rsidR="004D3E8C" w:rsidRPr="004D3E8C" w:rsidRDefault="004D3E8C" w:rsidP="004D3E8C">
            <w:pPr>
              <w:widowControl/>
              <w:jc w:val="left"/>
              <w:rPr>
                <w:rFonts w:eastAsia="Yu Mincho" w:hAnsi="Times New Roman"/>
              </w:rPr>
            </w:pPr>
            <w:r w:rsidRPr="004D3E8C">
              <w:rPr>
                <w:rFonts w:eastAsia="Yu Mincho" w:hAnsi="Times New Roman"/>
              </w:rPr>
              <w:t>activity</w:t>
            </w:r>
          </w:p>
        </w:tc>
        <w:tc>
          <w:tcPr>
            <w:tcW w:w="3500" w:type="pct"/>
          </w:tcPr>
          <w:p w14:paraId="59378F1B" w14:textId="77777777" w:rsidR="004D3E8C" w:rsidRPr="004D3E8C" w:rsidRDefault="004D3E8C" w:rsidP="004D3E8C">
            <w:pPr>
              <w:widowControl/>
              <w:jc w:val="left"/>
              <w:rPr>
                <w:rFonts w:eastAsia="Yu Mincho" w:hAnsi="Times New Roman"/>
              </w:rPr>
            </w:pPr>
            <w:r w:rsidRPr="004D3E8C">
              <w:rPr>
                <w:rFonts w:eastAsia="Yu Mincho" w:hAnsi="Times New Roman"/>
              </w:rPr>
              <w:t>Represents any form of educational exercise or task that involves student participation.</w:t>
            </w:r>
          </w:p>
        </w:tc>
      </w:tr>
      <w:tr w:rsidR="004D3E8C" w:rsidRPr="004D3E8C" w14:paraId="2BA9BE59"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34E38531" w14:textId="77777777" w:rsidR="004D3E8C" w:rsidRPr="004D3E8C" w:rsidRDefault="004D3E8C" w:rsidP="004D3E8C">
            <w:pPr>
              <w:widowControl/>
              <w:jc w:val="left"/>
              <w:rPr>
                <w:rFonts w:eastAsia="Yu Mincho" w:hAnsi="Times New Roman"/>
              </w:rPr>
            </w:pPr>
            <w:r w:rsidRPr="004D3E8C">
              <w:rPr>
                <w:rFonts w:eastAsia="Yu Mincho" w:hAnsi="Times New Roman"/>
              </w:rPr>
              <w:t>Application</w:t>
            </w:r>
          </w:p>
        </w:tc>
        <w:tc>
          <w:tcPr>
            <w:tcW w:w="3500" w:type="pct"/>
          </w:tcPr>
          <w:p w14:paraId="1779832B" w14:textId="77777777" w:rsidR="004D3E8C" w:rsidRPr="004D3E8C" w:rsidRDefault="004D3E8C" w:rsidP="004D3E8C">
            <w:pPr>
              <w:widowControl/>
              <w:jc w:val="left"/>
              <w:rPr>
                <w:rFonts w:eastAsia="Yu Mincho" w:hAnsi="Times New Roman"/>
              </w:rPr>
            </w:pPr>
            <w:r w:rsidRPr="004D3E8C">
              <w:rPr>
                <w:rFonts w:eastAsia="Yu Mincho" w:hAnsi="Times New Roman"/>
              </w:rPr>
              <w:t>Denotes the practical implementation or use of gamification strategies in YCT Level 1 Chinese classrooms.</w:t>
            </w:r>
          </w:p>
        </w:tc>
      </w:tr>
      <w:tr w:rsidR="004D3E8C" w:rsidRPr="004D3E8C" w14:paraId="62FDD62B"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29F818E0" w14:textId="77777777" w:rsidR="004D3E8C" w:rsidRPr="004D3E8C" w:rsidRDefault="004D3E8C" w:rsidP="004D3E8C">
            <w:pPr>
              <w:widowControl/>
              <w:jc w:val="left"/>
              <w:rPr>
                <w:rFonts w:eastAsia="Yu Mincho" w:hAnsi="Times New Roman"/>
              </w:rPr>
            </w:pPr>
            <w:r w:rsidRPr="004D3E8C">
              <w:rPr>
                <w:rFonts w:eastAsia="Yu Mincho" w:hAnsi="Times New Roman"/>
              </w:rPr>
              <w:t>ask to play (Codes)</w:t>
            </w:r>
          </w:p>
        </w:tc>
        <w:tc>
          <w:tcPr>
            <w:tcW w:w="3500" w:type="pct"/>
          </w:tcPr>
          <w:p w14:paraId="2DDF1A39" w14:textId="77777777" w:rsidR="004D3E8C" w:rsidRPr="004D3E8C" w:rsidRDefault="004D3E8C" w:rsidP="004D3E8C">
            <w:pPr>
              <w:widowControl/>
              <w:jc w:val="left"/>
              <w:rPr>
                <w:rFonts w:eastAsia="Yu Mincho" w:hAnsi="Times New Roman"/>
              </w:rPr>
            </w:pPr>
            <w:r w:rsidRPr="004D3E8C">
              <w:rPr>
                <w:rFonts w:eastAsia="Yu Mincho" w:hAnsi="Times New Roman"/>
              </w:rPr>
              <w:t>Involves prompting students to engage in game-like activities as part of the learning process.</w:t>
            </w:r>
          </w:p>
        </w:tc>
      </w:tr>
      <w:tr w:rsidR="004D3E8C" w:rsidRPr="004D3E8C" w14:paraId="69A63B52"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3F0E2B2E" w14:textId="77777777" w:rsidR="004D3E8C" w:rsidRPr="004D3E8C" w:rsidRDefault="004D3E8C" w:rsidP="004D3E8C">
            <w:pPr>
              <w:widowControl/>
              <w:jc w:val="left"/>
              <w:rPr>
                <w:rFonts w:eastAsia="Yu Mincho" w:hAnsi="Times New Roman"/>
              </w:rPr>
            </w:pPr>
            <w:r w:rsidRPr="004D3E8C">
              <w:rPr>
                <w:rFonts w:eastAsia="Yu Mincho" w:hAnsi="Times New Roman"/>
              </w:rPr>
              <w:t>ask to study</w:t>
            </w:r>
          </w:p>
        </w:tc>
        <w:tc>
          <w:tcPr>
            <w:tcW w:w="3500" w:type="pct"/>
          </w:tcPr>
          <w:p w14:paraId="1D9B4B58" w14:textId="77777777" w:rsidR="004D3E8C" w:rsidRPr="004D3E8C" w:rsidRDefault="004D3E8C" w:rsidP="004D3E8C">
            <w:pPr>
              <w:widowControl/>
              <w:jc w:val="left"/>
              <w:rPr>
                <w:rFonts w:eastAsia="Yu Mincho" w:hAnsi="Times New Roman"/>
              </w:rPr>
            </w:pPr>
            <w:r w:rsidRPr="004D3E8C">
              <w:rPr>
                <w:rFonts w:eastAsia="Yu Mincho" w:hAnsi="Times New Roman"/>
              </w:rPr>
              <w:t>Encourages students to actively participate in the learning process through studying.</w:t>
            </w:r>
          </w:p>
        </w:tc>
      </w:tr>
      <w:tr w:rsidR="004D3E8C" w:rsidRPr="004D3E8C" w14:paraId="3442FB25"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293E9627" w14:textId="77777777" w:rsidR="004D3E8C" w:rsidRPr="004D3E8C" w:rsidRDefault="004D3E8C" w:rsidP="004D3E8C">
            <w:pPr>
              <w:widowControl/>
              <w:jc w:val="left"/>
              <w:rPr>
                <w:rFonts w:eastAsia="Yu Mincho" w:hAnsi="Times New Roman"/>
              </w:rPr>
            </w:pPr>
            <w:r w:rsidRPr="004D3E8C">
              <w:rPr>
                <w:rFonts w:eastAsia="Yu Mincho" w:hAnsi="Times New Roman"/>
              </w:rPr>
              <w:t>challenging</w:t>
            </w:r>
          </w:p>
        </w:tc>
        <w:tc>
          <w:tcPr>
            <w:tcW w:w="3500" w:type="pct"/>
          </w:tcPr>
          <w:p w14:paraId="61131615" w14:textId="77777777" w:rsidR="004D3E8C" w:rsidRPr="004D3E8C" w:rsidRDefault="004D3E8C" w:rsidP="004D3E8C">
            <w:pPr>
              <w:widowControl/>
              <w:jc w:val="left"/>
              <w:rPr>
                <w:rFonts w:eastAsia="Yu Mincho" w:hAnsi="Times New Roman"/>
              </w:rPr>
            </w:pPr>
            <w:r w:rsidRPr="004D3E8C">
              <w:rPr>
                <w:rFonts w:eastAsia="Yu Mincho" w:hAnsi="Times New Roman"/>
              </w:rPr>
              <w:t>Indicates the incorporation of tasks or activities that are intellectually stimulating and require effort from students.</w:t>
            </w:r>
          </w:p>
        </w:tc>
      </w:tr>
      <w:tr w:rsidR="004D3E8C" w:rsidRPr="004D3E8C" w14:paraId="552C38A8"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08A99A47" w14:textId="77777777" w:rsidR="004D3E8C" w:rsidRPr="004D3E8C" w:rsidRDefault="004D3E8C" w:rsidP="004D3E8C">
            <w:pPr>
              <w:widowControl/>
              <w:jc w:val="left"/>
              <w:rPr>
                <w:rFonts w:eastAsia="Yu Mincho" w:hAnsi="Times New Roman"/>
              </w:rPr>
            </w:pPr>
            <w:r w:rsidRPr="004D3E8C">
              <w:rPr>
                <w:rFonts w:eastAsia="Yu Mincho" w:hAnsi="Times New Roman"/>
              </w:rPr>
              <w:t>Chinese culture</w:t>
            </w:r>
          </w:p>
        </w:tc>
        <w:tc>
          <w:tcPr>
            <w:tcW w:w="3500" w:type="pct"/>
          </w:tcPr>
          <w:p w14:paraId="6D90557B" w14:textId="77777777" w:rsidR="004D3E8C" w:rsidRPr="004D3E8C" w:rsidRDefault="004D3E8C" w:rsidP="004D3E8C">
            <w:pPr>
              <w:widowControl/>
              <w:jc w:val="left"/>
              <w:rPr>
                <w:rFonts w:eastAsia="Yu Mincho" w:hAnsi="Times New Roman"/>
              </w:rPr>
            </w:pPr>
            <w:r w:rsidRPr="004D3E8C">
              <w:rPr>
                <w:rFonts w:eastAsia="Yu Mincho" w:hAnsi="Times New Roman"/>
              </w:rPr>
              <w:t>Involves incorporating elements of Chinese culture into gamified lessons to enhance cultural understanding.</w:t>
            </w:r>
          </w:p>
        </w:tc>
      </w:tr>
      <w:tr w:rsidR="004D3E8C" w:rsidRPr="004D3E8C" w14:paraId="0A6A6E12"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1C86714E" w14:textId="77777777" w:rsidR="004D3E8C" w:rsidRPr="004D3E8C" w:rsidRDefault="004D3E8C" w:rsidP="004D3E8C">
            <w:pPr>
              <w:widowControl/>
              <w:jc w:val="left"/>
              <w:rPr>
                <w:rFonts w:eastAsia="Yu Mincho" w:hAnsi="Times New Roman"/>
              </w:rPr>
            </w:pPr>
            <w:r w:rsidRPr="004D3E8C">
              <w:rPr>
                <w:rFonts w:eastAsia="Yu Mincho" w:hAnsi="Times New Roman"/>
              </w:rPr>
              <w:t>compare tradional method (Codes)</w:t>
            </w:r>
          </w:p>
        </w:tc>
        <w:tc>
          <w:tcPr>
            <w:tcW w:w="3500" w:type="pct"/>
          </w:tcPr>
          <w:p w14:paraId="6CB582DE" w14:textId="77777777" w:rsidR="004D3E8C" w:rsidRPr="004D3E8C" w:rsidRDefault="004D3E8C" w:rsidP="004D3E8C">
            <w:pPr>
              <w:widowControl/>
              <w:jc w:val="left"/>
              <w:rPr>
                <w:rFonts w:eastAsia="Yu Mincho" w:hAnsi="Times New Roman"/>
              </w:rPr>
            </w:pPr>
            <w:r w:rsidRPr="004D3E8C">
              <w:rPr>
                <w:rFonts w:eastAsia="Yu Mincho" w:hAnsi="Times New Roman"/>
              </w:rPr>
              <w:t>Involves evaluating the effectiveness of gamification in comparison to traditional teaching methods.</w:t>
            </w:r>
          </w:p>
        </w:tc>
      </w:tr>
      <w:tr w:rsidR="004D3E8C" w:rsidRPr="004D3E8C" w14:paraId="0E8A4255"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300D5FEA" w14:textId="77777777" w:rsidR="004D3E8C" w:rsidRPr="004D3E8C" w:rsidRDefault="004D3E8C" w:rsidP="004D3E8C">
            <w:pPr>
              <w:widowControl/>
              <w:jc w:val="left"/>
              <w:rPr>
                <w:rFonts w:eastAsia="Yu Mincho" w:hAnsi="Times New Roman"/>
              </w:rPr>
            </w:pPr>
            <w:r w:rsidRPr="004D3E8C">
              <w:rPr>
                <w:rFonts w:eastAsia="Yu Mincho" w:hAnsi="Times New Roman"/>
              </w:rPr>
              <w:t>different level</w:t>
            </w:r>
          </w:p>
        </w:tc>
        <w:tc>
          <w:tcPr>
            <w:tcW w:w="3500" w:type="pct"/>
          </w:tcPr>
          <w:p w14:paraId="0C255067" w14:textId="77777777" w:rsidR="004D3E8C" w:rsidRPr="004D3E8C" w:rsidRDefault="004D3E8C" w:rsidP="004D3E8C">
            <w:pPr>
              <w:widowControl/>
              <w:jc w:val="left"/>
              <w:rPr>
                <w:rFonts w:eastAsia="Yu Mincho" w:hAnsi="Times New Roman"/>
              </w:rPr>
            </w:pPr>
            <w:r w:rsidRPr="004D3E8C">
              <w:rPr>
                <w:rFonts w:eastAsia="Yu Mincho" w:hAnsi="Times New Roman"/>
              </w:rPr>
              <w:t>Implies the existence of varying difficulty levels within gamified activities to cater to diverse student abilities.</w:t>
            </w:r>
          </w:p>
        </w:tc>
      </w:tr>
      <w:tr w:rsidR="004D3E8C" w:rsidRPr="004D3E8C" w14:paraId="6CCAABD7"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691F7238" w14:textId="77777777" w:rsidR="004D3E8C" w:rsidRPr="004D3E8C" w:rsidRDefault="004D3E8C" w:rsidP="004D3E8C">
            <w:pPr>
              <w:widowControl/>
              <w:jc w:val="left"/>
              <w:rPr>
                <w:rFonts w:eastAsia="Yu Mincho" w:hAnsi="Times New Roman"/>
              </w:rPr>
            </w:pPr>
            <w:r w:rsidRPr="004D3E8C">
              <w:rPr>
                <w:rFonts w:eastAsia="Yu Mincho" w:hAnsi="Times New Roman"/>
              </w:rPr>
              <w:t>encourage</w:t>
            </w:r>
          </w:p>
        </w:tc>
        <w:tc>
          <w:tcPr>
            <w:tcW w:w="3500" w:type="pct"/>
          </w:tcPr>
          <w:p w14:paraId="766DC926" w14:textId="77777777" w:rsidR="004D3E8C" w:rsidRPr="004D3E8C" w:rsidRDefault="004D3E8C" w:rsidP="004D3E8C">
            <w:pPr>
              <w:widowControl/>
              <w:jc w:val="left"/>
              <w:rPr>
                <w:rFonts w:eastAsia="Yu Mincho" w:hAnsi="Times New Roman"/>
              </w:rPr>
            </w:pPr>
            <w:r w:rsidRPr="004D3E8C">
              <w:rPr>
                <w:rFonts w:eastAsia="Yu Mincho" w:hAnsi="Times New Roman"/>
              </w:rPr>
              <w:t>Highlights the role of gamification in motivating and inspiring students to actively participate in the learning process.</w:t>
            </w:r>
          </w:p>
        </w:tc>
      </w:tr>
      <w:tr w:rsidR="004D3E8C" w:rsidRPr="004D3E8C" w14:paraId="34E76414"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362F4CD2" w14:textId="77777777" w:rsidR="004D3E8C" w:rsidRPr="004D3E8C" w:rsidRDefault="004D3E8C" w:rsidP="004D3E8C">
            <w:pPr>
              <w:widowControl/>
              <w:jc w:val="left"/>
              <w:rPr>
                <w:rFonts w:eastAsia="Yu Mincho" w:hAnsi="Times New Roman"/>
              </w:rPr>
            </w:pPr>
            <w:r w:rsidRPr="004D3E8C">
              <w:rPr>
                <w:rFonts w:eastAsia="Yu Mincho" w:hAnsi="Times New Roman"/>
              </w:rPr>
              <w:t>engage</w:t>
            </w:r>
          </w:p>
        </w:tc>
        <w:tc>
          <w:tcPr>
            <w:tcW w:w="3500" w:type="pct"/>
          </w:tcPr>
          <w:p w14:paraId="4FA2D58D" w14:textId="77777777" w:rsidR="004D3E8C" w:rsidRPr="004D3E8C" w:rsidRDefault="004D3E8C" w:rsidP="004D3E8C">
            <w:pPr>
              <w:widowControl/>
              <w:jc w:val="left"/>
              <w:rPr>
                <w:rFonts w:eastAsia="Yu Mincho" w:hAnsi="Times New Roman"/>
              </w:rPr>
            </w:pPr>
            <w:r w:rsidRPr="004D3E8C">
              <w:rPr>
                <w:rFonts w:eastAsia="Yu Mincho" w:hAnsi="Times New Roman"/>
              </w:rPr>
              <w:t>Indicates the level of involvement and interest that students exhibit during gamified lessons.</w:t>
            </w:r>
          </w:p>
        </w:tc>
      </w:tr>
      <w:tr w:rsidR="004D3E8C" w:rsidRPr="004D3E8C" w14:paraId="20B40D9C"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2BF735A6" w14:textId="77777777" w:rsidR="004D3E8C" w:rsidRPr="004D3E8C" w:rsidRDefault="004D3E8C" w:rsidP="004D3E8C">
            <w:pPr>
              <w:widowControl/>
              <w:jc w:val="left"/>
              <w:rPr>
                <w:rFonts w:eastAsia="Yu Mincho" w:hAnsi="Times New Roman"/>
              </w:rPr>
            </w:pPr>
            <w:r w:rsidRPr="004D3E8C">
              <w:rPr>
                <w:rFonts w:eastAsia="Yu Mincho" w:hAnsi="Times New Roman"/>
              </w:rPr>
              <w:t>flashcard</w:t>
            </w:r>
          </w:p>
        </w:tc>
        <w:tc>
          <w:tcPr>
            <w:tcW w:w="3500" w:type="pct"/>
          </w:tcPr>
          <w:p w14:paraId="45D1E7BD" w14:textId="77777777" w:rsidR="004D3E8C" w:rsidRPr="004D3E8C" w:rsidRDefault="004D3E8C" w:rsidP="004D3E8C">
            <w:pPr>
              <w:widowControl/>
              <w:jc w:val="left"/>
              <w:rPr>
                <w:rFonts w:eastAsia="Yu Mincho" w:hAnsi="Times New Roman"/>
              </w:rPr>
            </w:pPr>
            <w:r w:rsidRPr="004D3E8C">
              <w:rPr>
                <w:rFonts w:eastAsia="Yu Mincho" w:hAnsi="Times New Roman"/>
              </w:rPr>
              <w:t>Refers to the use of digital or physical flashcards as part of gamified language learning.</w:t>
            </w:r>
          </w:p>
        </w:tc>
      </w:tr>
      <w:tr w:rsidR="004D3E8C" w:rsidRPr="004D3E8C" w14:paraId="57345655"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367AEC3E" w14:textId="77777777" w:rsidR="004D3E8C" w:rsidRPr="004D3E8C" w:rsidRDefault="004D3E8C" w:rsidP="004D3E8C">
            <w:pPr>
              <w:widowControl/>
              <w:jc w:val="left"/>
              <w:rPr>
                <w:rFonts w:eastAsia="Yu Mincho" w:hAnsi="Times New Roman"/>
              </w:rPr>
            </w:pPr>
            <w:r w:rsidRPr="004D3E8C">
              <w:rPr>
                <w:rFonts w:eastAsia="Yu Mincho" w:hAnsi="Times New Roman"/>
              </w:rPr>
              <w:t>game elements</w:t>
            </w:r>
          </w:p>
        </w:tc>
        <w:tc>
          <w:tcPr>
            <w:tcW w:w="3500" w:type="pct"/>
          </w:tcPr>
          <w:p w14:paraId="24C5E6CF" w14:textId="77777777" w:rsidR="004D3E8C" w:rsidRPr="004D3E8C" w:rsidRDefault="004D3E8C" w:rsidP="004D3E8C">
            <w:pPr>
              <w:widowControl/>
              <w:jc w:val="left"/>
              <w:rPr>
                <w:rFonts w:eastAsia="Yu Mincho" w:hAnsi="Times New Roman"/>
              </w:rPr>
            </w:pPr>
            <w:r w:rsidRPr="004D3E8C">
              <w:rPr>
                <w:rFonts w:eastAsia="Yu Mincho" w:hAnsi="Times New Roman"/>
              </w:rPr>
              <w:t xml:space="preserve">Encompasses various components such as points, rewards, and </w:t>
            </w:r>
            <w:r w:rsidRPr="004D3E8C">
              <w:rPr>
                <w:rFonts w:eastAsia="Yu Mincho" w:hAnsi="Times New Roman"/>
              </w:rPr>
              <w:lastRenderedPageBreak/>
              <w:t>challenges that make an activity gamified.</w:t>
            </w:r>
          </w:p>
        </w:tc>
      </w:tr>
      <w:tr w:rsidR="004D3E8C" w:rsidRPr="004D3E8C" w14:paraId="6F4E3F5B"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0DE0F17E" w14:textId="77777777" w:rsidR="004D3E8C" w:rsidRPr="004D3E8C" w:rsidRDefault="004D3E8C" w:rsidP="004D3E8C">
            <w:pPr>
              <w:widowControl/>
              <w:jc w:val="left"/>
              <w:rPr>
                <w:rFonts w:eastAsia="Yu Mincho" w:hAnsi="Times New Roman"/>
              </w:rPr>
            </w:pPr>
            <w:r w:rsidRPr="004D3E8C">
              <w:rPr>
                <w:rFonts w:eastAsia="Yu Mincho" w:hAnsi="Times New Roman"/>
              </w:rPr>
              <w:lastRenderedPageBreak/>
              <w:t>game in classroom</w:t>
            </w:r>
          </w:p>
        </w:tc>
        <w:tc>
          <w:tcPr>
            <w:tcW w:w="3500" w:type="pct"/>
          </w:tcPr>
          <w:p w14:paraId="099D36DC" w14:textId="77777777" w:rsidR="004D3E8C" w:rsidRPr="004D3E8C" w:rsidRDefault="004D3E8C" w:rsidP="004D3E8C">
            <w:pPr>
              <w:widowControl/>
              <w:jc w:val="left"/>
              <w:rPr>
                <w:rFonts w:eastAsia="Yu Mincho" w:hAnsi="Times New Roman"/>
              </w:rPr>
            </w:pPr>
            <w:r w:rsidRPr="004D3E8C">
              <w:rPr>
                <w:rFonts w:eastAsia="Yu Mincho" w:hAnsi="Times New Roman"/>
              </w:rPr>
              <w:t>Describes the integration of game-like elements into the physical classroom environment.</w:t>
            </w:r>
          </w:p>
        </w:tc>
      </w:tr>
      <w:tr w:rsidR="004D3E8C" w:rsidRPr="004D3E8C" w14:paraId="392C5F6C"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27E1710F" w14:textId="77777777" w:rsidR="004D3E8C" w:rsidRPr="004D3E8C" w:rsidRDefault="004D3E8C" w:rsidP="004D3E8C">
            <w:pPr>
              <w:widowControl/>
              <w:jc w:val="left"/>
              <w:rPr>
                <w:rFonts w:eastAsia="Yu Mincho" w:hAnsi="Times New Roman"/>
              </w:rPr>
            </w:pPr>
            <w:r w:rsidRPr="004D3E8C">
              <w:rPr>
                <w:rFonts w:eastAsia="Yu Mincho" w:hAnsi="Times New Roman"/>
              </w:rPr>
              <w:t>game machine</w:t>
            </w:r>
          </w:p>
        </w:tc>
        <w:tc>
          <w:tcPr>
            <w:tcW w:w="3500" w:type="pct"/>
          </w:tcPr>
          <w:p w14:paraId="0EBB0E9D" w14:textId="77777777" w:rsidR="004D3E8C" w:rsidRPr="004D3E8C" w:rsidRDefault="004D3E8C" w:rsidP="004D3E8C">
            <w:pPr>
              <w:widowControl/>
              <w:jc w:val="left"/>
              <w:rPr>
                <w:rFonts w:eastAsia="Yu Mincho" w:hAnsi="Times New Roman"/>
              </w:rPr>
            </w:pPr>
            <w:r w:rsidRPr="004D3E8C">
              <w:rPr>
                <w:rFonts w:eastAsia="Yu Mincho" w:hAnsi="Times New Roman"/>
              </w:rPr>
              <w:t>Implies the use of electronic or digital devices for gamified learning experiences.</w:t>
            </w:r>
          </w:p>
        </w:tc>
      </w:tr>
      <w:tr w:rsidR="004D3E8C" w:rsidRPr="004D3E8C" w14:paraId="233C7E83"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76558986" w14:textId="77777777" w:rsidR="004D3E8C" w:rsidRPr="004D3E8C" w:rsidRDefault="004D3E8C" w:rsidP="004D3E8C">
            <w:pPr>
              <w:widowControl/>
              <w:jc w:val="left"/>
              <w:rPr>
                <w:rFonts w:eastAsia="Yu Mincho" w:hAnsi="Times New Roman"/>
              </w:rPr>
            </w:pPr>
            <w:r w:rsidRPr="004D3E8C">
              <w:rPr>
                <w:rFonts w:eastAsia="Yu Mincho" w:hAnsi="Times New Roman"/>
              </w:rPr>
              <w:t>genially</w:t>
            </w:r>
          </w:p>
        </w:tc>
        <w:tc>
          <w:tcPr>
            <w:tcW w:w="3500" w:type="pct"/>
          </w:tcPr>
          <w:p w14:paraId="4A89CAF9" w14:textId="77777777" w:rsidR="004D3E8C" w:rsidRPr="004D3E8C" w:rsidRDefault="004D3E8C" w:rsidP="004D3E8C">
            <w:pPr>
              <w:widowControl/>
              <w:jc w:val="left"/>
              <w:rPr>
                <w:rFonts w:eastAsia="Yu Mincho" w:hAnsi="Times New Roman"/>
              </w:rPr>
            </w:pPr>
            <w:r w:rsidRPr="004D3E8C">
              <w:rPr>
                <w:rFonts w:eastAsia="Yu Mincho" w:hAnsi="Times New Roman"/>
              </w:rPr>
              <w:t>Suggests the use of the Genially platform for creating engaging and interactive learning content.</w:t>
            </w:r>
          </w:p>
        </w:tc>
      </w:tr>
      <w:tr w:rsidR="004D3E8C" w:rsidRPr="004D3E8C" w14:paraId="27C1B3C7"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62CE2913" w14:textId="77777777" w:rsidR="004D3E8C" w:rsidRPr="004D3E8C" w:rsidRDefault="004D3E8C" w:rsidP="004D3E8C">
            <w:pPr>
              <w:widowControl/>
              <w:jc w:val="left"/>
              <w:rPr>
                <w:rFonts w:eastAsia="Yu Mincho" w:hAnsi="Times New Roman"/>
              </w:rPr>
            </w:pPr>
            <w:r w:rsidRPr="004D3E8C">
              <w:rPr>
                <w:rFonts w:eastAsia="Yu Mincho" w:hAnsi="Times New Roman"/>
              </w:rPr>
              <w:t>interacting</w:t>
            </w:r>
          </w:p>
        </w:tc>
        <w:tc>
          <w:tcPr>
            <w:tcW w:w="3500" w:type="pct"/>
          </w:tcPr>
          <w:p w14:paraId="1A0AB4AB" w14:textId="77777777" w:rsidR="004D3E8C" w:rsidRPr="004D3E8C" w:rsidRDefault="004D3E8C" w:rsidP="004D3E8C">
            <w:pPr>
              <w:widowControl/>
              <w:jc w:val="left"/>
              <w:rPr>
                <w:rFonts w:eastAsia="Yu Mincho" w:hAnsi="Times New Roman"/>
              </w:rPr>
            </w:pPr>
            <w:r w:rsidRPr="004D3E8C">
              <w:rPr>
                <w:rFonts w:eastAsia="Yu Mincho" w:hAnsi="Times New Roman"/>
              </w:rPr>
              <w:t>Involves the active communication and collaboration among students within gamified activities.</w:t>
            </w:r>
          </w:p>
        </w:tc>
      </w:tr>
      <w:tr w:rsidR="004D3E8C" w:rsidRPr="004D3E8C" w14:paraId="4B4C5F3F"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4D1AA0D9" w14:textId="77777777" w:rsidR="004D3E8C" w:rsidRPr="004D3E8C" w:rsidRDefault="004D3E8C" w:rsidP="004D3E8C">
            <w:pPr>
              <w:widowControl/>
              <w:jc w:val="left"/>
              <w:rPr>
                <w:rFonts w:eastAsia="Yu Mincho" w:hAnsi="Times New Roman"/>
              </w:rPr>
            </w:pPr>
            <w:r w:rsidRPr="004D3E8C">
              <w:rPr>
                <w:rFonts w:eastAsia="Yu Mincho" w:hAnsi="Times New Roman"/>
              </w:rPr>
              <w:t>language immerse</w:t>
            </w:r>
          </w:p>
        </w:tc>
        <w:tc>
          <w:tcPr>
            <w:tcW w:w="3500" w:type="pct"/>
          </w:tcPr>
          <w:p w14:paraId="11999095" w14:textId="77777777" w:rsidR="004D3E8C" w:rsidRPr="004D3E8C" w:rsidRDefault="004D3E8C" w:rsidP="004D3E8C">
            <w:pPr>
              <w:widowControl/>
              <w:jc w:val="left"/>
              <w:rPr>
                <w:rFonts w:eastAsia="Yu Mincho" w:hAnsi="Times New Roman"/>
              </w:rPr>
            </w:pPr>
            <w:r w:rsidRPr="004D3E8C">
              <w:rPr>
                <w:rFonts w:eastAsia="Yu Mincho" w:hAnsi="Times New Roman"/>
              </w:rPr>
              <w:t>Refers to creating an environment where students are surrounded by the Chinese language for immersive learning.</w:t>
            </w:r>
          </w:p>
        </w:tc>
      </w:tr>
      <w:tr w:rsidR="004D3E8C" w:rsidRPr="004D3E8C" w14:paraId="3C44FE4F"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4BEED9CA" w14:textId="77777777" w:rsidR="004D3E8C" w:rsidRPr="004D3E8C" w:rsidRDefault="004D3E8C" w:rsidP="004D3E8C">
            <w:pPr>
              <w:widowControl/>
              <w:jc w:val="left"/>
              <w:rPr>
                <w:rFonts w:eastAsia="Yu Mincho" w:hAnsi="Times New Roman"/>
              </w:rPr>
            </w:pPr>
            <w:r w:rsidRPr="004D3E8C">
              <w:rPr>
                <w:rFonts w:eastAsia="Yu Mincho" w:hAnsi="Times New Roman"/>
              </w:rPr>
              <w:t>leading board</w:t>
            </w:r>
          </w:p>
        </w:tc>
        <w:tc>
          <w:tcPr>
            <w:tcW w:w="3500" w:type="pct"/>
          </w:tcPr>
          <w:p w14:paraId="2525F56C" w14:textId="77777777" w:rsidR="004D3E8C" w:rsidRPr="004D3E8C" w:rsidRDefault="004D3E8C" w:rsidP="004D3E8C">
            <w:pPr>
              <w:widowControl/>
              <w:jc w:val="left"/>
              <w:rPr>
                <w:rFonts w:eastAsia="Yu Mincho" w:hAnsi="Times New Roman"/>
              </w:rPr>
            </w:pPr>
            <w:r w:rsidRPr="004D3E8C">
              <w:rPr>
                <w:rFonts w:eastAsia="Yu Mincho" w:hAnsi="Times New Roman"/>
              </w:rPr>
              <w:t>Represents a visual display of students' achievements and progress within gamified activities.</w:t>
            </w:r>
          </w:p>
        </w:tc>
      </w:tr>
      <w:tr w:rsidR="004D3E8C" w:rsidRPr="004D3E8C" w14:paraId="1F411624"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3DDD00E1" w14:textId="77777777" w:rsidR="004D3E8C" w:rsidRPr="004D3E8C" w:rsidRDefault="004D3E8C" w:rsidP="004D3E8C">
            <w:pPr>
              <w:widowControl/>
              <w:jc w:val="left"/>
              <w:rPr>
                <w:rFonts w:eastAsia="Yu Mincho" w:hAnsi="Times New Roman"/>
              </w:rPr>
            </w:pPr>
            <w:r w:rsidRPr="004D3E8C">
              <w:rPr>
                <w:rFonts w:eastAsia="Yu Mincho" w:hAnsi="Times New Roman"/>
              </w:rPr>
              <w:t>learned</w:t>
            </w:r>
          </w:p>
        </w:tc>
        <w:tc>
          <w:tcPr>
            <w:tcW w:w="3500" w:type="pct"/>
          </w:tcPr>
          <w:p w14:paraId="62778BF5" w14:textId="77777777" w:rsidR="004D3E8C" w:rsidRPr="004D3E8C" w:rsidRDefault="004D3E8C" w:rsidP="004D3E8C">
            <w:pPr>
              <w:widowControl/>
              <w:jc w:val="left"/>
              <w:rPr>
                <w:rFonts w:eastAsia="Yu Mincho" w:hAnsi="Times New Roman"/>
              </w:rPr>
            </w:pPr>
            <w:r w:rsidRPr="004D3E8C">
              <w:rPr>
                <w:rFonts w:eastAsia="Yu Mincho" w:hAnsi="Times New Roman"/>
              </w:rPr>
              <w:t>Indicates the acquisition of knowledge or skills through gamified learning methods.</w:t>
            </w:r>
          </w:p>
        </w:tc>
      </w:tr>
      <w:tr w:rsidR="004D3E8C" w:rsidRPr="004D3E8C" w14:paraId="0AE59BDB"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1EFB1848" w14:textId="77777777" w:rsidR="004D3E8C" w:rsidRPr="004D3E8C" w:rsidRDefault="004D3E8C" w:rsidP="004D3E8C">
            <w:pPr>
              <w:widowControl/>
              <w:jc w:val="left"/>
              <w:rPr>
                <w:rFonts w:eastAsia="Yu Mincho" w:hAnsi="Times New Roman"/>
              </w:rPr>
            </w:pPr>
            <w:r w:rsidRPr="004D3E8C">
              <w:rPr>
                <w:rFonts w:eastAsia="Yu Mincho" w:hAnsi="Times New Roman"/>
              </w:rPr>
              <w:t>new method</w:t>
            </w:r>
          </w:p>
        </w:tc>
        <w:tc>
          <w:tcPr>
            <w:tcW w:w="3500" w:type="pct"/>
          </w:tcPr>
          <w:p w14:paraId="21DF3449" w14:textId="77777777" w:rsidR="004D3E8C" w:rsidRPr="004D3E8C" w:rsidRDefault="004D3E8C" w:rsidP="004D3E8C">
            <w:pPr>
              <w:widowControl/>
              <w:jc w:val="left"/>
              <w:rPr>
                <w:rFonts w:eastAsia="Yu Mincho" w:hAnsi="Times New Roman"/>
              </w:rPr>
            </w:pPr>
            <w:r w:rsidRPr="004D3E8C">
              <w:rPr>
                <w:rFonts w:eastAsia="Yu Mincho" w:hAnsi="Times New Roman"/>
              </w:rPr>
              <w:t>Describes the innovative approaches or techniques introduced through gamification.</w:t>
            </w:r>
          </w:p>
        </w:tc>
      </w:tr>
      <w:tr w:rsidR="004D3E8C" w:rsidRPr="004D3E8C" w14:paraId="54142150"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2598D10A" w14:textId="77777777" w:rsidR="004D3E8C" w:rsidRPr="004D3E8C" w:rsidRDefault="004D3E8C" w:rsidP="004D3E8C">
            <w:pPr>
              <w:widowControl/>
              <w:jc w:val="left"/>
              <w:rPr>
                <w:rFonts w:eastAsia="Yu Mincho" w:hAnsi="Times New Roman"/>
              </w:rPr>
            </w:pPr>
            <w:r w:rsidRPr="004D3E8C">
              <w:rPr>
                <w:rFonts w:eastAsia="Yu Mincho" w:hAnsi="Times New Roman"/>
              </w:rPr>
              <w:t>participation</w:t>
            </w:r>
          </w:p>
        </w:tc>
        <w:tc>
          <w:tcPr>
            <w:tcW w:w="3500" w:type="pct"/>
          </w:tcPr>
          <w:p w14:paraId="7298341D" w14:textId="77777777" w:rsidR="004D3E8C" w:rsidRPr="004D3E8C" w:rsidRDefault="004D3E8C" w:rsidP="004D3E8C">
            <w:pPr>
              <w:widowControl/>
              <w:jc w:val="left"/>
              <w:rPr>
                <w:rFonts w:eastAsia="Yu Mincho" w:hAnsi="Times New Roman"/>
              </w:rPr>
            </w:pPr>
            <w:r w:rsidRPr="004D3E8C">
              <w:rPr>
                <w:rFonts w:eastAsia="Yu Mincho" w:hAnsi="Times New Roman"/>
              </w:rPr>
              <w:t>Highlights the involvement and contribution of students during gamified activities.</w:t>
            </w:r>
          </w:p>
        </w:tc>
      </w:tr>
      <w:tr w:rsidR="004D3E8C" w:rsidRPr="004D3E8C" w14:paraId="6CF8D2F8"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234EDFBE" w14:textId="77777777" w:rsidR="004D3E8C" w:rsidRPr="004D3E8C" w:rsidRDefault="004D3E8C" w:rsidP="004D3E8C">
            <w:pPr>
              <w:widowControl/>
              <w:jc w:val="left"/>
              <w:rPr>
                <w:rFonts w:eastAsia="Yu Mincho" w:hAnsi="Times New Roman"/>
              </w:rPr>
            </w:pPr>
            <w:r w:rsidRPr="004D3E8C">
              <w:rPr>
                <w:rFonts w:eastAsia="Yu Mincho" w:hAnsi="Times New Roman"/>
              </w:rPr>
              <w:t>point of knowlege</w:t>
            </w:r>
          </w:p>
        </w:tc>
        <w:tc>
          <w:tcPr>
            <w:tcW w:w="3500" w:type="pct"/>
          </w:tcPr>
          <w:p w14:paraId="23EA4229" w14:textId="77777777" w:rsidR="004D3E8C" w:rsidRPr="004D3E8C" w:rsidRDefault="004D3E8C" w:rsidP="004D3E8C">
            <w:pPr>
              <w:widowControl/>
              <w:jc w:val="left"/>
              <w:rPr>
                <w:rFonts w:eastAsia="Yu Mincho" w:hAnsi="Times New Roman"/>
              </w:rPr>
            </w:pPr>
            <w:r w:rsidRPr="004D3E8C">
              <w:rPr>
                <w:rFonts w:eastAsia="Yu Mincho" w:hAnsi="Times New Roman"/>
              </w:rPr>
              <w:t>Refers to specific instances or topics where students gain knowledge through gamified learning.</w:t>
            </w:r>
          </w:p>
        </w:tc>
      </w:tr>
      <w:tr w:rsidR="004D3E8C" w:rsidRPr="004D3E8C" w14:paraId="4E18D0D2"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20C25727" w14:textId="77777777" w:rsidR="004D3E8C" w:rsidRPr="004D3E8C" w:rsidRDefault="004D3E8C" w:rsidP="004D3E8C">
            <w:pPr>
              <w:widowControl/>
              <w:jc w:val="left"/>
              <w:rPr>
                <w:rFonts w:eastAsia="Yu Mincho" w:hAnsi="Times New Roman"/>
              </w:rPr>
            </w:pPr>
            <w:r w:rsidRPr="004D3E8C">
              <w:rPr>
                <w:rFonts w:eastAsia="Yu Mincho" w:hAnsi="Times New Roman"/>
              </w:rPr>
              <w:t>practice language skill</w:t>
            </w:r>
          </w:p>
        </w:tc>
        <w:tc>
          <w:tcPr>
            <w:tcW w:w="3500" w:type="pct"/>
          </w:tcPr>
          <w:p w14:paraId="5A962BBD" w14:textId="77777777" w:rsidR="004D3E8C" w:rsidRPr="004D3E8C" w:rsidRDefault="004D3E8C" w:rsidP="004D3E8C">
            <w:pPr>
              <w:widowControl/>
              <w:jc w:val="left"/>
              <w:rPr>
                <w:rFonts w:eastAsia="Yu Mincho" w:hAnsi="Times New Roman"/>
              </w:rPr>
            </w:pPr>
            <w:r w:rsidRPr="004D3E8C">
              <w:rPr>
                <w:rFonts w:eastAsia="Yu Mincho" w:hAnsi="Times New Roman"/>
              </w:rPr>
              <w:t>Involves the application and refinement of language skills through gamified exercises.</w:t>
            </w:r>
          </w:p>
        </w:tc>
      </w:tr>
      <w:tr w:rsidR="004D3E8C" w:rsidRPr="004D3E8C" w14:paraId="604F737F"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290FD5FE" w14:textId="77777777" w:rsidR="004D3E8C" w:rsidRPr="004D3E8C" w:rsidRDefault="004D3E8C" w:rsidP="004D3E8C">
            <w:pPr>
              <w:widowControl/>
              <w:jc w:val="left"/>
              <w:rPr>
                <w:rFonts w:eastAsia="Yu Mincho" w:hAnsi="Times New Roman"/>
              </w:rPr>
            </w:pPr>
            <w:r w:rsidRPr="004D3E8C">
              <w:rPr>
                <w:rFonts w:eastAsia="Yu Mincho" w:hAnsi="Times New Roman"/>
              </w:rPr>
              <w:t>QR code</w:t>
            </w:r>
          </w:p>
        </w:tc>
        <w:tc>
          <w:tcPr>
            <w:tcW w:w="3500" w:type="pct"/>
          </w:tcPr>
          <w:p w14:paraId="5F91329C" w14:textId="77777777" w:rsidR="004D3E8C" w:rsidRPr="004D3E8C" w:rsidRDefault="004D3E8C" w:rsidP="004D3E8C">
            <w:pPr>
              <w:widowControl/>
              <w:jc w:val="left"/>
              <w:rPr>
                <w:rFonts w:eastAsia="Yu Mincho" w:hAnsi="Times New Roman"/>
              </w:rPr>
            </w:pPr>
            <w:r w:rsidRPr="004D3E8C">
              <w:rPr>
                <w:rFonts w:eastAsia="Yu Mincho" w:hAnsi="Times New Roman"/>
              </w:rPr>
              <w:t>Suggests the use of QR codes, possibly for accessing gamified content or resources.</w:t>
            </w:r>
          </w:p>
        </w:tc>
      </w:tr>
      <w:tr w:rsidR="004D3E8C" w:rsidRPr="004D3E8C" w14:paraId="4DD832B6"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630EAD65" w14:textId="77777777" w:rsidR="004D3E8C" w:rsidRPr="004D3E8C" w:rsidRDefault="004D3E8C" w:rsidP="004D3E8C">
            <w:pPr>
              <w:widowControl/>
              <w:jc w:val="left"/>
              <w:rPr>
                <w:rFonts w:eastAsia="Yu Mincho" w:hAnsi="Times New Roman"/>
              </w:rPr>
            </w:pPr>
            <w:r w:rsidRPr="004D3E8C">
              <w:rPr>
                <w:rFonts w:eastAsia="Yu Mincho" w:hAnsi="Times New Roman"/>
              </w:rPr>
              <w:t>quizlet</w:t>
            </w:r>
          </w:p>
        </w:tc>
        <w:tc>
          <w:tcPr>
            <w:tcW w:w="3500" w:type="pct"/>
          </w:tcPr>
          <w:p w14:paraId="451EE8DD" w14:textId="77777777" w:rsidR="004D3E8C" w:rsidRPr="004D3E8C" w:rsidRDefault="004D3E8C" w:rsidP="004D3E8C">
            <w:pPr>
              <w:widowControl/>
              <w:jc w:val="left"/>
              <w:rPr>
                <w:rFonts w:eastAsia="Yu Mincho" w:hAnsi="Times New Roman"/>
              </w:rPr>
            </w:pPr>
            <w:r w:rsidRPr="004D3E8C">
              <w:rPr>
                <w:rFonts w:eastAsia="Yu Mincho" w:hAnsi="Times New Roman"/>
              </w:rPr>
              <w:t xml:space="preserve">Refers to the integration of Quizlet, a popular learning platform, </w:t>
            </w:r>
            <w:r w:rsidRPr="004D3E8C">
              <w:rPr>
                <w:rFonts w:eastAsia="Yu Mincho" w:hAnsi="Times New Roman"/>
              </w:rPr>
              <w:lastRenderedPageBreak/>
              <w:t>for gamified language learning.</w:t>
            </w:r>
          </w:p>
        </w:tc>
      </w:tr>
      <w:tr w:rsidR="004D3E8C" w:rsidRPr="004D3E8C" w14:paraId="59836814"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7A1E5471" w14:textId="77777777" w:rsidR="004D3E8C" w:rsidRPr="004D3E8C" w:rsidRDefault="004D3E8C" w:rsidP="004D3E8C">
            <w:pPr>
              <w:widowControl/>
              <w:jc w:val="left"/>
              <w:rPr>
                <w:rFonts w:eastAsia="Yu Mincho" w:hAnsi="Times New Roman"/>
              </w:rPr>
            </w:pPr>
            <w:r w:rsidRPr="004D3E8C">
              <w:rPr>
                <w:rFonts w:eastAsia="Yu Mincho" w:hAnsi="Times New Roman"/>
              </w:rPr>
              <w:lastRenderedPageBreak/>
              <w:t>role play</w:t>
            </w:r>
          </w:p>
        </w:tc>
        <w:tc>
          <w:tcPr>
            <w:tcW w:w="3500" w:type="pct"/>
          </w:tcPr>
          <w:p w14:paraId="789A7B91" w14:textId="77777777" w:rsidR="004D3E8C" w:rsidRPr="004D3E8C" w:rsidRDefault="004D3E8C" w:rsidP="004D3E8C">
            <w:pPr>
              <w:widowControl/>
              <w:jc w:val="left"/>
              <w:rPr>
                <w:rFonts w:eastAsia="Yu Mincho" w:hAnsi="Times New Roman"/>
              </w:rPr>
            </w:pPr>
            <w:r w:rsidRPr="004D3E8C">
              <w:rPr>
                <w:rFonts w:eastAsia="Yu Mincho" w:hAnsi="Times New Roman"/>
              </w:rPr>
              <w:t>Involves students taking on different roles within a scenario as part of gamified language learning.</w:t>
            </w:r>
          </w:p>
        </w:tc>
      </w:tr>
      <w:tr w:rsidR="004D3E8C" w:rsidRPr="004D3E8C" w14:paraId="3007FA05"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213CB197" w14:textId="77777777" w:rsidR="004D3E8C" w:rsidRPr="004D3E8C" w:rsidRDefault="004D3E8C" w:rsidP="004D3E8C">
            <w:pPr>
              <w:widowControl/>
              <w:jc w:val="left"/>
              <w:rPr>
                <w:rFonts w:eastAsia="Yu Mincho" w:hAnsi="Times New Roman"/>
              </w:rPr>
            </w:pPr>
            <w:r w:rsidRPr="004D3E8C">
              <w:rPr>
                <w:rFonts w:eastAsia="Yu Mincho" w:hAnsi="Times New Roman"/>
              </w:rPr>
              <w:t>self study</w:t>
            </w:r>
          </w:p>
        </w:tc>
        <w:tc>
          <w:tcPr>
            <w:tcW w:w="3500" w:type="pct"/>
          </w:tcPr>
          <w:p w14:paraId="3075BE08" w14:textId="77777777" w:rsidR="004D3E8C" w:rsidRPr="004D3E8C" w:rsidRDefault="004D3E8C" w:rsidP="004D3E8C">
            <w:pPr>
              <w:widowControl/>
              <w:jc w:val="left"/>
              <w:rPr>
                <w:rFonts w:ascii="Segoe UI" w:eastAsia="Yu Mincho" w:hAnsi="Segoe UI" w:cs="Segoe UI"/>
                <w:color w:val="374151"/>
                <w:sz w:val="21"/>
                <w:szCs w:val="21"/>
              </w:rPr>
            </w:pPr>
            <w:r w:rsidRPr="004D3E8C">
              <w:rPr>
                <w:rFonts w:ascii="Segoe UI" w:eastAsia="Yu Mincho" w:hAnsi="Segoe UI" w:cs="Segoe UI"/>
                <w:color w:val="374151"/>
                <w:sz w:val="21"/>
                <w:szCs w:val="21"/>
              </w:rPr>
              <w:t>Encourages students to take responsibility for their learning through independent study within gamified contexts.</w:t>
            </w:r>
          </w:p>
        </w:tc>
      </w:tr>
      <w:tr w:rsidR="004D3E8C" w:rsidRPr="004D3E8C" w14:paraId="3C086E6B"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3D0F65BD" w14:textId="77777777" w:rsidR="004D3E8C" w:rsidRPr="004D3E8C" w:rsidRDefault="004D3E8C" w:rsidP="004D3E8C">
            <w:pPr>
              <w:widowControl/>
              <w:jc w:val="left"/>
              <w:rPr>
                <w:rFonts w:eastAsia="Yu Mincho" w:hAnsi="Times New Roman"/>
              </w:rPr>
            </w:pPr>
            <w:r w:rsidRPr="004D3E8C">
              <w:rPr>
                <w:rFonts w:eastAsia="Yu Mincho" w:hAnsi="Times New Roman"/>
              </w:rPr>
              <w:t>shortcomings in Chiese teaching</w:t>
            </w:r>
          </w:p>
        </w:tc>
        <w:tc>
          <w:tcPr>
            <w:tcW w:w="3500" w:type="pct"/>
          </w:tcPr>
          <w:p w14:paraId="12BEC7EC" w14:textId="77777777" w:rsidR="004D3E8C" w:rsidRPr="004D3E8C" w:rsidRDefault="004D3E8C" w:rsidP="004D3E8C">
            <w:pPr>
              <w:widowControl/>
              <w:jc w:val="left"/>
              <w:rPr>
                <w:rFonts w:eastAsia="Yu Mincho" w:hAnsi="Times New Roman"/>
              </w:rPr>
            </w:pPr>
            <w:r w:rsidRPr="004D3E8C">
              <w:rPr>
                <w:rFonts w:eastAsia="Yu Mincho" w:hAnsi="Times New Roman"/>
              </w:rPr>
              <w:t>Addresses the identified weaknesses or limitations in current Chinese teaching methods.</w:t>
            </w:r>
          </w:p>
        </w:tc>
      </w:tr>
      <w:tr w:rsidR="004D3E8C" w:rsidRPr="004D3E8C" w14:paraId="7CADBF72"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2A80D5DD" w14:textId="77777777" w:rsidR="004D3E8C" w:rsidRPr="004D3E8C" w:rsidRDefault="004D3E8C" w:rsidP="004D3E8C">
            <w:pPr>
              <w:widowControl/>
              <w:jc w:val="left"/>
              <w:rPr>
                <w:rFonts w:eastAsia="Yu Mincho" w:hAnsi="Times New Roman"/>
              </w:rPr>
            </w:pPr>
            <w:r w:rsidRPr="004D3E8C">
              <w:rPr>
                <w:rFonts w:eastAsia="Yu Mincho" w:hAnsi="Times New Roman"/>
              </w:rPr>
              <w:t>speaking part</w:t>
            </w:r>
          </w:p>
        </w:tc>
        <w:tc>
          <w:tcPr>
            <w:tcW w:w="3500" w:type="pct"/>
          </w:tcPr>
          <w:p w14:paraId="2B9954B4" w14:textId="77777777" w:rsidR="004D3E8C" w:rsidRPr="004D3E8C" w:rsidRDefault="004D3E8C" w:rsidP="004D3E8C">
            <w:pPr>
              <w:widowControl/>
              <w:jc w:val="left"/>
              <w:rPr>
                <w:rFonts w:ascii="Segoe UI" w:eastAsia="Yu Mincho" w:hAnsi="Segoe UI" w:cs="Segoe UI"/>
                <w:color w:val="374151"/>
                <w:sz w:val="21"/>
                <w:szCs w:val="21"/>
              </w:rPr>
            </w:pPr>
            <w:r w:rsidRPr="004D3E8C">
              <w:rPr>
                <w:rFonts w:ascii="Segoe UI" w:eastAsia="Yu Mincho" w:hAnsi="Segoe UI" w:cs="Segoe UI"/>
                <w:color w:val="374151"/>
                <w:sz w:val="21"/>
                <w:szCs w:val="21"/>
              </w:rPr>
              <w:br/>
              <w:t>Indicates a focus on the oral communication aspect within gamified language learning activities.</w:t>
            </w:r>
          </w:p>
          <w:p w14:paraId="345359EE" w14:textId="77777777" w:rsidR="004D3E8C" w:rsidRPr="004D3E8C" w:rsidRDefault="004D3E8C" w:rsidP="004D3E8C">
            <w:pPr>
              <w:widowControl/>
              <w:jc w:val="left"/>
              <w:rPr>
                <w:rFonts w:eastAsia="Yu Mincho" w:hAnsi="Times New Roman"/>
              </w:rPr>
            </w:pPr>
          </w:p>
        </w:tc>
      </w:tr>
      <w:tr w:rsidR="004D3E8C" w:rsidRPr="004D3E8C" w14:paraId="5BF86C05"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30967D43" w14:textId="77777777" w:rsidR="004D3E8C" w:rsidRPr="004D3E8C" w:rsidRDefault="004D3E8C" w:rsidP="004D3E8C">
            <w:pPr>
              <w:widowControl/>
              <w:jc w:val="left"/>
              <w:rPr>
                <w:rFonts w:eastAsia="Yu Mincho" w:hAnsi="Times New Roman"/>
              </w:rPr>
            </w:pPr>
            <w:r w:rsidRPr="004D3E8C">
              <w:rPr>
                <w:rFonts w:eastAsia="Yu Mincho" w:hAnsi="Times New Roman"/>
              </w:rPr>
              <w:t>story</w:t>
            </w:r>
          </w:p>
        </w:tc>
        <w:tc>
          <w:tcPr>
            <w:tcW w:w="3500" w:type="pct"/>
          </w:tcPr>
          <w:p w14:paraId="18504F21" w14:textId="77777777" w:rsidR="004D3E8C" w:rsidRPr="004D3E8C" w:rsidRDefault="004D3E8C" w:rsidP="004D3E8C">
            <w:pPr>
              <w:widowControl/>
              <w:jc w:val="left"/>
              <w:rPr>
                <w:rFonts w:eastAsia="Yu Mincho" w:hAnsi="Times New Roman"/>
              </w:rPr>
            </w:pPr>
            <w:r w:rsidRPr="004D3E8C">
              <w:rPr>
                <w:rFonts w:eastAsia="Yu Mincho" w:hAnsi="Times New Roman"/>
              </w:rPr>
              <w:t>Incorporates storytelling elements into gamified lessons to make learning more engaging.</w:t>
            </w:r>
          </w:p>
        </w:tc>
      </w:tr>
      <w:tr w:rsidR="004D3E8C" w:rsidRPr="004D3E8C" w14:paraId="0206B2DA"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6454DD25" w14:textId="77777777" w:rsidR="004D3E8C" w:rsidRPr="004D3E8C" w:rsidRDefault="004D3E8C" w:rsidP="004D3E8C">
            <w:pPr>
              <w:widowControl/>
              <w:jc w:val="left"/>
              <w:rPr>
                <w:rFonts w:eastAsia="Yu Mincho" w:hAnsi="Times New Roman"/>
              </w:rPr>
            </w:pPr>
            <w:r w:rsidRPr="004D3E8C">
              <w:rPr>
                <w:rFonts w:eastAsia="Yu Mincho" w:hAnsi="Times New Roman"/>
              </w:rPr>
              <w:t>student's behavior</w:t>
            </w:r>
          </w:p>
        </w:tc>
        <w:tc>
          <w:tcPr>
            <w:tcW w:w="3500" w:type="pct"/>
          </w:tcPr>
          <w:p w14:paraId="26B4D2C6" w14:textId="77777777" w:rsidR="004D3E8C" w:rsidRPr="004D3E8C" w:rsidRDefault="004D3E8C" w:rsidP="004D3E8C">
            <w:pPr>
              <w:widowControl/>
              <w:jc w:val="left"/>
              <w:rPr>
                <w:rFonts w:eastAsia="Yu Mincho" w:hAnsi="Times New Roman"/>
              </w:rPr>
            </w:pPr>
            <w:r w:rsidRPr="004D3E8C">
              <w:rPr>
                <w:rFonts w:eastAsia="Yu Mincho" w:hAnsi="Times New Roman"/>
              </w:rPr>
              <w:t>Observes and assesses the impact of gamification on student behavior in the classroom.</w:t>
            </w:r>
          </w:p>
        </w:tc>
      </w:tr>
      <w:tr w:rsidR="004D3E8C" w:rsidRPr="004D3E8C" w14:paraId="34EF5B2F"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5607FC28" w14:textId="77777777" w:rsidR="004D3E8C" w:rsidRPr="004D3E8C" w:rsidRDefault="004D3E8C" w:rsidP="004D3E8C">
            <w:pPr>
              <w:widowControl/>
              <w:jc w:val="left"/>
              <w:rPr>
                <w:rFonts w:eastAsia="Yu Mincho" w:hAnsi="Times New Roman"/>
              </w:rPr>
            </w:pPr>
            <w:r w:rsidRPr="004D3E8C">
              <w:rPr>
                <w:rFonts w:eastAsia="Yu Mincho" w:hAnsi="Times New Roman"/>
              </w:rPr>
              <w:t>teacher's target</w:t>
            </w:r>
          </w:p>
        </w:tc>
        <w:tc>
          <w:tcPr>
            <w:tcW w:w="3500" w:type="pct"/>
          </w:tcPr>
          <w:p w14:paraId="0B6175C2" w14:textId="77777777" w:rsidR="004D3E8C" w:rsidRPr="004D3E8C" w:rsidRDefault="004D3E8C" w:rsidP="004D3E8C">
            <w:pPr>
              <w:widowControl/>
              <w:jc w:val="left"/>
              <w:rPr>
                <w:rFonts w:eastAsia="Yu Mincho" w:hAnsi="Times New Roman"/>
              </w:rPr>
            </w:pPr>
            <w:r w:rsidRPr="004D3E8C">
              <w:rPr>
                <w:rFonts w:eastAsia="Yu Mincho" w:hAnsi="Times New Roman"/>
              </w:rPr>
              <w:t>Specifies the objectives or goals set by the teacher for gamified language learning.</w:t>
            </w:r>
          </w:p>
        </w:tc>
      </w:tr>
      <w:tr w:rsidR="004D3E8C" w:rsidRPr="004D3E8C" w14:paraId="33E0D51D"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5D89ED65" w14:textId="77777777" w:rsidR="004D3E8C" w:rsidRPr="004D3E8C" w:rsidRDefault="004D3E8C" w:rsidP="004D3E8C">
            <w:pPr>
              <w:widowControl/>
              <w:jc w:val="left"/>
              <w:rPr>
                <w:rFonts w:eastAsia="Yu Mincho" w:hAnsi="Times New Roman"/>
              </w:rPr>
            </w:pPr>
            <w:r w:rsidRPr="004D3E8C">
              <w:rPr>
                <w:rFonts w:eastAsia="Yu Mincho" w:hAnsi="Times New Roman"/>
              </w:rPr>
              <w:t>teaching material</w:t>
            </w:r>
          </w:p>
        </w:tc>
        <w:tc>
          <w:tcPr>
            <w:tcW w:w="3500" w:type="pct"/>
          </w:tcPr>
          <w:p w14:paraId="0F6514EF" w14:textId="77777777" w:rsidR="004D3E8C" w:rsidRPr="004D3E8C" w:rsidRDefault="004D3E8C" w:rsidP="004D3E8C">
            <w:pPr>
              <w:widowControl/>
              <w:jc w:val="left"/>
              <w:rPr>
                <w:rFonts w:eastAsia="Yu Mincho" w:hAnsi="Times New Roman"/>
              </w:rPr>
            </w:pPr>
            <w:r w:rsidRPr="004D3E8C">
              <w:rPr>
                <w:rFonts w:eastAsia="Yu Mincho" w:hAnsi="Times New Roman"/>
              </w:rPr>
              <w:t>Refers to the content and resources used in gamified lessons for teaching Chinese.</w:t>
            </w:r>
          </w:p>
        </w:tc>
      </w:tr>
      <w:tr w:rsidR="004D3E8C" w:rsidRPr="004D3E8C" w14:paraId="5D7DDFC7"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535C8D87" w14:textId="77777777" w:rsidR="004D3E8C" w:rsidRPr="004D3E8C" w:rsidRDefault="004D3E8C" w:rsidP="004D3E8C">
            <w:pPr>
              <w:widowControl/>
              <w:jc w:val="left"/>
              <w:rPr>
                <w:rFonts w:eastAsia="Yu Mincho" w:hAnsi="Times New Roman"/>
              </w:rPr>
            </w:pPr>
            <w:r w:rsidRPr="004D3E8C">
              <w:rPr>
                <w:rFonts w:eastAsia="Yu Mincho" w:hAnsi="Times New Roman"/>
              </w:rPr>
              <w:t>Technology access (Codes)</w:t>
            </w:r>
          </w:p>
        </w:tc>
        <w:tc>
          <w:tcPr>
            <w:tcW w:w="3500" w:type="pct"/>
          </w:tcPr>
          <w:p w14:paraId="20AE65A3" w14:textId="77777777" w:rsidR="004D3E8C" w:rsidRPr="004D3E8C" w:rsidRDefault="004D3E8C" w:rsidP="004D3E8C">
            <w:pPr>
              <w:widowControl/>
              <w:jc w:val="left"/>
              <w:rPr>
                <w:rFonts w:eastAsia="Yu Mincho" w:hAnsi="Times New Roman"/>
              </w:rPr>
            </w:pPr>
            <w:r w:rsidRPr="004D3E8C">
              <w:rPr>
                <w:rFonts w:eastAsia="Yu Mincho" w:hAnsi="Times New Roman"/>
              </w:rPr>
              <w:t>Addresses the availability and use of technology as part of gamified language learning.</w:t>
            </w:r>
          </w:p>
        </w:tc>
      </w:tr>
      <w:tr w:rsidR="004D3E8C" w:rsidRPr="004D3E8C" w14:paraId="0262822E"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40FEACA9" w14:textId="77777777" w:rsidR="004D3E8C" w:rsidRPr="004D3E8C" w:rsidRDefault="004D3E8C" w:rsidP="004D3E8C">
            <w:pPr>
              <w:widowControl/>
              <w:jc w:val="left"/>
              <w:rPr>
                <w:rFonts w:eastAsia="Yu Mincho" w:hAnsi="Times New Roman"/>
              </w:rPr>
            </w:pPr>
            <w:r w:rsidRPr="004D3E8C">
              <w:rPr>
                <w:rFonts w:eastAsia="Yu Mincho" w:hAnsi="Times New Roman"/>
              </w:rPr>
              <w:t>writing</w:t>
            </w:r>
          </w:p>
        </w:tc>
        <w:tc>
          <w:tcPr>
            <w:tcW w:w="3500" w:type="pct"/>
          </w:tcPr>
          <w:p w14:paraId="0532A14C" w14:textId="77777777" w:rsidR="004D3E8C" w:rsidRPr="004D3E8C" w:rsidRDefault="004D3E8C" w:rsidP="004D3E8C">
            <w:pPr>
              <w:widowControl/>
              <w:jc w:val="left"/>
              <w:rPr>
                <w:rFonts w:eastAsia="Yu Mincho" w:hAnsi="Times New Roman"/>
              </w:rPr>
            </w:pPr>
            <w:r w:rsidRPr="004D3E8C">
              <w:rPr>
                <w:rFonts w:eastAsia="Yu Mincho" w:hAnsi="Times New Roman"/>
              </w:rPr>
              <w:t>Involves the practice and enhancement of writing skills through gamified activities.</w:t>
            </w:r>
          </w:p>
        </w:tc>
      </w:tr>
      <w:tr w:rsidR="004D3E8C" w:rsidRPr="004D3E8C" w14:paraId="67AE8692"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1828E093" w14:textId="77777777" w:rsidR="004D3E8C" w:rsidRPr="004D3E8C" w:rsidRDefault="004D3E8C" w:rsidP="004D3E8C">
            <w:pPr>
              <w:widowControl/>
              <w:jc w:val="left"/>
              <w:rPr>
                <w:rFonts w:eastAsia="Yu Mincho" w:hAnsi="Times New Roman"/>
              </w:rPr>
            </w:pPr>
            <w:r w:rsidRPr="004D3E8C">
              <w:rPr>
                <w:rFonts w:eastAsia="Yu Mincho" w:hAnsi="Times New Roman"/>
              </w:rPr>
              <w:t>YCT level 1</w:t>
            </w:r>
          </w:p>
        </w:tc>
        <w:tc>
          <w:tcPr>
            <w:tcW w:w="3500" w:type="pct"/>
          </w:tcPr>
          <w:p w14:paraId="733C3447" w14:textId="77777777" w:rsidR="004D3E8C" w:rsidRPr="004D3E8C" w:rsidRDefault="004D3E8C" w:rsidP="004D3E8C">
            <w:pPr>
              <w:widowControl/>
              <w:jc w:val="left"/>
              <w:rPr>
                <w:rFonts w:eastAsia="Yu Mincho" w:hAnsi="Times New Roman"/>
              </w:rPr>
            </w:pPr>
            <w:r w:rsidRPr="004D3E8C">
              <w:rPr>
                <w:rFonts w:eastAsia="Yu Mincho" w:hAnsi="Times New Roman"/>
              </w:rPr>
              <w:t>Pertains specifically to the first level of the Youth Chinese Test (YCT) and its integration with gamification.</w:t>
            </w:r>
          </w:p>
        </w:tc>
      </w:tr>
    </w:tbl>
    <w:p w14:paraId="1F4B22C9" w14:textId="77777777" w:rsidR="001C2F64" w:rsidRPr="00517036" w:rsidRDefault="001C2F64" w:rsidP="000A717B">
      <w:pPr>
        <w:rPr>
          <w:lang w:eastAsia="en-US"/>
        </w:rPr>
      </w:pPr>
    </w:p>
    <w:p w14:paraId="461139D9" w14:textId="54D972BE" w:rsidR="00517036" w:rsidRDefault="00517036" w:rsidP="00517036">
      <w:pPr>
        <w:pStyle w:val="3"/>
        <w:rPr>
          <w:lang w:val="en-GB" w:eastAsia="en-US"/>
        </w:rPr>
      </w:pPr>
      <w:bookmarkStart w:id="147" w:name="_Toc154158775"/>
      <w:r w:rsidRPr="00517036">
        <w:rPr>
          <w:lang w:val="en-GB" w:eastAsia="en-US"/>
        </w:rPr>
        <w:lastRenderedPageBreak/>
        <w:t>Thematic Code Mapping</w:t>
      </w:r>
      <w:bookmarkEnd w:id="147"/>
    </w:p>
    <w:tbl>
      <w:tblPr>
        <w:tblW w:w="9540" w:type="dxa"/>
        <w:tblCellSpacing w:w="15" w:type="dxa"/>
        <w:tblInd w:w="-30"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576"/>
        <w:gridCol w:w="1574"/>
        <w:gridCol w:w="1407"/>
        <w:gridCol w:w="674"/>
        <w:gridCol w:w="672"/>
        <w:gridCol w:w="1871"/>
        <w:gridCol w:w="1766"/>
      </w:tblGrid>
      <w:tr w:rsidR="006F4599" w:rsidRPr="006F4599" w14:paraId="6F8DC798" w14:textId="77777777" w:rsidTr="00A70522">
        <w:trPr>
          <w:tblHeader/>
          <w:tblCellSpacing w:w="15" w:type="dxa"/>
        </w:trPr>
        <w:tc>
          <w:tcPr>
            <w:tcW w:w="1531" w:type="dxa"/>
            <w:tcBorders>
              <w:top w:val="single" w:sz="6" w:space="0" w:color="D9D9E3"/>
              <w:left w:val="single" w:sz="6" w:space="0" w:color="D9D9E3"/>
              <w:bottom w:val="single" w:sz="6" w:space="0" w:color="D9D9E3"/>
              <w:right w:val="single" w:sz="2" w:space="0" w:color="D9D9E3"/>
            </w:tcBorders>
            <w:vAlign w:val="center"/>
            <w:hideMark/>
          </w:tcPr>
          <w:p w14:paraId="03CE7C7F" w14:textId="77777777" w:rsidR="006F4599" w:rsidRPr="006F4599" w:rsidRDefault="006F4599" w:rsidP="006F4599">
            <w:pPr>
              <w:widowControl/>
              <w:spacing w:after="0" w:line="240" w:lineRule="auto"/>
              <w:jc w:val="center"/>
              <w:rPr>
                <w:rFonts w:ascii="Segoe UI" w:eastAsia="Times New Roman" w:hAnsi="Segoe UI" w:cs="Segoe UI"/>
                <w:b/>
                <w:bCs/>
                <w:color w:val="374151"/>
                <w:kern w:val="0"/>
                <w:sz w:val="21"/>
                <w:szCs w:val="21"/>
                <w14:ligatures w14:val="none"/>
              </w:rPr>
            </w:pPr>
            <w:r w:rsidRPr="006F4599">
              <w:rPr>
                <w:rFonts w:ascii="Segoe UI" w:eastAsia="Times New Roman" w:hAnsi="Segoe UI" w:cs="Segoe UI"/>
                <w:b/>
                <w:bCs/>
                <w:color w:val="374151"/>
                <w:kern w:val="0"/>
                <w:sz w:val="21"/>
                <w:szCs w:val="21"/>
                <w:bdr w:val="single" w:sz="2" w:space="0" w:color="D9D9E3" w:frame="1"/>
                <w14:ligatures w14:val="none"/>
              </w:rPr>
              <w:t xml:space="preserve">Game </w:t>
            </w:r>
            <w:r w:rsidRPr="006F4599">
              <w:rPr>
                <w:rFonts w:ascii="Segoe UI" w:eastAsia="Times New Roman" w:hAnsi="Segoe UI" w:cs="Segoe UI" w:hint="eastAsia"/>
                <w:b/>
                <w:bCs/>
                <w:color w:val="374151"/>
                <w:kern w:val="0"/>
                <w:sz w:val="21"/>
                <w:szCs w:val="21"/>
                <w:bdr w:val="single" w:sz="2" w:space="0" w:color="D9D9E3" w:frame="1"/>
                <w14:ligatures w14:val="none"/>
              </w:rPr>
              <w:t>M</w:t>
            </w:r>
            <w:r w:rsidRPr="006F4599">
              <w:rPr>
                <w:rFonts w:ascii="Segoe UI" w:eastAsia="Times New Roman" w:hAnsi="Segoe UI" w:cs="Segoe UI"/>
                <w:b/>
                <w:bCs/>
                <w:color w:val="374151"/>
                <w:kern w:val="0"/>
                <w:sz w:val="21"/>
                <w:szCs w:val="21"/>
                <w:bdr w:val="single" w:sz="2" w:space="0" w:color="D9D9E3" w:frame="1"/>
                <w14:ligatures w14:val="none"/>
              </w:rPr>
              <w:t>achine</w:t>
            </w:r>
          </w:p>
        </w:tc>
        <w:tc>
          <w:tcPr>
            <w:tcW w:w="0" w:type="auto"/>
            <w:tcBorders>
              <w:top w:val="single" w:sz="6" w:space="0" w:color="D9D9E3"/>
              <w:left w:val="single" w:sz="6" w:space="0" w:color="D9D9E3"/>
              <w:bottom w:val="single" w:sz="6" w:space="0" w:color="D9D9E3"/>
              <w:right w:val="single" w:sz="2" w:space="0" w:color="D9D9E3"/>
            </w:tcBorders>
            <w:vAlign w:val="center"/>
            <w:hideMark/>
          </w:tcPr>
          <w:p w14:paraId="238AC5D1" w14:textId="77777777" w:rsidR="006F4599" w:rsidRPr="006F4599" w:rsidRDefault="006F4599" w:rsidP="006F4599">
            <w:pPr>
              <w:widowControl/>
              <w:spacing w:after="0" w:line="240" w:lineRule="auto"/>
              <w:jc w:val="center"/>
              <w:rPr>
                <w:rFonts w:ascii="Segoe UI" w:eastAsia="Times New Roman" w:hAnsi="Segoe UI" w:cs="Segoe UI"/>
                <w:b/>
                <w:bCs/>
                <w:color w:val="374151"/>
                <w:kern w:val="0"/>
                <w:sz w:val="21"/>
                <w:szCs w:val="21"/>
                <w14:ligatures w14:val="none"/>
              </w:rPr>
            </w:pPr>
            <w:r w:rsidRPr="006F4599">
              <w:rPr>
                <w:rFonts w:ascii="Segoe UI" w:eastAsia="Times New Roman" w:hAnsi="Segoe UI" w:cs="Segoe UI"/>
                <w:b/>
                <w:bCs/>
                <w:color w:val="374151"/>
                <w:kern w:val="0"/>
                <w:sz w:val="21"/>
                <w:szCs w:val="21"/>
                <w:bdr w:val="single" w:sz="2" w:space="0" w:color="D9D9E3" w:frame="1"/>
                <w14:ligatures w14:val="none"/>
              </w:rPr>
              <w:t>Enhancing Student Engagement</w:t>
            </w:r>
          </w:p>
        </w:tc>
        <w:tc>
          <w:tcPr>
            <w:tcW w:w="0" w:type="auto"/>
            <w:tcBorders>
              <w:top w:val="single" w:sz="6" w:space="0" w:color="D9D9E3"/>
              <w:left w:val="single" w:sz="6" w:space="0" w:color="D9D9E3"/>
              <w:bottom w:val="single" w:sz="6" w:space="0" w:color="D9D9E3"/>
              <w:right w:val="single" w:sz="2" w:space="0" w:color="D9D9E3"/>
            </w:tcBorders>
            <w:vAlign w:val="center"/>
            <w:hideMark/>
          </w:tcPr>
          <w:p w14:paraId="1DD3A6D0" w14:textId="77777777" w:rsidR="006F4599" w:rsidRPr="006F4599" w:rsidRDefault="006F4599" w:rsidP="006F4599">
            <w:pPr>
              <w:widowControl/>
              <w:spacing w:after="0" w:line="240" w:lineRule="auto"/>
              <w:jc w:val="center"/>
              <w:rPr>
                <w:rFonts w:ascii="Segoe UI" w:eastAsia="Times New Roman" w:hAnsi="Segoe UI" w:cs="Segoe UI"/>
                <w:b/>
                <w:bCs/>
                <w:color w:val="374151"/>
                <w:kern w:val="0"/>
                <w:sz w:val="21"/>
                <w:szCs w:val="21"/>
                <w14:ligatures w14:val="none"/>
              </w:rPr>
            </w:pPr>
            <w:r w:rsidRPr="006F4599">
              <w:rPr>
                <w:rFonts w:ascii="Segoe UI" w:eastAsia="Times New Roman" w:hAnsi="Segoe UI" w:cs="Segoe UI"/>
                <w:b/>
                <w:bCs/>
                <w:color w:val="374151"/>
                <w:kern w:val="0"/>
                <w:sz w:val="21"/>
                <w:szCs w:val="21"/>
                <w:bdr w:val="single" w:sz="2" w:space="0" w:color="D9D9E3" w:frame="1"/>
                <w14:ligatures w14:val="none"/>
              </w:rPr>
              <w:t>Language Immersion Strategies</w:t>
            </w:r>
          </w:p>
        </w:tc>
        <w:tc>
          <w:tcPr>
            <w:tcW w:w="0" w:type="auto"/>
            <w:gridSpan w:val="2"/>
            <w:tcBorders>
              <w:top w:val="single" w:sz="6" w:space="0" w:color="D9D9E3"/>
              <w:left w:val="single" w:sz="6" w:space="0" w:color="D9D9E3"/>
              <w:bottom w:val="single" w:sz="6" w:space="0" w:color="D9D9E3"/>
              <w:right w:val="single" w:sz="2" w:space="0" w:color="D9D9E3"/>
            </w:tcBorders>
            <w:vAlign w:val="center"/>
            <w:hideMark/>
          </w:tcPr>
          <w:p w14:paraId="5BB342C4" w14:textId="77777777" w:rsidR="006F4599" w:rsidRPr="006F4599" w:rsidRDefault="006F4599" w:rsidP="006F4599">
            <w:pPr>
              <w:widowControl/>
              <w:spacing w:after="0" w:line="240" w:lineRule="auto"/>
              <w:jc w:val="center"/>
              <w:rPr>
                <w:rFonts w:ascii="Segoe UI" w:eastAsia="Times New Roman" w:hAnsi="Segoe UI" w:cs="Segoe UI"/>
                <w:b/>
                <w:bCs/>
                <w:color w:val="374151"/>
                <w:kern w:val="0"/>
                <w:sz w:val="21"/>
                <w:szCs w:val="21"/>
                <w14:ligatures w14:val="none"/>
              </w:rPr>
            </w:pPr>
            <w:r w:rsidRPr="006F4599">
              <w:rPr>
                <w:rFonts w:ascii="Segoe UI" w:eastAsia="Times New Roman" w:hAnsi="Segoe UI" w:cs="Segoe UI"/>
                <w:b/>
                <w:bCs/>
                <w:color w:val="374151"/>
                <w:kern w:val="0"/>
                <w:sz w:val="21"/>
                <w:szCs w:val="21"/>
                <w:bdr w:val="single" w:sz="2" w:space="0" w:color="D9D9E3" w:frame="1"/>
                <w14:ligatures w14:val="none"/>
              </w:rPr>
              <w:t>Impact on Learning Outcomes</w:t>
            </w:r>
          </w:p>
        </w:tc>
        <w:tc>
          <w:tcPr>
            <w:tcW w:w="0" w:type="auto"/>
            <w:tcBorders>
              <w:top w:val="single" w:sz="6" w:space="0" w:color="D9D9E3"/>
              <w:left w:val="single" w:sz="6" w:space="0" w:color="D9D9E3"/>
              <w:bottom w:val="single" w:sz="6" w:space="0" w:color="D9D9E3"/>
              <w:right w:val="single" w:sz="2" w:space="0" w:color="D9D9E3"/>
            </w:tcBorders>
            <w:vAlign w:val="center"/>
            <w:hideMark/>
          </w:tcPr>
          <w:p w14:paraId="071544CE" w14:textId="77777777" w:rsidR="006F4599" w:rsidRPr="006F4599" w:rsidRDefault="006F4599" w:rsidP="006F4599">
            <w:pPr>
              <w:widowControl/>
              <w:spacing w:after="0" w:line="240" w:lineRule="auto"/>
              <w:jc w:val="center"/>
              <w:rPr>
                <w:rFonts w:ascii="Segoe UI" w:eastAsia="Times New Roman" w:hAnsi="Segoe UI" w:cs="Segoe UI"/>
                <w:b/>
                <w:bCs/>
                <w:color w:val="374151"/>
                <w:kern w:val="0"/>
                <w:sz w:val="21"/>
                <w:szCs w:val="21"/>
                <w14:ligatures w14:val="none"/>
              </w:rPr>
            </w:pPr>
            <w:r w:rsidRPr="006F4599">
              <w:rPr>
                <w:rFonts w:ascii="Segoe UI" w:eastAsia="Times New Roman" w:hAnsi="Segoe UI" w:cs="Segoe UI"/>
                <w:b/>
                <w:bCs/>
                <w:color w:val="374151"/>
                <w:kern w:val="0"/>
                <w:sz w:val="21"/>
                <w:szCs w:val="21"/>
                <w:bdr w:val="single" w:sz="2" w:space="0" w:color="D9D9E3" w:frame="1"/>
                <w14:ligatures w14:val="none"/>
              </w:rPr>
              <w:t>Challenges in Implementation</w:t>
            </w:r>
          </w:p>
        </w:tc>
        <w:tc>
          <w:tcPr>
            <w:tcW w:w="1721" w:type="dxa"/>
            <w:tcBorders>
              <w:top w:val="single" w:sz="6" w:space="0" w:color="D9D9E3"/>
              <w:left w:val="single" w:sz="6" w:space="0" w:color="D9D9E3"/>
              <w:bottom w:val="single" w:sz="6" w:space="0" w:color="D9D9E3"/>
              <w:right w:val="single" w:sz="6" w:space="0" w:color="D9D9E3"/>
            </w:tcBorders>
            <w:vAlign w:val="center"/>
            <w:hideMark/>
          </w:tcPr>
          <w:p w14:paraId="55FD4004" w14:textId="77777777" w:rsidR="006F4599" w:rsidRPr="006F4599" w:rsidRDefault="006F4599" w:rsidP="006F4599">
            <w:pPr>
              <w:widowControl/>
              <w:spacing w:after="0" w:line="240" w:lineRule="auto"/>
              <w:jc w:val="center"/>
              <w:rPr>
                <w:rFonts w:ascii="Segoe UI" w:eastAsia="Times New Roman" w:hAnsi="Segoe UI" w:cs="Segoe UI"/>
                <w:b/>
                <w:bCs/>
                <w:color w:val="374151"/>
                <w:kern w:val="0"/>
                <w:sz w:val="21"/>
                <w:szCs w:val="21"/>
                <w14:ligatures w14:val="none"/>
              </w:rPr>
            </w:pPr>
            <w:r w:rsidRPr="006F4599">
              <w:rPr>
                <w:rFonts w:ascii="Segoe UI" w:eastAsia="Times New Roman" w:hAnsi="Segoe UI" w:cs="Segoe UI"/>
                <w:b/>
                <w:bCs/>
                <w:color w:val="374151"/>
                <w:kern w:val="0"/>
                <w:sz w:val="21"/>
                <w:szCs w:val="21"/>
                <w:bdr w:val="single" w:sz="2" w:space="0" w:color="D9D9E3" w:frame="1"/>
                <w14:ligatures w14:val="none"/>
              </w:rPr>
              <w:t>Interactive Learning Environments</w:t>
            </w:r>
          </w:p>
        </w:tc>
      </w:tr>
      <w:tr w:rsidR="006F4599" w:rsidRPr="006F4599" w14:paraId="57369840" w14:textId="77777777" w:rsidTr="00A70522">
        <w:trPr>
          <w:tblCellSpacing w:w="15" w:type="dxa"/>
        </w:trPr>
        <w:tc>
          <w:tcPr>
            <w:tcW w:w="1531" w:type="dxa"/>
            <w:tcBorders>
              <w:top w:val="single" w:sz="2" w:space="0" w:color="D9D9E3"/>
              <w:left w:val="single" w:sz="6" w:space="0" w:color="D9D9E3"/>
              <w:bottom w:val="single" w:sz="6" w:space="0" w:color="D9D9E3"/>
              <w:right w:val="single" w:sz="2" w:space="0" w:color="D9D9E3"/>
            </w:tcBorders>
            <w:vAlign w:val="bottom"/>
            <w:hideMark/>
          </w:tcPr>
          <w:p w14:paraId="2D2F12DF" w14:textId="30DC29D3" w:rsidR="006F4599" w:rsidRPr="006F4599" w:rsidRDefault="00D30BB2" w:rsidP="006F4599">
            <w:pPr>
              <w:widowControl/>
              <w:spacing w:after="0" w:line="240" w:lineRule="auto"/>
              <w:jc w:val="left"/>
              <w:rPr>
                <w:rFonts w:ascii="Segoe UI" w:eastAsia="Times New Roman" w:hAnsi="Segoe UI" w:cs="Segoe UI"/>
                <w:color w:val="374151"/>
                <w:kern w:val="0"/>
                <w:sz w:val="21"/>
                <w:szCs w:val="21"/>
                <w14:ligatures w14:val="none"/>
              </w:rPr>
            </w:pPr>
            <w:r w:rsidRPr="00D30BB2">
              <w:rPr>
                <w:rFonts w:ascii="Segoe UI" w:eastAsia="Times New Roman" w:hAnsi="Segoe UI" w:cs="Segoe UI"/>
                <w:color w:val="374151"/>
                <w:kern w:val="0"/>
                <w:sz w:val="21"/>
                <w:szCs w:val="21"/>
                <w14:ligatures w14:val="none"/>
              </w:rPr>
              <w:t>leading board</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1F3CA36"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ask to play (Codes)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0A11AE4"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Chinese culture</w:t>
            </w:r>
          </w:p>
        </w:tc>
        <w:tc>
          <w:tcPr>
            <w:tcW w:w="0" w:type="auto"/>
            <w:gridSpan w:val="2"/>
            <w:tcBorders>
              <w:top w:val="single" w:sz="2" w:space="0" w:color="D9D9E3"/>
              <w:left w:val="single" w:sz="6" w:space="0" w:color="D9D9E3"/>
              <w:bottom w:val="single" w:sz="6" w:space="0" w:color="D9D9E3"/>
              <w:right w:val="single" w:sz="2" w:space="0" w:color="D9D9E3"/>
            </w:tcBorders>
            <w:vAlign w:val="bottom"/>
            <w:hideMark/>
          </w:tcPr>
          <w:p w14:paraId="3F9142D2"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learned</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2BD4049"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shortcomings in Chinese teaching</w:t>
            </w:r>
          </w:p>
        </w:tc>
        <w:tc>
          <w:tcPr>
            <w:tcW w:w="1721" w:type="dxa"/>
            <w:tcBorders>
              <w:top w:val="single" w:sz="2" w:space="0" w:color="D9D9E3"/>
              <w:left w:val="single" w:sz="6" w:space="0" w:color="D9D9E3"/>
              <w:bottom w:val="single" w:sz="6" w:space="0" w:color="D9D9E3"/>
              <w:right w:val="single" w:sz="6" w:space="0" w:color="D9D9E3"/>
            </w:tcBorders>
            <w:vAlign w:val="bottom"/>
            <w:hideMark/>
          </w:tcPr>
          <w:p w14:paraId="7157FA9F"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activity</w:t>
            </w:r>
          </w:p>
        </w:tc>
      </w:tr>
      <w:tr w:rsidR="006F4599" w:rsidRPr="006F4599" w14:paraId="443AB6F2" w14:textId="77777777" w:rsidTr="00A70522">
        <w:trPr>
          <w:tblCellSpacing w:w="15" w:type="dxa"/>
        </w:trPr>
        <w:tc>
          <w:tcPr>
            <w:tcW w:w="1531" w:type="dxa"/>
            <w:tcBorders>
              <w:top w:val="single" w:sz="2" w:space="0" w:color="D9D9E3"/>
              <w:left w:val="single" w:sz="6" w:space="0" w:color="D9D9E3"/>
              <w:bottom w:val="single" w:sz="6" w:space="0" w:color="D9D9E3"/>
              <w:right w:val="single" w:sz="2" w:space="0" w:color="D9D9E3"/>
            </w:tcBorders>
            <w:vAlign w:val="bottom"/>
            <w:hideMark/>
          </w:tcPr>
          <w:p w14:paraId="647BBE11"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Application</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A3784D0"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ask to study</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EEF1C52"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language immerse</w:t>
            </w:r>
          </w:p>
        </w:tc>
        <w:tc>
          <w:tcPr>
            <w:tcW w:w="0" w:type="auto"/>
            <w:gridSpan w:val="2"/>
            <w:tcBorders>
              <w:top w:val="single" w:sz="2" w:space="0" w:color="D9D9E3"/>
              <w:left w:val="single" w:sz="6" w:space="0" w:color="D9D9E3"/>
              <w:bottom w:val="single" w:sz="6" w:space="0" w:color="D9D9E3"/>
              <w:right w:val="single" w:sz="2" w:space="0" w:color="D9D9E3"/>
            </w:tcBorders>
            <w:vAlign w:val="bottom"/>
            <w:hideMark/>
          </w:tcPr>
          <w:p w14:paraId="761E39E5"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point of knowledge</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0A00AAB"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Technical Limitations</w:t>
            </w:r>
          </w:p>
        </w:tc>
        <w:tc>
          <w:tcPr>
            <w:tcW w:w="1721" w:type="dxa"/>
            <w:tcBorders>
              <w:top w:val="single" w:sz="2" w:space="0" w:color="D9D9E3"/>
              <w:left w:val="single" w:sz="6" w:space="0" w:color="D9D9E3"/>
              <w:bottom w:val="single" w:sz="6" w:space="0" w:color="D9D9E3"/>
              <w:right w:val="single" w:sz="6" w:space="0" w:color="D9D9E3"/>
            </w:tcBorders>
            <w:vAlign w:val="bottom"/>
            <w:hideMark/>
          </w:tcPr>
          <w:p w14:paraId="16C5FAFF"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participating</w:t>
            </w:r>
          </w:p>
        </w:tc>
      </w:tr>
      <w:tr w:rsidR="006F4599" w:rsidRPr="006F4599" w14:paraId="7F859C74" w14:textId="77777777" w:rsidTr="00A70522">
        <w:trPr>
          <w:tblCellSpacing w:w="15" w:type="dxa"/>
        </w:trPr>
        <w:tc>
          <w:tcPr>
            <w:tcW w:w="1531" w:type="dxa"/>
            <w:tcBorders>
              <w:top w:val="single" w:sz="2" w:space="0" w:color="D9D9E3"/>
              <w:left w:val="single" w:sz="6" w:space="0" w:color="D9D9E3"/>
              <w:bottom w:val="single" w:sz="6" w:space="0" w:color="D9D9E3"/>
              <w:right w:val="single" w:sz="2" w:space="0" w:color="D9D9E3"/>
            </w:tcBorders>
            <w:vAlign w:val="bottom"/>
            <w:hideMark/>
          </w:tcPr>
          <w:p w14:paraId="1B892AA2"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compare traditional method (Codes)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8355A5F"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encourage</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1D8E054" w14:textId="76B973C2" w:rsidR="006F4599" w:rsidRPr="006F4599" w:rsidRDefault="00D30BB2" w:rsidP="006F4599">
            <w:pPr>
              <w:widowControl/>
              <w:spacing w:after="0" w:line="240" w:lineRule="auto"/>
              <w:jc w:val="left"/>
              <w:rPr>
                <w:rFonts w:ascii="Segoe UI" w:eastAsia="Times New Roman" w:hAnsi="Segoe UI" w:cs="Segoe UI"/>
                <w:color w:val="374151"/>
                <w:kern w:val="0"/>
                <w:sz w:val="21"/>
                <w:szCs w:val="21"/>
                <w14:ligatures w14:val="none"/>
              </w:rPr>
            </w:pPr>
            <w:r w:rsidRPr="00D30BB2">
              <w:rPr>
                <w:rFonts w:ascii="Segoe UI" w:eastAsia="Times New Roman" w:hAnsi="Segoe UI" w:cs="Segoe UI"/>
                <w:color w:val="374151"/>
                <w:kern w:val="0"/>
                <w:sz w:val="21"/>
                <w:szCs w:val="21"/>
                <w14:ligatures w14:val="none"/>
              </w:rPr>
              <w:t>role play</w:t>
            </w:r>
          </w:p>
        </w:tc>
        <w:tc>
          <w:tcPr>
            <w:tcW w:w="0" w:type="auto"/>
            <w:gridSpan w:val="2"/>
            <w:tcBorders>
              <w:top w:val="single" w:sz="2" w:space="0" w:color="D9D9E3"/>
              <w:left w:val="single" w:sz="6" w:space="0" w:color="D9D9E3"/>
              <w:bottom w:val="single" w:sz="6" w:space="0" w:color="D9D9E3"/>
              <w:right w:val="single" w:sz="2" w:space="0" w:color="D9D9E3"/>
            </w:tcBorders>
            <w:vAlign w:val="bottom"/>
            <w:hideMark/>
          </w:tcPr>
          <w:p w14:paraId="6822CD0E"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writing</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A218A6C"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p>
        </w:tc>
        <w:tc>
          <w:tcPr>
            <w:tcW w:w="1721" w:type="dxa"/>
            <w:tcBorders>
              <w:top w:val="single" w:sz="2" w:space="0" w:color="D9D9E3"/>
              <w:left w:val="single" w:sz="6" w:space="0" w:color="D9D9E3"/>
              <w:bottom w:val="single" w:sz="6" w:space="0" w:color="D9D9E3"/>
              <w:right w:val="single" w:sz="6" w:space="0" w:color="D9D9E3"/>
            </w:tcBorders>
            <w:vAlign w:val="bottom"/>
            <w:hideMark/>
          </w:tcPr>
          <w:p w14:paraId="13C82023" w14:textId="5ED8728E" w:rsidR="006F4599" w:rsidRPr="006F4599" w:rsidRDefault="00D30BB2" w:rsidP="006F4599">
            <w:pPr>
              <w:widowControl/>
              <w:spacing w:after="0" w:line="240" w:lineRule="auto"/>
              <w:jc w:val="left"/>
              <w:rPr>
                <w:rFonts w:ascii="Segoe UI" w:eastAsia="Times New Roman" w:hAnsi="Segoe UI" w:cs="Segoe UI"/>
                <w:color w:val="374151"/>
                <w:kern w:val="0"/>
                <w:sz w:val="21"/>
                <w:szCs w:val="21"/>
                <w14:ligatures w14:val="none"/>
              </w:rPr>
            </w:pPr>
            <w:r w:rsidRPr="00D30BB2">
              <w:rPr>
                <w:rFonts w:ascii="Segoe UI" w:eastAsia="Times New Roman" w:hAnsi="Segoe UI" w:cs="Segoe UI"/>
                <w:color w:val="374151"/>
                <w:kern w:val="0"/>
                <w:sz w:val="21"/>
                <w:szCs w:val="21"/>
                <w14:ligatures w14:val="none"/>
              </w:rPr>
              <w:t>story</w:t>
            </w:r>
          </w:p>
        </w:tc>
      </w:tr>
      <w:tr w:rsidR="006F4599" w:rsidRPr="006F4599" w14:paraId="6D4C17CB" w14:textId="77777777" w:rsidTr="00A70522">
        <w:trPr>
          <w:tblCellSpacing w:w="15" w:type="dxa"/>
        </w:trPr>
        <w:tc>
          <w:tcPr>
            <w:tcW w:w="1531" w:type="dxa"/>
            <w:tcBorders>
              <w:top w:val="single" w:sz="2" w:space="0" w:color="D9D9E3"/>
              <w:left w:val="single" w:sz="6" w:space="0" w:color="D9D9E3"/>
              <w:bottom w:val="single" w:sz="6" w:space="0" w:color="D9D9E3"/>
              <w:right w:val="single" w:sz="2" w:space="0" w:color="D9D9E3"/>
            </w:tcBorders>
            <w:vAlign w:val="bottom"/>
            <w:hideMark/>
          </w:tcPr>
          <w:p w14:paraId="43D001C1"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game elements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DE02D72"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engage</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C3C2A35" w14:textId="71205E0C" w:rsidR="006F4599" w:rsidRPr="006F4599" w:rsidRDefault="00D30BB2" w:rsidP="006F4599">
            <w:pPr>
              <w:widowControl/>
              <w:spacing w:after="0" w:line="240" w:lineRule="auto"/>
              <w:jc w:val="left"/>
              <w:rPr>
                <w:rFonts w:ascii="Segoe UI" w:eastAsia="Times New Roman" w:hAnsi="Segoe UI" w:cs="Segoe UI"/>
                <w:color w:val="374151"/>
                <w:kern w:val="0"/>
                <w:sz w:val="21"/>
                <w:szCs w:val="21"/>
                <w14:ligatures w14:val="none"/>
              </w:rPr>
            </w:pPr>
            <w:r w:rsidRPr="00D30BB2">
              <w:rPr>
                <w:rFonts w:ascii="Segoe UI" w:eastAsia="Times New Roman" w:hAnsi="Segoe UI" w:cs="Segoe UI"/>
                <w:color w:val="374151"/>
                <w:kern w:val="0"/>
                <w:sz w:val="21"/>
                <w:szCs w:val="21"/>
                <w14:ligatures w14:val="none"/>
              </w:rPr>
              <w:t>practice language skill</w:t>
            </w:r>
          </w:p>
        </w:tc>
        <w:tc>
          <w:tcPr>
            <w:tcW w:w="0" w:type="auto"/>
            <w:gridSpan w:val="2"/>
            <w:tcBorders>
              <w:top w:val="single" w:sz="2" w:space="0" w:color="D9D9E3"/>
              <w:left w:val="single" w:sz="6" w:space="0" w:color="D9D9E3"/>
              <w:bottom w:val="single" w:sz="6" w:space="0" w:color="D9D9E3"/>
              <w:right w:val="single" w:sz="2" w:space="0" w:color="D9D9E3"/>
            </w:tcBorders>
            <w:vAlign w:val="bottom"/>
            <w:hideMark/>
          </w:tcPr>
          <w:p w14:paraId="6B2C0B24"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3B466C2"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1721" w:type="dxa"/>
            <w:tcBorders>
              <w:top w:val="single" w:sz="2" w:space="0" w:color="D9D9E3"/>
              <w:left w:val="single" w:sz="6" w:space="0" w:color="D9D9E3"/>
              <w:bottom w:val="single" w:sz="6" w:space="0" w:color="D9D9E3"/>
              <w:right w:val="single" w:sz="6" w:space="0" w:color="D9D9E3"/>
            </w:tcBorders>
            <w:vAlign w:val="bottom"/>
            <w:hideMark/>
          </w:tcPr>
          <w:p w14:paraId="0AD6CB90" w14:textId="5AB025C4" w:rsidR="006F4599" w:rsidRPr="006F4599" w:rsidRDefault="00D30BB2" w:rsidP="006F4599">
            <w:pPr>
              <w:widowControl/>
              <w:spacing w:after="0" w:line="240" w:lineRule="auto"/>
              <w:jc w:val="left"/>
              <w:rPr>
                <w:rFonts w:ascii="Segoe UI" w:eastAsia="Times New Roman" w:hAnsi="Segoe UI" w:cs="Segoe UI"/>
                <w:color w:val="374151"/>
                <w:kern w:val="0"/>
                <w:sz w:val="21"/>
                <w:szCs w:val="21"/>
                <w14:ligatures w14:val="none"/>
              </w:rPr>
            </w:pPr>
            <w:r w:rsidRPr="00D30BB2">
              <w:rPr>
                <w:rFonts w:ascii="Segoe UI" w:eastAsia="Times New Roman" w:hAnsi="Segoe UI" w:cs="Segoe UI"/>
                <w:color w:val="374151"/>
                <w:kern w:val="0"/>
                <w:sz w:val="21"/>
                <w:szCs w:val="21"/>
                <w14:ligatures w14:val="none"/>
              </w:rPr>
              <w:t>speaking part</w:t>
            </w:r>
          </w:p>
        </w:tc>
      </w:tr>
      <w:tr w:rsidR="006F4599" w:rsidRPr="006F4599" w14:paraId="5D976A3E" w14:textId="77777777" w:rsidTr="00A70522">
        <w:trPr>
          <w:tblCellSpacing w:w="15" w:type="dxa"/>
        </w:trPr>
        <w:tc>
          <w:tcPr>
            <w:tcW w:w="1531" w:type="dxa"/>
            <w:tcBorders>
              <w:top w:val="single" w:sz="2" w:space="0" w:color="D9D9E3"/>
              <w:left w:val="single" w:sz="6" w:space="0" w:color="D9D9E3"/>
              <w:bottom w:val="single" w:sz="6" w:space="0" w:color="D9D9E3"/>
              <w:right w:val="single" w:sz="2" w:space="0" w:color="D9D9E3"/>
            </w:tcBorders>
            <w:vAlign w:val="bottom"/>
            <w:hideMark/>
          </w:tcPr>
          <w:p w14:paraId="1B39C7B3" w14:textId="0E782935" w:rsidR="006F4599" w:rsidRPr="006F4599" w:rsidRDefault="00D30BB2" w:rsidP="006F4599">
            <w:pPr>
              <w:widowControl/>
              <w:spacing w:after="0" w:line="240" w:lineRule="auto"/>
              <w:jc w:val="left"/>
              <w:rPr>
                <w:rFonts w:ascii="Segoe UI" w:eastAsia="Times New Roman" w:hAnsi="Segoe UI" w:cs="Segoe UI"/>
                <w:color w:val="374151"/>
                <w:kern w:val="0"/>
                <w:sz w:val="21"/>
                <w:szCs w:val="21"/>
                <w14:ligatures w14:val="none"/>
              </w:rPr>
            </w:pPr>
            <w:r w:rsidRPr="00D30BB2">
              <w:rPr>
                <w:rFonts w:ascii="Segoe UI" w:eastAsia="Times New Roman" w:hAnsi="Segoe UI" w:cs="Segoe UI"/>
                <w:color w:val="374151"/>
                <w:kern w:val="0"/>
                <w:sz w:val="21"/>
                <w:szCs w:val="21"/>
                <w14:ligatures w14:val="none"/>
              </w:rPr>
              <w:t>quizlet</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2AEE8BC" w14:textId="6E3D67E5" w:rsidR="006F4599" w:rsidRPr="006F4599" w:rsidRDefault="00D30BB2" w:rsidP="006F4599">
            <w:pPr>
              <w:widowControl/>
              <w:spacing w:after="0" w:line="240" w:lineRule="auto"/>
              <w:jc w:val="left"/>
              <w:rPr>
                <w:rFonts w:ascii="Segoe UI" w:eastAsia="Times New Roman" w:hAnsi="Segoe UI" w:cs="Segoe UI"/>
                <w:color w:val="374151"/>
                <w:kern w:val="0"/>
                <w:sz w:val="21"/>
                <w:szCs w:val="21"/>
                <w14:ligatures w14:val="none"/>
              </w:rPr>
            </w:pPr>
            <w:r w:rsidRPr="00D30BB2">
              <w:rPr>
                <w:rFonts w:ascii="Segoe UI" w:eastAsia="Times New Roman" w:hAnsi="Segoe UI" w:cs="Segoe UI"/>
                <w:color w:val="374151"/>
                <w:kern w:val="0"/>
                <w:sz w:val="21"/>
                <w:szCs w:val="21"/>
                <w14:ligatures w14:val="none"/>
              </w:rPr>
              <w:t>interacting</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B232B71"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p>
        </w:tc>
        <w:tc>
          <w:tcPr>
            <w:tcW w:w="0" w:type="auto"/>
            <w:gridSpan w:val="2"/>
            <w:tcBorders>
              <w:top w:val="single" w:sz="2" w:space="0" w:color="D9D9E3"/>
              <w:left w:val="single" w:sz="6" w:space="0" w:color="D9D9E3"/>
              <w:bottom w:val="single" w:sz="6" w:space="0" w:color="D9D9E3"/>
              <w:right w:val="single" w:sz="2" w:space="0" w:color="D9D9E3"/>
            </w:tcBorders>
            <w:vAlign w:val="bottom"/>
            <w:hideMark/>
          </w:tcPr>
          <w:p w14:paraId="6F468243"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F0039F9"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1721" w:type="dxa"/>
            <w:tcBorders>
              <w:top w:val="single" w:sz="2" w:space="0" w:color="D9D9E3"/>
              <w:left w:val="single" w:sz="6" w:space="0" w:color="D9D9E3"/>
              <w:bottom w:val="single" w:sz="6" w:space="0" w:color="D9D9E3"/>
              <w:right w:val="single" w:sz="6" w:space="0" w:color="D9D9E3"/>
            </w:tcBorders>
            <w:vAlign w:val="bottom"/>
            <w:hideMark/>
          </w:tcPr>
          <w:p w14:paraId="46BD0C8D" w14:textId="7EA46053" w:rsidR="006F4599" w:rsidRPr="006F4599" w:rsidRDefault="00D30BB2" w:rsidP="006F4599">
            <w:pPr>
              <w:widowControl/>
              <w:spacing w:after="0" w:line="240" w:lineRule="auto"/>
              <w:jc w:val="left"/>
              <w:rPr>
                <w:rFonts w:ascii="Times New Roman" w:eastAsia="Times New Roman" w:hAnsi="Times New Roman" w:cs="Times New Roman"/>
                <w:kern w:val="0"/>
                <w:sz w:val="20"/>
                <w:szCs w:val="20"/>
                <w14:ligatures w14:val="none"/>
              </w:rPr>
            </w:pPr>
            <w:r w:rsidRPr="00D30BB2">
              <w:rPr>
                <w:rFonts w:ascii="Segoe UI" w:eastAsia="Times New Roman" w:hAnsi="Segoe UI" w:cs="Segoe UI"/>
                <w:color w:val="374151"/>
                <w:kern w:val="0"/>
                <w:sz w:val="21"/>
                <w:szCs w:val="21"/>
                <w14:ligatures w14:val="none"/>
              </w:rPr>
              <w:t>game in classroom</w:t>
            </w:r>
          </w:p>
        </w:tc>
      </w:tr>
      <w:tr w:rsidR="006F4599" w:rsidRPr="006F4599" w14:paraId="62EAEDC6" w14:textId="77777777" w:rsidTr="00A70522">
        <w:trPr>
          <w:tblCellSpacing w:w="15" w:type="dxa"/>
        </w:trPr>
        <w:tc>
          <w:tcPr>
            <w:tcW w:w="1531" w:type="dxa"/>
            <w:tcBorders>
              <w:top w:val="single" w:sz="2" w:space="0" w:color="D9D9E3"/>
              <w:left w:val="single" w:sz="6" w:space="0" w:color="D9D9E3"/>
              <w:bottom w:val="single" w:sz="6" w:space="0" w:color="D9D9E3"/>
              <w:right w:val="single" w:sz="2" w:space="0" w:color="D9D9E3"/>
            </w:tcBorders>
            <w:vAlign w:val="bottom"/>
            <w:hideMark/>
          </w:tcPr>
          <w:p w14:paraId="14D3B161"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game machine</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8489C73" w14:textId="0C25863C" w:rsidR="006F4599" w:rsidRPr="006F4599" w:rsidRDefault="00D30BB2" w:rsidP="006F4599">
            <w:pPr>
              <w:widowControl/>
              <w:spacing w:after="0" w:line="240" w:lineRule="auto"/>
              <w:jc w:val="left"/>
              <w:rPr>
                <w:rFonts w:ascii="Segoe UI" w:eastAsia="Times New Roman" w:hAnsi="Segoe UI" w:cs="Segoe UI"/>
                <w:color w:val="374151"/>
                <w:kern w:val="0"/>
                <w:sz w:val="21"/>
                <w:szCs w:val="21"/>
                <w14:ligatures w14:val="none"/>
              </w:rPr>
            </w:pPr>
            <w:r w:rsidRPr="00D30BB2">
              <w:rPr>
                <w:rFonts w:ascii="Segoe UI" w:eastAsia="Times New Roman" w:hAnsi="Segoe UI" w:cs="Segoe UI"/>
                <w:color w:val="374151"/>
                <w:kern w:val="0"/>
                <w:sz w:val="21"/>
                <w:szCs w:val="21"/>
                <w14:ligatures w14:val="none"/>
              </w:rPr>
              <w:t>participation</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4A6A2D2"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p>
        </w:tc>
        <w:tc>
          <w:tcPr>
            <w:tcW w:w="0" w:type="auto"/>
            <w:gridSpan w:val="2"/>
            <w:tcBorders>
              <w:top w:val="single" w:sz="2" w:space="0" w:color="D9D9E3"/>
              <w:left w:val="single" w:sz="6" w:space="0" w:color="D9D9E3"/>
              <w:bottom w:val="single" w:sz="6" w:space="0" w:color="D9D9E3"/>
              <w:right w:val="single" w:sz="2" w:space="0" w:color="D9D9E3"/>
            </w:tcBorders>
            <w:vAlign w:val="bottom"/>
            <w:hideMark/>
          </w:tcPr>
          <w:p w14:paraId="77C13138"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98A36DE"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1721" w:type="dxa"/>
            <w:tcBorders>
              <w:top w:val="single" w:sz="2" w:space="0" w:color="D9D9E3"/>
              <w:left w:val="single" w:sz="6" w:space="0" w:color="D9D9E3"/>
              <w:bottom w:val="single" w:sz="6" w:space="0" w:color="D9D9E3"/>
              <w:right w:val="single" w:sz="6" w:space="0" w:color="D9D9E3"/>
            </w:tcBorders>
            <w:vAlign w:val="bottom"/>
            <w:hideMark/>
          </w:tcPr>
          <w:p w14:paraId="5667B07F"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r>
      <w:tr w:rsidR="006F4599" w:rsidRPr="006F4599" w14:paraId="3CB72763" w14:textId="77777777" w:rsidTr="00A70522">
        <w:trPr>
          <w:tblCellSpacing w:w="15" w:type="dxa"/>
        </w:trPr>
        <w:tc>
          <w:tcPr>
            <w:tcW w:w="1531" w:type="dxa"/>
            <w:tcBorders>
              <w:top w:val="single" w:sz="2" w:space="0" w:color="D9D9E3"/>
              <w:left w:val="single" w:sz="6" w:space="0" w:color="D9D9E3"/>
              <w:bottom w:val="single" w:sz="6" w:space="0" w:color="D9D9E3"/>
              <w:right w:val="single" w:sz="2" w:space="0" w:color="D9D9E3"/>
            </w:tcBorders>
            <w:vAlign w:val="bottom"/>
            <w:hideMark/>
          </w:tcPr>
          <w:p w14:paraId="69B0A583"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genially</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8CA719A" w14:textId="2C8311EB" w:rsidR="006F4599" w:rsidRPr="006F4599" w:rsidRDefault="00D30BB2" w:rsidP="006F4599">
            <w:pPr>
              <w:widowControl/>
              <w:spacing w:after="0" w:line="240" w:lineRule="auto"/>
              <w:jc w:val="left"/>
              <w:rPr>
                <w:rFonts w:ascii="Segoe UI" w:eastAsia="Times New Roman" w:hAnsi="Segoe UI" w:cs="Segoe UI"/>
                <w:color w:val="374151"/>
                <w:kern w:val="0"/>
                <w:sz w:val="21"/>
                <w:szCs w:val="21"/>
                <w14:ligatures w14:val="none"/>
              </w:rPr>
            </w:pPr>
            <w:r w:rsidRPr="00D30BB2">
              <w:rPr>
                <w:rFonts w:ascii="Segoe UI" w:eastAsia="Times New Roman" w:hAnsi="Segoe UI" w:cs="Segoe UI"/>
                <w:color w:val="374151"/>
                <w:kern w:val="0"/>
                <w:sz w:val="21"/>
                <w:szCs w:val="21"/>
                <w14:ligatures w14:val="none"/>
              </w:rPr>
              <w:t>self-study</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974E0B6"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p>
        </w:tc>
        <w:tc>
          <w:tcPr>
            <w:tcW w:w="0" w:type="auto"/>
            <w:gridSpan w:val="2"/>
            <w:tcBorders>
              <w:top w:val="single" w:sz="2" w:space="0" w:color="D9D9E3"/>
              <w:left w:val="single" w:sz="6" w:space="0" w:color="D9D9E3"/>
              <w:bottom w:val="single" w:sz="6" w:space="0" w:color="D9D9E3"/>
              <w:right w:val="single" w:sz="2" w:space="0" w:color="D9D9E3"/>
            </w:tcBorders>
            <w:vAlign w:val="bottom"/>
            <w:hideMark/>
          </w:tcPr>
          <w:p w14:paraId="23DD6FB3"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112E7BE"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1721" w:type="dxa"/>
            <w:tcBorders>
              <w:top w:val="single" w:sz="2" w:space="0" w:color="D9D9E3"/>
              <w:left w:val="single" w:sz="6" w:space="0" w:color="D9D9E3"/>
              <w:bottom w:val="single" w:sz="6" w:space="0" w:color="D9D9E3"/>
              <w:right w:val="single" w:sz="6" w:space="0" w:color="D9D9E3"/>
            </w:tcBorders>
            <w:vAlign w:val="bottom"/>
            <w:hideMark/>
          </w:tcPr>
          <w:p w14:paraId="4D5122F6"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r>
      <w:tr w:rsidR="006F4599" w:rsidRPr="006F4599" w14:paraId="444ABAA0" w14:textId="77777777" w:rsidTr="00A70522">
        <w:trPr>
          <w:tblCellSpacing w:w="15" w:type="dxa"/>
        </w:trPr>
        <w:tc>
          <w:tcPr>
            <w:tcW w:w="1531" w:type="dxa"/>
            <w:tcBorders>
              <w:top w:val="single" w:sz="2" w:space="0" w:color="D9D9E3"/>
              <w:left w:val="single" w:sz="6" w:space="0" w:color="D9D9E3"/>
              <w:bottom w:val="single" w:sz="6" w:space="0" w:color="D9D9E3"/>
              <w:right w:val="single" w:sz="2" w:space="0" w:color="D9D9E3"/>
            </w:tcBorders>
            <w:vAlign w:val="bottom"/>
            <w:hideMark/>
          </w:tcPr>
          <w:p w14:paraId="596ED51C" w14:textId="488A033D" w:rsidR="006F4599" w:rsidRPr="006F4599" w:rsidRDefault="00D30BB2" w:rsidP="006F4599">
            <w:pPr>
              <w:widowControl/>
              <w:spacing w:after="0" w:line="240" w:lineRule="auto"/>
              <w:jc w:val="left"/>
              <w:rPr>
                <w:rFonts w:ascii="Segoe UI" w:eastAsia="Times New Roman" w:hAnsi="Segoe UI" w:cs="Segoe UI"/>
                <w:color w:val="374151"/>
                <w:kern w:val="0"/>
                <w:sz w:val="21"/>
                <w:szCs w:val="21"/>
                <w14:ligatures w14:val="none"/>
              </w:rPr>
            </w:pPr>
            <w:r w:rsidRPr="00D30BB2">
              <w:rPr>
                <w:rFonts w:ascii="Segoe UI" w:eastAsia="Times New Roman" w:hAnsi="Segoe UI" w:cs="Segoe UI"/>
                <w:color w:val="374151"/>
                <w:kern w:val="0"/>
                <w:sz w:val="21"/>
                <w:szCs w:val="21"/>
                <w14:ligatures w14:val="none"/>
              </w:rPr>
              <w:t>flashcard</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BF26C57"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student's behavior</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E32FEEC"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p>
        </w:tc>
        <w:tc>
          <w:tcPr>
            <w:tcW w:w="0" w:type="auto"/>
            <w:gridSpan w:val="2"/>
            <w:tcBorders>
              <w:top w:val="single" w:sz="2" w:space="0" w:color="D9D9E3"/>
              <w:left w:val="single" w:sz="6" w:space="0" w:color="D9D9E3"/>
              <w:bottom w:val="single" w:sz="6" w:space="0" w:color="D9D9E3"/>
              <w:right w:val="single" w:sz="2" w:space="0" w:color="D9D9E3"/>
            </w:tcBorders>
            <w:vAlign w:val="bottom"/>
            <w:hideMark/>
          </w:tcPr>
          <w:p w14:paraId="356AA237"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6DDE2D5"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1721" w:type="dxa"/>
            <w:tcBorders>
              <w:top w:val="single" w:sz="2" w:space="0" w:color="D9D9E3"/>
              <w:left w:val="single" w:sz="6" w:space="0" w:color="D9D9E3"/>
              <w:bottom w:val="single" w:sz="6" w:space="0" w:color="D9D9E3"/>
              <w:right w:val="single" w:sz="6" w:space="0" w:color="D9D9E3"/>
            </w:tcBorders>
            <w:vAlign w:val="bottom"/>
            <w:hideMark/>
          </w:tcPr>
          <w:p w14:paraId="1953F0D4"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r>
      <w:tr w:rsidR="006F4599" w:rsidRPr="006F4599" w14:paraId="1B22E14F" w14:textId="77777777" w:rsidTr="00A70522">
        <w:trPr>
          <w:tblCellSpacing w:w="15" w:type="dxa"/>
        </w:trPr>
        <w:tc>
          <w:tcPr>
            <w:tcW w:w="1531" w:type="dxa"/>
            <w:tcBorders>
              <w:top w:val="single" w:sz="2" w:space="0" w:color="D9D9E3"/>
              <w:left w:val="single" w:sz="6" w:space="0" w:color="D9D9E3"/>
              <w:bottom w:val="single" w:sz="6" w:space="0" w:color="D9D9E3"/>
              <w:right w:val="single" w:sz="2" w:space="0" w:color="D9D9E3"/>
            </w:tcBorders>
            <w:vAlign w:val="bottom"/>
            <w:hideMark/>
          </w:tcPr>
          <w:p w14:paraId="364B648B" w14:textId="4D31AE65"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55CF42D" w14:textId="6FDE8EAD"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A10275B"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0" w:type="auto"/>
            <w:gridSpan w:val="2"/>
            <w:tcBorders>
              <w:top w:val="single" w:sz="2" w:space="0" w:color="D9D9E3"/>
              <w:left w:val="single" w:sz="6" w:space="0" w:color="D9D9E3"/>
              <w:bottom w:val="single" w:sz="6" w:space="0" w:color="D9D9E3"/>
              <w:right w:val="single" w:sz="2" w:space="0" w:color="D9D9E3"/>
            </w:tcBorders>
            <w:vAlign w:val="bottom"/>
            <w:hideMark/>
          </w:tcPr>
          <w:p w14:paraId="38C2B310"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05C40F6"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1721" w:type="dxa"/>
            <w:tcBorders>
              <w:top w:val="single" w:sz="2" w:space="0" w:color="D9D9E3"/>
              <w:left w:val="single" w:sz="6" w:space="0" w:color="D9D9E3"/>
              <w:bottom w:val="single" w:sz="6" w:space="0" w:color="D9D9E3"/>
              <w:right w:val="single" w:sz="6" w:space="0" w:color="D9D9E3"/>
            </w:tcBorders>
            <w:vAlign w:val="bottom"/>
            <w:hideMark/>
          </w:tcPr>
          <w:p w14:paraId="0E34D02C"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r>
      <w:tr w:rsidR="006F4599" w:rsidRPr="006F4599" w14:paraId="3F9F531A" w14:textId="77777777" w:rsidTr="00A70522">
        <w:trPr>
          <w:tblCellSpacing w:w="15" w:type="dxa"/>
        </w:trPr>
        <w:tc>
          <w:tcPr>
            <w:tcW w:w="1531" w:type="dxa"/>
            <w:tcBorders>
              <w:top w:val="single" w:sz="2" w:space="0" w:color="D9D9E3"/>
              <w:left w:val="single" w:sz="6" w:space="0" w:color="D9D9E3"/>
              <w:bottom w:val="single" w:sz="6" w:space="0" w:color="D9D9E3"/>
              <w:right w:val="single" w:sz="2" w:space="0" w:color="D9D9E3"/>
            </w:tcBorders>
            <w:vAlign w:val="bottom"/>
            <w:hideMark/>
          </w:tcPr>
          <w:p w14:paraId="6A765DDD" w14:textId="1F35DDED"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9FBDA60"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DF56EB7"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0" w:type="auto"/>
            <w:gridSpan w:val="2"/>
            <w:tcBorders>
              <w:top w:val="single" w:sz="2" w:space="0" w:color="D9D9E3"/>
              <w:left w:val="single" w:sz="6" w:space="0" w:color="D9D9E3"/>
              <w:bottom w:val="single" w:sz="6" w:space="0" w:color="D9D9E3"/>
              <w:right w:val="single" w:sz="2" w:space="0" w:color="D9D9E3"/>
            </w:tcBorders>
            <w:vAlign w:val="bottom"/>
            <w:hideMark/>
          </w:tcPr>
          <w:p w14:paraId="3BA53427"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BCE958F"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1721" w:type="dxa"/>
            <w:tcBorders>
              <w:top w:val="single" w:sz="2" w:space="0" w:color="D9D9E3"/>
              <w:left w:val="single" w:sz="6" w:space="0" w:color="D9D9E3"/>
              <w:bottom w:val="single" w:sz="6" w:space="0" w:color="D9D9E3"/>
              <w:right w:val="single" w:sz="6" w:space="0" w:color="D9D9E3"/>
            </w:tcBorders>
            <w:vAlign w:val="bottom"/>
            <w:hideMark/>
          </w:tcPr>
          <w:p w14:paraId="4F4C5D2C"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r>
      <w:tr w:rsidR="006F4599" w:rsidRPr="006F4599" w14:paraId="697DF8CC" w14:textId="77777777" w:rsidTr="00A70522">
        <w:trPr>
          <w:tblCellSpacing w:w="15" w:type="dxa"/>
        </w:trPr>
        <w:tc>
          <w:tcPr>
            <w:tcW w:w="1531" w:type="dxa"/>
            <w:tcBorders>
              <w:top w:val="single" w:sz="2" w:space="0" w:color="D9D9E3"/>
              <w:left w:val="single" w:sz="6" w:space="0" w:color="D9D9E3"/>
              <w:bottom w:val="single" w:sz="6" w:space="0" w:color="D9D9E3"/>
              <w:right w:val="single" w:sz="2" w:space="0" w:color="D9D9E3"/>
            </w:tcBorders>
            <w:vAlign w:val="bottom"/>
            <w:hideMark/>
          </w:tcPr>
          <w:p w14:paraId="5E43D86C" w14:textId="3D3BB8D1"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BD2881D"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6BCBB6C"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0" w:type="auto"/>
            <w:gridSpan w:val="2"/>
            <w:tcBorders>
              <w:top w:val="single" w:sz="2" w:space="0" w:color="D9D9E3"/>
              <w:left w:val="single" w:sz="6" w:space="0" w:color="D9D9E3"/>
              <w:bottom w:val="single" w:sz="6" w:space="0" w:color="D9D9E3"/>
              <w:right w:val="single" w:sz="2" w:space="0" w:color="D9D9E3"/>
            </w:tcBorders>
            <w:vAlign w:val="bottom"/>
            <w:hideMark/>
          </w:tcPr>
          <w:p w14:paraId="116ECD84"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2CF0C08"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1721" w:type="dxa"/>
            <w:tcBorders>
              <w:top w:val="single" w:sz="2" w:space="0" w:color="D9D9E3"/>
              <w:left w:val="single" w:sz="6" w:space="0" w:color="D9D9E3"/>
              <w:bottom w:val="single" w:sz="6" w:space="0" w:color="D9D9E3"/>
              <w:right w:val="single" w:sz="6" w:space="0" w:color="D9D9E3"/>
            </w:tcBorders>
            <w:vAlign w:val="bottom"/>
            <w:hideMark/>
          </w:tcPr>
          <w:p w14:paraId="3C0D68E5"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r>
      <w:tr w:rsidR="006F4599" w:rsidRPr="006F4599" w14:paraId="3EFB9824" w14:textId="77777777" w:rsidTr="00A70522">
        <w:trPr>
          <w:tblCellSpacing w:w="15" w:type="dxa"/>
        </w:trPr>
        <w:tc>
          <w:tcPr>
            <w:tcW w:w="1531" w:type="dxa"/>
            <w:tcBorders>
              <w:top w:val="single" w:sz="2" w:space="0" w:color="D9D9E3"/>
              <w:left w:val="single" w:sz="6" w:space="0" w:color="D9D9E3"/>
              <w:bottom w:val="single" w:sz="6" w:space="0" w:color="D9D9E3"/>
              <w:right w:val="single" w:sz="2" w:space="0" w:color="D9D9E3"/>
            </w:tcBorders>
            <w:vAlign w:val="bottom"/>
            <w:hideMark/>
          </w:tcPr>
          <w:p w14:paraId="20BEA19F" w14:textId="5331A05E" w:rsidR="006F4599" w:rsidRPr="00D30BB2" w:rsidRDefault="00D30BB2" w:rsidP="006F4599">
            <w:pPr>
              <w:widowControl/>
              <w:spacing w:after="0" w:line="240" w:lineRule="auto"/>
              <w:jc w:val="left"/>
              <w:rPr>
                <w:rFonts w:ascii="Segoe UI" w:eastAsia="Times New Roman" w:hAnsi="Segoe UI" w:cs="Segoe UI"/>
                <w:b/>
                <w:bCs/>
                <w:color w:val="374151"/>
                <w:kern w:val="0"/>
                <w:sz w:val="21"/>
                <w:szCs w:val="21"/>
                <w14:ligatures w14:val="none"/>
              </w:rPr>
            </w:pPr>
            <w:r w:rsidRPr="00D30BB2">
              <w:rPr>
                <w:rFonts w:ascii="Segoe UI" w:eastAsia="Times New Roman" w:hAnsi="Segoe UI" w:cs="Segoe UI"/>
                <w:b/>
                <w:bCs/>
                <w:color w:val="374151"/>
                <w:kern w:val="0"/>
                <w:sz w:val="21"/>
                <w:szCs w:val="21"/>
                <w14:ligatures w14:val="none"/>
              </w:rPr>
              <w:t>Other finding</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C4B1FBC" w14:textId="76A779E3" w:rsidR="006F4599" w:rsidRPr="006F4599" w:rsidRDefault="00D30BB2" w:rsidP="006F4599">
            <w:pPr>
              <w:widowControl/>
              <w:spacing w:after="0" w:line="240" w:lineRule="auto"/>
              <w:jc w:val="left"/>
              <w:rPr>
                <w:rFonts w:ascii="Segoe UI" w:eastAsia="Times New Roman" w:hAnsi="Segoe UI" w:cs="Segoe UI"/>
                <w:color w:val="374151"/>
                <w:kern w:val="0"/>
                <w:sz w:val="21"/>
                <w:szCs w:val="21"/>
                <w14:ligatures w14:val="none"/>
              </w:rPr>
            </w:pPr>
            <w:r w:rsidRPr="00D30BB2">
              <w:rPr>
                <w:rFonts w:ascii="Segoe UI" w:eastAsia="Times New Roman" w:hAnsi="Segoe UI" w:cs="Segoe UI"/>
                <w:color w:val="374151"/>
                <w:kern w:val="0"/>
                <w:sz w:val="21"/>
                <w:szCs w:val="21"/>
                <w14:ligatures w14:val="none"/>
              </w:rPr>
              <w:t>Technology access (Codes)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90D5A5E" w14:textId="6B87293C" w:rsidR="006F4599" w:rsidRPr="00D30BB2" w:rsidRDefault="00D30BB2" w:rsidP="006F4599">
            <w:pPr>
              <w:widowControl/>
              <w:spacing w:after="0" w:line="240" w:lineRule="auto"/>
              <w:jc w:val="left"/>
              <w:rPr>
                <w:rFonts w:ascii="Segoe UI" w:eastAsia="Times New Roman" w:hAnsi="Segoe UI" w:cs="Segoe UI"/>
                <w:color w:val="374151"/>
                <w:kern w:val="0"/>
                <w:sz w:val="21"/>
                <w:szCs w:val="21"/>
                <w14:ligatures w14:val="none"/>
              </w:rPr>
            </w:pPr>
            <w:r w:rsidRPr="00D30BB2">
              <w:rPr>
                <w:rFonts w:ascii="Segoe UI" w:eastAsia="Times New Roman" w:hAnsi="Segoe UI" w:cs="Segoe UI"/>
                <w:color w:val="374151"/>
                <w:kern w:val="0"/>
                <w:sz w:val="21"/>
                <w:szCs w:val="21"/>
                <w14:ligatures w14:val="none"/>
              </w:rPr>
              <w:t>new method</w:t>
            </w:r>
          </w:p>
        </w:tc>
        <w:tc>
          <w:tcPr>
            <w:tcW w:w="0" w:type="auto"/>
            <w:gridSpan w:val="2"/>
            <w:tcBorders>
              <w:top w:val="single" w:sz="2" w:space="0" w:color="D9D9E3"/>
              <w:left w:val="single" w:sz="6" w:space="0" w:color="D9D9E3"/>
              <w:bottom w:val="single" w:sz="6" w:space="0" w:color="D9D9E3"/>
              <w:right w:val="single" w:sz="2" w:space="0" w:color="D9D9E3"/>
            </w:tcBorders>
            <w:vAlign w:val="bottom"/>
            <w:hideMark/>
          </w:tcPr>
          <w:p w14:paraId="1050B7A5" w14:textId="48E8B38D" w:rsidR="006F4599" w:rsidRPr="00D30BB2" w:rsidRDefault="00D30BB2" w:rsidP="006F4599">
            <w:pPr>
              <w:widowControl/>
              <w:spacing w:after="0" w:line="240" w:lineRule="auto"/>
              <w:jc w:val="left"/>
              <w:rPr>
                <w:rFonts w:ascii="Segoe UI" w:eastAsia="Times New Roman" w:hAnsi="Segoe UI" w:cs="Segoe UI"/>
                <w:color w:val="374151"/>
                <w:kern w:val="0"/>
                <w:sz w:val="21"/>
                <w:szCs w:val="21"/>
                <w14:ligatures w14:val="none"/>
              </w:rPr>
            </w:pPr>
            <w:r w:rsidRPr="00D30BB2">
              <w:rPr>
                <w:rFonts w:ascii="Segoe UI" w:eastAsia="Times New Roman" w:hAnsi="Segoe UI" w:cs="Segoe UI"/>
                <w:color w:val="374151"/>
                <w:kern w:val="0"/>
                <w:sz w:val="21"/>
                <w:szCs w:val="21"/>
                <w14:ligatures w14:val="none"/>
              </w:rPr>
              <w:t>ability</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3A1F336" w14:textId="44AB7DF5" w:rsidR="006F4599" w:rsidRPr="006F4599" w:rsidRDefault="00D30BB2" w:rsidP="006F4599">
            <w:pPr>
              <w:widowControl/>
              <w:spacing w:after="0" w:line="240" w:lineRule="auto"/>
              <w:jc w:val="left"/>
              <w:rPr>
                <w:rFonts w:ascii="Times New Roman" w:eastAsia="Times New Roman" w:hAnsi="Times New Roman" w:cs="Times New Roman"/>
                <w:kern w:val="0"/>
                <w:sz w:val="20"/>
                <w:szCs w:val="20"/>
                <w14:ligatures w14:val="none"/>
              </w:rPr>
            </w:pPr>
            <w:r w:rsidRPr="006F4599">
              <w:rPr>
                <w:rFonts w:ascii="Segoe UI" w:eastAsia="Times New Roman" w:hAnsi="Segoe UI" w:cs="Segoe UI"/>
                <w:color w:val="374151"/>
                <w:kern w:val="0"/>
                <w:sz w:val="21"/>
                <w:szCs w:val="21"/>
                <w14:ligatures w14:val="none"/>
              </w:rPr>
              <w:t>QR code</w:t>
            </w:r>
          </w:p>
        </w:tc>
        <w:tc>
          <w:tcPr>
            <w:tcW w:w="1721" w:type="dxa"/>
            <w:tcBorders>
              <w:top w:val="single" w:sz="2" w:space="0" w:color="D9D9E3"/>
              <w:left w:val="single" w:sz="6" w:space="0" w:color="D9D9E3"/>
              <w:bottom w:val="single" w:sz="6" w:space="0" w:color="D9D9E3"/>
              <w:right w:val="single" w:sz="6" w:space="0" w:color="D9D9E3"/>
            </w:tcBorders>
            <w:vAlign w:val="bottom"/>
            <w:hideMark/>
          </w:tcPr>
          <w:p w14:paraId="76FC0FEB"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r>
      <w:tr w:rsidR="006F4599" w:rsidRPr="006F4599" w14:paraId="695D64DA" w14:textId="77777777" w:rsidTr="00A70522">
        <w:trPr>
          <w:tblHeader/>
          <w:tblCellSpacing w:w="15" w:type="dxa"/>
        </w:trPr>
        <w:tc>
          <w:tcPr>
            <w:tcW w:w="5186" w:type="dxa"/>
            <w:gridSpan w:val="4"/>
            <w:tcBorders>
              <w:top w:val="single" w:sz="6" w:space="0" w:color="D9D9E3"/>
              <w:left w:val="single" w:sz="6" w:space="0" w:color="D9D9E3"/>
              <w:bottom w:val="single" w:sz="6" w:space="0" w:color="D9D9E3"/>
              <w:right w:val="single" w:sz="2" w:space="0" w:color="D9D9E3"/>
            </w:tcBorders>
            <w:vAlign w:val="bottom"/>
            <w:hideMark/>
          </w:tcPr>
          <w:p w14:paraId="450E6B80" w14:textId="77777777" w:rsidR="006F4599" w:rsidRPr="006F4599" w:rsidRDefault="006F4599" w:rsidP="006F4599">
            <w:pPr>
              <w:widowControl/>
              <w:spacing w:after="0" w:line="240" w:lineRule="auto"/>
              <w:jc w:val="center"/>
              <w:rPr>
                <w:rFonts w:ascii="Segoe UI" w:eastAsia="Times New Roman" w:hAnsi="Segoe UI" w:cs="Segoe UI"/>
                <w:b/>
                <w:bCs/>
                <w:color w:val="374151"/>
                <w:kern w:val="0"/>
                <w:sz w:val="21"/>
                <w:szCs w:val="21"/>
                <w14:ligatures w14:val="none"/>
              </w:rPr>
            </w:pPr>
            <w:r w:rsidRPr="006F4599">
              <w:rPr>
                <w:rFonts w:ascii="Segoe UI" w:eastAsia="Times New Roman" w:hAnsi="Segoe UI" w:cs="Segoe UI"/>
                <w:b/>
                <w:bCs/>
                <w:color w:val="374151"/>
                <w:kern w:val="0"/>
                <w:sz w:val="21"/>
                <w:szCs w:val="21"/>
                <w:bdr w:val="single" w:sz="2" w:space="0" w:color="D9D9E3" w:frame="1"/>
                <w14:ligatures w14:val="none"/>
              </w:rPr>
              <w:t>Assessment and Feedback in Gamified Contexts</w:t>
            </w:r>
          </w:p>
        </w:tc>
        <w:tc>
          <w:tcPr>
            <w:tcW w:w="4264" w:type="dxa"/>
            <w:gridSpan w:val="3"/>
            <w:tcBorders>
              <w:top w:val="single" w:sz="6" w:space="0" w:color="D9D9E3"/>
              <w:left w:val="single" w:sz="6" w:space="0" w:color="D9D9E3"/>
              <w:bottom w:val="single" w:sz="6" w:space="0" w:color="D9D9E3"/>
              <w:right w:val="single" w:sz="6" w:space="0" w:color="D9D9E3"/>
            </w:tcBorders>
            <w:vAlign w:val="bottom"/>
            <w:hideMark/>
          </w:tcPr>
          <w:p w14:paraId="553EE82A" w14:textId="77777777" w:rsidR="006F4599" w:rsidRPr="006F4599" w:rsidRDefault="006F4599" w:rsidP="006F4599">
            <w:pPr>
              <w:widowControl/>
              <w:spacing w:after="0" w:line="240" w:lineRule="auto"/>
              <w:jc w:val="center"/>
              <w:rPr>
                <w:rFonts w:ascii="Segoe UI" w:eastAsia="Times New Roman" w:hAnsi="Segoe UI" w:cs="Segoe UI"/>
                <w:b/>
                <w:bCs/>
                <w:color w:val="374151"/>
                <w:kern w:val="0"/>
                <w:sz w:val="21"/>
                <w:szCs w:val="21"/>
                <w14:ligatures w14:val="none"/>
              </w:rPr>
            </w:pPr>
            <w:r w:rsidRPr="006F4599">
              <w:rPr>
                <w:rFonts w:ascii="Segoe UI" w:eastAsia="Times New Roman" w:hAnsi="Segoe UI" w:cs="Segoe UI"/>
                <w:b/>
                <w:bCs/>
                <w:color w:val="374151"/>
                <w:kern w:val="0"/>
                <w:sz w:val="21"/>
                <w:szCs w:val="21"/>
                <w:bdr w:val="single" w:sz="2" w:space="0" w:color="D9D9E3" w:frame="1"/>
                <w14:ligatures w14:val="none"/>
              </w:rPr>
              <w:t>Cultural Integration within Gamified Lessons</w:t>
            </w:r>
          </w:p>
        </w:tc>
      </w:tr>
      <w:tr w:rsidR="006F4599" w:rsidRPr="006F4599" w14:paraId="0F0C6ECA" w14:textId="77777777" w:rsidTr="00A70522">
        <w:trPr>
          <w:tblCellSpacing w:w="15" w:type="dxa"/>
        </w:trPr>
        <w:tc>
          <w:tcPr>
            <w:tcW w:w="5186" w:type="dxa"/>
            <w:gridSpan w:val="4"/>
            <w:tcBorders>
              <w:top w:val="single" w:sz="2" w:space="0" w:color="D9D9E3"/>
              <w:left w:val="single" w:sz="6" w:space="0" w:color="D9D9E3"/>
              <w:bottom w:val="single" w:sz="6" w:space="0" w:color="D9D9E3"/>
              <w:right w:val="single" w:sz="2" w:space="0" w:color="D9D9E3"/>
            </w:tcBorders>
            <w:vAlign w:val="bottom"/>
            <w:hideMark/>
          </w:tcPr>
          <w:p w14:paraId="3EF2F7FB"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teacher's target</w:t>
            </w:r>
          </w:p>
        </w:tc>
        <w:tc>
          <w:tcPr>
            <w:tcW w:w="4264" w:type="dxa"/>
            <w:gridSpan w:val="3"/>
            <w:tcBorders>
              <w:top w:val="single" w:sz="2" w:space="0" w:color="D9D9E3"/>
              <w:left w:val="single" w:sz="6" w:space="0" w:color="D9D9E3"/>
              <w:bottom w:val="single" w:sz="6" w:space="0" w:color="D9D9E3"/>
              <w:right w:val="single" w:sz="6" w:space="0" w:color="D9D9E3"/>
            </w:tcBorders>
            <w:vAlign w:val="bottom"/>
            <w:hideMark/>
          </w:tcPr>
          <w:p w14:paraId="0A202A89"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YCT level 1</w:t>
            </w:r>
          </w:p>
        </w:tc>
      </w:tr>
      <w:tr w:rsidR="006F4599" w:rsidRPr="006F4599" w14:paraId="15A96EB3" w14:textId="77777777" w:rsidTr="00A70522">
        <w:trPr>
          <w:tblCellSpacing w:w="15" w:type="dxa"/>
        </w:trPr>
        <w:tc>
          <w:tcPr>
            <w:tcW w:w="5186" w:type="dxa"/>
            <w:gridSpan w:val="4"/>
            <w:tcBorders>
              <w:top w:val="single" w:sz="2" w:space="0" w:color="D9D9E3"/>
              <w:left w:val="single" w:sz="6" w:space="0" w:color="D9D9E3"/>
              <w:bottom w:val="single" w:sz="6" w:space="0" w:color="D9D9E3"/>
              <w:right w:val="single" w:sz="2" w:space="0" w:color="D9D9E3"/>
            </w:tcBorders>
            <w:vAlign w:val="bottom"/>
            <w:hideMark/>
          </w:tcPr>
          <w:p w14:paraId="6B02E484"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assessment</w:t>
            </w:r>
          </w:p>
        </w:tc>
        <w:tc>
          <w:tcPr>
            <w:tcW w:w="4264" w:type="dxa"/>
            <w:gridSpan w:val="3"/>
            <w:tcBorders>
              <w:top w:val="single" w:sz="2" w:space="0" w:color="D9D9E3"/>
              <w:left w:val="single" w:sz="6" w:space="0" w:color="D9D9E3"/>
              <w:bottom w:val="single" w:sz="6" w:space="0" w:color="D9D9E3"/>
              <w:right w:val="single" w:sz="6" w:space="0" w:color="D9D9E3"/>
            </w:tcBorders>
            <w:vAlign w:val="bottom"/>
            <w:hideMark/>
          </w:tcPr>
          <w:p w14:paraId="69059170"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teaching material</w:t>
            </w:r>
          </w:p>
        </w:tc>
      </w:tr>
    </w:tbl>
    <w:p w14:paraId="2E00F211" w14:textId="77777777" w:rsidR="00517036" w:rsidRPr="00517036" w:rsidRDefault="00517036" w:rsidP="00517036">
      <w:pPr>
        <w:rPr>
          <w:lang w:val="en-GB" w:eastAsia="en-US"/>
        </w:rPr>
      </w:pPr>
    </w:p>
    <w:sectPr w:rsidR="00517036" w:rsidRPr="00517036" w:rsidSect="00722E81">
      <w:footerReference w:type="even" r:id="rId96"/>
      <w:footerReference w:type="default" r:id="rId97"/>
      <w:pgSz w:w="11906" w:h="16838"/>
      <w:pgMar w:top="1440" w:right="1440" w:bottom="1440" w:left="1440" w:header="851" w:footer="992" w:gutter="0"/>
      <w:pgNumType w:start="0"/>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1B353" w14:textId="77777777" w:rsidR="0087709F" w:rsidRDefault="0087709F" w:rsidP="00F81A65">
      <w:pPr>
        <w:spacing w:after="0" w:line="240" w:lineRule="auto"/>
      </w:pPr>
      <w:r>
        <w:separator/>
      </w:r>
    </w:p>
  </w:endnote>
  <w:endnote w:type="continuationSeparator" w:id="0">
    <w:p w14:paraId="6449AE86" w14:textId="77777777" w:rsidR="0087709F" w:rsidRDefault="0087709F" w:rsidP="00F81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Microsoft YaHei U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1"/>
      </w:rPr>
      <w:id w:val="998776586"/>
      <w:docPartObj>
        <w:docPartGallery w:val="Page Numbers (Bottom of Page)"/>
        <w:docPartUnique/>
      </w:docPartObj>
    </w:sdtPr>
    <w:sdtContent>
      <w:p w14:paraId="47374EB3" w14:textId="44A7EC32" w:rsidR="009F1D09" w:rsidRDefault="009F1D09" w:rsidP="00182C3E">
        <w:pPr>
          <w:pStyle w:val="a5"/>
          <w:framePr w:wrap="none" w:vAnchor="text" w:hAnchor="margin" w:xAlign="right" w:y="1"/>
          <w:rPr>
            <w:rStyle w:val="af1"/>
          </w:rPr>
        </w:pPr>
        <w:r>
          <w:rPr>
            <w:rStyle w:val="af1"/>
          </w:rPr>
          <w:fldChar w:fldCharType="begin"/>
        </w:r>
        <w:r>
          <w:rPr>
            <w:rStyle w:val="af1"/>
          </w:rPr>
          <w:instrText xml:space="preserve"> PAGE </w:instrText>
        </w:r>
        <w:r>
          <w:rPr>
            <w:rStyle w:val="af1"/>
          </w:rPr>
          <w:fldChar w:fldCharType="end"/>
        </w:r>
      </w:p>
    </w:sdtContent>
  </w:sdt>
  <w:p w14:paraId="4E8B0B24" w14:textId="77777777" w:rsidR="009F1D09" w:rsidRDefault="009F1D09" w:rsidP="009F1D09">
    <w:pPr>
      <w:pStyle w:val="a5"/>
      <w:ind w:right="360"/>
    </w:pPr>
  </w:p>
  <w:p w14:paraId="748727DD" w14:textId="77777777" w:rsidR="00EE1A1C" w:rsidRDefault="00EE1A1C"/>
  <w:p w14:paraId="191755C5" w14:textId="77777777" w:rsidR="00EE1A1C" w:rsidRDefault="00EE1A1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5898772"/>
      <w:docPartObj>
        <w:docPartGallery w:val="Page Numbers (Bottom of Page)"/>
        <w:docPartUnique/>
      </w:docPartObj>
    </w:sdtPr>
    <w:sdtEndPr>
      <w:rPr>
        <w:noProof/>
      </w:rPr>
    </w:sdtEndPr>
    <w:sdtContent>
      <w:p w14:paraId="22A1BA4C" w14:textId="0FE59A0C" w:rsidR="00722E81" w:rsidRDefault="00722E81">
        <w:pPr>
          <w:pStyle w:val="a5"/>
        </w:pPr>
        <w:r>
          <w:fldChar w:fldCharType="begin"/>
        </w:r>
        <w:r>
          <w:instrText xml:space="preserve"> PAGE   \* MERGEFORMAT </w:instrText>
        </w:r>
        <w:r>
          <w:fldChar w:fldCharType="separate"/>
        </w:r>
        <w:r>
          <w:rPr>
            <w:noProof/>
          </w:rPr>
          <w:t>2</w:t>
        </w:r>
        <w:r>
          <w:rPr>
            <w:noProof/>
          </w:rPr>
          <w:fldChar w:fldCharType="end"/>
        </w:r>
      </w:p>
    </w:sdtContent>
  </w:sdt>
  <w:p w14:paraId="1FA2087E" w14:textId="77777777" w:rsidR="009F1D09" w:rsidRDefault="009F1D09" w:rsidP="009F1D09">
    <w:pPr>
      <w:pStyle w:val="a5"/>
      <w:ind w:right="360"/>
    </w:pPr>
  </w:p>
  <w:p w14:paraId="587B4C28" w14:textId="77777777" w:rsidR="00EE1A1C" w:rsidRDefault="00EE1A1C"/>
  <w:p w14:paraId="20595122" w14:textId="77777777" w:rsidR="00EE1A1C" w:rsidRDefault="00EE1A1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768608" w14:textId="77777777" w:rsidR="0087709F" w:rsidRDefault="0087709F" w:rsidP="00F81A65">
      <w:pPr>
        <w:spacing w:after="0" w:line="240" w:lineRule="auto"/>
      </w:pPr>
      <w:r>
        <w:separator/>
      </w:r>
    </w:p>
  </w:footnote>
  <w:footnote w:type="continuationSeparator" w:id="0">
    <w:p w14:paraId="74B2C6EF" w14:textId="77777777" w:rsidR="0087709F" w:rsidRDefault="0087709F" w:rsidP="00F81A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E18E1A7"/>
    <w:multiLevelType w:val="singleLevel"/>
    <w:tmpl w:val="CE18E1A7"/>
    <w:lvl w:ilvl="0">
      <w:start w:val="1"/>
      <w:numFmt w:val="decimal"/>
      <w:suff w:val="space"/>
      <w:lvlText w:val="%1)"/>
      <w:lvlJc w:val="left"/>
    </w:lvl>
  </w:abstractNum>
  <w:abstractNum w:abstractNumId="1" w15:restartNumberingAfterBreak="0">
    <w:nsid w:val="E3E20B3D"/>
    <w:multiLevelType w:val="singleLevel"/>
    <w:tmpl w:val="E3E20B3D"/>
    <w:lvl w:ilvl="0">
      <w:start w:val="1"/>
      <w:numFmt w:val="decimal"/>
      <w:lvlText w:val="%1)"/>
      <w:lvlJc w:val="left"/>
      <w:pPr>
        <w:tabs>
          <w:tab w:val="left" w:pos="312"/>
        </w:tabs>
      </w:pPr>
    </w:lvl>
  </w:abstractNum>
  <w:abstractNum w:abstractNumId="2" w15:restartNumberingAfterBreak="0">
    <w:nsid w:val="009B6680"/>
    <w:multiLevelType w:val="hybridMultilevel"/>
    <w:tmpl w:val="2EEED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166430"/>
    <w:multiLevelType w:val="multilevel"/>
    <w:tmpl w:val="84567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F2090A"/>
    <w:multiLevelType w:val="hybridMultilevel"/>
    <w:tmpl w:val="BC442556"/>
    <w:lvl w:ilvl="0" w:tplc="01BE45B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272A4"/>
    <w:multiLevelType w:val="hybridMultilevel"/>
    <w:tmpl w:val="B5261D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687523"/>
    <w:multiLevelType w:val="hybridMultilevel"/>
    <w:tmpl w:val="2736A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BC7821"/>
    <w:multiLevelType w:val="hybridMultilevel"/>
    <w:tmpl w:val="BECE74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E0B0D0E"/>
    <w:multiLevelType w:val="hybridMultilevel"/>
    <w:tmpl w:val="8B048C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C65461"/>
    <w:multiLevelType w:val="hybridMultilevel"/>
    <w:tmpl w:val="4E08EA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AF678AC"/>
    <w:multiLevelType w:val="hybridMultilevel"/>
    <w:tmpl w:val="010A51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5646D34"/>
    <w:multiLevelType w:val="hybridMultilevel"/>
    <w:tmpl w:val="7FD8152E"/>
    <w:lvl w:ilvl="0" w:tplc="1826AD4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F893BEF"/>
    <w:multiLevelType w:val="hybridMultilevel"/>
    <w:tmpl w:val="E4448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22510C"/>
    <w:multiLevelType w:val="hybridMultilevel"/>
    <w:tmpl w:val="DE5E4C7E"/>
    <w:lvl w:ilvl="0" w:tplc="97A2C136">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40" w15:restartNumberingAfterBreak="0">
    <w:nsid w:val="7AD63214"/>
    <w:multiLevelType w:val="hybridMultilevel"/>
    <w:tmpl w:val="6DB087D6"/>
    <w:lvl w:ilvl="0" w:tplc="BA4A2FB4">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41" w15:restartNumberingAfterBreak="0">
    <w:nsid w:val="7B467C13"/>
    <w:multiLevelType w:val="hybridMultilevel"/>
    <w:tmpl w:val="79343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2477576">
    <w:abstractNumId w:val="3"/>
  </w:num>
  <w:num w:numId="2" w16cid:durableId="446390801">
    <w:abstractNumId w:val="41"/>
  </w:num>
  <w:num w:numId="3" w16cid:durableId="33235043">
    <w:abstractNumId w:val="8"/>
  </w:num>
  <w:num w:numId="4" w16cid:durableId="143938229">
    <w:abstractNumId w:val="19"/>
  </w:num>
  <w:num w:numId="5" w16cid:durableId="855265972">
    <w:abstractNumId w:val="30"/>
  </w:num>
  <w:num w:numId="6" w16cid:durableId="1303000123">
    <w:abstractNumId w:val="10"/>
  </w:num>
  <w:num w:numId="7" w16cid:durableId="772625167">
    <w:abstractNumId w:val="37"/>
  </w:num>
  <w:num w:numId="8" w16cid:durableId="11908780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7628237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6635277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42919711">
    <w:abstractNumId w:val="11"/>
  </w:num>
  <w:num w:numId="12" w16cid:durableId="544491706">
    <w:abstractNumId w:val="16"/>
  </w:num>
  <w:num w:numId="13" w16cid:durableId="958604314">
    <w:abstractNumId w:val="17"/>
  </w:num>
  <w:num w:numId="14" w16cid:durableId="770197731">
    <w:abstractNumId w:val="34"/>
  </w:num>
  <w:num w:numId="15" w16cid:durableId="1423644561">
    <w:abstractNumId w:val="32"/>
  </w:num>
  <w:num w:numId="16" w16cid:durableId="1399867637">
    <w:abstractNumId w:val="33"/>
  </w:num>
  <w:num w:numId="17" w16cid:durableId="731583263">
    <w:abstractNumId w:val="5"/>
  </w:num>
  <w:num w:numId="18" w16cid:durableId="1276669511">
    <w:abstractNumId w:val="13"/>
  </w:num>
  <w:num w:numId="19" w16cid:durableId="2066754553">
    <w:abstractNumId w:val="15"/>
  </w:num>
  <w:num w:numId="20" w16cid:durableId="1222136875">
    <w:abstractNumId w:val="20"/>
  </w:num>
  <w:num w:numId="21" w16cid:durableId="238713245">
    <w:abstractNumId w:val="23"/>
  </w:num>
  <w:num w:numId="22" w16cid:durableId="998459297">
    <w:abstractNumId w:val="36"/>
  </w:num>
  <w:num w:numId="23" w16cid:durableId="543951368">
    <w:abstractNumId w:val="12"/>
  </w:num>
  <w:num w:numId="24" w16cid:durableId="127551798">
    <w:abstractNumId w:val="24"/>
  </w:num>
  <w:num w:numId="25" w16cid:durableId="934675548">
    <w:abstractNumId w:val="29"/>
  </w:num>
  <w:num w:numId="26" w16cid:durableId="1355225877">
    <w:abstractNumId w:val="7"/>
  </w:num>
  <w:num w:numId="27" w16cid:durableId="1760784569">
    <w:abstractNumId w:val="18"/>
  </w:num>
  <w:num w:numId="28" w16cid:durableId="1291519385">
    <w:abstractNumId w:val="22"/>
  </w:num>
  <w:num w:numId="29" w16cid:durableId="1283655663">
    <w:abstractNumId w:val="38"/>
  </w:num>
  <w:num w:numId="30" w16cid:durableId="15885237">
    <w:abstractNumId w:val="28"/>
  </w:num>
  <w:num w:numId="31" w16cid:durableId="1441605339">
    <w:abstractNumId w:val="4"/>
  </w:num>
  <w:num w:numId="32" w16cid:durableId="1169442087">
    <w:abstractNumId w:val="31"/>
  </w:num>
  <w:num w:numId="33" w16cid:durableId="951789992">
    <w:abstractNumId w:val="0"/>
  </w:num>
  <w:num w:numId="34" w16cid:durableId="571502885">
    <w:abstractNumId w:val="1"/>
  </w:num>
  <w:num w:numId="35" w16cid:durableId="2011717858">
    <w:abstractNumId w:val="2"/>
  </w:num>
  <w:num w:numId="36" w16cid:durableId="1667321492">
    <w:abstractNumId w:val="14"/>
  </w:num>
  <w:num w:numId="37" w16cid:durableId="494733096">
    <w:abstractNumId w:val="21"/>
  </w:num>
  <w:num w:numId="38" w16cid:durableId="1144464215">
    <w:abstractNumId w:val="35"/>
  </w:num>
  <w:num w:numId="39" w16cid:durableId="1854611369">
    <w:abstractNumId w:val="9"/>
  </w:num>
  <w:num w:numId="40" w16cid:durableId="1477408297">
    <w:abstractNumId w:val="6"/>
  </w:num>
  <w:num w:numId="41" w16cid:durableId="1047992114">
    <w:abstractNumId w:val="25"/>
  </w:num>
  <w:num w:numId="42" w16cid:durableId="1004895615">
    <w:abstractNumId w:val="39"/>
  </w:num>
  <w:num w:numId="43" w16cid:durableId="41539654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11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C1B52"/>
    <w:rsid w:val="00003085"/>
    <w:rsid w:val="00004E3D"/>
    <w:rsid w:val="00016E08"/>
    <w:rsid w:val="00017955"/>
    <w:rsid w:val="000234D2"/>
    <w:rsid w:val="0003168D"/>
    <w:rsid w:val="000335A6"/>
    <w:rsid w:val="00034501"/>
    <w:rsid w:val="00035B02"/>
    <w:rsid w:val="00037DB1"/>
    <w:rsid w:val="00041801"/>
    <w:rsid w:val="00043099"/>
    <w:rsid w:val="0004726E"/>
    <w:rsid w:val="00047707"/>
    <w:rsid w:val="00052CE1"/>
    <w:rsid w:val="000533F5"/>
    <w:rsid w:val="000573C5"/>
    <w:rsid w:val="00066404"/>
    <w:rsid w:val="00067898"/>
    <w:rsid w:val="0007048A"/>
    <w:rsid w:val="00073485"/>
    <w:rsid w:val="00074737"/>
    <w:rsid w:val="00077212"/>
    <w:rsid w:val="000828FC"/>
    <w:rsid w:val="00086883"/>
    <w:rsid w:val="00092E97"/>
    <w:rsid w:val="000A1D9E"/>
    <w:rsid w:val="000A380F"/>
    <w:rsid w:val="000A4E3E"/>
    <w:rsid w:val="000A717B"/>
    <w:rsid w:val="000B0862"/>
    <w:rsid w:val="000B6A3A"/>
    <w:rsid w:val="000C10AD"/>
    <w:rsid w:val="000C35D7"/>
    <w:rsid w:val="000C7BE4"/>
    <w:rsid w:val="000D1BF4"/>
    <w:rsid w:val="000D1E4C"/>
    <w:rsid w:val="000D2D56"/>
    <w:rsid w:val="000D2EDF"/>
    <w:rsid w:val="000D5C34"/>
    <w:rsid w:val="000E42C6"/>
    <w:rsid w:val="000F121F"/>
    <w:rsid w:val="000F228E"/>
    <w:rsid w:val="000F2B93"/>
    <w:rsid w:val="000F44AE"/>
    <w:rsid w:val="000F4DBD"/>
    <w:rsid w:val="000F5D66"/>
    <w:rsid w:val="000F5D6C"/>
    <w:rsid w:val="0010158E"/>
    <w:rsid w:val="00102F5A"/>
    <w:rsid w:val="0010784B"/>
    <w:rsid w:val="0011042D"/>
    <w:rsid w:val="0011192D"/>
    <w:rsid w:val="00117A8C"/>
    <w:rsid w:val="00123F8D"/>
    <w:rsid w:val="00125A3B"/>
    <w:rsid w:val="00130C24"/>
    <w:rsid w:val="00132392"/>
    <w:rsid w:val="00134380"/>
    <w:rsid w:val="0013483E"/>
    <w:rsid w:val="00134A31"/>
    <w:rsid w:val="001369FC"/>
    <w:rsid w:val="00142BAD"/>
    <w:rsid w:val="00145D1D"/>
    <w:rsid w:val="00150C45"/>
    <w:rsid w:val="0015269A"/>
    <w:rsid w:val="00154212"/>
    <w:rsid w:val="001558B4"/>
    <w:rsid w:val="0016459B"/>
    <w:rsid w:val="00165003"/>
    <w:rsid w:val="00165A70"/>
    <w:rsid w:val="0017041A"/>
    <w:rsid w:val="001747D3"/>
    <w:rsid w:val="00174957"/>
    <w:rsid w:val="0017796F"/>
    <w:rsid w:val="00182C3E"/>
    <w:rsid w:val="00183061"/>
    <w:rsid w:val="00185FB6"/>
    <w:rsid w:val="00190294"/>
    <w:rsid w:val="001906E5"/>
    <w:rsid w:val="001A0939"/>
    <w:rsid w:val="001A2115"/>
    <w:rsid w:val="001A6397"/>
    <w:rsid w:val="001B50B8"/>
    <w:rsid w:val="001B73B0"/>
    <w:rsid w:val="001C1E80"/>
    <w:rsid w:val="001C1F4B"/>
    <w:rsid w:val="001C2F64"/>
    <w:rsid w:val="001C31A2"/>
    <w:rsid w:val="001C763A"/>
    <w:rsid w:val="001C7B92"/>
    <w:rsid w:val="001D2879"/>
    <w:rsid w:val="001D474D"/>
    <w:rsid w:val="001E37A9"/>
    <w:rsid w:val="001E46BD"/>
    <w:rsid w:val="001E4865"/>
    <w:rsid w:val="001E726B"/>
    <w:rsid w:val="001F16D0"/>
    <w:rsid w:val="001F385A"/>
    <w:rsid w:val="002032C6"/>
    <w:rsid w:val="00205C3B"/>
    <w:rsid w:val="002128D4"/>
    <w:rsid w:val="00213B08"/>
    <w:rsid w:val="00215905"/>
    <w:rsid w:val="00217EB9"/>
    <w:rsid w:val="00222862"/>
    <w:rsid w:val="00235A68"/>
    <w:rsid w:val="002362E4"/>
    <w:rsid w:val="00236960"/>
    <w:rsid w:val="00236DAE"/>
    <w:rsid w:val="00237442"/>
    <w:rsid w:val="00241833"/>
    <w:rsid w:val="002421DB"/>
    <w:rsid w:val="00243C23"/>
    <w:rsid w:val="002447D3"/>
    <w:rsid w:val="00245CAA"/>
    <w:rsid w:val="00252026"/>
    <w:rsid w:val="00252EFB"/>
    <w:rsid w:val="002535AD"/>
    <w:rsid w:val="002536E1"/>
    <w:rsid w:val="00255A39"/>
    <w:rsid w:val="002616F7"/>
    <w:rsid w:val="00262889"/>
    <w:rsid w:val="00262D18"/>
    <w:rsid w:val="0026603D"/>
    <w:rsid w:val="002802BD"/>
    <w:rsid w:val="0028123F"/>
    <w:rsid w:val="0028770F"/>
    <w:rsid w:val="00294EA9"/>
    <w:rsid w:val="00296EAF"/>
    <w:rsid w:val="002973C1"/>
    <w:rsid w:val="002A4B95"/>
    <w:rsid w:val="002B0F1F"/>
    <w:rsid w:val="002C2B5C"/>
    <w:rsid w:val="002C33EA"/>
    <w:rsid w:val="002C39FE"/>
    <w:rsid w:val="002C61D7"/>
    <w:rsid w:val="002D5DAB"/>
    <w:rsid w:val="002D76FC"/>
    <w:rsid w:val="002D798A"/>
    <w:rsid w:val="002E1AD6"/>
    <w:rsid w:val="002E273B"/>
    <w:rsid w:val="002E6F60"/>
    <w:rsid w:val="002E7750"/>
    <w:rsid w:val="002F09B8"/>
    <w:rsid w:val="002F0A09"/>
    <w:rsid w:val="002F66F3"/>
    <w:rsid w:val="00300AD4"/>
    <w:rsid w:val="00300E11"/>
    <w:rsid w:val="00302EDD"/>
    <w:rsid w:val="00305A4D"/>
    <w:rsid w:val="00307855"/>
    <w:rsid w:val="00314144"/>
    <w:rsid w:val="00314EF0"/>
    <w:rsid w:val="0031662B"/>
    <w:rsid w:val="003203F4"/>
    <w:rsid w:val="00323223"/>
    <w:rsid w:val="00324EF1"/>
    <w:rsid w:val="00327229"/>
    <w:rsid w:val="00331827"/>
    <w:rsid w:val="00342D79"/>
    <w:rsid w:val="00343732"/>
    <w:rsid w:val="003439C2"/>
    <w:rsid w:val="00346665"/>
    <w:rsid w:val="003542F5"/>
    <w:rsid w:val="00356761"/>
    <w:rsid w:val="00364DDA"/>
    <w:rsid w:val="0037096C"/>
    <w:rsid w:val="00372A00"/>
    <w:rsid w:val="00372AA8"/>
    <w:rsid w:val="0037452B"/>
    <w:rsid w:val="003771C1"/>
    <w:rsid w:val="0038475C"/>
    <w:rsid w:val="00385D5F"/>
    <w:rsid w:val="00387117"/>
    <w:rsid w:val="00391795"/>
    <w:rsid w:val="00391BB7"/>
    <w:rsid w:val="00392CDA"/>
    <w:rsid w:val="003973FC"/>
    <w:rsid w:val="00397B50"/>
    <w:rsid w:val="003A57CB"/>
    <w:rsid w:val="003A6820"/>
    <w:rsid w:val="003A77CB"/>
    <w:rsid w:val="003B0056"/>
    <w:rsid w:val="003B27DD"/>
    <w:rsid w:val="003B4781"/>
    <w:rsid w:val="003B7541"/>
    <w:rsid w:val="003C53F5"/>
    <w:rsid w:val="003D1290"/>
    <w:rsid w:val="003D1EEE"/>
    <w:rsid w:val="003E052E"/>
    <w:rsid w:val="003E3B0B"/>
    <w:rsid w:val="003E4E09"/>
    <w:rsid w:val="003E7572"/>
    <w:rsid w:val="003F0EB5"/>
    <w:rsid w:val="00404CB9"/>
    <w:rsid w:val="00410B15"/>
    <w:rsid w:val="00413265"/>
    <w:rsid w:val="0041375B"/>
    <w:rsid w:val="00417FE6"/>
    <w:rsid w:val="004218BD"/>
    <w:rsid w:val="0043107F"/>
    <w:rsid w:val="00431BB4"/>
    <w:rsid w:val="004408C8"/>
    <w:rsid w:val="00443C8A"/>
    <w:rsid w:val="00452537"/>
    <w:rsid w:val="0046253E"/>
    <w:rsid w:val="004676ED"/>
    <w:rsid w:val="004720E1"/>
    <w:rsid w:val="00477105"/>
    <w:rsid w:val="00477EE0"/>
    <w:rsid w:val="0048170F"/>
    <w:rsid w:val="004826F8"/>
    <w:rsid w:val="004835A2"/>
    <w:rsid w:val="0048457E"/>
    <w:rsid w:val="004901F8"/>
    <w:rsid w:val="00490AEA"/>
    <w:rsid w:val="00493157"/>
    <w:rsid w:val="00494947"/>
    <w:rsid w:val="004A259F"/>
    <w:rsid w:val="004A3533"/>
    <w:rsid w:val="004A52F4"/>
    <w:rsid w:val="004B3F6F"/>
    <w:rsid w:val="004C39EB"/>
    <w:rsid w:val="004C6952"/>
    <w:rsid w:val="004D2C64"/>
    <w:rsid w:val="004D2D07"/>
    <w:rsid w:val="004D2DA9"/>
    <w:rsid w:val="004D3E8C"/>
    <w:rsid w:val="004E0DC6"/>
    <w:rsid w:val="004F462A"/>
    <w:rsid w:val="00500678"/>
    <w:rsid w:val="005019D0"/>
    <w:rsid w:val="00502BB7"/>
    <w:rsid w:val="00505AA6"/>
    <w:rsid w:val="00515E53"/>
    <w:rsid w:val="00517036"/>
    <w:rsid w:val="00524D71"/>
    <w:rsid w:val="00526D92"/>
    <w:rsid w:val="00526E9D"/>
    <w:rsid w:val="00533D61"/>
    <w:rsid w:val="00534E03"/>
    <w:rsid w:val="00540A7E"/>
    <w:rsid w:val="00542B2D"/>
    <w:rsid w:val="00544539"/>
    <w:rsid w:val="00545755"/>
    <w:rsid w:val="00546961"/>
    <w:rsid w:val="00551836"/>
    <w:rsid w:val="00553086"/>
    <w:rsid w:val="005543F5"/>
    <w:rsid w:val="00554C1A"/>
    <w:rsid w:val="00557F07"/>
    <w:rsid w:val="0056114E"/>
    <w:rsid w:val="00565302"/>
    <w:rsid w:val="00566C2C"/>
    <w:rsid w:val="00571301"/>
    <w:rsid w:val="00574205"/>
    <w:rsid w:val="005868B7"/>
    <w:rsid w:val="005B05A2"/>
    <w:rsid w:val="005B0737"/>
    <w:rsid w:val="005B1266"/>
    <w:rsid w:val="005B31E3"/>
    <w:rsid w:val="005B3257"/>
    <w:rsid w:val="005B436D"/>
    <w:rsid w:val="005B482A"/>
    <w:rsid w:val="005B4F45"/>
    <w:rsid w:val="005B5DEA"/>
    <w:rsid w:val="005B60AB"/>
    <w:rsid w:val="005C0828"/>
    <w:rsid w:val="005C22C4"/>
    <w:rsid w:val="005C4151"/>
    <w:rsid w:val="005D3CE6"/>
    <w:rsid w:val="005D6055"/>
    <w:rsid w:val="005D62E3"/>
    <w:rsid w:val="005E3695"/>
    <w:rsid w:val="005E7745"/>
    <w:rsid w:val="005E7F64"/>
    <w:rsid w:val="005F5718"/>
    <w:rsid w:val="006017FD"/>
    <w:rsid w:val="00603040"/>
    <w:rsid w:val="00603164"/>
    <w:rsid w:val="00604BA1"/>
    <w:rsid w:val="006070F8"/>
    <w:rsid w:val="00616D4E"/>
    <w:rsid w:val="00621536"/>
    <w:rsid w:val="00624266"/>
    <w:rsid w:val="0062756D"/>
    <w:rsid w:val="0063484D"/>
    <w:rsid w:val="00635869"/>
    <w:rsid w:val="0063733B"/>
    <w:rsid w:val="00640227"/>
    <w:rsid w:val="006517C3"/>
    <w:rsid w:val="00664E7A"/>
    <w:rsid w:val="00665E25"/>
    <w:rsid w:val="00665E75"/>
    <w:rsid w:val="00666CBB"/>
    <w:rsid w:val="00666D4A"/>
    <w:rsid w:val="00666FDF"/>
    <w:rsid w:val="0066789A"/>
    <w:rsid w:val="00671CA1"/>
    <w:rsid w:val="006775EB"/>
    <w:rsid w:val="006814C5"/>
    <w:rsid w:val="006824AB"/>
    <w:rsid w:val="00683CB7"/>
    <w:rsid w:val="006842D7"/>
    <w:rsid w:val="00685D64"/>
    <w:rsid w:val="00691252"/>
    <w:rsid w:val="00692477"/>
    <w:rsid w:val="00697724"/>
    <w:rsid w:val="006A0E56"/>
    <w:rsid w:val="006A19C4"/>
    <w:rsid w:val="006A63EC"/>
    <w:rsid w:val="006B258C"/>
    <w:rsid w:val="006D777F"/>
    <w:rsid w:val="006E16E8"/>
    <w:rsid w:val="006E3B8E"/>
    <w:rsid w:val="006E3F9B"/>
    <w:rsid w:val="006E64B0"/>
    <w:rsid w:val="006F299F"/>
    <w:rsid w:val="006F4599"/>
    <w:rsid w:val="006F73FC"/>
    <w:rsid w:val="00710D8D"/>
    <w:rsid w:val="00713A47"/>
    <w:rsid w:val="00713EDE"/>
    <w:rsid w:val="00722E81"/>
    <w:rsid w:val="00724A95"/>
    <w:rsid w:val="00726D64"/>
    <w:rsid w:val="007331F3"/>
    <w:rsid w:val="00737936"/>
    <w:rsid w:val="00742E56"/>
    <w:rsid w:val="0074312E"/>
    <w:rsid w:val="00743527"/>
    <w:rsid w:val="00747B41"/>
    <w:rsid w:val="00755628"/>
    <w:rsid w:val="00756A66"/>
    <w:rsid w:val="00757D4C"/>
    <w:rsid w:val="00762672"/>
    <w:rsid w:val="00772FDA"/>
    <w:rsid w:val="007760B1"/>
    <w:rsid w:val="00780667"/>
    <w:rsid w:val="00781BDB"/>
    <w:rsid w:val="00785A75"/>
    <w:rsid w:val="007944F2"/>
    <w:rsid w:val="00794791"/>
    <w:rsid w:val="007A1813"/>
    <w:rsid w:val="007A26C2"/>
    <w:rsid w:val="007A4A35"/>
    <w:rsid w:val="007A59CF"/>
    <w:rsid w:val="007B4554"/>
    <w:rsid w:val="007B6E54"/>
    <w:rsid w:val="007C1B52"/>
    <w:rsid w:val="007C1E76"/>
    <w:rsid w:val="007C26BB"/>
    <w:rsid w:val="007D6429"/>
    <w:rsid w:val="007D64C8"/>
    <w:rsid w:val="007E2B8F"/>
    <w:rsid w:val="007E33DA"/>
    <w:rsid w:val="007E3561"/>
    <w:rsid w:val="007F11C0"/>
    <w:rsid w:val="007F1BFF"/>
    <w:rsid w:val="007F2E4E"/>
    <w:rsid w:val="007F41AD"/>
    <w:rsid w:val="007F634F"/>
    <w:rsid w:val="00800DB9"/>
    <w:rsid w:val="008028BB"/>
    <w:rsid w:val="00804997"/>
    <w:rsid w:val="00807A6F"/>
    <w:rsid w:val="00807EE3"/>
    <w:rsid w:val="00811D48"/>
    <w:rsid w:val="00815811"/>
    <w:rsid w:val="00817F9E"/>
    <w:rsid w:val="00820576"/>
    <w:rsid w:val="00821CF2"/>
    <w:rsid w:val="008226C3"/>
    <w:rsid w:val="00823296"/>
    <w:rsid w:val="00824C0F"/>
    <w:rsid w:val="00826566"/>
    <w:rsid w:val="00837895"/>
    <w:rsid w:val="0084216F"/>
    <w:rsid w:val="00847CE8"/>
    <w:rsid w:val="00850AFF"/>
    <w:rsid w:val="00857655"/>
    <w:rsid w:val="00861ADB"/>
    <w:rsid w:val="00863D21"/>
    <w:rsid w:val="00876A62"/>
    <w:rsid w:val="0087709F"/>
    <w:rsid w:val="00882B13"/>
    <w:rsid w:val="00890968"/>
    <w:rsid w:val="00896A63"/>
    <w:rsid w:val="008A1F9C"/>
    <w:rsid w:val="008B235D"/>
    <w:rsid w:val="008B628E"/>
    <w:rsid w:val="008B6F50"/>
    <w:rsid w:val="008C0A9C"/>
    <w:rsid w:val="008C4805"/>
    <w:rsid w:val="008C4E01"/>
    <w:rsid w:val="008C4F15"/>
    <w:rsid w:val="008C5372"/>
    <w:rsid w:val="008C59C0"/>
    <w:rsid w:val="008C62D9"/>
    <w:rsid w:val="008D167C"/>
    <w:rsid w:val="008D4FEE"/>
    <w:rsid w:val="008D5117"/>
    <w:rsid w:val="008D561A"/>
    <w:rsid w:val="008E1B35"/>
    <w:rsid w:val="008E32A6"/>
    <w:rsid w:val="008F0377"/>
    <w:rsid w:val="008F0474"/>
    <w:rsid w:val="008F5EC3"/>
    <w:rsid w:val="008F6FCA"/>
    <w:rsid w:val="00901A5E"/>
    <w:rsid w:val="009024E9"/>
    <w:rsid w:val="00904FF1"/>
    <w:rsid w:val="0090782D"/>
    <w:rsid w:val="0091385A"/>
    <w:rsid w:val="009228CE"/>
    <w:rsid w:val="009270E3"/>
    <w:rsid w:val="00927CEA"/>
    <w:rsid w:val="00932562"/>
    <w:rsid w:val="009327F4"/>
    <w:rsid w:val="00937237"/>
    <w:rsid w:val="0093755E"/>
    <w:rsid w:val="009460E5"/>
    <w:rsid w:val="0095437E"/>
    <w:rsid w:val="00956A44"/>
    <w:rsid w:val="00960DC1"/>
    <w:rsid w:val="00961196"/>
    <w:rsid w:val="009633AE"/>
    <w:rsid w:val="0096442A"/>
    <w:rsid w:val="00965F08"/>
    <w:rsid w:val="00965FC6"/>
    <w:rsid w:val="009737E8"/>
    <w:rsid w:val="00974105"/>
    <w:rsid w:val="00975751"/>
    <w:rsid w:val="00975F3C"/>
    <w:rsid w:val="009761F5"/>
    <w:rsid w:val="009819A7"/>
    <w:rsid w:val="00984FDE"/>
    <w:rsid w:val="00990A93"/>
    <w:rsid w:val="0099522D"/>
    <w:rsid w:val="009A167F"/>
    <w:rsid w:val="009A392D"/>
    <w:rsid w:val="009A6072"/>
    <w:rsid w:val="009A66B7"/>
    <w:rsid w:val="009A680B"/>
    <w:rsid w:val="009A7812"/>
    <w:rsid w:val="009B4771"/>
    <w:rsid w:val="009B4D0B"/>
    <w:rsid w:val="009B5159"/>
    <w:rsid w:val="009B52DF"/>
    <w:rsid w:val="009B7D96"/>
    <w:rsid w:val="009C0F85"/>
    <w:rsid w:val="009C331C"/>
    <w:rsid w:val="009C539E"/>
    <w:rsid w:val="009C5708"/>
    <w:rsid w:val="009C6F1E"/>
    <w:rsid w:val="009D068F"/>
    <w:rsid w:val="009D2370"/>
    <w:rsid w:val="009D2BEE"/>
    <w:rsid w:val="009D50B5"/>
    <w:rsid w:val="009D77E3"/>
    <w:rsid w:val="009E1303"/>
    <w:rsid w:val="009E135F"/>
    <w:rsid w:val="009E77BB"/>
    <w:rsid w:val="009F1066"/>
    <w:rsid w:val="009F13EC"/>
    <w:rsid w:val="009F1D09"/>
    <w:rsid w:val="009F23A1"/>
    <w:rsid w:val="009F27B0"/>
    <w:rsid w:val="009F62DD"/>
    <w:rsid w:val="009F658F"/>
    <w:rsid w:val="00A00F22"/>
    <w:rsid w:val="00A023F2"/>
    <w:rsid w:val="00A032B9"/>
    <w:rsid w:val="00A049F4"/>
    <w:rsid w:val="00A153D1"/>
    <w:rsid w:val="00A22E8F"/>
    <w:rsid w:val="00A24502"/>
    <w:rsid w:val="00A25F6C"/>
    <w:rsid w:val="00A27ADB"/>
    <w:rsid w:val="00A3022E"/>
    <w:rsid w:val="00A31DAE"/>
    <w:rsid w:val="00A34171"/>
    <w:rsid w:val="00A34255"/>
    <w:rsid w:val="00A35DEF"/>
    <w:rsid w:val="00A40180"/>
    <w:rsid w:val="00A40467"/>
    <w:rsid w:val="00A43734"/>
    <w:rsid w:val="00A56104"/>
    <w:rsid w:val="00A57B1C"/>
    <w:rsid w:val="00A63AC9"/>
    <w:rsid w:val="00A67F2D"/>
    <w:rsid w:val="00A70522"/>
    <w:rsid w:val="00A72997"/>
    <w:rsid w:val="00A76A82"/>
    <w:rsid w:val="00A803DB"/>
    <w:rsid w:val="00A806BC"/>
    <w:rsid w:val="00A85C18"/>
    <w:rsid w:val="00A97709"/>
    <w:rsid w:val="00AA1F2C"/>
    <w:rsid w:val="00AA7BA2"/>
    <w:rsid w:val="00AB138A"/>
    <w:rsid w:val="00AB6C5B"/>
    <w:rsid w:val="00AC2B79"/>
    <w:rsid w:val="00AC2D6B"/>
    <w:rsid w:val="00AC3BDD"/>
    <w:rsid w:val="00AE2B44"/>
    <w:rsid w:val="00AF1394"/>
    <w:rsid w:val="00AF359B"/>
    <w:rsid w:val="00AF3F18"/>
    <w:rsid w:val="00AF479C"/>
    <w:rsid w:val="00B00A16"/>
    <w:rsid w:val="00B02A1F"/>
    <w:rsid w:val="00B04AE0"/>
    <w:rsid w:val="00B072C5"/>
    <w:rsid w:val="00B11C07"/>
    <w:rsid w:val="00B11C78"/>
    <w:rsid w:val="00B14F9B"/>
    <w:rsid w:val="00B15497"/>
    <w:rsid w:val="00B16186"/>
    <w:rsid w:val="00B1712C"/>
    <w:rsid w:val="00B2341D"/>
    <w:rsid w:val="00B23540"/>
    <w:rsid w:val="00B25035"/>
    <w:rsid w:val="00B307D9"/>
    <w:rsid w:val="00B33181"/>
    <w:rsid w:val="00B34C3F"/>
    <w:rsid w:val="00B41853"/>
    <w:rsid w:val="00B47EF3"/>
    <w:rsid w:val="00B513D3"/>
    <w:rsid w:val="00B628A0"/>
    <w:rsid w:val="00B70E5D"/>
    <w:rsid w:val="00B7105B"/>
    <w:rsid w:val="00B71200"/>
    <w:rsid w:val="00B71D97"/>
    <w:rsid w:val="00B72D05"/>
    <w:rsid w:val="00B74ADF"/>
    <w:rsid w:val="00B75A9A"/>
    <w:rsid w:val="00B810DA"/>
    <w:rsid w:val="00B841A7"/>
    <w:rsid w:val="00B87B26"/>
    <w:rsid w:val="00B91045"/>
    <w:rsid w:val="00B94F6D"/>
    <w:rsid w:val="00B97932"/>
    <w:rsid w:val="00BA7C7F"/>
    <w:rsid w:val="00BB383E"/>
    <w:rsid w:val="00BB4563"/>
    <w:rsid w:val="00BB605F"/>
    <w:rsid w:val="00BC05DE"/>
    <w:rsid w:val="00BC146B"/>
    <w:rsid w:val="00BC1801"/>
    <w:rsid w:val="00BC55CE"/>
    <w:rsid w:val="00BC5E2B"/>
    <w:rsid w:val="00BC756F"/>
    <w:rsid w:val="00BC7E5A"/>
    <w:rsid w:val="00BD2F47"/>
    <w:rsid w:val="00BD4087"/>
    <w:rsid w:val="00BD74FE"/>
    <w:rsid w:val="00BE1208"/>
    <w:rsid w:val="00BE22B9"/>
    <w:rsid w:val="00BE22F7"/>
    <w:rsid w:val="00BE5EE1"/>
    <w:rsid w:val="00BE7268"/>
    <w:rsid w:val="00BF10BD"/>
    <w:rsid w:val="00BF2FF1"/>
    <w:rsid w:val="00C11630"/>
    <w:rsid w:val="00C13BED"/>
    <w:rsid w:val="00C13CBC"/>
    <w:rsid w:val="00C15338"/>
    <w:rsid w:val="00C342C5"/>
    <w:rsid w:val="00C3505D"/>
    <w:rsid w:val="00C37D2D"/>
    <w:rsid w:val="00C442C4"/>
    <w:rsid w:val="00C46330"/>
    <w:rsid w:val="00C516AB"/>
    <w:rsid w:val="00C52960"/>
    <w:rsid w:val="00C52F96"/>
    <w:rsid w:val="00C5724C"/>
    <w:rsid w:val="00C72FC0"/>
    <w:rsid w:val="00C93F27"/>
    <w:rsid w:val="00CA1514"/>
    <w:rsid w:val="00CA4B60"/>
    <w:rsid w:val="00CA7D1D"/>
    <w:rsid w:val="00CB0DCE"/>
    <w:rsid w:val="00CB2824"/>
    <w:rsid w:val="00CC1946"/>
    <w:rsid w:val="00CC2EDF"/>
    <w:rsid w:val="00CC57F5"/>
    <w:rsid w:val="00CD2351"/>
    <w:rsid w:val="00CD488A"/>
    <w:rsid w:val="00CE0254"/>
    <w:rsid w:val="00CE2407"/>
    <w:rsid w:val="00CE320E"/>
    <w:rsid w:val="00CE411A"/>
    <w:rsid w:val="00CF02E3"/>
    <w:rsid w:val="00CF0D03"/>
    <w:rsid w:val="00CF7255"/>
    <w:rsid w:val="00D00235"/>
    <w:rsid w:val="00D00708"/>
    <w:rsid w:val="00D02B4D"/>
    <w:rsid w:val="00D03E9A"/>
    <w:rsid w:val="00D04FF0"/>
    <w:rsid w:val="00D05911"/>
    <w:rsid w:val="00D11F30"/>
    <w:rsid w:val="00D13DAA"/>
    <w:rsid w:val="00D17363"/>
    <w:rsid w:val="00D21A57"/>
    <w:rsid w:val="00D233FD"/>
    <w:rsid w:val="00D23F5B"/>
    <w:rsid w:val="00D25E5D"/>
    <w:rsid w:val="00D2656C"/>
    <w:rsid w:val="00D26BCB"/>
    <w:rsid w:val="00D274DF"/>
    <w:rsid w:val="00D27DDA"/>
    <w:rsid w:val="00D30BB2"/>
    <w:rsid w:val="00D325CB"/>
    <w:rsid w:val="00D37B54"/>
    <w:rsid w:val="00D44BBE"/>
    <w:rsid w:val="00D4770E"/>
    <w:rsid w:val="00D508E4"/>
    <w:rsid w:val="00D522CE"/>
    <w:rsid w:val="00D52D84"/>
    <w:rsid w:val="00D53019"/>
    <w:rsid w:val="00D535E4"/>
    <w:rsid w:val="00D540E1"/>
    <w:rsid w:val="00D542BA"/>
    <w:rsid w:val="00D5568F"/>
    <w:rsid w:val="00D564D2"/>
    <w:rsid w:val="00D56CEB"/>
    <w:rsid w:val="00D60A5C"/>
    <w:rsid w:val="00D612A6"/>
    <w:rsid w:val="00D626CA"/>
    <w:rsid w:val="00D63AC3"/>
    <w:rsid w:val="00D708AC"/>
    <w:rsid w:val="00D71BED"/>
    <w:rsid w:val="00D73D85"/>
    <w:rsid w:val="00D77CE4"/>
    <w:rsid w:val="00D9438D"/>
    <w:rsid w:val="00DB0AAF"/>
    <w:rsid w:val="00DB203C"/>
    <w:rsid w:val="00DB668D"/>
    <w:rsid w:val="00DB67F2"/>
    <w:rsid w:val="00DB7BA1"/>
    <w:rsid w:val="00DC016E"/>
    <w:rsid w:val="00DC2D6A"/>
    <w:rsid w:val="00DC56CA"/>
    <w:rsid w:val="00DD0209"/>
    <w:rsid w:val="00DE2459"/>
    <w:rsid w:val="00DE40C7"/>
    <w:rsid w:val="00DE45F9"/>
    <w:rsid w:val="00DE47F5"/>
    <w:rsid w:val="00DE48C8"/>
    <w:rsid w:val="00DE70B6"/>
    <w:rsid w:val="00DF0289"/>
    <w:rsid w:val="00DF3C12"/>
    <w:rsid w:val="00E00979"/>
    <w:rsid w:val="00E015B5"/>
    <w:rsid w:val="00E03B13"/>
    <w:rsid w:val="00E1595F"/>
    <w:rsid w:val="00E17C61"/>
    <w:rsid w:val="00E276C5"/>
    <w:rsid w:val="00E332E1"/>
    <w:rsid w:val="00E339C5"/>
    <w:rsid w:val="00E34409"/>
    <w:rsid w:val="00E353F9"/>
    <w:rsid w:val="00E43D45"/>
    <w:rsid w:val="00E44C05"/>
    <w:rsid w:val="00E45C0F"/>
    <w:rsid w:val="00E461BD"/>
    <w:rsid w:val="00E46EA4"/>
    <w:rsid w:val="00E53297"/>
    <w:rsid w:val="00E545EC"/>
    <w:rsid w:val="00E602A7"/>
    <w:rsid w:val="00E6249C"/>
    <w:rsid w:val="00E66290"/>
    <w:rsid w:val="00E70271"/>
    <w:rsid w:val="00E70294"/>
    <w:rsid w:val="00E725FC"/>
    <w:rsid w:val="00E726AF"/>
    <w:rsid w:val="00E737F6"/>
    <w:rsid w:val="00E80932"/>
    <w:rsid w:val="00EA058B"/>
    <w:rsid w:val="00EA2875"/>
    <w:rsid w:val="00EA4601"/>
    <w:rsid w:val="00EB110B"/>
    <w:rsid w:val="00EB3C70"/>
    <w:rsid w:val="00EB3D17"/>
    <w:rsid w:val="00EB5F18"/>
    <w:rsid w:val="00EB6EA8"/>
    <w:rsid w:val="00EC0BD1"/>
    <w:rsid w:val="00EC4C69"/>
    <w:rsid w:val="00EC6043"/>
    <w:rsid w:val="00EC7B7C"/>
    <w:rsid w:val="00ED0BA9"/>
    <w:rsid w:val="00ED2E0D"/>
    <w:rsid w:val="00ED2FAC"/>
    <w:rsid w:val="00ED6DE6"/>
    <w:rsid w:val="00EE1A1C"/>
    <w:rsid w:val="00EE2927"/>
    <w:rsid w:val="00EE2AB7"/>
    <w:rsid w:val="00EE2F25"/>
    <w:rsid w:val="00EE3B51"/>
    <w:rsid w:val="00EE5897"/>
    <w:rsid w:val="00EE67BB"/>
    <w:rsid w:val="00EF0C0F"/>
    <w:rsid w:val="00EF0DEF"/>
    <w:rsid w:val="00EF1311"/>
    <w:rsid w:val="00EF1794"/>
    <w:rsid w:val="00EF6EF7"/>
    <w:rsid w:val="00EF716D"/>
    <w:rsid w:val="00F0459F"/>
    <w:rsid w:val="00F059EB"/>
    <w:rsid w:val="00F06497"/>
    <w:rsid w:val="00F06BEE"/>
    <w:rsid w:val="00F0716C"/>
    <w:rsid w:val="00F10199"/>
    <w:rsid w:val="00F21F1E"/>
    <w:rsid w:val="00F2365B"/>
    <w:rsid w:val="00F2518B"/>
    <w:rsid w:val="00F26322"/>
    <w:rsid w:val="00F26F8A"/>
    <w:rsid w:val="00F2734A"/>
    <w:rsid w:val="00F35F05"/>
    <w:rsid w:val="00F36C75"/>
    <w:rsid w:val="00F4222E"/>
    <w:rsid w:val="00F42550"/>
    <w:rsid w:val="00F45069"/>
    <w:rsid w:val="00F45478"/>
    <w:rsid w:val="00F5264F"/>
    <w:rsid w:val="00F56E73"/>
    <w:rsid w:val="00F619EB"/>
    <w:rsid w:val="00F623C6"/>
    <w:rsid w:val="00F662AF"/>
    <w:rsid w:val="00F6778C"/>
    <w:rsid w:val="00F70D39"/>
    <w:rsid w:val="00F738FB"/>
    <w:rsid w:val="00F74637"/>
    <w:rsid w:val="00F81A65"/>
    <w:rsid w:val="00F87C90"/>
    <w:rsid w:val="00F90A0A"/>
    <w:rsid w:val="00F918F9"/>
    <w:rsid w:val="00F93E5C"/>
    <w:rsid w:val="00F9400E"/>
    <w:rsid w:val="00F94181"/>
    <w:rsid w:val="00F96E04"/>
    <w:rsid w:val="00F97291"/>
    <w:rsid w:val="00FB0DAF"/>
    <w:rsid w:val="00FB285B"/>
    <w:rsid w:val="00FB5957"/>
    <w:rsid w:val="00FC578D"/>
    <w:rsid w:val="00FD0EBC"/>
    <w:rsid w:val="00FD1641"/>
    <w:rsid w:val="00FD1FE3"/>
    <w:rsid w:val="00FD4EF5"/>
    <w:rsid w:val="00FF0703"/>
    <w:rsid w:val="00FF540B"/>
    <w:rsid w:val="00FF6270"/>
    <w:rsid w:val="00FF683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0"/>
    <o:shapelayout v:ext="edit">
      <o:idmap v:ext="edit" data="2"/>
    </o:shapelayout>
  </w:shapeDefaults>
  <w:decimalSymbol w:val="."/>
  <w:listSeparator w:val=","/>
  <w14:docId w14:val="573B1EF9"/>
  <w15:docId w15:val="{CD812769-360F-4923-B0C8-0A8D8FD95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0DAF"/>
    <w:pPr>
      <w:widowControl w:val="0"/>
      <w:jc w:val="both"/>
    </w:pPr>
    <w:rPr>
      <w:rFonts w:ascii="Calibri" w:hAnsi="Calibri"/>
      <w:sz w:val="24"/>
    </w:rPr>
  </w:style>
  <w:style w:type="paragraph" w:styleId="1">
    <w:name w:val="heading 1"/>
    <w:basedOn w:val="a"/>
    <w:next w:val="a"/>
    <w:link w:val="10"/>
    <w:uiPriority w:val="99"/>
    <w:qFormat/>
    <w:rsid w:val="00C3505D"/>
    <w:pPr>
      <w:keepNext/>
      <w:keepLines/>
      <w:spacing w:before="240" w:after="0"/>
      <w:outlineLvl w:val="0"/>
    </w:pPr>
    <w:rPr>
      <w:rFonts w:eastAsiaTheme="majorEastAsia" w:cstheme="majorBidi"/>
      <w:b/>
      <w:sz w:val="28"/>
      <w:szCs w:val="32"/>
    </w:rPr>
  </w:style>
  <w:style w:type="paragraph" w:styleId="2">
    <w:name w:val="heading 2"/>
    <w:basedOn w:val="a"/>
    <w:next w:val="a"/>
    <w:link w:val="20"/>
    <w:uiPriority w:val="9"/>
    <w:unhideWhenUsed/>
    <w:qFormat/>
    <w:rsid w:val="00C3505D"/>
    <w:pPr>
      <w:keepNext/>
      <w:keepLines/>
      <w:spacing w:before="40" w:after="0"/>
      <w:outlineLvl w:val="1"/>
    </w:pPr>
    <w:rPr>
      <w:rFonts w:eastAsiaTheme="majorEastAsia" w:cstheme="majorBidi"/>
      <w:b/>
      <w:color w:val="000000" w:themeColor="text1"/>
      <w:szCs w:val="26"/>
    </w:rPr>
  </w:style>
  <w:style w:type="paragraph" w:styleId="3">
    <w:name w:val="heading 3"/>
    <w:basedOn w:val="a"/>
    <w:next w:val="a"/>
    <w:link w:val="30"/>
    <w:uiPriority w:val="9"/>
    <w:unhideWhenUsed/>
    <w:qFormat/>
    <w:rsid w:val="00034501"/>
    <w:pPr>
      <w:keepNext/>
      <w:keepLines/>
      <w:spacing w:before="40" w:after="0"/>
      <w:outlineLvl w:val="2"/>
    </w:pPr>
    <w:rPr>
      <w:rFonts w:eastAsiaTheme="majorEastAsia" w:cstheme="majorBidi"/>
      <w:b/>
      <w:color w:val="000000" w:themeColor="text1"/>
      <w:szCs w:val="24"/>
    </w:rPr>
  </w:style>
  <w:style w:type="paragraph" w:styleId="4">
    <w:name w:val="heading 4"/>
    <w:basedOn w:val="a"/>
    <w:next w:val="a"/>
    <w:link w:val="40"/>
    <w:uiPriority w:val="99"/>
    <w:unhideWhenUsed/>
    <w:qFormat/>
    <w:rsid w:val="00245CAA"/>
    <w:pPr>
      <w:keepNext/>
      <w:keepLines/>
      <w:spacing w:before="40" w:after="0"/>
      <w:outlineLvl w:val="3"/>
    </w:pPr>
    <w:rPr>
      <w:rFonts w:eastAsia="Calibri" w:cs="Calibri"/>
      <w:b/>
      <w:bCs/>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81A65"/>
    <w:pPr>
      <w:tabs>
        <w:tab w:val="center" w:pos="4680"/>
        <w:tab w:val="right" w:pos="9360"/>
      </w:tabs>
      <w:spacing w:after="0" w:line="240" w:lineRule="auto"/>
    </w:pPr>
  </w:style>
  <w:style w:type="character" w:customStyle="1" w:styleId="a4">
    <w:name w:val="页眉 字符"/>
    <w:basedOn w:val="a0"/>
    <w:link w:val="a3"/>
    <w:uiPriority w:val="99"/>
    <w:rsid w:val="00F81A65"/>
  </w:style>
  <w:style w:type="paragraph" w:styleId="a5">
    <w:name w:val="footer"/>
    <w:basedOn w:val="a"/>
    <w:link w:val="a6"/>
    <w:uiPriority w:val="99"/>
    <w:unhideWhenUsed/>
    <w:rsid w:val="00F81A65"/>
    <w:pPr>
      <w:tabs>
        <w:tab w:val="center" w:pos="4680"/>
        <w:tab w:val="right" w:pos="9360"/>
      </w:tabs>
      <w:spacing w:after="0" w:line="240" w:lineRule="auto"/>
    </w:pPr>
  </w:style>
  <w:style w:type="character" w:customStyle="1" w:styleId="a6">
    <w:name w:val="页脚 字符"/>
    <w:basedOn w:val="a0"/>
    <w:link w:val="a5"/>
    <w:uiPriority w:val="99"/>
    <w:rsid w:val="00F81A65"/>
  </w:style>
  <w:style w:type="paragraph" w:styleId="a7">
    <w:name w:val="List Paragraph"/>
    <w:basedOn w:val="a"/>
    <w:uiPriority w:val="34"/>
    <w:qFormat/>
    <w:rsid w:val="0099522D"/>
    <w:pPr>
      <w:ind w:left="720"/>
      <w:contextualSpacing/>
    </w:pPr>
  </w:style>
  <w:style w:type="character" w:styleId="a8">
    <w:name w:val="Placeholder Text"/>
    <w:basedOn w:val="a0"/>
    <w:uiPriority w:val="99"/>
    <w:semiHidden/>
    <w:rsid w:val="008C4F15"/>
    <w:rPr>
      <w:color w:val="808080"/>
    </w:rPr>
  </w:style>
  <w:style w:type="paragraph" w:styleId="a9">
    <w:name w:val="Normal (Web)"/>
    <w:basedOn w:val="a"/>
    <w:uiPriority w:val="99"/>
    <w:unhideWhenUsed/>
    <w:rsid w:val="008C4F15"/>
    <w:pPr>
      <w:widowControl/>
      <w:spacing w:before="100" w:beforeAutospacing="1" w:after="100" w:afterAutospacing="1" w:line="240" w:lineRule="auto"/>
      <w:jc w:val="left"/>
    </w:pPr>
    <w:rPr>
      <w:rFonts w:ascii="Times New Roman" w:hAnsi="Times New Roman" w:cs="Times New Roman"/>
      <w:kern w:val="0"/>
      <w:szCs w:val="24"/>
      <w14:ligatures w14:val="none"/>
    </w:rPr>
  </w:style>
  <w:style w:type="paragraph" w:styleId="aa">
    <w:name w:val="Date"/>
    <w:basedOn w:val="a"/>
    <w:next w:val="a"/>
    <w:link w:val="ab"/>
    <w:uiPriority w:val="99"/>
    <w:semiHidden/>
    <w:unhideWhenUsed/>
    <w:rsid w:val="00BD4087"/>
  </w:style>
  <w:style w:type="character" w:customStyle="1" w:styleId="ab">
    <w:name w:val="日期 字符"/>
    <w:basedOn w:val="a0"/>
    <w:link w:val="aa"/>
    <w:uiPriority w:val="99"/>
    <w:semiHidden/>
    <w:rsid w:val="00BD4087"/>
  </w:style>
  <w:style w:type="character" w:styleId="ac">
    <w:name w:val="annotation reference"/>
    <w:basedOn w:val="a0"/>
    <w:uiPriority w:val="99"/>
    <w:semiHidden/>
    <w:unhideWhenUsed/>
    <w:rsid w:val="009F1D09"/>
    <w:rPr>
      <w:sz w:val="16"/>
      <w:szCs w:val="16"/>
    </w:rPr>
  </w:style>
  <w:style w:type="paragraph" w:styleId="ad">
    <w:name w:val="annotation text"/>
    <w:basedOn w:val="a"/>
    <w:link w:val="ae"/>
    <w:uiPriority w:val="99"/>
    <w:unhideWhenUsed/>
    <w:rsid w:val="009F1D09"/>
    <w:pPr>
      <w:spacing w:line="240" w:lineRule="auto"/>
    </w:pPr>
    <w:rPr>
      <w:sz w:val="20"/>
      <w:szCs w:val="20"/>
    </w:rPr>
  </w:style>
  <w:style w:type="character" w:customStyle="1" w:styleId="ae">
    <w:name w:val="批注文字 字符"/>
    <w:basedOn w:val="a0"/>
    <w:link w:val="ad"/>
    <w:uiPriority w:val="99"/>
    <w:rsid w:val="009F1D09"/>
    <w:rPr>
      <w:sz w:val="20"/>
      <w:szCs w:val="20"/>
    </w:rPr>
  </w:style>
  <w:style w:type="paragraph" w:styleId="af">
    <w:name w:val="annotation subject"/>
    <w:basedOn w:val="ad"/>
    <w:next w:val="ad"/>
    <w:link w:val="af0"/>
    <w:uiPriority w:val="99"/>
    <w:semiHidden/>
    <w:unhideWhenUsed/>
    <w:rsid w:val="009F1D09"/>
    <w:rPr>
      <w:b/>
      <w:bCs/>
    </w:rPr>
  </w:style>
  <w:style w:type="character" w:customStyle="1" w:styleId="af0">
    <w:name w:val="批注主题 字符"/>
    <w:basedOn w:val="ae"/>
    <w:link w:val="af"/>
    <w:uiPriority w:val="99"/>
    <w:semiHidden/>
    <w:rsid w:val="009F1D09"/>
    <w:rPr>
      <w:b/>
      <w:bCs/>
      <w:sz w:val="20"/>
      <w:szCs w:val="20"/>
    </w:rPr>
  </w:style>
  <w:style w:type="character" w:styleId="af1">
    <w:name w:val="page number"/>
    <w:basedOn w:val="a0"/>
    <w:uiPriority w:val="99"/>
    <w:unhideWhenUsed/>
    <w:rsid w:val="009F1D09"/>
  </w:style>
  <w:style w:type="character" w:customStyle="1" w:styleId="10">
    <w:name w:val="标题 1 字符"/>
    <w:basedOn w:val="a0"/>
    <w:link w:val="1"/>
    <w:uiPriority w:val="99"/>
    <w:rsid w:val="00C3505D"/>
    <w:rPr>
      <w:rFonts w:ascii="Calibri" w:eastAsiaTheme="majorEastAsia" w:hAnsi="Calibri" w:cstheme="majorBidi"/>
      <w:b/>
      <w:sz w:val="28"/>
      <w:szCs w:val="32"/>
    </w:rPr>
  </w:style>
  <w:style w:type="character" w:customStyle="1" w:styleId="20">
    <w:name w:val="标题 2 字符"/>
    <w:basedOn w:val="a0"/>
    <w:link w:val="2"/>
    <w:uiPriority w:val="9"/>
    <w:rsid w:val="00C3505D"/>
    <w:rPr>
      <w:rFonts w:ascii="Calibri" w:eastAsiaTheme="majorEastAsia" w:hAnsi="Calibri" w:cstheme="majorBidi"/>
      <w:b/>
      <w:color w:val="000000" w:themeColor="text1"/>
      <w:sz w:val="24"/>
      <w:szCs w:val="26"/>
    </w:rPr>
  </w:style>
  <w:style w:type="character" w:customStyle="1" w:styleId="30">
    <w:name w:val="标题 3 字符"/>
    <w:basedOn w:val="a0"/>
    <w:link w:val="3"/>
    <w:uiPriority w:val="9"/>
    <w:rsid w:val="00034501"/>
    <w:rPr>
      <w:rFonts w:ascii="Calibri" w:eastAsiaTheme="majorEastAsia" w:hAnsi="Calibri" w:cstheme="majorBidi"/>
      <w:b/>
      <w:color w:val="000000" w:themeColor="text1"/>
      <w:sz w:val="24"/>
      <w:szCs w:val="24"/>
    </w:rPr>
  </w:style>
  <w:style w:type="paragraph" w:styleId="af2">
    <w:name w:val="No Spacing"/>
    <w:link w:val="af3"/>
    <w:uiPriority w:val="1"/>
    <w:qFormat/>
    <w:rsid w:val="00722E81"/>
    <w:pPr>
      <w:spacing w:after="0" w:line="240" w:lineRule="auto"/>
    </w:pPr>
    <w:rPr>
      <w:kern w:val="0"/>
      <w:lang w:eastAsia="en-US"/>
    </w:rPr>
  </w:style>
  <w:style w:type="character" w:customStyle="1" w:styleId="af3">
    <w:name w:val="无间隔 字符"/>
    <w:basedOn w:val="a0"/>
    <w:link w:val="af2"/>
    <w:uiPriority w:val="1"/>
    <w:rsid w:val="00722E81"/>
    <w:rPr>
      <w:kern w:val="0"/>
      <w:lang w:eastAsia="en-US"/>
    </w:rPr>
  </w:style>
  <w:style w:type="paragraph" w:styleId="TOC">
    <w:name w:val="TOC Heading"/>
    <w:basedOn w:val="1"/>
    <w:next w:val="a"/>
    <w:uiPriority w:val="39"/>
    <w:unhideWhenUsed/>
    <w:qFormat/>
    <w:rsid w:val="00F059EB"/>
    <w:pPr>
      <w:widowControl/>
      <w:jc w:val="left"/>
      <w:outlineLvl w:val="9"/>
    </w:pPr>
    <w:rPr>
      <w:b w:val="0"/>
      <w:color w:val="2F5496" w:themeColor="accent1" w:themeShade="BF"/>
      <w:kern w:val="0"/>
      <w:sz w:val="32"/>
      <w:lang w:eastAsia="en-US"/>
    </w:rPr>
  </w:style>
  <w:style w:type="paragraph" w:styleId="TOC1">
    <w:name w:val="toc 1"/>
    <w:basedOn w:val="a"/>
    <w:next w:val="a"/>
    <w:autoRedefine/>
    <w:uiPriority w:val="39"/>
    <w:unhideWhenUsed/>
    <w:rsid w:val="00F059EB"/>
    <w:pPr>
      <w:spacing w:after="100"/>
    </w:pPr>
  </w:style>
  <w:style w:type="paragraph" w:styleId="TOC2">
    <w:name w:val="toc 2"/>
    <w:basedOn w:val="a"/>
    <w:next w:val="a"/>
    <w:autoRedefine/>
    <w:uiPriority w:val="39"/>
    <w:unhideWhenUsed/>
    <w:rsid w:val="00F059EB"/>
    <w:pPr>
      <w:spacing w:after="100"/>
      <w:ind w:left="220"/>
    </w:pPr>
  </w:style>
  <w:style w:type="paragraph" w:styleId="TOC3">
    <w:name w:val="toc 3"/>
    <w:basedOn w:val="a"/>
    <w:next w:val="a"/>
    <w:autoRedefine/>
    <w:uiPriority w:val="39"/>
    <w:unhideWhenUsed/>
    <w:rsid w:val="00F059EB"/>
    <w:pPr>
      <w:spacing w:after="100"/>
      <w:ind w:left="440"/>
    </w:pPr>
  </w:style>
  <w:style w:type="character" w:styleId="af4">
    <w:name w:val="Hyperlink"/>
    <w:basedOn w:val="a0"/>
    <w:uiPriority w:val="99"/>
    <w:unhideWhenUsed/>
    <w:rsid w:val="00F059EB"/>
    <w:rPr>
      <w:color w:val="0563C1" w:themeColor="hyperlink"/>
      <w:u w:val="single"/>
    </w:rPr>
  </w:style>
  <w:style w:type="table" w:styleId="af5">
    <w:name w:val="Table Grid"/>
    <w:basedOn w:val="a1"/>
    <w:uiPriority w:val="39"/>
    <w:rsid w:val="00134A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标题 4 字符"/>
    <w:basedOn w:val="a0"/>
    <w:link w:val="4"/>
    <w:uiPriority w:val="99"/>
    <w:rsid w:val="00245CAA"/>
    <w:rPr>
      <w:rFonts w:ascii="Calibri" w:eastAsia="Calibri" w:hAnsi="Calibri" w:cs="Calibri"/>
      <w:b/>
      <w:bCs/>
      <w:sz w:val="24"/>
      <w:szCs w:val="24"/>
    </w:rPr>
  </w:style>
  <w:style w:type="paragraph" w:styleId="af6">
    <w:name w:val="Title"/>
    <w:basedOn w:val="a"/>
    <w:next w:val="a"/>
    <w:link w:val="af7"/>
    <w:uiPriority w:val="10"/>
    <w:qFormat/>
    <w:rsid w:val="00A3022E"/>
    <w:pPr>
      <w:spacing w:after="0" w:line="240" w:lineRule="auto"/>
      <w:contextualSpacing/>
    </w:pPr>
    <w:rPr>
      <w:rFonts w:eastAsiaTheme="majorEastAsia" w:cstheme="majorBidi"/>
      <w:b/>
      <w:spacing w:val="-10"/>
      <w:kern w:val="28"/>
      <w:sz w:val="36"/>
      <w:szCs w:val="56"/>
    </w:rPr>
  </w:style>
  <w:style w:type="character" w:customStyle="1" w:styleId="af7">
    <w:name w:val="标题 字符"/>
    <w:basedOn w:val="a0"/>
    <w:link w:val="af6"/>
    <w:uiPriority w:val="10"/>
    <w:rsid w:val="00A3022E"/>
    <w:rPr>
      <w:rFonts w:ascii="Calibri" w:eastAsiaTheme="majorEastAsia" w:hAnsi="Calibri" w:cstheme="majorBidi"/>
      <w:b/>
      <w:spacing w:val="-10"/>
      <w:kern w:val="28"/>
      <w:sz w:val="36"/>
      <w:szCs w:val="56"/>
    </w:rPr>
  </w:style>
  <w:style w:type="table" w:customStyle="1" w:styleId="11">
    <w:name w:val="网格型1"/>
    <w:basedOn w:val="a1"/>
    <w:next w:val="af5"/>
    <w:uiPriority w:val="39"/>
    <w:rsid w:val="00AE2B44"/>
    <w:pPr>
      <w:spacing w:after="0" w:line="240" w:lineRule="auto"/>
      <w:jc w:val="both"/>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网格型2"/>
    <w:basedOn w:val="a1"/>
    <w:next w:val="af5"/>
    <w:uiPriority w:val="39"/>
    <w:rsid w:val="00D13DAA"/>
    <w:pPr>
      <w:spacing w:after="0" w:line="240" w:lineRule="auto"/>
      <w:jc w:val="both"/>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无列表1"/>
    <w:next w:val="a2"/>
    <w:uiPriority w:val="99"/>
    <w:semiHidden/>
    <w:unhideWhenUsed/>
    <w:rsid w:val="003D1EEE"/>
  </w:style>
  <w:style w:type="paragraph" w:customStyle="1" w:styleId="210">
    <w:name w:val="正文文本 21"/>
    <w:basedOn w:val="a"/>
    <w:next w:val="22"/>
    <w:link w:val="23"/>
    <w:uiPriority w:val="99"/>
    <w:rsid w:val="003D1EEE"/>
    <w:pPr>
      <w:widowControl/>
      <w:spacing w:after="0" w:line="240" w:lineRule="auto"/>
      <w:ind w:left="720" w:hanging="720"/>
      <w:jc w:val="left"/>
    </w:pPr>
    <w:rPr>
      <w:rFonts w:asciiTheme="minorHAnsi" w:hAnsiTheme="minorHAnsi"/>
      <w:b/>
      <w:bCs/>
      <w:sz w:val="22"/>
      <w:lang w:eastAsia="en-US"/>
    </w:rPr>
  </w:style>
  <w:style w:type="character" w:customStyle="1" w:styleId="23">
    <w:name w:val="正文文本 2 字符"/>
    <w:basedOn w:val="a0"/>
    <w:link w:val="210"/>
    <w:uiPriority w:val="99"/>
    <w:rsid w:val="003D1EEE"/>
    <w:rPr>
      <w:b/>
      <w:bCs/>
      <w:sz w:val="22"/>
      <w:szCs w:val="22"/>
      <w:lang w:eastAsia="en-US"/>
    </w:rPr>
  </w:style>
  <w:style w:type="paragraph" w:customStyle="1" w:styleId="deannah1">
    <w:name w:val="deannah1"/>
    <w:basedOn w:val="a"/>
    <w:uiPriority w:val="99"/>
    <w:rsid w:val="003D1EEE"/>
    <w:pPr>
      <w:keepNext/>
      <w:widowControl/>
      <w:spacing w:after="240" w:line="240" w:lineRule="auto"/>
      <w:jc w:val="left"/>
    </w:pPr>
    <w:rPr>
      <w:rFonts w:ascii="Times New Roman" w:hAnsi="Times New Roman" w:cs="Times New Roman"/>
      <w:b/>
      <w:bCs/>
      <w:kern w:val="0"/>
      <w:szCs w:val="24"/>
      <w:lang w:val="en-GB" w:eastAsia="en-US"/>
    </w:rPr>
  </w:style>
  <w:style w:type="paragraph" w:customStyle="1" w:styleId="13">
    <w:name w:val="批注框文本1"/>
    <w:basedOn w:val="a"/>
    <w:next w:val="af8"/>
    <w:link w:val="af9"/>
    <w:uiPriority w:val="99"/>
    <w:semiHidden/>
    <w:rsid w:val="003D1EEE"/>
    <w:pPr>
      <w:widowControl/>
      <w:spacing w:after="0" w:line="240" w:lineRule="auto"/>
      <w:jc w:val="left"/>
    </w:pPr>
    <w:rPr>
      <w:rFonts w:ascii="Tahoma" w:hAnsi="Tahoma" w:cs="Tahoma"/>
      <w:sz w:val="16"/>
      <w:szCs w:val="16"/>
      <w:lang w:eastAsia="en-US"/>
    </w:rPr>
  </w:style>
  <w:style w:type="character" w:customStyle="1" w:styleId="af9">
    <w:name w:val="批注框文本 字符"/>
    <w:basedOn w:val="a0"/>
    <w:link w:val="13"/>
    <w:uiPriority w:val="99"/>
    <w:semiHidden/>
    <w:rsid w:val="003D1EEE"/>
    <w:rPr>
      <w:rFonts w:ascii="Tahoma" w:hAnsi="Tahoma" w:cs="Tahoma"/>
      <w:sz w:val="16"/>
      <w:szCs w:val="16"/>
      <w:lang w:eastAsia="en-US"/>
    </w:rPr>
  </w:style>
  <w:style w:type="table" w:customStyle="1" w:styleId="31">
    <w:name w:val="网格型3"/>
    <w:basedOn w:val="a1"/>
    <w:next w:val="af5"/>
    <w:rsid w:val="003D1EEE"/>
    <w:pPr>
      <w:spacing w:after="0" w:line="240" w:lineRule="auto"/>
    </w:pPr>
    <w:rPr>
      <w:rFonts w:ascii="Times New Roman" w:hAnsi="Times New Roman" w:cs="Times New Roman"/>
      <w:kern w:val="0"/>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FollowedHyperlink"/>
    <w:uiPriority w:val="99"/>
    <w:semiHidden/>
    <w:rsid w:val="003D1EEE"/>
    <w:rPr>
      <w:color w:val="800080"/>
      <w:u w:val="single"/>
    </w:rPr>
  </w:style>
  <w:style w:type="character" w:customStyle="1" w:styleId="Hyperlink1">
    <w:name w:val="Hyperlink1"/>
    <w:uiPriority w:val="99"/>
    <w:rsid w:val="003D1EEE"/>
    <w:rPr>
      <w:color w:val="535353"/>
      <w:u w:val="single"/>
      <w:effect w:val="none"/>
    </w:rPr>
  </w:style>
  <w:style w:type="paragraph" w:customStyle="1" w:styleId="NormalWeb1">
    <w:name w:val="Normal (Web)1"/>
    <w:basedOn w:val="a"/>
    <w:uiPriority w:val="99"/>
    <w:rsid w:val="003D1EEE"/>
    <w:pPr>
      <w:widowControl/>
      <w:spacing w:before="100" w:beforeAutospacing="1" w:after="300" w:line="240" w:lineRule="auto"/>
      <w:jc w:val="left"/>
    </w:pPr>
    <w:rPr>
      <w:rFonts w:ascii="Times New Roman" w:hAnsi="Times New Roman" w:cs="Times New Roman"/>
      <w:kern w:val="0"/>
      <w:szCs w:val="24"/>
      <w:lang w:val="en-GB" w:eastAsia="en-GB"/>
    </w:rPr>
  </w:style>
  <w:style w:type="character" w:styleId="afb">
    <w:name w:val="Strong"/>
    <w:uiPriority w:val="22"/>
    <w:qFormat/>
    <w:rsid w:val="003D1EEE"/>
    <w:rPr>
      <w:b/>
      <w:bCs/>
    </w:rPr>
  </w:style>
  <w:style w:type="character" w:customStyle="1" w:styleId="UnresolvedMention1">
    <w:name w:val="Unresolved Mention1"/>
    <w:basedOn w:val="a0"/>
    <w:uiPriority w:val="99"/>
    <w:semiHidden/>
    <w:unhideWhenUsed/>
    <w:rsid w:val="003D1EEE"/>
    <w:rPr>
      <w:color w:val="605E5C"/>
      <w:shd w:val="clear" w:color="auto" w:fill="E1DFDD"/>
    </w:rPr>
  </w:style>
  <w:style w:type="paragraph" w:styleId="22">
    <w:name w:val="Body Text 2"/>
    <w:basedOn w:val="a"/>
    <w:link w:val="211"/>
    <w:uiPriority w:val="99"/>
    <w:semiHidden/>
    <w:unhideWhenUsed/>
    <w:rsid w:val="003D1EEE"/>
    <w:pPr>
      <w:spacing w:after="120" w:line="480" w:lineRule="auto"/>
    </w:pPr>
  </w:style>
  <w:style w:type="character" w:customStyle="1" w:styleId="211">
    <w:name w:val="正文文本 2 字符1"/>
    <w:basedOn w:val="a0"/>
    <w:link w:val="22"/>
    <w:uiPriority w:val="99"/>
    <w:semiHidden/>
    <w:rsid w:val="003D1EEE"/>
    <w:rPr>
      <w:rFonts w:ascii="Calibri" w:hAnsi="Calibri"/>
      <w:sz w:val="24"/>
    </w:rPr>
  </w:style>
  <w:style w:type="paragraph" w:styleId="af8">
    <w:name w:val="Balloon Text"/>
    <w:basedOn w:val="a"/>
    <w:link w:val="14"/>
    <w:uiPriority w:val="99"/>
    <w:semiHidden/>
    <w:unhideWhenUsed/>
    <w:rsid w:val="003D1EEE"/>
    <w:pPr>
      <w:spacing w:after="0" w:line="240" w:lineRule="auto"/>
    </w:pPr>
    <w:rPr>
      <w:rFonts w:ascii="Microsoft YaHei UI" w:eastAsia="Microsoft YaHei UI"/>
      <w:sz w:val="18"/>
      <w:szCs w:val="18"/>
    </w:rPr>
  </w:style>
  <w:style w:type="character" w:customStyle="1" w:styleId="14">
    <w:name w:val="批注框文本 字符1"/>
    <w:basedOn w:val="a0"/>
    <w:link w:val="af8"/>
    <w:uiPriority w:val="99"/>
    <w:semiHidden/>
    <w:rsid w:val="003D1EEE"/>
    <w:rPr>
      <w:rFonts w:ascii="Microsoft YaHei UI" w:eastAsia="Microsoft YaHei UI" w:hAnsi="Calibri"/>
      <w:sz w:val="18"/>
      <w:szCs w:val="18"/>
    </w:rPr>
  </w:style>
  <w:style w:type="table" w:customStyle="1" w:styleId="NodesTable">
    <w:name w:val="Nodes Table"/>
    <w:rsid w:val="00BC05DE"/>
    <w:rPr>
      <w:rFonts w:hAnsi="Times New Roman" w:cs="Times New Roman"/>
      <w:kern w:val="0"/>
      <w:sz w:val="20"/>
      <w:szCs w:val="20"/>
      <w:lang w:val="en-AU" w:eastAsia="ja-JP"/>
      <w14:ligatures w14:val="none"/>
    </w:rPr>
    <w:tblPr>
      <w:tblStyleRow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108" w:type="dxa"/>
        <w:left w:w="108" w:type="dxa"/>
        <w:bottom w:w="0" w:type="dxa"/>
        <w:right w:w="108" w:type="dxa"/>
      </w:tblCellMar>
    </w:tblPr>
    <w:tblStylePr w:type="firstRow">
      <w:tblPr/>
      <w:tcPr>
        <w:tcBorders>
          <w:top w:val="nil"/>
          <w:left w:val="nil"/>
          <w:bottom w:val="nil"/>
          <w:right w:val="single" w:sz="4" w:space="0" w:color="FFFFFF"/>
          <w:insideH w:val="nil"/>
          <w:insideV w:val="nil"/>
        </w:tcBorders>
        <w:shd w:val="clear" w:color="auto" w:fill="4472C4"/>
      </w:tcPr>
    </w:tblStylePr>
    <w:tblStylePr w:type="band1Horz">
      <w:tblPr/>
      <w:tcPr>
        <w:shd w:val="clear" w:color="auto" w:fill="B4C6E7"/>
      </w:tcPr>
    </w:tblStylePr>
    <w:tblStylePr w:type="band2Horz">
      <w:tblPr/>
      <w:tcPr>
        <w:shd w:val="clear" w:color="auto" w:fill="D9E2F3"/>
      </w:tcPr>
    </w:tblStylePr>
  </w:style>
  <w:style w:type="paragraph" w:styleId="afc">
    <w:name w:val="Body Text"/>
    <w:basedOn w:val="a"/>
    <w:link w:val="afd"/>
    <w:uiPriority w:val="99"/>
    <w:semiHidden/>
    <w:unhideWhenUsed/>
    <w:rsid w:val="000A717B"/>
    <w:pPr>
      <w:spacing w:after="120"/>
    </w:pPr>
  </w:style>
  <w:style w:type="character" w:customStyle="1" w:styleId="afd">
    <w:name w:val="正文文本 字符"/>
    <w:basedOn w:val="a0"/>
    <w:link w:val="afc"/>
    <w:uiPriority w:val="99"/>
    <w:semiHidden/>
    <w:rsid w:val="000A717B"/>
    <w:rPr>
      <w:rFonts w:ascii="Calibri" w:hAnsi="Calibri"/>
      <w:sz w:val="24"/>
    </w:rPr>
  </w:style>
  <w:style w:type="table" w:customStyle="1" w:styleId="NodesTable1">
    <w:name w:val="Nodes Table1"/>
    <w:rsid w:val="004D3E8C"/>
    <w:rPr>
      <w:rFonts w:hAnsi="Times New Roman" w:cs="Times New Roman"/>
      <w:kern w:val="0"/>
      <w:sz w:val="20"/>
      <w:szCs w:val="20"/>
      <w:lang w:val="en-AU" w:eastAsia="ja-JP"/>
      <w14:ligatures w14:val="none"/>
    </w:rPr>
    <w:tblPr>
      <w:tblStyleRow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108" w:type="dxa"/>
        <w:left w:w="108" w:type="dxa"/>
        <w:bottom w:w="0" w:type="dxa"/>
        <w:right w:w="108" w:type="dxa"/>
      </w:tblCellMar>
    </w:tblPr>
    <w:tblStylePr w:type="firstRow">
      <w:tblPr/>
      <w:tcPr>
        <w:tcBorders>
          <w:top w:val="nil"/>
          <w:left w:val="nil"/>
          <w:bottom w:val="nil"/>
          <w:right w:val="single" w:sz="4" w:space="0" w:color="FFFFFF"/>
          <w:insideH w:val="nil"/>
          <w:insideV w:val="nil"/>
        </w:tcBorders>
        <w:shd w:val="clear" w:color="auto" w:fill="4472C4"/>
      </w:tcPr>
    </w:tblStylePr>
    <w:tblStylePr w:type="band1Horz">
      <w:tblPr/>
      <w:tcPr>
        <w:shd w:val="clear" w:color="auto" w:fill="B4C6E7"/>
      </w:tcPr>
    </w:tblStylePr>
    <w:tblStylePr w:type="band2Horz">
      <w:tblPr/>
      <w:tcPr>
        <w:shd w:val="clear" w:color="auto" w:fill="D9E2F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31460">
      <w:bodyDiv w:val="1"/>
      <w:marLeft w:val="0"/>
      <w:marRight w:val="0"/>
      <w:marTop w:val="0"/>
      <w:marBottom w:val="0"/>
      <w:divBdr>
        <w:top w:val="none" w:sz="0" w:space="0" w:color="auto"/>
        <w:left w:val="none" w:sz="0" w:space="0" w:color="auto"/>
        <w:bottom w:val="none" w:sz="0" w:space="0" w:color="auto"/>
        <w:right w:val="none" w:sz="0" w:space="0" w:color="auto"/>
      </w:divBdr>
    </w:div>
    <w:div w:id="37366504">
      <w:bodyDiv w:val="1"/>
      <w:marLeft w:val="0"/>
      <w:marRight w:val="0"/>
      <w:marTop w:val="0"/>
      <w:marBottom w:val="0"/>
      <w:divBdr>
        <w:top w:val="none" w:sz="0" w:space="0" w:color="auto"/>
        <w:left w:val="none" w:sz="0" w:space="0" w:color="auto"/>
        <w:bottom w:val="none" w:sz="0" w:space="0" w:color="auto"/>
        <w:right w:val="none" w:sz="0" w:space="0" w:color="auto"/>
      </w:divBdr>
    </w:div>
    <w:div w:id="39717835">
      <w:bodyDiv w:val="1"/>
      <w:marLeft w:val="0"/>
      <w:marRight w:val="0"/>
      <w:marTop w:val="0"/>
      <w:marBottom w:val="0"/>
      <w:divBdr>
        <w:top w:val="none" w:sz="0" w:space="0" w:color="auto"/>
        <w:left w:val="none" w:sz="0" w:space="0" w:color="auto"/>
        <w:bottom w:val="none" w:sz="0" w:space="0" w:color="auto"/>
        <w:right w:val="none" w:sz="0" w:space="0" w:color="auto"/>
      </w:divBdr>
    </w:div>
    <w:div w:id="42951105">
      <w:bodyDiv w:val="1"/>
      <w:marLeft w:val="0"/>
      <w:marRight w:val="0"/>
      <w:marTop w:val="0"/>
      <w:marBottom w:val="0"/>
      <w:divBdr>
        <w:top w:val="none" w:sz="0" w:space="0" w:color="auto"/>
        <w:left w:val="none" w:sz="0" w:space="0" w:color="auto"/>
        <w:bottom w:val="none" w:sz="0" w:space="0" w:color="auto"/>
        <w:right w:val="none" w:sz="0" w:space="0" w:color="auto"/>
      </w:divBdr>
    </w:div>
    <w:div w:id="49500436">
      <w:bodyDiv w:val="1"/>
      <w:marLeft w:val="0"/>
      <w:marRight w:val="0"/>
      <w:marTop w:val="0"/>
      <w:marBottom w:val="0"/>
      <w:divBdr>
        <w:top w:val="none" w:sz="0" w:space="0" w:color="auto"/>
        <w:left w:val="none" w:sz="0" w:space="0" w:color="auto"/>
        <w:bottom w:val="none" w:sz="0" w:space="0" w:color="auto"/>
        <w:right w:val="none" w:sz="0" w:space="0" w:color="auto"/>
      </w:divBdr>
    </w:div>
    <w:div w:id="75900599">
      <w:bodyDiv w:val="1"/>
      <w:marLeft w:val="0"/>
      <w:marRight w:val="0"/>
      <w:marTop w:val="0"/>
      <w:marBottom w:val="0"/>
      <w:divBdr>
        <w:top w:val="none" w:sz="0" w:space="0" w:color="auto"/>
        <w:left w:val="none" w:sz="0" w:space="0" w:color="auto"/>
        <w:bottom w:val="none" w:sz="0" w:space="0" w:color="auto"/>
        <w:right w:val="none" w:sz="0" w:space="0" w:color="auto"/>
      </w:divBdr>
    </w:div>
    <w:div w:id="99960341">
      <w:bodyDiv w:val="1"/>
      <w:marLeft w:val="0"/>
      <w:marRight w:val="0"/>
      <w:marTop w:val="0"/>
      <w:marBottom w:val="0"/>
      <w:divBdr>
        <w:top w:val="none" w:sz="0" w:space="0" w:color="auto"/>
        <w:left w:val="none" w:sz="0" w:space="0" w:color="auto"/>
        <w:bottom w:val="none" w:sz="0" w:space="0" w:color="auto"/>
        <w:right w:val="none" w:sz="0" w:space="0" w:color="auto"/>
      </w:divBdr>
    </w:div>
    <w:div w:id="112482812">
      <w:bodyDiv w:val="1"/>
      <w:marLeft w:val="0"/>
      <w:marRight w:val="0"/>
      <w:marTop w:val="0"/>
      <w:marBottom w:val="0"/>
      <w:divBdr>
        <w:top w:val="none" w:sz="0" w:space="0" w:color="auto"/>
        <w:left w:val="none" w:sz="0" w:space="0" w:color="auto"/>
        <w:bottom w:val="none" w:sz="0" w:space="0" w:color="auto"/>
        <w:right w:val="none" w:sz="0" w:space="0" w:color="auto"/>
      </w:divBdr>
    </w:div>
    <w:div w:id="165293075">
      <w:bodyDiv w:val="1"/>
      <w:marLeft w:val="0"/>
      <w:marRight w:val="0"/>
      <w:marTop w:val="0"/>
      <w:marBottom w:val="0"/>
      <w:divBdr>
        <w:top w:val="none" w:sz="0" w:space="0" w:color="auto"/>
        <w:left w:val="none" w:sz="0" w:space="0" w:color="auto"/>
        <w:bottom w:val="none" w:sz="0" w:space="0" w:color="auto"/>
        <w:right w:val="none" w:sz="0" w:space="0" w:color="auto"/>
      </w:divBdr>
    </w:div>
    <w:div w:id="171376652">
      <w:bodyDiv w:val="1"/>
      <w:marLeft w:val="0"/>
      <w:marRight w:val="0"/>
      <w:marTop w:val="0"/>
      <w:marBottom w:val="0"/>
      <w:divBdr>
        <w:top w:val="none" w:sz="0" w:space="0" w:color="auto"/>
        <w:left w:val="none" w:sz="0" w:space="0" w:color="auto"/>
        <w:bottom w:val="none" w:sz="0" w:space="0" w:color="auto"/>
        <w:right w:val="none" w:sz="0" w:space="0" w:color="auto"/>
      </w:divBdr>
    </w:div>
    <w:div w:id="174226589">
      <w:bodyDiv w:val="1"/>
      <w:marLeft w:val="0"/>
      <w:marRight w:val="0"/>
      <w:marTop w:val="0"/>
      <w:marBottom w:val="0"/>
      <w:divBdr>
        <w:top w:val="none" w:sz="0" w:space="0" w:color="auto"/>
        <w:left w:val="none" w:sz="0" w:space="0" w:color="auto"/>
        <w:bottom w:val="none" w:sz="0" w:space="0" w:color="auto"/>
        <w:right w:val="none" w:sz="0" w:space="0" w:color="auto"/>
      </w:divBdr>
    </w:div>
    <w:div w:id="179589618">
      <w:bodyDiv w:val="1"/>
      <w:marLeft w:val="0"/>
      <w:marRight w:val="0"/>
      <w:marTop w:val="0"/>
      <w:marBottom w:val="0"/>
      <w:divBdr>
        <w:top w:val="none" w:sz="0" w:space="0" w:color="auto"/>
        <w:left w:val="none" w:sz="0" w:space="0" w:color="auto"/>
        <w:bottom w:val="none" w:sz="0" w:space="0" w:color="auto"/>
        <w:right w:val="none" w:sz="0" w:space="0" w:color="auto"/>
      </w:divBdr>
    </w:div>
    <w:div w:id="188422444">
      <w:bodyDiv w:val="1"/>
      <w:marLeft w:val="0"/>
      <w:marRight w:val="0"/>
      <w:marTop w:val="0"/>
      <w:marBottom w:val="0"/>
      <w:divBdr>
        <w:top w:val="none" w:sz="0" w:space="0" w:color="auto"/>
        <w:left w:val="none" w:sz="0" w:space="0" w:color="auto"/>
        <w:bottom w:val="none" w:sz="0" w:space="0" w:color="auto"/>
        <w:right w:val="none" w:sz="0" w:space="0" w:color="auto"/>
      </w:divBdr>
    </w:div>
    <w:div w:id="233131007">
      <w:bodyDiv w:val="1"/>
      <w:marLeft w:val="0"/>
      <w:marRight w:val="0"/>
      <w:marTop w:val="0"/>
      <w:marBottom w:val="0"/>
      <w:divBdr>
        <w:top w:val="none" w:sz="0" w:space="0" w:color="auto"/>
        <w:left w:val="none" w:sz="0" w:space="0" w:color="auto"/>
        <w:bottom w:val="none" w:sz="0" w:space="0" w:color="auto"/>
        <w:right w:val="none" w:sz="0" w:space="0" w:color="auto"/>
      </w:divBdr>
    </w:div>
    <w:div w:id="255938652">
      <w:bodyDiv w:val="1"/>
      <w:marLeft w:val="0"/>
      <w:marRight w:val="0"/>
      <w:marTop w:val="0"/>
      <w:marBottom w:val="0"/>
      <w:divBdr>
        <w:top w:val="none" w:sz="0" w:space="0" w:color="auto"/>
        <w:left w:val="none" w:sz="0" w:space="0" w:color="auto"/>
        <w:bottom w:val="none" w:sz="0" w:space="0" w:color="auto"/>
        <w:right w:val="none" w:sz="0" w:space="0" w:color="auto"/>
      </w:divBdr>
      <w:divsChild>
        <w:div w:id="659506147">
          <w:marLeft w:val="0"/>
          <w:marRight w:val="0"/>
          <w:marTop w:val="0"/>
          <w:marBottom w:val="0"/>
          <w:divBdr>
            <w:top w:val="none" w:sz="0" w:space="0" w:color="auto"/>
            <w:left w:val="none" w:sz="0" w:space="0" w:color="auto"/>
            <w:bottom w:val="none" w:sz="0" w:space="0" w:color="auto"/>
            <w:right w:val="none" w:sz="0" w:space="0" w:color="auto"/>
          </w:divBdr>
        </w:div>
        <w:div w:id="1325818925">
          <w:marLeft w:val="0"/>
          <w:marRight w:val="0"/>
          <w:marTop w:val="0"/>
          <w:marBottom w:val="0"/>
          <w:divBdr>
            <w:top w:val="none" w:sz="0" w:space="0" w:color="auto"/>
            <w:left w:val="none" w:sz="0" w:space="0" w:color="auto"/>
            <w:bottom w:val="none" w:sz="0" w:space="0" w:color="auto"/>
            <w:right w:val="none" w:sz="0" w:space="0" w:color="auto"/>
          </w:divBdr>
        </w:div>
        <w:div w:id="1635519984">
          <w:marLeft w:val="0"/>
          <w:marRight w:val="0"/>
          <w:marTop w:val="0"/>
          <w:marBottom w:val="0"/>
          <w:divBdr>
            <w:top w:val="none" w:sz="0" w:space="0" w:color="auto"/>
            <w:left w:val="none" w:sz="0" w:space="0" w:color="auto"/>
            <w:bottom w:val="none" w:sz="0" w:space="0" w:color="auto"/>
            <w:right w:val="none" w:sz="0" w:space="0" w:color="auto"/>
          </w:divBdr>
        </w:div>
      </w:divsChild>
    </w:div>
    <w:div w:id="257561432">
      <w:bodyDiv w:val="1"/>
      <w:marLeft w:val="0"/>
      <w:marRight w:val="0"/>
      <w:marTop w:val="0"/>
      <w:marBottom w:val="0"/>
      <w:divBdr>
        <w:top w:val="none" w:sz="0" w:space="0" w:color="auto"/>
        <w:left w:val="none" w:sz="0" w:space="0" w:color="auto"/>
        <w:bottom w:val="none" w:sz="0" w:space="0" w:color="auto"/>
        <w:right w:val="none" w:sz="0" w:space="0" w:color="auto"/>
      </w:divBdr>
    </w:div>
    <w:div w:id="288248360">
      <w:bodyDiv w:val="1"/>
      <w:marLeft w:val="0"/>
      <w:marRight w:val="0"/>
      <w:marTop w:val="0"/>
      <w:marBottom w:val="0"/>
      <w:divBdr>
        <w:top w:val="none" w:sz="0" w:space="0" w:color="auto"/>
        <w:left w:val="none" w:sz="0" w:space="0" w:color="auto"/>
        <w:bottom w:val="none" w:sz="0" w:space="0" w:color="auto"/>
        <w:right w:val="none" w:sz="0" w:space="0" w:color="auto"/>
      </w:divBdr>
    </w:div>
    <w:div w:id="289212091">
      <w:bodyDiv w:val="1"/>
      <w:marLeft w:val="0"/>
      <w:marRight w:val="0"/>
      <w:marTop w:val="0"/>
      <w:marBottom w:val="0"/>
      <w:divBdr>
        <w:top w:val="none" w:sz="0" w:space="0" w:color="auto"/>
        <w:left w:val="none" w:sz="0" w:space="0" w:color="auto"/>
        <w:bottom w:val="none" w:sz="0" w:space="0" w:color="auto"/>
        <w:right w:val="none" w:sz="0" w:space="0" w:color="auto"/>
      </w:divBdr>
    </w:div>
    <w:div w:id="392704360">
      <w:bodyDiv w:val="1"/>
      <w:marLeft w:val="0"/>
      <w:marRight w:val="0"/>
      <w:marTop w:val="0"/>
      <w:marBottom w:val="0"/>
      <w:divBdr>
        <w:top w:val="none" w:sz="0" w:space="0" w:color="auto"/>
        <w:left w:val="none" w:sz="0" w:space="0" w:color="auto"/>
        <w:bottom w:val="none" w:sz="0" w:space="0" w:color="auto"/>
        <w:right w:val="none" w:sz="0" w:space="0" w:color="auto"/>
      </w:divBdr>
      <w:divsChild>
        <w:div w:id="604732779">
          <w:marLeft w:val="0"/>
          <w:marRight w:val="0"/>
          <w:marTop w:val="0"/>
          <w:marBottom w:val="0"/>
          <w:divBdr>
            <w:top w:val="none" w:sz="0" w:space="0" w:color="auto"/>
            <w:left w:val="none" w:sz="0" w:space="0" w:color="auto"/>
            <w:bottom w:val="none" w:sz="0" w:space="0" w:color="auto"/>
            <w:right w:val="none" w:sz="0" w:space="0" w:color="auto"/>
          </w:divBdr>
        </w:div>
        <w:div w:id="1466312831">
          <w:marLeft w:val="0"/>
          <w:marRight w:val="0"/>
          <w:marTop w:val="0"/>
          <w:marBottom w:val="0"/>
          <w:divBdr>
            <w:top w:val="single" w:sz="2" w:space="0" w:color="D9D9E3"/>
            <w:left w:val="single" w:sz="2" w:space="0" w:color="D9D9E3"/>
            <w:bottom w:val="single" w:sz="2" w:space="0" w:color="D9D9E3"/>
            <w:right w:val="single" w:sz="2" w:space="0" w:color="D9D9E3"/>
          </w:divBdr>
          <w:divsChild>
            <w:div w:id="1649704170">
              <w:marLeft w:val="0"/>
              <w:marRight w:val="0"/>
              <w:marTop w:val="0"/>
              <w:marBottom w:val="0"/>
              <w:divBdr>
                <w:top w:val="single" w:sz="2" w:space="0" w:color="D9D9E3"/>
                <w:left w:val="single" w:sz="2" w:space="0" w:color="D9D9E3"/>
                <w:bottom w:val="single" w:sz="2" w:space="0" w:color="D9D9E3"/>
                <w:right w:val="single" w:sz="2" w:space="0" w:color="D9D9E3"/>
              </w:divBdr>
              <w:divsChild>
                <w:div w:id="651060520">
                  <w:marLeft w:val="0"/>
                  <w:marRight w:val="0"/>
                  <w:marTop w:val="0"/>
                  <w:marBottom w:val="0"/>
                  <w:divBdr>
                    <w:top w:val="single" w:sz="2" w:space="0" w:color="D9D9E3"/>
                    <w:left w:val="single" w:sz="2" w:space="0" w:color="D9D9E3"/>
                    <w:bottom w:val="single" w:sz="2" w:space="0" w:color="D9D9E3"/>
                    <w:right w:val="single" w:sz="2" w:space="0" w:color="D9D9E3"/>
                  </w:divBdr>
                  <w:divsChild>
                    <w:div w:id="885529960">
                      <w:marLeft w:val="0"/>
                      <w:marRight w:val="0"/>
                      <w:marTop w:val="0"/>
                      <w:marBottom w:val="0"/>
                      <w:divBdr>
                        <w:top w:val="single" w:sz="2" w:space="0" w:color="D9D9E3"/>
                        <w:left w:val="single" w:sz="2" w:space="0" w:color="D9D9E3"/>
                        <w:bottom w:val="single" w:sz="2" w:space="0" w:color="D9D9E3"/>
                        <w:right w:val="single" w:sz="2" w:space="0" w:color="D9D9E3"/>
                      </w:divBdr>
                      <w:divsChild>
                        <w:div w:id="1340350254">
                          <w:marLeft w:val="0"/>
                          <w:marRight w:val="0"/>
                          <w:marTop w:val="0"/>
                          <w:marBottom w:val="0"/>
                          <w:divBdr>
                            <w:top w:val="single" w:sz="2" w:space="0" w:color="auto"/>
                            <w:left w:val="single" w:sz="2" w:space="0" w:color="auto"/>
                            <w:bottom w:val="single" w:sz="6" w:space="0" w:color="auto"/>
                            <w:right w:val="single" w:sz="2" w:space="0" w:color="auto"/>
                          </w:divBdr>
                          <w:divsChild>
                            <w:div w:id="1793665589">
                              <w:marLeft w:val="0"/>
                              <w:marRight w:val="0"/>
                              <w:marTop w:val="100"/>
                              <w:marBottom w:val="100"/>
                              <w:divBdr>
                                <w:top w:val="single" w:sz="2" w:space="0" w:color="D9D9E3"/>
                                <w:left w:val="single" w:sz="2" w:space="0" w:color="D9D9E3"/>
                                <w:bottom w:val="single" w:sz="2" w:space="0" w:color="D9D9E3"/>
                                <w:right w:val="single" w:sz="2" w:space="0" w:color="D9D9E3"/>
                              </w:divBdr>
                              <w:divsChild>
                                <w:div w:id="2084792347">
                                  <w:marLeft w:val="0"/>
                                  <w:marRight w:val="0"/>
                                  <w:marTop w:val="0"/>
                                  <w:marBottom w:val="0"/>
                                  <w:divBdr>
                                    <w:top w:val="single" w:sz="2" w:space="0" w:color="D9D9E3"/>
                                    <w:left w:val="single" w:sz="2" w:space="0" w:color="D9D9E3"/>
                                    <w:bottom w:val="single" w:sz="2" w:space="0" w:color="D9D9E3"/>
                                    <w:right w:val="single" w:sz="2" w:space="0" w:color="D9D9E3"/>
                                  </w:divBdr>
                                  <w:divsChild>
                                    <w:div w:id="865097270">
                                      <w:marLeft w:val="0"/>
                                      <w:marRight w:val="0"/>
                                      <w:marTop w:val="0"/>
                                      <w:marBottom w:val="0"/>
                                      <w:divBdr>
                                        <w:top w:val="single" w:sz="2" w:space="0" w:color="D9D9E3"/>
                                        <w:left w:val="single" w:sz="2" w:space="0" w:color="D9D9E3"/>
                                        <w:bottom w:val="single" w:sz="2" w:space="0" w:color="D9D9E3"/>
                                        <w:right w:val="single" w:sz="2" w:space="0" w:color="D9D9E3"/>
                                      </w:divBdr>
                                      <w:divsChild>
                                        <w:div w:id="81923358">
                                          <w:marLeft w:val="0"/>
                                          <w:marRight w:val="0"/>
                                          <w:marTop w:val="0"/>
                                          <w:marBottom w:val="0"/>
                                          <w:divBdr>
                                            <w:top w:val="single" w:sz="2" w:space="0" w:color="D9D9E3"/>
                                            <w:left w:val="single" w:sz="2" w:space="0" w:color="D9D9E3"/>
                                            <w:bottom w:val="single" w:sz="2" w:space="0" w:color="D9D9E3"/>
                                            <w:right w:val="single" w:sz="2" w:space="0" w:color="D9D9E3"/>
                                          </w:divBdr>
                                          <w:divsChild>
                                            <w:div w:id="244533343">
                                              <w:marLeft w:val="0"/>
                                              <w:marRight w:val="0"/>
                                              <w:marTop w:val="0"/>
                                              <w:marBottom w:val="0"/>
                                              <w:divBdr>
                                                <w:top w:val="single" w:sz="2" w:space="0" w:color="D9D9E3"/>
                                                <w:left w:val="single" w:sz="2" w:space="0" w:color="D9D9E3"/>
                                                <w:bottom w:val="single" w:sz="2" w:space="0" w:color="D9D9E3"/>
                                                <w:right w:val="single" w:sz="2" w:space="0" w:color="D9D9E3"/>
                                              </w:divBdr>
                                              <w:divsChild>
                                                <w:div w:id="292299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37262097">
      <w:bodyDiv w:val="1"/>
      <w:marLeft w:val="0"/>
      <w:marRight w:val="0"/>
      <w:marTop w:val="0"/>
      <w:marBottom w:val="0"/>
      <w:divBdr>
        <w:top w:val="none" w:sz="0" w:space="0" w:color="auto"/>
        <w:left w:val="none" w:sz="0" w:space="0" w:color="auto"/>
        <w:bottom w:val="none" w:sz="0" w:space="0" w:color="auto"/>
        <w:right w:val="none" w:sz="0" w:space="0" w:color="auto"/>
      </w:divBdr>
    </w:div>
    <w:div w:id="450978468">
      <w:bodyDiv w:val="1"/>
      <w:marLeft w:val="0"/>
      <w:marRight w:val="0"/>
      <w:marTop w:val="0"/>
      <w:marBottom w:val="0"/>
      <w:divBdr>
        <w:top w:val="none" w:sz="0" w:space="0" w:color="auto"/>
        <w:left w:val="none" w:sz="0" w:space="0" w:color="auto"/>
        <w:bottom w:val="none" w:sz="0" w:space="0" w:color="auto"/>
        <w:right w:val="none" w:sz="0" w:space="0" w:color="auto"/>
      </w:divBdr>
    </w:div>
    <w:div w:id="489560972">
      <w:bodyDiv w:val="1"/>
      <w:marLeft w:val="0"/>
      <w:marRight w:val="0"/>
      <w:marTop w:val="0"/>
      <w:marBottom w:val="0"/>
      <w:divBdr>
        <w:top w:val="none" w:sz="0" w:space="0" w:color="auto"/>
        <w:left w:val="none" w:sz="0" w:space="0" w:color="auto"/>
        <w:bottom w:val="none" w:sz="0" w:space="0" w:color="auto"/>
        <w:right w:val="none" w:sz="0" w:space="0" w:color="auto"/>
      </w:divBdr>
    </w:div>
    <w:div w:id="492916129">
      <w:bodyDiv w:val="1"/>
      <w:marLeft w:val="0"/>
      <w:marRight w:val="0"/>
      <w:marTop w:val="0"/>
      <w:marBottom w:val="0"/>
      <w:divBdr>
        <w:top w:val="none" w:sz="0" w:space="0" w:color="auto"/>
        <w:left w:val="none" w:sz="0" w:space="0" w:color="auto"/>
        <w:bottom w:val="none" w:sz="0" w:space="0" w:color="auto"/>
        <w:right w:val="none" w:sz="0" w:space="0" w:color="auto"/>
      </w:divBdr>
    </w:div>
    <w:div w:id="531041216">
      <w:bodyDiv w:val="1"/>
      <w:marLeft w:val="0"/>
      <w:marRight w:val="0"/>
      <w:marTop w:val="0"/>
      <w:marBottom w:val="0"/>
      <w:divBdr>
        <w:top w:val="none" w:sz="0" w:space="0" w:color="auto"/>
        <w:left w:val="none" w:sz="0" w:space="0" w:color="auto"/>
        <w:bottom w:val="none" w:sz="0" w:space="0" w:color="auto"/>
        <w:right w:val="none" w:sz="0" w:space="0" w:color="auto"/>
      </w:divBdr>
    </w:div>
    <w:div w:id="549001086">
      <w:bodyDiv w:val="1"/>
      <w:marLeft w:val="0"/>
      <w:marRight w:val="0"/>
      <w:marTop w:val="0"/>
      <w:marBottom w:val="0"/>
      <w:divBdr>
        <w:top w:val="none" w:sz="0" w:space="0" w:color="auto"/>
        <w:left w:val="none" w:sz="0" w:space="0" w:color="auto"/>
        <w:bottom w:val="none" w:sz="0" w:space="0" w:color="auto"/>
        <w:right w:val="none" w:sz="0" w:space="0" w:color="auto"/>
      </w:divBdr>
    </w:div>
    <w:div w:id="564754697">
      <w:bodyDiv w:val="1"/>
      <w:marLeft w:val="0"/>
      <w:marRight w:val="0"/>
      <w:marTop w:val="0"/>
      <w:marBottom w:val="0"/>
      <w:divBdr>
        <w:top w:val="none" w:sz="0" w:space="0" w:color="auto"/>
        <w:left w:val="none" w:sz="0" w:space="0" w:color="auto"/>
        <w:bottom w:val="none" w:sz="0" w:space="0" w:color="auto"/>
        <w:right w:val="none" w:sz="0" w:space="0" w:color="auto"/>
      </w:divBdr>
    </w:div>
    <w:div w:id="565729694">
      <w:bodyDiv w:val="1"/>
      <w:marLeft w:val="0"/>
      <w:marRight w:val="0"/>
      <w:marTop w:val="0"/>
      <w:marBottom w:val="0"/>
      <w:divBdr>
        <w:top w:val="none" w:sz="0" w:space="0" w:color="auto"/>
        <w:left w:val="none" w:sz="0" w:space="0" w:color="auto"/>
        <w:bottom w:val="none" w:sz="0" w:space="0" w:color="auto"/>
        <w:right w:val="none" w:sz="0" w:space="0" w:color="auto"/>
      </w:divBdr>
    </w:div>
    <w:div w:id="587888777">
      <w:bodyDiv w:val="1"/>
      <w:marLeft w:val="0"/>
      <w:marRight w:val="0"/>
      <w:marTop w:val="0"/>
      <w:marBottom w:val="0"/>
      <w:divBdr>
        <w:top w:val="none" w:sz="0" w:space="0" w:color="auto"/>
        <w:left w:val="none" w:sz="0" w:space="0" w:color="auto"/>
        <w:bottom w:val="none" w:sz="0" w:space="0" w:color="auto"/>
        <w:right w:val="none" w:sz="0" w:space="0" w:color="auto"/>
      </w:divBdr>
    </w:div>
    <w:div w:id="623654491">
      <w:bodyDiv w:val="1"/>
      <w:marLeft w:val="0"/>
      <w:marRight w:val="0"/>
      <w:marTop w:val="0"/>
      <w:marBottom w:val="0"/>
      <w:divBdr>
        <w:top w:val="none" w:sz="0" w:space="0" w:color="auto"/>
        <w:left w:val="none" w:sz="0" w:space="0" w:color="auto"/>
        <w:bottom w:val="none" w:sz="0" w:space="0" w:color="auto"/>
        <w:right w:val="none" w:sz="0" w:space="0" w:color="auto"/>
      </w:divBdr>
    </w:div>
    <w:div w:id="632446752">
      <w:bodyDiv w:val="1"/>
      <w:marLeft w:val="0"/>
      <w:marRight w:val="0"/>
      <w:marTop w:val="0"/>
      <w:marBottom w:val="0"/>
      <w:divBdr>
        <w:top w:val="none" w:sz="0" w:space="0" w:color="auto"/>
        <w:left w:val="none" w:sz="0" w:space="0" w:color="auto"/>
        <w:bottom w:val="none" w:sz="0" w:space="0" w:color="auto"/>
        <w:right w:val="none" w:sz="0" w:space="0" w:color="auto"/>
      </w:divBdr>
    </w:div>
    <w:div w:id="651520046">
      <w:bodyDiv w:val="1"/>
      <w:marLeft w:val="0"/>
      <w:marRight w:val="0"/>
      <w:marTop w:val="0"/>
      <w:marBottom w:val="0"/>
      <w:divBdr>
        <w:top w:val="none" w:sz="0" w:space="0" w:color="auto"/>
        <w:left w:val="none" w:sz="0" w:space="0" w:color="auto"/>
        <w:bottom w:val="none" w:sz="0" w:space="0" w:color="auto"/>
        <w:right w:val="none" w:sz="0" w:space="0" w:color="auto"/>
      </w:divBdr>
    </w:div>
    <w:div w:id="673918328">
      <w:bodyDiv w:val="1"/>
      <w:marLeft w:val="0"/>
      <w:marRight w:val="0"/>
      <w:marTop w:val="0"/>
      <w:marBottom w:val="0"/>
      <w:divBdr>
        <w:top w:val="none" w:sz="0" w:space="0" w:color="auto"/>
        <w:left w:val="none" w:sz="0" w:space="0" w:color="auto"/>
        <w:bottom w:val="none" w:sz="0" w:space="0" w:color="auto"/>
        <w:right w:val="none" w:sz="0" w:space="0" w:color="auto"/>
      </w:divBdr>
    </w:div>
    <w:div w:id="692415316">
      <w:bodyDiv w:val="1"/>
      <w:marLeft w:val="0"/>
      <w:marRight w:val="0"/>
      <w:marTop w:val="0"/>
      <w:marBottom w:val="0"/>
      <w:divBdr>
        <w:top w:val="none" w:sz="0" w:space="0" w:color="auto"/>
        <w:left w:val="none" w:sz="0" w:space="0" w:color="auto"/>
        <w:bottom w:val="none" w:sz="0" w:space="0" w:color="auto"/>
        <w:right w:val="none" w:sz="0" w:space="0" w:color="auto"/>
      </w:divBdr>
    </w:div>
    <w:div w:id="752750433">
      <w:bodyDiv w:val="1"/>
      <w:marLeft w:val="0"/>
      <w:marRight w:val="0"/>
      <w:marTop w:val="0"/>
      <w:marBottom w:val="0"/>
      <w:divBdr>
        <w:top w:val="none" w:sz="0" w:space="0" w:color="auto"/>
        <w:left w:val="none" w:sz="0" w:space="0" w:color="auto"/>
        <w:bottom w:val="none" w:sz="0" w:space="0" w:color="auto"/>
        <w:right w:val="none" w:sz="0" w:space="0" w:color="auto"/>
      </w:divBdr>
    </w:div>
    <w:div w:id="782461372">
      <w:bodyDiv w:val="1"/>
      <w:marLeft w:val="0"/>
      <w:marRight w:val="0"/>
      <w:marTop w:val="0"/>
      <w:marBottom w:val="0"/>
      <w:divBdr>
        <w:top w:val="none" w:sz="0" w:space="0" w:color="auto"/>
        <w:left w:val="none" w:sz="0" w:space="0" w:color="auto"/>
        <w:bottom w:val="none" w:sz="0" w:space="0" w:color="auto"/>
        <w:right w:val="none" w:sz="0" w:space="0" w:color="auto"/>
      </w:divBdr>
      <w:divsChild>
        <w:div w:id="1709986038">
          <w:marLeft w:val="0"/>
          <w:marRight w:val="0"/>
          <w:marTop w:val="0"/>
          <w:marBottom w:val="0"/>
          <w:divBdr>
            <w:top w:val="single" w:sz="2" w:space="0" w:color="D9D9E3"/>
            <w:left w:val="single" w:sz="2" w:space="0" w:color="D9D9E3"/>
            <w:bottom w:val="single" w:sz="2" w:space="0" w:color="D9D9E3"/>
            <w:right w:val="single" w:sz="2" w:space="0" w:color="D9D9E3"/>
          </w:divBdr>
          <w:divsChild>
            <w:div w:id="1130854594">
              <w:marLeft w:val="0"/>
              <w:marRight w:val="0"/>
              <w:marTop w:val="100"/>
              <w:marBottom w:val="100"/>
              <w:divBdr>
                <w:top w:val="single" w:sz="2" w:space="0" w:color="D9D9E3"/>
                <w:left w:val="single" w:sz="2" w:space="0" w:color="D9D9E3"/>
                <w:bottom w:val="single" w:sz="2" w:space="0" w:color="D9D9E3"/>
                <w:right w:val="single" w:sz="2" w:space="0" w:color="D9D9E3"/>
              </w:divBdr>
              <w:divsChild>
                <w:div w:id="1466123761">
                  <w:marLeft w:val="0"/>
                  <w:marRight w:val="0"/>
                  <w:marTop w:val="0"/>
                  <w:marBottom w:val="0"/>
                  <w:divBdr>
                    <w:top w:val="single" w:sz="2" w:space="0" w:color="D9D9E3"/>
                    <w:left w:val="single" w:sz="2" w:space="0" w:color="D9D9E3"/>
                    <w:bottom w:val="single" w:sz="2" w:space="0" w:color="D9D9E3"/>
                    <w:right w:val="single" w:sz="2" w:space="0" w:color="D9D9E3"/>
                  </w:divBdr>
                  <w:divsChild>
                    <w:div w:id="67074499">
                      <w:marLeft w:val="0"/>
                      <w:marRight w:val="0"/>
                      <w:marTop w:val="0"/>
                      <w:marBottom w:val="0"/>
                      <w:divBdr>
                        <w:top w:val="single" w:sz="2" w:space="0" w:color="D9D9E3"/>
                        <w:left w:val="single" w:sz="2" w:space="0" w:color="D9D9E3"/>
                        <w:bottom w:val="single" w:sz="2" w:space="0" w:color="D9D9E3"/>
                        <w:right w:val="single" w:sz="2" w:space="0" w:color="D9D9E3"/>
                      </w:divBdr>
                      <w:divsChild>
                        <w:div w:id="1891913777">
                          <w:marLeft w:val="0"/>
                          <w:marRight w:val="0"/>
                          <w:marTop w:val="0"/>
                          <w:marBottom w:val="0"/>
                          <w:divBdr>
                            <w:top w:val="single" w:sz="2" w:space="0" w:color="D9D9E3"/>
                            <w:left w:val="single" w:sz="2" w:space="0" w:color="D9D9E3"/>
                            <w:bottom w:val="single" w:sz="2" w:space="0" w:color="D9D9E3"/>
                            <w:right w:val="single" w:sz="2" w:space="0" w:color="D9D9E3"/>
                          </w:divBdr>
                          <w:divsChild>
                            <w:div w:id="1669406064">
                              <w:marLeft w:val="0"/>
                              <w:marRight w:val="0"/>
                              <w:marTop w:val="0"/>
                              <w:marBottom w:val="0"/>
                              <w:divBdr>
                                <w:top w:val="single" w:sz="2" w:space="0" w:color="D9D9E3"/>
                                <w:left w:val="single" w:sz="2" w:space="0" w:color="D9D9E3"/>
                                <w:bottom w:val="single" w:sz="2" w:space="0" w:color="D9D9E3"/>
                                <w:right w:val="single" w:sz="2" w:space="0" w:color="D9D9E3"/>
                              </w:divBdr>
                              <w:divsChild>
                                <w:div w:id="1819765503">
                                  <w:marLeft w:val="0"/>
                                  <w:marRight w:val="0"/>
                                  <w:marTop w:val="0"/>
                                  <w:marBottom w:val="0"/>
                                  <w:divBdr>
                                    <w:top w:val="single" w:sz="2" w:space="0" w:color="D9D9E3"/>
                                    <w:left w:val="single" w:sz="2" w:space="0" w:color="D9D9E3"/>
                                    <w:bottom w:val="single" w:sz="2" w:space="0" w:color="D9D9E3"/>
                                    <w:right w:val="single" w:sz="2" w:space="0" w:color="D9D9E3"/>
                                  </w:divBdr>
                                  <w:divsChild>
                                    <w:div w:id="11398040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842889391">
      <w:bodyDiv w:val="1"/>
      <w:marLeft w:val="0"/>
      <w:marRight w:val="0"/>
      <w:marTop w:val="0"/>
      <w:marBottom w:val="0"/>
      <w:divBdr>
        <w:top w:val="none" w:sz="0" w:space="0" w:color="auto"/>
        <w:left w:val="none" w:sz="0" w:space="0" w:color="auto"/>
        <w:bottom w:val="none" w:sz="0" w:space="0" w:color="auto"/>
        <w:right w:val="none" w:sz="0" w:space="0" w:color="auto"/>
      </w:divBdr>
    </w:div>
    <w:div w:id="871453743">
      <w:bodyDiv w:val="1"/>
      <w:marLeft w:val="0"/>
      <w:marRight w:val="0"/>
      <w:marTop w:val="0"/>
      <w:marBottom w:val="0"/>
      <w:divBdr>
        <w:top w:val="none" w:sz="0" w:space="0" w:color="auto"/>
        <w:left w:val="none" w:sz="0" w:space="0" w:color="auto"/>
        <w:bottom w:val="none" w:sz="0" w:space="0" w:color="auto"/>
        <w:right w:val="none" w:sz="0" w:space="0" w:color="auto"/>
      </w:divBdr>
      <w:divsChild>
        <w:div w:id="304310894">
          <w:marLeft w:val="0"/>
          <w:marRight w:val="0"/>
          <w:marTop w:val="0"/>
          <w:marBottom w:val="0"/>
          <w:divBdr>
            <w:top w:val="single" w:sz="2" w:space="0" w:color="D9D9E3"/>
            <w:left w:val="single" w:sz="2" w:space="0" w:color="D9D9E3"/>
            <w:bottom w:val="single" w:sz="2" w:space="0" w:color="D9D9E3"/>
            <w:right w:val="single" w:sz="2" w:space="0" w:color="D9D9E3"/>
          </w:divBdr>
          <w:divsChild>
            <w:div w:id="61877298">
              <w:marLeft w:val="0"/>
              <w:marRight w:val="0"/>
              <w:marTop w:val="0"/>
              <w:marBottom w:val="0"/>
              <w:divBdr>
                <w:top w:val="single" w:sz="2" w:space="0" w:color="D9D9E3"/>
                <w:left w:val="single" w:sz="2" w:space="0" w:color="D9D9E3"/>
                <w:bottom w:val="single" w:sz="2" w:space="0" w:color="D9D9E3"/>
                <w:right w:val="single" w:sz="2" w:space="0" w:color="D9D9E3"/>
              </w:divBdr>
              <w:divsChild>
                <w:div w:id="2008437716">
                  <w:marLeft w:val="0"/>
                  <w:marRight w:val="0"/>
                  <w:marTop w:val="0"/>
                  <w:marBottom w:val="0"/>
                  <w:divBdr>
                    <w:top w:val="single" w:sz="2" w:space="0" w:color="D9D9E3"/>
                    <w:left w:val="single" w:sz="2" w:space="0" w:color="D9D9E3"/>
                    <w:bottom w:val="single" w:sz="2" w:space="0" w:color="D9D9E3"/>
                    <w:right w:val="single" w:sz="2" w:space="0" w:color="D9D9E3"/>
                  </w:divBdr>
                  <w:divsChild>
                    <w:div w:id="2132429365">
                      <w:marLeft w:val="0"/>
                      <w:marRight w:val="0"/>
                      <w:marTop w:val="0"/>
                      <w:marBottom w:val="0"/>
                      <w:divBdr>
                        <w:top w:val="single" w:sz="2" w:space="0" w:color="D9D9E3"/>
                        <w:left w:val="single" w:sz="2" w:space="0" w:color="D9D9E3"/>
                        <w:bottom w:val="single" w:sz="2" w:space="0" w:color="D9D9E3"/>
                        <w:right w:val="single" w:sz="2" w:space="0" w:color="D9D9E3"/>
                      </w:divBdr>
                      <w:divsChild>
                        <w:div w:id="111483905">
                          <w:marLeft w:val="0"/>
                          <w:marRight w:val="0"/>
                          <w:marTop w:val="0"/>
                          <w:marBottom w:val="0"/>
                          <w:divBdr>
                            <w:top w:val="single" w:sz="2" w:space="0" w:color="auto"/>
                            <w:left w:val="single" w:sz="2" w:space="0" w:color="auto"/>
                            <w:bottom w:val="single" w:sz="6" w:space="0" w:color="auto"/>
                            <w:right w:val="single" w:sz="2" w:space="0" w:color="auto"/>
                          </w:divBdr>
                          <w:divsChild>
                            <w:div w:id="322125578">
                              <w:marLeft w:val="0"/>
                              <w:marRight w:val="0"/>
                              <w:marTop w:val="100"/>
                              <w:marBottom w:val="100"/>
                              <w:divBdr>
                                <w:top w:val="single" w:sz="2" w:space="0" w:color="D9D9E3"/>
                                <w:left w:val="single" w:sz="2" w:space="0" w:color="D9D9E3"/>
                                <w:bottom w:val="single" w:sz="2" w:space="0" w:color="D9D9E3"/>
                                <w:right w:val="single" w:sz="2" w:space="0" w:color="D9D9E3"/>
                              </w:divBdr>
                              <w:divsChild>
                                <w:div w:id="715785830">
                                  <w:marLeft w:val="0"/>
                                  <w:marRight w:val="0"/>
                                  <w:marTop w:val="0"/>
                                  <w:marBottom w:val="0"/>
                                  <w:divBdr>
                                    <w:top w:val="single" w:sz="2" w:space="0" w:color="D9D9E3"/>
                                    <w:left w:val="single" w:sz="2" w:space="0" w:color="D9D9E3"/>
                                    <w:bottom w:val="single" w:sz="2" w:space="0" w:color="D9D9E3"/>
                                    <w:right w:val="single" w:sz="2" w:space="0" w:color="D9D9E3"/>
                                  </w:divBdr>
                                  <w:divsChild>
                                    <w:div w:id="682125410">
                                      <w:marLeft w:val="0"/>
                                      <w:marRight w:val="0"/>
                                      <w:marTop w:val="0"/>
                                      <w:marBottom w:val="0"/>
                                      <w:divBdr>
                                        <w:top w:val="single" w:sz="2" w:space="0" w:color="D9D9E3"/>
                                        <w:left w:val="single" w:sz="2" w:space="0" w:color="D9D9E3"/>
                                        <w:bottom w:val="single" w:sz="2" w:space="0" w:color="D9D9E3"/>
                                        <w:right w:val="single" w:sz="2" w:space="0" w:color="D9D9E3"/>
                                      </w:divBdr>
                                      <w:divsChild>
                                        <w:div w:id="170027580">
                                          <w:marLeft w:val="0"/>
                                          <w:marRight w:val="0"/>
                                          <w:marTop w:val="0"/>
                                          <w:marBottom w:val="0"/>
                                          <w:divBdr>
                                            <w:top w:val="single" w:sz="2" w:space="0" w:color="D9D9E3"/>
                                            <w:left w:val="single" w:sz="2" w:space="0" w:color="D9D9E3"/>
                                            <w:bottom w:val="single" w:sz="2" w:space="0" w:color="D9D9E3"/>
                                            <w:right w:val="single" w:sz="2" w:space="0" w:color="D9D9E3"/>
                                          </w:divBdr>
                                          <w:divsChild>
                                            <w:div w:id="12845323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70111075">
                                  <w:marLeft w:val="0"/>
                                  <w:marRight w:val="0"/>
                                  <w:marTop w:val="0"/>
                                  <w:marBottom w:val="0"/>
                                  <w:divBdr>
                                    <w:top w:val="single" w:sz="2" w:space="0" w:color="D9D9E3"/>
                                    <w:left w:val="single" w:sz="2" w:space="0" w:color="D9D9E3"/>
                                    <w:bottom w:val="single" w:sz="2" w:space="0" w:color="D9D9E3"/>
                                    <w:right w:val="single" w:sz="2" w:space="0" w:color="D9D9E3"/>
                                  </w:divBdr>
                                  <w:divsChild>
                                    <w:div w:id="1068501125">
                                      <w:marLeft w:val="0"/>
                                      <w:marRight w:val="0"/>
                                      <w:marTop w:val="0"/>
                                      <w:marBottom w:val="0"/>
                                      <w:divBdr>
                                        <w:top w:val="single" w:sz="2" w:space="0" w:color="D9D9E3"/>
                                        <w:left w:val="single" w:sz="2" w:space="0" w:color="D9D9E3"/>
                                        <w:bottom w:val="single" w:sz="2" w:space="0" w:color="D9D9E3"/>
                                        <w:right w:val="single" w:sz="2" w:space="0" w:color="D9D9E3"/>
                                      </w:divBdr>
                                      <w:divsChild>
                                        <w:div w:id="18767697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56214004">
                          <w:marLeft w:val="0"/>
                          <w:marRight w:val="0"/>
                          <w:marTop w:val="0"/>
                          <w:marBottom w:val="0"/>
                          <w:divBdr>
                            <w:top w:val="single" w:sz="2" w:space="0" w:color="auto"/>
                            <w:left w:val="single" w:sz="2" w:space="0" w:color="auto"/>
                            <w:bottom w:val="single" w:sz="6" w:space="0" w:color="auto"/>
                            <w:right w:val="single" w:sz="2" w:space="0" w:color="auto"/>
                          </w:divBdr>
                          <w:divsChild>
                            <w:div w:id="1554539929">
                              <w:marLeft w:val="0"/>
                              <w:marRight w:val="0"/>
                              <w:marTop w:val="100"/>
                              <w:marBottom w:val="100"/>
                              <w:divBdr>
                                <w:top w:val="single" w:sz="2" w:space="0" w:color="D9D9E3"/>
                                <w:left w:val="single" w:sz="2" w:space="0" w:color="D9D9E3"/>
                                <w:bottom w:val="single" w:sz="2" w:space="0" w:color="D9D9E3"/>
                                <w:right w:val="single" w:sz="2" w:space="0" w:color="D9D9E3"/>
                              </w:divBdr>
                              <w:divsChild>
                                <w:div w:id="1217741074">
                                  <w:marLeft w:val="0"/>
                                  <w:marRight w:val="0"/>
                                  <w:marTop w:val="0"/>
                                  <w:marBottom w:val="0"/>
                                  <w:divBdr>
                                    <w:top w:val="single" w:sz="2" w:space="0" w:color="D9D9E3"/>
                                    <w:left w:val="single" w:sz="2" w:space="0" w:color="D9D9E3"/>
                                    <w:bottom w:val="single" w:sz="2" w:space="0" w:color="D9D9E3"/>
                                    <w:right w:val="single" w:sz="2" w:space="0" w:color="D9D9E3"/>
                                  </w:divBdr>
                                  <w:divsChild>
                                    <w:div w:id="1696735243">
                                      <w:marLeft w:val="0"/>
                                      <w:marRight w:val="0"/>
                                      <w:marTop w:val="0"/>
                                      <w:marBottom w:val="0"/>
                                      <w:divBdr>
                                        <w:top w:val="single" w:sz="2" w:space="0" w:color="D9D9E3"/>
                                        <w:left w:val="single" w:sz="2" w:space="0" w:color="D9D9E3"/>
                                        <w:bottom w:val="single" w:sz="2" w:space="0" w:color="D9D9E3"/>
                                        <w:right w:val="single" w:sz="2" w:space="0" w:color="D9D9E3"/>
                                      </w:divBdr>
                                      <w:divsChild>
                                        <w:div w:id="391470776">
                                          <w:marLeft w:val="0"/>
                                          <w:marRight w:val="0"/>
                                          <w:marTop w:val="0"/>
                                          <w:marBottom w:val="0"/>
                                          <w:divBdr>
                                            <w:top w:val="single" w:sz="2" w:space="0" w:color="D9D9E3"/>
                                            <w:left w:val="single" w:sz="2" w:space="0" w:color="D9D9E3"/>
                                            <w:bottom w:val="single" w:sz="2" w:space="0" w:color="D9D9E3"/>
                                            <w:right w:val="single" w:sz="2" w:space="0" w:color="D9D9E3"/>
                                          </w:divBdr>
                                          <w:divsChild>
                                            <w:div w:id="12700424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21698356">
                                  <w:marLeft w:val="0"/>
                                  <w:marRight w:val="0"/>
                                  <w:marTop w:val="0"/>
                                  <w:marBottom w:val="0"/>
                                  <w:divBdr>
                                    <w:top w:val="single" w:sz="2" w:space="0" w:color="D9D9E3"/>
                                    <w:left w:val="single" w:sz="2" w:space="0" w:color="D9D9E3"/>
                                    <w:bottom w:val="single" w:sz="2" w:space="0" w:color="D9D9E3"/>
                                    <w:right w:val="single" w:sz="2" w:space="0" w:color="D9D9E3"/>
                                  </w:divBdr>
                                  <w:divsChild>
                                    <w:div w:id="2064869442">
                                      <w:marLeft w:val="0"/>
                                      <w:marRight w:val="0"/>
                                      <w:marTop w:val="0"/>
                                      <w:marBottom w:val="0"/>
                                      <w:divBdr>
                                        <w:top w:val="single" w:sz="2" w:space="0" w:color="D9D9E3"/>
                                        <w:left w:val="single" w:sz="2" w:space="0" w:color="D9D9E3"/>
                                        <w:bottom w:val="single" w:sz="2" w:space="0" w:color="D9D9E3"/>
                                        <w:right w:val="single" w:sz="2" w:space="0" w:color="D9D9E3"/>
                                      </w:divBdr>
                                      <w:divsChild>
                                        <w:div w:id="17096494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15056773">
                          <w:marLeft w:val="0"/>
                          <w:marRight w:val="0"/>
                          <w:marTop w:val="0"/>
                          <w:marBottom w:val="0"/>
                          <w:divBdr>
                            <w:top w:val="single" w:sz="2" w:space="0" w:color="auto"/>
                            <w:left w:val="single" w:sz="2" w:space="0" w:color="auto"/>
                            <w:bottom w:val="single" w:sz="6" w:space="0" w:color="auto"/>
                            <w:right w:val="single" w:sz="2" w:space="0" w:color="auto"/>
                          </w:divBdr>
                          <w:divsChild>
                            <w:div w:id="1510365100">
                              <w:marLeft w:val="0"/>
                              <w:marRight w:val="0"/>
                              <w:marTop w:val="100"/>
                              <w:marBottom w:val="100"/>
                              <w:divBdr>
                                <w:top w:val="single" w:sz="2" w:space="0" w:color="D9D9E3"/>
                                <w:left w:val="single" w:sz="2" w:space="0" w:color="D9D9E3"/>
                                <w:bottom w:val="single" w:sz="2" w:space="0" w:color="D9D9E3"/>
                                <w:right w:val="single" w:sz="2" w:space="0" w:color="D9D9E3"/>
                              </w:divBdr>
                              <w:divsChild>
                                <w:div w:id="1020544991">
                                  <w:marLeft w:val="0"/>
                                  <w:marRight w:val="0"/>
                                  <w:marTop w:val="0"/>
                                  <w:marBottom w:val="0"/>
                                  <w:divBdr>
                                    <w:top w:val="single" w:sz="2" w:space="0" w:color="D9D9E3"/>
                                    <w:left w:val="single" w:sz="2" w:space="0" w:color="D9D9E3"/>
                                    <w:bottom w:val="single" w:sz="2" w:space="0" w:color="D9D9E3"/>
                                    <w:right w:val="single" w:sz="2" w:space="0" w:color="D9D9E3"/>
                                  </w:divBdr>
                                  <w:divsChild>
                                    <w:div w:id="1929382644">
                                      <w:marLeft w:val="0"/>
                                      <w:marRight w:val="0"/>
                                      <w:marTop w:val="0"/>
                                      <w:marBottom w:val="0"/>
                                      <w:divBdr>
                                        <w:top w:val="single" w:sz="2" w:space="0" w:color="D9D9E3"/>
                                        <w:left w:val="single" w:sz="2" w:space="0" w:color="D9D9E3"/>
                                        <w:bottom w:val="single" w:sz="2" w:space="0" w:color="D9D9E3"/>
                                        <w:right w:val="single" w:sz="2" w:space="0" w:color="D9D9E3"/>
                                      </w:divBdr>
                                      <w:divsChild>
                                        <w:div w:id="649092295">
                                          <w:marLeft w:val="0"/>
                                          <w:marRight w:val="0"/>
                                          <w:marTop w:val="0"/>
                                          <w:marBottom w:val="0"/>
                                          <w:divBdr>
                                            <w:top w:val="single" w:sz="2" w:space="0" w:color="D9D9E3"/>
                                            <w:left w:val="single" w:sz="2" w:space="0" w:color="D9D9E3"/>
                                            <w:bottom w:val="single" w:sz="2" w:space="0" w:color="D9D9E3"/>
                                            <w:right w:val="single" w:sz="2" w:space="0" w:color="D9D9E3"/>
                                          </w:divBdr>
                                          <w:divsChild>
                                            <w:div w:id="1000617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04698015">
          <w:marLeft w:val="0"/>
          <w:marRight w:val="0"/>
          <w:marTop w:val="0"/>
          <w:marBottom w:val="0"/>
          <w:divBdr>
            <w:top w:val="none" w:sz="0" w:space="0" w:color="auto"/>
            <w:left w:val="none" w:sz="0" w:space="0" w:color="auto"/>
            <w:bottom w:val="none" w:sz="0" w:space="0" w:color="auto"/>
            <w:right w:val="none" w:sz="0" w:space="0" w:color="auto"/>
          </w:divBdr>
          <w:divsChild>
            <w:div w:id="529293939">
              <w:marLeft w:val="0"/>
              <w:marRight w:val="0"/>
              <w:marTop w:val="0"/>
              <w:marBottom w:val="0"/>
              <w:divBdr>
                <w:top w:val="single" w:sz="2" w:space="0" w:color="D9D9E3"/>
                <w:left w:val="single" w:sz="2" w:space="0" w:color="D9D9E3"/>
                <w:bottom w:val="single" w:sz="2" w:space="0" w:color="D9D9E3"/>
                <w:right w:val="single" w:sz="2" w:space="0" w:color="D9D9E3"/>
              </w:divBdr>
              <w:divsChild>
                <w:div w:id="1190141444">
                  <w:marLeft w:val="0"/>
                  <w:marRight w:val="0"/>
                  <w:marTop w:val="0"/>
                  <w:marBottom w:val="0"/>
                  <w:divBdr>
                    <w:top w:val="single" w:sz="2" w:space="0" w:color="D9D9E3"/>
                    <w:left w:val="single" w:sz="2" w:space="0" w:color="D9D9E3"/>
                    <w:bottom w:val="single" w:sz="2" w:space="0" w:color="D9D9E3"/>
                    <w:right w:val="single" w:sz="2" w:space="0" w:color="D9D9E3"/>
                  </w:divBdr>
                  <w:divsChild>
                    <w:div w:id="133257871">
                      <w:marLeft w:val="0"/>
                      <w:marRight w:val="0"/>
                      <w:marTop w:val="0"/>
                      <w:marBottom w:val="0"/>
                      <w:divBdr>
                        <w:top w:val="single" w:sz="2" w:space="0" w:color="D9D9E3"/>
                        <w:left w:val="single" w:sz="2" w:space="0" w:color="D9D9E3"/>
                        <w:bottom w:val="single" w:sz="2" w:space="0" w:color="D9D9E3"/>
                        <w:right w:val="single" w:sz="2" w:space="0" w:color="D9D9E3"/>
                      </w:divBdr>
                      <w:divsChild>
                        <w:div w:id="8361901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82785757">
      <w:bodyDiv w:val="1"/>
      <w:marLeft w:val="0"/>
      <w:marRight w:val="0"/>
      <w:marTop w:val="0"/>
      <w:marBottom w:val="0"/>
      <w:divBdr>
        <w:top w:val="none" w:sz="0" w:space="0" w:color="auto"/>
        <w:left w:val="none" w:sz="0" w:space="0" w:color="auto"/>
        <w:bottom w:val="none" w:sz="0" w:space="0" w:color="auto"/>
        <w:right w:val="none" w:sz="0" w:space="0" w:color="auto"/>
      </w:divBdr>
    </w:div>
    <w:div w:id="882837704">
      <w:bodyDiv w:val="1"/>
      <w:marLeft w:val="0"/>
      <w:marRight w:val="0"/>
      <w:marTop w:val="0"/>
      <w:marBottom w:val="0"/>
      <w:divBdr>
        <w:top w:val="none" w:sz="0" w:space="0" w:color="auto"/>
        <w:left w:val="none" w:sz="0" w:space="0" w:color="auto"/>
        <w:bottom w:val="none" w:sz="0" w:space="0" w:color="auto"/>
        <w:right w:val="none" w:sz="0" w:space="0" w:color="auto"/>
      </w:divBdr>
    </w:div>
    <w:div w:id="922841848">
      <w:bodyDiv w:val="1"/>
      <w:marLeft w:val="0"/>
      <w:marRight w:val="0"/>
      <w:marTop w:val="0"/>
      <w:marBottom w:val="0"/>
      <w:divBdr>
        <w:top w:val="none" w:sz="0" w:space="0" w:color="auto"/>
        <w:left w:val="none" w:sz="0" w:space="0" w:color="auto"/>
        <w:bottom w:val="none" w:sz="0" w:space="0" w:color="auto"/>
        <w:right w:val="none" w:sz="0" w:space="0" w:color="auto"/>
      </w:divBdr>
    </w:div>
    <w:div w:id="940649203">
      <w:bodyDiv w:val="1"/>
      <w:marLeft w:val="0"/>
      <w:marRight w:val="0"/>
      <w:marTop w:val="0"/>
      <w:marBottom w:val="0"/>
      <w:divBdr>
        <w:top w:val="none" w:sz="0" w:space="0" w:color="auto"/>
        <w:left w:val="none" w:sz="0" w:space="0" w:color="auto"/>
        <w:bottom w:val="none" w:sz="0" w:space="0" w:color="auto"/>
        <w:right w:val="none" w:sz="0" w:space="0" w:color="auto"/>
      </w:divBdr>
    </w:div>
    <w:div w:id="949362796">
      <w:bodyDiv w:val="1"/>
      <w:marLeft w:val="0"/>
      <w:marRight w:val="0"/>
      <w:marTop w:val="0"/>
      <w:marBottom w:val="0"/>
      <w:divBdr>
        <w:top w:val="none" w:sz="0" w:space="0" w:color="auto"/>
        <w:left w:val="none" w:sz="0" w:space="0" w:color="auto"/>
        <w:bottom w:val="none" w:sz="0" w:space="0" w:color="auto"/>
        <w:right w:val="none" w:sz="0" w:space="0" w:color="auto"/>
      </w:divBdr>
    </w:div>
    <w:div w:id="957952671">
      <w:bodyDiv w:val="1"/>
      <w:marLeft w:val="0"/>
      <w:marRight w:val="0"/>
      <w:marTop w:val="0"/>
      <w:marBottom w:val="0"/>
      <w:divBdr>
        <w:top w:val="none" w:sz="0" w:space="0" w:color="auto"/>
        <w:left w:val="none" w:sz="0" w:space="0" w:color="auto"/>
        <w:bottom w:val="none" w:sz="0" w:space="0" w:color="auto"/>
        <w:right w:val="none" w:sz="0" w:space="0" w:color="auto"/>
      </w:divBdr>
    </w:div>
    <w:div w:id="958339364">
      <w:bodyDiv w:val="1"/>
      <w:marLeft w:val="0"/>
      <w:marRight w:val="0"/>
      <w:marTop w:val="0"/>
      <w:marBottom w:val="0"/>
      <w:divBdr>
        <w:top w:val="none" w:sz="0" w:space="0" w:color="auto"/>
        <w:left w:val="none" w:sz="0" w:space="0" w:color="auto"/>
        <w:bottom w:val="none" w:sz="0" w:space="0" w:color="auto"/>
        <w:right w:val="none" w:sz="0" w:space="0" w:color="auto"/>
      </w:divBdr>
    </w:div>
    <w:div w:id="986082924">
      <w:bodyDiv w:val="1"/>
      <w:marLeft w:val="0"/>
      <w:marRight w:val="0"/>
      <w:marTop w:val="0"/>
      <w:marBottom w:val="0"/>
      <w:divBdr>
        <w:top w:val="none" w:sz="0" w:space="0" w:color="auto"/>
        <w:left w:val="none" w:sz="0" w:space="0" w:color="auto"/>
        <w:bottom w:val="none" w:sz="0" w:space="0" w:color="auto"/>
        <w:right w:val="none" w:sz="0" w:space="0" w:color="auto"/>
      </w:divBdr>
    </w:div>
    <w:div w:id="996957584">
      <w:bodyDiv w:val="1"/>
      <w:marLeft w:val="0"/>
      <w:marRight w:val="0"/>
      <w:marTop w:val="0"/>
      <w:marBottom w:val="0"/>
      <w:divBdr>
        <w:top w:val="none" w:sz="0" w:space="0" w:color="auto"/>
        <w:left w:val="none" w:sz="0" w:space="0" w:color="auto"/>
        <w:bottom w:val="none" w:sz="0" w:space="0" w:color="auto"/>
        <w:right w:val="none" w:sz="0" w:space="0" w:color="auto"/>
      </w:divBdr>
    </w:div>
    <w:div w:id="997534576">
      <w:bodyDiv w:val="1"/>
      <w:marLeft w:val="0"/>
      <w:marRight w:val="0"/>
      <w:marTop w:val="0"/>
      <w:marBottom w:val="0"/>
      <w:divBdr>
        <w:top w:val="none" w:sz="0" w:space="0" w:color="auto"/>
        <w:left w:val="none" w:sz="0" w:space="0" w:color="auto"/>
        <w:bottom w:val="none" w:sz="0" w:space="0" w:color="auto"/>
        <w:right w:val="none" w:sz="0" w:space="0" w:color="auto"/>
      </w:divBdr>
    </w:div>
    <w:div w:id="1011447113">
      <w:bodyDiv w:val="1"/>
      <w:marLeft w:val="0"/>
      <w:marRight w:val="0"/>
      <w:marTop w:val="0"/>
      <w:marBottom w:val="0"/>
      <w:divBdr>
        <w:top w:val="none" w:sz="0" w:space="0" w:color="auto"/>
        <w:left w:val="none" w:sz="0" w:space="0" w:color="auto"/>
        <w:bottom w:val="none" w:sz="0" w:space="0" w:color="auto"/>
        <w:right w:val="none" w:sz="0" w:space="0" w:color="auto"/>
      </w:divBdr>
    </w:div>
    <w:div w:id="1032145396">
      <w:bodyDiv w:val="1"/>
      <w:marLeft w:val="0"/>
      <w:marRight w:val="0"/>
      <w:marTop w:val="0"/>
      <w:marBottom w:val="0"/>
      <w:divBdr>
        <w:top w:val="none" w:sz="0" w:space="0" w:color="auto"/>
        <w:left w:val="none" w:sz="0" w:space="0" w:color="auto"/>
        <w:bottom w:val="none" w:sz="0" w:space="0" w:color="auto"/>
        <w:right w:val="none" w:sz="0" w:space="0" w:color="auto"/>
      </w:divBdr>
    </w:div>
    <w:div w:id="1052728993">
      <w:bodyDiv w:val="1"/>
      <w:marLeft w:val="0"/>
      <w:marRight w:val="0"/>
      <w:marTop w:val="0"/>
      <w:marBottom w:val="0"/>
      <w:divBdr>
        <w:top w:val="none" w:sz="0" w:space="0" w:color="auto"/>
        <w:left w:val="none" w:sz="0" w:space="0" w:color="auto"/>
        <w:bottom w:val="none" w:sz="0" w:space="0" w:color="auto"/>
        <w:right w:val="none" w:sz="0" w:space="0" w:color="auto"/>
      </w:divBdr>
    </w:div>
    <w:div w:id="1071075576">
      <w:bodyDiv w:val="1"/>
      <w:marLeft w:val="0"/>
      <w:marRight w:val="0"/>
      <w:marTop w:val="0"/>
      <w:marBottom w:val="0"/>
      <w:divBdr>
        <w:top w:val="none" w:sz="0" w:space="0" w:color="auto"/>
        <w:left w:val="none" w:sz="0" w:space="0" w:color="auto"/>
        <w:bottom w:val="none" w:sz="0" w:space="0" w:color="auto"/>
        <w:right w:val="none" w:sz="0" w:space="0" w:color="auto"/>
      </w:divBdr>
    </w:div>
    <w:div w:id="1091900556">
      <w:bodyDiv w:val="1"/>
      <w:marLeft w:val="0"/>
      <w:marRight w:val="0"/>
      <w:marTop w:val="0"/>
      <w:marBottom w:val="0"/>
      <w:divBdr>
        <w:top w:val="none" w:sz="0" w:space="0" w:color="auto"/>
        <w:left w:val="none" w:sz="0" w:space="0" w:color="auto"/>
        <w:bottom w:val="none" w:sz="0" w:space="0" w:color="auto"/>
        <w:right w:val="none" w:sz="0" w:space="0" w:color="auto"/>
      </w:divBdr>
    </w:div>
    <w:div w:id="1122264728">
      <w:bodyDiv w:val="1"/>
      <w:marLeft w:val="0"/>
      <w:marRight w:val="0"/>
      <w:marTop w:val="0"/>
      <w:marBottom w:val="0"/>
      <w:divBdr>
        <w:top w:val="none" w:sz="0" w:space="0" w:color="auto"/>
        <w:left w:val="none" w:sz="0" w:space="0" w:color="auto"/>
        <w:bottom w:val="none" w:sz="0" w:space="0" w:color="auto"/>
        <w:right w:val="none" w:sz="0" w:space="0" w:color="auto"/>
      </w:divBdr>
    </w:div>
    <w:div w:id="1145314383">
      <w:bodyDiv w:val="1"/>
      <w:marLeft w:val="0"/>
      <w:marRight w:val="0"/>
      <w:marTop w:val="0"/>
      <w:marBottom w:val="0"/>
      <w:divBdr>
        <w:top w:val="none" w:sz="0" w:space="0" w:color="auto"/>
        <w:left w:val="none" w:sz="0" w:space="0" w:color="auto"/>
        <w:bottom w:val="none" w:sz="0" w:space="0" w:color="auto"/>
        <w:right w:val="none" w:sz="0" w:space="0" w:color="auto"/>
      </w:divBdr>
    </w:div>
    <w:div w:id="1181161206">
      <w:bodyDiv w:val="1"/>
      <w:marLeft w:val="0"/>
      <w:marRight w:val="0"/>
      <w:marTop w:val="0"/>
      <w:marBottom w:val="0"/>
      <w:divBdr>
        <w:top w:val="none" w:sz="0" w:space="0" w:color="auto"/>
        <w:left w:val="none" w:sz="0" w:space="0" w:color="auto"/>
        <w:bottom w:val="none" w:sz="0" w:space="0" w:color="auto"/>
        <w:right w:val="none" w:sz="0" w:space="0" w:color="auto"/>
      </w:divBdr>
    </w:div>
    <w:div w:id="1189413582">
      <w:bodyDiv w:val="1"/>
      <w:marLeft w:val="0"/>
      <w:marRight w:val="0"/>
      <w:marTop w:val="0"/>
      <w:marBottom w:val="0"/>
      <w:divBdr>
        <w:top w:val="none" w:sz="0" w:space="0" w:color="auto"/>
        <w:left w:val="none" w:sz="0" w:space="0" w:color="auto"/>
        <w:bottom w:val="none" w:sz="0" w:space="0" w:color="auto"/>
        <w:right w:val="none" w:sz="0" w:space="0" w:color="auto"/>
      </w:divBdr>
    </w:div>
    <w:div w:id="1199313907">
      <w:bodyDiv w:val="1"/>
      <w:marLeft w:val="0"/>
      <w:marRight w:val="0"/>
      <w:marTop w:val="0"/>
      <w:marBottom w:val="0"/>
      <w:divBdr>
        <w:top w:val="none" w:sz="0" w:space="0" w:color="auto"/>
        <w:left w:val="none" w:sz="0" w:space="0" w:color="auto"/>
        <w:bottom w:val="none" w:sz="0" w:space="0" w:color="auto"/>
        <w:right w:val="none" w:sz="0" w:space="0" w:color="auto"/>
      </w:divBdr>
    </w:div>
    <w:div w:id="1205555577">
      <w:bodyDiv w:val="1"/>
      <w:marLeft w:val="0"/>
      <w:marRight w:val="0"/>
      <w:marTop w:val="0"/>
      <w:marBottom w:val="0"/>
      <w:divBdr>
        <w:top w:val="none" w:sz="0" w:space="0" w:color="auto"/>
        <w:left w:val="none" w:sz="0" w:space="0" w:color="auto"/>
        <w:bottom w:val="none" w:sz="0" w:space="0" w:color="auto"/>
        <w:right w:val="none" w:sz="0" w:space="0" w:color="auto"/>
      </w:divBdr>
      <w:divsChild>
        <w:div w:id="1295793026">
          <w:marLeft w:val="0"/>
          <w:marRight w:val="0"/>
          <w:marTop w:val="0"/>
          <w:marBottom w:val="0"/>
          <w:divBdr>
            <w:top w:val="none" w:sz="0" w:space="0" w:color="auto"/>
            <w:left w:val="none" w:sz="0" w:space="0" w:color="auto"/>
            <w:bottom w:val="none" w:sz="0" w:space="0" w:color="auto"/>
            <w:right w:val="none" w:sz="0" w:space="0" w:color="auto"/>
          </w:divBdr>
        </w:div>
        <w:div w:id="2003000176">
          <w:marLeft w:val="0"/>
          <w:marRight w:val="0"/>
          <w:marTop w:val="0"/>
          <w:marBottom w:val="0"/>
          <w:divBdr>
            <w:top w:val="none" w:sz="0" w:space="0" w:color="auto"/>
            <w:left w:val="none" w:sz="0" w:space="0" w:color="auto"/>
            <w:bottom w:val="none" w:sz="0" w:space="0" w:color="auto"/>
            <w:right w:val="none" w:sz="0" w:space="0" w:color="auto"/>
          </w:divBdr>
        </w:div>
      </w:divsChild>
    </w:div>
    <w:div w:id="1241787833">
      <w:bodyDiv w:val="1"/>
      <w:marLeft w:val="0"/>
      <w:marRight w:val="0"/>
      <w:marTop w:val="0"/>
      <w:marBottom w:val="0"/>
      <w:divBdr>
        <w:top w:val="none" w:sz="0" w:space="0" w:color="auto"/>
        <w:left w:val="none" w:sz="0" w:space="0" w:color="auto"/>
        <w:bottom w:val="none" w:sz="0" w:space="0" w:color="auto"/>
        <w:right w:val="none" w:sz="0" w:space="0" w:color="auto"/>
      </w:divBdr>
    </w:div>
    <w:div w:id="1248543095">
      <w:bodyDiv w:val="1"/>
      <w:marLeft w:val="0"/>
      <w:marRight w:val="0"/>
      <w:marTop w:val="0"/>
      <w:marBottom w:val="0"/>
      <w:divBdr>
        <w:top w:val="none" w:sz="0" w:space="0" w:color="auto"/>
        <w:left w:val="none" w:sz="0" w:space="0" w:color="auto"/>
        <w:bottom w:val="none" w:sz="0" w:space="0" w:color="auto"/>
        <w:right w:val="none" w:sz="0" w:space="0" w:color="auto"/>
      </w:divBdr>
    </w:div>
    <w:div w:id="1260984506">
      <w:bodyDiv w:val="1"/>
      <w:marLeft w:val="0"/>
      <w:marRight w:val="0"/>
      <w:marTop w:val="0"/>
      <w:marBottom w:val="0"/>
      <w:divBdr>
        <w:top w:val="none" w:sz="0" w:space="0" w:color="auto"/>
        <w:left w:val="none" w:sz="0" w:space="0" w:color="auto"/>
        <w:bottom w:val="none" w:sz="0" w:space="0" w:color="auto"/>
        <w:right w:val="none" w:sz="0" w:space="0" w:color="auto"/>
      </w:divBdr>
    </w:div>
    <w:div w:id="1267497442">
      <w:bodyDiv w:val="1"/>
      <w:marLeft w:val="0"/>
      <w:marRight w:val="0"/>
      <w:marTop w:val="0"/>
      <w:marBottom w:val="0"/>
      <w:divBdr>
        <w:top w:val="none" w:sz="0" w:space="0" w:color="auto"/>
        <w:left w:val="none" w:sz="0" w:space="0" w:color="auto"/>
        <w:bottom w:val="none" w:sz="0" w:space="0" w:color="auto"/>
        <w:right w:val="none" w:sz="0" w:space="0" w:color="auto"/>
      </w:divBdr>
    </w:div>
    <w:div w:id="1268656425">
      <w:bodyDiv w:val="1"/>
      <w:marLeft w:val="0"/>
      <w:marRight w:val="0"/>
      <w:marTop w:val="0"/>
      <w:marBottom w:val="0"/>
      <w:divBdr>
        <w:top w:val="none" w:sz="0" w:space="0" w:color="auto"/>
        <w:left w:val="none" w:sz="0" w:space="0" w:color="auto"/>
        <w:bottom w:val="none" w:sz="0" w:space="0" w:color="auto"/>
        <w:right w:val="none" w:sz="0" w:space="0" w:color="auto"/>
      </w:divBdr>
    </w:div>
    <w:div w:id="1297026007">
      <w:bodyDiv w:val="1"/>
      <w:marLeft w:val="0"/>
      <w:marRight w:val="0"/>
      <w:marTop w:val="0"/>
      <w:marBottom w:val="0"/>
      <w:divBdr>
        <w:top w:val="none" w:sz="0" w:space="0" w:color="auto"/>
        <w:left w:val="none" w:sz="0" w:space="0" w:color="auto"/>
        <w:bottom w:val="none" w:sz="0" w:space="0" w:color="auto"/>
        <w:right w:val="none" w:sz="0" w:space="0" w:color="auto"/>
      </w:divBdr>
    </w:div>
    <w:div w:id="1356075529">
      <w:bodyDiv w:val="1"/>
      <w:marLeft w:val="0"/>
      <w:marRight w:val="0"/>
      <w:marTop w:val="0"/>
      <w:marBottom w:val="0"/>
      <w:divBdr>
        <w:top w:val="none" w:sz="0" w:space="0" w:color="auto"/>
        <w:left w:val="none" w:sz="0" w:space="0" w:color="auto"/>
        <w:bottom w:val="none" w:sz="0" w:space="0" w:color="auto"/>
        <w:right w:val="none" w:sz="0" w:space="0" w:color="auto"/>
      </w:divBdr>
    </w:div>
    <w:div w:id="1377657131">
      <w:bodyDiv w:val="1"/>
      <w:marLeft w:val="0"/>
      <w:marRight w:val="0"/>
      <w:marTop w:val="0"/>
      <w:marBottom w:val="0"/>
      <w:divBdr>
        <w:top w:val="none" w:sz="0" w:space="0" w:color="auto"/>
        <w:left w:val="none" w:sz="0" w:space="0" w:color="auto"/>
        <w:bottom w:val="none" w:sz="0" w:space="0" w:color="auto"/>
        <w:right w:val="none" w:sz="0" w:space="0" w:color="auto"/>
      </w:divBdr>
    </w:div>
    <w:div w:id="1394428153">
      <w:bodyDiv w:val="1"/>
      <w:marLeft w:val="0"/>
      <w:marRight w:val="0"/>
      <w:marTop w:val="0"/>
      <w:marBottom w:val="0"/>
      <w:divBdr>
        <w:top w:val="none" w:sz="0" w:space="0" w:color="auto"/>
        <w:left w:val="none" w:sz="0" w:space="0" w:color="auto"/>
        <w:bottom w:val="none" w:sz="0" w:space="0" w:color="auto"/>
        <w:right w:val="none" w:sz="0" w:space="0" w:color="auto"/>
      </w:divBdr>
    </w:div>
    <w:div w:id="1442920051">
      <w:bodyDiv w:val="1"/>
      <w:marLeft w:val="0"/>
      <w:marRight w:val="0"/>
      <w:marTop w:val="0"/>
      <w:marBottom w:val="0"/>
      <w:divBdr>
        <w:top w:val="none" w:sz="0" w:space="0" w:color="auto"/>
        <w:left w:val="none" w:sz="0" w:space="0" w:color="auto"/>
        <w:bottom w:val="none" w:sz="0" w:space="0" w:color="auto"/>
        <w:right w:val="none" w:sz="0" w:space="0" w:color="auto"/>
      </w:divBdr>
    </w:div>
    <w:div w:id="1456100346">
      <w:bodyDiv w:val="1"/>
      <w:marLeft w:val="0"/>
      <w:marRight w:val="0"/>
      <w:marTop w:val="0"/>
      <w:marBottom w:val="0"/>
      <w:divBdr>
        <w:top w:val="none" w:sz="0" w:space="0" w:color="auto"/>
        <w:left w:val="none" w:sz="0" w:space="0" w:color="auto"/>
        <w:bottom w:val="none" w:sz="0" w:space="0" w:color="auto"/>
        <w:right w:val="none" w:sz="0" w:space="0" w:color="auto"/>
      </w:divBdr>
    </w:div>
    <w:div w:id="1460611412">
      <w:bodyDiv w:val="1"/>
      <w:marLeft w:val="0"/>
      <w:marRight w:val="0"/>
      <w:marTop w:val="0"/>
      <w:marBottom w:val="0"/>
      <w:divBdr>
        <w:top w:val="none" w:sz="0" w:space="0" w:color="auto"/>
        <w:left w:val="none" w:sz="0" w:space="0" w:color="auto"/>
        <w:bottom w:val="none" w:sz="0" w:space="0" w:color="auto"/>
        <w:right w:val="none" w:sz="0" w:space="0" w:color="auto"/>
      </w:divBdr>
    </w:div>
    <w:div w:id="1518353445">
      <w:bodyDiv w:val="1"/>
      <w:marLeft w:val="0"/>
      <w:marRight w:val="0"/>
      <w:marTop w:val="0"/>
      <w:marBottom w:val="0"/>
      <w:divBdr>
        <w:top w:val="none" w:sz="0" w:space="0" w:color="auto"/>
        <w:left w:val="none" w:sz="0" w:space="0" w:color="auto"/>
        <w:bottom w:val="none" w:sz="0" w:space="0" w:color="auto"/>
        <w:right w:val="none" w:sz="0" w:space="0" w:color="auto"/>
      </w:divBdr>
    </w:div>
    <w:div w:id="1550995034">
      <w:bodyDiv w:val="1"/>
      <w:marLeft w:val="0"/>
      <w:marRight w:val="0"/>
      <w:marTop w:val="0"/>
      <w:marBottom w:val="0"/>
      <w:divBdr>
        <w:top w:val="none" w:sz="0" w:space="0" w:color="auto"/>
        <w:left w:val="none" w:sz="0" w:space="0" w:color="auto"/>
        <w:bottom w:val="none" w:sz="0" w:space="0" w:color="auto"/>
        <w:right w:val="none" w:sz="0" w:space="0" w:color="auto"/>
      </w:divBdr>
    </w:div>
    <w:div w:id="1576477021">
      <w:bodyDiv w:val="1"/>
      <w:marLeft w:val="0"/>
      <w:marRight w:val="0"/>
      <w:marTop w:val="0"/>
      <w:marBottom w:val="0"/>
      <w:divBdr>
        <w:top w:val="none" w:sz="0" w:space="0" w:color="auto"/>
        <w:left w:val="none" w:sz="0" w:space="0" w:color="auto"/>
        <w:bottom w:val="none" w:sz="0" w:space="0" w:color="auto"/>
        <w:right w:val="none" w:sz="0" w:space="0" w:color="auto"/>
      </w:divBdr>
    </w:div>
    <w:div w:id="1649747309">
      <w:bodyDiv w:val="1"/>
      <w:marLeft w:val="0"/>
      <w:marRight w:val="0"/>
      <w:marTop w:val="0"/>
      <w:marBottom w:val="0"/>
      <w:divBdr>
        <w:top w:val="none" w:sz="0" w:space="0" w:color="auto"/>
        <w:left w:val="none" w:sz="0" w:space="0" w:color="auto"/>
        <w:bottom w:val="none" w:sz="0" w:space="0" w:color="auto"/>
        <w:right w:val="none" w:sz="0" w:space="0" w:color="auto"/>
      </w:divBdr>
    </w:div>
    <w:div w:id="1691374356">
      <w:bodyDiv w:val="1"/>
      <w:marLeft w:val="0"/>
      <w:marRight w:val="0"/>
      <w:marTop w:val="0"/>
      <w:marBottom w:val="0"/>
      <w:divBdr>
        <w:top w:val="none" w:sz="0" w:space="0" w:color="auto"/>
        <w:left w:val="none" w:sz="0" w:space="0" w:color="auto"/>
        <w:bottom w:val="none" w:sz="0" w:space="0" w:color="auto"/>
        <w:right w:val="none" w:sz="0" w:space="0" w:color="auto"/>
      </w:divBdr>
    </w:div>
    <w:div w:id="1710257165">
      <w:bodyDiv w:val="1"/>
      <w:marLeft w:val="0"/>
      <w:marRight w:val="0"/>
      <w:marTop w:val="0"/>
      <w:marBottom w:val="0"/>
      <w:divBdr>
        <w:top w:val="none" w:sz="0" w:space="0" w:color="auto"/>
        <w:left w:val="none" w:sz="0" w:space="0" w:color="auto"/>
        <w:bottom w:val="none" w:sz="0" w:space="0" w:color="auto"/>
        <w:right w:val="none" w:sz="0" w:space="0" w:color="auto"/>
      </w:divBdr>
    </w:div>
    <w:div w:id="1721057529">
      <w:bodyDiv w:val="1"/>
      <w:marLeft w:val="0"/>
      <w:marRight w:val="0"/>
      <w:marTop w:val="0"/>
      <w:marBottom w:val="0"/>
      <w:divBdr>
        <w:top w:val="none" w:sz="0" w:space="0" w:color="auto"/>
        <w:left w:val="none" w:sz="0" w:space="0" w:color="auto"/>
        <w:bottom w:val="none" w:sz="0" w:space="0" w:color="auto"/>
        <w:right w:val="none" w:sz="0" w:space="0" w:color="auto"/>
      </w:divBdr>
    </w:div>
    <w:div w:id="1724675280">
      <w:bodyDiv w:val="1"/>
      <w:marLeft w:val="0"/>
      <w:marRight w:val="0"/>
      <w:marTop w:val="0"/>
      <w:marBottom w:val="0"/>
      <w:divBdr>
        <w:top w:val="none" w:sz="0" w:space="0" w:color="auto"/>
        <w:left w:val="none" w:sz="0" w:space="0" w:color="auto"/>
        <w:bottom w:val="none" w:sz="0" w:space="0" w:color="auto"/>
        <w:right w:val="none" w:sz="0" w:space="0" w:color="auto"/>
      </w:divBdr>
    </w:div>
    <w:div w:id="1740012158">
      <w:bodyDiv w:val="1"/>
      <w:marLeft w:val="0"/>
      <w:marRight w:val="0"/>
      <w:marTop w:val="0"/>
      <w:marBottom w:val="0"/>
      <w:divBdr>
        <w:top w:val="none" w:sz="0" w:space="0" w:color="auto"/>
        <w:left w:val="none" w:sz="0" w:space="0" w:color="auto"/>
        <w:bottom w:val="none" w:sz="0" w:space="0" w:color="auto"/>
        <w:right w:val="none" w:sz="0" w:space="0" w:color="auto"/>
      </w:divBdr>
    </w:div>
    <w:div w:id="1778596678">
      <w:bodyDiv w:val="1"/>
      <w:marLeft w:val="0"/>
      <w:marRight w:val="0"/>
      <w:marTop w:val="0"/>
      <w:marBottom w:val="0"/>
      <w:divBdr>
        <w:top w:val="none" w:sz="0" w:space="0" w:color="auto"/>
        <w:left w:val="none" w:sz="0" w:space="0" w:color="auto"/>
        <w:bottom w:val="none" w:sz="0" w:space="0" w:color="auto"/>
        <w:right w:val="none" w:sz="0" w:space="0" w:color="auto"/>
      </w:divBdr>
    </w:div>
    <w:div w:id="1843471922">
      <w:bodyDiv w:val="1"/>
      <w:marLeft w:val="0"/>
      <w:marRight w:val="0"/>
      <w:marTop w:val="0"/>
      <w:marBottom w:val="0"/>
      <w:divBdr>
        <w:top w:val="none" w:sz="0" w:space="0" w:color="auto"/>
        <w:left w:val="none" w:sz="0" w:space="0" w:color="auto"/>
        <w:bottom w:val="none" w:sz="0" w:space="0" w:color="auto"/>
        <w:right w:val="none" w:sz="0" w:space="0" w:color="auto"/>
      </w:divBdr>
    </w:div>
    <w:div w:id="1852180808">
      <w:bodyDiv w:val="1"/>
      <w:marLeft w:val="0"/>
      <w:marRight w:val="0"/>
      <w:marTop w:val="0"/>
      <w:marBottom w:val="0"/>
      <w:divBdr>
        <w:top w:val="none" w:sz="0" w:space="0" w:color="auto"/>
        <w:left w:val="none" w:sz="0" w:space="0" w:color="auto"/>
        <w:bottom w:val="none" w:sz="0" w:space="0" w:color="auto"/>
        <w:right w:val="none" w:sz="0" w:space="0" w:color="auto"/>
      </w:divBdr>
    </w:div>
    <w:div w:id="1877037518">
      <w:bodyDiv w:val="1"/>
      <w:marLeft w:val="0"/>
      <w:marRight w:val="0"/>
      <w:marTop w:val="0"/>
      <w:marBottom w:val="0"/>
      <w:divBdr>
        <w:top w:val="none" w:sz="0" w:space="0" w:color="auto"/>
        <w:left w:val="none" w:sz="0" w:space="0" w:color="auto"/>
        <w:bottom w:val="none" w:sz="0" w:space="0" w:color="auto"/>
        <w:right w:val="none" w:sz="0" w:space="0" w:color="auto"/>
      </w:divBdr>
    </w:div>
    <w:div w:id="1895433991">
      <w:bodyDiv w:val="1"/>
      <w:marLeft w:val="0"/>
      <w:marRight w:val="0"/>
      <w:marTop w:val="0"/>
      <w:marBottom w:val="0"/>
      <w:divBdr>
        <w:top w:val="none" w:sz="0" w:space="0" w:color="auto"/>
        <w:left w:val="none" w:sz="0" w:space="0" w:color="auto"/>
        <w:bottom w:val="none" w:sz="0" w:space="0" w:color="auto"/>
        <w:right w:val="none" w:sz="0" w:space="0" w:color="auto"/>
      </w:divBdr>
    </w:div>
    <w:div w:id="1906799841">
      <w:bodyDiv w:val="1"/>
      <w:marLeft w:val="0"/>
      <w:marRight w:val="0"/>
      <w:marTop w:val="0"/>
      <w:marBottom w:val="0"/>
      <w:divBdr>
        <w:top w:val="none" w:sz="0" w:space="0" w:color="auto"/>
        <w:left w:val="none" w:sz="0" w:space="0" w:color="auto"/>
        <w:bottom w:val="none" w:sz="0" w:space="0" w:color="auto"/>
        <w:right w:val="none" w:sz="0" w:space="0" w:color="auto"/>
      </w:divBdr>
    </w:div>
    <w:div w:id="1919511947">
      <w:bodyDiv w:val="1"/>
      <w:marLeft w:val="0"/>
      <w:marRight w:val="0"/>
      <w:marTop w:val="0"/>
      <w:marBottom w:val="0"/>
      <w:divBdr>
        <w:top w:val="none" w:sz="0" w:space="0" w:color="auto"/>
        <w:left w:val="none" w:sz="0" w:space="0" w:color="auto"/>
        <w:bottom w:val="none" w:sz="0" w:space="0" w:color="auto"/>
        <w:right w:val="none" w:sz="0" w:space="0" w:color="auto"/>
      </w:divBdr>
    </w:div>
    <w:div w:id="1924492391">
      <w:bodyDiv w:val="1"/>
      <w:marLeft w:val="0"/>
      <w:marRight w:val="0"/>
      <w:marTop w:val="0"/>
      <w:marBottom w:val="0"/>
      <w:divBdr>
        <w:top w:val="none" w:sz="0" w:space="0" w:color="auto"/>
        <w:left w:val="none" w:sz="0" w:space="0" w:color="auto"/>
        <w:bottom w:val="none" w:sz="0" w:space="0" w:color="auto"/>
        <w:right w:val="none" w:sz="0" w:space="0" w:color="auto"/>
      </w:divBdr>
      <w:divsChild>
        <w:div w:id="271281784">
          <w:marLeft w:val="0"/>
          <w:marRight w:val="0"/>
          <w:marTop w:val="0"/>
          <w:marBottom w:val="0"/>
          <w:divBdr>
            <w:top w:val="single" w:sz="2" w:space="0" w:color="D9D9E3"/>
            <w:left w:val="single" w:sz="2" w:space="0" w:color="D9D9E3"/>
            <w:bottom w:val="single" w:sz="2" w:space="0" w:color="D9D9E3"/>
            <w:right w:val="single" w:sz="2" w:space="0" w:color="D9D9E3"/>
          </w:divBdr>
          <w:divsChild>
            <w:div w:id="1276863135">
              <w:marLeft w:val="0"/>
              <w:marRight w:val="0"/>
              <w:marTop w:val="0"/>
              <w:marBottom w:val="0"/>
              <w:divBdr>
                <w:top w:val="single" w:sz="2" w:space="0" w:color="D9D9E3"/>
                <w:left w:val="single" w:sz="2" w:space="0" w:color="D9D9E3"/>
                <w:bottom w:val="single" w:sz="2" w:space="0" w:color="D9D9E3"/>
                <w:right w:val="single" w:sz="2" w:space="0" w:color="D9D9E3"/>
              </w:divBdr>
              <w:divsChild>
                <w:div w:id="1503660989">
                  <w:marLeft w:val="0"/>
                  <w:marRight w:val="0"/>
                  <w:marTop w:val="0"/>
                  <w:marBottom w:val="0"/>
                  <w:divBdr>
                    <w:top w:val="single" w:sz="2" w:space="0" w:color="D9D9E3"/>
                    <w:left w:val="single" w:sz="2" w:space="0" w:color="D9D9E3"/>
                    <w:bottom w:val="single" w:sz="2" w:space="0" w:color="D9D9E3"/>
                    <w:right w:val="single" w:sz="2" w:space="0" w:color="D9D9E3"/>
                  </w:divBdr>
                  <w:divsChild>
                    <w:div w:id="1728605861">
                      <w:marLeft w:val="0"/>
                      <w:marRight w:val="0"/>
                      <w:marTop w:val="0"/>
                      <w:marBottom w:val="0"/>
                      <w:divBdr>
                        <w:top w:val="single" w:sz="2" w:space="0" w:color="D9D9E3"/>
                        <w:left w:val="single" w:sz="2" w:space="0" w:color="D9D9E3"/>
                        <w:bottom w:val="single" w:sz="2" w:space="0" w:color="D9D9E3"/>
                        <w:right w:val="single" w:sz="2" w:space="0" w:color="D9D9E3"/>
                      </w:divBdr>
                      <w:divsChild>
                        <w:div w:id="1784416636">
                          <w:marLeft w:val="0"/>
                          <w:marRight w:val="0"/>
                          <w:marTop w:val="0"/>
                          <w:marBottom w:val="0"/>
                          <w:divBdr>
                            <w:top w:val="single" w:sz="2" w:space="0" w:color="D9D9E3"/>
                            <w:left w:val="single" w:sz="2" w:space="0" w:color="D9D9E3"/>
                            <w:bottom w:val="single" w:sz="2" w:space="0" w:color="D9D9E3"/>
                            <w:right w:val="single" w:sz="2" w:space="0" w:color="D9D9E3"/>
                          </w:divBdr>
                          <w:divsChild>
                            <w:div w:id="658076086">
                              <w:marLeft w:val="0"/>
                              <w:marRight w:val="0"/>
                              <w:marTop w:val="100"/>
                              <w:marBottom w:val="100"/>
                              <w:divBdr>
                                <w:top w:val="single" w:sz="2" w:space="0" w:color="D9D9E3"/>
                                <w:left w:val="single" w:sz="2" w:space="0" w:color="D9D9E3"/>
                                <w:bottom w:val="single" w:sz="2" w:space="0" w:color="D9D9E3"/>
                                <w:right w:val="single" w:sz="2" w:space="0" w:color="D9D9E3"/>
                              </w:divBdr>
                              <w:divsChild>
                                <w:div w:id="1955597694">
                                  <w:marLeft w:val="0"/>
                                  <w:marRight w:val="0"/>
                                  <w:marTop w:val="0"/>
                                  <w:marBottom w:val="0"/>
                                  <w:divBdr>
                                    <w:top w:val="single" w:sz="2" w:space="0" w:color="D9D9E3"/>
                                    <w:left w:val="single" w:sz="2" w:space="0" w:color="D9D9E3"/>
                                    <w:bottom w:val="single" w:sz="2" w:space="0" w:color="D9D9E3"/>
                                    <w:right w:val="single" w:sz="2" w:space="0" w:color="D9D9E3"/>
                                  </w:divBdr>
                                  <w:divsChild>
                                    <w:div w:id="1759523696">
                                      <w:marLeft w:val="0"/>
                                      <w:marRight w:val="0"/>
                                      <w:marTop w:val="0"/>
                                      <w:marBottom w:val="0"/>
                                      <w:divBdr>
                                        <w:top w:val="single" w:sz="2" w:space="0" w:color="D9D9E3"/>
                                        <w:left w:val="single" w:sz="2" w:space="0" w:color="D9D9E3"/>
                                        <w:bottom w:val="single" w:sz="2" w:space="0" w:color="D9D9E3"/>
                                        <w:right w:val="single" w:sz="2" w:space="0" w:color="D9D9E3"/>
                                      </w:divBdr>
                                      <w:divsChild>
                                        <w:div w:id="1049574040">
                                          <w:marLeft w:val="0"/>
                                          <w:marRight w:val="0"/>
                                          <w:marTop w:val="0"/>
                                          <w:marBottom w:val="0"/>
                                          <w:divBdr>
                                            <w:top w:val="single" w:sz="2" w:space="0" w:color="D9D9E3"/>
                                            <w:left w:val="single" w:sz="2" w:space="0" w:color="D9D9E3"/>
                                            <w:bottom w:val="single" w:sz="2" w:space="0" w:color="D9D9E3"/>
                                            <w:right w:val="single" w:sz="2" w:space="0" w:color="D9D9E3"/>
                                          </w:divBdr>
                                          <w:divsChild>
                                            <w:div w:id="244460185">
                                              <w:marLeft w:val="0"/>
                                              <w:marRight w:val="0"/>
                                              <w:marTop w:val="0"/>
                                              <w:marBottom w:val="0"/>
                                              <w:divBdr>
                                                <w:top w:val="single" w:sz="2" w:space="0" w:color="D9D9E3"/>
                                                <w:left w:val="single" w:sz="2" w:space="0" w:color="D9D9E3"/>
                                                <w:bottom w:val="single" w:sz="2" w:space="0" w:color="D9D9E3"/>
                                                <w:right w:val="single" w:sz="2" w:space="0" w:color="D9D9E3"/>
                                              </w:divBdr>
                                              <w:divsChild>
                                                <w:div w:id="231237486">
                                                  <w:marLeft w:val="0"/>
                                                  <w:marRight w:val="0"/>
                                                  <w:marTop w:val="0"/>
                                                  <w:marBottom w:val="0"/>
                                                  <w:divBdr>
                                                    <w:top w:val="single" w:sz="2" w:space="0" w:color="D9D9E3"/>
                                                    <w:left w:val="single" w:sz="2" w:space="0" w:color="D9D9E3"/>
                                                    <w:bottom w:val="single" w:sz="2" w:space="0" w:color="D9D9E3"/>
                                                    <w:right w:val="single" w:sz="2" w:space="0" w:color="D9D9E3"/>
                                                  </w:divBdr>
                                                  <w:divsChild>
                                                    <w:div w:id="1430198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58500142">
          <w:marLeft w:val="0"/>
          <w:marRight w:val="0"/>
          <w:marTop w:val="0"/>
          <w:marBottom w:val="0"/>
          <w:divBdr>
            <w:top w:val="none" w:sz="0" w:space="0" w:color="auto"/>
            <w:left w:val="none" w:sz="0" w:space="0" w:color="auto"/>
            <w:bottom w:val="none" w:sz="0" w:space="0" w:color="auto"/>
            <w:right w:val="none" w:sz="0" w:space="0" w:color="auto"/>
          </w:divBdr>
        </w:div>
      </w:divsChild>
    </w:div>
    <w:div w:id="1927613725">
      <w:bodyDiv w:val="1"/>
      <w:marLeft w:val="0"/>
      <w:marRight w:val="0"/>
      <w:marTop w:val="0"/>
      <w:marBottom w:val="0"/>
      <w:divBdr>
        <w:top w:val="none" w:sz="0" w:space="0" w:color="auto"/>
        <w:left w:val="none" w:sz="0" w:space="0" w:color="auto"/>
        <w:bottom w:val="none" w:sz="0" w:space="0" w:color="auto"/>
        <w:right w:val="none" w:sz="0" w:space="0" w:color="auto"/>
      </w:divBdr>
    </w:div>
    <w:div w:id="1927689982">
      <w:bodyDiv w:val="1"/>
      <w:marLeft w:val="0"/>
      <w:marRight w:val="0"/>
      <w:marTop w:val="0"/>
      <w:marBottom w:val="0"/>
      <w:divBdr>
        <w:top w:val="none" w:sz="0" w:space="0" w:color="auto"/>
        <w:left w:val="none" w:sz="0" w:space="0" w:color="auto"/>
        <w:bottom w:val="none" w:sz="0" w:space="0" w:color="auto"/>
        <w:right w:val="none" w:sz="0" w:space="0" w:color="auto"/>
      </w:divBdr>
    </w:div>
    <w:div w:id="1944268527">
      <w:bodyDiv w:val="1"/>
      <w:marLeft w:val="0"/>
      <w:marRight w:val="0"/>
      <w:marTop w:val="0"/>
      <w:marBottom w:val="0"/>
      <w:divBdr>
        <w:top w:val="none" w:sz="0" w:space="0" w:color="auto"/>
        <w:left w:val="none" w:sz="0" w:space="0" w:color="auto"/>
        <w:bottom w:val="none" w:sz="0" w:space="0" w:color="auto"/>
        <w:right w:val="none" w:sz="0" w:space="0" w:color="auto"/>
      </w:divBdr>
      <w:divsChild>
        <w:div w:id="49888820">
          <w:marLeft w:val="0"/>
          <w:marRight w:val="0"/>
          <w:marTop w:val="0"/>
          <w:marBottom w:val="0"/>
          <w:divBdr>
            <w:top w:val="none" w:sz="0" w:space="0" w:color="auto"/>
            <w:left w:val="none" w:sz="0" w:space="0" w:color="auto"/>
            <w:bottom w:val="none" w:sz="0" w:space="0" w:color="auto"/>
            <w:right w:val="none" w:sz="0" w:space="0" w:color="auto"/>
          </w:divBdr>
        </w:div>
        <w:div w:id="2000963061">
          <w:marLeft w:val="0"/>
          <w:marRight w:val="0"/>
          <w:marTop w:val="0"/>
          <w:marBottom w:val="0"/>
          <w:divBdr>
            <w:top w:val="single" w:sz="2" w:space="0" w:color="D9D9E3"/>
            <w:left w:val="single" w:sz="2" w:space="0" w:color="D9D9E3"/>
            <w:bottom w:val="single" w:sz="2" w:space="0" w:color="D9D9E3"/>
            <w:right w:val="single" w:sz="2" w:space="0" w:color="D9D9E3"/>
          </w:divBdr>
          <w:divsChild>
            <w:div w:id="302777164">
              <w:marLeft w:val="0"/>
              <w:marRight w:val="0"/>
              <w:marTop w:val="0"/>
              <w:marBottom w:val="0"/>
              <w:divBdr>
                <w:top w:val="single" w:sz="2" w:space="0" w:color="D9D9E3"/>
                <w:left w:val="single" w:sz="2" w:space="0" w:color="D9D9E3"/>
                <w:bottom w:val="single" w:sz="2" w:space="0" w:color="D9D9E3"/>
                <w:right w:val="single" w:sz="2" w:space="0" w:color="D9D9E3"/>
              </w:divBdr>
              <w:divsChild>
                <w:div w:id="1566601071">
                  <w:marLeft w:val="0"/>
                  <w:marRight w:val="0"/>
                  <w:marTop w:val="0"/>
                  <w:marBottom w:val="0"/>
                  <w:divBdr>
                    <w:top w:val="single" w:sz="2" w:space="0" w:color="D9D9E3"/>
                    <w:left w:val="single" w:sz="2" w:space="0" w:color="D9D9E3"/>
                    <w:bottom w:val="single" w:sz="2" w:space="0" w:color="D9D9E3"/>
                    <w:right w:val="single" w:sz="2" w:space="0" w:color="D9D9E3"/>
                  </w:divBdr>
                  <w:divsChild>
                    <w:div w:id="259947591">
                      <w:marLeft w:val="0"/>
                      <w:marRight w:val="0"/>
                      <w:marTop w:val="0"/>
                      <w:marBottom w:val="0"/>
                      <w:divBdr>
                        <w:top w:val="single" w:sz="2" w:space="0" w:color="D9D9E3"/>
                        <w:left w:val="single" w:sz="2" w:space="0" w:color="D9D9E3"/>
                        <w:bottom w:val="single" w:sz="2" w:space="0" w:color="D9D9E3"/>
                        <w:right w:val="single" w:sz="2" w:space="0" w:color="D9D9E3"/>
                      </w:divBdr>
                      <w:divsChild>
                        <w:div w:id="2080664971">
                          <w:marLeft w:val="0"/>
                          <w:marRight w:val="0"/>
                          <w:marTop w:val="0"/>
                          <w:marBottom w:val="0"/>
                          <w:divBdr>
                            <w:top w:val="single" w:sz="2" w:space="0" w:color="auto"/>
                            <w:left w:val="single" w:sz="2" w:space="0" w:color="auto"/>
                            <w:bottom w:val="single" w:sz="6" w:space="0" w:color="auto"/>
                            <w:right w:val="single" w:sz="2" w:space="0" w:color="auto"/>
                          </w:divBdr>
                          <w:divsChild>
                            <w:div w:id="637876424">
                              <w:marLeft w:val="0"/>
                              <w:marRight w:val="0"/>
                              <w:marTop w:val="100"/>
                              <w:marBottom w:val="100"/>
                              <w:divBdr>
                                <w:top w:val="single" w:sz="2" w:space="0" w:color="D9D9E3"/>
                                <w:left w:val="single" w:sz="2" w:space="0" w:color="D9D9E3"/>
                                <w:bottom w:val="single" w:sz="2" w:space="0" w:color="D9D9E3"/>
                                <w:right w:val="single" w:sz="2" w:space="0" w:color="D9D9E3"/>
                              </w:divBdr>
                              <w:divsChild>
                                <w:div w:id="703407988">
                                  <w:marLeft w:val="0"/>
                                  <w:marRight w:val="0"/>
                                  <w:marTop w:val="0"/>
                                  <w:marBottom w:val="0"/>
                                  <w:divBdr>
                                    <w:top w:val="single" w:sz="2" w:space="0" w:color="D9D9E3"/>
                                    <w:left w:val="single" w:sz="2" w:space="0" w:color="D9D9E3"/>
                                    <w:bottom w:val="single" w:sz="2" w:space="0" w:color="D9D9E3"/>
                                    <w:right w:val="single" w:sz="2" w:space="0" w:color="D9D9E3"/>
                                  </w:divBdr>
                                  <w:divsChild>
                                    <w:div w:id="315886190">
                                      <w:marLeft w:val="0"/>
                                      <w:marRight w:val="0"/>
                                      <w:marTop w:val="0"/>
                                      <w:marBottom w:val="0"/>
                                      <w:divBdr>
                                        <w:top w:val="single" w:sz="2" w:space="0" w:color="D9D9E3"/>
                                        <w:left w:val="single" w:sz="2" w:space="0" w:color="D9D9E3"/>
                                        <w:bottom w:val="single" w:sz="2" w:space="0" w:color="D9D9E3"/>
                                        <w:right w:val="single" w:sz="2" w:space="0" w:color="D9D9E3"/>
                                      </w:divBdr>
                                      <w:divsChild>
                                        <w:div w:id="1546984437">
                                          <w:marLeft w:val="0"/>
                                          <w:marRight w:val="0"/>
                                          <w:marTop w:val="0"/>
                                          <w:marBottom w:val="0"/>
                                          <w:divBdr>
                                            <w:top w:val="single" w:sz="2" w:space="0" w:color="D9D9E3"/>
                                            <w:left w:val="single" w:sz="2" w:space="0" w:color="D9D9E3"/>
                                            <w:bottom w:val="single" w:sz="2" w:space="0" w:color="D9D9E3"/>
                                            <w:right w:val="single" w:sz="2" w:space="0" w:color="D9D9E3"/>
                                          </w:divBdr>
                                          <w:divsChild>
                                            <w:div w:id="98069530">
                                              <w:marLeft w:val="0"/>
                                              <w:marRight w:val="0"/>
                                              <w:marTop w:val="0"/>
                                              <w:marBottom w:val="0"/>
                                              <w:divBdr>
                                                <w:top w:val="single" w:sz="2" w:space="0" w:color="D9D9E3"/>
                                                <w:left w:val="single" w:sz="2" w:space="0" w:color="D9D9E3"/>
                                                <w:bottom w:val="single" w:sz="2" w:space="0" w:color="D9D9E3"/>
                                                <w:right w:val="single" w:sz="2" w:space="0" w:color="D9D9E3"/>
                                              </w:divBdr>
                                              <w:divsChild>
                                                <w:div w:id="12911351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55090328">
      <w:bodyDiv w:val="1"/>
      <w:marLeft w:val="0"/>
      <w:marRight w:val="0"/>
      <w:marTop w:val="0"/>
      <w:marBottom w:val="0"/>
      <w:divBdr>
        <w:top w:val="none" w:sz="0" w:space="0" w:color="auto"/>
        <w:left w:val="none" w:sz="0" w:space="0" w:color="auto"/>
        <w:bottom w:val="none" w:sz="0" w:space="0" w:color="auto"/>
        <w:right w:val="none" w:sz="0" w:space="0" w:color="auto"/>
      </w:divBdr>
      <w:divsChild>
        <w:div w:id="1137458191">
          <w:marLeft w:val="0"/>
          <w:marRight w:val="0"/>
          <w:marTop w:val="0"/>
          <w:marBottom w:val="0"/>
          <w:divBdr>
            <w:top w:val="single" w:sz="2" w:space="0" w:color="D9D9E3"/>
            <w:left w:val="single" w:sz="2" w:space="0" w:color="D9D9E3"/>
            <w:bottom w:val="single" w:sz="2" w:space="0" w:color="D9D9E3"/>
            <w:right w:val="single" w:sz="2" w:space="0" w:color="D9D9E3"/>
          </w:divBdr>
          <w:divsChild>
            <w:div w:id="1028407069">
              <w:marLeft w:val="0"/>
              <w:marRight w:val="0"/>
              <w:marTop w:val="0"/>
              <w:marBottom w:val="0"/>
              <w:divBdr>
                <w:top w:val="single" w:sz="2" w:space="0" w:color="D9D9E3"/>
                <w:left w:val="single" w:sz="2" w:space="0" w:color="D9D9E3"/>
                <w:bottom w:val="single" w:sz="2" w:space="0" w:color="D9D9E3"/>
                <w:right w:val="single" w:sz="2" w:space="0" w:color="D9D9E3"/>
              </w:divBdr>
              <w:divsChild>
                <w:div w:id="651762391">
                  <w:marLeft w:val="0"/>
                  <w:marRight w:val="0"/>
                  <w:marTop w:val="0"/>
                  <w:marBottom w:val="0"/>
                  <w:divBdr>
                    <w:top w:val="single" w:sz="2" w:space="0" w:color="D9D9E3"/>
                    <w:left w:val="single" w:sz="2" w:space="0" w:color="D9D9E3"/>
                    <w:bottom w:val="single" w:sz="2" w:space="0" w:color="D9D9E3"/>
                    <w:right w:val="single" w:sz="2" w:space="0" w:color="D9D9E3"/>
                  </w:divBdr>
                  <w:divsChild>
                    <w:div w:id="983118816">
                      <w:marLeft w:val="0"/>
                      <w:marRight w:val="0"/>
                      <w:marTop w:val="0"/>
                      <w:marBottom w:val="0"/>
                      <w:divBdr>
                        <w:top w:val="single" w:sz="2" w:space="0" w:color="D9D9E3"/>
                        <w:left w:val="single" w:sz="2" w:space="0" w:color="D9D9E3"/>
                        <w:bottom w:val="single" w:sz="2" w:space="0" w:color="D9D9E3"/>
                        <w:right w:val="single" w:sz="2" w:space="0" w:color="D9D9E3"/>
                      </w:divBdr>
                      <w:divsChild>
                        <w:div w:id="1470319329">
                          <w:marLeft w:val="0"/>
                          <w:marRight w:val="0"/>
                          <w:marTop w:val="0"/>
                          <w:marBottom w:val="0"/>
                          <w:divBdr>
                            <w:top w:val="single" w:sz="2" w:space="0" w:color="D9D9E3"/>
                            <w:left w:val="single" w:sz="2" w:space="0" w:color="D9D9E3"/>
                            <w:bottom w:val="single" w:sz="2" w:space="0" w:color="D9D9E3"/>
                            <w:right w:val="single" w:sz="2" w:space="0" w:color="D9D9E3"/>
                          </w:divBdr>
                          <w:divsChild>
                            <w:div w:id="1864320998">
                              <w:marLeft w:val="0"/>
                              <w:marRight w:val="0"/>
                              <w:marTop w:val="100"/>
                              <w:marBottom w:val="100"/>
                              <w:divBdr>
                                <w:top w:val="single" w:sz="2" w:space="0" w:color="D9D9E3"/>
                                <w:left w:val="single" w:sz="2" w:space="0" w:color="D9D9E3"/>
                                <w:bottom w:val="single" w:sz="2" w:space="0" w:color="D9D9E3"/>
                                <w:right w:val="single" w:sz="2" w:space="0" w:color="D9D9E3"/>
                              </w:divBdr>
                              <w:divsChild>
                                <w:div w:id="2016767257">
                                  <w:marLeft w:val="0"/>
                                  <w:marRight w:val="0"/>
                                  <w:marTop w:val="0"/>
                                  <w:marBottom w:val="0"/>
                                  <w:divBdr>
                                    <w:top w:val="single" w:sz="2" w:space="0" w:color="D9D9E3"/>
                                    <w:left w:val="single" w:sz="2" w:space="0" w:color="D9D9E3"/>
                                    <w:bottom w:val="single" w:sz="2" w:space="0" w:color="D9D9E3"/>
                                    <w:right w:val="single" w:sz="2" w:space="0" w:color="D9D9E3"/>
                                  </w:divBdr>
                                  <w:divsChild>
                                    <w:div w:id="549804642">
                                      <w:marLeft w:val="0"/>
                                      <w:marRight w:val="0"/>
                                      <w:marTop w:val="0"/>
                                      <w:marBottom w:val="0"/>
                                      <w:divBdr>
                                        <w:top w:val="single" w:sz="2" w:space="0" w:color="D9D9E3"/>
                                        <w:left w:val="single" w:sz="2" w:space="0" w:color="D9D9E3"/>
                                        <w:bottom w:val="single" w:sz="2" w:space="0" w:color="D9D9E3"/>
                                        <w:right w:val="single" w:sz="2" w:space="0" w:color="D9D9E3"/>
                                      </w:divBdr>
                                      <w:divsChild>
                                        <w:div w:id="968508228">
                                          <w:marLeft w:val="0"/>
                                          <w:marRight w:val="0"/>
                                          <w:marTop w:val="0"/>
                                          <w:marBottom w:val="0"/>
                                          <w:divBdr>
                                            <w:top w:val="single" w:sz="2" w:space="0" w:color="D9D9E3"/>
                                            <w:left w:val="single" w:sz="2" w:space="0" w:color="D9D9E3"/>
                                            <w:bottom w:val="single" w:sz="2" w:space="0" w:color="D9D9E3"/>
                                            <w:right w:val="single" w:sz="2" w:space="0" w:color="D9D9E3"/>
                                          </w:divBdr>
                                          <w:divsChild>
                                            <w:div w:id="1662931838">
                                              <w:marLeft w:val="0"/>
                                              <w:marRight w:val="0"/>
                                              <w:marTop w:val="0"/>
                                              <w:marBottom w:val="0"/>
                                              <w:divBdr>
                                                <w:top w:val="single" w:sz="2" w:space="0" w:color="D9D9E3"/>
                                                <w:left w:val="single" w:sz="2" w:space="0" w:color="D9D9E3"/>
                                                <w:bottom w:val="single" w:sz="2" w:space="0" w:color="D9D9E3"/>
                                                <w:right w:val="single" w:sz="2" w:space="0" w:color="D9D9E3"/>
                                              </w:divBdr>
                                              <w:divsChild>
                                                <w:div w:id="1090781844">
                                                  <w:marLeft w:val="0"/>
                                                  <w:marRight w:val="0"/>
                                                  <w:marTop w:val="0"/>
                                                  <w:marBottom w:val="0"/>
                                                  <w:divBdr>
                                                    <w:top w:val="single" w:sz="2" w:space="0" w:color="D9D9E3"/>
                                                    <w:left w:val="single" w:sz="2" w:space="0" w:color="D9D9E3"/>
                                                    <w:bottom w:val="single" w:sz="2" w:space="0" w:color="D9D9E3"/>
                                                    <w:right w:val="single" w:sz="2" w:space="0" w:color="D9D9E3"/>
                                                  </w:divBdr>
                                                  <w:divsChild>
                                                    <w:div w:id="3383186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64695054">
          <w:marLeft w:val="0"/>
          <w:marRight w:val="0"/>
          <w:marTop w:val="0"/>
          <w:marBottom w:val="0"/>
          <w:divBdr>
            <w:top w:val="none" w:sz="0" w:space="0" w:color="auto"/>
            <w:left w:val="none" w:sz="0" w:space="0" w:color="auto"/>
            <w:bottom w:val="none" w:sz="0" w:space="0" w:color="auto"/>
            <w:right w:val="none" w:sz="0" w:space="0" w:color="auto"/>
          </w:divBdr>
          <w:divsChild>
            <w:div w:id="1623072728">
              <w:marLeft w:val="0"/>
              <w:marRight w:val="0"/>
              <w:marTop w:val="0"/>
              <w:marBottom w:val="0"/>
              <w:divBdr>
                <w:top w:val="single" w:sz="2" w:space="0" w:color="D9D9E3"/>
                <w:left w:val="single" w:sz="2" w:space="0" w:color="D9D9E3"/>
                <w:bottom w:val="single" w:sz="2" w:space="0" w:color="D9D9E3"/>
                <w:right w:val="single" w:sz="2" w:space="0" w:color="D9D9E3"/>
              </w:divBdr>
              <w:divsChild>
                <w:div w:id="1151142548">
                  <w:marLeft w:val="0"/>
                  <w:marRight w:val="0"/>
                  <w:marTop w:val="0"/>
                  <w:marBottom w:val="0"/>
                  <w:divBdr>
                    <w:top w:val="single" w:sz="2" w:space="0" w:color="D9D9E3"/>
                    <w:left w:val="single" w:sz="2" w:space="0" w:color="D9D9E3"/>
                    <w:bottom w:val="single" w:sz="2" w:space="0" w:color="D9D9E3"/>
                    <w:right w:val="single" w:sz="2" w:space="0" w:color="D9D9E3"/>
                  </w:divBdr>
                  <w:divsChild>
                    <w:div w:id="1443723164">
                      <w:marLeft w:val="0"/>
                      <w:marRight w:val="0"/>
                      <w:marTop w:val="0"/>
                      <w:marBottom w:val="0"/>
                      <w:divBdr>
                        <w:top w:val="single" w:sz="6" w:space="0" w:color="auto"/>
                        <w:left w:val="single" w:sz="6" w:space="0" w:color="auto"/>
                        <w:bottom w:val="single" w:sz="6" w:space="0" w:color="auto"/>
                        <w:right w:val="single" w:sz="6" w:space="0" w:color="auto"/>
                      </w:divBdr>
                      <w:divsChild>
                        <w:div w:id="475877537">
                          <w:marLeft w:val="0"/>
                          <w:marRight w:val="0"/>
                          <w:marTop w:val="0"/>
                          <w:marBottom w:val="0"/>
                          <w:divBdr>
                            <w:top w:val="none" w:sz="0" w:space="0" w:color="auto"/>
                            <w:left w:val="none" w:sz="0" w:space="0" w:color="auto"/>
                            <w:bottom w:val="none" w:sz="0" w:space="0" w:color="auto"/>
                            <w:right w:val="none" w:sz="0" w:space="0" w:color="auto"/>
                          </w:divBdr>
                          <w:divsChild>
                            <w:div w:id="519130158">
                              <w:marLeft w:val="0"/>
                              <w:marRight w:val="0"/>
                              <w:marTop w:val="0"/>
                              <w:marBottom w:val="0"/>
                              <w:divBdr>
                                <w:top w:val="none" w:sz="0" w:space="0" w:color="auto"/>
                                <w:left w:val="none" w:sz="0" w:space="0" w:color="auto"/>
                                <w:bottom w:val="none" w:sz="0" w:space="0" w:color="auto"/>
                                <w:right w:val="none" w:sz="0" w:space="0" w:color="auto"/>
                              </w:divBdr>
                              <w:divsChild>
                                <w:div w:id="1349912994">
                                  <w:marLeft w:val="0"/>
                                  <w:marRight w:val="0"/>
                                  <w:marTop w:val="0"/>
                                  <w:marBottom w:val="0"/>
                                  <w:divBdr>
                                    <w:top w:val="none" w:sz="0" w:space="0" w:color="auto"/>
                                    <w:left w:val="none" w:sz="0" w:space="0" w:color="auto"/>
                                    <w:bottom w:val="none" w:sz="0" w:space="0" w:color="auto"/>
                                    <w:right w:val="none" w:sz="0" w:space="0" w:color="auto"/>
                                  </w:divBdr>
                                  <w:divsChild>
                                    <w:div w:id="687606670">
                                      <w:marLeft w:val="0"/>
                                      <w:marRight w:val="0"/>
                                      <w:marTop w:val="0"/>
                                      <w:marBottom w:val="0"/>
                                      <w:divBdr>
                                        <w:top w:val="none" w:sz="0" w:space="0" w:color="auto"/>
                                        <w:left w:val="none" w:sz="0" w:space="0" w:color="auto"/>
                                        <w:bottom w:val="none" w:sz="0" w:space="0" w:color="auto"/>
                                        <w:right w:val="none" w:sz="0" w:space="0" w:color="auto"/>
                                      </w:divBdr>
                                      <w:divsChild>
                                        <w:div w:id="459500643">
                                          <w:marLeft w:val="0"/>
                                          <w:marRight w:val="0"/>
                                          <w:marTop w:val="0"/>
                                          <w:marBottom w:val="0"/>
                                          <w:divBdr>
                                            <w:top w:val="none" w:sz="0" w:space="0" w:color="auto"/>
                                            <w:left w:val="none" w:sz="0" w:space="0" w:color="auto"/>
                                            <w:bottom w:val="none" w:sz="0" w:space="0" w:color="auto"/>
                                            <w:right w:val="none" w:sz="0" w:space="0" w:color="auto"/>
                                          </w:divBdr>
                                          <w:divsChild>
                                            <w:div w:id="20396076">
                                              <w:marLeft w:val="0"/>
                                              <w:marRight w:val="0"/>
                                              <w:marTop w:val="0"/>
                                              <w:marBottom w:val="0"/>
                                              <w:divBdr>
                                                <w:top w:val="none" w:sz="0" w:space="0" w:color="auto"/>
                                                <w:left w:val="none" w:sz="0" w:space="0" w:color="auto"/>
                                                <w:bottom w:val="none" w:sz="0" w:space="0" w:color="auto"/>
                                                <w:right w:val="none" w:sz="0" w:space="0" w:color="auto"/>
                                              </w:divBdr>
                                              <w:divsChild>
                                                <w:div w:id="665937700">
                                                  <w:marLeft w:val="0"/>
                                                  <w:marRight w:val="0"/>
                                                  <w:marTop w:val="0"/>
                                                  <w:marBottom w:val="0"/>
                                                  <w:divBdr>
                                                    <w:top w:val="none" w:sz="0" w:space="0" w:color="auto"/>
                                                    <w:left w:val="none" w:sz="0" w:space="0" w:color="auto"/>
                                                    <w:bottom w:val="none" w:sz="0" w:space="0" w:color="auto"/>
                                                    <w:right w:val="none" w:sz="0" w:space="0" w:color="auto"/>
                                                  </w:divBdr>
                                                  <w:divsChild>
                                                    <w:div w:id="23794080">
                                                      <w:marLeft w:val="0"/>
                                                      <w:marRight w:val="0"/>
                                                      <w:marTop w:val="0"/>
                                                      <w:marBottom w:val="0"/>
                                                      <w:divBdr>
                                                        <w:top w:val="none" w:sz="0" w:space="0" w:color="auto"/>
                                                        <w:left w:val="none" w:sz="0" w:space="0" w:color="auto"/>
                                                        <w:bottom w:val="none" w:sz="0" w:space="0" w:color="auto"/>
                                                        <w:right w:val="none" w:sz="0" w:space="0" w:color="auto"/>
                                                      </w:divBdr>
                                                      <w:divsChild>
                                                        <w:div w:id="200555844">
                                                          <w:marLeft w:val="0"/>
                                                          <w:marRight w:val="0"/>
                                                          <w:marTop w:val="0"/>
                                                          <w:marBottom w:val="0"/>
                                                          <w:divBdr>
                                                            <w:top w:val="none" w:sz="0" w:space="0" w:color="auto"/>
                                                            <w:left w:val="none" w:sz="0" w:space="0" w:color="auto"/>
                                                            <w:bottom w:val="none" w:sz="0" w:space="0" w:color="auto"/>
                                                            <w:right w:val="none" w:sz="0" w:space="0" w:color="auto"/>
                                                          </w:divBdr>
                                                          <w:divsChild>
                                                            <w:div w:id="400062953">
                                                              <w:marLeft w:val="0"/>
                                                              <w:marRight w:val="0"/>
                                                              <w:marTop w:val="0"/>
                                                              <w:marBottom w:val="0"/>
                                                              <w:divBdr>
                                                                <w:top w:val="none" w:sz="0" w:space="0" w:color="auto"/>
                                                                <w:left w:val="none" w:sz="0" w:space="0" w:color="auto"/>
                                                                <w:bottom w:val="none" w:sz="0" w:space="0" w:color="auto"/>
                                                                <w:right w:val="none" w:sz="0" w:space="0" w:color="auto"/>
                                                              </w:divBdr>
                                                              <w:divsChild>
                                                                <w:div w:id="145320604">
                                                                  <w:marLeft w:val="0"/>
                                                                  <w:marRight w:val="0"/>
                                                                  <w:marTop w:val="0"/>
                                                                  <w:marBottom w:val="0"/>
                                                                  <w:divBdr>
                                                                    <w:top w:val="none" w:sz="0" w:space="0" w:color="auto"/>
                                                                    <w:left w:val="none" w:sz="0" w:space="0" w:color="auto"/>
                                                                    <w:bottom w:val="none" w:sz="0" w:space="0" w:color="auto"/>
                                                                    <w:right w:val="none" w:sz="0" w:space="0" w:color="auto"/>
                                                                  </w:divBdr>
                                                                  <w:divsChild>
                                                                    <w:div w:id="73304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60601325">
      <w:bodyDiv w:val="1"/>
      <w:marLeft w:val="0"/>
      <w:marRight w:val="0"/>
      <w:marTop w:val="0"/>
      <w:marBottom w:val="0"/>
      <w:divBdr>
        <w:top w:val="none" w:sz="0" w:space="0" w:color="auto"/>
        <w:left w:val="none" w:sz="0" w:space="0" w:color="auto"/>
        <w:bottom w:val="none" w:sz="0" w:space="0" w:color="auto"/>
        <w:right w:val="none" w:sz="0" w:space="0" w:color="auto"/>
      </w:divBdr>
    </w:div>
    <w:div w:id="1983188767">
      <w:bodyDiv w:val="1"/>
      <w:marLeft w:val="0"/>
      <w:marRight w:val="0"/>
      <w:marTop w:val="0"/>
      <w:marBottom w:val="0"/>
      <w:divBdr>
        <w:top w:val="none" w:sz="0" w:space="0" w:color="auto"/>
        <w:left w:val="none" w:sz="0" w:space="0" w:color="auto"/>
        <w:bottom w:val="none" w:sz="0" w:space="0" w:color="auto"/>
        <w:right w:val="none" w:sz="0" w:space="0" w:color="auto"/>
      </w:divBdr>
    </w:div>
    <w:div w:id="2000964594">
      <w:bodyDiv w:val="1"/>
      <w:marLeft w:val="0"/>
      <w:marRight w:val="0"/>
      <w:marTop w:val="0"/>
      <w:marBottom w:val="0"/>
      <w:divBdr>
        <w:top w:val="none" w:sz="0" w:space="0" w:color="auto"/>
        <w:left w:val="none" w:sz="0" w:space="0" w:color="auto"/>
        <w:bottom w:val="none" w:sz="0" w:space="0" w:color="auto"/>
        <w:right w:val="none" w:sz="0" w:space="0" w:color="auto"/>
      </w:divBdr>
    </w:div>
    <w:div w:id="2022707317">
      <w:bodyDiv w:val="1"/>
      <w:marLeft w:val="0"/>
      <w:marRight w:val="0"/>
      <w:marTop w:val="0"/>
      <w:marBottom w:val="0"/>
      <w:divBdr>
        <w:top w:val="none" w:sz="0" w:space="0" w:color="auto"/>
        <w:left w:val="none" w:sz="0" w:space="0" w:color="auto"/>
        <w:bottom w:val="none" w:sz="0" w:space="0" w:color="auto"/>
        <w:right w:val="none" w:sz="0" w:space="0" w:color="auto"/>
      </w:divBdr>
    </w:div>
    <w:div w:id="2023623898">
      <w:bodyDiv w:val="1"/>
      <w:marLeft w:val="0"/>
      <w:marRight w:val="0"/>
      <w:marTop w:val="0"/>
      <w:marBottom w:val="0"/>
      <w:divBdr>
        <w:top w:val="none" w:sz="0" w:space="0" w:color="auto"/>
        <w:left w:val="none" w:sz="0" w:space="0" w:color="auto"/>
        <w:bottom w:val="none" w:sz="0" w:space="0" w:color="auto"/>
        <w:right w:val="none" w:sz="0" w:space="0" w:color="auto"/>
      </w:divBdr>
    </w:div>
    <w:div w:id="2032803544">
      <w:bodyDiv w:val="1"/>
      <w:marLeft w:val="0"/>
      <w:marRight w:val="0"/>
      <w:marTop w:val="0"/>
      <w:marBottom w:val="0"/>
      <w:divBdr>
        <w:top w:val="none" w:sz="0" w:space="0" w:color="auto"/>
        <w:left w:val="none" w:sz="0" w:space="0" w:color="auto"/>
        <w:bottom w:val="none" w:sz="0" w:space="0" w:color="auto"/>
        <w:right w:val="none" w:sz="0" w:space="0" w:color="auto"/>
      </w:divBdr>
    </w:div>
    <w:div w:id="2063629068">
      <w:bodyDiv w:val="1"/>
      <w:marLeft w:val="0"/>
      <w:marRight w:val="0"/>
      <w:marTop w:val="0"/>
      <w:marBottom w:val="0"/>
      <w:divBdr>
        <w:top w:val="none" w:sz="0" w:space="0" w:color="auto"/>
        <w:left w:val="none" w:sz="0" w:space="0" w:color="auto"/>
        <w:bottom w:val="none" w:sz="0" w:space="0" w:color="auto"/>
        <w:right w:val="none" w:sz="0" w:space="0" w:color="auto"/>
      </w:divBdr>
    </w:div>
    <w:div w:id="2091003514">
      <w:bodyDiv w:val="1"/>
      <w:marLeft w:val="0"/>
      <w:marRight w:val="0"/>
      <w:marTop w:val="0"/>
      <w:marBottom w:val="0"/>
      <w:divBdr>
        <w:top w:val="none" w:sz="0" w:space="0" w:color="auto"/>
        <w:left w:val="none" w:sz="0" w:space="0" w:color="auto"/>
        <w:bottom w:val="none" w:sz="0" w:space="0" w:color="auto"/>
        <w:right w:val="none" w:sz="0" w:space="0" w:color="auto"/>
      </w:divBdr>
    </w:div>
    <w:div w:id="2110392459">
      <w:bodyDiv w:val="1"/>
      <w:marLeft w:val="0"/>
      <w:marRight w:val="0"/>
      <w:marTop w:val="0"/>
      <w:marBottom w:val="0"/>
      <w:divBdr>
        <w:top w:val="none" w:sz="0" w:space="0" w:color="auto"/>
        <w:left w:val="none" w:sz="0" w:space="0" w:color="auto"/>
        <w:bottom w:val="none" w:sz="0" w:space="0" w:color="auto"/>
        <w:right w:val="none" w:sz="0" w:space="0" w:color="auto"/>
      </w:divBdr>
    </w:div>
    <w:div w:id="21413391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6.png"/><Relationship Id="rId21" Type="http://schemas.openxmlformats.org/officeDocument/2006/relationships/hyperlink" Target="https://view.genial.ly/64c65ef910816b0018e6890c/interactive-content-the-black-fish-yct-lesson-2-body-part" TargetMode="External"/><Relationship Id="rId42" Type="http://schemas.openxmlformats.org/officeDocument/2006/relationships/image" Target="media/image22.png"/><Relationship Id="rId47" Type="http://schemas.openxmlformats.org/officeDocument/2006/relationships/image" Target="media/image27.png"/><Relationship Id="rId63" Type="http://schemas.openxmlformats.org/officeDocument/2006/relationships/image" Target="media/image43.png"/><Relationship Id="rId68" Type="http://schemas.openxmlformats.org/officeDocument/2006/relationships/image" Target="media/image48.png"/><Relationship Id="rId84" Type="http://schemas.openxmlformats.org/officeDocument/2006/relationships/image" Target="media/image56.png"/><Relationship Id="rId89" Type="http://schemas.openxmlformats.org/officeDocument/2006/relationships/image" Target="media/image61.png"/><Relationship Id="rId16" Type="http://schemas.openxmlformats.org/officeDocument/2006/relationships/image" Target="media/image3.png"/><Relationship Id="rId11" Type="http://schemas.openxmlformats.org/officeDocument/2006/relationships/hyperlink" Target="https://doi.org/10.1080/13669877.2013.766389" TargetMode="External"/><Relationship Id="rId32" Type="http://schemas.openxmlformats.org/officeDocument/2006/relationships/image" Target="media/image12.png"/><Relationship Id="rId37" Type="http://schemas.openxmlformats.org/officeDocument/2006/relationships/image" Target="media/image17.png"/><Relationship Id="rId53" Type="http://schemas.openxmlformats.org/officeDocument/2006/relationships/image" Target="media/image33.png"/><Relationship Id="rId58" Type="http://schemas.openxmlformats.org/officeDocument/2006/relationships/image" Target="media/image38.png"/><Relationship Id="rId74" Type="http://schemas.openxmlformats.org/officeDocument/2006/relationships/image" Target="media/image54.png"/><Relationship Id="rId7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settings" Target="settings.xml"/><Relationship Id="rId90" Type="http://schemas.openxmlformats.org/officeDocument/2006/relationships/image" Target="media/image62.png"/><Relationship Id="rId95" Type="http://schemas.openxmlformats.org/officeDocument/2006/relationships/image" Target="media/image67.png"/><Relationship Id="rId22" Type="http://schemas.openxmlformats.org/officeDocument/2006/relationships/image" Target="media/image5.png"/><Relationship Id="rId27" Type="http://schemas.openxmlformats.org/officeDocument/2006/relationships/image" Target="media/image7.png"/><Relationship Id="rId43" Type="http://schemas.openxmlformats.org/officeDocument/2006/relationships/image" Target="media/image23.png"/><Relationship Id="rId48" Type="http://schemas.openxmlformats.org/officeDocument/2006/relationships/image" Target="media/image28.png"/><Relationship Id="rId64" Type="http://schemas.openxmlformats.org/officeDocument/2006/relationships/image" Target="media/image44.png"/><Relationship Id="rId69" Type="http://schemas.openxmlformats.org/officeDocument/2006/relationships/image" Target="media/image49.png"/><Relationship Id="rId8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5" Type="http://schemas.openxmlformats.org/officeDocument/2006/relationships/image" Target="media/image57.png"/><Relationship Id="rId3" Type="http://schemas.openxmlformats.org/officeDocument/2006/relationships/numbering" Target="numbering.xml"/><Relationship Id="rId12" Type="http://schemas.openxmlformats.org/officeDocument/2006/relationships/hyperlink" Target="https://www.tandfonline.com/doi/full/10.1080/09588221.2019.1619585" TargetMode="External"/><Relationship Id="rId17" Type="http://schemas.openxmlformats.org/officeDocument/2006/relationships/hyperlink" Target="https://view.genial.ly/64661fb52bf773001909ee4a/interactive-content--yct-1-lesson1-family" TargetMode="External"/><Relationship Id="rId25" Type="http://schemas.openxmlformats.org/officeDocument/2006/relationships/hyperlink" Target="https://view.genial.ly/64de171fe0592e00133b575b/interactive-content-the-black-fish-yct-lesson-2-" TargetMode="External"/><Relationship Id="rId33" Type="http://schemas.openxmlformats.org/officeDocument/2006/relationships/image" Target="media/image13.png"/><Relationship Id="rId38" Type="http://schemas.openxmlformats.org/officeDocument/2006/relationships/image" Target="media/image18.png"/><Relationship Id="rId46" Type="http://schemas.openxmlformats.org/officeDocument/2006/relationships/image" Target="media/image26.png"/><Relationship Id="rId59" Type="http://schemas.openxmlformats.org/officeDocument/2006/relationships/image" Target="media/image39.png"/><Relationship Id="rId67" Type="http://schemas.openxmlformats.org/officeDocument/2006/relationships/image" Target="media/image47.png"/><Relationship Id="rId20" Type="http://schemas.openxmlformats.org/officeDocument/2006/relationships/hyperlink" Target="https://view.genial.ly/64c65ef910816b0018e6890c/interactive-content-the-black-fish-yct-lesson-2-body-part" TargetMode="External"/><Relationship Id="rId41" Type="http://schemas.openxmlformats.org/officeDocument/2006/relationships/image" Target="media/image21.png"/><Relationship Id="rId54" Type="http://schemas.openxmlformats.org/officeDocument/2006/relationships/image" Target="media/image34.png"/><Relationship Id="rId62" Type="http://schemas.openxmlformats.org/officeDocument/2006/relationships/image" Target="media/image42.png"/><Relationship Id="rId70" Type="http://schemas.openxmlformats.org/officeDocument/2006/relationships/image" Target="media/image50.png"/><Relationship Id="rId75" Type="http://schemas.openxmlformats.org/officeDocument/2006/relationships/image" Target="media/image55.png"/><Relationship Id="rId83" Type="http://schemas.openxmlformats.org/officeDocument/2006/relationships/hyperlink" Target="mailto:pgresearch@uwtsd.ac.uk" TargetMode="External"/><Relationship Id="rId88" Type="http://schemas.openxmlformats.org/officeDocument/2006/relationships/image" Target="media/image60.png"/><Relationship Id="rId91" Type="http://schemas.openxmlformats.org/officeDocument/2006/relationships/image" Target="media/image63.png"/><Relationship Id="rId9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researchspace.auckland.ac.nz/handle/2292/54514" TargetMode="External"/><Relationship Id="rId23" Type="http://schemas.openxmlformats.org/officeDocument/2006/relationships/hyperlink" Target="https://view.genial.ly/64d27666c44af90019c423b7" TargetMode="External"/><Relationship Id="rId28" Type="http://schemas.openxmlformats.org/officeDocument/2006/relationships/image" Target="media/image8.png"/><Relationship Id="rId36" Type="http://schemas.openxmlformats.org/officeDocument/2006/relationships/image" Target="media/image16.png"/><Relationship Id="rId49" Type="http://schemas.openxmlformats.org/officeDocument/2006/relationships/image" Target="media/image29.png"/><Relationship Id="rId57" Type="http://schemas.openxmlformats.org/officeDocument/2006/relationships/image" Target="media/image37.png"/><Relationship Id="rId10" Type="http://schemas.openxmlformats.org/officeDocument/2006/relationships/image" Target="media/image2.png"/><Relationship Id="rId31" Type="http://schemas.openxmlformats.org/officeDocument/2006/relationships/image" Target="media/image11.png"/><Relationship Id="rId44" Type="http://schemas.openxmlformats.org/officeDocument/2006/relationships/image" Target="media/image24.png"/><Relationship Id="rId52" Type="http://schemas.openxmlformats.org/officeDocument/2006/relationships/image" Target="media/image32.png"/><Relationship Id="rId60" Type="http://schemas.openxmlformats.org/officeDocument/2006/relationships/image" Target="media/image40.png"/><Relationship Id="rId65" Type="http://schemas.openxmlformats.org/officeDocument/2006/relationships/image" Target="media/image45.png"/><Relationship Id="rId73" Type="http://schemas.openxmlformats.org/officeDocument/2006/relationships/image" Target="media/image53.png"/><Relationship Id="rId78" Type="http://schemas.openxmlformats.org/officeDocument/2006/relationships/hyperlink" Target="file:///C:/Users/c.lohmann-hancock/AppData/Local/Microsoft/Windows/INetCache/REICoP-17-20-v3-Final.pdf" TargetMode="External"/><Relationship Id="rId81" Type="http://schemas.openxmlformats.org/officeDocument/2006/relationships/hyperlink" Target="https://www.uwtsd.ac.uk/research/research-ethics/" TargetMode="External"/><Relationship Id="rId86" Type="http://schemas.openxmlformats.org/officeDocument/2006/relationships/image" Target="media/image58.png"/><Relationship Id="rId94" Type="http://schemas.openxmlformats.org/officeDocument/2006/relationships/image" Target="media/image66.png"/><Relationship Id="rId9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s://rdw.rowan.edu/etd/556/" TargetMode="External"/><Relationship Id="rId18" Type="http://schemas.openxmlformats.org/officeDocument/2006/relationships/hyperlink" Target="https://view.genial.ly/64daaedc5cb3e000171d8ef4/interactive-content--1" TargetMode="External"/><Relationship Id="rId39" Type="http://schemas.openxmlformats.org/officeDocument/2006/relationships/image" Target="media/image19.png"/><Relationship Id="rId34" Type="http://schemas.openxmlformats.org/officeDocument/2006/relationships/image" Target="media/image14.png"/><Relationship Id="rId50" Type="http://schemas.openxmlformats.org/officeDocument/2006/relationships/image" Target="media/image30.png"/><Relationship Id="rId55" Type="http://schemas.openxmlformats.org/officeDocument/2006/relationships/image" Target="media/image35.png"/><Relationship Id="rId76" Type="http://schemas.openxmlformats.org/officeDocument/2006/relationships/hyperlink" Target="https://mytsd.uwtsd.ac.uk" TargetMode="External"/><Relationship Id="rId97" Type="http://schemas.openxmlformats.org/officeDocument/2006/relationships/footer" Target="footer2.xml"/><Relationship Id="rId7" Type="http://schemas.openxmlformats.org/officeDocument/2006/relationships/footnotes" Target="footnotes.xml"/><Relationship Id="rId71" Type="http://schemas.openxmlformats.org/officeDocument/2006/relationships/image" Target="media/image51.png"/><Relationship Id="rId92" Type="http://schemas.openxmlformats.org/officeDocument/2006/relationships/image" Target="media/image64.png"/><Relationship Id="rId2" Type="http://schemas.openxmlformats.org/officeDocument/2006/relationships/customXml" Target="../customXml/item2.xml"/><Relationship Id="rId29" Type="http://schemas.openxmlformats.org/officeDocument/2006/relationships/image" Target="media/image9.png"/><Relationship Id="rId24" Type="http://schemas.openxmlformats.org/officeDocument/2006/relationships/hyperlink" Target="https://view.genial.ly/64d3ba0974658a0013b61d15/interactive-content-" TargetMode="External"/><Relationship Id="rId40" Type="http://schemas.openxmlformats.org/officeDocument/2006/relationships/image" Target="media/image20.png"/><Relationship Id="rId45" Type="http://schemas.openxmlformats.org/officeDocument/2006/relationships/image" Target="media/image25.png"/><Relationship Id="rId66" Type="http://schemas.openxmlformats.org/officeDocument/2006/relationships/image" Target="media/image46.png"/><Relationship Id="rId87" Type="http://schemas.openxmlformats.org/officeDocument/2006/relationships/image" Target="media/image59.png"/><Relationship Id="rId61" Type="http://schemas.openxmlformats.org/officeDocument/2006/relationships/image" Target="media/image41.png"/><Relationship Id="rId82" Type="http://schemas.openxmlformats.org/officeDocument/2006/relationships/hyperlink" Target="https://mytsd.uwtsd.ac.uk" TargetMode="External"/><Relationship Id="rId19" Type="http://schemas.openxmlformats.org/officeDocument/2006/relationships/image" Target="media/image4.png"/><Relationship Id="rId14" Type="http://schemas.openxmlformats.org/officeDocument/2006/relationships/hyperlink" Target="https://books.google.co.uk/books?hl=zh-CN&amp;lr=&amp;id=YrT4DwAAQBAJ&amp;oi=fnd&amp;pg=PR7&amp;dq=(Tekinbas,+and+Zimmerman,+2003).++&amp;ots=fqPE6g9lnW&amp;sig=RJMHVjmPlOANUltE8aD1Nmlx0Bo&amp;redir_esc=y" TargetMode="External"/><Relationship Id="rId30" Type="http://schemas.openxmlformats.org/officeDocument/2006/relationships/image" Target="media/image10.png"/><Relationship Id="rId35" Type="http://schemas.openxmlformats.org/officeDocument/2006/relationships/image" Target="media/image15.png"/><Relationship Id="rId56" Type="http://schemas.openxmlformats.org/officeDocument/2006/relationships/image" Target="media/image36.png"/><Relationship Id="rId77" Type="http://schemas.openxmlformats.org/officeDocument/2006/relationships/hyperlink" Target="mailto:pgresearch@uwtsd.ac.uk" TargetMode="External"/><Relationship Id="rId100"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31.png"/><Relationship Id="rId72" Type="http://schemas.openxmlformats.org/officeDocument/2006/relationships/image" Target="media/image52.png"/><Relationship Id="rId93" Type="http://schemas.openxmlformats.org/officeDocument/2006/relationships/image" Target="media/image65.png"/><Relationship Id="rId98"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7F00F2E7DFF4CDD8BA1C380DFF808D5"/>
        <w:category>
          <w:name w:val="General"/>
          <w:gallery w:val="placeholder"/>
        </w:category>
        <w:types>
          <w:type w:val="bbPlcHdr"/>
        </w:types>
        <w:behaviors>
          <w:behavior w:val="content"/>
        </w:behaviors>
        <w:guid w:val="{1C799CF6-069E-4A32-925E-C605598DB3E1}"/>
      </w:docPartPr>
      <w:docPartBody>
        <w:p w:rsidR="00E328B6" w:rsidRDefault="00E57FC4">
          <w:r w:rsidRPr="00783A06">
            <w:rPr>
              <w:rStyle w:val="a3"/>
            </w:rPr>
            <w:t>Formatting...</w:t>
          </w:r>
        </w:p>
      </w:docPartBody>
    </w:docPart>
    <w:docPart>
      <w:docPartPr>
        <w:name w:val="B660FA6CB9EE40BD92ED3D3ADAB5D20C"/>
        <w:category>
          <w:name w:val="General"/>
          <w:gallery w:val="placeholder"/>
        </w:category>
        <w:types>
          <w:type w:val="bbPlcHdr"/>
        </w:types>
        <w:behaviors>
          <w:behavior w:val="content"/>
        </w:behaviors>
        <w:guid w:val="{074E309F-02EE-4399-82C3-03F9E78D63F0}"/>
      </w:docPartPr>
      <w:docPartBody>
        <w:p w:rsidR="00370186" w:rsidRDefault="001025F7" w:rsidP="001025F7">
          <w:pPr>
            <w:pStyle w:val="B660FA6CB9EE40BD92ED3D3ADAB5D20C"/>
          </w:pPr>
          <w:r>
            <w:rPr>
              <w:rFonts w:asciiTheme="majorHAnsi" w:eastAsiaTheme="majorEastAsia" w:hAnsiTheme="majorHAnsi" w:cstheme="majorBidi"/>
              <w:caps/>
              <w:color w:val="4472C4" w:themeColor="accent1"/>
              <w:sz w:val="80"/>
              <w:szCs w:val="80"/>
            </w:rPr>
            <w:t>[Document title]</w:t>
          </w:r>
        </w:p>
      </w:docPartBody>
    </w:docPart>
    <w:docPart>
      <w:docPartPr>
        <w:name w:val="FADAECC786AE4A2E89F72A4E4269005D"/>
        <w:category>
          <w:name w:val="General"/>
          <w:gallery w:val="placeholder"/>
        </w:category>
        <w:types>
          <w:type w:val="bbPlcHdr"/>
        </w:types>
        <w:behaviors>
          <w:behavior w:val="content"/>
        </w:behaviors>
        <w:guid w:val="{114CD418-7B52-4619-A70F-D2F3614E71FC}"/>
      </w:docPartPr>
      <w:docPartBody>
        <w:p w:rsidR="00370186" w:rsidRDefault="001025F7" w:rsidP="001025F7">
          <w:pPr>
            <w:pStyle w:val="FADAECC786AE4A2E89F72A4E4269005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Microsoft YaHei U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FC4"/>
    <w:rsid w:val="000F3127"/>
    <w:rsid w:val="001025F7"/>
    <w:rsid w:val="001839E0"/>
    <w:rsid w:val="00224943"/>
    <w:rsid w:val="00266F41"/>
    <w:rsid w:val="00370186"/>
    <w:rsid w:val="0037422A"/>
    <w:rsid w:val="00386B15"/>
    <w:rsid w:val="003A31FF"/>
    <w:rsid w:val="003E658E"/>
    <w:rsid w:val="00403202"/>
    <w:rsid w:val="0042026F"/>
    <w:rsid w:val="00460C88"/>
    <w:rsid w:val="005030B4"/>
    <w:rsid w:val="0050745B"/>
    <w:rsid w:val="005A3B8A"/>
    <w:rsid w:val="005E2BEA"/>
    <w:rsid w:val="005F37A3"/>
    <w:rsid w:val="006E7CFC"/>
    <w:rsid w:val="00743ABE"/>
    <w:rsid w:val="008A6799"/>
    <w:rsid w:val="008D3954"/>
    <w:rsid w:val="009C22A3"/>
    <w:rsid w:val="009C4A66"/>
    <w:rsid w:val="009C5706"/>
    <w:rsid w:val="009E2F90"/>
    <w:rsid w:val="00A37FB9"/>
    <w:rsid w:val="00A838C2"/>
    <w:rsid w:val="00B42917"/>
    <w:rsid w:val="00BF1A8E"/>
    <w:rsid w:val="00C11FCB"/>
    <w:rsid w:val="00C16120"/>
    <w:rsid w:val="00C61008"/>
    <w:rsid w:val="00C64FA6"/>
    <w:rsid w:val="00CA122E"/>
    <w:rsid w:val="00D00591"/>
    <w:rsid w:val="00DE25A7"/>
    <w:rsid w:val="00E328B6"/>
    <w:rsid w:val="00E57FC4"/>
    <w:rsid w:val="00E6170B"/>
    <w:rsid w:val="00E725B2"/>
    <w:rsid w:val="00FC06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Pr>
      <w:color w:val="808080"/>
    </w:rPr>
  </w:style>
  <w:style w:type="paragraph" w:customStyle="1" w:styleId="B660FA6CB9EE40BD92ED3D3ADAB5D20C">
    <w:name w:val="B660FA6CB9EE40BD92ED3D3ADAB5D20C"/>
    <w:rsid w:val="001025F7"/>
  </w:style>
  <w:style w:type="paragraph" w:customStyle="1" w:styleId="FADAECC786AE4A2E89F72A4E4269005D">
    <w:name w:val="FADAECC786AE4A2E89F72A4E4269005D"/>
    <w:rsid w:val="001025F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00C1A8-860F-424F-BF1C-66815D0A4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6041</TotalTime>
  <Pages>106</Pages>
  <Words>34398</Words>
  <Characters>185752</Characters>
  <Application>Microsoft Office Word</Application>
  <DocSecurity>0</DocSecurity>
  <Lines>5020</Lines>
  <Paragraphs>2293</Paragraphs>
  <ScaleCrop>false</ScaleCrop>
  <HeadingPairs>
    <vt:vector size="2" baseType="variant">
      <vt:variant>
        <vt:lpstr>Title</vt:lpstr>
      </vt:variant>
      <vt:variant>
        <vt:i4>1</vt:i4>
      </vt:variant>
    </vt:vector>
  </HeadingPairs>
  <TitlesOfParts>
    <vt:vector size="1" baseType="lpstr">
      <vt:lpstr>A case study to explore the use of gamification to teach Chinese in the classroom</vt:lpstr>
    </vt:vector>
  </TitlesOfParts>
  <Company>7013</Company>
  <LinksUpToDate>false</LinksUpToDate>
  <CharactersWithSpaces>217857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case study to explore the use of gamification to teach Chinese in the classroom</dc:title>
  <dc:subject>Fan Wang 2210813</dc:subject>
  <dc:creator>Fan Wang (2210813)</dc:creator>
  <cp:keywords/>
  <dc:description/>
  <cp:lastModifiedBy>Fan Wang</cp:lastModifiedBy>
  <cp:revision>616</cp:revision>
  <dcterms:created xsi:type="dcterms:W3CDTF">2023-09-11T15:47:00Z</dcterms:created>
  <dcterms:modified xsi:type="dcterms:W3CDTF">2023-12-22T17:32:00Z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16e3a8eca567e38c621a813a64a238d894dd386aefae79580b9bbdfb48321381</vt:lpwstr>
  </property>
</Properties>
</file>