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xmlns:wp14="http://schemas.microsoft.com/office/word/2010/wordml" w:rsidR="00000000" w:rsidP="68389A1E" w:rsidRDefault="00000000" w14:paraId="672A6659" wp14:textId="4F4F2E8E">
      <w:pPr>
        <w:pStyle w:val="Heading1"/>
        <w:numPr>
          <w:numId w:val="0"/>
        </w:numPr>
        <w:jc w:val="center"/>
      </w:pPr>
      <w:r w:rsidR="68389A1E">
        <w:rPr/>
        <w:t>Academic skills</w:t>
      </w:r>
    </w:p>
    <w:p w:rsidR="68389A1E" w:rsidP="68389A1E" w:rsidRDefault="68389A1E" w14:paraId="2960ADFC" w14:textId="48940DCD">
      <w:pPr>
        <w:pStyle w:val="Normal"/>
        <w:rPr>
          <w:rFonts w:ascii="Times New Roman" w:hAnsi="Times New Roman" w:eastAsia="Calibri" w:cs="Times New Roman"/>
          <w:sz w:val="24"/>
          <w:szCs w:val="24"/>
        </w:rPr>
      </w:pPr>
      <w:r w:rsidRPr="68389A1E" w:rsidR="68389A1E">
        <w:rPr>
          <w:rFonts w:ascii="Times New Roman" w:hAnsi="Times New Roman" w:eastAsia="Calibri" w:cs="Times New Roman"/>
          <w:sz w:val="24"/>
          <w:szCs w:val="24"/>
        </w:rPr>
        <w:t xml:space="preserve">                               Name and ID: Georgeta Denisa Orosanu, 2128253</w:t>
      </w:r>
    </w:p>
    <w:p w:rsidR="68389A1E" w:rsidP="68389A1E" w:rsidRDefault="68389A1E" w14:paraId="02E77257" w14:textId="0BC14F01">
      <w:pPr>
        <w:pStyle w:val="Normal"/>
        <w:rPr>
          <w:rFonts w:ascii="Times New Roman" w:hAnsi="Times New Roman" w:eastAsia="Calibri" w:cs="Times New Roman"/>
          <w:sz w:val="24"/>
          <w:szCs w:val="24"/>
        </w:rPr>
      </w:pPr>
      <w:r w:rsidRPr="68389A1E" w:rsidR="68389A1E">
        <w:rPr>
          <w:rFonts w:ascii="Times New Roman" w:hAnsi="Times New Roman" w:eastAsia="Calibri" w:cs="Times New Roman"/>
          <w:sz w:val="24"/>
          <w:szCs w:val="24"/>
        </w:rPr>
        <w:t xml:space="preserve">                               Course: Academic skills (LCBB400)</w:t>
      </w:r>
    </w:p>
    <w:p w:rsidR="68389A1E" w:rsidP="68389A1E" w:rsidRDefault="68389A1E" w14:paraId="403F47D0" w14:textId="2AF4CDF3">
      <w:pPr>
        <w:pStyle w:val="Normal"/>
        <w:rPr>
          <w:rFonts w:ascii="Times New Roman" w:hAnsi="Times New Roman" w:eastAsia="Calibri" w:cs="Times New Roman"/>
          <w:sz w:val="24"/>
          <w:szCs w:val="24"/>
        </w:rPr>
      </w:pPr>
      <w:r w:rsidRPr="68389A1E" w:rsidR="68389A1E">
        <w:rPr>
          <w:rFonts w:ascii="Times New Roman" w:hAnsi="Times New Roman" w:eastAsia="Calibri" w:cs="Times New Roman"/>
          <w:sz w:val="24"/>
          <w:szCs w:val="24"/>
        </w:rPr>
        <w:t xml:space="preserve">                                Professor: Matthew Brian</w:t>
      </w:r>
    </w:p>
    <w:p w:rsidR="68389A1E" w:rsidP="68389A1E" w:rsidRDefault="68389A1E" w14:paraId="506585D5" w14:textId="444207D5">
      <w:pPr>
        <w:pStyle w:val="Normal"/>
        <w:rPr>
          <w:rFonts w:ascii="Times New Roman" w:hAnsi="Times New Roman" w:eastAsia="Calibri" w:cs="Times New Roman"/>
          <w:sz w:val="24"/>
          <w:szCs w:val="24"/>
        </w:rPr>
      </w:pPr>
      <w:r w:rsidRPr="68389A1E" w:rsidR="68389A1E">
        <w:rPr>
          <w:rFonts w:ascii="Times New Roman" w:hAnsi="Times New Roman" w:eastAsia="Calibri" w:cs="Times New Roman"/>
          <w:sz w:val="24"/>
          <w:szCs w:val="24"/>
        </w:rPr>
        <w:t xml:space="preserve">                                Institution: University of Wales Trinity Saint David</w:t>
      </w:r>
    </w:p>
    <w:p w:rsidR="68389A1E" w:rsidP="68389A1E" w:rsidRDefault="68389A1E" w14:paraId="61CCF699" w14:textId="51FA387D">
      <w:pPr>
        <w:pStyle w:val="Normal"/>
        <w:rPr>
          <w:rFonts w:ascii="Times New Roman" w:hAnsi="Times New Roman" w:eastAsia="Calibri" w:cs="Times New Roman"/>
          <w:sz w:val="24"/>
          <w:szCs w:val="24"/>
        </w:rPr>
      </w:pPr>
      <w:r w:rsidRPr="68389A1E" w:rsidR="68389A1E">
        <w:rPr>
          <w:rFonts w:ascii="Times New Roman" w:hAnsi="Times New Roman" w:eastAsia="Calibri" w:cs="Times New Roman"/>
          <w:sz w:val="24"/>
          <w:szCs w:val="24"/>
        </w:rPr>
        <w:t xml:space="preserve">                                                               Birmingham Campus</w:t>
      </w:r>
    </w:p>
    <w:p w:rsidR="68389A1E" w:rsidP="68389A1E" w:rsidRDefault="68389A1E" w14:paraId="1A72D013" w14:textId="5AFDA0F2">
      <w:pPr>
        <w:pStyle w:val="Normal"/>
        <w:rPr>
          <w:rFonts w:ascii="Times New Roman" w:hAnsi="Times New Roman" w:eastAsia="Calibri" w:cs="Times New Roman"/>
          <w:sz w:val="24"/>
          <w:szCs w:val="24"/>
        </w:rPr>
      </w:pPr>
      <w:r w:rsidRPr="68389A1E" w:rsidR="68389A1E">
        <w:rPr>
          <w:rFonts w:ascii="Times New Roman" w:hAnsi="Times New Roman" w:eastAsia="Calibri" w:cs="Times New Roman"/>
          <w:sz w:val="24"/>
          <w:szCs w:val="24"/>
        </w:rPr>
        <w:t xml:space="preserve">                                 Due: 15.07.2022</w:t>
      </w:r>
    </w:p>
    <w:p xmlns:wp14="http://schemas.microsoft.com/office/word/2010/wordml" w:rsidR="00000000" w:rsidRDefault="00000000" w14:paraId="0A37501D" wp14:textId="77777777">
      <w:pPr>
        <w:pStyle w:val="BodyText"/>
        <w:jc w:val="center"/>
      </w:pPr>
    </w:p>
    <w:p xmlns:wp14="http://schemas.microsoft.com/office/word/2010/wordml" w:rsidR="00000000" w:rsidRDefault="00000000" w14:paraId="5DAB6C7B" wp14:textId="77777777">
      <w:pPr>
        <w:pStyle w:val="BodyText"/>
        <w:jc w:val="center"/>
      </w:pPr>
    </w:p>
    <w:p xmlns:wp14="http://schemas.microsoft.com/office/word/2010/wordml" w:rsidR="00000000" w:rsidRDefault="00000000" w14:paraId="02EB378F" wp14:textId="77777777">
      <w:pPr>
        <w:pStyle w:val="BodyText"/>
        <w:jc w:val="center"/>
      </w:pPr>
    </w:p>
    <w:p xmlns:wp14="http://schemas.microsoft.com/office/word/2010/wordml" w:rsidR="00000000" w:rsidRDefault="00000000" w14:paraId="6A05A809" wp14:textId="77777777">
      <w:pPr>
        <w:pStyle w:val="BodyText"/>
        <w:jc w:val="center"/>
      </w:pPr>
    </w:p>
    <w:p xmlns:wp14="http://schemas.microsoft.com/office/word/2010/wordml" w:rsidR="00000000" w:rsidRDefault="00000000" w14:paraId="5A39BBE3" wp14:textId="77777777">
      <w:pPr>
        <w:pStyle w:val="BodyText"/>
        <w:jc w:val="center"/>
      </w:pPr>
    </w:p>
    <w:p xmlns:wp14="http://schemas.microsoft.com/office/word/2010/wordml" w:rsidR="00000000" w:rsidRDefault="00000000" w14:paraId="41C8F396" wp14:textId="77777777">
      <w:pPr>
        <w:pStyle w:val="BodyText"/>
        <w:jc w:val="center"/>
      </w:pPr>
    </w:p>
    <w:p xmlns:wp14="http://schemas.microsoft.com/office/word/2010/wordml" w:rsidR="00000000" w:rsidRDefault="00000000" w14:paraId="72A3D3EC" wp14:textId="77777777">
      <w:pPr>
        <w:pStyle w:val="BodyText"/>
        <w:jc w:val="center"/>
      </w:pPr>
    </w:p>
    <w:p xmlns:wp14="http://schemas.microsoft.com/office/word/2010/wordml" w:rsidR="00000000" w:rsidRDefault="00000000" w14:paraId="0D0B940D" wp14:textId="77777777">
      <w:pPr>
        <w:pStyle w:val="BodyText"/>
        <w:jc w:val="center"/>
      </w:pPr>
    </w:p>
    <w:p xmlns:wp14="http://schemas.microsoft.com/office/word/2010/wordml" w:rsidR="00000000" w:rsidRDefault="00000000" w14:paraId="0E27B00A" wp14:textId="77777777">
      <w:pPr>
        <w:pStyle w:val="BodyText"/>
        <w:jc w:val="center"/>
      </w:pPr>
    </w:p>
    <w:p xmlns:wp14="http://schemas.microsoft.com/office/word/2010/wordml" w:rsidR="00000000" w:rsidRDefault="00000000" w14:paraId="60061E4C" wp14:textId="77777777">
      <w:pPr>
        <w:pStyle w:val="BodyText"/>
        <w:jc w:val="center"/>
      </w:pPr>
    </w:p>
    <w:p xmlns:wp14="http://schemas.microsoft.com/office/word/2010/wordml" w:rsidR="00000000" w:rsidP="68389A1E" w:rsidRDefault="00000000" w14:paraId="338CE463" wp14:textId="6B8A7649">
      <w:pPr>
        <w:pStyle w:val="BodyText"/>
        <w:jc w:val="center"/>
        <w:rPr>
          <w:rFonts w:ascii="Times New Roman" w:hAnsi="Times New Roman" w:eastAsia="Calibri" w:cs="Times New Roman"/>
          <w:b w:val="1"/>
          <w:bCs w:val="1"/>
          <w:i w:val="1"/>
          <w:iCs w:val="1"/>
          <w:color w:val="000000" w:themeColor="text1" w:themeTint="FF" w:themeShade="FF"/>
          <w:sz w:val="24"/>
          <w:szCs w:val="24"/>
          <w:u w:val="single"/>
        </w:rPr>
      </w:pPr>
    </w:p>
    <w:p w:rsidR="68389A1E" w:rsidP="68389A1E" w:rsidRDefault="68389A1E" w14:paraId="5344DBA2">
      <w:pPr>
        <w:pStyle w:val="BodyText"/>
        <w:jc w:val="center"/>
        <w:rPr>
          <w:rFonts w:ascii="Times New Roman" w:hAnsi="Times New Roman" w:eastAsia="Calibri" w:cs="Times New Roman"/>
          <w:b w:val="1"/>
          <w:bCs w:val="1"/>
          <w:i w:val="1"/>
          <w:iCs w:val="1"/>
          <w:color w:val="000000" w:themeColor="text1" w:themeTint="FF" w:themeShade="FF"/>
          <w:sz w:val="24"/>
          <w:szCs w:val="24"/>
          <w:u w:val="single"/>
        </w:rPr>
      </w:pPr>
    </w:p>
    <w:p xmlns:wp14="http://schemas.microsoft.com/office/word/2010/wordml" w:rsidR="00000000" w:rsidRDefault="00000000" w14:paraId="3DEEC669" wp14:textId="77777777">
      <w:pPr>
        <w:pStyle w:val="BodyText"/>
        <w:jc w:val="center"/>
        <w:rPr>
          <w:rFonts w:ascii="open sansregular" w:hAnsi="open sansregular" w:cs="open sansregular"/>
          <w:color w:val="333333"/>
          <w:sz w:val="21"/>
          <w:szCs w:val="72"/>
          <w:u w:val="single"/>
          <w:shd w:val="clear" w:color="auto" w:fill="FFFFFF"/>
        </w:rPr>
      </w:pPr>
    </w:p>
    <w:p xmlns:wp14="http://schemas.microsoft.com/office/word/2010/wordml" w:rsidR="00000000" w:rsidRDefault="00000000" w14:paraId="3656B9AB" wp14:textId="77777777">
      <w:pPr>
        <w:pStyle w:val="BodyText"/>
        <w:jc w:val="center"/>
        <w:rPr>
          <w:rFonts w:ascii="open sansregular" w:hAnsi="open sansregular" w:cs="open sansregular"/>
          <w:color w:val="333333"/>
          <w:sz w:val="21"/>
          <w:szCs w:val="72"/>
          <w:u w:val="single"/>
          <w:shd w:val="clear" w:color="auto" w:fill="FFFFFF"/>
        </w:rPr>
      </w:pPr>
    </w:p>
    <w:p xmlns:wp14="http://schemas.microsoft.com/office/word/2010/wordml" w:rsidR="00000000" w:rsidRDefault="00000000" w14:paraId="45FB0818" wp14:textId="77777777">
      <w:pPr>
        <w:pStyle w:val="BodyText"/>
        <w:jc w:val="center"/>
        <w:rPr>
          <w:rFonts w:ascii="open sansregular" w:hAnsi="open sansregular" w:cs="open sansregular"/>
          <w:color w:val="333333"/>
          <w:sz w:val="21"/>
          <w:szCs w:val="72"/>
          <w:u w:val="single"/>
          <w:shd w:val="clear" w:color="auto" w:fill="FFFFFF"/>
        </w:rPr>
      </w:pPr>
    </w:p>
    <w:p xmlns:wp14="http://schemas.microsoft.com/office/word/2010/wordml" w:rsidR="00000000" w:rsidRDefault="00000000" w14:paraId="049F31CB" wp14:textId="77777777">
      <w:pPr>
        <w:pStyle w:val="BodyText"/>
        <w:jc w:val="center"/>
        <w:rPr>
          <w:rFonts w:ascii="open sansregular" w:hAnsi="open sansregular" w:cs="open sansregular"/>
          <w:color w:val="333333"/>
          <w:sz w:val="21"/>
          <w:szCs w:val="72"/>
          <w:u w:val="single"/>
          <w:shd w:val="clear" w:color="auto" w:fill="FFFFFF"/>
        </w:rPr>
      </w:pPr>
    </w:p>
    <w:p xmlns:wp14="http://schemas.microsoft.com/office/word/2010/wordml" w:rsidR="00000000" w:rsidRDefault="00000000" w14:paraId="53128261" wp14:textId="77777777">
      <w:pPr>
        <w:pStyle w:val="BodyText"/>
        <w:jc w:val="center"/>
        <w:rPr>
          <w:rFonts w:ascii="open sansregular" w:hAnsi="open sansregular" w:cs="open sansregular"/>
          <w:color w:val="333333"/>
          <w:sz w:val="21"/>
          <w:szCs w:val="72"/>
          <w:u w:val="single"/>
          <w:shd w:val="clear" w:color="auto" w:fill="FFFFFF"/>
        </w:rPr>
      </w:pPr>
    </w:p>
    <w:p xmlns:wp14="http://schemas.microsoft.com/office/word/2010/wordml" w:rsidR="00000000" w:rsidRDefault="00000000" w14:paraId="62486C05" wp14:textId="77777777">
      <w:pPr>
        <w:pStyle w:val="BodyText"/>
        <w:jc w:val="center"/>
        <w:rPr>
          <w:rFonts w:ascii="open sansregular" w:hAnsi="open sansregular" w:cs="open sansregular"/>
          <w:color w:val="333333"/>
          <w:sz w:val="21"/>
          <w:szCs w:val="72"/>
          <w:u w:val="single"/>
          <w:shd w:val="clear" w:color="auto" w:fill="FFFFFF"/>
        </w:rPr>
      </w:pPr>
    </w:p>
    <w:p xmlns:wp14="http://schemas.microsoft.com/office/word/2010/wordml" w:rsidR="00000000" w:rsidRDefault="00000000" w14:paraId="4101652C" wp14:textId="77777777">
      <w:pPr>
        <w:pStyle w:val="BodyText"/>
        <w:jc w:val="center"/>
        <w:rPr>
          <w:rFonts w:ascii="open sansregular" w:hAnsi="open sansregular" w:cs="open sansregular"/>
          <w:color w:val="333333"/>
          <w:sz w:val="21"/>
          <w:szCs w:val="72"/>
          <w:u w:val="single"/>
          <w:shd w:val="clear" w:color="auto" w:fill="FFFFFF"/>
        </w:rPr>
      </w:pPr>
    </w:p>
    <w:p xmlns:wp14="http://schemas.microsoft.com/office/word/2010/wordml" w:rsidR="00000000" w:rsidRDefault="00000000" w14:paraId="4B99056E" wp14:textId="77777777">
      <w:pPr>
        <w:pStyle w:val="BodyText"/>
        <w:jc w:val="center"/>
        <w:rPr>
          <w:rFonts w:ascii="open sansregular" w:hAnsi="open sansregular" w:cs="open sansregular"/>
          <w:color w:val="333333"/>
          <w:sz w:val="21"/>
          <w:szCs w:val="72"/>
          <w:u w:val="single"/>
          <w:shd w:val="clear" w:color="auto" w:fill="FFFFFF"/>
        </w:rPr>
      </w:pPr>
    </w:p>
    <w:p xmlns:wp14="http://schemas.microsoft.com/office/word/2010/wordml" w:rsidR="00000000" w:rsidRDefault="00000000" w14:paraId="1299C43A" wp14:textId="77777777">
      <w:pPr>
        <w:pStyle w:val="BodyText"/>
        <w:jc w:val="center"/>
        <w:rPr>
          <w:rFonts w:ascii="open sansregular" w:hAnsi="open sansregular" w:cs="open sansregular"/>
          <w:color w:val="333333"/>
          <w:sz w:val="21"/>
          <w:szCs w:val="72"/>
          <w:u w:val="single"/>
          <w:shd w:val="clear" w:color="auto" w:fill="FFFFFF"/>
        </w:rPr>
      </w:pPr>
    </w:p>
    <w:p xmlns:wp14="http://schemas.microsoft.com/office/word/2010/wordml" w:rsidR="00000000" w:rsidRDefault="00000000" w14:paraId="4DDBEF00" wp14:textId="77777777">
      <w:pPr>
        <w:pStyle w:val="BodyText"/>
        <w:jc w:val="center"/>
        <w:rPr>
          <w:rFonts w:ascii="open sansregular" w:hAnsi="open sansregular" w:cs="open sansregular"/>
          <w:color w:val="333333"/>
          <w:sz w:val="21"/>
          <w:szCs w:val="72"/>
          <w:u w:val="single"/>
          <w:shd w:val="clear" w:color="auto" w:fill="FFFFFF"/>
        </w:rPr>
      </w:pPr>
    </w:p>
    <w:p xmlns:wp14="http://schemas.microsoft.com/office/word/2010/wordml" w:rsidR="00000000" w:rsidRDefault="00000000" w14:paraId="3461D779" wp14:textId="77777777">
      <w:pPr>
        <w:pStyle w:val="BodyText"/>
        <w:jc w:val="center"/>
        <w:rPr>
          <w:rFonts w:ascii="open sansregular" w:hAnsi="open sansregular" w:cs="open sansregular"/>
          <w:color w:val="333333"/>
          <w:sz w:val="21"/>
          <w:szCs w:val="72"/>
          <w:u w:val="single"/>
          <w:shd w:val="clear" w:color="auto" w:fill="FFFFFF"/>
        </w:rPr>
      </w:pPr>
    </w:p>
    <w:p xmlns:wp14="http://schemas.microsoft.com/office/word/2010/wordml" w:rsidR="00000000" w:rsidRDefault="00000000" w14:paraId="3CF2D8B6" wp14:textId="77777777">
      <w:pPr>
        <w:pStyle w:val="BodyText"/>
        <w:jc w:val="center"/>
      </w:pPr>
    </w:p>
    <w:p xmlns:wp14="http://schemas.microsoft.com/office/word/2010/wordml" w:rsidR="00000000" w:rsidRDefault="00000000" w14:paraId="78356A93" wp14:textId="77777777">
      <w:pPr>
        <w:pStyle w:val="ContentsHeading"/>
        <w:jc w:val="center"/>
      </w:pPr>
      <w:r>
        <w:rPr>
          <w:rFonts w:ascii="Times New Roman" w:hAnsi="Times New Roman" w:cs="Times New Roman"/>
          <w:color w:val="000000"/>
        </w:rPr>
        <w:t>TABLE OF CONTENTS</w:t>
      </w:r>
    </w:p>
    <w:p xmlns:wp14="http://schemas.microsoft.com/office/word/2010/wordml" w:rsidR="00000000" w:rsidRDefault="00000000" w14:paraId="0C0E28EB" wp14:textId="77777777">
      <w:pPr>
        <w:pStyle w:val="TOC1"/>
        <w:tabs>
          <w:tab w:val="right" w:leader="dot" w:pos="9360"/>
        </w:tabs>
      </w:pPr>
      <w:r>
        <w:fldChar w:fldCharType="begin"/>
      </w:r>
      <w:r>
        <w:instrText xml:space="preserve"> TOC \f \o "1-9" \o "1-9" </w:instrText>
      </w:r>
      <w:r>
        <w:fldChar w:fldCharType="separate"/>
      </w:r>
      <w:r>
        <w:t>INTRODUCTION</w:t>
      </w:r>
      <w:r>
        <w:tab/>
      </w:r>
      <w:hyperlink w:history="1" w:anchor="__RefHeading__30878_1006017270">
        <w:r>
          <w:rPr>
            <w:rStyle w:val="IndexLink"/>
          </w:rPr>
          <w:t>3</w:t>
        </w:r>
      </w:hyperlink>
    </w:p>
    <w:p xmlns:wp14="http://schemas.microsoft.com/office/word/2010/wordml" w:rsidR="00000000" w:rsidRDefault="00000000" w14:paraId="793F5E3B" wp14:textId="77777777">
      <w:pPr>
        <w:pStyle w:val="TOC1"/>
        <w:tabs>
          <w:tab w:val="right" w:leader="dot" w:pos="9360"/>
        </w:tabs>
      </w:pPr>
      <w:r>
        <w:t>MAIN BODY</w:t>
      </w:r>
      <w:r>
        <w:tab/>
      </w:r>
      <w:hyperlink w:history="1" w:anchor="__RefHeading__30880_1006017270">
        <w:r>
          <w:rPr>
            <w:rStyle w:val="IndexLink"/>
          </w:rPr>
          <w:t>3</w:t>
        </w:r>
      </w:hyperlink>
    </w:p>
    <w:p xmlns:wp14="http://schemas.microsoft.com/office/word/2010/wordml" w:rsidR="00000000" w:rsidRDefault="00000000" w14:paraId="4C4AC5EB" wp14:textId="77777777">
      <w:pPr>
        <w:pStyle w:val="TOC2"/>
        <w:tabs>
          <w:tab w:val="right" w:leader="dot" w:pos="9360"/>
        </w:tabs>
      </w:pPr>
      <w:r>
        <w:t>Academic writings and its Benefits-</w:t>
      </w:r>
      <w:r>
        <w:tab/>
      </w:r>
      <w:hyperlink w:history="1" w:anchor="__RefHeading__30882_1006017270">
        <w:r>
          <w:rPr>
            <w:rStyle w:val="IndexLink"/>
          </w:rPr>
          <w:t>3</w:t>
        </w:r>
      </w:hyperlink>
    </w:p>
    <w:p xmlns:wp14="http://schemas.microsoft.com/office/word/2010/wordml" w:rsidR="00000000" w:rsidRDefault="00000000" w14:paraId="15466587" wp14:textId="77777777">
      <w:pPr>
        <w:pStyle w:val="TOC2"/>
        <w:tabs>
          <w:tab w:val="right" w:leader="dot" w:pos="9360"/>
        </w:tabs>
      </w:pPr>
      <w:r>
        <w:t>Recommendations for improving the academic writing skills for the students-</w:t>
      </w:r>
      <w:r>
        <w:tab/>
      </w:r>
      <w:hyperlink w:history="1" w:anchor="__RefHeading__30884_1006017270">
        <w:r>
          <w:rPr>
            <w:rStyle w:val="IndexLink"/>
          </w:rPr>
          <w:t>4</w:t>
        </w:r>
      </w:hyperlink>
    </w:p>
    <w:p xmlns:wp14="http://schemas.microsoft.com/office/word/2010/wordml" w:rsidR="00000000" w:rsidRDefault="00000000" w14:paraId="03A05DBA" wp14:textId="77777777">
      <w:pPr>
        <w:pStyle w:val="TOC1"/>
        <w:tabs>
          <w:tab w:val="right" w:leader="dot" w:pos="9360"/>
        </w:tabs>
      </w:pPr>
      <w:r>
        <w:t xml:space="preserve">CONCLUSION </w:t>
      </w:r>
      <w:r>
        <w:tab/>
      </w:r>
      <w:hyperlink w:history="1" w:anchor="__RefHeading__30886_1006017270">
        <w:r>
          <w:rPr>
            <w:rStyle w:val="IndexLink"/>
          </w:rPr>
          <w:t>6</w:t>
        </w:r>
      </w:hyperlink>
    </w:p>
    <w:p xmlns:wp14="http://schemas.microsoft.com/office/word/2010/wordml" w:rsidR="00000000" w:rsidRDefault="00000000" w14:paraId="2EA5B711" wp14:textId="77777777">
      <w:pPr>
        <w:pStyle w:val="TOC1"/>
        <w:tabs>
          <w:tab w:val="right" w:leader="dot" w:pos="9360"/>
        </w:tabs>
      </w:pPr>
      <w:r>
        <w:t>REFERENCES</w:t>
      </w:r>
      <w:r>
        <w:tab/>
      </w:r>
      <w:r>
        <w:t>7</w:t>
      </w:r>
      <w:r>
        <w:fldChar w:fldCharType="end"/>
      </w:r>
    </w:p>
    <w:p xmlns:wp14="http://schemas.microsoft.com/office/word/2010/wordml" w:rsidR="00000000" w:rsidRDefault="00000000" w14:paraId="0FB78278" wp14:textId="77777777">
      <w:pPr>
        <w:pStyle w:val="ContentsHeading"/>
        <w:tabs>
          <w:tab w:val="right" w:leader="dot" w:pos="9360"/>
        </w:tabs>
      </w:pPr>
    </w:p>
    <w:p xmlns:wp14="http://schemas.microsoft.com/office/word/2010/wordml" w:rsidR="00000000" w:rsidRDefault="00000000" w14:paraId="1FC39945" wp14:textId="77777777">
      <w:pPr>
        <w:pStyle w:val="Heading1"/>
      </w:pPr>
    </w:p>
    <w:p xmlns:wp14="http://schemas.microsoft.com/office/word/2010/wordml" w:rsidR="00000000" w:rsidRDefault="00000000" w14:paraId="0562CB0E" wp14:textId="77777777">
      <w:pPr>
        <w:pStyle w:val="Heading1"/>
      </w:pPr>
    </w:p>
    <w:p xmlns:wp14="http://schemas.microsoft.com/office/word/2010/wordml" w:rsidR="00000000" w:rsidRDefault="00000000" w14:paraId="34CE0A41" wp14:textId="77777777">
      <w:pPr>
        <w:pStyle w:val="Heading1"/>
      </w:pPr>
    </w:p>
    <w:p xmlns:wp14="http://schemas.microsoft.com/office/word/2010/wordml" w:rsidR="00000000" w:rsidRDefault="00000000" w14:paraId="62EBF3C5" wp14:textId="77777777">
      <w:pPr>
        <w:pStyle w:val="Heading1"/>
      </w:pPr>
    </w:p>
    <w:p xmlns:wp14="http://schemas.microsoft.com/office/word/2010/wordml" w:rsidR="00000000" w:rsidRDefault="00000000" w14:paraId="6D98A12B" wp14:textId="77777777">
      <w:pPr>
        <w:pStyle w:val="Heading1"/>
      </w:pPr>
    </w:p>
    <w:p xmlns:wp14="http://schemas.microsoft.com/office/word/2010/wordml" w:rsidR="00000000" w:rsidRDefault="00000000" w14:paraId="2946DB82" wp14:textId="77777777">
      <w:pPr>
        <w:pStyle w:val="Heading1"/>
      </w:pPr>
    </w:p>
    <w:p xmlns:wp14="http://schemas.microsoft.com/office/word/2010/wordml" w:rsidR="00000000" w:rsidRDefault="00000000" w14:paraId="5997CC1D" wp14:textId="77777777">
      <w:pPr>
        <w:pStyle w:val="Heading1"/>
      </w:pPr>
    </w:p>
    <w:p xmlns:wp14="http://schemas.microsoft.com/office/word/2010/wordml" w:rsidR="00000000" w:rsidRDefault="00000000" w14:paraId="110FFD37" wp14:textId="77777777">
      <w:pPr>
        <w:pStyle w:val="Heading1"/>
      </w:pPr>
    </w:p>
    <w:p xmlns:wp14="http://schemas.microsoft.com/office/word/2010/wordml" w:rsidR="00000000" w:rsidRDefault="00000000" w14:paraId="6B699379" wp14:textId="77777777"/>
    <w:p xmlns:wp14="http://schemas.microsoft.com/office/word/2010/wordml" w:rsidR="00000000" w:rsidRDefault="00000000" w14:paraId="3FE9F23F" wp14:textId="77777777"/>
    <w:p xmlns:wp14="http://schemas.microsoft.com/office/word/2010/wordml" w:rsidR="00000000" w:rsidRDefault="00000000" w14:paraId="1F72F646" wp14:textId="77777777"/>
    <w:p xmlns:wp14="http://schemas.microsoft.com/office/word/2010/wordml" w:rsidR="00000000" w:rsidRDefault="00000000" w14:paraId="08CE6F91" wp14:textId="77777777"/>
    <w:p xmlns:wp14="http://schemas.microsoft.com/office/word/2010/wordml" w:rsidR="00000000" w:rsidRDefault="00000000" w14:paraId="61CDCEAD" wp14:textId="77777777"/>
    <w:p xmlns:wp14="http://schemas.microsoft.com/office/word/2010/wordml" w:rsidR="00000000" w:rsidRDefault="00000000" w14:paraId="6BB9E253" wp14:textId="77777777"/>
    <w:p xmlns:wp14="http://schemas.microsoft.com/office/word/2010/wordml" w:rsidR="00000000" w:rsidRDefault="00000000" w14:paraId="23DE523C" wp14:textId="77777777">
      <w:pPr>
        <w:pStyle w:val="Heading1"/>
      </w:pPr>
    </w:p>
    <w:p xmlns:wp14="http://schemas.microsoft.com/office/word/2010/wordml" w:rsidR="00000000" w:rsidRDefault="00000000" w14:paraId="52E56223" wp14:textId="77777777">
      <w:pPr>
        <w:pStyle w:val="Heading1"/>
      </w:pPr>
    </w:p>
    <w:p xmlns:wp14="http://schemas.microsoft.com/office/word/2010/wordml" w:rsidR="00000000" w:rsidRDefault="00000000" w14:paraId="07547A01" wp14:textId="77777777"/>
    <w:p xmlns:wp14="http://schemas.microsoft.com/office/word/2010/wordml" w:rsidR="00000000" w:rsidRDefault="00000000" w14:paraId="5043CB0F" wp14:textId="77777777"/>
    <w:p xmlns:wp14="http://schemas.microsoft.com/office/word/2010/wordml" w:rsidR="00000000" w:rsidRDefault="00000000" w14:paraId="07459315" wp14:textId="77777777"/>
    <w:p xmlns:wp14="http://schemas.microsoft.com/office/word/2010/wordml" w:rsidR="00000000" w:rsidRDefault="00000000" w14:paraId="6537F28F" wp14:textId="77777777"/>
    <w:p xmlns:wp14="http://schemas.microsoft.com/office/word/2010/wordml" w:rsidR="00000000" w:rsidRDefault="00000000" w14:paraId="6DFB9E20" wp14:textId="77777777"/>
    <w:p xmlns:wp14="http://schemas.microsoft.com/office/word/2010/wordml" w:rsidR="00000000" w:rsidRDefault="00000000" w14:paraId="2C8B4F07" wp14:textId="77777777">
      <w:pPr>
        <w:pStyle w:val="Heading1"/>
      </w:pPr>
      <w:bookmarkStart w:name="__RefHeading__35283_1603185732" w:id="0"/>
      <w:bookmarkStart w:name="__RefHeading__35133_1603185732" w:id="1"/>
      <w:bookmarkStart w:name="__RefHeading__30878_1006017270" w:id="2"/>
      <w:bookmarkEnd w:id="0"/>
      <w:bookmarkEnd w:id="1"/>
      <w:bookmarkEnd w:id="2"/>
      <w:r>
        <w:t>INTRODUCTION</w:t>
      </w:r>
    </w:p>
    <w:p xmlns:wp14="http://schemas.microsoft.com/office/word/2010/wordml" w:rsidR="00000000" w:rsidRDefault="00000000" w14:paraId="3BC3E95E" wp14:textId="77777777">
      <w:r>
        <w:t>The academic report can be defined as the piece of the informative writing or the act of the communication as well as the account of the investigation. The main aim of the academic report is to sell share the ideas as well as the point of the view. This report will illustrate the benefits of the academic writing as well as the how this academic skill can be developed by the individual.</w:t>
      </w:r>
    </w:p>
    <w:p xmlns:wp14="http://schemas.microsoft.com/office/word/2010/wordml" w:rsidR="00000000" w:rsidRDefault="00000000" w14:paraId="70DF9E56" wp14:textId="77777777">
      <w:pPr>
        <w:pStyle w:val="Heading1"/>
      </w:pPr>
    </w:p>
    <w:p xmlns:wp14="http://schemas.microsoft.com/office/word/2010/wordml" w:rsidR="00000000" w:rsidRDefault="00000000" w14:paraId="4CB0D7EB" wp14:textId="77777777">
      <w:pPr>
        <w:pStyle w:val="Heading1"/>
      </w:pPr>
      <w:bookmarkStart w:name="__RefHeading__35285_1603185732" w:id="3"/>
      <w:bookmarkStart w:name="__RefHeading__35135_1603185732" w:id="4"/>
      <w:bookmarkStart w:name="__RefHeading__30880_1006017270" w:id="5"/>
      <w:bookmarkEnd w:id="3"/>
      <w:bookmarkEnd w:id="4"/>
      <w:bookmarkEnd w:id="5"/>
      <w:r>
        <w:t>MAIN BODY</w:t>
      </w:r>
    </w:p>
    <w:p xmlns:wp14="http://schemas.microsoft.com/office/word/2010/wordml" w:rsidR="00000000" w:rsidRDefault="00000000" w14:paraId="2D598BED" wp14:textId="77777777">
      <w:pPr>
        <w:pStyle w:val="Heading2"/>
      </w:pPr>
      <w:bookmarkStart w:name="__RefHeading__30882_1006017270" w:id="6"/>
      <w:bookmarkEnd w:id="6"/>
      <w:r>
        <w:t>Academic writings and its Benefits-</w:t>
      </w:r>
    </w:p>
    <w:p xmlns:wp14="http://schemas.microsoft.com/office/word/2010/wordml" w:rsidR="00000000" w:rsidRDefault="00000000" w14:paraId="52F20399" wp14:textId="77777777">
      <w:r>
        <w:tab/>
      </w:r>
      <w:r>
        <w:t>Academic writing can be described as the clear, concise, focussed, structured as well as backed up the good resources. The main purpose of the academic writing is to provide the effective understanding for the reader. This type of the writing has the formal tone as well as the style but this is not much complex and also it does not requires the much longer sentences and the complicated vocabulary (</w:t>
      </w:r>
      <w:r>
        <w:rPr>
          <w:color w:val="222222"/>
          <w:szCs w:val="24"/>
        </w:rPr>
        <w:t>Teng, 2021</w:t>
      </w:r>
      <w:r>
        <w:t>). Some of the characteristics of the academic writing are such as-</w:t>
      </w:r>
    </w:p>
    <w:p xmlns:wp14="http://schemas.microsoft.com/office/word/2010/wordml" w:rsidR="00000000" w:rsidRDefault="00000000" w14:paraId="0A86C578" wp14:textId="77777777">
      <w:pPr>
        <w:numPr>
          <w:ilvl w:val="0"/>
          <w:numId w:val="2"/>
        </w:numPr>
      </w:pPr>
      <w:r>
        <w:t>Planned and focused</w:t>
      </w:r>
    </w:p>
    <w:p xmlns:wp14="http://schemas.microsoft.com/office/word/2010/wordml" w:rsidR="00000000" w:rsidRDefault="00000000" w14:paraId="64425B37" wp14:textId="77777777">
      <w:pPr>
        <w:numPr>
          <w:ilvl w:val="0"/>
          <w:numId w:val="2"/>
        </w:numPr>
      </w:pPr>
      <w:r>
        <w:t>Good resourced</w:t>
      </w:r>
    </w:p>
    <w:p xmlns:wp14="http://schemas.microsoft.com/office/word/2010/wordml" w:rsidR="00000000" w:rsidRDefault="00000000" w14:paraId="0550643B" wp14:textId="77777777">
      <w:pPr>
        <w:numPr>
          <w:ilvl w:val="0"/>
          <w:numId w:val="2"/>
        </w:numPr>
      </w:pPr>
      <w:r>
        <w:t>Structured</w:t>
      </w:r>
    </w:p>
    <w:p xmlns:wp14="http://schemas.microsoft.com/office/word/2010/wordml" w:rsidR="00000000" w:rsidRDefault="00000000" w14:paraId="22C31507" wp14:textId="77777777">
      <w:pPr>
        <w:numPr>
          <w:ilvl w:val="0"/>
          <w:numId w:val="2"/>
        </w:numPr>
        <w:rPr>
          <w:b/>
          <w:bCs/>
          <w:i/>
          <w:iCs/>
        </w:rPr>
      </w:pPr>
      <w:r>
        <w:t>Formal tone and style of writing</w:t>
      </w:r>
    </w:p>
    <w:p xmlns:wp14="http://schemas.microsoft.com/office/word/2010/wordml" w:rsidR="00000000" w:rsidRDefault="00000000" w14:paraId="75BDD41C" wp14:textId="77777777">
      <w:pPr>
        <w:rPr>
          <w:b/>
          <w:bCs/>
        </w:rPr>
      </w:pPr>
      <w:r>
        <w:rPr>
          <w:b/>
          <w:bCs/>
          <w:i/>
          <w:iCs/>
        </w:rPr>
        <w:t>Benefits of academic writing are as follows-</w:t>
      </w:r>
    </w:p>
    <w:p xmlns:wp14="http://schemas.microsoft.com/office/word/2010/wordml" w:rsidR="00000000" w:rsidRDefault="00000000" w14:paraId="11223E7F" wp14:textId="77777777">
      <w:pPr>
        <w:rPr>
          <w:b/>
          <w:bCs/>
        </w:rPr>
      </w:pPr>
      <w:r>
        <w:rPr>
          <w:b/>
          <w:bCs/>
        </w:rPr>
        <w:t>Better communication:</w:t>
      </w:r>
      <w:r>
        <w:t xml:space="preserve"> The biggest advantage of the academic writing is that it enables the effective communication among the people. It helps the people to share and exchange there ideas in more clear and concise manner. The academic writing facilitates the individual in using the most better language and formal tone.</w:t>
      </w:r>
    </w:p>
    <w:p xmlns:wp14="http://schemas.microsoft.com/office/word/2010/wordml" w:rsidR="00000000" w:rsidRDefault="00000000" w14:paraId="1E59B3B6" wp14:textId="77777777">
      <w:pPr>
        <w:rPr>
          <w:b/>
          <w:bCs/>
        </w:rPr>
      </w:pPr>
      <w:r>
        <w:rPr>
          <w:b/>
          <w:bCs/>
        </w:rPr>
        <w:t>Increases the observational skills:</w:t>
      </w:r>
      <w:r>
        <w:t xml:space="preserve"> When the individual uses the academic writing style has to be more specific and particular for the topic and they have to give more emphasis on what has happened instead of his own assumptions. This helps the individual to boost the observational skills for the future.</w:t>
      </w:r>
    </w:p>
    <w:p xmlns:wp14="http://schemas.microsoft.com/office/word/2010/wordml" w:rsidR="00000000" w:rsidRDefault="00000000" w14:paraId="0B598915" wp14:textId="77777777">
      <w:pPr>
        <w:rPr>
          <w:b/>
          <w:bCs/>
        </w:rPr>
      </w:pPr>
      <w:r>
        <w:rPr>
          <w:b/>
          <w:bCs/>
        </w:rPr>
        <w:t>Prefer analysing the things:</w:t>
      </w:r>
      <w:r>
        <w:t xml:space="preserve"> The student using the academic writing helps them in developing the skill in which they initially prefer analysing the topics of the situation and helps them in finding the best and effective solution. They do not directly jumps to the conclusion as this makes the academic writing individual different from the other writing style.</w:t>
      </w:r>
    </w:p>
    <w:p xmlns:wp14="http://schemas.microsoft.com/office/word/2010/wordml" w:rsidR="00000000" w:rsidRDefault="00000000" w14:paraId="6CF40063" wp14:textId="77777777">
      <w:pPr>
        <w:rPr>
          <w:b/>
          <w:bCs/>
        </w:rPr>
      </w:pPr>
      <w:r>
        <w:rPr>
          <w:b/>
          <w:bCs/>
        </w:rPr>
        <w:t>Becomes more Perseverant:</w:t>
      </w:r>
      <w:r>
        <w:rPr>
          <w:b/>
          <w:bCs/>
          <w:i/>
          <w:iCs/>
        </w:rPr>
        <w:t xml:space="preserve"> </w:t>
      </w:r>
      <w:r>
        <w:t>The academic skills requires the thorough examining as well as researching the specific topic and then editing the content to make it more relevant and meaningful (</w:t>
      </w:r>
      <w:r>
        <w:rPr>
          <w:color w:val="222222"/>
          <w:szCs w:val="24"/>
        </w:rPr>
        <w:t>Fang, 2021</w:t>
      </w:r>
      <w:r>
        <w:t>). This enables the individual to get the good outcome to the work.</w:t>
      </w:r>
    </w:p>
    <w:p xmlns:wp14="http://schemas.microsoft.com/office/word/2010/wordml" w:rsidR="00000000" w:rsidRDefault="00000000" w14:paraId="7883070E" wp14:textId="77777777">
      <w:pPr>
        <w:rPr>
          <w:b/>
          <w:bCs/>
        </w:rPr>
      </w:pPr>
      <w:r>
        <w:rPr>
          <w:b/>
          <w:bCs/>
        </w:rPr>
        <w:t xml:space="preserve">Increases the creativity: </w:t>
      </w:r>
      <w:r>
        <w:t>When the individual is highly in touch with the academic writing habits, as this helps them in increasing the creativity. This skills provides the individual to communicate their thoughts with the others. This helps the individual to ensure that all the unbiased as well as unclear material is avoided and much clear and concise message is delivered.</w:t>
      </w:r>
    </w:p>
    <w:p xmlns:wp14="http://schemas.microsoft.com/office/word/2010/wordml" w:rsidR="00000000" w:rsidRDefault="00000000" w14:paraId="0B5CE59E" wp14:textId="77777777">
      <w:r>
        <w:rPr>
          <w:b/>
          <w:bCs/>
        </w:rPr>
        <w:t>Using creative words:</w:t>
      </w:r>
      <w:r>
        <w:t xml:space="preserve"> This is considered as the biggest benefit of the academic writing skills as this will help them in developing the creative skills through which they uses the better and high level content or the words while writing for the specific topic. </w:t>
      </w:r>
    </w:p>
    <w:p xmlns:wp14="http://schemas.microsoft.com/office/word/2010/wordml" w:rsidR="00000000" w:rsidRDefault="00000000" w14:paraId="2FBF16C1" wp14:textId="77777777">
      <w:r>
        <w:tab/>
      </w:r>
      <w:r>
        <w:t>The above are the benefits which will help the individual when they uses the academic writing skills as it is very important for them. As when the individual is proficient in the academic writing skills this provides them the knowledgeable personnel position in the workplace or as the student in the classroom, this opens the doors of opportunities for improving the different kinds of the writing skills as well as this academic writing skills requires lot of the investment and strong analytical or observational skills as this enables the individual to become more attentive person.</w:t>
      </w:r>
    </w:p>
    <w:p xmlns:wp14="http://schemas.microsoft.com/office/word/2010/wordml" w:rsidR="00000000" w:rsidRDefault="00000000" w14:paraId="58399F4A" wp14:textId="77777777">
      <w:pPr>
        <w:pStyle w:val="Heading2"/>
      </w:pPr>
      <w:bookmarkStart w:name="__RefHeading__30884_1006017270" w:id="7"/>
      <w:bookmarkEnd w:id="7"/>
      <w:r>
        <w:t>Recommendations for improving the academic writing skills for the students-</w:t>
      </w:r>
    </w:p>
    <w:p xmlns:wp14="http://schemas.microsoft.com/office/word/2010/wordml" w:rsidR="00000000" w:rsidRDefault="00000000" w14:paraId="14577E84" wp14:textId="77777777">
      <w:r>
        <w:tab/>
      </w:r>
      <w:r>
        <w:t>It is highly important and necessary for the students to improve the communication skills as this helps them in improving the communication skills which involves grammar, spelling, punctuation, gestures and many more. This will also help the individual to improve the academic skills for correct dissemination of the research findings, improves the critical as well as the objective thinking and also makes much easier for the students for writing the research papers.</w:t>
      </w:r>
    </w:p>
    <w:p xmlns:wp14="http://schemas.microsoft.com/office/word/2010/wordml" w:rsidR="00000000" w:rsidRDefault="00000000" w14:paraId="21689F01" wp14:textId="77777777">
      <w:pPr>
        <w:rPr>
          <w:b/>
          <w:bCs/>
          <w:i/>
          <w:iCs/>
        </w:rPr>
      </w:pPr>
      <w:r>
        <w:t>The various ways through which the academic writing skills can be improved as-</w:t>
      </w:r>
    </w:p>
    <w:p xmlns:wp14="http://schemas.microsoft.com/office/word/2010/wordml" w:rsidR="00000000" w:rsidRDefault="00000000" w14:paraId="3DFB4DE9" wp14:textId="77777777">
      <w:pPr>
        <w:rPr>
          <w:b/>
          <w:bCs/>
          <w:i/>
          <w:iCs/>
        </w:rPr>
      </w:pPr>
      <w:r>
        <w:rPr>
          <w:b/>
          <w:bCs/>
          <w:i/>
          <w:iCs/>
        </w:rPr>
        <w:t>Using the online Proofreading and editing resources:</w:t>
      </w:r>
      <w:r>
        <w:t xml:space="preserve"> It is not every time possible that doing all the things by own will enable the individual to improve the skills. When the good resourced which are used by the individual helps them in producing the better work in the university. For improving the academic writing skills, the online tools will be the most effective way for making improvements. The apps which helps in strengthening the grammar mistakes, using the adverbs and many more can be improved (</w:t>
      </w:r>
      <w:r>
        <w:rPr>
          <w:color w:val="222222"/>
          <w:szCs w:val="24"/>
        </w:rPr>
        <w:t>Zhang and et.al., 2022</w:t>
      </w:r>
      <w:r>
        <w:t>).</w:t>
      </w:r>
    </w:p>
    <w:p xmlns:wp14="http://schemas.microsoft.com/office/word/2010/wordml" w:rsidR="00000000" w:rsidRDefault="00000000" w14:paraId="1EF06E1A" wp14:textId="77777777">
      <w:pPr>
        <w:rPr>
          <w:b/>
          <w:bCs/>
          <w:i/>
          <w:iCs/>
        </w:rPr>
      </w:pPr>
      <w:r>
        <w:rPr>
          <w:b/>
          <w:bCs/>
          <w:i/>
          <w:iCs/>
        </w:rPr>
        <w:t xml:space="preserve">Better planning and structure: </w:t>
      </w:r>
      <w:r>
        <w:t>Every academic things requires imparting many of the information. It is highly connected with the opinions of individual which is tied to the research of others. To provide the better result, it is very important for the individual that how the information is divided and when the information gets divided, then essay has to be written for each part of the information.</w:t>
      </w:r>
    </w:p>
    <w:p xmlns:wp14="http://schemas.microsoft.com/office/word/2010/wordml" w:rsidR="00000000" w:rsidRDefault="00000000" w14:paraId="141E01E8" wp14:textId="77777777">
      <w:pPr>
        <w:rPr>
          <w:b/>
          <w:bCs/>
          <w:i/>
          <w:iCs/>
        </w:rPr>
      </w:pPr>
      <w:r>
        <w:rPr>
          <w:b/>
          <w:bCs/>
          <w:i/>
          <w:iCs/>
        </w:rPr>
        <w:t>Writing according to reader's need:</w:t>
      </w:r>
      <w:r>
        <w:t xml:space="preserve"> This is very important to understand the need of the reader as what all things they are required to read as academic writing is usually written to the professor or any other professional community (</w:t>
      </w:r>
      <w:r>
        <w:rPr>
          <w:color w:val="222222"/>
          <w:szCs w:val="24"/>
        </w:rPr>
        <w:t>Lichtinger, 2018</w:t>
      </w:r>
      <w:r>
        <w:t>). This shows that the things which are known to them are not be elaborated in essays and only the main points and the opinions should be considered.</w:t>
      </w:r>
    </w:p>
    <w:p xmlns:wp14="http://schemas.microsoft.com/office/word/2010/wordml" w:rsidR="00000000" w:rsidRDefault="00000000" w14:paraId="1024FDED" wp14:textId="77777777">
      <w:pPr>
        <w:rPr>
          <w:b/>
          <w:bCs/>
          <w:i/>
          <w:iCs/>
        </w:rPr>
      </w:pPr>
      <w:r>
        <w:rPr>
          <w:b/>
          <w:bCs/>
          <w:i/>
          <w:iCs/>
        </w:rPr>
        <w:t>Taking the feedbacks:</w:t>
      </w:r>
      <w:r>
        <w:t xml:space="preserve"> While submitting the final copy of the essay, the feedbacks can be taken which will help in knowing the areas which still requires any improvements if any. The content and the structure of the essay should be clear and correct. The feedbacks will provide the reviews related to the effective and relevant points written related to the topic or not.</w:t>
      </w:r>
    </w:p>
    <w:p xmlns:wp14="http://schemas.microsoft.com/office/word/2010/wordml" w:rsidR="00000000" w:rsidRDefault="00000000" w14:paraId="05A30F7F" wp14:textId="77777777">
      <w:pPr>
        <w:rPr>
          <w:b/>
          <w:bCs/>
          <w:i/>
          <w:iCs/>
        </w:rPr>
      </w:pPr>
      <w:r>
        <w:rPr>
          <w:b/>
          <w:bCs/>
          <w:i/>
          <w:iCs/>
        </w:rPr>
        <w:t>Regular habit of reading and writing:</w:t>
      </w:r>
      <w:r>
        <w:t xml:space="preserve"> The individual regularly reading and writing will help them in improving the academic writing by experience and practice. This enables the individual to increase the confidence of writing and the individual will be very soon be able to write and express the ideas naturally (</w:t>
      </w:r>
      <w:r>
        <w:rPr>
          <w:color w:val="222222"/>
          <w:szCs w:val="24"/>
        </w:rPr>
        <w:t>Read, 2018</w:t>
      </w:r>
      <w:r>
        <w:t>). Reading helps the students to give the ideas and opinions, provide the good structure, language as well as the tone which is highly preferred for the academic writings.</w:t>
      </w:r>
    </w:p>
    <w:p xmlns:wp14="http://schemas.microsoft.com/office/word/2010/wordml" w:rsidR="00000000" w:rsidRDefault="00000000" w14:paraId="208C2AD2" wp14:textId="77777777">
      <w:pPr>
        <w:rPr>
          <w:b/>
          <w:bCs/>
          <w:i/>
          <w:iCs/>
        </w:rPr>
      </w:pPr>
      <w:r>
        <w:rPr>
          <w:b/>
          <w:bCs/>
          <w:i/>
          <w:iCs/>
        </w:rPr>
        <w:t xml:space="preserve">Providing good sources: </w:t>
      </w:r>
      <w:r>
        <w:t>This is also very important for the academic writing so the individual providing the effective supporting evidences will help them in improving the academic writings of the students. The good academic writing skills provides the clear and proof for the things which has been stated in the essay. The evidence which are supporting the study must only be used for the academic writings as this must be cross checked by the individual.</w:t>
      </w:r>
    </w:p>
    <w:p xmlns:wp14="http://schemas.microsoft.com/office/word/2010/wordml" w:rsidR="00000000" w:rsidRDefault="00000000" w14:paraId="0B161FAB" wp14:textId="77777777">
      <w:r>
        <w:rPr>
          <w:b/>
          <w:bCs/>
          <w:i/>
          <w:iCs/>
        </w:rPr>
        <w:t xml:space="preserve">Avoiding repetition: </w:t>
      </w:r>
      <w:r>
        <w:t>The repetition is of two types one is of ideas and the secondly it is of words and phrases. The individual must ensure that the words and phrases are not repeated in the essay as this shows that the person is not much attentive while writing for the study (</w:t>
      </w:r>
      <w:r>
        <w:rPr>
          <w:color w:val="222222"/>
          <w:szCs w:val="24"/>
        </w:rPr>
        <w:t>Schillings and et.al., 2020</w:t>
      </w:r>
      <w:r>
        <w:t>).</w:t>
      </w:r>
    </w:p>
    <w:p xmlns:wp14="http://schemas.microsoft.com/office/word/2010/wordml" w:rsidR="00000000" w:rsidRDefault="00000000" w14:paraId="44E871BC" wp14:textId="77777777"/>
    <w:p xmlns:wp14="http://schemas.microsoft.com/office/word/2010/wordml" w:rsidR="00000000" w:rsidRDefault="00000000" w14:paraId="144A5D23" wp14:textId="77777777"/>
    <w:p xmlns:wp14="http://schemas.microsoft.com/office/word/2010/wordml" w:rsidR="00000000" w:rsidRDefault="00000000" w14:paraId="6DD0D9D9" wp14:textId="77777777">
      <w:pPr>
        <w:pStyle w:val="Heading1"/>
      </w:pPr>
      <w:bookmarkStart w:name="__RefHeading__35287_1603185732" w:id="8"/>
      <w:bookmarkStart w:name="__RefHeading__35139_1603185732" w:id="9"/>
      <w:bookmarkStart w:name="__RefHeading__30886_1006017270" w:id="10"/>
      <w:bookmarkEnd w:id="8"/>
      <w:bookmarkEnd w:id="9"/>
      <w:bookmarkEnd w:id="10"/>
      <w:r>
        <w:t xml:space="preserve">CONCLUSION </w:t>
      </w:r>
    </w:p>
    <w:p xmlns:wp14="http://schemas.microsoft.com/office/word/2010/wordml" w:rsidR="00000000" w:rsidRDefault="00000000" w14:paraId="3D15C571" wp14:textId="77777777">
      <w:pPr>
        <w:sectPr w:rsidR="00000000">
          <w:pgSz w:w="12240" w:h="15840" w:orient="portrait"/>
          <w:pgMar w:top="1440" w:right="1440" w:bottom="1440" w:left="1440" w:header="720" w:footer="720" w:gutter="0"/>
          <w:cols w:space="720"/>
          <w:docGrid w:linePitch="600" w:charSpace="32768"/>
        </w:sectPr>
      </w:pPr>
      <w:r>
        <w:t>From the above report it can be concluded that it is very important for the individual to learn the academic writing skills as this is very important and has many benefits for the students. This report has illustrated the benefits as well as the importance of the academic writings in the overall career path. Along with this, the ways through which the students can improve the academic writing has also been listed.</w:t>
      </w:r>
    </w:p>
    <w:p xmlns:wp14="http://schemas.microsoft.com/office/word/2010/wordml" w:rsidR="00000000" w:rsidRDefault="00000000" w14:paraId="7797E7DE" wp14:textId="77777777">
      <w:pPr>
        <w:pStyle w:val="Heading1"/>
        <w:rPr>
          <w:u w:val="single"/>
        </w:rPr>
      </w:pPr>
      <w:bookmarkStart w:name="__RefHeading__35289_1603185732" w:id="11"/>
      <w:bookmarkStart w:name="__RefHeading___Toc81987890" w:id="12"/>
      <w:bookmarkStart w:name="__RefHeading__786_1352673586" w:id="13"/>
      <w:bookmarkStart w:name="__RefHeading__56253_1363301983" w:id="14"/>
      <w:bookmarkStart w:name="__RefHeading__35141_1603185732" w:id="15"/>
      <w:bookmarkStart w:name="__RefHeading__30888_1006017270" w:id="16"/>
      <w:bookmarkEnd w:id="11"/>
      <w:bookmarkEnd w:id="12"/>
      <w:bookmarkEnd w:id="13"/>
      <w:bookmarkEnd w:id="14"/>
      <w:bookmarkEnd w:id="15"/>
      <w:bookmarkEnd w:id="16"/>
      <w:r>
        <w:t>REFERENCES</w:t>
      </w:r>
    </w:p>
    <w:p xmlns:wp14="http://schemas.microsoft.com/office/word/2010/wordml" w:rsidR="00000000" w:rsidRDefault="00000000" w14:paraId="342836B6" wp14:textId="77777777">
      <w:pPr>
        <w:pStyle w:val="BodyText"/>
        <w:rPr>
          <w:color w:val="222222"/>
          <w:szCs w:val="24"/>
        </w:rPr>
      </w:pPr>
      <w:r>
        <w:rPr>
          <w:u w:val="single"/>
        </w:rPr>
        <w:t>Books and journals</w:t>
      </w:r>
    </w:p>
    <w:p xmlns:wp14="http://schemas.microsoft.com/office/word/2010/wordml" w:rsidR="00000000" w:rsidRDefault="00000000" w14:paraId="34EBCB1A" wp14:textId="77777777">
      <w:pPr>
        <w:pStyle w:val="BodyText"/>
        <w:ind w:left="817" w:hanging="817"/>
        <w:rPr>
          <w:color w:val="222222"/>
          <w:szCs w:val="24"/>
        </w:rPr>
      </w:pPr>
      <w:r>
        <w:rPr>
          <w:color w:val="222222"/>
          <w:szCs w:val="24"/>
        </w:rPr>
        <w:t>Fang, Z., 2021. Demystifying academic writing: Genres, moves, skills, and strategies. Routledge.</w:t>
      </w:r>
    </w:p>
    <w:p xmlns:wp14="http://schemas.microsoft.com/office/word/2010/wordml" w:rsidR="00000000" w:rsidRDefault="00000000" w14:paraId="41C645D3" wp14:textId="77777777">
      <w:pPr>
        <w:pStyle w:val="BodyText"/>
        <w:ind w:left="817" w:hanging="817"/>
        <w:rPr>
          <w:color w:val="222222"/>
          <w:szCs w:val="24"/>
        </w:rPr>
      </w:pPr>
      <w:r>
        <w:rPr>
          <w:color w:val="222222"/>
          <w:szCs w:val="24"/>
        </w:rPr>
        <w:t>Lichtinger, E., 2018. Gap between self-efficacy and college students’ writing skills. Journal of College Reading and Learning, 48(2), pp.124-137.</w:t>
      </w:r>
    </w:p>
    <w:p xmlns:wp14="http://schemas.microsoft.com/office/word/2010/wordml" w:rsidR="00000000" w:rsidRDefault="00000000" w14:paraId="1FD9356D" wp14:textId="77777777">
      <w:pPr>
        <w:pStyle w:val="BodyText"/>
        <w:ind w:left="817" w:hanging="817"/>
        <w:rPr>
          <w:color w:val="222222"/>
          <w:szCs w:val="24"/>
        </w:rPr>
      </w:pPr>
      <w:r>
        <w:rPr>
          <w:color w:val="222222"/>
          <w:szCs w:val="24"/>
        </w:rPr>
        <w:t>Read, S.H., 2018. Academic writing skills for International students. Bloomsbury Publishing.</w:t>
      </w:r>
    </w:p>
    <w:p xmlns:wp14="http://schemas.microsoft.com/office/word/2010/wordml" w:rsidR="00000000" w:rsidRDefault="00000000" w14:paraId="0B7E7B3B" wp14:textId="77777777">
      <w:pPr>
        <w:pStyle w:val="BodyText"/>
        <w:ind w:left="817" w:hanging="817"/>
        <w:rPr>
          <w:color w:val="222222"/>
          <w:szCs w:val="24"/>
        </w:rPr>
      </w:pPr>
      <w:r>
        <w:rPr>
          <w:color w:val="222222"/>
          <w:szCs w:val="24"/>
        </w:rPr>
        <w:t>Schillings, M., and et.al., 2020. Peer-to-peer dialogue about teachers’ written feedback enhances students’ understanding on how to improve writing skills. Educational Studies, 46(6), pp.693-707.</w:t>
      </w:r>
    </w:p>
    <w:p xmlns:wp14="http://schemas.microsoft.com/office/word/2010/wordml" w:rsidR="00000000" w:rsidRDefault="00000000" w14:paraId="123354DB" wp14:textId="77777777">
      <w:pPr>
        <w:pStyle w:val="BodyText"/>
        <w:ind w:left="817" w:hanging="817"/>
        <w:rPr>
          <w:color w:val="222222"/>
          <w:szCs w:val="24"/>
        </w:rPr>
      </w:pPr>
      <w:r>
        <w:rPr>
          <w:color w:val="222222"/>
          <w:szCs w:val="24"/>
        </w:rPr>
        <w:t>Teng, M.F., 2021. The effectiveness of incorporating metacognitive prompts in collaborative writing on academic English writing skills. Applied Cognitive Psychology, 35(3), pp.659-673.</w:t>
      </w:r>
    </w:p>
    <w:p xmlns:wp14="http://schemas.microsoft.com/office/word/2010/wordml" w:rsidR="00000000" w:rsidRDefault="00000000" w14:paraId="4391443C" wp14:textId="77777777">
      <w:pPr>
        <w:pStyle w:val="BodyText"/>
        <w:ind w:left="817" w:hanging="817"/>
        <w:rPr>
          <w:u w:val="single"/>
        </w:rPr>
      </w:pPr>
      <w:r>
        <w:rPr>
          <w:color w:val="222222"/>
          <w:szCs w:val="24"/>
        </w:rPr>
        <w:t>Zhang, H., and et.al., 2022. Online peer editing: effects of comments and edits on academic writing skills. Heliyon, p.e09822.</w:t>
      </w:r>
    </w:p>
    <w:p xmlns:wp14="http://schemas.microsoft.com/office/word/2010/wordml" w:rsidR="00000000" w:rsidRDefault="00000000" w14:paraId="738610EB" wp14:textId="77777777">
      <w:pPr>
        <w:pStyle w:val="BodyText"/>
        <w:rPr>
          <w:u w:val="single"/>
        </w:rPr>
      </w:pPr>
    </w:p>
    <w:p xmlns:wp14="http://schemas.microsoft.com/office/word/2010/wordml" w:rsidR="00000000" w:rsidRDefault="00000000" w14:paraId="637805D2" wp14:textId="77777777">
      <w:pPr>
        <w:pStyle w:val="BodyText"/>
        <w:rPr>
          <w:u w:val="single"/>
        </w:rPr>
      </w:pPr>
    </w:p>
    <w:p xmlns:wp14="http://schemas.microsoft.com/office/word/2010/wordml" w:rsidR="00000000" w:rsidRDefault="00000000" w14:paraId="463F29E8" wp14:textId="77777777">
      <w:pPr>
        <w:pStyle w:val="BodyText"/>
        <w:rPr>
          <w:u w:val="single"/>
        </w:rPr>
      </w:pPr>
    </w:p>
    <w:p xmlns:wp14="http://schemas.microsoft.com/office/word/2010/wordml" w:rsidR="00000000" w:rsidRDefault="00000000" w14:paraId="3B7B4B86" wp14:textId="77777777">
      <w:pPr>
        <w:pStyle w:val="BodyText"/>
        <w:rPr>
          <w:u w:val="single"/>
        </w:rPr>
      </w:pPr>
    </w:p>
    <w:p xmlns:wp14="http://schemas.microsoft.com/office/word/2010/wordml" w:rsidR="00000000" w:rsidRDefault="00000000" w14:paraId="3A0FF5F2" wp14:textId="77777777"/>
    <w:p xmlns:wp14="http://schemas.microsoft.com/office/word/2010/wordml" w:rsidR="00000000" w:rsidRDefault="00000000" w14:paraId="5630AD66" wp14:textId="77777777"/>
    <w:p xmlns:wp14="http://schemas.microsoft.com/office/word/2010/wordml" w:rsidR="00000000" w:rsidRDefault="00000000" w14:paraId="61829076" wp14:textId="77777777">
      <w:pPr>
        <w:rPr>
          <w:sz w:val="48"/>
          <w:szCs w:val="24"/>
        </w:rPr>
      </w:pPr>
    </w:p>
    <w:p xmlns:wp14="http://schemas.microsoft.com/office/word/2010/wordml" w:rsidR="00000000" w:rsidRDefault="00000000" w14:paraId="2BA226A1" wp14:textId="77777777">
      <w:pPr>
        <w:rPr>
          <w:sz w:val="48"/>
          <w:szCs w:val="24"/>
        </w:rPr>
      </w:pPr>
    </w:p>
    <w:p xmlns:wp14="http://schemas.microsoft.com/office/word/2010/wordml" w:rsidR="00000000" w:rsidRDefault="00000000" w14:paraId="17AD93B2" wp14:textId="77777777">
      <w:pPr>
        <w:rPr>
          <w:sz w:val="48"/>
          <w:szCs w:val="24"/>
        </w:rPr>
      </w:pPr>
    </w:p>
    <w:p xmlns:wp14="http://schemas.microsoft.com/office/word/2010/wordml" w:rsidR="00000000" w:rsidRDefault="00000000" w14:paraId="0DE4B5B7" wp14:textId="77777777">
      <w:pPr>
        <w:rPr>
          <w:sz w:val="48"/>
          <w:szCs w:val="24"/>
        </w:rPr>
      </w:pPr>
    </w:p>
    <w:p xmlns:wp14="http://schemas.microsoft.com/office/word/2010/wordml" w:rsidR="00000000" w:rsidRDefault="00000000" w14:paraId="66204FF1" wp14:textId="77777777"/>
    <w:sectPr w:rsidR="00000000">
      <w:footerReference w:type="default" r:id="rId7"/>
      <w:pgSz w:w="12240" w:h="15840" w:orient="portrait"/>
      <w:pgMar w:top="1440" w:right="1440" w:bottom="1440" w:left="1440" w:header="720" w:footer="720"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xmlns:wp14="http://schemas.microsoft.com/office/word/2010/wordml" w:rsidR="00000000" w:rsidRDefault="00000000" w14:paraId="6B62F1B3" wp14:textId="77777777">
      <w:pPr>
        <w:spacing w:line="240" w:lineRule="auto"/>
      </w:pPr>
      <w:r>
        <w:separator/>
      </w:r>
    </w:p>
  </w:endnote>
  <w:endnote w:type="continuationSeparator" w:id="0">
    <w:p xmlns:wp14="http://schemas.microsoft.com/office/word/2010/wordml" w:rsidR="00000000" w:rsidRDefault="00000000" w14:paraId="02F2C34E" wp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OpenSymbol">
    <w:altName w:val="Arial Unicode MS"/>
    <w:charset w:val="00"/>
    <w:family w:val="auto"/>
    <w:pitch w:val="variable"/>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altName w:val="MS Mincho"/>
    <w:charset w:val="80"/>
    <w:family w:val="auto"/>
    <w:pitch w:val="variable"/>
  </w:font>
  <w:font w:name="DejaVu Sans">
    <w:altName w:val="MS Gothic"/>
    <w:charset w:val="80"/>
    <w:family w:val="auto"/>
    <w:pitch w:val="variable"/>
  </w:font>
  <w:font w:name="Calibri Light">
    <w:panose1 w:val="020F0302020204030204"/>
    <w:charset w:val="00"/>
    <w:family w:val="swiss"/>
    <w:pitch w:val="variable"/>
    <w:sig w:usb0="E0002AFF" w:usb1="C000247B" w:usb2="00000009" w:usb3="00000000" w:csb0="000001FF" w:csb1="00000000"/>
  </w:font>
  <w:font w:name="open sansregular">
    <w:charset w:val="80"/>
    <w:family w:val="auto"/>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panose1 w:val="02020400000000000000"/>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xmlns:wp14="http://schemas.microsoft.com/office/word/2010/wordml" w:rsidR="00000000" w:rsidRDefault="00000000" w14:paraId="4590CB77" wp14:textId="77777777">
    <w:pPr>
      <w:pStyle w:val="Footer"/>
      <w:jc w:val="center"/>
    </w:pPr>
    <w:r>
      <w:fldChar w:fldCharType="begin"/>
    </w:r>
    <w:r>
      <w:instrText xml:space="preserve"> PAGE </w:instrText>
    </w:r>
    <w:r>
      <w:fldChar w:fldCharType="separate"/>
    </w:r>
    <w:r>
      <w:t>1</w:t>
    </w:r>
    <w:r>
      <w:fldChar w:fldCharType="end"/>
    </w:r>
  </w:p>
  <w:p xmlns:wp14="http://schemas.microsoft.com/office/word/2010/wordml" w:rsidR="00000000" w:rsidRDefault="00000000" w14:paraId="2DBF0D7D" wp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xmlns:wp14="http://schemas.microsoft.com/office/word/2010/wordml" w:rsidR="00000000" w:rsidRDefault="00000000" w14:paraId="680A4E5D" wp14:textId="77777777">
      <w:pPr>
        <w:spacing w:line="240" w:lineRule="auto"/>
      </w:pPr>
      <w:r>
        <w:separator/>
      </w:r>
    </w:p>
  </w:footnote>
  <w:footnote w:type="continuationSeparator" w:id="0">
    <w:p xmlns:wp14="http://schemas.microsoft.com/office/word/2010/wordml" w:rsidR="00000000" w:rsidRDefault="00000000" w14:paraId="19219836" wp14:textId="7777777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name w:val="WW8Num2"/>
    <w:lvl w:ilvl="0">
      <w:start w:val="1"/>
      <w:numFmt w:val="bullet"/>
      <w:lvlText w:val=""/>
      <w:lvlJc w:val="left"/>
      <w:pPr>
        <w:tabs>
          <w:tab w:val="num" w:pos="720"/>
        </w:tabs>
        <w:ind w:left="720" w:hanging="360"/>
      </w:pPr>
      <w:rPr>
        <w:rFonts w:ascii="Symbol" w:hAnsi="Symbol" w:cs="Wingdings"/>
        <w:lang w:val="en"/>
      </w:rPr>
    </w:lvl>
    <w:lvl w:ilvl="1">
      <w:start w:val="1"/>
      <w:numFmt w:val="bullet"/>
      <w:lvlText w:val="◦"/>
      <w:lvlJc w:val="left"/>
      <w:pPr>
        <w:tabs>
          <w:tab w:val="num" w:pos="1080"/>
        </w:tabs>
        <w:ind w:left="1080" w:hanging="360"/>
      </w:pPr>
      <w:rPr>
        <w:rFonts w:ascii="OpenSymbol" w:hAnsi="OpenSymbol" w:cs="Courier New"/>
      </w:rPr>
    </w:lvl>
    <w:lvl w:ilvl="2">
      <w:start w:val="1"/>
      <w:numFmt w:val="bullet"/>
      <w:lvlText w:val="▪"/>
      <w:lvlJc w:val="left"/>
      <w:pPr>
        <w:tabs>
          <w:tab w:val="num" w:pos="1440"/>
        </w:tabs>
        <w:ind w:left="1440" w:hanging="360"/>
      </w:pPr>
      <w:rPr>
        <w:rFonts w:ascii="OpenSymbol" w:hAnsi="OpenSymbol" w:cs="Courier New"/>
      </w:rPr>
    </w:lvl>
    <w:lvl w:ilvl="3">
      <w:start w:val="1"/>
      <w:numFmt w:val="bullet"/>
      <w:lvlText w:val=""/>
      <w:lvlJc w:val="left"/>
      <w:pPr>
        <w:tabs>
          <w:tab w:val="num" w:pos="1800"/>
        </w:tabs>
        <w:ind w:left="1800" w:hanging="360"/>
      </w:pPr>
      <w:rPr>
        <w:rFonts w:ascii="Symbol" w:hAnsi="Symbol" w:cs="Wingdings"/>
        <w:lang w:val="en"/>
      </w:rPr>
    </w:lvl>
    <w:lvl w:ilvl="4">
      <w:start w:val="1"/>
      <w:numFmt w:val="bullet"/>
      <w:lvlText w:val="◦"/>
      <w:lvlJc w:val="left"/>
      <w:pPr>
        <w:tabs>
          <w:tab w:val="num" w:pos="2160"/>
        </w:tabs>
        <w:ind w:left="2160" w:hanging="360"/>
      </w:pPr>
      <w:rPr>
        <w:rFonts w:ascii="OpenSymbol" w:hAnsi="OpenSymbol" w:cs="Courier New"/>
      </w:rPr>
    </w:lvl>
    <w:lvl w:ilvl="5">
      <w:start w:val="1"/>
      <w:numFmt w:val="bullet"/>
      <w:lvlText w:val="▪"/>
      <w:lvlJc w:val="left"/>
      <w:pPr>
        <w:tabs>
          <w:tab w:val="num" w:pos="2520"/>
        </w:tabs>
        <w:ind w:left="2520" w:hanging="360"/>
      </w:pPr>
      <w:rPr>
        <w:rFonts w:ascii="OpenSymbol" w:hAnsi="OpenSymbol" w:cs="Courier New"/>
      </w:rPr>
    </w:lvl>
    <w:lvl w:ilvl="6">
      <w:start w:val="1"/>
      <w:numFmt w:val="bullet"/>
      <w:lvlText w:val=""/>
      <w:lvlJc w:val="left"/>
      <w:pPr>
        <w:tabs>
          <w:tab w:val="num" w:pos="2880"/>
        </w:tabs>
        <w:ind w:left="2880" w:hanging="360"/>
      </w:pPr>
      <w:rPr>
        <w:rFonts w:ascii="Symbol" w:hAnsi="Symbol" w:cs="Wingdings"/>
        <w:lang w:val="en"/>
      </w:rPr>
    </w:lvl>
    <w:lvl w:ilvl="7">
      <w:start w:val="1"/>
      <w:numFmt w:val="bullet"/>
      <w:lvlText w:val="◦"/>
      <w:lvlJc w:val="left"/>
      <w:pPr>
        <w:tabs>
          <w:tab w:val="num" w:pos="3240"/>
        </w:tabs>
        <w:ind w:left="3240" w:hanging="360"/>
      </w:pPr>
      <w:rPr>
        <w:rFonts w:ascii="OpenSymbol" w:hAnsi="OpenSymbol" w:cs="Courier New"/>
      </w:rPr>
    </w:lvl>
    <w:lvl w:ilvl="8">
      <w:start w:val="1"/>
      <w:numFmt w:val="bullet"/>
      <w:lvlText w:val="▪"/>
      <w:lvlJc w:val="left"/>
      <w:pPr>
        <w:tabs>
          <w:tab w:val="num" w:pos="3600"/>
        </w:tabs>
        <w:ind w:left="3600" w:hanging="360"/>
      </w:pPr>
      <w:rPr>
        <w:rFonts w:ascii="OpenSymbol" w:hAnsi="OpenSymbol" w:cs="Courier New"/>
      </w:rPr>
    </w:lvl>
  </w:abstractNum>
  <w:num w:numId="1" w16cid:durableId="1472283709">
    <w:abstractNumId w:val="0"/>
  </w:num>
  <w:num w:numId="2" w16cid:durableId="611596567">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view w:val="normal"/>
  <w:zoom w:percent="100"/>
  <w:displayBackgroundShape/>
  <w:embedSystemFonts/>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trackRevisions w:val="false"/>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colormenu v:ext="edit" strokecolor="none [1]" fillcolor="none [4]" shadowcolor="none [2]"/>
    </o:shapedefaults>
    <o:shapelayout v:ext="edit">
      <o:idmap v:ext="edit" data="1"/>
    </o:shapelayout>
  </w:shapeDefaults>
  <w:doNotEmbedSmartTags/>
  <w:decimalSymbol w:val="."/>
  <w:listSeparator w:val=","/>
  <w14:docId w14:val="2399BCE7"/>
  <w15:chartTrackingRefBased/>
  <w15:docId w15:val="{F64BC33D-64D1-406F-B496-B526D6E4E13B}"/>
  <w:rsids>
    <w:rsidRoot w:val="00000000"/>
    <w:rsid w:val="00000000"/>
    <w:rsid w:val="11527BB4"/>
    <w:rsid w:val="1944653C"/>
    <w:rsid w:val="28B27B98"/>
    <w:rsid w:val="669CC9BD"/>
    <w:rsid w:val="68389A1E"/>
    <w:rsid w:val="7DFCC9A1"/>
    <w:rsid w:val="7DFCC9A1"/>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imes New Roman" w:hAnsi="Times New Roman" w:eastAsia="Times New Roman" w:cs="Times New Roman"/>
        <w:lang w:val="en-GB" w:eastAsia="ja-JP"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suppressAutoHyphens/>
      <w:spacing w:line="360" w:lineRule="auto"/>
      <w:jc w:val="both"/>
    </w:pPr>
    <w:rPr>
      <w:rFonts w:eastAsia="Calibri"/>
      <w:sz w:val="24"/>
      <w:szCs w:val="22"/>
      <w:lang w:eastAsia="ar-SA"/>
    </w:rPr>
  </w:style>
  <w:style w:type="paragraph" w:styleId="Heading1">
    <w:name w:val="heading 1"/>
    <w:basedOn w:val="Normal"/>
    <w:next w:val="Normal"/>
    <w:qFormat/>
    <w:pPr>
      <w:keepNext/>
      <w:keepLines/>
      <w:numPr>
        <w:numId w:val="1"/>
      </w:numPr>
      <w:outlineLvl w:val="0"/>
    </w:pPr>
    <w:rPr>
      <w:rFonts w:eastAsia="Times New Roman"/>
      <w:b/>
      <w:bCs/>
      <w:color w:val="000000"/>
      <w:sz w:val="28"/>
      <w:szCs w:val="28"/>
    </w:rPr>
  </w:style>
  <w:style w:type="paragraph" w:styleId="Heading2">
    <w:name w:val="heading 2"/>
    <w:basedOn w:val="Normal"/>
    <w:next w:val="Normal"/>
    <w:qFormat/>
    <w:pPr>
      <w:keepNext/>
      <w:keepLines/>
      <w:numPr>
        <w:ilvl w:val="1"/>
        <w:numId w:val="1"/>
      </w:numPr>
      <w:outlineLvl w:val="1"/>
    </w:pPr>
    <w:rPr>
      <w:rFonts w:eastAsia="Times New Roman"/>
      <w:bCs/>
      <w:color w:val="000000"/>
      <w:szCs w:val="26"/>
      <w:u w:val="single"/>
    </w:rPr>
  </w:style>
  <w:style w:type="paragraph" w:styleId="Heading3">
    <w:name w:val="heading 3"/>
    <w:basedOn w:val="Heading"/>
    <w:next w:val="BodyText"/>
    <w:qFormat/>
    <w:pPr>
      <w:numPr>
        <w:ilvl w:val="2"/>
        <w:numId w:val="1"/>
      </w:numPr>
      <w:outlineLvl w:val="2"/>
    </w:pPr>
    <w:rPr>
      <w:b/>
      <w:bC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WW8Num1z0" w:customStyle="1">
    <w:name w:val="WW8Num1z0"/>
  </w:style>
  <w:style w:type="character" w:styleId="WW8Num1z1" w:customStyle="1">
    <w:name w:val="WW8Num1z1"/>
  </w:style>
  <w:style w:type="character" w:styleId="WW8Num1z2" w:customStyle="1">
    <w:name w:val="WW8Num1z2"/>
  </w:style>
  <w:style w:type="character" w:styleId="WW8Num1z3" w:customStyle="1">
    <w:name w:val="WW8Num1z3"/>
  </w:style>
  <w:style w:type="character" w:styleId="WW8Num1z4" w:customStyle="1">
    <w:name w:val="WW8Num1z4"/>
  </w:style>
  <w:style w:type="character" w:styleId="WW8Num1z5" w:customStyle="1">
    <w:name w:val="WW8Num1z5"/>
  </w:style>
  <w:style w:type="character" w:styleId="WW8Num1z6" w:customStyle="1">
    <w:name w:val="WW8Num1z6"/>
  </w:style>
  <w:style w:type="character" w:styleId="WW8Num1z7" w:customStyle="1">
    <w:name w:val="WW8Num1z7"/>
  </w:style>
  <w:style w:type="character" w:styleId="WW8Num1z8" w:customStyle="1">
    <w:name w:val="WW8Num1z8"/>
  </w:style>
  <w:style w:type="character" w:styleId="WW8Num2z0" w:customStyle="1">
    <w:name w:val="WW8Num2z0"/>
    <w:rPr>
      <w:rFonts w:ascii="Symbol" w:hAnsi="Symbol" w:cs="Wingdings"/>
      <w:lang w:val="en"/>
    </w:rPr>
  </w:style>
  <w:style w:type="character" w:styleId="WW8Num2z1" w:customStyle="1">
    <w:name w:val="WW8Num2z1"/>
    <w:rPr>
      <w:rFonts w:ascii="OpenSymbol" w:hAnsi="OpenSymbol" w:cs="Courier New"/>
    </w:rPr>
  </w:style>
  <w:style w:type="character" w:styleId="WW8Num3z0" w:customStyle="1">
    <w:name w:val="WW8Num3z0"/>
    <w:rPr>
      <w:rFonts w:ascii="Symbol" w:hAnsi="Symbol" w:cs="Symbol"/>
    </w:rPr>
  </w:style>
  <w:style w:type="character" w:styleId="WW8Num3z1" w:customStyle="1">
    <w:name w:val="WW8Num3z1"/>
    <w:rPr>
      <w:rFonts w:ascii="OpenSymbol" w:hAnsi="OpenSymbol" w:cs="OpenSymbol"/>
    </w:rPr>
  </w:style>
  <w:style w:type="character" w:styleId="WW8Num2z2" w:customStyle="1">
    <w:name w:val="WW8Num2z2"/>
  </w:style>
  <w:style w:type="character" w:styleId="WW8Num2z3" w:customStyle="1">
    <w:name w:val="WW8Num2z3"/>
  </w:style>
  <w:style w:type="character" w:styleId="WW8Num2z4" w:customStyle="1">
    <w:name w:val="WW8Num2z4"/>
  </w:style>
  <w:style w:type="character" w:styleId="WW8Num2z5" w:customStyle="1">
    <w:name w:val="WW8Num2z5"/>
  </w:style>
  <w:style w:type="character" w:styleId="WW8Num2z6" w:customStyle="1">
    <w:name w:val="WW8Num2z6"/>
  </w:style>
  <w:style w:type="character" w:styleId="WW8Num2z7" w:customStyle="1">
    <w:name w:val="WW8Num2z7"/>
  </w:style>
  <w:style w:type="character" w:styleId="WW8Num2z8" w:customStyle="1">
    <w:name w:val="WW8Num2z8"/>
  </w:style>
  <w:style w:type="character" w:styleId="WW8Num3z2" w:customStyle="1">
    <w:name w:val="WW8Num3z2"/>
  </w:style>
  <w:style w:type="character" w:styleId="WW8Num3z3" w:customStyle="1">
    <w:name w:val="WW8Num3z3"/>
  </w:style>
  <w:style w:type="character" w:styleId="WW8Num3z4" w:customStyle="1">
    <w:name w:val="WW8Num3z4"/>
  </w:style>
  <w:style w:type="character" w:styleId="WW8Num3z5" w:customStyle="1">
    <w:name w:val="WW8Num3z5"/>
  </w:style>
  <w:style w:type="character" w:styleId="WW8Num3z6" w:customStyle="1">
    <w:name w:val="WW8Num3z6"/>
  </w:style>
  <w:style w:type="character" w:styleId="WW8Num3z7" w:customStyle="1">
    <w:name w:val="WW8Num3z7"/>
  </w:style>
  <w:style w:type="character" w:styleId="WW8Num3z8" w:customStyle="1">
    <w:name w:val="WW8Num3z8"/>
  </w:style>
  <w:style w:type="character" w:styleId="DefaultParagraphFont1" w:customStyle="1">
    <w:name w:val="Default Paragraph Font1"/>
  </w:style>
  <w:style w:type="character" w:styleId="WW8Num4z0" w:customStyle="1">
    <w:name w:val="WW8Num4z0"/>
    <w:rPr>
      <w:rFonts w:ascii="Symbol" w:hAnsi="Symbol" w:cs="Symbol"/>
    </w:rPr>
  </w:style>
  <w:style w:type="character" w:styleId="WW8Num4z1" w:customStyle="1">
    <w:name w:val="WW8Num4z1"/>
    <w:rPr>
      <w:rFonts w:ascii="OpenSymbol" w:hAnsi="OpenSymbol" w:cs="OpenSymbol"/>
    </w:rPr>
  </w:style>
  <w:style w:type="character" w:styleId="WW8Num4z2" w:customStyle="1">
    <w:name w:val="WW8Num4z2"/>
    <w:rPr>
      <w:rFonts w:hint="default" w:ascii="Wingdings" w:hAnsi="Wingdings" w:cs="Wingdings"/>
    </w:rPr>
  </w:style>
  <w:style w:type="character" w:styleId="WW8Num5z0" w:customStyle="1">
    <w:name w:val="WW8Num5z0"/>
    <w:rPr>
      <w:rFonts w:ascii="Symbol" w:hAnsi="Symbol" w:cs="Symbol"/>
    </w:rPr>
  </w:style>
  <w:style w:type="character" w:styleId="WW8Num5z1" w:customStyle="1">
    <w:name w:val="WW8Num5z1"/>
    <w:rPr>
      <w:rFonts w:ascii="OpenSymbol" w:hAnsi="OpenSymbol" w:cs="OpenSymbol"/>
    </w:rPr>
  </w:style>
  <w:style w:type="character" w:styleId="WW8Num5z2" w:customStyle="1">
    <w:name w:val="WW8Num5z2"/>
  </w:style>
  <w:style w:type="character" w:styleId="WW8Num5z3" w:customStyle="1">
    <w:name w:val="WW8Num5z3"/>
  </w:style>
  <w:style w:type="character" w:styleId="WW8Num5z4" w:customStyle="1">
    <w:name w:val="WW8Num5z4"/>
  </w:style>
  <w:style w:type="character" w:styleId="WW8Num5z5" w:customStyle="1">
    <w:name w:val="WW8Num5z5"/>
  </w:style>
  <w:style w:type="character" w:styleId="WW8Num5z6" w:customStyle="1">
    <w:name w:val="WW8Num5z6"/>
  </w:style>
  <w:style w:type="character" w:styleId="WW8Num5z7" w:customStyle="1">
    <w:name w:val="WW8Num5z7"/>
  </w:style>
  <w:style w:type="character" w:styleId="WW8Num5z8" w:customStyle="1">
    <w:name w:val="WW8Num5z8"/>
  </w:style>
  <w:style w:type="character" w:styleId="WW-DefaultParagraphFont" w:customStyle="1">
    <w:name w:val="WW-Default Paragraph Font"/>
  </w:style>
  <w:style w:type="character" w:styleId="WW-DefaultParagraphFont1" w:customStyle="1">
    <w:name w:val="WW-Default Paragraph Font1"/>
  </w:style>
  <w:style w:type="character" w:styleId="WW8Num6z0" w:customStyle="1">
    <w:name w:val="WW8Num6z0"/>
    <w:rPr>
      <w:rFonts w:ascii="Symbol" w:hAnsi="Symbol" w:cs="OpenSymbol"/>
    </w:rPr>
  </w:style>
  <w:style w:type="character" w:styleId="WW8Num6z1" w:customStyle="1">
    <w:name w:val="WW8Num6z1"/>
    <w:rPr>
      <w:rFonts w:ascii="OpenSymbol" w:hAnsi="OpenSymbol" w:cs="OpenSymbol"/>
    </w:rPr>
  </w:style>
  <w:style w:type="character" w:styleId="WW8Num7z0" w:customStyle="1">
    <w:name w:val="WW8Num7z0"/>
    <w:rPr>
      <w:rFonts w:ascii="Symbol" w:hAnsi="Symbol" w:cs="OpenSymbol"/>
    </w:rPr>
  </w:style>
  <w:style w:type="character" w:styleId="WW8Num7z1" w:customStyle="1">
    <w:name w:val="WW8Num7z1"/>
    <w:rPr>
      <w:rFonts w:ascii="OpenSymbol" w:hAnsi="OpenSymbol" w:cs="OpenSymbol"/>
    </w:rPr>
  </w:style>
  <w:style w:type="character" w:styleId="WW8Num8z0" w:customStyle="1">
    <w:name w:val="WW8Num8z0"/>
    <w:rPr>
      <w:rFonts w:ascii="Symbol" w:hAnsi="Symbol" w:cs="OpenSymbol"/>
    </w:rPr>
  </w:style>
  <w:style w:type="character" w:styleId="WW8Num8z1" w:customStyle="1">
    <w:name w:val="WW8Num8z1"/>
    <w:rPr>
      <w:rFonts w:ascii="OpenSymbol" w:hAnsi="OpenSymbol" w:cs="OpenSymbol"/>
    </w:rPr>
  </w:style>
  <w:style w:type="character" w:styleId="WW8Num9z0" w:customStyle="1">
    <w:name w:val="WW8Num9z0"/>
    <w:rPr>
      <w:rFonts w:ascii="Symbol" w:hAnsi="Symbol" w:cs="OpenSymbol"/>
    </w:rPr>
  </w:style>
  <w:style w:type="character" w:styleId="WW8Num9z1" w:customStyle="1">
    <w:name w:val="WW8Num9z1"/>
    <w:rPr>
      <w:rFonts w:ascii="OpenSymbol" w:hAnsi="OpenSymbol" w:cs="OpenSymbol"/>
    </w:rPr>
  </w:style>
  <w:style w:type="character" w:styleId="WW8Num10z0" w:customStyle="1">
    <w:name w:val="WW8Num10z0"/>
    <w:rPr>
      <w:rFonts w:ascii="Symbol" w:hAnsi="Symbol" w:cs="OpenSymbol"/>
    </w:rPr>
  </w:style>
  <w:style w:type="character" w:styleId="WW8Num10z1" w:customStyle="1">
    <w:name w:val="WW8Num10z1"/>
    <w:rPr>
      <w:rFonts w:ascii="OpenSymbol" w:hAnsi="OpenSymbol" w:cs="OpenSymbol"/>
    </w:rPr>
  </w:style>
  <w:style w:type="character" w:styleId="WW8Num11z0" w:customStyle="1">
    <w:name w:val="WW8Num11z0"/>
    <w:rPr>
      <w:rFonts w:ascii="Symbol" w:hAnsi="Symbol" w:cs="OpenSymbol"/>
    </w:rPr>
  </w:style>
  <w:style w:type="character" w:styleId="WW8Num11z1" w:customStyle="1">
    <w:name w:val="WW8Num11z1"/>
    <w:rPr>
      <w:rFonts w:ascii="OpenSymbol" w:hAnsi="OpenSymbol" w:cs="OpenSymbol"/>
    </w:rPr>
  </w:style>
  <w:style w:type="character" w:styleId="WW8Num12z0" w:customStyle="1">
    <w:name w:val="WW8Num12z0"/>
    <w:rPr>
      <w:rFonts w:ascii="Symbol" w:hAnsi="Symbol" w:cs="OpenSymbol"/>
    </w:rPr>
  </w:style>
  <w:style w:type="character" w:styleId="WW8Num12z1" w:customStyle="1">
    <w:name w:val="WW8Num12z1"/>
    <w:rPr>
      <w:rFonts w:ascii="OpenSymbol" w:hAnsi="OpenSymbol" w:cs="OpenSymbol"/>
    </w:rPr>
  </w:style>
  <w:style w:type="character" w:styleId="WW8Num13z0" w:customStyle="1">
    <w:name w:val="WW8Num13z0"/>
    <w:rPr>
      <w:rFonts w:ascii="Symbol" w:hAnsi="Symbol" w:cs="OpenSymbol"/>
    </w:rPr>
  </w:style>
  <w:style w:type="character" w:styleId="WW8Num13z1" w:customStyle="1">
    <w:name w:val="WW8Num13z1"/>
    <w:rPr>
      <w:rFonts w:ascii="OpenSymbol" w:hAnsi="OpenSymbol" w:cs="OpenSymbol"/>
    </w:rPr>
  </w:style>
  <w:style w:type="character" w:styleId="WW8Num14z0" w:customStyle="1">
    <w:name w:val="WW8Num14z0"/>
    <w:rPr>
      <w:rFonts w:ascii="Symbol" w:hAnsi="Symbol" w:cs="OpenSymbol"/>
    </w:rPr>
  </w:style>
  <w:style w:type="character" w:styleId="WW8Num14z1" w:customStyle="1">
    <w:name w:val="WW8Num14z1"/>
    <w:rPr>
      <w:rFonts w:ascii="OpenSymbol" w:hAnsi="OpenSymbol" w:cs="OpenSymbol"/>
    </w:rPr>
  </w:style>
  <w:style w:type="character" w:styleId="WW8Num15z0" w:customStyle="1">
    <w:name w:val="WW8Num15z0"/>
    <w:rPr>
      <w:rFonts w:ascii="Symbol" w:hAnsi="Symbol" w:cs="OpenSymbol"/>
    </w:rPr>
  </w:style>
  <w:style w:type="character" w:styleId="WW8Num15z1" w:customStyle="1">
    <w:name w:val="WW8Num15z1"/>
    <w:rPr>
      <w:rFonts w:ascii="OpenSymbol" w:hAnsi="OpenSymbol" w:cs="OpenSymbol"/>
    </w:rPr>
  </w:style>
  <w:style w:type="character" w:styleId="WW8Num16z0" w:customStyle="1">
    <w:name w:val="WW8Num16z0"/>
    <w:rPr>
      <w:rFonts w:ascii="Symbol" w:hAnsi="Symbol" w:cs="OpenSymbol"/>
    </w:rPr>
  </w:style>
  <w:style w:type="character" w:styleId="WW8Num16z1" w:customStyle="1">
    <w:name w:val="WW8Num16z1"/>
    <w:rPr>
      <w:rFonts w:ascii="OpenSymbol" w:hAnsi="OpenSymbol" w:cs="OpenSymbol"/>
    </w:rPr>
  </w:style>
  <w:style w:type="character" w:styleId="WW8Num17z0" w:customStyle="1">
    <w:name w:val="WW8Num17z0"/>
  </w:style>
  <w:style w:type="character" w:styleId="WW8Num17z1" w:customStyle="1">
    <w:name w:val="WW8Num17z1"/>
  </w:style>
  <w:style w:type="character" w:styleId="WW8Num17z2" w:customStyle="1">
    <w:name w:val="WW8Num17z2"/>
  </w:style>
  <w:style w:type="character" w:styleId="WW8Num17z3" w:customStyle="1">
    <w:name w:val="WW8Num17z3"/>
  </w:style>
  <w:style w:type="character" w:styleId="WW8Num17z4" w:customStyle="1">
    <w:name w:val="WW8Num17z4"/>
  </w:style>
  <w:style w:type="character" w:styleId="WW8Num17z5" w:customStyle="1">
    <w:name w:val="WW8Num17z5"/>
  </w:style>
  <w:style w:type="character" w:styleId="WW8Num17z6" w:customStyle="1">
    <w:name w:val="WW8Num17z6"/>
  </w:style>
  <w:style w:type="character" w:styleId="WW8Num17z7" w:customStyle="1">
    <w:name w:val="WW8Num17z7"/>
  </w:style>
  <w:style w:type="character" w:styleId="WW8Num17z8" w:customStyle="1">
    <w:name w:val="WW8Num17z8"/>
  </w:style>
  <w:style w:type="character" w:styleId="WW8Num18z0" w:customStyle="1">
    <w:name w:val="WW8Num18z0"/>
    <w:rPr>
      <w:rFonts w:hint="default"/>
      <w:sz w:val="22"/>
      <w:szCs w:val="22"/>
    </w:rPr>
  </w:style>
  <w:style w:type="character" w:styleId="WW8Num18z1" w:customStyle="1">
    <w:name w:val="WW8Num18z1"/>
  </w:style>
  <w:style w:type="character" w:styleId="WW8Num18z2" w:customStyle="1">
    <w:name w:val="WW8Num18z2"/>
  </w:style>
  <w:style w:type="character" w:styleId="WW8Num18z3" w:customStyle="1">
    <w:name w:val="WW8Num18z3"/>
  </w:style>
  <w:style w:type="character" w:styleId="WW8Num18z4" w:customStyle="1">
    <w:name w:val="WW8Num18z4"/>
  </w:style>
  <w:style w:type="character" w:styleId="WW8Num18z5" w:customStyle="1">
    <w:name w:val="WW8Num18z5"/>
  </w:style>
  <w:style w:type="character" w:styleId="WW8Num18z6" w:customStyle="1">
    <w:name w:val="WW8Num18z6"/>
  </w:style>
  <w:style w:type="character" w:styleId="WW8Num18z7" w:customStyle="1">
    <w:name w:val="WW8Num18z7"/>
  </w:style>
  <w:style w:type="character" w:styleId="WW8Num18z8" w:customStyle="1">
    <w:name w:val="WW8Num18z8"/>
  </w:style>
  <w:style w:type="character" w:styleId="WW8Num19z0" w:customStyle="1">
    <w:name w:val="WW8Num19z0"/>
    <w:rPr>
      <w:rFonts w:hint="default" w:ascii="Symbol" w:hAnsi="Symbol" w:cs="Symbol"/>
    </w:rPr>
  </w:style>
  <w:style w:type="character" w:styleId="WW8Num19z1" w:customStyle="1">
    <w:name w:val="WW8Num19z1"/>
    <w:rPr>
      <w:rFonts w:hint="default" w:ascii="Courier New" w:hAnsi="Courier New" w:cs="Courier New"/>
    </w:rPr>
  </w:style>
  <w:style w:type="character" w:styleId="WW8Num19z2" w:customStyle="1">
    <w:name w:val="WW8Num19z2"/>
    <w:rPr>
      <w:rFonts w:hint="default" w:ascii="Wingdings" w:hAnsi="Wingdings" w:cs="Wingdings"/>
    </w:rPr>
  </w:style>
  <w:style w:type="character" w:styleId="WW8Num20z0" w:customStyle="1">
    <w:name w:val="WW8Num20z0"/>
    <w:rPr>
      <w:rFonts w:hint="default" w:ascii="Symbol" w:hAnsi="Symbol" w:cs="Symbol"/>
    </w:rPr>
  </w:style>
  <w:style w:type="character" w:styleId="WW8Num20z1" w:customStyle="1">
    <w:name w:val="WW8Num20z1"/>
    <w:rPr>
      <w:rFonts w:hint="default" w:ascii="Courier New" w:hAnsi="Courier New" w:cs="Courier New"/>
    </w:rPr>
  </w:style>
  <w:style w:type="character" w:styleId="WW8Num20z2" w:customStyle="1">
    <w:name w:val="WW8Num20z2"/>
    <w:rPr>
      <w:rFonts w:hint="default" w:ascii="Wingdings" w:hAnsi="Wingdings" w:cs="Wingdings"/>
    </w:rPr>
  </w:style>
  <w:style w:type="character" w:styleId="WW8Num21z0" w:customStyle="1">
    <w:name w:val="WW8Num21z0"/>
    <w:rPr>
      <w:rFonts w:hint="default" w:ascii="Symbol" w:hAnsi="Symbol" w:cs="Symbol"/>
    </w:rPr>
  </w:style>
  <w:style w:type="character" w:styleId="WW8Num21z1" w:customStyle="1">
    <w:name w:val="WW8Num21z1"/>
    <w:rPr>
      <w:rFonts w:hint="default" w:ascii="Courier New" w:hAnsi="Courier New" w:cs="Courier New"/>
    </w:rPr>
  </w:style>
  <w:style w:type="character" w:styleId="WW8Num21z2" w:customStyle="1">
    <w:name w:val="WW8Num21z2"/>
    <w:rPr>
      <w:rFonts w:hint="default" w:ascii="Wingdings" w:hAnsi="Wingdings" w:cs="Wingdings"/>
    </w:rPr>
  </w:style>
  <w:style w:type="character" w:styleId="WW8Num22z0" w:customStyle="1">
    <w:name w:val="WW8Num22z0"/>
    <w:rPr>
      <w:rFonts w:hint="default" w:ascii="Symbol" w:hAnsi="Symbol" w:cs="Symbol"/>
    </w:rPr>
  </w:style>
  <w:style w:type="character" w:styleId="WW8Num22z1" w:customStyle="1">
    <w:name w:val="WW8Num22z1"/>
    <w:rPr>
      <w:rFonts w:hint="default" w:ascii="Courier New" w:hAnsi="Courier New" w:cs="Courier New"/>
    </w:rPr>
  </w:style>
  <w:style w:type="character" w:styleId="WW8Num22z2" w:customStyle="1">
    <w:name w:val="WW8Num22z2"/>
    <w:rPr>
      <w:rFonts w:hint="default" w:ascii="Wingdings" w:hAnsi="Wingdings" w:cs="Wingdings"/>
    </w:rPr>
  </w:style>
  <w:style w:type="character" w:styleId="WW8Num23z0" w:customStyle="1">
    <w:name w:val="WW8Num23z0"/>
    <w:rPr>
      <w:rFonts w:hint="default" w:ascii="Symbol" w:hAnsi="Symbol" w:cs="Symbol"/>
    </w:rPr>
  </w:style>
  <w:style w:type="character" w:styleId="WW8Num23z1" w:customStyle="1">
    <w:name w:val="WW8Num23z1"/>
    <w:rPr>
      <w:rFonts w:hint="default" w:ascii="Courier New" w:hAnsi="Courier New" w:cs="Courier New"/>
    </w:rPr>
  </w:style>
  <w:style w:type="character" w:styleId="WW8Num23z2" w:customStyle="1">
    <w:name w:val="WW8Num23z2"/>
    <w:rPr>
      <w:rFonts w:hint="default" w:ascii="Wingdings" w:hAnsi="Wingdings" w:cs="Wingdings"/>
    </w:rPr>
  </w:style>
  <w:style w:type="character" w:styleId="WW8Num24z0" w:customStyle="1">
    <w:name w:val="WW8Num24z0"/>
    <w:rPr>
      <w:rFonts w:hint="default" w:ascii="Symbol" w:hAnsi="Symbol" w:cs="Symbol"/>
    </w:rPr>
  </w:style>
  <w:style w:type="character" w:styleId="WW8Num24z1" w:customStyle="1">
    <w:name w:val="WW8Num24z1"/>
    <w:rPr>
      <w:rFonts w:hint="default" w:ascii="Courier New" w:hAnsi="Courier New" w:cs="Courier New"/>
    </w:rPr>
  </w:style>
  <w:style w:type="character" w:styleId="WW8Num24z2" w:customStyle="1">
    <w:name w:val="WW8Num24z2"/>
    <w:rPr>
      <w:rFonts w:hint="default" w:ascii="Wingdings" w:hAnsi="Wingdings" w:cs="Wingdings"/>
    </w:rPr>
  </w:style>
  <w:style w:type="character" w:styleId="WW8Num25z0" w:customStyle="1">
    <w:name w:val="WW8Num25z0"/>
  </w:style>
  <w:style w:type="character" w:styleId="WW8Num25z1" w:customStyle="1">
    <w:name w:val="WW8Num25z1"/>
  </w:style>
  <w:style w:type="character" w:styleId="WW8Num25z2" w:customStyle="1">
    <w:name w:val="WW8Num25z2"/>
  </w:style>
  <w:style w:type="character" w:styleId="WW8Num25z3" w:customStyle="1">
    <w:name w:val="WW8Num25z3"/>
  </w:style>
  <w:style w:type="character" w:styleId="WW8Num25z4" w:customStyle="1">
    <w:name w:val="WW8Num25z4"/>
  </w:style>
  <w:style w:type="character" w:styleId="WW8Num25z5" w:customStyle="1">
    <w:name w:val="WW8Num25z5"/>
  </w:style>
  <w:style w:type="character" w:styleId="WW8Num25z6" w:customStyle="1">
    <w:name w:val="WW8Num25z6"/>
  </w:style>
  <w:style w:type="character" w:styleId="WW8Num25z7" w:customStyle="1">
    <w:name w:val="WW8Num25z7"/>
  </w:style>
  <w:style w:type="character" w:styleId="WW8Num25z8" w:customStyle="1">
    <w:name w:val="WW8Num25z8"/>
  </w:style>
  <w:style w:type="character" w:styleId="WW8Num26z0" w:customStyle="1">
    <w:name w:val="WW8Num26z0"/>
    <w:rPr>
      <w:rFonts w:hint="default" w:ascii="Symbol" w:hAnsi="Symbol" w:cs="Symbol"/>
    </w:rPr>
  </w:style>
  <w:style w:type="character" w:styleId="WW8Num26z1" w:customStyle="1">
    <w:name w:val="WW8Num26z1"/>
    <w:rPr>
      <w:rFonts w:hint="default" w:ascii="Courier New" w:hAnsi="Courier New" w:cs="Courier New"/>
    </w:rPr>
  </w:style>
  <w:style w:type="character" w:styleId="WW8Num26z2" w:customStyle="1">
    <w:name w:val="WW8Num26z2"/>
    <w:rPr>
      <w:rFonts w:hint="default" w:ascii="Wingdings" w:hAnsi="Wingdings" w:cs="Wingdings"/>
    </w:rPr>
  </w:style>
  <w:style w:type="character" w:styleId="WW8Num27z0" w:customStyle="1">
    <w:name w:val="WW8Num27z0"/>
  </w:style>
  <w:style w:type="character" w:styleId="WW8Num27z1" w:customStyle="1">
    <w:name w:val="WW8Num27z1"/>
  </w:style>
  <w:style w:type="character" w:styleId="WW8Num27z2" w:customStyle="1">
    <w:name w:val="WW8Num27z2"/>
  </w:style>
  <w:style w:type="character" w:styleId="WW8Num27z3" w:customStyle="1">
    <w:name w:val="WW8Num27z3"/>
  </w:style>
  <w:style w:type="character" w:styleId="WW8Num27z4" w:customStyle="1">
    <w:name w:val="WW8Num27z4"/>
  </w:style>
  <w:style w:type="character" w:styleId="WW8Num27z5" w:customStyle="1">
    <w:name w:val="WW8Num27z5"/>
  </w:style>
  <w:style w:type="character" w:styleId="WW8Num27z6" w:customStyle="1">
    <w:name w:val="WW8Num27z6"/>
  </w:style>
  <w:style w:type="character" w:styleId="WW8Num27z7" w:customStyle="1">
    <w:name w:val="WW8Num27z7"/>
  </w:style>
  <w:style w:type="character" w:styleId="WW8Num27z8" w:customStyle="1">
    <w:name w:val="WW8Num27z8"/>
  </w:style>
  <w:style w:type="character" w:styleId="WW8Num28z0" w:customStyle="1">
    <w:name w:val="WW8Num28z0"/>
    <w:rPr>
      <w:rFonts w:hint="default" w:ascii="Symbol" w:hAnsi="Symbol" w:cs="Symbol"/>
    </w:rPr>
  </w:style>
  <w:style w:type="character" w:styleId="WW8Num28z1" w:customStyle="1">
    <w:name w:val="WW8Num28z1"/>
    <w:rPr>
      <w:rFonts w:hint="default" w:ascii="Courier New" w:hAnsi="Courier New" w:cs="Courier New"/>
    </w:rPr>
  </w:style>
  <w:style w:type="character" w:styleId="WW8Num28z2" w:customStyle="1">
    <w:name w:val="WW8Num28z2"/>
    <w:rPr>
      <w:rFonts w:hint="default" w:ascii="Wingdings" w:hAnsi="Wingdings" w:cs="Wingdings"/>
    </w:rPr>
  </w:style>
  <w:style w:type="character" w:styleId="WW8Num29z0" w:customStyle="1">
    <w:name w:val="WW8Num29z0"/>
    <w:rPr>
      <w:rFonts w:hint="default" w:ascii="Symbol" w:hAnsi="Symbol" w:cs="Symbol"/>
    </w:rPr>
  </w:style>
  <w:style w:type="character" w:styleId="WW8Num29z1" w:customStyle="1">
    <w:name w:val="WW8Num29z1"/>
    <w:rPr>
      <w:rFonts w:hint="default" w:ascii="Courier New" w:hAnsi="Courier New" w:cs="Courier New"/>
    </w:rPr>
  </w:style>
  <w:style w:type="character" w:styleId="WW8Num29z2" w:customStyle="1">
    <w:name w:val="WW8Num29z2"/>
    <w:rPr>
      <w:rFonts w:hint="default" w:ascii="Wingdings" w:hAnsi="Wingdings" w:cs="Wingdings"/>
    </w:rPr>
  </w:style>
  <w:style w:type="character" w:styleId="WW8Num30z0" w:customStyle="1">
    <w:name w:val="WW8Num30z0"/>
    <w:rPr>
      <w:rFonts w:hint="default" w:ascii="Symbol" w:hAnsi="Symbol" w:cs="Symbol"/>
    </w:rPr>
  </w:style>
  <w:style w:type="character" w:styleId="WW8Num30z1" w:customStyle="1">
    <w:name w:val="WW8Num30z1"/>
    <w:rPr>
      <w:rFonts w:hint="default" w:ascii="Courier New" w:hAnsi="Courier New" w:cs="Courier New"/>
    </w:rPr>
  </w:style>
  <w:style w:type="character" w:styleId="WW8Num30z2" w:customStyle="1">
    <w:name w:val="WW8Num30z2"/>
    <w:rPr>
      <w:rFonts w:hint="default" w:ascii="Wingdings" w:hAnsi="Wingdings" w:cs="Wingdings"/>
    </w:rPr>
  </w:style>
  <w:style w:type="character" w:styleId="WW8Num31z0" w:customStyle="1">
    <w:name w:val="WW8Num31z0"/>
  </w:style>
  <w:style w:type="character" w:styleId="WW8Num31z1" w:customStyle="1">
    <w:name w:val="WW8Num31z1"/>
  </w:style>
  <w:style w:type="character" w:styleId="WW8Num31z2" w:customStyle="1">
    <w:name w:val="WW8Num31z2"/>
  </w:style>
  <w:style w:type="character" w:styleId="WW8Num31z3" w:customStyle="1">
    <w:name w:val="WW8Num31z3"/>
  </w:style>
  <w:style w:type="character" w:styleId="WW8Num31z4" w:customStyle="1">
    <w:name w:val="WW8Num31z4"/>
  </w:style>
  <w:style w:type="character" w:styleId="WW8Num31z5" w:customStyle="1">
    <w:name w:val="WW8Num31z5"/>
  </w:style>
  <w:style w:type="character" w:styleId="WW8Num31z6" w:customStyle="1">
    <w:name w:val="WW8Num31z6"/>
  </w:style>
  <w:style w:type="character" w:styleId="WW8Num31z7" w:customStyle="1">
    <w:name w:val="WW8Num31z7"/>
  </w:style>
  <w:style w:type="character" w:styleId="WW8Num31z8" w:customStyle="1">
    <w:name w:val="WW8Num31z8"/>
  </w:style>
  <w:style w:type="character" w:styleId="WW8Num32z0" w:customStyle="1">
    <w:name w:val="WW8Num32z0"/>
  </w:style>
  <w:style w:type="character" w:styleId="WW8Num32z1" w:customStyle="1">
    <w:name w:val="WW8Num32z1"/>
  </w:style>
  <w:style w:type="character" w:styleId="WW8Num32z2" w:customStyle="1">
    <w:name w:val="WW8Num32z2"/>
  </w:style>
  <w:style w:type="character" w:styleId="WW8Num32z3" w:customStyle="1">
    <w:name w:val="WW8Num32z3"/>
  </w:style>
  <w:style w:type="character" w:styleId="WW8Num32z4" w:customStyle="1">
    <w:name w:val="WW8Num32z4"/>
  </w:style>
  <w:style w:type="character" w:styleId="WW8Num32z5" w:customStyle="1">
    <w:name w:val="WW8Num32z5"/>
  </w:style>
  <w:style w:type="character" w:styleId="WW8Num32z6" w:customStyle="1">
    <w:name w:val="WW8Num32z6"/>
  </w:style>
  <w:style w:type="character" w:styleId="WW8Num32z7" w:customStyle="1">
    <w:name w:val="WW8Num32z7"/>
  </w:style>
  <w:style w:type="character" w:styleId="WW8Num32z8" w:customStyle="1">
    <w:name w:val="WW8Num32z8"/>
  </w:style>
  <w:style w:type="character" w:styleId="WW8Num33z0" w:customStyle="1">
    <w:name w:val="WW8Num33z0"/>
    <w:rPr>
      <w:rFonts w:hint="default" w:ascii="Symbol" w:hAnsi="Symbol" w:cs="Symbol"/>
    </w:rPr>
  </w:style>
  <w:style w:type="character" w:styleId="WW8Num33z1" w:customStyle="1">
    <w:name w:val="WW8Num33z1"/>
    <w:rPr>
      <w:rFonts w:hint="default" w:ascii="Courier New" w:hAnsi="Courier New" w:cs="Courier New"/>
    </w:rPr>
  </w:style>
  <w:style w:type="character" w:styleId="WW8Num33z2" w:customStyle="1">
    <w:name w:val="WW8Num33z2"/>
    <w:rPr>
      <w:rFonts w:hint="default" w:ascii="Wingdings" w:hAnsi="Wingdings" w:cs="Wingdings"/>
    </w:rPr>
  </w:style>
  <w:style w:type="character" w:styleId="WW-DefaultParagraphFont11" w:customStyle="1">
    <w:name w:val="WW-Default Paragraph Font11"/>
  </w:style>
  <w:style w:type="character" w:styleId="WW-DefaultParagraphFont111" w:customStyle="1">
    <w:name w:val="WW-Default Paragraph Font111"/>
  </w:style>
  <w:style w:type="character" w:styleId="HeaderChar" w:customStyle="1">
    <w:name w:val="Header Char"/>
    <w:basedOn w:val="WW-DefaultParagraphFont111"/>
  </w:style>
  <w:style w:type="character" w:styleId="FooterChar" w:customStyle="1">
    <w:name w:val="Footer Char"/>
    <w:basedOn w:val="WW-DefaultParagraphFont111"/>
  </w:style>
  <w:style w:type="character" w:styleId="Heading1Char" w:customStyle="1">
    <w:name w:val="Heading 1 Char"/>
    <w:rPr>
      <w:rFonts w:ascii="Times New Roman" w:hAnsi="Times New Roman" w:eastAsia="Times New Roman" w:cs="Times New Roman"/>
      <w:b/>
      <w:bCs/>
      <w:sz w:val="28"/>
      <w:szCs w:val="28"/>
    </w:rPr>
  </w:style>
  <w:style w:type="character" w:styleId="Heading2Char" w:customStyle="1">
    <w:name w:val="Heading 2 Char"/>
    <w:rPr>
      <w:rFonts w:ascii="Times New Roman" w:hAnsi="Times New Roman" w:eastAsia="Times New Roman" w:cs="Times New Roman"/>
      <w:bCs/>
      <w:sz w:val="24"/>
      <w:szCs w:val="26"/>
      <w:u w:val="single"/>
    </w:rPr>
  </w:style>
  <w:style w:type="character" w:styleId="Hyperlink">
    <w:name w:val="Hyperlink"/>
    <w:rPr>
      <w:color w:val="000080"/>
      <w:u w:val="single"/>
      <w:lang/>
    </w:rPr>
  </w:style>
  <w:style w:type="character" w:styleId="Emphasis">
    <w:name w:val="Emphasis"/>
    <w:qFormat/>
    <w:rPr>
      <w:i/>
      <w:iCs/>
    </w:rPr>
  </w:style>
  <w:style w:type="character" w:styleId="IndexLink" w:customStyle="1">
    <w:name w:val="Index Link"/>
  </w:style>
  <w:style w:type="character" w:styleId="NumberingSymbols" w:customStyle="1">
    <w:name w:val="Numbering Symbols"/>
  </w:style>
  <w:style w:type="character" w:styleId="BodyTextChar" w:customStyle="1">
    <w:name w:val="Body Text Char"/>
    <w:rPr>
      <w:rFonts w:eastAsia="Calibri"/>
      <w:color w:val="000000"/>
      <w:sz w:val="24"/>
      <w:szCs w:val="22"/>
      <w:lang w:val="en-GB"/>
    </w:rPr>
  </w:style>
  <w:style w:type="character" w:styleId="Bullets" w:customStyle="1">
    <w:name w:val="Bullets"/>
    <w:rPr>
      <w:rFonts w:ascii="OpenSymbol" w:hAnsi="OpenSymbol" w:eastAsia="OpenSymbol" w:cs="OpenSymbol"/>
    </w:rPr>
  </w:style>
  <w:style w:type="paragraph" w:styleId="Heading" w:customStyle="1">
    <w:name w:val="Heading"/>
    <w:basedOn w:val="Normal"/>
    <w:next w:val="BodyText"/>
    <w:pPr>
      <w:keepNext/>
      <w:spacing w:before="240" w:after="120"/>
    </w:pPr>
    <w:rPr>
      <w:rFonts w:ascii="Arial" w:hAnsi="Arial" w:eastAsia="Droid Sans" w:cs="DejaVu Sans"/>
      <w:sz w:val="28"/>
      <w:szCs w:val="28"/>
    </w:rPr>
  </w:style>
  <w:style w:type="paragraph" w:styleId="BodyText">
    <w:name w:val="Body Text"/>
    <w:basedOn w:val="Normal"/>
    <w:rPr>
      <w:color w:val="000000"/>
    </w:rPr>
  </w:style>
  <w:style w:type="paragraph" w:styleId="List">
    <w:name w:val="List"/>
    <w:basedOn w:val="BodyText"/>
    <w:rPr>
      <w:rFonts w:cs="DejaVu Sans"/>
    </w:rPr>
  </w:style>
  <w:style w:type="paragraph" w:styleId="Caption1" w:customStyle="1">
    <w:name w:val="Caption1"/>
    <w:basedOn w:val="Normal"/>
    <w:pPr>
      <w:suppressLineNumbers/>
      <w:spacing w:before="120" w:after="120"/>
    </w:pPr>
    <w:rPr>
      <w:rFonts w:cs="DejaVu Sans"/>
      <w:i/>
      <w:iCs/>
      <w:szCs w:val="24"/>
    </w:rPr>
  </w:style>
  <w:style w:type="paragraph" w:styleId="Index" w:customStyle="1">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styleId="TOCHeading">
    <w:name w:val="TOC Heading"/>
    <w:basedOn w:val="Heading1"/>
    <w:next w:val="Normal"/>
    <w:qFormat/>
    <w:pPr>
      <w:numPr>
        <w:numId w:val="0"/>
      </w:numPr>
      <w:suppressAutoHyphens w:val="0"/>
      <w:spacing w:before="240" w:line="252" w:lineRule="auto"/>
      <w:jc w:val="left"/>
    </w:pPr>
    <w:rPr>
      <w:rFonts w:ascii="Calibri Light" w:hAnsi="Calibri Light"/>
      <w:b w:val="0"/>
      <w:bCs w:val="0"/>
      <w:color w:val="2F5496"/>
      <w:sz w:val="32"/>
      <w:szCs w:val="32"/>
      <w:lang w:val="en-US"/>
    </w:rPr>
  </w:style>
  <w:style w:type="paragraph" w:styleId="TOC1">
    <w:name w:val="toc 1"/>
    <w:basedOn w:val="Normal"/>
    <w:next w:val="Normal"/>
  </w:style>
  <w:style w:type="paragraph" w:styleId="TableContents" w:customStyle="1">
    <w:name w:val="Table Contents"/>
    <w:basedOn w:val="Normal"/>
    <w:pPr>
      <w:suppressLineNumbers/>
    </w:pPr>
    <w:rPr>
      <w:rFonts w:eastAsia="Times New Roman"/>
    </w:rPr>
  </w:style>
  <w:style w:type="paragraph" w:styleId="TOC2">
    <w:name w:val="toc 2"/>
    <w:basedOn w:val="Normal"/>
    <w:next w:val="Normal"/>
    <w:pPr>
      <w:ind w:left="240"/>
    </w:pPr>
  </w:style>
  <w:style w:type="paragraph" w:styleId="NormalWeb">
    <w:name w:val="Normal (Web)"/>
    <w:basedOn w:val="Normal"/>
    <w:pPr>
      <w:suppressAutoHyphens w:val="0"/>
      <w:spacing w:before="280" w:after="280" w:line="240" w:lineRule="auto"/>
      <w:jc w:val="left"/>
    </w:pPr>
    <w:rPr>
      <w:rFonts w:eastAsia="Times New Roman"/>
      <w:szCs w:val="24"/>
      <w:lang w:val="en-US"/>
    </w:r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styleId="Contents10" w:customStyle="1">
    <w:name w:val="Contents 10"/>
    <w:basedOn w:val="Index"/>
    <w:pPr>
      <w:tabs>
        <w:tab w:val="right" w:leader="dot" w:pos="7091"/>
      </w:tabs>
      <w:ind w:left="2547"/>
    </w:pPr>
  </w:style>
  <w:style w:type="paragraph" w:styleId="TableHeading" w:customStyle="1">
    <w:name w:val="Table Heading"/>
    <w:basedOn w:val="TableContents"/>
    <w:pPr>
      <w:jc w:val="center"/>
    </w:pPr>
    <w:rPr>
      <w:b/>
      <w:bCs/>
    </w:rPr>
  </w:style>
  <w:style w:type="paragraph" w:styleId="ContentsHeading" w:customStyle="1">
    <w:name w:val="Contents Heading"/>
    <w:basedOn w:val="Heading"/>
    <w:pPr>
      <w:suppressLineNumbers/>
    </w:pPr>
    <w:rPr>
      <w:b/>
      <w:bCs/>
      <w:sz w:val="32"/>
      <w:szCs w:val="32"/>
    </w:rPr>
  </w:style>
  <w:style w:type="paragraph" w:styleId="Illustration" w:customStyle="1">
    <w:name w:val="Illustration"/>
    <w:basedOn w:val="Caption1"/>
  </w:style>
  <w:style w:type="paragraph" w:styleId="Framecontents" w:customStyle="1">
    <w:name w:val="Frame contents"/>
    <w:basedOn w:val="BodyText"/>
  </w:style>
  <w:style w:type="paragraph" w:styleId="ListParagraph">
    <w:name w:val="List Paragraph"/>
    <w:basedOn w:val="Normal"/>
    <w:qFormat/>
    <w:pPr>
      <w:ind w:left="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footer" Target="footer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user</dc:creator>
  <keywords/>
  <lastModifiedBy>Georgeta Orosanu (2128253)</lastModifiedBy>
  <revision>2</revision>
  <lastPrinted>1601-01-01T00:00:00.0000000Z</lastPrinted>
  <dcterms:created xsi:type="dcterms:W3CDTF">2022-07-13T20:52:00.0000000Z</dcterms:created>
  <dcterms:modified xsi:type="dcterms:W3CDTF">2022-07-13T20:57:08.0891956Z</dcterms:modified>
</coreProperties>
</file>