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20" w:before="120" w:lineRule="auto"/>
        <w:ind w:right="-426"/>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SGEL6000 Independent Project</w:t>
        <w:tab/>
        <w:tab/>
        <w:tab/>
        <w:tab/>
        <w:tab/>
        <w:tab/>
        <w:t xml:space="preserve">2024-2025</w:t>
      </w:r>
    </w:p>
    <w:p w:rsidR="00000000" w:rsidDel="00000000" w:rsidP="00000000" w:rsidRDefault="00000000" w:rsidRPr="00000000" w14:paraId="00000002">
      <w:pPr>
        <w:spacing w:after="120" w:before="12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DOUBLE MARKING SHEET AND COMBINED STUDENT FEEDBACK</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5257800</wp:posOffset>
                </wp:positionH>
                <wp:positionV relativeFrom="paragraph">
                  <wp:posOffset>-38099</wp:posOffset>
                </wp:positionV>
                <wp:extent cx="1321194" cy="898412"/>
                <wp:effectExtent b="0" l="0" r="0" t="0"/>
                <wp:wrapNone/>
                <wp:docPr id="1" name=""/>
                <a:graphic>
                  <a:graphicData uri="http://schemas.microsoft.com/office/word/2010/wordprocessingShape">
                    <wps:wsp>
                      <wps:cNvSpPr/>
                      <wps:cNvPr id="2" name="Shape 2"/>
                      <wps:spPr>
                        <a:xfrm>
                          <a:off x="4761603" y="3386461"/>
                          <a:ext cx="1168794" cy="787078"/>
                        </a:xfrm>
                        <a:prstGeom prst="rect">
                          <a:avLst/>
                        </a:prstGeom>
                        <a:solidFill>
                          <a:schemeClr val="lt1"/>
                        </a:solidFill>
                        <a:ln cap="flat" cmpd="sng" w="38100">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Calibri" w:cs="Calibri" w:eastAsia="Calibri" w:hAnsi="Calibri"/>
                                <w:b w:val="0"/>
                                <w:i w:val="0"/>
                                <w:smallCaps w:val="0"/>
                                <w:strike w:val="0"/>
                                <w:color w:val="000000"/>
                                <w:sz w:val="22"/>
                                <w:vertAlign w:val="baseline"/>
                              </w:rPr>
                              <w:t xml:space="preserve">Agreed mark</w:t>
                            </w:r>
                          </w:p>
                          <w:p w:rsidR="00000000" w:rsidDel="00000000" w:rsidP="00000000" w:rsidRDefault="00000000" w:rsidRPr="00000000">
                            <w:pPr>
                              <w:spacing w:after="0" w:before="0" w:line="240"/>
                              <w:ind w:left="0" w:right="0" w:firstLine="0"/>
                              <w:jc w:val="center"/>
                              <w:textDirection w:val="btLr"/>
                            </w:pPr>
                            <w:r w:rsidDel="00000000" w:rsidR="00000000" w:rsidRPr="00000000">
                              <w:rPr>
                                <w:rFonts w:ascii="Calibri" w:cs="Calibri" w:eastAsia="Calibri" w:hAnsi="Calibri"/>
                                <w:b w:val="0"/>
                                <w:i w:val="0"/>
                                <w:smallCaps w:val="0"/>
                                <w:strike w:val="0"/>
                                <w:color w:val="000000"/>
                                <w:sz w:val="22"/>
                                <w:vertAlign w:val="baseline"/>
                              </w:rPr>
                            </w:r>
                            <w:r w:rsidDel="00000000" w:rsidR="00000000" w:rsidRPr="00000000">
                              <w:rPr>
                                <w:rFonts w:ascii="Arial" w:cs="Arial" w:eastAsia="Arial" w:hAnsi="Arial"/>
                                <w:b w:val="1"/>
                                <w:i w:val="0"/>
                                <w:smallCaps w:val="0"/>
                                <w:strike w:val="0"/>
                                <w:color w:val="0070c0"/>
                                <w:sz w:val="72"/>
                                <w:vertAlign w:val="baseline"/>
                              </w:rPr>
                              <w:t xml:space="preserve">63</w:t>
                            </w: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5257800</wp:posOffset>
                </wp:positionH>
                <wp:positionV relativeFrom="paragraph">
                  <wp:posOffset>-38099</wp:posOffset>
                </wp:positionV>
                <wp:extent cx="1321194" cy="898412"/>
                <wp:effectExtent b="0" l="0" r="0" t="0"/>
                <wp:wrapNone/>
                <wp:docPr id="1" name="image1.png"/>
                <a:graphic>
                  <a:graphicData uri="http://schemas.openxmlformats.org/drawingml/2006/picture">
                    <pic:pic>
                      <pic:nvPicPr>
                        <pic:cNvPr id="0" name="image1.png"/>
                        <pic:cNvPicPr preferRelativeResize="0"/>
                      </pic:nvPicPr>
                      <pic:blipFill>
                        <a:blip r:embed="rId6"/>
                        <a:srcRect/>
                        <a:stretch>
                          <a:fillRect/>
                        </a:stretch>
                      </pic:blipFill>
                      <pic:spPr>
                        <a:xfrm>
                          <a:off x="0" y="0"/>
                          <a:ext cx="1321194" cy="898412"/>
                        </a:xfrm>
                        <a:prstGeom prst="rect"/>
                        <a:ln/>
                      </pic:spPr>
                    </pic:pic>
                  </a:graphicData>
                </a:graphic>
              </wp:anchor>
            </w:drawing>
          </mc:Fallback>
        </mc:AlternateContent>
      </w:r>
    </w:p>
    <w:p w:rsidR="00000000" w:rsidDel="00000000" w:rsidP="00000000" w:rsidRDefault="00000000" w:rsidRPr="00000000" w14:paraId="00000003">
      <w:pPr>
        <w:spacing w:after="120" w:before="12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Assessment 3 of 4</w:t>
      </w:r>
    </w:p>
    <w:p w:rsidR="00000000" w:rsidDel="00000000" w:rsidP="00000000" w:rsidRDefault="00000000" w:rsidRPr="00000000" w14:paraId="00000004">
      <w:pPr>
        <w:spacing w:after="120" w:before="120"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Assignment 2: Project Design, implementation and evaluation</w:t>
      </w:r>
    </w:p>
    <w:p w:rsidR="00000000" w:rsidDel="00000000" w:rsidP="00000000" w:rsidRDefault="00000000" w:rsidRPr="00000000" w14:paraId="00000005">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06">
      <w:pPr>
        <w:ind w:right="-568"/>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Number </w:t>
      </w:r>
      <w:r w:rsidDel="00000000" w:rsidR="00000000" w:rsidRPr="00000000">
        <w:rPr>
          <w:rFonts w:ascii="Arial" w:cs="Arial" w:eastAsia="Arial" w:hAnsi="Arial"/>
          <w:color w:val="2f5496"/>
          <w:sz w:val="28"/>
          <w:szCs w:val="28"/>
          <w:rtl w:val="0"/>
        </w:rPr>
        <w:t xml:space="preserve">2017197</w:t>
      </w:r>
      <w:r w:rsidDel="00000000" w:rsidR="00000000" w:rsidRPr="00000000">
        <w:rPr>
          <w:rtl w:val="0"/>
        </w:rPr>
      </w:r>
    </w:p>
    <w:p w:rsidR="00000000" w:rsidDel="00000000" w:rsidP="00000000" w:rsidRDefault="00000000" w:rsidRPr="00000000" w14:paraId="00000007">
      <w:pPr>
        <w:rPr>
          <w:rFonts w:ascii="Arial" w:cs="Arial" w:eastAsia="Arial" w:hAnsi="Arial"/>
          <w:b w:val="1"/>
          <w:sz w:val="22"/>
          <w:szCs w:val="22"/>
        </w:rPr>
      </w:pPr>
      <w:r w:rsidDel="00000000" w:rsidR="00000000" w:rsidRPr="00000000">
        <w:rPr>
          <w:rtl w:val="0"/>
        </w:rPr>
      </w:r>
    </w:p>
    <w:tbl>
      <w:tblPr>
        <w:tblStyle w:val="Table1"/>
        <w:tblW w:w="10350.0" w:type="dxa"/>
        <w:jc w:val="left"/>
        <w:tblLayout w:type="fixed"/>
        <w:tblLook w:val="0400"/>
      </w:tblPr>
      <w:tblGrid>
        <w:gridCol w:w="7225"/>
        <w:gridCol w:w="781"/>
        <w:gridCol w:w="781"/>
        <w:gridCol w:w="781"/>
        <w:gridCol w:w="782"/>
        <w:tblGridChange w:id="0">
          <w:tblGrid>
            <w:gridCol w:w="7225"/>
            <w:gridCol w:w="781"/>
            <w:gridCol w:w="781"/>
            <w:gridCol w:w="781"/>
            <w:gridCol w:w="782"/>
          </w:tblGrid>
        </w:tblGridChange>
      </w:tblGrid>
      <w:tr>
        <w:trPr>
          <w:cantSplit w:val="1"/>
          <w:trHeight w:val="1134" w:hRule="atLeast"/>
          <w:tblHeader w:val="0"/>
        </w:trPr>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08">
            <w:pPr>
              <w:rPr>
                <w:rFonts w:ascii="Calibri" w:cs="Calibri" w:eastAsia="Calibri" w:hAnsi="Calibri"/>
                <w:b w:val="1"/>
                <w:sz w:val="32"/>
                <w:szCs w:val="32"/>
              </w:rPr>
            </w:pPr>
            <w:r w:rsidDel="00000000" w:rsidR="00000000" w:rsidRPr="00000000">
              <w:rPr>
                <w:rFonts w:ascii="Calibri" w:cs="Calibri" w:eastAsia="Calibri" w:hAnsi="Calibri"/>
                <w:b w:val="1"/>
                <w:sz w:val="36"/>
                <w:szCs w:val="36"/>
                <w:rtl w:val="0"/>
              </w:rPr>
              <w:t xml:space="preserve">Generic Assessment Criteria </w:t>
            </w:r>
            <w:r w:rsidDel="00000000" w:rsidR="00000000" w:rsidRPr="00000000">
              <w:rPr>
                <w:rtl w:val="0"/>
              </w:rPr>
            </w:r>
          </w:p>
        </w:tc>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09">
            <w:pPr>
              <w:ind w:left="34" w:right="113" w:firstLine="0"/>
              <w:jc w:val="center"/>
              <w:rPr>
                <w:rFonts w:ascii="Calibri" w:cs="Calibri" w:eastAsia="Calibri" w:hAnsi="Calibri"/>
                <w:b w:val="1"/>
                <w:sz w:val="16"/>
                <w:szCs w:val="16"/>
              </w:rPr>
            </w:pPr>
            <w:r w:rsidDel="00000000" w:rsidR="00000000" w:rsidRPr="00000000">
              <w:rPr>
                <w:rFonts w:ascii="Calibri" w:cs="Calibri" w:eastAsia="Calibri" w:hAnsi="Calibri"/>
                <w:b w:val="1"/>
                <w:sz w:val="16"/>
                <w:szCs w:val="16"/>
                <w:rtl w:val="0"/>
              </w:rPr>
              <w:t xml:space="preserve">Marks available</w:t>
            </w:r>
          </w:p>
        </w:tc>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0A">
            <w:pPr>
              <w:ind w:left="34" w:right="113" w:firstLine="0"/>
              <w:jc w:val="center"/>
              <w:rPr>
                <w:rFonts w:ascii="Calibri" w:cs="Calibri" w:eastAsia="Calibri" w:hAnsi="Calibri"/>
                <w:b w:val="1"/>
                <w:sz w:val="16"/>
                <w:szCs w:val="16"/>
              </w:rPr>
            </w:pPr>
            <w:r w:rsidDel="00000000" w:rsidR="00000000" w:rsidRPr="00000000">
              <w:rPr>
                <w:rFonts w:ascii="Calibri" w:cs="Calibri" w:eastAsia="Calibri" w:hAnsi="Calibri"/>
                <w:b w:val="1"/>
                <w:sz w:val="16"/>
                <w:szCs w:val="16"/>
                <w:rtl w:val="0"/>
              </w:rPr>
              <w:t xml:space="preserve">Ist Marker </w:t>
            </w:r>
          </w:p>
        </w:tc>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0B">
            <w:pPr>
              <w:ind w:left="34" w:right="113" w:firstLine="0"/>
              <w:jc w:val="center"/>
              <w:rPr>
                <w:rFonts w:ascii="Calibri" w:cs="Calibri" w:eastAsia="Calibri" w:hAnsi="Calibri"/>
                <w:b w:val="1"/>
                <w:sz w:val="16"/>
                <w:szCs w:val="16"/>
              </w:rPr>
            </w:pPr>
            <w:r w:rsidDel="00000000" w:rsidR="00000000" w:rsidRPr="00000000">
              <w:rPr>
                <w:rFonts w:ascii="Calibri" w:cs="Calibri" w:eastAsia="Calibri" w:hAnsi="Calibri"/>
                <w:b w:val="1"/>
                <w:sz w:val="16"/>
                <w:szCs w:val="16"/>
                <w:rtl w:val="0"/>
              </w:rPr>
              <w:t xml:space="preserve">2</w:t>
            </w:r>
            <w:r w:rsidDel="00000000" w:rsidR="00000000" w:rsidRPr="00000000">
              <w:rPr>
                <w:rFonts w:ascii="Calibri" w:cs="Calibri" w:eastAsia="Calibri" w:hAnsi="Calibri"/>
                <w:b w:val="1"/>
                <w:sz w:val="16"/>
                <w:szCs w:val="16"/>
                <w:vertAlign w:val="superscript"/>
                <w:rtl w:val="0"/>
              </w:rPr>
              <w:t xml:space="preserve">nd</w:t>
            </w:r>
            <w:r w:rsidDel="00000000" w:rsidR="00000000" w:rsidRPr="00000000">
              <w:rPr>
                <w:rFonts w:ascii="Calibri" w:cs="Calibri" w:eastAsia="Calibri" w:hAnsi="Calibri"/>
                <w:b w:val="1"/>
                <w:sz w:val="16"/>
                <w:szCs w:val="16"/>
                <w:rtl w:val="0"/>
              </w:rPr>
              <w:t xml:space="preserve"> Marker </w:t>
            </w:r>
          </w:p>
        </w:tc>
        <w:tc>
          <w:tcPr>
            <w:tcBorders>
              <w:top w:color="000000" w:space="0" w:sz="4" w:val="single"/>
              <w:left w:color="000000" w:space="0" w:sz="4" w:val="single"/>
              <w:right w:color="000000" w:space="0" w:sz="4" w:val="single"/>
            </w:tcBorders>
            <w:shd w:fill="bfbfbf" w:val="clear"/>
            <w:vAlign w:val="center"/>
          </w:tcPr>
          <w:p w:rsidR="00000000" w:rsidDel="00000000" w:rsidP="00000000" w:rsidRDefault="00000000" w:rsidRPr="00000000" w14:paraId="0000000C">
            <w:pPr>
              <w:ind w:left="34" w:right="113" w:firstLine="0"/>
              <w:jc w:val="center"/>
              <w:rPr>
                <w:rFonts w:ascii="Calibri" w:cs="Calibri" w:eastAsia="Calibri" w:hAnsi="Calibri"/>
                <w:b w:val="1"/>
                <w:sz w:val="16"/>
                <w:szCs w:val="16"/>
              </w:rPr>
            </w:pPr>
            <w:r w:rsidDel="00000000" w:rsidR="00000000" w:rsidRPr="00000000">
              <w:rPr>
                <w:rFonts w:ascii="Calibri" w:cs="Calibri" w:eastAsia="Calibri" w:hAnsi="Calibri"/>
                <w:b w:val="1"/>
                <w:sz w:val="16"/>
                <w:szCs w:val="16"/>
                <w:rtl w:val="0"/>
              </w:rPr>
              <w:t xml:space="preserve">Agreed Mark</w:t>
            </w:r>
          </w:p>
        </w:tc>
      </w:tr>
      <w:tr>
        <w:trPr>
          <w:cantSplit w:val="0"/>
          <w:trHeight w:val="794" w:hRule="atLeast"/>
          <w:tblHeader w:val="0"/>
        </w:trPr>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0D">
            <w:pPr>
              <w:rPr>
                <w:rFonts w:ascii="Calibri" w:cs="Calibri" w:eastAsia="Calibri" w:hAnsi="Calibri"/>
                <w:b w:val="1"/>
                <w:sz w:val="22"/>
                <w:szCs w:val="22"/>
              </w:rPr>
            </w:pPr>
            <w:r w:rsidDel="00000000" w:rsidR="00000000" w:rsidRPr="00000000">
              <w:rPr>
                <w:rFonts w:ascii="Calibri" w:cs="Calibri" w:eastAsia="Calibri" w:hAnsi="Calibri"/>
                <w:b w:val="1"/>
                <w:sz w:val="24"/>
                <w:szCs w:val="24"/>
                <w:rtl w:val="0"/>
              </w:rPr>
              <w:t xml:space="preserve">1. Engagement with Literature Skills.</w:t>
            </w: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0E">
            <w:pPr>
              <w:jc w:val="center"/>
              <w:rPr>
                <w:rFonts w:ascii="Calibri" w:cs="Calibri" w:eastAsia="Calibri" w:hAnsi="Calibri"/>
                <w:sz w:val="28"/>
                <w:szCs w:val="28"/>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0F">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RD</w:t>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10">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RJ</w:t>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11">
            <w:pPr>
              <w:jc w:val="center"/>
              <w:rPr>
                <w:rFonts w:ascii="Calibri" w:cs="Calibri" w:eastAsia="Calibri" w:hAnsi="Calibri"/>
                <w:sz w:val="28"/>
                <w:szCs w:val="28"/>
              </w:rPr>
            </w:pPr>
            <w:r w:rsidDel="00000000" w:rsidR="00000000" w:rsidRPr="00000000">
              <w:rPr>
                <w:rtl w:val="0"/>
              </w:rPr>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2">
            <w:pPr>
              <w:spacing w:after="12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Section 3: Judicial use and critical evaluation of technical literature in the design of the project.</w:t>
            </w:r>
          </w:p>
          <w:p w:rsidR="00000000" w:rsidDel="00000000" w:rsidP="00000000" w:rsidRDefault="00000000" w:rsidRPr="00000000" w14:paraId="00000013">
            <w:pPr>
              <w:spacing w:after="120" w:lineRule="auto"/>
              <w:rPr>
                <w:rFonts w:ascii="Calibri" w:cs="Calibri" w:eastAsia="Calibri" w:hAnsi="Calibri"/>
                <w:i w:val="1"/>
                <w:color w:val="ff0000"/>
                <w:sz w:val="22"/>
                <w:szCs w:val="22"/>
              </w:rPr>
            </w:pPr>
            <w:r w:rsidDel="00000000" w:rsidR="00000000" w:rsidRPr="00000000">
              <w:rPr>
                <w:rFonts w:ascii="Calibri" w:cs="Calibri" w:eastAsia="Calibri" w:hAnsi="Calibri"/>
                <w:i w:val="1"/>
                <w:color w:val="ff0000"/>
                <w:sz w:val="22"/>
                <w:szCs w:val="22"/>
                <w:rtl w:val="0"/>
              </w:rPr>
              <w:t xml:space="preserve">There is clear evidence of reading and evaluation of sources. (3/5)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4">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5">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3</w:t>
            </w:r>
          </w:p>
        </w:tc>
        <w:tc>
          <w:tcPr>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016">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3</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7">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3</w:t>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8">
            <w:pPr>
              <w:spacing w:after="12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Section 8: Extent of reading, range of credible sources and use of Harvard method.</w:t>
            </w:r>
          </w:p>
          <w:p w:rsidR="00000000" w:rsidDel="00000000" w:rsidP="00000000" w:rsidRDefault="00000000" w:rsidRPr="00000000" w14:paraId="00000019">
            <w:pPr>
              <w:spacing w:after="120" w:lineRule="auto"/>
              <w:rPr>
                <w:rFonts w:ascii="Calibri" w:cs="Calibri" w:eastAsia="Calibri" w:hAnsi="Calibri"/>
                <w:i w:val="1"/>
                <w:color w:val="ff0000"/>
                <w:sz w:val="22"/>
                <w:szCs w:val="22"/>
              </w:rPr>
            </w:pPr>
            <w:r w:rsidDel="00000000" w:rsidR="00000000" w:rsidRPr="00000000">
              <w:rPr>
                <w:rFonts w:ascii="Calibri" w:cs="Calibri" w:eastAsia="Calibri" w:hAnsi="Calibri"/>
                <w:i w:val="1"/>
                <w:color w:val="ff0000"/>
                <w:sz w:val="22"/>
                <w:szCs w:val="22"/>
                <w:rtl w:val="0"/>
              </w:rPr>
              <w:t xml:space="preserve">A wide range of sources have been considered. However, the method of citing is not always correct for quotations (4/5)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A">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B">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3</w:t>
            </w:r>
          </w:p>
        </w:tc>
        <w:tc>
          <w:tcPr>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01C">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4</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1D">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4</w:t>
            </w:r>
          </w:p>
        </w:tc>
      </w:tr>
      <w:tr>
        <w:trPr>
          <w:cantSplit w:val="0"/>
          <w:trHeight w:val="794" w:hRule="atLeast"/>
          <w:tblHeader w:val="0"/>
        </w:trPr>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1E">
            <w:pPr>
              <w:spacing w:after="120" w:lineRule="auto"/>
              <w:jc w:val="righ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Total</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1F">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10</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20">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6</w:t>
            </w:r>
          </w:p>
        </w:tc>
        <w:tc>
          <w:tcPr>
            <w:tcBorders>
              <w:top w:color="000000" w:space="0" w:sz="4" w:val="single"/>
              <w:left w:color="000000" w:space="0" w:sz="4" w:val="single"/>
              <w:right w:color="000000" w:space="0" w:sz="4" w:val="single"/>
            </w:tcBorders>
            <w:shd w:fill="ffffff" w:val="clear"/>
            <w:vAlign w:val="center"/>
          </w:tcPr>
          <w:p w:rsidR="00000000" w:rsidDel="00000000" w:rsidP="00000000" w:rsidRDefault="00000000" w:rsidRPr="00000000" w14:paraId="00000021">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7</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22">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7</w:t>
            </w:r>
          </w:p>
        </w:tc>
      </w:tr>
      <w:tr>
        <w:trPr>
          <w:cantSplit w:val="0"/>
          <w:trHeight w:val="794" w:hRule="atLeast"/>
          <w:tblHeader w:val="0"/>
        </w:trPr>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23">
            <w:pPr>
              <w:rPr>
                <w:rFonts w:ascii="Calibri" w:cs="Calibri" w:eastAsia="Calibri" w:hAnsi="Calibri"/>
                <w:b w:val="1"/>
                <w:color w:val="000000"/>
                <w:sz w:val="22"/>
                <w:szCs w:val="22"/>
              </w:rPr>
            </w:pPr>
            <w:r w:rsidDel="00000000" w:rsidR="00000000" w:rsidRPr="00000000">
              <w:rPr>
                <w:rFonts w:ascii="Calibri" w:cs="Calibri" w:eastAsia="Calibri" w:hAnsi="Calibri"/>
                <w:b w:val="1"/>
                <w:color w:val="000000"/>
                <w:sz w:val="24"/>
                <w:szCs w:val="24"/>
                <w:rtl w:val="0"/>
              </w:rPr>
              <w:t xml:space="preserve">2. Knowledge and Understanding Skills</w:t>
            </w: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24">
            <w:pPr>
              <w:jc w:val="center"/>
              <w:rPr>
                <w:rFonts w:ascii="Calibri" w:cs="Calibri" w:eastAsia="Calibri" w:hAnsi="Calibri"/>
                <w:sz w:val="28"/>
                <w:szCs w:val="28"/>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25">
            <w:pPr>
              <w:jc w:val="center"/>
              <w:rPr>
                <w:rFonts w:ascii="Calibri" w:cs="Calibri" w:eastAsia="Calibri" w:hAnsi="Calibri"/>
                <w:b w:val="1"/>
                <w:color w:val="ff0000"/>
                <w:sz w:val="28"/>
                <w:szCs w:val="28"/>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26">
            <w:pPr>
              <w:jc w:val="center"/>
              <w:rPr>
                <w:rFonts w:ascii="Calibri" w:cs="Calibri" w:eastAsia="Calibri" w:hAnsi="Calibri"/>
                <w:b w:val="1"/>
                <w:sz w:val="28"/>
                <w:szCs w:val="28"/>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27">
            <w:pPr>
              <w:jc w:val="center"/>
              <w:rPr>
                <w:rFonts w:ascii="Calibri" w:cs="Calibri" w:eastAsia="Calibri" w:hAnsi="Calibri"/>
                <w:b w:val="1"/>
                <w:color w:val="1155cc"/>
                <w:sz w:val="28"/>
                <w:szCs w:val="28"/>
              </w:rPr>
            </w:pPr>
            <w:r w:rsidDel="00000000" w:rsidR="00000000" w:rsidRPr="00000000">
              <w:rPr>
                <w:rtl w:val="0"/>
              </w:rPr>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28">
            <w:pPr>
              <w:spacing w:after="12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Sections 3 and 4: Advanced knowledge and critical understanding demonstrated in the design and implementation of the project.</w:t>
            </w:r>
          </w:p>
          <w:p w:rsidR="00000000" w:rsidDel="00000000" w:rsidP="00000000" w:rsidRDefault="00000000" w:rsidRPr="00000000" w14:paraId="00000029">
            <w:pPr>
              <w:spacing w:after="120" w:lineRule="auto"/>
              <w:rPr>
                <w:rFonts w:ascii="Calibri" w:cs="Calibri" w:eastAsia="Calibri" w:hAnsi="Calibri"/>
                <w:i w:val="1"/>
                <w:color w:val="ff0000"/>
                <w:sz w:val="22"/>
                <w:szCs w:val="22"/>
              </w:rPr>
            </w:pPr>
            <w:r w:rsidDel="00000000" w:rsidR="00000000" w:rsidRPr="00000000">
              <w:rPr>
                <w:rFonts w:ascii="Calibri" w:cs="Calibri" w:eastAsia="Calibri" w:hAnsi="Calibri"/>
                <w:i w:val="1"/>
                <w:color w:val="ff0000"/>
                <w:sz w:val="22"/>
                <w:szCs w:val="22"/>
                <w:rtl w:val="0"/>
              </w:rPr>
              <w:t xml:space="preserve"> There is excellent evidence of knowledge and understanding throughout the report. Very good evidence for electric drawings and PLC programs. However, not all design has been explained, namely how the safety circuit meets the PLr rating specified. No photos of the servo provided in the main report. (6/10)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2A">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2B">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6</w:t>
            </w:r>
          </w:p>
        </w:tc>
        <w:tc>
          <w:tcPr>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02C">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6</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2D">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6</w:t>
            </w:r>
          </w:p>
        </w:tc>
      </w:tr>
      <w:tr>
        <w:trPr>
          <w:cantSplit w:val="0"/>
          <w:trHeight w:val="794" w:hRule="atLeast"/>
          <w:tblHeader w:val="0"/>
        </w:trPr>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2E">
            <w:pPr>
              <w:spacing w:after="120" w:lineRule="auto"/>
              <w:jc w:val="righ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Total</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2F">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10</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30">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6</w:t>
            </w:r>
          </w:p>
        </w:tc>
        <w:tc>
          <w:tcPr>
            <w:tcBorders>
              <w:top w:color="000000" w:space="0" w:sz="4" w:val="single"/>
              <w:left w:color="000000" w:space="0" w:sz="4" w:val="single"/>
              <w:right w:color="000000" w:space="0" w:sz="4" w:val="single"/>
            </w:tcBorders>
            <w:shd w:fill="ffffff" w:val="clear"/>
            <w:vAlign w:val="center"/>
          </w:tcPr>
          <w:p w:rsidR="00000000" w:rsidDel="00000000" w:rsidP="00000000" w:rsidRDefault="00000000" w:rsidRPr="00000000" w14:paraId="00000031">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6</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32">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6</w:t>
            </w:r>
          </w:p>
        </w:tc>
      </w:tr>
      <w:tr>
        <w:trPr>
          <w:cantSplit w:val="0"/>
          <w:trHeight w:val="794" w:hRule="atLeast"/>
          <w:tblHeader w:val="0"/>
        </w:trPr>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33">
            <w:pPr>
              <w:rPr>
                <w:rFonts w:ascii="Calibri" w:cs="Calibri" w:eastAsia="Calibri" w:hAnsi="Calibri"/>
                <w:b w:val="1"/>
                <w:color w:val="000000"/>
                <w:sz w:val="22"/>
                <w:szCs w:val="22"/>
              </w:rPr>
            </w:pPr>
            <w:r w:rsidDel="00000000" w:rsidR="00000000" w:rsidRPr="00000000">
              <w:rPr>
                <w:rFonts w:ascii="Calibri" w:cs="Calibri" w:eastAsia="Calibri" w:hAnsi="Calibri"/>
                <w:b w:val="1"/>
                <w:color w:val="000000"/>
                <w:sz w:val="24"/>
                <w:szCs w:val="24"/>
                <w:rtl w:val="0"/>
              </w:rPr>
              <w:t xml:space="preserve">3. Cognitive and Intellectual Skills</w:t>
            </w: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34">
            <w:pPr>
              <w:jc w:val="center"/>
              <w:rPr>
                <w:rFonts w:ascii="Calibri" w:cs="Calibri" w:eastAsia="Calibri" w:hAnsi="Calibri"/>
                <w:sz w:val="28"/>
                <w:szCs w:val="28"/>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35">
            <w:pPr>
              <w:jc w:val="center"/>
              <w:rPr>
                <w:rFonts w:ascii="Calibri" w:cs="Calibri" w:eastAsia="Calibri" w:hAnsi="Calibri"/>
                <w:b w:val="1"/>
                <w:color w:val="ff0000"/>
                <w:sz w:val="28"/>
                <w:szCs w:val="28"/>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36">
            <w:pPr>
              <w:jc w:val="center"/>
              <w:rPr>
                <w:rFonts w:ascii="Calibri" w:cs="Calibri" w:eastAsia="Calibri" w:hAnsi="Calibri"/>
                <w:b w:val="1"/>
                <w:sz w:val="28"/>
                <w:szCs w:val="28"/>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37">
            <w:pPr>
              <w:jc w:val="center"/>
              <w:rPr>
                <w:rFonts w:ascii="Calibri" w:cs="Calibri" w:eastAsia="Calibri" w:hAnsi="Calibri"/>
                <w:b w:val="1"/>
                <w:color w:val="1155cc"/>
                <w:sz w:val="28"/>
                <w:szCs w:val="28"/>
              </w:rPr>
            </w:pPr>
            <w:r w:rsidDel="00000000" w:rsidR="00000000" w:rsidRPr="00000000">
              <w:rPr>
                <w:rtl w:val="0"/>
              </w:rPr>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8">
            <w:pPr>
              <w:spacing w:after="12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Section 5: Testing and analysis of results.</w:t>
            </w:r>
          </w:p>
          <w:p w:rsidR="00000000" w:rsidDel="00000000" w:rsidP="00000000" w:rsidRDefault="00000000" w:rsidRPr="00000000" w14:paraId="00000039">
            <w:pPr>
              <w:spacing w:after="120" w:lineRule="auto"/>
              <w:rPr>
                <w:rFonts w:ascii="Calibri" w:cs="Calibri" w:eastAsia="Calibri" w:hAnsi="Calibri"/>
                <w:i w:val="1"/>
                <w:color w:val="ff0000"/>
                <w:sz w:val="22"/>
                <w:szCs w:val="22"/>
              </w:rPr>
            </w:pPr>
            <w:r w:rsidDel="00000000" w:rsidR="00000000" w:rsidRPr="00000000">
              <w:rPr>
                <w:rFonts w:ascii="Calibri" w:cs="Calibri" w:eastAsia="Calibri" w:hAnsi="Calibri"/>
                <w:i w:val="1"/>
                <w:color w:val="ff0000"/>
                <w:sz w:val="22"/>
                <w:szCs w:val="22"/>
                <w:rtl w:val="0"/>
              </w:rPr>
              <w:t xml:space="preserve">Some evidence of testing and good analysis of results. However, photographic evidence of the servo system working has not been provided (5/10)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A">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B">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5</w:t>
            </w:r>
          </w:p>
        </w:tc>
        <w:tc>
          <w:tcPr>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03C">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D">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5</w:t>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3E">
            <w:pPr>
              <w:spacing w:after="12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Section 5: Critical evaluation of the project outcomes.</w:t>
            </w:r>
          </w:p>
          <w:p w:rsidR="00000000" w:rsidDel="00000000" w:rsidP="00000000" w:rsidRDefault="00000000" w:rsidRPr="00000000" w14:paraId="0000003F">
            <w:pPr>
              <w:spacing w:after="120" w:lineRule="auto"/>
              <w:rPr>
                <w:rFonts w:ascii="Calibri" w:cs="Calibri" w:eastAsia="Calibri" w:hAnsi="Calibri"/>
                <w:i w:val="1"/>
                <w:color w:val="ff0000"/>
                <w:sz w:val="22"/>
                <w:szCs w:val="22"/>
              </w:rPr>
            </w:pPr>
            <w:r w:rsidDel="00000000" w:rsidR="00000000" w:rsidRPr="00000000">
              <w:rPr>
                <w:rFonts w:ascii="Calibri" w:cs="Calibri" w:eastAsia="Calibri" w:hAnsi="Calibri"/>
                <w:i w:val="1"/>
                <w:color w:val="ff0000"/>
                <w:sz w:val="22"/>
                <w:szCs w:val="22"/>
                <w:rtl w:val="0"/>
              </w:rPr>
              <w:t xml:space="preserve">Good evaluation and comparison between the FDS and actual outcomes. (6/10)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0">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1">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7</w:t>
            </w:r>
          </w:p>
        </w:tc>
        <w:tc>
          <w:tcPr>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042">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3">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6</w:t>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4">
            <w:pPr>
              <w:spacing w:after="12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Section 6: Conclusions and recommendations.</w:t>
            </w:r>
          </w:p>
          <w:p w:rsidR="00000000" w:rsidDel="00000000" w:rsidP="00000000" w:rsidRDefault="00000000" w:rsidRPr="00000000" w14:paraId="00000045">
            <w:pPr>
              <w:spacing w:after="120" w:lineRule="auto"/>
              <w:rPr>
                <w:rFonts w:ascii="Calibri" w:cs="Calibri" w:eastAsia="Calibri" w:hAnsi="Calibri"/>
                <w:i w:val="1"/>
                <w:color w:val="ff0000"/>
                <w:sz w:val="22"/>
                <w:szCs w:val="22"/>
              </w:rPr>
            </w:pPr>
            <w:r w:rsidDel="00000000" w:rsidR="00000000" w:rsidRPr="00000000">
              <w:rPr>
                <w:rFonts w:ascii="Calibri" w:cs="Calibri" w:eastAsia="Calibri" w:hAnsi="Calibri"/>
                <w:i w:val="1"/>
                <w:color w:val="ff0000"/>
                <w:sz w:val="22"/>
                <w:szCs w:val="22"/>
                <w:rtl w:val="0"/>
              </w:rPr>
              <w:t xml:space="preserve">A good set of conclusions and recommendations (6/10)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6">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7">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6</w:t>
            </w:r>
          </w:p>
        </w:tc>
        <w:tc>
          <w:tcPr>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048">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49">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6</w:t>
            </w:r>
          </w:p>
        </w:tc>
      </w:tr>
      <w:tr>
        <w:trPr>
          <w:cantSplit w:val="0"/>
          <w:trHeight w:val="794" w:hRule="atLeast"/>
          <w:tblHeader w:val="0"/>
        </w:trPr>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4A">
            <w:pPr>
              <w:spacing w:after="120" w:lineRule="auto"/>
              <w:jc w:val="righ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Total</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4B">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30</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4C">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18</w:t>
            </w:r>
          </w:p>
        </w:tc>
        <w:tc>
          <w:tcPr>
            <w:tcBorders>
              <w:top w:color="000000" w:space="0" w:sz="4" w:val="single"/>
              <w:left w:color="000000" w:space="0" w:sz="4" w:val="single"/>
              <w:right w:color="000000" w:space="0" w:sz="4" w:val="single"/>
            </w:tcBorders>
            <w:shd w:fill="ffffff" w:val="clear"/>
            <w:vAlign w:val="center"/>
          </w:tcPr>
          <w:p w:rsidR="00000000" w:rsidDel="00000000" w:rsidP="00000000" w:rsidRDefault="00000000" w:rsidRPr="00000000" w14:paraId="0000004D">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15</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4E">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17</w:t>
            </w:r>
          </w:p>
        </w:tc>
      </w:tr>
      <w:tr>
        <w:trPr>
          <w:cantSplit w:val="0"/>
          <w:trHeight w:val="794" w:hRule="atLeast"/>
          <w:tblHeader w:val="0"/>
        </w:trPr>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4F">
            <w:pPr>
              <w:rPr>
                <w:rFonts w:ascii="Calibri" w:cs="Calibri" w:eastAsia="Calibri" w:hAnsi="Calibri"/>
                <w:b w:val="1"/>
                <w:color w:val="000000"/>
                <w:sz w:val="22"/>
                <w:szCs w:val="22"/>
              </w:rPr>
            </w:pPr>
            <w:r w:rsidDel="00000000" w:rsidR="00000000" w:rsidRPr="00000000">
              <w:rPr>
                <w:rFonts w:ascii="Calibri" w:cs="Calibri" w:eastAsia="Calibri" w:hAnsi="Calibri"/>
                <w:b w:val="1"/>
                <w:color w:val="000000"/>
                <w:sz w:val="24"/>
                <w:szCs w:val="24"/>
                <w:rtl w:val="0"/>
              </w:rPr>
              <w:t xml:space="preserve">4. Practical Application Skills</w:t>
            </w: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50">
            <w:pPr>
              <w:jc w:val="center"/>
              <w:rPr>
                <w:rFonts w:ascii="Calibri" w:cs="Calibri" w:eastAsia="Calibri" w:hAnsi="Calibri"/>
                <w:sz w:val="28"/>
                <w:szCs w:val="28"/>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51">
            <w:pPr>
              <w:jc w:val="center"/>
              <w:rPr>
                <w:rFonts w:ascii="Calibri" w:cs="Calibri" w:eastAsia="Calibri" w:hAnsi="Calibri"/>
                <w:b w:val="1"/>
                <w:color w:val="ff0000"/>
                <w:sz w:val="28"/>
                <w:szCs w:val="28"/>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52">
            <w:pPr>
              <w:jc w:val="center"/>
              <w:rPr>
                <w:rFonts w:ascii="Calibri" w:cs="Calibri" w:eastAsia="Calibri" w:hAnsi="Calibri"/>
                <w:b w:val="1"/>
                <w:sz w:val="28"/>
                <w:szCs w:val="28"/>
              </w:rPr>
            </w:pPr>
            <w:r w:rsidDel="00000000" w:rsidR="00000000" w:rsidRPr="00000000">
              <w:rPr>
                <w:rtl w:val="0"/>
              </w:rPr>
            </w:r>
          </w:p>
        </w:tc>
        <w:tc>
          <w:tcPr>
            <w:tcBorders>
              <w:top w:color="000000" w:space="0" w:sz="4" w:val="single"/>
              <w:left w:color="000000" w:space="0" w:sz="4" w:val="single"/>
              <w:right w:color="000000" w:space="0" w:sz="4" w:val="single"/>
            </w:tcBorders>
            <w:shd w:fill="d9d9d9" w:val="clear"/>
            <w:vAlign w:val="center"/>
          </w:tcPr>
          <w:p w:rsidR="00000000" w:rsidDel="00000000" w:rsidP="00000000" w:rsidRDefault="00000000" w:rsidRPr="00000000" w14:paraId="00000053">
            <w:pPr>
              <w:jc w:val="center"/>
              <w:rPr>
                <w:rFonts w:ascii="Calibri" w:cs="Calibri" w:eastAsia="Calibri" w:hAnsi="Calibri"/>
                <w:b w:val="1"/>
                <w:color w:val="1155cc"/>
                <w:sz w:val="28"/>
                <w:szCs w:val="28"/>
              </w:rPr>
            </w:pPr>
            <w:r w:rsidDel="00000000" w:rsidR="00000000" w:rsidRPr="00000000">
              <w:rPr>
                <w:rtl w:val="0"/>
              </w:rPr>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4">
            <w:pPr>
              <w:spacing w:after="12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Section 4: Deployment method, use of material, tools, equipment and techniques in the construction of the project.</w:t>
            </w:r>
          </w:p>
          <w:p w:rsidR="00000000" w:rsidDel="00000000" w:rsidP="00000000" w:rsidRDefault="00000000" w:rsidRPr="00000000" w14:paraId="00000055">
            <w:pPr>
              <w:spacing w:after="120" w:lineRule="auto"/>
              <w:rPr>
                <w:rFonts w:ascii="Calibri" w:cs="Calibri" w:eastAsia="Calibri" w:hAnsi="Calibri"/>
                <w:i w:val="1"/>
                <w:color w:val="ff0000"/>
                <w:sz w:val="22"/>
                <w:szCs w:val="22"/>
              </w:rPr>
            </w:pPr>
            <w:r w:rsidDel="00000000" w:rsidR="00000000" w:rsidRPr="00000000">
              <w:rPr>
                <w:rFonts w:ascii="Calibri" w:cs="Calibri" w:eastAsia="Calibri" w:hAnsi="Calibri"/>
                <w:i w:val="1"/>
                <w:color w:val="000000"/>
                <w:sz w:val="22"/>
                <w:szCs w:val="22"/>
                <w:rtl w:val="0"/>
              </w:rPr>
              <w:t xml:space="preserve"> </w:t>
            </w:r>
            <w:r w:rsidDel="00000000" w:rsidR="00000000" w:rsidRPr="00000000">
              <w:rPr>
                <w:rFonts w:ascii="Calibri" w:cs="Calibri" w:eastAsia="Calibri" w:hAnsi="Calibri"/>
                <w:i w:val="1"/>
                <w:color w:val="ff0000"/>
                <w:sz w:val="22"/>
                <w:szCs w:val="22"/>
                <w:rtl w:val="0"/>
              </w:rPr>
              <w:t xml:space="preserve">There is good evidence for the programming and simulation parts of the project and some for the  panel but more was expected in the main report. (6/10)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6">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7">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6</w:t>
            </w:r>
          </w:p>
        </w:tc>
        <w:tc>
          <w:tcPr>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058">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6</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9">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6</w:t>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A">
            <w:pPr>
              <w:spacing w:after="12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Section 4: Quality of the final product or system.</w:t>
            </w:r>
          </w:p>
          <w:p w:rsidR="00000000" w:rsidDel="00000000" w:rsidP="00000000" w:rsidRDefault="00000000" w:rsidRPr="00000000" w14:paraId="0000005B">
            <w:pPr>
              <w:spacing w:after="120" w:lineRule="auto"/>
              <w:rPr>
                <w:rFonts w:ascii="Calibri" w:cs="Calibri" w:eastAsia="Calibri" w:hAnsi="Calibri"/>
                <w:i w:val="1"/>
                <w:color w:val="ff0000"/>
                <w:sz w:val="22"/>
                <w:szCs w:val="22"/>
              </w:rPr>
            </w:pPr>
            <w:r w:rsidDel="00000000" w:rsidR="00000000" w:rsidRPr="00000000">
              <w:rPr>
                <w:rFonts w:ascii="Calibri" w:cs="Calibri" w:eastAsia="Calibri" w:hAnsi="Calibri"/>
                <w:i w:val="1"/>
                <w:color w:val="ff0000"/>
                <w:sz w:val="22"/>
                <w:szCs w:val="22"/>
                <w:rtl w:val="0"/>
              </w:rPr>
              <w:t xml:space="preserve">The simulated parts of the project appear to be of good quality. However, it is difficult to assess the practical parts are little evidence is provided in the main report.  (5/10)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C">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D">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5</w:t>
            </w:r>
          </w:p>
        </w:tc>
        <w:tc>
          <w:tcPr>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05E">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6</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5F">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5</w:t>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60">
            <w:pPr>
              <w:spacing w:after="12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Sections 5, 6 and appendix: Management of the design process including use of plans, costing spreadsheet and log book.</w:t>
            </w:r>
          </w:p>
          <w:p w:rsidR="00000000" w:rsidDel="00000000" w:rsidP="00000000" w:rsidRDefault="00000000" w:rsidRPr="00000000" w14:paraId="00000061">
            <w:pPr>
              <w:spacing w:after="120" w:lineRule="auto"/>
              <w:rPr>
                <w:rFonts w:ascii="Calibri" w:cs="Calibri" w:eastAsia="Calibri" w:hAnsi="Calibri"/>
                <w:i w:val="1"/>
                <w:color w:val="ff0000"/>
                <w:sz w:val="22"/>
                <w:szCs w:val="22"/>
              </w:rPr>
            </w:pPr>
            <w:r w:rsidDel="00000000" w:rsidR="00000000" w:rsidRPr="00000000">
              <w:rPr>
                <w:rFonts w:ascii="Calibri" w:cs="Calibri" w:eastAsia="Calibri" w:hAnsi="Calibri"/>
                <w:i w:val="1"/>
                <w:color w:val="ff0000"/>
                <w:sz w:val="22"/>
                <w:szCs w:val="22"/>
                <w:rtl w:val="0"/>
              </w:rPr>
              <w:t xml:space="preserve">There is clear evidence of understanding of project management processes in the report.</w:t>
            </w:r>
            <w:r w:rsidDel="00000000" w:rsidR="00000000" w:rsidRPr="00000000">
              <w:rPr>
                <w:rFonts w:ascii="Calibri" w:cs="Calibri" w:eastAsia="Calibri" w:hAnsi="Calibri"/>
                <w:color w:val="ff0000"/>
                <w:sz w:val="22"/>
                <w:szCs w:val="22"/>
                <w:rtl w:val="0"/>
              </w:rPr>
              <w:t xml:space="preserve"> </w:t>
            </w:r>
            <w:r w:rsidDel="00000000" w:rsidR="00000000" w:rsidRPr="00000000">
              <w:rPr>
                <w:rFonts w:ascii="Calibri" w:cs="Calibri" w:eastAsia="Calibri" w:hAnsi="Calibri"/>
                <w:i w:val="1"/>
                <w:color w:val="ff0000"/>
                <w:sz w:val="22"/>
                <w:szCs w:val="22"/>
                <w:rtl w:val="0"/>
              </w:rPr>
              <w:t xml:space="preserve">(7/10)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62">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10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63">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7</w:t>
            </w:r>
          </w:p>
        </w:tc>
        <w:tc>
          <w:tcPr>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064">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6.5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65">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7</w:t>
            </w:r>
          </w:p>
        </w:tc>
      </w:tr>
      <w:tr>
        <w:trPr>
          <w:cantSplit w:val="0"/>
          <w:trHeight w:val="794" w:hRule="atLeast"/>
          <w:tblHeader w:val="0"/>
        </w:trPr>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66">
            <w:pPr>
              <w:spacing w:after="120" w:lineRule="auto"/>
              <w:jc w:val="right"/>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Total</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67">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30</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68">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18</w:t>
            </w:r>
          </w:p>
        </w:tc>
        <w:tc>
          <w:tcPr>
            <w:tcBorders>
              <w:top w:color="000000" w:space="0" w:sz="4" w:val="single"/>
              <w:left w:color="000000" w:space="0" w:sz="4" w:val="single"/>
              <w:right w:color="000000" w:space="0" w:sz="4" w:val="single"/>
            </w:tcBorders>
            <w:shd w:fill="ffffff" w:val="clear"/>
            <w:vAlign w:val="center"/>
          </w:tcPr>
          <w:p w:rsidR="00000000" w:rsidDel="00000000" w:rsidP="00000000" w:rsidRDefault="00000000" w:rsidRPr="00000000" w14:paraId="00000069">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18.5</w:t>
            </w:r>
          </w:p>
        </w:tc>
        <w:tc>
          <w:tcPr>
            <w:tcBorders>
              <w:top w:color="000000" w:space="0" w:sz="4" w:val="single"/>
              <w:left w:color="000000" w:space="0" w:sz="4" w:val="single"/>
              <w:right w:color="000000" w:space="0" w:sz="4" w:val="single"/>
            </w:tcBorders>
            <w:vAlign w:val="center"/>
          </w:tcPr>
          <w:p w:rsidR="00000000" w:rsidDel="00000000" w:rsidP="00000000" w:rsidRDefault="00000000" w:rsidRPr="00000000" w14:paraId="0000006A">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18</w:t>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6B">
            <w:pPr>
              <w:rPr>
                <w:rFonts w:ascii="Calibri" w:cs="Calibri" w:eastAsia="Calibri" w:hAnsi="Calibri"/>
                <w:b w:val="1"/>
                <w:color w:val="000000"/>
                <w:sz w:val="22"/>
                <w:szCs w:val="22"/>
              </w:rPr>
            </w:pPr>
            <w:r w:rsidDel="00000000" w:rsidR="00000000" w:rsidRPr="00000000">
              <w:rPr>
                <w:rFonts w:ascii="Calibri" w:cs="Calibri" w:eastAsia="Calibri" w:hAnsi="Calibri"/>
                <w:b w:val="1"/>
                <w:color w:val="000000"/>
                <w:sz w:val="24"/>
                <w:szCs w:val="24"/>
                <w:rtl w:val="0"/>
              </w:rPr>
              <w:t xml:space="preserve">5. Transferable Skills for Life and Professional Practice</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6C">
            <w:pPr>
              <w:jc w:val="center"/>
              <w:rPr>
                <w:rFonts w:ascii="Calibri" w:cs="Calibri" w:eastAsia="Calibri" w:hAnsi="Calibri"/>
                <w:sz w:val="28"/>
                <w:szCs w:val="28"/>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6D">
            <w:pPr>
              <w:jc w:val="center"/>
              <w:rPr>
                <w:rFonts w:ascii="Calibri" w:cs="Calibri" w:eastAsia="Calibri" w:hAnsi="Calibri"/>
                <w:b w:val="1"/>
                <w:color w:val="ff0000"/>
                <w:sz w:val="28"/>
                <w:szCs w:val="28"/>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6E">
            <w:pPr>
              <w:jc w:val="center"/>
              <w:rPr>
                <w:rFonts w:ascii="Calibri" w:cs="Calibri" w:eastAsia="Calibri" w:hAnsi="Calibri"/>
                <w:b w:val="1"/>
                <w:sz w:val="28"/>
                <w:szCs w:val="28"/>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6F">
            <w:pPr>
              <w:jc w:val="center"/>
              <w:rPr>
                <w:rFonts w:ascii="Calibri" w:cs="Calibri" w:eastAsia="Calibri" w:hAnsi="Calibri"/>
                <w:b w:val="1"/>
                <w:color w:val="1155cc"/>
                <w:sz w:val="28"/>
                <w:szCs w:val="28"/>
              </w:rPr>
            </w:pPr>
            <w:r w:rsidDel="00000000" w:rsidR="00000000" w:rsidRPr="00000000">
              <w:rPr>
                <w:rtl w:val="0"/>
              </w:rPr>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0">
            <w:pPr>
              <w:spacing w:after="12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Section 1: Acknowledgements, executive summary and introduction.</w:t>
            </w:r>
          </w:p>
          <w:p w:rsidR="00000000" w:rsidDel="00000000" w:rsidP="00000000" w:rsidRDefault="00000000" w:rsidRPr="00000000" w14:paraId="00000071">
            <w:pPr>
              <w:spacing w:after="120" w:lineRule="auto"/>
              <w:rPr>
                <w:rFonts w:ascii="Calibri" w:cs="Calibri" w:eastAsia="Calibri" w:hAnsi="Calibri"/>
                <w:i w:val="1"/>
                <w:color w:val="ff0000"/>
                <w:sz w:val="22"/>
                <w:szCs w:val="22"/>
              </w:rPr>
            </w:pPr>
            <w:r w:rsidDel="00000000" w:rsidR="00000000" w:rsidRPr="00000000">
              <w:rPr>
                <w:rFonts w:ascii="Calibri" w:cs="Calibri" w:eastAsia="Calibri" w:hAnsi="Calibri"/>
                <w:i w:val="1"/>
                <w:color w:val="ff0000"/>
                <w:sz w:val="22"/>
                <w:szCs w:val="22"/>
                <w:rtl w:val="0"/>
              </w:rPr>
              <w:t xml:space="preserve">An excellent summary given of all aspects of the project and clear acknowledgments given to those involved. Introduction is very good but should introduce the report not the project. Hence there is much repetition in the report. (3/5)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2">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3">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3</w:t>
            </w:r>
          </w:p>
        </w:tc>
        <w:tc>
          <w:tcPr>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074">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3.5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5">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3</w:t>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6">
            <w:pPr>
              <w:spacing w:after="12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All Sections: Presentation quality of the report, diagrams, charts, tables, figure numbering, page and section numbering etc..</w:t>
            </w:r>
          </w:p>
          <w:p w:rsidR="00000000" w:rsidDel="00000000" w:rsidP="00000000" w:rsidRDefault="00000000" w:rsidRPr="00000000" w14:paraId="00000077">
            <w:pPr>
              <w:spacing w:after="120" w:lineRule="auto"/>
              <w:rPr>
                <w:rFonts w:ascii="Calibri" w:cs="Calibri" w:eastAsia="Calibri" w:hAnsi="Calibri"/>
                <w:i w:val="1"/>
                <w:color w:val="ff0000"/>
                <w:sz w:val="22"/>
                <w:szCs w:val="22"/>
              </w:rPr>
            </w:pPr>
            <w:r w:rsidDel="00000000" w:rsidR="00000000" w:rsidRPr="00000000">
              <w:rPr>
                <w:rFonts w:ascii="Calibri" w:cs="Calibri" w:eastAsia="Calibri" w:hAnsi="Calibri"/>
                <w:i w:val="1"/>
                <w:color w:val="ff0000"/>
                <w:sz w:val="22"/>
                <w:szCs w:val="22"/>
                <w:rtl w:val="0"/>
              </w:rPr>
              <w:t xml:space="preserve">Generally very good (4/5)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8">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9">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4</w:t>
            </w:r>
          </w:p>
        </w:tc>
        <w:tc>
          <w:tcPr>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07A">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3</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B">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4</w:t>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C">
            <w:pPr>
              <w:spacing w:after="120" w:lineRule="auto"/>
              <w:rPr>
                <w:rFonts w:ascii="Calibri" w:cs="Calibri" w:eastAsia="Calibri" w:hAnsi="Calibri"/>
                <w:color w:val="000000"/>
                <w:sz w:val="22"/>
                <w:szCs w:val="22"/>
              </w:rPr>
            </w:pPr>
            <w:r w:rsidDel="00000000" w:rsidR="00000000" w:rsidRPr="00000000">
              <w:rPr>
                <w:rFonts w:ascii="Calibri" w:cs="Calibri" w:eastAsia="Calibri" w:hAnsi="Calibri"/>
                <w:color w:val="000000"/>
                <w:sz w:val="22"/>
                <w:szCs w:val="22"/>
                <w:rtl w:val="0"/>
              </w:rPr>
              <w:t xml:space="preserve">All Sections: Quality of the writing style, use of punctuation and grammar.</w:t>
            </w:r>
          </w:p>
          <w:p w:rsidR="00000000" w:rsidDel="00000000" w:rsidP="00000000" w:rsidRDefault="00000000" w:rsidRPr="00000000" w14:paraId="0000007D">
            <w:pPr>
              <w:spacing w:after="120" w:lineRule="auto"/>
              <w:rPr>
                <w:rFonts w:ascii="Calibri" w:cs="Calibri" w:eastAsia="Calibri" w:hAnsi="Calibri"/>
                <w:i w:val="1"/>
                <w:color w:val="ff0000"/>
                <w:sz w:val="22"/>
                <w:szCs w:val="22"/>
              </w:rPr>
            </w:pPr>
            <w:r w:rsidDel="00000000" w:rsidR="00000000" w:rsidRPr="00000000">
              <w:rPr>
                <w:rFonts w:ascii="Calibri" w:cs="Calibri" w:eastAsia="Calibri" w:hAnsi="Calibri"/>
                <w:i w:val="1"/>
                <w:color w:val="ff0000"/>
                <w:sz w:val="22"/>
                <w:szCs w:val="22"/>
                <w:rtl w:val="0"/>
              </w:rPr>
              <w:t xml:space="preserve">Generally very good but there is much repetition of information (3/5)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E">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7F">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3</w:t>
            </w:r>
          </w:p>
        </w:tc>
        <w:tc>
          <w:tcPr>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080">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4</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1">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3</w:t>
            </w:r>
          </w:p>
        </w:tc>
      </w:tr>
      <w:tr>
        <w:trPr>
          <w:cantSplit w:val="0"/>
          <w:trHeight w:val="613"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2">
            <w:pPr>
              <w:spacing w:after="120" w:lineRule="auto"/>
              <w:rPr>
                <w:rFonts w:ascii="Calibri" w:cs="Calibri" w:eastAsia="Calibri" w:hAnsi="Calibri"/>
                <w:color w:val="ff0000"/>
                <w:sz w:val="22"/>
                <w:szCs w:val="22"/>
              </w:rPr>
            </w:pPr>
            <w:r w:rsidDel="00000000" w:rsidR="00000000" w:rsidRPr="00000000">
              <w:rPr>
                <w:rFonts w:ascii="Calibri" w:cs="Calibri" w:eastAsia="Calibri" w:hAnsi="Calibri"/>
                <w:color w:val="ff0000"/>
                <w:sz w:val="22"/>
                <w:szCs w:val="22"/>
                <w:rtl w:val="0"/>
              </w:rPr>
              <w:t xml:space="preserve">Word count limit NOT exceeded </w:t>
            </w:r>
            <w:r w:rsidDel="00000000" w:rsidR="00000000" w:rsidRPr="00000000">
              <w:rPr>
                <w:rFonts w:ascii="Calibri" w:cs="Calibri" w:eastAsia="Calibri" w:hAnsi="Calibri"/>
                <w:i w:val="1"/>
                <w:color w:val="ff0000"/>
                <w:sz w:val="22"/>
                <w:szCs w:val="22"/>
                <w:rtl w:val="0"/>
              </w:rPr>
              <w:t xml:space="preserve">(5/5)</w:t>
            </w: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3">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4">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5</w:t>
            </w:r>
          </w:p>
        </w:tc>
        <w:tc>
          <w:tcPr>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085">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4</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6">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5</w:t>
            </w:r>
          </w:p>
        </w:tc>
      </w:tr>
      <w:tr>
        <w:trPr>
          <w:cantSplit w:val="0"/>
          <w:trHeight w:val="794"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7">
            <w:pPr>
              <w:spacing w:after="120" w:lineRule="auto"/>
              <w:jc w:val="right"/>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Total</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8">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20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9">
            <w:pPr>
              <w:jc w:val="center"/>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15</w:t>
            </w:r>
          </w:p>
        </w:tc>
        <w:tc>
          <w:tcPr>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08A">
            <w:pPr>
              <w:jc w:val="center"/>
              <w:rPr>
                <w:rFonts w:ascii="Calibri" w:cs="Calibri" w:eastAsia="Calibri" w:hAnsi="Calibri"/>
                <w:b w:val="1"/>
                <w:color w:val="538135"/>
                <w:sz w:val="28"/>
                <w:szCs w:val="28"/>
              </w:rPr>
            </w:pPr>
            <w:r w:rsidDel="00000000" w:rsidR="00000000" w:rsidRPr="00000000">
              <w:rPr>
                <w:rFonts w:ascii="Calibri" w:cs="Calibri" w:eastAsia="Calibri" w:hAnsi="Calibri"/>
                <w:b w:val="1"/>
                <w:color w:val="538135"/>
                <w:sz w:val="28"/>
                <w:szCs w:val="28"/>
                <w:rtl w:val="0"/>
              </w:rPr>
              <w:t xml:space="preserve">14.5</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8B">
            <w:pPr>
              <w:jc w:val="center"/>
              <w:rPr>
                <w:rFonts w:ascii="Calibri" w:cs="Calibri" w:eastAsia="Calibri" w:hAnsi="Calibri"/>
                <w:b w:val="1"/>
                <w:color w:val="1155cc"/>
                <w:sz w:val="28"/>
                <w:szCs w:val="28"/>
              </w:rPr>
            </w:pPr>
            <w:r w:rsidDel="00000000" w:rsidR="00000000" w:rsidRPr="00000000">
              <w:rPr>
                <w:rFonts w:ascii="Calibri" w:cs="Calibri" w:eastAsia="Calibri" w:hAnsi="Calibri"/>
                <w:b w:val="1"/>
                <w:color w:val="1155cc"/>
                <w:sz w:val="28"/>
                <w:szCs w:val="28"/>
                <w:rtl w:val="0"/>
              </w:rPr>
              <w:t xml:space="preserve">15</w:t>
            </w:r>
          </w:p>
        </w:tc>
      </w:tr>
      <w:tr>
        <w:trPr>
          <w:cantSplit w:val="0"/>
          <w:trHeight w:val="604" w:hRule="atLeast"/>
          <w:tblHeader w:val="0"/>
        </w:trPr>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8C">
            <w:pPr>
              <w:spacing w:after="120" w:lineRule="auto"/>
              <w:jc w:val="right"/>
              <w:rPr>
                <w:rFonts w:ascii="Calibri" w:cs="Calibri" w:eastAsia="Calibri" w:hAnsi="Calibri"/>
                <w:sz w:val="22"/>
                <w:szCs w:val="22"/>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8D">
            <w:pPr>
              <w:jc w:val="center"/>
              <w:rPr>
                <w:rFonts w:ascii="Calibri" w:cs="Calibri" w:eastAsia="Calibri" w:hAnsi="Calibri"/>
                <w:sz w:val="28"/>
                <w:szCs w:val="28"/>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8E">
            <w:pPr>
              <w:jc w:val="center"/>
              <w:rPr>
                <w:rFonts w:ascii="Calibri" w:cs="Calibri" w:eastAsia="Calibri" w:hAnsi="Calibri"/>
                <w:color w:val="ff0000"/>
                <w:sz w:val="28"/>
                <w:szCs w:val="28"/>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8F">
            <w:pPr>
              <w:jc w:val="center"/>
              <w:rPr>
                <w:rFonts w:ascii="Calibri" w:cs="Calibri" w:eastAsia="Calibri" w:hAnsi="Calibri"/>
                <w:b w:val="1"/>
                <w:sz w:val="28"/>
                <w:szCs w:val="28"/>
              </w:rPr>
            </w:pPr>
            <w:r w:rsidDel="00000000" w:rsidR="00000000" w:rsidRPr="00000000">
              <w:rPr>
                <w:rtl w:val="0"/>
              </w:rPr>
            </w:r>
          </w:p>
        </w:tc>
        <w:tc>
          <w:tcPr>
            <w:tcBorders>
              <w:top w:color="000000" w:space="0" w:sz="4" w:val="single"/>
              <w:left w:color="000000" w:space="0" w:sz="4" w:val="single"/>
              <w:bottom w:color="000000" w:space="0" w:sz="4" w:val="single"/>
              <w:right w:color="000000" w:space="0" w:sz="4" w:val="single"/>
            </w:tcBorders>
            <w:shd w:fill="d9d9d9" w:val="clear"/>
            <w:vAlign w:val="center"/>
          </w:tcPr>
          <w:p w:rsidR="00000000" w:rsidDel="00000000" w:rsidP="00000000" w:rsidRDefault="00000000" w:rsidRPr="00000000" w14:paraId="00000090">
            <w:pPr>
              <w:jc w:val="center"/>
              <w:rPr>
                <w:rFonts w:ascii="Calibri" w:cs="Calibri" w:eastAsia="Calibri" w:hAnsi="Calibri"/>
                <w:color w:val="1155cc"/>
                <w:sz w:val="28"/>
                <w:szCs w:val="28"/>
              </w:rPr>
            </w:pPr>
            <w:r w:rsidDel="00000000" w:rsidR="00000000" w:rsidRPr="00000000">
              <w:rPr>
                <w:rtl w:val="0"/>
              </w:rPr>
            </w:r>
          </w:p>
        </w:tc>
      </w:tr>
      <w:tr>
        <w:trPr>
          <w:cantSplit w:val="0"/>
          <w:trHeight w:val="698" w:hRule="atLeast"/>
          <w:tblHeader w:val="0"/>
        </w:trPr>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91">
            <w:pPr>
              <w:jc w:val="right"/>
              <w:rPr>
                <w:rFonts w:ascii="Calibri" w:cs="Calibri" w:eastAsia="Calibri" w:hAnsi="Calibri"/>
                <w:sz w:val="32"/>
                <w:szCs w:val="32"/>
              </w:rPr>
            </w:pPr>
            <w:r w:rsidDel="00000000" w:rsidR="00000000" w:rsidRPr="00000000">
              <w:rPr>
                <w:rFonts w:ascii="Calibri" w:cs="Calibri" w:eastAsia="Calibri" w:hAnsi="Calibri"/>
                <w:sz w:val="32"/>
                <w:szCs w:val="32"/>
                <w:rtl w:val="0"/>
              </w:rPr>
              <w:t xml:space="preserve">Grand Total</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92">
            <w:pPr>
              <w:jc w:val="center"/>
              <w:rPr>
                <w:rFonts w:ascii="Calibri" w:cs="Calibri" w:eastAsia="Calibri" w:hAnsi="Calibri"/>
                <w:b w:val="1"/>
                <w:sz w:val="32"/>
                <w:szCs w:val="32"/>
              </w:rPr>
            </w:pPr>
            <w:r w:rsidDel="00000000" w:rsidR="00000000" w:rsidRPr="00000000">
              <w:rPr>
                <w:rFonts w:ascii="Calibri" w:cs="Calibri" w:eastAsia="Calibri" w:hAnsi="Calibri"/>
                <w:b w:val="1"/>
                <w:sz w:val="32"/>
                <w:szCs w:val="32"/>
                <w:rtl w:val="0"/>
              </w:rPr>
              <w:t xml:space="preserve">100</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93">
            <w:pPr>
              <w:jc w:val="center"/>
              <w:rPr>
                <w:rFonts w:ascii="Calibri" w:cs="Calibri" w:eastAsia="Calibri" w:hAnsi="Calibri"/>
                <w:b w:val="1"/>
                <w:color w:val="ff0000"/>
                <w:sz w:val="32"/>
                <w:szCs w:val="32"/>
              </w:rPr>
            </w:pPr>
            <w:r w:rsidDel="00000000" w:rsidR="00000000" w:rsidRPr="00000000">
              <w:rPr>
                <w:rFonts w:ascii="Calibri" w:cs="Calibri" w:eastAsia="Calibri" w:hAnsi="Calibri"/>
                <w:b w:val="1"/>
                <w:color w:val="ff0000"/>
                <w:sz w:val="32"/>
                <w:szCs w:val="32"/>
                <w:rtl w:val="0"/>
              </w:rPr>
              <w:t xml:space="preserve">63</w:t>
            </w:r>
          </w:p>
        </w:tc>
        <w:tc>
          <w:tcPr>
            <w:tcBorders>
              <w:top w:color="000000" w:space="0" w:sz="4" w:val="single"/>
              <w:left w:color="000000" w:space="0" w:sz="4" w:val="single"/>
              <w:bottom w:color="000000" w:space="0" w:sz="4" w:val="single"/>
              <w:right w:color="000000" w:space="0" w:sz="4" w:val="single"/>
            </w:tcBorders>
            <w:shd w:fill="ffffff" w:val="clear"/>
            <w:vAlign w:val="center"/>
          </w:tcPr>
          <w:p w:rsidR="00000000" w:rsidDel="00000000" w:rsidP="00000000" w:rsidRDefault="00000000" w:rsidRPr="00000000" w14:paraId="00000094">
            <w:pPr>
              <w:jc w:val="center"/>
              <w:rPr>
                <w:rFonts w:ascii="Calibri" w:cs="Calibri" w:eastAsia="Calibri" w:hAnsi="Calibri"/>
                <w:b w:val="1"/>
                <w:color w:val="38761d"/>
                <w:sz w:val="32"/>
                <w:szCs w:val="32"/>
              </w:rPr>
            </w:pPr>
            <w:bookmarkStart w:colFirst="0" w:colLast="0" w:name="_pg9uoajy3w04" w:id="0"/>
            <w:bookmarkEnd w:id="0"/>
            <w:r w:rsidDel="00000000" w:rsidR="00000000" w:rsidRPr="00000000">
              <w:rPr>
                <w:rFonts w:ascii="Calibri" w:cs="Calibri" w:eastAsia="Calibri" w:hAnsi="Calibri"/>
                <w:b w:val="1"/>
                <w:color w:val="38761d"/>
                <w:sz w:val="32"/>
                <w:szCs w:val="32"/>
                <w:rtl w:val="0"/>
              </w:rPr>
              <w:t xml:space="preserve">61</w:t>
            </w:r>
          </w:p>
        </w:tc>
        <w:tc>
          <w:tcPr>
            <w:tcBorders>
              <w:top w:color="000000" w:space="0" w:sz="4" w:val="single"/>
              <w:left w:color="000000" w:space="0" w:sz="4" w:val="single"/>
              <w:bottom w:color="000000" w:space="0" w:sz="4" w:val="single"/>
              <w:right w:color="000000" w:space="0" w:sz="4" w:val="single"/>
            </w:tcBorders>
            <w:vAlign w:val="center"/>
          </w:tcPr>
          <w:p w:rsidR="00000000" w:rsidDel="00000000" w:rsidP="00000000" w:rsidRDefault="00000000" w:rsidRPr="00000000" w14:paraId="00000095">
            <w:pPr>
              <w:jc w:val="center"/>
              <w:rPr>
                <w:rFonts w:ascii="Calibri" w:cs="Calibri" w:eastAsia="Calibri" w:hAnsi="Calibri"/>
                <w:b w:val="1"/>
                <w:color w:val="1155cc"/>
                <w:sz w:val="32"/>
                <w:szCs w:val="32"/>
              </w:rPr>
            </w:pPr>
            <w:r w:rsidDel="00000000" w:rsidR="00000000" w:rsidRPr="00000000">
              <w:rPr>
                <w:rFonts w:ascii="Calibri" w:cs="Calibri" w:eastAsia="Calibri" w:hAnsi="Calibri"/>
                <w:b w:val="1"/>
                <w:color w:val="1155cc"/>
                <w:sz w:val="32"/>
                <w:szCs w:val="32"/>
                <w:rtl w:val="0"/>
              </w:rPr>
              <w:t xml:space="preserve">63</w:t>
            </w:r>
          </w:p>
        </w:tc>
      </w:tr>
    </w:tbl>
    <w:p w:rsidR="00000000" w:rsidDel="00000000" w:rsidP="00000000" w:rsidRDefault="00000000" w:rsidRPr="00000000" w14:paraId="00000096">
      <w:pPr>
        <w:spacing w:after="160" w:line="259" w:lineRule="auto"/>
        <w:rPr>
          <w:rFonts w:ascii="Arial" w:cs="Arial" w:eastAsia="Arial" w:hAnsi="Arial"/>
          <w:b w:val="1"/>
          <w:sz w:val="16"/>
          <w:szCs w:val="16"/>
        </w:rPr>
      </w:pPr>
      <w:r w:rsidDel="00000000" w:rsidR="00000000" w:rsidRPr="00000000">
        <w:rPr>
          <w:rtl w:val="0"/>
        </w:rPr>
      </w:r>
    </w:p>
    <w:sectPr>
      <w:footerReference r:id="rId7" w:type="default"/>
      <w:pgSz w:h="16838" w:w="11906" w:orient="portrait"/>
      <w:pgMar w:bottom="1440" w:top="851" w:left="993" w:right="1133"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97">
    <w:pPr>
      <w:pBdr>
        <w:top w:space="0" w:sz="0" w:val="nil"/>
        <w:left w:space="0" w:sz="0" w:val="nil"/>
        <w:bottom w:space="0" w:sz="0" w:val="nil"/>
        <w:right w:space="0" w:sz="0" w:val="nil"/>
        <w:between w:space="0" w:sz="0" w:val="nil"/>
      </w:pBdr>
      <w:tabs>
        <w:tab w:val="center" w:leader="none" w:pos="4153"/>
        <w:tab w:val="right" w:leader="none" w:pos="8306"/>
      </w:tabs>
      <w:jc w:val="center"/>
      <w:rPr>
        <w:color w:val="000000"/>
      </w:rPr>
    </w:pPr>
    <w:r w:rsidDel="00000000" w:rsidR="00000000" w:rsidRPr="00000000">
      <w:rPr>
        <w:color w:val="000000"/>
        <w:rtl w:val="0"/>
      </w:rPr>
      <w:t xml:space="preserve">Page </w:t>
    </w:r>
    <w:r w:rsidDel="00000000" w:rsidR="00000000" w:rsidRPr="00000000">
      <w:rPr>
        <w:b w:val="1"/>
        <w:color w:val="000000"/>
        <w:sz w:val="24"/>
        <w:szCs w:val="24"/>
      </w:rPr>
      <w:fldChar w:fldCharType="begin"/>
      <w:instrText xml:space="preserve">PAGE</w:instrText>
      <w:fldChar w:fldCharType="separate"/>
      <w:fldChar w:fldCharType="end"/>
    </w:r>
    <w:r w:rsidDel="00000000" w:rsidR="00000000" w:rsidRPr="00000000">
      <w:rPr>
        <w:color w:val="000000"/>
        <w:rtl w:val="0"/>
      </w:rPr>
      <w:t xml:space="preserve"> of </w:t>
    </w:r>
    <w:r w:rsidDel="00000000" w:rsidR="00000000" w:rsidRPr="00000000">
      <w:rPr>
        <w:b w:val="1"/>
        <w:color w:val="000000"/>
        <w:sz w:val="24"/>
        <w:szCs w:val="24"/>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98">
    <w:pPr>
      <w:pBdr>
        <w:top w:space="0" w:sz="0" w:val="nil"/>
        <w:left w:space="0" w:sz="0" w:val="nil"/>
        <w:bottom w:space="0" w:sz="0" w:val="nil"/>
        <w:right w:space="0" w:sz="0" w:val="nil"/>
        <w:between w:space="0" w:sz="0" w:val="nil"/>
      </w:pBdr>
      <w:tabs>
        <w:tab w:val="center" w:leader="none" w:pos="4153"/>
        <w:tab w:val="right" w:leader="none" w:pos="8306"/>
      </w:tabs>
      <w:jc w:val="right"/>
      <w:rPr>
        <w:color w:val="000000"/>
        <w:sz w:val="16"/>
        <w:szCs w:val="16"/>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