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637B84" w14:textId="77777777" w:rsidR="00DA5AA3" w:rsidRPr="00224EC4" w:rsidRDefault="00DA5AA3" w:rsidP="00DA5AA3">
      <w:pPr>
        <w:rPr>
          <w:rFonts w:cs="Times New Roman"/>
          <w:b/>
          <w:bCs/>
        </w:rPr>
      </w:pPr>
      <w:r w:rsidRPr="00C409B1">
        <w:rPr>
          <w:b/>
          <w:bCs/>
          <w:noProof/>
          <w:sz w:val="32"/>
          <w:szCs w:val="28"/>
          <w:lang w:eastAsia="en-GB"/>
        </w:rPr>
        <w:drawing>
          <wp:anchor distT="0" distB="0" distL="114300" distR="114300" simplePos="0" relativeHeight="251658240" behindDoc="0" locked="0" layoutInCell="1" allowOverlap="1" wp14:anchorId="254186FD" wp14:editId="5DE44E9B">
            <wp:simplePos x="0" y="0"/>
            <wp:positionH relativeFrom="column">
              <wp:posOffset>-62668</wp:posOffset>
            </wp:positionH>
            <wp:positionV relativeFrom="paragraph">
              <wp:posOffset>-686698</wp:posOffset>
            </wp:positionV>
            <wp:extent cx="1438275" cy="566385"/>
            <wp:effectExtent l="0" t="0" r="0" b="5715"/>
            <wp:wrapNone/>
            <wp:docPr id="1046400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400639"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38275" cy="566385"/>
                    </a:xfrm>
                    <a:prstGeom prst="rect">
                      <a:avLst/>
                    </a:prstGeom>
                  </pic:spPr>
                </pic:pic>
              </a:graphicData>
            </a:graphic>
            <wp14:sizeRelH relativeFrom="margin">
              <wp14:pctWidth>0</wp14:pctWidth>
            </wp14:sizeRelH>
            <wp14:sizeRelV relativeFrom="margin">
              <wp14:pctHeight>0</wp14:pctHeight>
            </wp14:sizeRelV>
          </wp:anchor>
        </w:drawing>
      </w:r>
      <w:r>
        <w:rPr>
          <w:rFonts w:cs="Times New Roman"/>
          <w:b/>
          <w:bCs/>
        </w:rPr>
        <w:t xml:space="preserve">BA </w:t>
      </w:r>
      <w:r w:rsidRPr="00224EC4">
        <w:rPr>
          <w:rFonts w:cs="Times New Roman"/>
          <w:b/>
          <w:bCs/>
        </w:rPr>
        <w:t xml:space="preserve">Business Management </w:t>
      </w:r>
    </w:p>
    <w:p w14:paraId="7C865882" w14:textId="77777777" w:rsidR="00DA5AA3" w:rsidRPr="00224EC4" w:rsidRDefault="00DA5AA3" w:rsidP="00DA5AA3">
      <w:pPr>
        <w:rPr>
          <w:rFonts w:cs="Times New Roman"/>
          <w:b/>
        </w:rPr>
      </w:pPr>
      <w:r w:rsidRPr="00224EC4">
        <w:rPr>
          <w:rFonts w:cs="Times New Roman"/>
          <w:b/>
          <w:bCs/>
        </w:rPr>
        <w:t xml:space="preserve">Introducing the Modern Workplace </w:t>
      </w:r>
    </w:p>
    <w:p w14:paraId="48FE6019" w14:textId="77777777" w:rsidR="00C409B1" w:rsidRDefault="00C409B1" w:rsidP="0053040B">
      <w:pPr>
        <w:jc w:val="center"/>
        <w:rPr>
          <w:b/>
          <w:bCs/>
          <w:sz w:val="32"/>
          <w:szCs w:val="28"/>
        </w:rPr>
      </w:pPr>
    </w:p>
    <w:p w14:paraId="61B97612" w14:textId="77777777" w:rsidR="00A15F04" w:rsidRDefault="00A15F04" w:rsidP="0053040B">
      <w:pPr>
        <w:jc w:val="center"/>
        <w:rPr>
          <w:b/>
          <w:bCs/>
          <w:sz w:val="32"/>
          <w:szCs w:val="28"/>
        </w:rPr>
      </w:pPr>
    </w:p>
    <w:p w14:paraId="22F38C53" w14:textId="77777777" w:rsidR="00A15F04" w:rsidRDefault="00A15F04" w:rsidP="0053040B">
      <w:pPr>
        <w:jc w:val="center"/>
        <w:rPr>
          <w:b/>
          <w:bCs/>
          <w:sz w:val="32"/>
          <w:szCs w:val="28"/>
        </w:rPr>
      </w:pPr>
    </w:p>
    <w:p w14:paraId="745B0253" w14:textId="77777777" w:rsidR="00DA5AA3" w:rsidRDefault="00DA5AA3" w:rsidP="0053040B">
      <w:pPr>
        <w:jc w:val="center"/>
        <w:rPr>
          <w:b/>
          <w:bCs/>
          <w:sz w:val="32"/>
          <w:szCs w:val="28"/>
        </w:rPr>
      </w:pPr>
    </w:p>
    <w:p w14:paraId="62751081" w14:textId="77777777" w:rsidR="00A15F04" w:rsidRDefault="00A15F04" w:rsidP="0053040B">
      <w:pPr>
        <w:jc w:val="center"/>
        <w:rPr>
          <w:b/>
          <w:bCs/>
          <w:sz w:val="32"/>
          <w:szCs w:val="28"/>
        </w:rPr>
      </w:pPr>
    </w:p>
    <w:p w14:paraId="4007037F" w14:textId="77777777" w:rsidR="00A15F04" w:rsidRDefault="00A15F04" w:rsidP="0053040B">
      <w:pPr>
        <w:jc w:val="center"/>
        <w:rPr>
          <w:b/>
          <w:bCs/>
          <w:sz w:val="32"/>
          <w:szCs w:val="28"/>
        </w:rPr>
      </w:pPr>
    </w:p>
    <w:p w14:paraId="681E08C9" w14:textId="77777777" w:rsidR="00A15F04" w:rsidRPr="00DA5AA3" w:rsidRDefault="00A15F04" w:rsidP="0053040B">
      <w:pPr>
        <w:jc w:val="center"/>
        <w:rPr>
          <w:b/>
          <w:bCs/>
          <w:sz w:val="36"/>
          <w:szCs w:val="28"/>
        </w:rPr>
      </w:pPr>
    </w:p>
    <w:p w14:paraId="6343E534" w14:textId="77777777" w:rsidR="00265346" w:rsidRPr="00DA5AA3" w:rsidRDefault="00DA5AA3" w:rsidP="0053040B">
      <w:pPr>
        <w:jc w:val="center"/>
        <w:rPr>
          <w:b/>
          <w:bCs/>
          <w:sz w:val="36"/>
          <w:szCs w:val="28"/>
        </w:rPr>
      </w:pPr>
      <w:r w:rsidRPr="00DA5AA3">
        <w:rPr>
          <w:b/>
          <w:bCs/>
          <w:sz w:val="36"/>
          <w:szCs w:val="28"/>
        </w:rPr>
        <w:t>INDIVIDUAL REFLECTIVE REPORT</w:t>
      </w:r>
    </w:p>
    <w:p w14:paraId="3EBCE218" w14:textId="77777777" w:rsidR="00A15F04" w:rsidRDefault="00A15F04" w:rsidP="00A15F04">
      <w:pPr>
        <w:rPr>
          <w:b/>
          <w:bCs/>
          <w:sz w:val="32"/>
          <w:szCs w:val="28"/>
        </w:rPr>
      </w:pPr>
    </w:p>
    <w:p w14:paraId="6F3A8344" w14:textId="77777777" w:rsidR="0053040B" w:rsidRDefault="0053040B" w:rsidP="0053040B">
      <w:pPr>
        <w:jc w:val="center"/>
        <w:rPr>
          <w:b/>
          <w:bCs/>
          <w:sz w:val="32"/>
          <w:szCs w:val="28"/>
        </w:rPr>
      </w:pPr>
    </w:p>
    <w:p w14:paraId="32CAABA9" w14:textId="77777777" w:rsidR="00DA5AA3" w:rsidRDefault="00DA5AA3" w:rsidP="0053040B">
      <w:pPr>
        <w:jc w:val="center"/>
        <w:rPr>
          <w:b/>
          <w:bCs/>
          <w:sz w:val="32"/>
          <w:szCs w:val="28"/>
        </w:rPr>
      </w:pPr>
    </w:p>
    <w:p w14:paraId="242831DC" w14:textId="77777777" w:rsidR="00DA5AA3" w:rsidRDefault="00DA5AA3" w:rsidP="0053040B">
      <w:pPr>
        <w:jc w:val="center"/>
        <w:rPr>
          <w:b/>
          <w:bCs/>
          <w:sz w:val="32"/>
          <w:szCs w:val="28"/>
        </w:rPr>
      </w:pPr>
    </w:p>
    <w:p w14:paraId="350D98FE" w14:textId="77777777" w:rsidR="00DA5AA3" w:rsidRDefault="00DA5AA3" w:rsidP="0053040B">
      <w:pPr>
        <w:jc w:val="center"/>
        <w:rPr>
          <w:b/>
          <w:bCs/>
          <w:sz w:val="32"/>
          <w:szCs w:val="28"/>
        </w:rPr>
      </w:pPr>
    </w:p>
    <w:p w14:paraId="65B31A78" w14:textId="77777777" w:rsidR="00DA5AA3" w:rsidRDefault="00DA5AA3" w:rsidP="00DA5AA3">
      <w:pPr>
        <w:rPr>
          <w:b/>
          <w:bCs/>
          <w:sz w:val="32"/>
          <w:szCs w:val="28"/>
        </w:rPr>
      </w:pPr>
    </w:p>
    <w:p w14:paraId="230B5166" w14:textId="77777777" w:rsidR="00DA5AA3" w:rsidRDefault="00DA5AA3" w:rsidP="0053040B">
      <w:pPr>
        <w:jc w:val="center"/>
        <w:rPr>
          <w:b/>
          <w:bCs/>
          <w:sz w:val="32"/>
          <w:szCs w:val="28"/>
        </w:rPr>
      </w:pPr>
    </w:p>
    <w:p w14:paraId="043E8DCD" w14:textId="77777777" w:rsidR="00DA5AA3" w:rsidRDefault="00DA5AA3" w:rsidP="0053040B">
      <w:pPr>
        <w:jc w:val="center"/>
        <w:rPr>
          <w:b/>
          <w:bCs/>
          <w:sz w:val="32"/>
          <w:szCs w:val="28"/>
        </w:rPr>
      </w:pPr>
    </w:p>
    <w:p w14:paraId="6ED2997B" w14:textId="77777777" w:rsidR="00DA5AA3" w:rsidRPr="00224EC4" w:rsidRDefault="00DA5AA3" w:rsidP="00DA5AA3">
      <w:pPr>
        <w:rPr>
          <w:rFonts w:cs="Times New Roman"/>
          <w:b/>
          <w:bCs/>
        </w:rPr>
      </w:pPr>
      <w:r w:rsidRPr="00224EC4">
        <w:rPr>
          <w:rFonts w:cs="Times New Roman"/>
          <w:b/>
          <w:bCs/>
        </w:rPr>
        <w:t xml:space="preserve">Student: </w:t>
      </w:r>
      <w:r>
        <w:rPr>
          <w:rFonts w:cs="Times New Roman"/>
          <w:b/>
          <w:bCs/>
        </w:rPr>
        <w:t>Marta-Alexandra Zlotariu</w:t>
      </w:r>
    </w:p>
    <w:p w14:paraId="205703BD" w14:textId="77777777" w:rsidR="0053040B" w:rsidRDefault="00DA5AA3" w:rsidP="00DA5AA3">
      <w:pPr>
        <w:rPr>
          <w:b/>
          <w:bCs/>
          <w:sz w:val="32"/>
          <w:szCs w:val="28"/>
        </w:rPr>
      </w:pPr>
      <w:r w:rsidRPr="00224EC4">
        <w:rPr>
          <w:rFonts w:cs="Times New Roman"/>
          <w:b/>
          <w:bCs/>
        </w:rPr>
        <w:t>Lecturer:  Hoang Dang Nguyen</w:t>
      </w:r>
    </w:p>
    <w:p w14:paraId="45372D78" w14:textId="77777777" w:rsidR="0053040B" w:rsidRDefault="0053040B">
      <w:pPr>
        <w:spacing w:before="0" w:after="160" w:line="259" w:lineRule="auto"/>
        <w:jc w:val="left"/>
        <w:rPr>
          <w:b/>
          <w:bCs/>
          <w:sz w:val="32"/>
          <w:szCs w:val="28"/>
        </w:rPr>
      </w:pPr>
      <w:r>
        <w:rPr>
          <w:b/>
          <w:bCs/>
          <w:sz w:val="32"/>
          <w:szCs w:val="28"/>
        </w:rPr>
        <w:br w:type="page"/>
      </w:r>
    </w:p>
    <w:p w14:paraId="70D83D31" w14:textId="77777777" w:rsidR="0053040B" w:rsidRDefault="0053040B" w:rsidP="00DA5AA3">
      <w:pPr>
        <w:jc w:val="center"/>
        <w:rPr>
          <w:b/>
          <w:bCs/>
          <w:sz w:val="28"/>
          <w:szCs w:val="24"/>
        </w:rPr>
      </w:pPr>
      <w:r w:rsidRPr="0053040B">
        <w:rPr>
          <w:b/>
          <w:bCs/>
          <w:sz w:val="28"/>
          <w:szCs w:val="24"/>
        </w:rPr>
        <w:lastRenderedPageBreak/>
        <w:t>Table of Contents</w:t>
      </w:r>
    </w:p>
    <w:sdt>
      <w:sdtPr>
        <w:rPr>
          <w:rFonts w:ascii="Times New Roman" w:eastAsiaTheme="minorHAnsi" w:hAnsi="Times New Roman" w:cstheme="minorBidi"/>
          <w:color w:val="auto"/>
          <w:kern w:val="2"/>
          <w:sz w:val="24"/>
          <w:szCs w:val="22"/>
          <w:lang w:val="en-GB"/>
          <w14:ligatures w14:val="standardContextual"/>
        </w:rPr>
        <w:id w:val="-1178276923"/>
        <w:docPartObj>
          <w:docPartGallery w:val="Table of Contents"/>
          <w:docPartUnique/>
        </w:docPartObj>
      </w:sdtPr>
      <w:sdtEndPr>
        <w:rPr>
          <w:b/>
          <w:bCs/>
          <w:noProof/>
        </w:rPr>
      </w:sdtEndPr>
      <w:sdtContent>
        <w:p w14:paraId="32B07085" w14:textId="77777777" w:rsidR="00982BD9" w:rsidRPr="00982BD9" w:rsidRDefault="00982BD9">
          <w:pPr>
            <w:pStyle w:val="TOCHeading"/>
            <w:rPr>
              <w:b/>
              <w:bCs/>
              <w:sz w:val="12"/>
              <w:szCs w:val="12"/>
            </w:rPr>
          </w:pPr>
        </w:p>
        <w:p w14:paraId="35D97190" w14:textId="77777777" w:rsidR="00F92EFF" w:rsidRPr="00F92EFF" w:rsidRDefault="00982BD9">
          <w:pPr>
            <w:pStyle w:val="TOC1"/>
            <w:tabs>
              <w:tab w:val="right" w:leader="dot" w:pos="9016"/>
            </w:tabs>
            <w:rPr>
              <w:rFonts w:asciiTheme="minorHAnsi" w:eastAsiaTheme="minorEastAsia" w:hAnsiTheme="minorHAnsi"/>
              <w:b/>
              <w:bCs/>
              <w:noProof/>
              <w:sz w:val="22"/>
              <w:lang w:eastAsia="en-GB"/>
            </w:rPr>
          </w:pPr>
          <w:r w:rsidRPr="00982BD9">
            <w:rPr>
              <w:b/>
              <w:bCs/>
            </w:rPr>
            <w:fldChar w:fldCharType="begin"/>
          </w:r>
          <w:r w:rsidRPr="00982BD9">
            <w:rPr>
              <w:b/>
              <w:bCs/>
            </w:rPr>
            <w:instrText xml:space="preserve"> TOC \o "1-3" \h \z \u </w:instrText>
          </w:r>
          <w:r w:rsidRPr="00982BD9">
            <w:rPr>
              <w:b/>
              <w:bCs/>
            </w:rPr>
            <w:fldChar w:fldCharType="separate"/>
          </w:r>
          <w:hyperlink w:anchor="_Toc134556515" w:history="1">
            <w:r w:rsidR="00F92EFF" w:rsidRPr="00F92EFF">
              <w:rPr>
                <w:rStyle w:val="Hyperlink"/>
                <w:b/>
                <w:bCs/>
                <w:noProof/>
              </w:rPr>
              <w:t>Introduction</w:t>
            </w:r>
            <w:r w:rsidR="00F92EFF" w:rsidRPr="00F92EFF">
              <w:rPr>
                <w:b/>
                <w:bCs/>
                <w:noProof/>
                <w:webHidden/>
              </w:rPr>
              <w:tab/>
            </w:r>
            <w:r w:rsidR="00F92EFF" w:rsidRPr="00F92EFF">
              <w:rPr>
                <w:b/>
                <w:bCs/>
                <w:noProof/>
                <w:webHidden/>
              </w:rPr>
              <w:fldChar w:fldCharType="begin"/>
            </w:r>
            <w:r w:rsidR="00F92EFF" w:rsidRPr="00F92EFF">
              <w:rPr>
                <w:b/>
                <w:bCs/>
                <w:noProof/>
                <w:webHidden/>
              </w:rPr>
              <w:instrText xml:space="preserve"> PAGEREF _Toc134556515 \h </w:instrText>
            </w:r>
            <w:r w:rsidR="00F92EFF" w:rsidRPr="00F92EFF">
              <w:rPr>
                <w:b/>
                <w:bCs/>
                <w:noProof/>
                <w:webHidden/>
              </w:rPr>
            </w:r>
            <w:r w:rsidR="00F92EFF" w:rsidRPr="00F92EFF">
              <w:rPr>
                <w:b/>
                <w:bCs/>
                <w:noProof/>
                <w:webHidden/>
              </w:rPr>
              <w:fldChar w:fldCharType="separate"/>
            </w:r>
            <w:r w:rsidR="00F92EFF" w:rsidRPr="00F92EFF">
              <w:rPr>
                <w:b/>
                <w:bCs/>
                <w:noProof/>
                <w:webHidden/>
              </w:rPr>
              <w:t>3</w:t>
            </w:r>
            <w:r w:rsidR="00F92EFF" w:rsidRPr="00F92EFF">
              <w:rPr>
                <w:b/>
                <w:bCs/>
                <w:noProof/>
                <w:webHidden/>
              </w:rPr>
              <w:fldChar w:fldCharType="end"/>
            </w:r>
          </w:hyperlink>
        </w:p>
        <w:p w14:paraId="71E67395" w14:textId="77777777" w:rsidR="00F92EFF" w:rsidRPr="00F92EFF" w:rsidRDefault="00E02A0F">
          <w:pPr>
            <w:pStyle w:val="TOC1"/>
            <w:tabs>
              <w:tab w:val="right" w:leader="dot" w:pos="9016"/>
            </w:tabs>
            <w:rPr>
              <w:rFonts w:asciiTheme="minorHAnsi" w:eastAsiaTheme="minorEastAsia" w:hAnsiTheme="minorHAnsi"/>
              <w:b/>
              <w:bCs/>
              <w:noProof/>
              <w:sz w:val="22"/>
              <w:lang w:eastAsia="en-GB"/>
            </w:rPr>
          </w:pPr>
          <w:hyperlink w:anchor="_Toc134556516" w:history="1">
            <w:r w:rsidR="00F92EFF" w:rsidRPr="00F92EFF">
              <w:rPr>
                <w:rStyle w:val="Hyperlink"/>
                <w:b/>
                <w:bCs/>
                <w:noProof/>
              </w:rPr>
              <w:t>Concrete Experience</w:t>
            </w:r>
            <w:r w:rsidR="00F92EFF" w:rsidRPr="00F92EFF">
              <w:rPr>
                <w:b/>
                <w:bCs/>
                <w:noProof/>
                <w:webHidden/>
              </w:rPr>
              <w:tab/>
            </w:r>
            <w:r w:rsidR="00F92EFF" w:rsidRPr="00F92EFF">
              <w:rPr>
                <w:b/>
                <w:bCs/>
                <w:noProof/>
                <w:webHidden/>
              </w:rPr>
              <w:fldChar w:fldCharType="begin"/>
            </w:r>
            <w:r w:rsidR="00F92EFF" w:rsidRPr="00F92EFF">
              <w:rPr>
                <w:b/>
                <w:bCs/>
                <w:noProof/>
                <w:webHidden/>
              </w:rPr>
              <w:instrText xml:space="preserve"> PAGEREF _Toc134556516 \h </w:instrText>
            </w:r>
            <w:r w:rsidR="00F92EFF" w:rsidRPr="00F92EFF">
              <w:rPr>
                <w:b/>
                <w:bCs/>
                <w:noProof/>
                <w:webHidden/>
              </w:rPr>
            </w:r>
            <w:r w:rsidR="00F92EFF" w:rsidRPr="00F92EFF">
              <w:rPr>
                <w:b/>
                <w:bCs/>
                <w:noProof/>
                <w:webHidden/>
              </w:rPr>
              <w:fldChar w:fldCharType="separate"/>
            </w:r>
            <w:r w:rsidR="00F92EFF" w:rsidRPr="00F92EFF">
              <w:rPr>
                <w:b/>
                <w:bCs/>
                <w:noProof/>
                <w:webHidden/>
              </w:rPr>
              <w:t>3</w:t>
            </w:r>
            <w:r w:rsidR="00F92EFF" w:rsidRPr="00F92EFF">
              <w:rPr>
                <w:b/>
                <w:bCs/>
                <w:noProof/>
                <w:webHidden/>
              </w:rPr>
              <w:fldChar w:fldCharType="end"/>
            </w:r>
          </w:hyperlink>
        </w:p>
        <w:p w14:paraId="30ED05E7" w14:textId="77777777" w:rsidR="00F92EFF" w:rsidRPr="00F92EFF" w:rsidRDefault="00E02A0F">
          <w:pPr>
            <w:pStyle w:val="TOC1"/>
            <w:tabs>
              <w:tab w:val="right" w:leader="dot" w:pos="9016"/>
            </w:tabs>
            <w:rPr>
              <w:rFonts w:asciiTheme="minorHAnsi" w:eastAsiaTheme="minorEastAsia" w:hAnsiTheme="minorHAnsi"/>
              <w:b/>
              <w:bCs/>
              <w:noProof/>
              <w:sz w:val="22"/>
              <w:lang w:eastAsia="en-GB"/>
            </w:rPr>
          </w:pPr>
          <w:hyperlink w:anchor="_Toc134556517" w:history="1">
            <w:r w:rsidR="00F92EFF" w:rsidRPr="00F92EFF">
              <w:rPr>
                <w:rStyle w:val="Hyperlink"/>
                <w:b/>
                <w:bCs/>
                <w:noProof/>
              </w:rPr>
              <w:t>Reflective Observation</w:t>
            </w:r>
            <w:r w:rsidR="00F92EFF" w:rsidRPr="00F92EFF">
              <w:rPr>
                <w:b/>
                <w:bCs/>
                <w:noProof/>
                <w:webHidden/>
              </w:rPr>
              <w:tab/>
            </w:r>
            <w:r w:rsidR="00F92EFF" w:rsidRPr="00F92EFF">
              <w:rPr>
                <w:b/>
                <w:bCs/>
                <w:noProof/>
                <w:webHidden/>
              </w:rPr>
              <w:fldChar w:fldCharType="begin"/>
            </w:r>
            <w:r w:rsidR="00F92EFF" w:rsidRPr="00F92EFF">
              <w:rPr>
                <w:b/>
                <w:bCs/>
                <w:noProof/>
                <w:webHidden/>
              </w:rPr>
              <w:instrText xml:space="preserve"> PAGEREF _Toc134556517 \h </w:instrText>
            </w:r>
            <w:r w:rsidR="00F92EFF" w:rsidRPr="00F92EFF">
              <w:rPr>
                <w:b/>
                <w:bCs/>
                <w:noProof/>
                <w:webHidden/>
              </w:rPr>
            </w:r>
            <w:r w:rsidR="00F92EFF" w:rsidRPr="00F92EFF">
              <w:rPr>
                <w:b/>
                <w:bCs/>
                <w:noProof/>
                <w:webHidden/>
              </w:rPr>
              <w:fldChar w:fldCharType="separate"/>
            </w:r>
            <w:r w:rsidR="00F92EFF" w:rsidRPr="00F92EFF">
              <w:rPr>
                <w:b/>
                <w:bCs/>
                <w:noProof/>
                <w:webHidden/>
              </w:rPr>
              <w:t>3</w:t>
            </w:r>
            <w:r w:rsidR="00F92EFF" w:rsidRPr="00F92EFF">
              <w:rPr>
                <w:b/>
                <w:bCs/>
                <w:noProof/>
                <w:webHidden/>
              </w:rPr>
              <w:fldChar w:fldCharType="end"/>
            </w:r>
          </w:hyperlink>
        </w:p>
        <w:p w14:paraId="1008429E" w14:textId="77777777" w:rsidR="00F92EFF" w:rsidRPr="00F92EFF" w:rsidRDefault="00E02A0F">
          <w:pPr>
            <w:pStyle w:val="TOC1"/>
            <w:tabs>
              <w:tab w:val="right" w:leader="dot" w:pos="9016"/>
            </w:tabs>
            <w:rPr>
              <w:rFonts w:asciiTheme="minorHAnsi" w:eastAsiaTheme="minorEastAsia" w:hAnsiTheme="minorHAnsi"/>
              <w:b/>
              <w:bCs/>
              <w:noProof/>
              <w:sz w:val="22"/>
              <w:lang w:eastAsia="en-GB"/>
            </w:rPr>
          </w:pPr>
          <w:hyperlink w:anchor="_Toc134556518" w:history="1">
            <w:r w:rsidR="00F92EFF" w:rsidRPr="00F92EFF">
              <w:rPr>
                <w:rStyle w:val="Hyperlink"/>
                <w:b/>
                <w:bCs/>
                <w:noProof/>
              </w:rPr>
              <w:t>Abstract Conceptualization</w:t>
            </w:r>
            <w:r w:rsidR="00F92EFF" w:rsidRPr="00F92EFF">
              <w:rPr>
                <w:b/>
                <w:bCs/>
                <w:noProof/>
                <w:webHidden/>
              </w:rPr>
              <w:tab/>
            </w:r>
            <w:r w:rsidR="00F92EFF" w:rsidRPr="00F92EFF">
              <w:rPr>
                <w:b/>
                <w:bCs/>
                <w:noProof/>
                <w:webHidden/>
              </w:rPr>
              <w:fldChar w:fldCharType="begin"/>
            </w:r>
            <w:r w:rsidR="00F92EFF" w:rsidRPr="00F92EFF">
              <w:rPr>
                <w:b/>
                <w:bCs/>
                <w:noProof/>
                <w:webHidden/>
              </w:rPr>
              <w:instrText xml:space="preserve"> PAGEREF _Toc134556518 \h </w:instrText>
            </w:r>
            <w:r w:rsidR="00F92EFF" w:rsidRPr="00F92EFF">
              <w:rPr>
                <w:b/>
                <w:bCs/>
                <w:noProof/>
                <w:webHidden/>
              </w:rPr>
            </w:r>
            <w:r w:rsidR="00F92EFF" w:rsidRPr="00F92EFF">
              <w:rPr>
                <w:b/>
                <w:bCs/>
                <w:noProof/>
                <w:webHidden/>
              </w:rPr>
              <w:fldChar w:fldCharType="separate"/>
            </w:r>
            <w:r w:rsidR="00F92EFF" w:rsidRPr="00F92EFF">
              <w:rPr>
                <w:b/>
                <w:bCs/>
                <w:noProof/>
                <w:webHidden/>
              </w:rPr>
              <w:t>4</w:t>
            </w:r>
            <w:r w:rsidR="00F92EFF" w:rsidRPr="00F92EFF">
              <w:rPr>
                <w:b/>
                <w:bCs/>
                <w:noProof/>
                <w:webHidden/>
              </w:rPr>
              <w:fldChar w:fldCharType="end"/>
            </w:r>
          </w:hyperlink>
        </w:p>
        <w:p w14:paraId="27F056C1" w14:textId="77777777" w:rsidR="00F92EFF" w:rsidRPr="00F92EFF" w:rsidRDefault="00E02A0F">
          <w:pPr>
            <w:pStyle w:val="TOC1"/>
            <w:tabs>
              <w:tab w:val="right" w:leader="dot" w:pos="9016"/>
            </w:tabs>
            <w:rPr>
              <w:rFonts w:asciiTheme="minorHAnsi" w:eastAsiaTheme="minorEastAsia" w:hAnsiTheme="minorHAnsi"/>
              <w:b/>
              <w:bCs/>
              <w:noProof/>
              <w:sz w:val="22"/>
              <w:lang w:eastAsia="en-GB"/>
            </w:rPr>
          </w:pPr>
          <w:hyperlink w:anchor="_Toc134556519" w:history="1">
            <w:r w:rsidR="00F92EFF" w:rsidRPr="00F92EFF">
              <w:rPr>
                <w:rStyle w:val="Hyperlink"/>
                <w:b/>
                <w:bCs/>
                <w:noProof/>
              </w:rPr>
              <w:t>Active Experimentation</w:t>
            </w:r>
            <w:r w:rsidR="00F92EFF" w:rsidRPr="00F92EFF">
              <w:rPr>
                <w:b/>
                <w:bCs/>
                <w:noProof/>
                <w:webHidden/>
              </w:rPr>
              <w:tab/>
            </w:r>
            <w:r w:rsidR="00F92EFF" w:rsidRPr="00F92EFF">
              <w:rPr>
                <w:b/>
                <w:bCs/>
                <w:noProof/>
                <w:webHidden/>
              </w:rPr>
              <w:fldChar w:fldCharType="begin"/>
            </w:r>
            <w:r w:rsidR="00F92EFF" w:rsidRPr="00F92EFF">
              <w:rPr>
                <w:b/>
                <w:bCs/>
                <w:noProof/>
                <w:webHidden/>
              </w:rPr>
              <w:instrText xml:space="preserve"> PAGEREF _Toc134556519 \h </w:instrText>
            </w:r>
            <w:r w:rsidR="00F92EFF" w:rsidRPr="00F92EFF">
              <w:rPr>
                <w:b/>
                <w:bCs/>
                <w:noProof/>
                <w:webHidden/>
              </w:rPr>
            </w:r>
            <w:r w:rsidR="00F92EFF" w:rsidRPr="00F92EFF">
              <w:rPr>
                <w:b/>
                <w:bCs/>
                <w:noProof/>
                <w:webHidden/>
              </w:rPr>
              <w:fldChar w:fldCharType="separate"/>
            </w:r>
            <w:r w:rsidR="00F92EFF" w:rsidRPr="00F92EFF">
              <w:rPr>
                <w:b/>
                <w:bCs/>
                <w:noProof/>
                <w:webHidden/>
              </w:rPr>
              <w:t>5</w:t>
            </w:r>
            <w:r w:rsidR="00F92EFF" w:rsidRPr="00F92EFF">
              <w:rPr>
                <w:b/>
                <w:bCs/>
                <w:noProof/>
                <w:webHidden/>
              </w:rPr>
              <w:fldChar w:fldCharType="end"/>
            </w:r>
          </w:hyperlink>
        </w:p>
        <w:p w14:paraId="4A3CFC29" w14:textId="77777777" w:rsidR="00F92EFF" w:rsidRPr="00F92EFF" w:rsidRDefault="00E02A0F">
          <w:pPr>
            <w:pStyle w:val="TOC1"/>
            <w:tabs>
              <w:tab w:val="right" w:leader="dot" w:pos="9016"/>
            </w:tabs>
            <w:rPr>
              <w:rFonts w:asciiTheme="minorHAnsi" w:eastAsiaTheme="minorEastAsia" w:hAnsiTheme="minorHAnsi"/>
              <w:b/>
              <w:bCs/>
              <w:noProof/>
              <w:sz w:val="22"/>
              <w:lang w:eastAsia="en-GB"/>
            </w:rPr>
          </w:pPr>
          <w:hyperlink w:anchor="_Toc134556520" w:history="1">
            <w:r w:rsidR="00F92EFF" w:rsidRPr="00F92EFF">
              <w:rPr>
                <w:rStyle w:val="Hyperlink"/>
                <w:b/>
                <w:bCs/>
                <w:noProof/>
              </w:rPr>
              <w:t>Conclusion</w:t>
            </w:r>
            <w:r w:rsidR="00F92EFF" w:rsidRPr="00F92EFF">
              <w:rPr>
                <w:b/>
                <w:bCs/>
                <w:noProof/>
                <w:webHidden/>
              </w:rPr>
              <w:tab/>
            </w:r>
            <w:r w:rsidR="00F92EFF" w:rsidRPr="00F92EFF">
              <w:rPr>
                <w:b/>
                <w:bCs/>
                <w:noProof/>
                <w:webHidden/>
              </w:rPr>
              <w:fldChar w:fldCharType="begin"/>
            </w:r>
            <w:r w:rsidR="00F92EFF" w:rsidRPr="00F92EFF">
              <w:rPr>
                <w:b/>
                <w:bCs/>
                <w:noProof/>
                <w:webHidden/>
              </w:rPr>
              <w:instrText xml:space="preserve"> PAGEREF _Toc134556520 \h </w:instrText>
            </w:r>
            <w:r w:rsidR="00F92EFF" w:rsidRPr="00F92EFF">
              <w:rPr>
                <w:b/>
                <w:bCs/>
                <w:noProof/>
                <w:webHidden/>
              </w:rPr>
            </w:r>
            <w:r w:rsidR="00F92EFF" w:rsidRPr="00F92EFF">
              <w:rPr>
                <w:b/>
                <w:bCs/>
                <w:noProof/>
                <w:webHidden/>
              </w:rPr>
              <w:fldChar w:fldCharType="separate"/>
            </w:r>
            <w:r w:rsidR="00F92EFF" w:rsidRPr="00F92EFF">
              <w:rPr>
                <w:b/>
                <w:bCs/>
                <w:noProof/>
                <w:webHidden/>
              </w:rPr>
              <w:t>5</w:t>
            </w:r>
            <w:r w:rsidR="00F92EFF" w:rsidRPr="00F92EFF">
              <w:rPr>
                <w:b/>
                <w:bCs/>
                <w:noProof/>
                <w:webHidden/>
              </w:rPr>
              <w:fldChar w:fldCharType="end"/>
            </w:r>
          </w:hyperlink>
        </w:p>
        <w:p w14:paraId="20A286C4" w14:textId="77777777" w:rsidR="00F92EFF" w:rsidRPr="00F92EFF" w:rsidRDefault="00E02A0F">
          <w:pPr>
            <w:pStyle w:val="TOC1"/>
            <w:tabs>
              <w:tab w:val="right" w:leader="dot" w:pos="9016"/>
            </w:tabs>
            <w:rPr>
              <w:rFonts w:asciiTheme="minorHAnsi" w:eastAsiaTheme="minorEastAsia" w:hAnsiTheme="minorHAnsi"/>
              <w:b/>
              <w:bCs/>
              <w:noProof/>
              <w:sz w:val="22"/>
              <w:lang w:eastAsia="en-GB"/>
            </w:rPr>
          </w:pPr>
          <w:hyperlink w:anchor="_Toc134556521" w:history="1">
            <w:r w:rsidR="00F92EFF" w:rsidRPr="00F92EFF">
              <w:rPr>
                <w:rStyle w:val="Hyperlink"/>
                <w:b/>
                <w:bCs/>
                <w:noProof/>
              </w:rPr>
              <w:t>References</w:t>
            </w:r>
            <w:r w:rsidR="00F92EFF" w:rsidRPr="00F92EFF">
              <w:rPr>
                <w:b/>
                <w:bCs/>
                <w:noProof/>
                <w:webHidden/>
              </w:rPr>
              <w:tab/>
            </w:r>
            <w:r w:rsidR="00F92EFF" w:rsidRPr="00F92EFF">
              <w:rPr>
                <w:b/>
                <w:bCs/>
                <w:noProof/>
                <w:webHidden/>
              </w:rPr>
              <w:fldChar w:fldCharType="begin"/>
            </w:r>
            <w:r w:rsidR="00F92EFF" w:rsidRPr="00F92EFF">
              <w:rPr>
                <w:b/>
                <w:bCs/>
                <w:noProof/>
                <w:webHidden/>
              </w:rPr>
              <w:instrText xml:space="preserve"> PAGEREF _Toc134556521 \h </w:instrText>
            </w:r>
            <w:r w:rsidR="00F92EFF" w:rsidRPr="00F92EFF">
              <w:rPr>
                <w:b/>
                <w:bCs/>
                <w:noProof/>
                <w:webHidden/>
              </w:rPr>
            </w:r>
            <w:r w:rsidR="00F92EFF" w:rsidRPr="00F92EFF">
              <w:rPr>
                <w:b/>
                <w:bCs/>
                <w:noProof/>
                <w:webHidden/>
              </w:rPr>
              <w:fldChar w:fldCharType="separate"/>
            </w:r>
            <w:r w:rsidR="00F92EFF" w:rsidRPr="00F92EFF">
              <w:rPr>
                <w:b/>
                <w:bCs/>
                <w:noProof/>
                <w:webHidden/>
              </w:rPr>
              <w:t>6</w:t>
            </w:r>
            <w:r w:rsidR="00F92EFF" w:rsidRPr="00F92EFF">
              <w:rPr>
                <w:b/>
                <w:bCs/>
                <w:noProof/>
                <w:webHidden/>
              </w:rPr>
              <w:fldChar w:fldCharType="end"/>
            </w:r>
          </w:hyperlink>
        </w:p>
        <w:p w14:paraId="1618C6D3" w14:textId="77777777" w:rsidR="00982BD9" w:rsidRPr="00982BD9" w:rsidRDefault="00982BD9">
          <w:pPr>
            <w:rPr>
              <w:b/>
              <w:bCs/>
            </w:rPr>
          </w:pPr>
          <w:r w:rsidRPr="00982BD9">
            <w:rPr>
              <w:b/>
              <w:bCs/>
              <w:noProof/>
            </w:rPr>
            <w:fldChar w:fldCharType="end"/>
          </w:r>
        </w:p>
      </w:sdtContent>
    </w:sdt>
    <w:p w14:paraId="4F905A47" w14:textId="77777777" w:rsidR="0053040B" w:rsidRPr="0053040B" w:rsidRDefault="0053040B" w:rsidP="00982BD9"/>
    <w:p w14:paraId="6FE43686" w14:textId="77777777" w:rsidR="0053040B" w:rsidRDefault="0053040B">
      <w:pPr>
        <w:spacing w:before="0" w:after="160" w:line="259" w:lineRule="auto"/>
        <w:jc w:val="left"/>
      </w:pPr>
      <w:r>
        <w:br w:type="page"/>
      </w:r>
    </w:p>
    <w:p w14:paraId="210C9FA1" w14:textId="77777777" w:rsidR="0053040B" w:rsidRDefault="0053040B" w:rsidP="00DA5AA3">
      <w:pPr>
        <w:pStyle w:val="Heading1"/>
        <w:jc w:val="center"/>
      </w:pPr>
      <w:bookmarkStart w:id="0" w:name="_Toc134556515"/>
      <w:r w:rsidRPr="0053040B">
        <w:lastRenderedPageBreak/>
        <w:t>Introduction</w:t>
      </w:r>
      <w:bookmarkEnd w:id="0"/>
    </w:p>
    <w:p w14:paraId="7C549B28" w14:textId="77777777" w:rsidR="00DA5AA3" w:rsidRPr="00DA5AA3" w:rsidRDefault="00DA5AA3" w:rsidP="00DA5AA3"/>
    <w:p w14:paraId="54D14C29" w14:textId="77777777" w:rsidR="00DA5AA3" w:rsidRDefault="00915C25" w:rsidP="00DA5AA3">
      <w:pPr>
        <w:spacing w:before="0" w:after="0"/>
        <w:ind w:firstLine="360"/>
      </w:pPr>
      <w:r w:rsidRPr="00915C25">
        <w:t>This reflective report offers a thorough analysis of my individual experiences and learning findings from a recent project that examined the organisational behaviour of the UK's Unilever. Independently completing this assignment offered a rare opportunity for both professional and personal improvement.</w:t>
      </w:r>
    </w:p>
    <w:p w14:paraId="7C6399D5" w14:textId="77777777" w:rsidR="0053040B" w:rsidRDefault="00915C25" w:rsidP="00DA5AA3">
      <w:pPr>
        <w:spacing w:before="0" w:after="0"/>
        <w:ind w:firstLine="360"/>
      </w:pPr>
      <w:r w:rsidRPr="00915C25">
        <w:t>For this reflection, I chose the Kolb's Reflective Model (Kolb, 1984) as a framework since it offers an organised method for comprehending and learning from events. The paradigm has four stages, which will all be covered in this report: Concrete Experience, Reflective Observation, Abstract Conceptualization, and Active Experimentation. This reflection will provide an analytical look at my journey through the project, the problems I faced, and the lessons I learned because it is based on my personal experience.</w:t>
      </w:r>
    </w:p>
    <w:p w14:paraId="14117186" w14:textId="77777777" w:rsidR="00DA5AA3" w:rsidRPr="0053040B" w:rsidRDefault="00DA5AA3" w:rsidP="00DA5AA3">
      <w:pPr>
        <w:spacing w:before="0" w:after="0"/>
        <w:ind w:firstLine="360"/>
      </w:pPr>
    </w:p>
    <w:p w14:paraId="7C3CDFF1" w14:textId="77777777" w:rsidR="004709C7" w:rsidRDefault="004709C7" w:rsidP="00DA5AA3">
      <w:pPr>
        <w:pStyle w:val="Heading1"/>
        <w:spacing w:before="0" w:after="0"/>
        <w:ind w:firstLine="360"/>
      </w:pPr>
      <w:bookmarkStart w:id="1" w:name="_Toc134556516"/>
      <w:r>
        <w:t>Concrete Experience</w:t>
      </w:r>
      <w:bookmarkEnd w:id="1"/>
      <w:r>
        <w:t xml:space="preserve"> </w:t>
      </w:r>
    </w:p>
    <w:p w14:paraId="46681E95" w14:textId="77777777" w:rsidR="00DA5AA3" w:rsidRDefault="00915C25" w:rsidP="00DA5AA3">
      <w:pPr>
        <w:spacing w:before="0" w:after="0"/>
        <w:ind w:firstLine="360"/>
      </w:pPr>
      <w:r>
        <w:t xml:space="preserve">It was difficult yet satisfying to start the analysis of Unilever's organisational behaviour. The assignment demanded a deep dive into a variety of components of organisational behaviour because it required extensive study on numerous parts of the company, including its background and performance as well as an examination of its organisational structure, managerial responsibilities, leadership theories, and team behaviours. </w:t>
      </w:r>
    </w:p>
    <w:p w14:paraId="236A01B0" w14:textId="77777777" w:rsidR="00915C25" w:rsidRDefault="00915C25" w:rsidP="00DA5AA3">
      <w:pPr>
        <w:spacing w:before="0" w:after="0"/>
        <w:ind w:firstLine="360"/>
      </w:pPr>
      <w:r>
        <w:t>I had to assume the responsibilities of both a team member and a team leader because I was the only person in charge of the assignment, therefore I had to make judgements about the organisation, substance, and presentation of the data. I had to efficiently manage my time to meet deadlines, so this needed some self-control and careful preparation.</w:t>
      </w:r>
    </w:p>
    <w:p w14:paraId="34CF8252" w14:textId="77777777" w:rsidR="00DA5AA3" w:rsidRDefault="00915C25" w:rsidP="00DA5AA3">
      <w:pPr>
        <w:spacing w:before="0" w:after="0"/>
        <w:ind w:firstLine="360"/>
      </w:pPr>
      <w:r>
        <w:t>I used several sources, such as corporate reports, scholarly articles, and industry assessments, to become familiar with Unilever's business model, performance, and competitors as part of my concrete experience. This aided in developing a thorough awareness of the business and its surroundings.</w:t>
      </w:r>
    </w:p>
    <w:p w14:paraId="17C76546" w14:textId="77777777" w:rsidR="00915C25" w:rsidRDefault="00915C25" w:rsidP="00DA5AA3">
      <w:pPr>
        <w:spacing w:before="0" w:after="0"/>
        <w:ind w:firstLine="360"/>
      </w:pPr>
      <w:r>
        <w:t xml:space="preserve">Throughout the session, I employed the theories and ideas I acquired to analyse Unilever's organisational structure, leadership philosophies, and team dynamics. I was able to immediately apply theoretical knowledge to a real-world business case and increase my understanding of organisational behaviour throughout this process (Robbins, Coulter, </w:t>
      </w:r>
      <w:r w:rsidR="0088036E">
        <w:t>and</w:t>
      </w:r>
      <w:r>
        <w:t xml:space="preserve"> DeCenzo, 2017).</w:t>
      </w:r>
    </w:p>
    <w:p w14:paraId="5784EDF8" w14:textId="77777777" w:rsidR="00DA5AA3" w:rsidRPr="00915C25" w:rsidRDefault="00DA5AA3" w:rsidP="00DA5AA3">
      <w:pPr>
        <w:spacing w:before="0" w:after="0"/>
        <w:ind w:firstLine="360"/>
      </w:pPr>
    </w:p>
    <w:p w14:paraId="21AA1E22" w14:textId="77777777" w:rsidR="004709C7" w:rsidRDefault="004709C7" w:rsidP="00DA5AA3">
      <w:pPr>
        <w:pStyle w:val="Heading1"/>
        <w:spacing w:before="0" w:after="0"/>
        <w:ind w:firstLine="360"/>
      </w:pPr>
      <w:bookmarkStart w:id="2" w:name="_Toc134556517"/>
      <w:r>
        <w:lastRenderedPageBreak/>
        <w:t>Reflective Observation</w:t>
      </w:r>
      <w:bookmarkEnd w:id="2"/>
      <w:r>
        <w:t xml:space="preserve"> </w:t>
      </w:r>
    </w:p>
    <w:p w14:paraId="1652CC6E" w14:textId="77777777" w:rsidR="00DA5AA3" w:rsidRDefault="00915C25" w:rsidP="00DA5AA3">
      <w:pPr>
        <w:spacing w:before="0" w:after="0"/>
        <w:ind w:firstLine="360"/>
      </w:pPr>
      <w:r>
        <w:t xml:space="preserve">It was interesting to experience a variety of emotions and thoughts while working on this task independently. I was initially excited about the challenge and the chance to learn more about Unilever, a large organisation with a varied range of products. The sheer size of the endeavour, however, quickly became clear because there was so much data that needed to be gathered, examined, and properly presented. </w:t>
      </w:r>
    </w:p>
    <w:p w14:paraId="017955C8" w14:textId="77777777" w:rsidR="00915C25" w:rsidRDefault="00915C25" w:rsidP="00DA5AA3">
      <w:pPr>
        <w:spacing w:before="0" w:after="0"/>
        <w:ind w:firstLine="360"/>
      </w:pPr>
      <w:r>
        <w:t>Effective time management was one of the main obstacles I had to overcome. There were times when I felt overpowered by the task's comprehensiveness. It took careful time management to juggle this assignment with other commitments (</w:t>
      </w:r>
      <w:r w:rsidR="00006EFA" w:rsidRPr="00006EFA">
        <w:t>Girdharwal, 2020</w:t>
      </w:r>
      <w:r>
        <w:t>). The lack of group dynamics provided a special issue as well. In a group context, ideas frequently bounce off one another, resulting in fruitful discussions and a more nuanced comprehension of the subject. To assure the calibre of my analysis while working alone, I had to rely on self-criticism and continuous reevaluation of my work.</w:t>
      </w:r>
    </w:p>
    <w:p w14:paraId="26DC8784" w14:textId="77777777" w:rsidR="00915C25" w:rsidRDefault="00915C25" w:rsidP="00DA5AA3">
      <w:pPr>
        <w:spacing w:before="0" w:after="0"/>
        <w:ind w:firstLine="360"/>
      </w:pPr>
      <w:r>
        <w:t>Working alone was beneficial since it allowed me to fully engross myself in the subject. I was able to delve deeply into Unilever's organisational behaviour, which improved my comprehension of how theoretical principles are used in real-world situations. When I was able to connect my observations of Unilever to the organisational behaviour theories we learned in the module, I felt a sense of success (McShane, Von Glinow, 201</w:t>
      </w:r>
      <w:r w:rsidR="008200D4">
        <w:t>5</w:t>
      </w:r>
      <w:r>
        <w:t>).</w:t>
      </w:r>
    </w:p>
    <w:p w14:paraId="75478CB9" w14:textId="77777777" w:rsidR="00DA5AA3" w:rsidRPr="00915C25" w:rsidRDefault="00DA5AA3" w:rsidP="00DA5AA3">
      <w:pPr>
        <w:spacing w:before="0" w:after="0"/>
        <w:ind w:firstLine="360"/>
      </w:pPr>
    </w:p>
    <w:p w14:paraId="54EE7C45" w14:textId="77777777" w:rsidR="004709C7" w:rsidRDefault="004709C7" w:rsidP="00DA5AA3">
      <w:pPr>
        <w:pStyle w:val="Heading1"/>
        <w:spacing w:before="0" w:after="0"/>
        <w:ind w:firstLine="360"/>
      </w:pPr>
      <w:bookmarkStart w:id="3" w:name="_Toc134556518"/>
      <w:r w:rsidRPr="004709C7">
        <w:t>Abstract Conceptualization</w:t>
      </w:r>
      <w:bookmarkEnd w:id="3"/>
      <w:r w:rsidRPr="004709C7">
        <w:t xml:space="preserve"> </w:t>
      </w:r>
    </w:p>
    <w:p w14:paraId="5C224A3E" w14:textId="77777777" w:rsidR="00DA5AA3" w:rsidRDefault="004E1740" w:rsidP="00DA5AA3">
      <w:pPr>
        <w:spacing w:before="0" w:after="0"/>
        <w:ind w:firstLine="360"/>
      </w:pPr>
      <w:r>
        <w:t>As I thought back on my experiences, various realisations surfaced. The assignment served as more evidence of the value of multidisciplinary knowledge in comprehending organisational behaviour. For instance, to comprehend Unilever's structure, one needed to have a solid understanding of organisational design as well as a keen comprehension of market, economic, and cultural factors (</w:t>
      </w:r>
      <w:r w:rsidR="0066490C" w:rsidRPr="0066490C">
        <w:t>Daft, Murphy, and Willmott</w:t>
      </w:r>
      <w:r>
        <w:t xml:space="preserve">, 2017). </w:t>
      </w:r>
    </w:p>
    <w:p w14:paraId="2A870AEF" w14:textId="77777777" w:rsidR="004E1740" w:rsidRDefault="004E1740" w:rsidP="00DA5AA3">
      <w:pPr>
        <w:spacing w:before="0" w:after="0"/>
        <w:ind w:firstLine="360"/>
      </w:pPr>
      <w:r>
        <w:t>Furthermore, I came to see that organisational behaviour theories and concepts are linked together rather than existing as independent notions. The leadership style, organisational structure, and team dynamics of Unilever, for instance, are all influenced by the company's innovation and sustainability culture. This demonstrates the benefit of an all-encompassing strategy in organisational behaviour analysis.</w:t>
      </w:r>
    </w:p>
    <w:p w14:paraId="19BB4792" w14:textId="77777777" w:rsidR="00DA5AA3" w:rsidRDefault="004E1740" w:rsidP="00DA5AA3">
      <w:pPr>
        <w:spacing w:before="0" w:after="0"/>
        <w:ind w:firstLine="360"/>
      </w:pPr>
      <w:r>
        <w:t xml:space="preserve">The critical part that self-management plays in autonomous employment was another important realisation. In order to properly manage the workload, I discovered that defining clear objectives, prioritising tasks, and controlling time were crucial. </w:t>
      </w:r>
    </w:p>
    <w:p w14:paraId="40B57039" w14:textId="77777777" w:rsidR="00DA5AA3" w:rsidRDefault="004E1740" w:rsidP="00DA5AA3">
      <w:pPr>
        <w:spacing w:before="0" w:after="0"/>
        <w:ind w:firstLine="360"/>
      </w:pPr>
      <w:r>
        <w:lastRenderedPageBreak/>
        <w:t xml:space="preserve">This supports </w:t>
      </w:r>
      <w:r w:rsidR="00006EFA" w:rsidRPr="00006EFA">
        <w:t>Girdharwal</w:t>
      </w:r>
      <w:r w:rsidR="00006EFA">
        <w:t>’s</w:t>
      </w:r>
      <w:r w:rsidR="00006EFA" w:rsidRPr="00006EFA">
        <w:t xml:space="preserve"> </w:t>
      </w:r>
      <w:r>
        <w:t>(20</w:t>
      </w:r>
      <w:r w:rsidR="00006EFA">
        <w:t>20</w:t>
      </w:r>
      <w:r>
        <w:t xml:space="preserve">) claim that successful CEOs, or in this case, successful students, need to effectively manage their time. I also learned the value of introspection and critical thought in academic work. </w:t>
      </w:r>
    </w:p>
    <w:p w14:paraId="0B9F1FCA" w14:textId="77777777" w:rsidR="004E1740" w:rsidRDefault="004E1740" w:rsidP="00DA5AA3">
      <w:pPr>
        <w:spacing w:before="0" w:after="0"/>
        <w:ind w:firstLine="360"/>
      </w:pPr>
      <w:r>
        <w:t>Without the luxury of group conversations, I was forced to continuously examine and justify my presumptions, justifications, and interpretations. I was able to improve my analysis and broaden my comprehension of the subject thanks to this repeated self-review process. Finally, I understood the value of experiential education. According to Kolb (1984), applying ideas to real-world situations offers a rich learning environment that goes beyond rote memorization.</w:t>
      </w:r>
    </w:p>
    <w:p w14:paraId="72933D21" w14:textId="77777777" w:rsidR="00DA5AA3" w:rsidRPr="004E1740" w:rsidRDefault="00DA5AA3" w:rsidP="00DA5AA3">
      <w:pPr>
        <w:spacing w:before="0" w:after="0"/>
        <w:ind w:firstLine="360"/>
      </w:pPr>
    </w:p>
    <w:p w14:paraId="159D1666" w14:textId="77777777" w:rsidR="004709C7" w:rsidRDefault="004709C7" w:rsidP="00DA5AA3">
      <w:pPr>
        <w:pStyle w:val="Heading1"/>
        <w:spacing w:before="0" w:after="0"/>
        <w:ind w:firstLine="360"/>
      </w:pPr>
      <w:bookmarkStart w:id="4" w:name="_Toc134556519"/>
      <w:r>
        <w:t>Active Experimentation</w:t>
      </w:r>
      <w:bookmarkEnd w:id="4"/>
      <w:r>
        <w:t xml:space="preserve"> </w:t>
      </w:r>
    </w:p>
    <w:p w14:paraId="467100D3" w14:textId="77777777" w:rsidR="00DA5AA3" w:rsidRDefault="00230793" w:rsidP="00DA5AA3">
      <w:pPr>
        <w:spacing w:before="0" w:after="0"/>
        <w:ind w:firstLine="360"/>
      </w:pPr>
      <w:r>
        <w:t xml:space="preserve">There are a few things I've learned from this experience that I'll use in my future work. First, I now understand the value of careful time management, and </w:t>
      </w:r>
      <w:r w:rsidR="00C318C5">
        <w:t>I will</w:t>
      </w:r>
      <w:r>
        <w:t xml:space="preserve"> keep giving myself definite goals and deadlines. Prioritising work and better managing time can be achieved by putting ideas like the Eisenhower Matrix into practise (</w:t>
      </w:r>
      <w:r w:rsidR="00CE4B82" w:rsidRPr="00CE4B82">
        <w:t>Jyothi and Parkavi, 2016</w:t>
      </w:r>
      <w:r>
        <w:t xml:space="preserve">). </w:t>
      </w:r>
    </w:p>
    <w:p w14:paraId="78397A36" w14:textId="77777777" w:rsidR="00230793" w:rsidRDefault="00230793" w:rsidP="00DA5AA3">
      <w:pPr>
        <w:spacing w:before="0" w:after="0"/>
        <w:ind w:firstLine="360"/>
      </w:pPr>
      <w:r>
        <w:t>Second, I'll keep viewing my work through a critical and reflecting lens. This task emphasised the importance of self-evaluation and the iterative improvement of concepts. I can extend this in group projects to peer evaluations for a more thorough analysis.</w:t>
      </w:r>
    </w:p>
    <w:p w14:paraId="50126878" w14:textId="77777777" w:rsidR="00230793" w:rsidRPr="00230793" w:rsidRDefault="00230793" w:rsidP="00DA5AA3">
      <w:pPr>
        <w:spacing w:before="0" w:after="0"/>
        <w:ind w:firstLine="360"/>
      </w:pPr>
      <w:r>
        <w:t xml:space="preserve">Finally, I want to make much more use of experience learning. Understanding and recall are improved when theoretical principles are applied to practical situations. </w:t>
      </w:r>
      <w:r w:rsidR="00655EC0">
        <w:t>I will</w:t>
      </w:r>
      <w:r>
        <w:t xml:space="preserve"> look for ways to connect theory and practise in my upcoming tasks and professional duties in order to promote ongoing learning and development.</w:t>
      </w:r>
    </w:p>
    <w:p w14:paraId="6D3EB15C" w14:textId="77777777" w:rsidR="004709C7" w:rsidRDefault="004709C7" w:rsidP="00DA5AA3">
      <w:pPr>
        <w:pStyle w:val="Heading1"/>
        <w:spacing w:before="0" w:after="0"/>
        <w:ind w:firstLine="360"/>
      </w:pPr>
      <w:bookmarkStart w:id="5" w:name="_Toc134556520"/>
      <w:r>
        <w:t>Conclusion</w:t>
      </w:r>
      <w:bookmarkEnd w:id="5"/>
      <w:r>
        <w:t xml:space="preserve"> </w:t>
      </w:r>
    </w:p>
    <w:p w14:paraId="19271A99" w14:textId="77777777" w:rsidR="004709C7" w:rsidRDefault="00F77D02" w:rsidP="00DA5AA3">
      <w:pPr>
        <w:spacing w:before="0" w:after="0"/>
        <w:ind w:firstLine="360"/>
        <w:rPr>
          <w:b/>
          <w:bCs/>
          <w:color w:val="2F5496" w:themeColor="accent1" w:themeShade="BF"/>
          <w:sz w:val="28"/>
          <w:szCs w:val="24"/>
        </w:rPr>
      </w:pPr>
      <w:r>
        <w:t>It</w:t>
      </w:r>
      <w:r w:rsidRPr="00F77D02">
        <w:t xml:space="preserve"> was a rewarding learning experience to independently analyse Unilever's organisational behaviour. It reaffirmed the applicability of theoretical ideas to actual circumstances and emphasised the value of self-management and critical thinking. I will be able to use these insights a great deal in my future academic and professional activities.</w:t>
      </w:r>
      <w:r w:rsidR="004709C7">
        <w:br w:type="page"/>
      </w:r>
    </w:p>
    <w:p w14:paraId="0C3422F2" w14:textId="77777777" w:rsidR="0053040B" w:rsidRDefault="004709C7" w:rsidP="00DA5AA3">
      <w:pPr>
        <w:pStyle w:val="Heading1"/>
        <w:jc w:val="center"/>
      </w:pPr>
      <w:bookmarkStart w:id="6" w:name="_Toc134556521"/>
      <w:r>
        <w:lastRenderedPageBreak/>
        <w:t>References</w:t>
      </w:r>
      <w:bookmarkEnd w:id="6"/>
    </w:p>
    <w:p w14:paraId="472D5CB4" w14:textId="77777777" w:rsidR="00DA5AA3" w:rsidRPr="00DA5AA3" w:rsidRDefault="00DA5AA3" w:rsidP="00DA5AA3"/>
    <w:p w14:paraId="324A4779" w14:textId="78F510E1" w:rsidR="00091313" w:rsidRDefault="00091313" w:rsidP="00DA5AA3">
      <w:pPr>
        <w:pStyle w:val="ListParagraph"/>
        <w:numPr>
          <w:ilvl w:val="0"/>
          <w:numId w:val="2"/>
        </w:numPr>
        <w:ind w:left="0" w:firstLine="360"/>
      </w:pPr>
      <w:r w:rsidRPr="0066490C">
        <w:t>Daft, R.L., Murphy, J. and Willmott, H., 2017. Organization, theory and design-an international perspective (3 udg.). </w:t>
      </w:r>
      <w:r w:rsidRPr="00DA5AA3">
        <w:rPr>
          <w:i/>
          <w:iCs/>
        </w:rPr>
        <w:t>Annabel Ainscow</w:t>
      </w:r>
      <w:r w:rsidRPr="0066490C">
        <w:t xml:space="preserve">. </w:t>
      </w:r>
      <w:r w:rsidR="002B58DA" w:rsidRPr="00172F8D">
        <w:rPr>
          <w:rFonts w:eastAsia="Times New Roman" w:cs="Times New Roman"/>
        </w:rPr>
        <w:t xml:space="preserve">(Accessed: </w:t>
      </w:r>
      <w:r w:rsidR="002B58DA">
        <w:rPr>
          <w:rFonts w:eastAsia="Times New Roman" w:cs="Times New Roman"/>
        </w:rPr>
        <w:t>May 6</w:t>
      </w:r>
      <w:r w:rsidR="002B58DA" w:rsidRPr="00172F8D">
        <w:rPr>
          <w:rFonts w:eastAsia="Times New Roman" w:cs="Times New Roman"/>
        </w:rPr>
        <w:t>, 2023).</w:t>
      </w:r>
    </w:p>
    <w:p w14:paraId="66A4BDE1" w14:textId="39261591" w:rsidR="00091313" w:rsidRDefault="00091313" w:rsidP="00DA5AA3">
      <w:pPr>
        <w:pStyle w:val="ListParagraph"/>
        <w:numPr>
          <w:ilvl w:val="0"/>
          <w:numId w:val="2"/>
        </w:numPr>
        <w:ind w:left="0" w:firstLine="360"/>
      </w:pPr>
      <w:r w:rsidRPr="00006EFA">
        <w:t>Girdharwal, N., 2020. The effective executive: the definitive guide to getting the right things done. </w:t>
      </w:r>
      <w:r w:rsidRPr="00DA5AA3">
        <w:rPr>
          <w:i/>
          <w:iCs/>
        </w:rPr>
        <w:t>Indian Journal of Marketing</w:t>
      </w:r>
      <w:r w:rsidRPr="00006EFA">
        <w:t>, </w:t>
      </w:r>
      <w:r w:rsidRPr="00DA5AA3">
        <w:rPr>
          <w:i/>
          <w:iCs/>
        </w:rPr>
        <w:t>50</w:t>
      </w:r>
      <w:r w:rsidRPr="00006EFA">
        <w:t>(1), pp.65-69.</w:t>
      </w:r>
      <w:r w:rsidR="002B58DA">
        <w:t xml:space="preserve"> </w:t>
      </w:r>
      <w:r w:rsidR="002B58DA" w:rsidRPr="00172F8D">
        <w:rPr>
          <w:rFonts w:eastAsia="Times New Roman" w:cs="Times New Roman"/>
        </w:rPr>
        <w:t xml:space="preserve">(Accessed: </w:t>
      </w:r>
      <w:r w:rsidR="002B58DA">
        <w:rPr>
          <w:rFonts w:eastAsia="Times New Roman" w:cs="Times New Roman"/>
        </w:rPr>
        <w:t>May</w:t>
      </w:r>
      <w:r w:rsidR="002B58DA">
        <w:rPr>
          <w:rFonts w:eastAsia="Times New Roman" w:cs="Times New Roman"/>
        </w:rPr>
        <w:t xml:space="preserve"> 7</w:t>
      </w:r>
      <w:r w:rsidR="002B58DA" w:rsidRPr="00172F8D">
        <w:rPr>
          <w:rFonts w:eastAsia="Times New Roman" w:cs="Times New Roman"/>
        </w:rPr>
        <w:t>, 2023)</w:t>
      </w:r>
    </w:p>
    <w:p w14:paraId="5915412B" w14:textId="02ADF5C8" w:rsidR="00091313" w:rsidRPr="004709C7" w:rsidRDefault="00091313" w:rsidP="00DA5AA3">
      <w:pPr>
        <w:pStyle w:val="ListParagraph"/>
        <w:numPr>
          <w:ilvl w:val="0"/>
          <w:numId w:val="2"/>
        </w:numPr>
        <w:ind w:left="0" w:firstLine="360"/>
      </w:pPr>
      <w:bookmarkStart w:id="7" w:name="_Hlk134557212"/>
      <w:r w:rsidRPr="00CE4B82">
        <w:t>Jyothi, N.S. and Parkavi, A., 2016</w:t>
      </w:r>
      <w:bookmarkEnd w:id="7"/>
      <w:r w:rsidRPr="00CE4B82">
        <w:t>, May. A study on task management system. In </w:t>
      </w:r>
      <w:r w:rsidRPr="00DA5AA3">
        <w:rPr>
          <w:i/>
          <w:iCs/>
        </w:rPr>
        <w:t>2016 International Conference on Research Advances in Integrated Navigation Systems (RAINS)</w:t>
      </w:r>
      <w:r w:rsidRPr="00CE4B82">
        <w:t> (pp. 1-6). IEEE.</w:t>
      </w:r>
      <w:r w:rsidR="002B58DA" w:rsidRPr="002B58DA">
        <w:rPr>
          <w:rFonts w:eastAsia="Times New Roman" w:cs="Times New Roman"/>
        </w:rPr>
        <w:t xml:space="preserve"> </w:t>
      </w:r>
      <w:r w:rsidR="002B58DA" w:rsidRPr="00172F8D">
        <w:rPr>
          <w:rFonts w:eastAsia="Times New Roman" w:cs="Times New Roman"/>
        </w:rPr>
        <w:t xml:space="preserve">(Accessed: </w:t>
      </w:r>
      <w:r w:rsidR="002B58DA">
        <w:rPr>
          <w:rFonts w:eastAsia="Times New Roman" w:cs="Times New Roman"/>
        </w:rPr>
        <w:t xml:space="preserve">May </w:t>
      </w:r>
      <w:r w:rsidR="002B58DA">
        <w:rPr>
          <w:rFonts w:eastAsia="Times New Roman" w:cs="Times New Roman"/>
        </w:rPr>
        <w:t>10</w:t>
      </w:r>
      <w:r w:rsidR="002B58DA" w:rsidRPr="00172F8D">
        <w:rPr>
          <w:rFonts w:eastAsia="Times New Roman" w:cs="Times New Roman"/>
        </w:rPr>
        <w:t>, 2023)</w:t>
      </w:r>
    </w:p>
    <w:p w14:paraId="1F72060F" w14:textId="252167FF" w:rsidR="00091313" w:rsidRPr="004E1740" w:rsidRDefault="00091313" w:rsidP="00DA5AA3">
      <w:pPr>
        <w:pStyle w:val="ListParagraph"/>
        <w:numPr>
          <w:ilvl w:val="0"/>
          <w:numId w:val="2"/>
        </w:numPr>
        <w:ind w:left="0" w:firstLine="360"/>
      </w:pPr>
      <w:r w:rsidRPr="00915C25">
        <w:t>Kolb, D. A.</w:t>
      </w:r>
      <w:r>
        <w:t>,</w:t>
      </w:r>
      <w:r w:rsidRPr="00915C25">
        <w:t xml:space="preserve"> 1984. Experiential Learning: Experience as the Source of Learning and Development. Prentice-Hall.</w:t>
      </w:r>
      <w:r w:rsidR="002B58DA">
        <w:t xml:space="preserve"> </w:t>
      </w:r>
      <w:r w:rsidR="002B58DA" w:rsidRPr="00172F8D">
        <w:rPr>
          <w:rFonts w:eastAsia="Times New Roman" w:cs="Times New Roman"/>
        </w:rPr>
        <w:t xml:space="preserve">(Accessed: </w:t>
      </w:r>
      <w:r w:rsidR="002B58DA">
        <w:rPr>
          <w:rFonts w:eastAsia="Times New Roman" w:cs="Times New Roman"/>
        </w:rPr>
        <w:t>May</w:t>
      </w:r>
      <w:r w:rsidR="002B58DA">
        <w:rPr>
          <w:rFonts w:eastAsia="Times New Roman" w:cs="Times New Roman"/>
        </w:rPr>
        <w:t xml:space="preserve"> 10</w:t>
      </w:r>
      <w:r w:rsidR="002B58DA" w:rsidRPr="00172F8D">
        <w:rPr>
          <w:rFonts w:eastAsia="Times New Roman" w:cs="Times New Roman"/>
        </w:rPr>
        <w:t>, 2023)</w:t>
      </w:r>
    </w:p>
    <w:p w14:paraId="745F3574" w14:textId="3D0C368D" w:rsidR="00091313" w:rsidRDefault="00091313" w:rsidP="00DA5AA3">
      <w:pPr>
        <w:pStyle w:val="ListParagraph"/>
        <w:numPr>
          <w:ilvl w:val="0"/>
          <w:numId w:val="2"/>
        </w:numPr>
        <w:ind w:left="0" w:firstLine="360"/>
      </w:pPr>
      <w:r>
        <w:t>McShane, S.L., and Von Glinow, M.A., 2015. Organizational Behavior. McGraw-Hill Education.</w:t>
      </w:r>
      <w:r w:rsidR="002B58DA">
        <w:t xml:space="preserve"> </w:t>
      </w:r>
      <w:r w:rsidR="002B58DA" w:rsidRPr="00172F8D">
        <w:rPr>
          <w:rFonts w:eastAsia="Times New Roman" w:cs="Times New Roman"/>
        </w:rPr>
        <w:t xml:space="preserve">(Accessed: </w:t>
      </w:r>
      <w:r w:rsidR="002B58DA">
        <w:rPr>
          <w:rFonts w:eastAsia="Times New Roman" w:cs="Times New Roman"/>
        </w:rPr>
        <w:t>May</w:t>
      </w:r>
      <w:r w:rsidR="002B58DA">
        <w:rPr>
          <w:rFonts w:eastAsia="Times New Roman" w:cs="Times New Roman"/>
        </w:rPr>
        <w:t xml:space="preserve"> 11</w:t>
      </w:r>
      <w:r w:rsidR="002B58DA" w:rsidRPr="00172F8D">
        <w:rPr>
          <w:rFonts w:eastAsia="Times New Roman" w:cs="Times New Roman"/>
        </w:rPr>
        <w:t>, 2023)</w:t>
      </w:r>
    </w:p>
    <w:p w14:paraId="03929257" w14:textId="511A4506" w:rsidR="00091313" w:rsidRDefault="00091313" w:rsidP="00DA5AA3">
      <w:pPr>
        <w:pStyle w:val="ListParagraph"/>
        <w:numPr>
          <w:ilvl w:val="0"/>
          <w:numId w:val="2"/>
        </w:numPr>
        <w:spacing w:before="0" w:after="160" w:line="259" w:lineRule="auto"/>
        <w:ind w:left="0" w:firstLine="360"/>
        <w:jc w:val="left"/>
      </w:pPr>
      <w:r w:rsidRPr="00915C25">
        <w:t xml:space="preserve">Robbins, S.P., Coulter, M., </w:t>
      </w:r>
      <w:r>
        <w:t>and</w:t>
      </w:r>
      <w:r w:rsidRPr="00915C25">
        <w:t xml:space="preserve"> DeCenzo, D.A.</w:t>
      </w:r>
      <w:r>
        <w:t>,</w:t>
      </w:r>
      <w:r w:rsidRPr="00915C25">
        <w:t xml:space="preserve"> 2017. Fundamentals of Management. Pearson.</w:t>
      </w:r>
      <w:r w:rsidR="002B58DA">
        <w:t xml:space="preserve"> </w:t>
      </w:r>
      <w:r w:rsidR="002B58DA" w:rsidRPr="00172F8D">
        <w:rPr>
          <w:rFonts w:eastAsia="Times New Roman" w:cs="Times New Roman"/>
        </w:rPr>
        <w:t xml:space="preserve">(Accessed: </w:t>
      </w:r>
      <w:r w:rsidR="002B58DA">
        <w:rPr>
          <w:rFonts w:eastAsia="Times New Roman" w:cs="Times New Roman"/>
        </w:rPr>
        <w:t>May</w:t>
      </w:r>
      <w:r w:rsidR="002B58DA">
        <w:rPr>
          <w:rFonts w:eastAsia="Times New Roman" w:cs="Times New Roman"/>
        </w:rPr>
        <w:t xml:space="preserve"> 12</w:t>
      </w:r>
      <w:bookmarkStart w:id="8" w:name="_GoBack"/>
      <w:bookmarkEnd w:id="8"/>
      <w:r w:rsidR="002B58DA" w:rsidRPr="00172F8D">
        <w:rPr>
          <w:rFonts w:eastAsia="Times New Roman" w:cs="Times New Roman"/>
        </w:rPr>
        <w:t>, 2023)</w:t>
      </w:r>
    </w:p>
    <w:sectPr w:rsidR="00091313" w:rsidSect="003B7CAF">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3F7576" w14:textId="77777777" w:rsidR="00E02A0F" w:rsidRDefault="00E02A0F" w:rsidP="00C409B1">
      <w:pPr>
        <w:spacing w:before="0" w:after="0" w:line="240" w:lineRule="auto"/>
      </w:pPr>
      <w:r>
        <w:separator/>
      </w:r>
    </w:p>
  </w:endnote>
  <w:endnote w:type="continuationSeparator" w:id="0">
    <w:p w14:paraId="45C5E062" w14:textId="77777777" w:rsidR="00E02A0F" w:rsidRDefault="00E02A0F" w:rsidP="00C409B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55054394"/>
      <w:docPartObj>
        <w:docPartGallery w:val="Page Numbers (Bottom of Page)"/>
        <w:docPartUnique/>
      </w:docPartObj>
    </w:sdtPr>
    <w:sdtEndPr/>
    <w:sdtContent>
      <w:sdt>
        <w:sdtPr>
          <w:id w:val="-1769616900"/>
          <w:docPartObj>
            <w:docPartGallery w:val="Page Numbers (Top of Page)"/>
            <w:docPartUnique/>
          </w:docPartObj>
        </w:sdtPr>
        <w:sdtEndPr/>
        <w:sdtContent>
          <w:p w14:paraId="6BC64475" w14:textId="77777777" w:rsidR="003B7CAF" w:rsidRDefault="003B7CA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2B58DA">
              <w:rPr>
                <w:b/>
                <w:bCs/>
                <w:noProof/>
              </w:rPr>
              <w:t>6</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2B58DA">
              <w:rPr>
                <w:b/>
                <w:bCs/>
                <w:noProof/>
              </w:rPr>
              <w:t>6</w:t>
            </w:r>
            <w:r>
              <w:rPr>
                <w:b/>
                <w:bCs/>
                <w:szCs w:val="24"/>
              </w:rPr>
              <w:fldChar w:fldCharType="end"/>
            </w:r>
          </w:p>
        </w:sdtContent>
      </w:sdt>
    </w:sdtContent>
  </w:sdt>
  <w:p w14:paraId="303D22B5" w14:textId="77777777" w:rsidR="003B7CAF" w:rsidRDefault="003B7CA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E98FAF" w14:textId="77777777" w:rsidR="00E02A0F" w:rsidRDefault="00E02A0F" w:rsidP="00C409B1">
      <w:pPr>
        <w:spacing w:before="0" w:after="0" w:line="240" w:lineRule="auto"/>
      </w:pPr>
      <w:r>
        <w:separator/>
      </w:r>
    </w:p>
  </w:footnote>
  <w:footnote w:type="continuationSeparator" w:id="0">
    <w:p w14:paraId="7F2F6F0D" w14:textId="77777777" w:rsidR="00E02A0F" w:rsidRDefault="00E02A0F" w:rsidP="00C409B1">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5C342B"/>
    <w:multiLevelType w:val="hybridMultilevel"/>
    <w:tmpl w:val="14C87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39F43EA"/>
    <w:multiLevelType w:val="multilevel"/>
    <w:tmpl w:val="703AE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40B"/>
    <w:rsid w:val="00006EFA"/>
    <w:rsid w:val="00037A87"/>
    <w:rsid w:val="00044AB6"/>
    <w:rsid w:val="0008503A"/>
    <w:rsid w:val="00091313"/>
    <w:rsid w:val="000F5675"/>
    <w:rsid w:val="00230793"/>
    <w:rsid w:val="00265346"/>
    <w:rsid w:val="002B58DA"/>
    <w:rsid w:val="003B7CAF"/>
    <w:rsid w:val="004709C7"/>
    <w:rsid w:val="004E1740"/>
    <w:rsid w:val="0053040B"/>
    <w:rsid w:val="005A1988"/>
    <w:rsid w:val="00655EC0"/>
    <w:rsid w:val="0066490C"/>
    <w:rsid w:val="008200D4"/>
    <w:rsid w:val="008722FA"/>
    <w:rsid w:val="0088036E"/>
    <w:rsid w:val="00915C25"/>
    <w:rsid w:val="00982BD9"/>
    <w:rsid w:val="00A15F04"/>
    <w:rsid w:val="00A8123F"/>
    <w:rsid w:val="00C01441"/>
    <w:rsid w:val="00C318C5"/>
    <w:rsid w:val="00C409B1"/>
    <w:rsid w:val="00C738D7"/>
    <w:rsid w:val="00CE4B82"/>
    <w:rsid w:val="00DA5AA3"/>
    <w:rsid w:val="00E02A0F"/>
    <w:rsid w:val="00E77CD0"/>
    <w:rsid w:val="00F77D02"/>
    <w:rsid w:val="00F92EFF"/>
    <w:rsid w:val="00FB7235"/>
  </w:rsids>
  <m:mathPr>
    <m:mathFont m:val="Cambria Math"/>
    <m:brkBin m:val="before"/>
    <m:brkBinSub m:val="--"/>
    <m:smallFrac m:val="0"/>
    <m:dispDef/>
    <m:lMargin m:val="0"/>
    <m:rMargin m:val="0"/>
    <m:defJc m:val="centerGroup"/>
    <m:wrapIndent m:val="1440"/>
    <m:intLim m:val="subSup"/>
    <m:naryLim m:val="undOvr"/>
  </m:mathPr>
  <w:themeFontLang w:val="en-IN" w:eastAsia="x-non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BC46E"/>
  <w15:chartTrackingRefBased/>
  <w15:docId w15:val="{CAF1BAB3-204A-4929-94C0-3727A5C2C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3040B"/>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3040B"/>
    <w:pPr>
      <w:outlineLvl w:val="0"/>
    </w:pPr>
    <w:rPr>
      <w:b/>
      <w:bCs/>
      <w:color w:val="2F5496" w:themeColor="accent1" w:themeShade="BF"/>
      <w:sz w:val="28"/>
      <w:szCs w:val="24"/>
    </w:rPr>
  </w:style>
  <w:style w:type="paragraph" w:styleId="Heading2">
    <w:name w:val="heading 2"/>
    <w:basedOn w:val="Heading1"/>
    <w:next w:val="Normal"/>
    <w:link w:val="Heading2Char"/>
    <w:uiPriority w:val="9"/>
    <w:unhideWhenUsed/>
    <w:qFormat/>
    <w:rsid w:val="0053040B"/>
    <w:pPr>
      <w:outlineLvl w:val="1"/>
    </w:pPr>
    <w:rPr>
      <w:color w:val="262626" w:themeColor="text1" w:themeTint="D9"/>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ath">
    <w:name w:val="Math"/>
    <w:basedOn w:val="Normal"/>
    <w:qFormat/>
    <w:rsid w:val="00FB7235"/>
    <w:pPr>
      <w:spacing w:line="300" w:lineRule="auto"/>
    </w:pPr>
  </w:style>
  <w:style w:type="character" w:customStyle="1" w:styleId="Heading1Char">
    <w:name w:val="Heading 1 Char"/>
    <w:basedOn w:val="DefaultParagraphFont"/>
    <w:link w:val="Heading1"/>
    <w:uiPriority w:val="9"/>
    <w:rsid w:val="0053040B"/>
    <w:rPr>
      <w:rFonts w:ascii="Times New Roman" w:hAnsi="Times New Roman"/>
      <w:b/>
      <w:bCs/>
      <w:color w:val="2F5496" w:themeColor="accent1" w:themeShade="BF"/>
      <w:sz w:val="28"/>
      <w:szCs w:val="24"/>
    </w:rPr>
  </w:style>
  <w:style w:type="character" w:customStyle="1" w:styleId="Heading2Char">
    <w:name w:val="Heading 2 Char"/>
    <w:basedOn w:val="DefaultParagraphFont"/>
    <w:link w:val="Heading2"/>
    <w:uiPriority w:val="9"/>
    <w:rsid w:val="0053040B"/>
    <w:rPr>
      <w:rFonts w:ascii="Times New Roman" w:hAnsi="Times New Roman"/>
      <w:b/>
      <w:bCs/>
      <w:color w:val="262626" w:themeColor="text1" w:themeTint="D9"/>
      <w:sz w:val="26"/>
      <w:szCs w:val="26"/>
    </w:rPr>
  </w:style>
  <w:style w:type="paragraph" w:styleId="Header">
    <w:name w:val="header"/>
    <w:basedOn w:val="Normal"/>
    <w:link w:val="HeaderChar"/>
    <w:uiPriority w:val="99"/>
    <w:unhideWhenUsed/>
    <w:rsid w:val="00C409B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409B1"/>
    <w:rPr>
      <w:rFonts w:ascii="Times New Roman" w:hAnsi="Times New Roman"/>
      <w:sz w:val="24"/>
    </w:rPr>
  </w:style>
  <w:style w:type="paragraph" w:styleId="Footer">
    <w:name w:val="footer"/>
    <w:basedOn w:val="Normal"/>
    <w:link w:val="FooterChar"/>
    <w:uiPriority w:val="99"/>
    <w:unhideWhenUsed/>
    <w:rsid w:val="00C409B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409B1"/>
    <w:rPr>
      <w:rFonts w:ascii="Times New Roman" w:hAnsi="Times New Roman"/>
      <w:sz w:val="24"/>
    </w:rPr>
  </w:style>
  <w:style w:type="paragraph" w:styleId="TOCHeading">
    <w:name w:val="TOC Heading"/>
    <w:basedOn w:val="Heading1"/>
    <w:next w:val="Normal"/>
    <w:uiPriority w:val="39"/>
    <w:unhideWhenUsed/>
    <w:qFormat/>
    <w:rsid w:val="00982BD9"/>
    <w:pPr>
      <w:keepNext/>
      <w:keepLines/>
      <w:spacing w:before="240" w:after="0" w:line="259" w:lineRule="auto"/>
      <w:jc w:val="left"/>
      <w:outlineLvl w:val="9"/>
    </w:pPr>
    <w:rPr>
      <w:rFonts w:asciiTheme="majorHAnsi" w:eastAsiaTheme="majorEastAsia" w:hAnsiTheme="majorHAnsi" w:cstheme="majorBidi"/>
      <w:b w:val="0"/>
      <w:bCs w:val="0"/>
      <w:kern w:val="0"/>
      <w:sz w:val="32"/>
      <w:szCs w:val="32"/>
      <w:lang w:val="en-US"/>
      <w14:ligatures w14:val="none"/>
    </w:rPr>
  </w:style>
  <w:style w:type="paragraph" w:styleId="TOC1">
    <w:name w:val="toc 1"/>
    <w:basedOn w:val="Normal"/>
    <w:next w:val="Normal"/>
    <w:autoRedefine/>
    <w:uiPriority w:val="39"/>
    <w:unhideWhenUsed/>
    <w:rsid w:val="00982BD9"/>
    <w:pPr>
      <w:spacing w:after="100"/>
    </w:pPr>
  </w:style>
  <w:style w:type="character" w:styleId="Hyperlink">
    <w:name w:val="Hyperlink"/>
    <w:basedOn w:val="DefaultParagraphFont"/>
    <w:uiPriority w:val="99"/>
    <w:unhideWhenUsed/>
    <w:rsid w:val="00982BD9"/>
    <w:rPr>
      <w:color w:val="0563C1" w:themeColor="hyperlink"/>
      <w:u w:val="single"/>
    </w:rPr>
  </w:style>
  <w:style w:type="paragraph" w:styleId="ListParagraph">
    <w:name w:val="List Paragraph"/>
    <w:basedOn w:val="Normal"/>
    <w:uiPriority w:val="34"/>
    <w:qFormat/>
    <w:rsid w:val="00DA5A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387677">
      <w:bodyDiv w:val="1"/>
      <w:marLeft w:val="0"/>
      <w:marRight w:val="0"/>
      <w:marTop w:val="0"/>
      <w:marBottom w:val="0"/>
      <w:divBdr>
        <w:top w:val="none" w:sz="0" w:space="0" w:color="auto"/>
        <w:left w:val="none" w:sz="0" w:space="0" w:color="auto"/>
        <w:bottom w:val="none" w:sz="0" w:space="0" w:color="auto"/>
        <w:right w:val="none" w:sz="0" w:space="0" w:color="auto"/>
      </w:divBdr>
    </w:div>
    <w:div w:id="578486415">
      <w:bodyDiv w:val="1"/>
      <w:marLeft w:val="0"/>
      <w:marRight w:val="0"/>
      <w:marTop w:val="0"/>
      <w:marBottom w:val="0"/>
      <w:divBdr>
        <w:top w:val="none" w:sz="0" w:space="0" w:color="auto"/>
        <w:left w:val="none" w:sz="0" w:space="0" w:color="auto"/>
        <w:bottom w:val="none" w:sz="0" w:space="0" w:color="auto"/>
        <w:right w:val="none" w:sz="0" w:space="0" w:color="auto"/>
      </w:divBdr>
    </w:div>
    <w:div w:id="763036306">
      <w:bodyDiv w:val="1"/>
      <w:marLeft w:val="0"/>
      <w:marRight w:val="0"/>
      <w:marTop w:val="0"/>
      <w:marBottom w:val="0"/>
      <w:divBdr>
        <w:top w:val="none" w:sz="0" w:space="0" w:color="auto"/>
        <w:left w:val="none" w:sz="0" w:space="0" w:color="auto"/>
        <w:bottom w:val="none" w:sz="0" w:space="0" w:color="auto"/>
        <w:right w:val="none" w:sz="0" w:space="0" w:color="auto"/>
      </w:divBdr>
    </w:div>
    <w:div w:id="1188980885">
      <w:bodyDiv w:val="1"/>
      <w:marLeft w:val="0"/>
      <w:marRight w:val="0"/>
      <w:marTop w:val="0"/>
      <w:marBottom w:val="0"/>
      <w:divBdr>
        <w:top w:val="none" w:sz="0" w:space="0" w:color="auto"/>
        <w:left w:val="none" w:sz="0" w:space="0" w:color="auto"/>
        <w:bottom w:val="none" w:sz="0" w:space="0" w:color="auto"/>
        <w:right w:val="none" w:sz="0" w:space="0" w:color="auto"/>
      </w:divBdr>
    </w:div>
    <w:div w:id="1861317572">
      <w:bodyDiv w:val="1"/>
      <w:marLeft w:val="0"/>
      <w:marRight w:val="0"/>
      <w:marTop w:val="0"/>
      <w:marBottom w:val="0"/>
      <w:divBdr>
        <w:top w:val="none" w:sz="0" w:space="0" w:color="auto"/>
        <w:left w:val="none" w:sz="0" w:space="0" w:color="auto"/>
        <w:bottom w:val="none" w:sz="0" w:space="0" w:color="auto"/>
        <w:right w:val="none" w:sz="0" w:space="0" w:color="auto"/>
      </w:divBdr>
    </w:div>
    <w:div w:id="197174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C8173B-806D-B849-8F28-B265E8FD7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6</Pages>
  <Words>1281</Words>
  <Characters>7305</Characters>
  <Application>Microsoft Macintosh Word</Application>
  <DocSecurity>0</DocSecurity>
  <Lines>60</Lines>
  <Paragraphs>17</Paragraphs>
  <ScaleCrop>false</ScaleCrop>
  <Company/>
  <LinksUpToDate>false</LinksUpToDate>
  <CharactersWithSpaces>8569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Dipak Sarkar</dc:creator>
  <cp:keywords/>
  <dc:description/>
  <cp:lastModifiedBy>Microsoft Office User</cp:lastModifiedBy>
  <cp:revision>24</cp:revision>
  <dcterms:created xsi:type="dcterms:W3CDTF">2023-05-09T14:29:00Z</dcterms:created>
  <dcterms:modified xsi:type="dcterms:W3CDTF">2023-05-15T20:38:00Z</dcterms:modified>
</cp:coreProperties>
</file>