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A6A33" w:rsidRDefault="005A6A33"/>
    <w:tbl>
      <w:tblPr>
        <w:tblW w:w="87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148"/>
        <w:gridCol w:w="1620"/>
        <w:gridCol w:w="1987"/>
      </w:tblGrid>
      <w:tr w:rsidR="008F0AF1" w:rsidRPr="0065654E" w:rsidTr="00FA7A26">
        <w:trPr>
          <w:trHeight w:val="849"/>
        </w:trPr>
        <w:tc>
          <w:tcPr>
            <w:tcW w:w="8755" w:type="dxa"/>
            <w:gridSpan w:val="3"/>
          </w:tcPr>
          <w:p w:rsidR="008F0AF1" w:rsidRPr="0065654E" w:rsidRDefault="008F0AF1" w:rsidP="00FA7A26">
            <w:pPr>
              <w:pStyle w:val="NormalWeb"/>
              <w:spacing w:before="0" w:beforeAutospacing="0" w:after="0" w:afterAutospacing="0"/>
              <w:ind w:right="34"/>
              <w:rPr>
                <w:rFonts w:ascii="Calibri" w:hAnsi="Calibri" w:cs="Tahoma"/>
                <w:b/>
                <w:sz w:val="24"/>
                <w:szCs w:val="24"/>
                <w:lang w:val="cy-GB"/>
              </w:rPr>
            </w:pPr>
            <w:r>
              <w:rPr>
                <w:noProof/>
                <w:lang w:eastAsia="en-GB"/>
              </w:rPr>
              <w:drawing>
                <wp:inline distT="0" distB="0" distL="0" distR="0">
                  <wp:extent cx="2857500" cy="11811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a:srcRect/>
                          <a:stretch>
                            <a:fillRect/>
                          </a:stretch>
                        </pic:blipFill>
                        <pic:spPr bwMode="auto">
                          <a:xfrm>
                            <a:off x="0" y="0"/>
                            <a:ext cx="2857500" cy="1181100"/>
                          </a:xfrm>
                          <a:prstGeom prst="rect">
                            <a:avLst/>
                          </a:prstGeom>
                          <a:noFill/>
                          <a:ln w="9525">
                            <a:noFill/>
                            <a:miter lim="800000"/>
                            <a:headEnd/>
                            <a:tailEnd/>
                          </a:ln>
                        </pic:spPr>
                      </pic:pic>
                    </a:graphicData>
                  </a:graphic>
                </wp:inline>
              </w:drawing>
            </w:r>
          </w:p>
          <w:p w:rsidR="008F0AF1" w:rsidRDefault="008F0AF1" w:rsidP="00FA7A26">
            <w:pPr>
              <w:pStyle w:val="NormalWeb"/>
              <w:spacing w:before="0" w:beforeAutospacing="0" w:after="0" w:afterAutospacing="0"/>
              <w:ind w:right="34"/>
              <w:jc w:val="center"/>
              <w:rPr>
                <w:rFonts w:ascii="Calibri" w:hAnsi="Calibri" w:cs="Tahoma"/>
                <w:b/>
                <w:sz w:val="28"/>
                <w:szCs w:val="28"/>
                <w:lang w:val="cy-GB"/>
              </w:rPr>
            </w:pPr>
            <w:r>
              <w:rPr>
                <w:rFonts w:ascii="Calibri" w:hAnsi="Calibri" w:cs="Tahoma"/>
                <w:b/>
                <w:sz w:val="28"/>
                <w:szCs w:val="28"/>
                <w:lang w:val="cy-GB"/>
              </w:rPr>
              <w:t>Undergraduate Assignment Feedback Form</w:t>
            </w:r>
          </w:p>
          <w:p w:rsidR="008F0AF1" w:rsidRPr="00081C28" w:rsidRDefault="008F0AF1" w:rsidP="00FA7A26">
            <w:pPr>
              <w:pStyle w:val="NormalWeb"/>
              <w:spacing w:before="0" w:beforeAutospacing="0" w:after="0" w:afterAutospacing="0"/>
              <w:ind w:right="34"/>
              <w:jc w:val="center"/>
              <w:rPr>
                <w:rFonts w:ascii="Calibri" w:hAnsi="Calibri" w:cs="Tahoma"/>
                <w:b/>
                <w:sz w:val="28"/>
                <w:szCs w:val="28"/>
                <w:lang w:val="cy-GB"/>
              </w:rPr>
            </w:pPr>
            <w:r>
              <w:rPr>
                <w:rFonts w:ascii="Calibri" w:hAnsi="Calibri" w:cs="Tahoma"/>
                <w:b/>
                <w:sz w:val="28"/>
                <w:szCs w:val="28"/>
                <w:lang w:val="cy-GB"/>
              </w:rPr>
              <w:t>Ffurflen Adborth Aseiniad Isreddedig</w:t>
            </w:r>
          </w:p>
          <w:p w:rsidR="008F0AF1" w:rsidRPr="0065654E" w:rsidRDefault="008F0AF1" w:rsidP="00FA7A26">
            <w:pPr>
              <w:pStyle w:val="NormalWeb"/>
              <w:spacing w:before="0" w:beforeAutospacing="0" w:after="0" w:afterAutospacing="0"/>
              <w:ind w:right="34"/>
              <w:jc w:val="center"/>
              <w:rPr>
                <w:rFonts w:ascii="Calibri" w:hAnsi="Calibri" w:cs="Tahoma"/>
                <w:b/>
                <w:sz w:val="24"/>
                <w:szCs w:val="24"/>
              </w:rPr>
            </w:pPr>
            <w:r>
              <w:rPr>
                <w:rFonts w:ascii="Calibri" w:hAnsi="Calibri" w:cs="Tahoma"/>
                <w:b/>
                <w:sz w:val="24"/>
                <w:szCs w:val="24"/>
              </w:rPr>
              <w:t>(To be completed by marker / I’w gwblhau gan y marciwr</w:t>
            </w:r>
          </w:p>
        </w:tc>
      </w:tr>
      <w:tr w:rsidR="008F0AF1" w:rsidRPr="00CA1D84" w:rsidTr="00FA7A26">
        <w:trPr>
          <w:trHeight w:val="373"/>
        </w:trPr>
        <w:tc>
          <w:tcPr>
            <w:tcW w:w="8755" w:type="dxa"/>
            <w:gridSpan w:val="3"/>
          </w:tcPr>
          <w:p w:rsidR="008F0AF1" w:rsidRDefault="008F0AF1" w:rsidP="00FA7A26">
            <w:pPr>
              <w:pStyle w:val="NormalWeb"/>
              <w:spacing w:before="0" w:beforeAutospacing="0" w:after="0" w:afterAutospacing="0"/>
              <w:ind w:right="34"/>
              <w:rPr>
                <w:rFonts w:ascii="Calibri" w:hAnsi="Calibri" w:cs="Tahoma"/>
                <w:iCs/>
                <w:sz w:val="24"/>
                <w:szCs w:val="24"/>
              </w:rPr>
            </w:pPr>
            <w:r w:rsidRPr="0065654E">
              <w:rPr>
                <w:rFonts w:ascii="Calibri" w:hAnsi="Calibri" w:cs="Tahoma"/>
                <w:i/>
                <w:sz w:val="24"/>
                <w:szCs w:val="24"/>
              </w:rPr>
              <w:t>Student Na</w:t>
            </w:r>
            <w:r>
              <w:rPr>
                <w:rFonts w:ascii="Calibri" w:hAnsi="Calibri" w:cs="Tahoma"/>
                <w:i/>
                <w:sz w:val="24"/>
                <w:szCs w:val="24"/>
              </w:rPr>
              <w:t>me:</w:t>
            </w:r>
            <w:r>
              <w:rPr>
                <w:rFonts w:ascii="Calibri" w:hAnsi="Calibri" w:cs="Tahoma"/>
                <w:iCs/>
                <w:sz w:val="24"/>
                <w:szCs w:val="24"/>
              </w:rPr>
              <w:t xml:space="preserve">   </w:t>
            </w:r>
          </w:p>
          <w:p w:rsidR="008F0AF1" w:rsidRPr="00CA1D84" w:rsidRDefault="008F0AF1" w:rsidP="00FA7A26">
            <w:pPr>
              <w:pStyle w:val="NormalWeb"/>
              <w:spacing w:before="0" w:beforeAutospacing="0" w:after="0" w:afterAutospacing="0"/>
              <w:ind w:right="34"/>
              <w:rPr>
                <w:rFonts w:ascii="Calibri" w:hAnsi="Calibri" w:cs="Tahoma"/>
                <w:i/>
                <w:color w:val="auto"/>
                <w:sz w:val="24"/>
                <w:szCs w:val="24"/>
              </w:rPr>
            </w:pPr>
            <w:r>
              <w:rPr>
                <w:rFonts w:ascii="Calibri" w:hAnsi="Calibri" w:cs="Tahoma"/>
                <w:i/>
                <w:sz w:val="24"/>
                <w:szCs w:val="24"/>
              </w:rPr>
              <w:t xml:space="preserve">Enw Myfyriwr:                       </w:t>
            </w:r>
            <w:r w:rsidRPr="00CA1D84">
              <w:rPr>
                <w:rFonts w:ascii="Calibri" w:hAnsi="Calibri" w:cs="Tahoma"/>
                <w:color w:val="auto"/>
                <w:sz w:val="24"/>
                <w:szCs w:val="24"/>
              </w:rPr>
              <w:t>Jacqueline Bridges</w:t>
            </w:r>
          </w:p>
        </w:tc>
      </w:tr>
      <w:tr w:rsidR="008F0AF1" w:rsidRPr="0065654E" w:rsidTr="00FA7A26">
        <w:trPr>
          <w:trHeight w:val="849"/>
        </w:trPr>
        <w:tc>
          <w:tcPr>
            <w:tcW w:w="5148" w:type="dxa"/>
          </w:tcPr>
          <w:p w:rsidR="008F0AF1" w:rsidRPr="0010247B" w:rsidRDefault="008F0AF1" w:rsidP="00FA7A26">
            <w:pPr>
              <w:pStyle w:val="NormalWeb"/>
              <w:spacing w:before="0" w:beforeAutospacing="0" w:after="0" w:afterAutospacing="0"/>
              <w:ind w:right="34"/>
              <w:rPr>
                <w:rFonts w:ascii="Calibri" w:hAnsi="Calibri" w:cs="Tahoma"/>
                <w:iCs/>
                <w:sz w:val="24"/>
                <w:szCs w:val="24"/>
              </w:rPr>
            </w:pPr>
            <w:r>
              <w:rPr>
                <w:rFonts w:ascii="Calibri" w:hAnsi="Calibri" w:cs="Tahoma"/>
                <w:i/>
                <w:sz w:val="24"/>
                <w:szCs w:val="24"/>
              </w:rPr>
              <w:t xml:space="preserve">Module </w:t>
            </w:r>
            <w:r w:rsidRPr="0065654E">
              <w:rPr>
                <w:rFonts w:ascii="Calibri" w:hAnsi="Calibri" w:cs="Tahoma"/>
                <w:i/>
                <w:sz w:val="24"/>
                <w:szCs w:val="24"/>
              </w:rPr>
              <w:t>title</w:t>
            </w:r>
            <w:r>
              <w:rPr>
                <w:rFonts w:ascii="Calibri" w:hAnsi="Calibri" w:cs="Tahoma"/>
                <w:i/>
                <w:sz w:val="24"/>
                <w:szCs w:val="24"/>
              </w:rPr>
              <w:t xml:space="preserve">:      </w:t>
            </w:r>
            <w:r w:rsidRPr="0010247B">
              <w:rPr>
                <w:rFonts w:ascii="Calibri" w:hAnsi="Calibri" w:cs="Tahoma"/>
                <w:sz w:val="24"/>
                <w:szCs w:val="24"/>
              </w:rPr>
              <w:t>CSTF</w:t>
            </w:r>
            <w:r>
              <w:rPr>
                <w:rFonts w:ascii="Calibri" w:hAnsi="Calibri" w:cs="Tahoma"/>
                <w:sz w:val="24"/>
                <w:szCs w:val="24"/>
              </w:rPr>
              <w:t>4010</w:t>
            </w:r>
          </w:p>
          <w:p w:rsidR="008F0AF1" w:rsidRPr="0065654E" w:rsidRDefault="008F0AF1" w:rsidP="00FA7A26">
            <w:pPr>
              <w:pStyle w:val="NormalWeb"/>
              <w:spacing w:before="0" w:beforeAutospacing="0" w:after="0" w:afterAutospacing="0"/>
              <w:ind w:right="34"/>
              <w:rPr>
                <w:rFonts w:ascii="Calibri" w:hAnsi="Calibri" w:cs="Tahoma"/>
                <w:i/>
                <w:sz w:val="24"/>
                <w:szCs w:val="24"/>
              </w:rPr>
            </w:pPr>
            <w:r>
              <w:rPr>
                <w:rFonts w:ascii="Calibri" w:hAnsi="Calibri" w:cs="Tahoma"/>
                <w:i/>
                <w:sz w:val="24"/>
                <w:szCs w:val="24"/>
              </w:rPr>
              <w:t>Teitl Modiwl</w:t>
            </w:r>
          </w:p>
        </w:tc>
        <w:tc>
          <w:tcPr>
            <w:tcW w:w="3607" w:type="dxa"/>
            <w:gridSpan w:val="2"/>
          </w:tcPr>
          <w:p w:rsidR="008F0AF1" w:rsidRPr="0065654E" w:rsidRDefault="008F0AF1" w:rsidP="00FA7A26">
            <w:pPr>
              <w:pStyle w:val="NormalWeb"/>
              <w:spacing w:before="0" w:beforeAutospacing="0" w:after="0" w:afterAutospacing="0"/>
              <w:ind w:right="34"/>
              <w:rPr>
                <w:rFonts w:ascii="Calibri" w:hAnsi="Calibri" w:cs="Tahoma"/>
                <w:i/>
                <w:sz w:val="24"/>
                <w:szCs w:val="24"/>
              </w:rPr>
            </w:pPr>
            <w:r w:rsidRPr="0065654E">
              <w:rPr>
                <w:rFonts w:ascii="Calibri" w:hAnsi="Calibri" w:cs="Tahoma"/>
                <w:i/>
                <w:sz w:val="24"/>
                <w:szCs w:val="24"/>
              </w:rPr>
              <w:t>Student number:</w:t>
            </w:r>
          </w:p>
          <w:p w:rsidR="008F0AF1" w:rsidRPr="0065654E" w:rsidRDefault="008F0AF1" w:rsidP="00FA7A26">
            <w:pPr>
              <w:pStyle w:val="NormalWeb"/>
              <w:spacing w:before="0" w:beforeAutospacing="0" w:after="0" w:afterAutospacing="0"/>
              <w:ind w:right="34"/>
              <w:rPr>
                <w:rFonts w:ascii="Calibri" w:hAnsi="Calibri" w:cs="Tahoma"/>
                <w:i/>
                <w:sz w:val="24"/>
                <w:szCs w:val="24"/>
              </w:rPr>
            </w:pPr>
            <w:r>
              <w:rPr>
                <w:rFonts w:ascii="Calibri" w:hAnsi="Calibri" w:cs="Tahoma"/>
                <w:i/>
                <w:sz w:val="24"/>
                <w:szCs w:val="24"/>
              </w:rPr>
              <w:t>Rhif Myfyriwr</w:t>
            </w:r>
          </w:p>
          <w:p w:rsidR="008F0AF1" w:rsidRPr="0065654E" w:rsidRDefault="008F0AF1" w:rsidP="00FA7A26">
            <w:pPr>
              <w:pStyle w:val="NormalWeb"/>
              <w:spacing w:before="0" w:beforeAutospacing="0" w:after="0" w:afterAutospacing="0"/>
              <w:ind w:right="34"/>
              <w:rPr>
                <w:rFonts w:ascii="Calibri" w:hAnsi="Calibri" w:cs="Tahoma"/>
                <w:i/>
                <w:sz w:val="24"/>
                <w:szCs w:val="24"/>
              </w:rPr>
            </w:pPr>
          </w:p>
        </w:tc>
      </w:tr>
      <w:tr w:rsidR="008F0AF1" w:rsidRPr="007D1448" w:rsidTr="00FA7A26">
        <w:trPr>
          <w:trHeight w:val="849"/>
        </w:trPr>
        <w:tc>
          <w:tcPr>
            <w:tcW w:w="8755" w:type="dxa"/>
            <w:gridSpan w:val="3"/>
          </w:tcPr>
          <w:p w:rsidR="008F0AF1" w:rsidRDefault="008F0AF1" w:rsidP="00FA7A26">
            <w:pPr>
              <w:pStyle w:val="NormalWeb"/>
              <w:spacing w:before="0" w:beforeAutospacing="0" w:after="0" w:afterAutospacing="0"/>
              <w:ind w:right="34"/>
              <w:rPr>
                <w:rFonts w:ascii="Calibri" w:hAnsi="Calibri" w:cs="Tahoma"/>
                <w:i/>
                <w:sz w:val="24"/>
                <w:szCs w:val="24"/>
              </w:rPr>
            </w:pPr>
            <w:r>
              <w:rPr>
                <w:rFonts w:ascii="Calibri" w:hAnsi="Calibri" w:cs="Tahoma"/>
                <w:i/>
                <w:sz w:val="24"/>
                <w:szCs w:val="24"/>
              </w:rPr>
              <w:t>Assignment title:</w:t>
            </w:r>
          </w:p>
          <w:p w:rsidR="00642DC8" w:rsidRPr="007D1448" w:rsidRDefault="00642DC8" w:rsidP="00FA7A26">
            <w:pPr>
              <w:pStyle w:val="NormalWeb"/>
              <w:spacing w:before="0" w:beforeAutospacing="0" w:after="0" w:afterAutospacing="0"/>
              <w:ind w:right="34"/>
              <w:rPr>
                <w:rFonts w:ascii="Calibri" w:hAnsi="Calibri" w:cs="Tahoma"/>
                <w:iCs/>
                <w:sz w:val="24"/>
                <w:szCs w:val="24"/>
              </w:rPr>
            </w:pPr>
            <w:r>
              <w:rPr>
                <w:rFonts w:ascii="Calibri" w:hAnsi="Calibri" w:cs="Tahoma"/>
                <w:b/>
              </w:rPr>
              <w:t>Communicative Approach Assignment</w:t>
            </w:r>
          </w:p>
        </w:tc>
      </w:tr>
      <w:tr w:rsidR="008F0AF1" w:rsidRPr="00D52E9C" w:rsidTr="00FA7A26">
        <w:trPr>
          <w:trHeight w:val="6165"/>
        </w:trPr>
        <w:tc>
          <w:tcPr>
            <w:tcW w:w="8755" w:type="dxa"/>
            <w:gridSpan w:val="3"/>
          </w:tcPr>
          <w:p w:rsidR="008F0AF1" w:rsidRDefault="008F0AF1" w:rsidP="00FA7A26">
            <w:pPr>
              <w:pStyle w:val="NormalWeb"/>
              <w:spacing w:before="0" w:beforeAutospacing="0" w:after="0" w:afterAutospacing="0"/>
              <w:rPr>
                <w:rFonts w:ascii="Calibri" w:hAnsi="Calibri" w:cs="Tahoma"/>
                <w:i/>
                <w:sz w:val="24"/>
                <w:szCs w:val="24"/>
              </w:rPr>
            </w:pPr>
            <w:r w:rsidRPr="0065654E">
              <w:rPr>
                <w:rFonts w:ascii="Calibri" w:hAnsi="Calibri" w:cs="Tahoma"/>
                <w:i/>
                <w:sz w:val="24"/>
                <w:szCs w:val="24"/>
              </w:rPr>
              <w:t>For completion by marker</w:t>
            </w:r>
            <w:r>
              <w:rPr>
                <w:rFonts w:ascii="Calibri" w:hAnsi="Calibri" w:cs="Tahoma"/>
                <w:i/>
                <w:sz w:val="24"/>
                <w:szCs w:val="24"/>
              </w:rPr>
              <w:t xml:space="preserve"> / I’w gwblhau gan y marciw – </w:t>
            </w:r>
            <w:r w:rsidR="00B54301">
              <w:rPr>
                <w:rFonts w:ascii="Calibri" w:hAnsi="Calibri" w:cs="Tahoma"/>
                <w:i/>
                <w:sz w:val="24"/>
                <w:szCs w:val="24"/>
              </w:rPr>
              <w:t xml:space="preserve">  David C. Williams</w:t>
            </w:r>
          </w:p>
          <w:p w:rsidR="008F0AF1" w:rsidRPr="0065654E" w:rsidRDefault="008F0AF1" w:rsidP="00FA7A26">
            <w:pPr>
              <w:pStyle w:val="NormalWeb"/>
              <w:spacing w:before="0" w:beforeAutospacing="0" w:after="0" w:afterAutospacing="0"/>
              <w:rPr>
                <w:rFonts w:ascii="Calibri" w:hAnsi="Calibri" w:cs="Tahoma"/>
                <w:i/>
                <w:sz w:val="24"/>
                <w:szCs w:val="24"/>
              </w:rPr>
            </w:pPr>
            <w:r>
              <w:rPr>
                <w:rFonts w:ascii="Calibri" w:hAnsi="Calibri" w:cs="Tahoma"/>
                <w:i/>
                <w:sz w:val="24"/>
                <w:szCs w:val="24"/>
              </w:rPr>
              <w:t>Comments/Sylwadau</w:t>
            </w:r>
          </w:p>
          <w:p w:rsidR="008F0AF1" w:rsidRDefault="008F0AF1" w:rsidP="00FA7A26">
            <w:pPr>
              <w:jc w:val="both"/>
            </w:pPr>
          </w:p>
          <w:p w:rsidR="008F0AF1" w:rsidRPr="002847BF" w:rsidRDefault="008F0AF1" w:rsidP="00FA7A26">
            <w:pPr>
              <w:jc w:val="both"/>
              <w:rPr>
                <w:rFonts w:asciiTheme="minorHAnsi" w:hAnsiTheme="minorHAnsi"/>
              </w:rPr>
            </w:pPr>
            <w:r w:rsidRPr="002847BF">
              <w:rPr>
                <w:rFonts w:asciiTheme="minorHAnsi" w:hAnsiTheme="minorHAnsi"/>
              </w:rPr>
              <w:t>The length of your assignment is healthy and you have a compact but interesting bibliography. In addition, you have included plenty of references and quotes from well respected TEFL figures such as Michael Swan. Also, you have made important observations on the paradigm shift away from accuracy/grammatical emphasis and towards fluency/real communication.</w:t>
            </w:r>
            <w:r>
              <w:rPr>
                <w:rFonts w:asciiTheme="minorHAnsi" w:hAnsiTheme="minorHAnsi"/>
              </w:rPr>
              <w:t xml:space="preserve"> </w:t>
            </w:r>
            <w:r w:rsidRPr="002847BF">
              <w:rPr>
                <w:rFonts w:asciiTheme="minorHAnsi" w:hAnsiTheme="minorHAnsi"/>
              </w:rPr>
              <w:t>Also, the role of the Affective Filter is demonstrated clearly via CLT (Communicative Language Teaching)</w:t>
            </w:r>
          </w:p>
          <w:p w:rsidR="008F0AF1" w:rsidRPr="002847BF" w:rsidRDefault="008F0AF1" w:rsidP="00FA7A26">
            <w:pPr>
              <w:jc w:val="both"/>
              <w:rPr>
                <w:rFonts w:asciiTheme="minorHAnsi" w:hAnsiTheme="minorHAnsi"/>
              </w:rPr>
            </w:pPr>
          </w:p>
          <w:p w:rsidR="008F0AF1" w:rsidRPr="002847BF" w:rsidRDefault="008F0AF1" w:rsidP="00FA7A26">
            <w:pPr>
              <w:jc w:val="both"/>
              <w:rPr>
                <w:rFonts w:asciiTheme="minorHAnsi" w:hAnsiTheme="minorHAnsi"/>
              </w:rPr>
            </w:pPr>
          </w:p>
          <w:p w:rsidR="008F0AF1" w:rsidRPr="002847BF" w:rsidRDefault="008F0AF1" w:rsidP="00FA7A26">
            <w:pPr>
              <w:jc w:val="both"/>
              <w:rPr>
                <w:rFonts w:asciiTheme="minorHAnsi" w:hAnsiTheme="minorHAnsi"/>
              </w:rPr>
            </w:pPr>
            <w:r w:rsidRPr="002847BF">
              <w:rPr>
                <w:rFonts w:asciiTheme="minorHAnsi" w:hAnsiTheme="minorHAnsi"/>
              </w:rPr>
              <w:t>There a number of points that you could have expanded on, including the problems for non-native English speaking TEFL teachers and the fact that they may be comfortable with ALM (Audio-Lingual) drilling. Another weakness is in your introduction. All introductions, in addition to providing background information, need to address the reason/purpose of the essay. Unfortunately, you neglected this crucial area.</w:t>
            </w:r>
            <w:r>
              <w:rPr>
                <w:rFonts w:asciiTheme="minorHAnsi" w:hAnsiTheme="minorHAnsi"/>
              </w:rPr>
              <w:t xml:space="preserve"> </w:t>
            </w:r>
          </w:p>
          <w:p w:rsidR="008F0AF1" w:rsidRPr="00D52E9C" w:rsidRDefault="00FC34CE" w:rsidP="00FC34CE">
            <w:pPr>
              <w:pStyle w:val="NormalWeb"/>
              <w:spacing w:after="0"/>
              <w:ind w:right="34"/>
              <w:jc w:val="both"/>
              <w:rPr>
                <w:rFonts w:ascii="Calibri" w:hAnsi="Calibri" w:cs="Tahoma"/>
                <w:sz w:val="24"/>
                <w:szCs w:val="24"/>
              </w:rPr>
            </w:pPr>
            <w:r>
              <w:rPr>
                <w:rFonts w:ascii="Calibri" w:hAnsi="Calibri" w:cs="Tahoma"/>
                <w:sz w:val="24"/>
                <w:szCs w:val="24"/>
              </w:rPr>
              <w:t xml:space="preserve">Finally, TURNITIN registered a similarity index of 37% for this essay. However, I have a major concern with the fact that the largest component of this total was 16% and this is from a single source. </w:t>
            </w:r>
            <w:r w:rsidR="00B54301">
              <w:rPr>
                <w:rFonts w:ascii="Calibri" w:hAnsi="Calibri" w:cs="Tahoma"/>
                <w:sz w:val="24"/>
                <w:szCs w:val="24"/>
              </w:rPr>
              <w:t xml:space="preserve">Thus, I will have to consult </w:t>
            </w:r>
            <w:r w:rsidR="00DC449A">
              <w:rPr>
                <w:rFonts w:ascii="Calibri" w:hAnsi="Calibri" w:cs="Tahoma"/>
                <w:sz w:val="24"/>
                <w:szCs w:val="24"/>
              </w:rPr>
              <w:t xml:space="preserve">Dr </w:t>
            </w:r>
            <w:r w:rsidR="00B54301">
              <w:rPr>
                <w:rFonts w:ascii="Calibri" w:hAnsi="Calibri" w:cs="Tahoma"/>
                <w:sz w:val="24"/>
                <w:szCs w:val="24"/>
              </w:rPr>
              <w:t xml:space="preserve">Paul Wright regarding this issue. </w:t>
            </w:r>
          </w:p>
        </w:tc>
      </w:tr>
      <w:tr w:rsidR="008F0AF1" w:rsidRPr="00ED7809" w:rsidTr="00FA7A26">
        <w:tc>
          <w:tcPr>
            <w:tcW w:w="6768" w:type="dxa"/>
            <w:gridSpan w:val="2"/>
          </w:tcPr>
          <w:p w:rsidR="008F0AF1" w:rsidRPr="0065654E" w:rsidRDefault="008F0AF1" w:rsidP="00FA7A26">
            <w:pPr>
              <w:pStyle w:val="NormalWeb"/>
              <w:ind w:left="142" w:right="34"/>
              <w:rPr>
                <w:rFonts w:ascii="Calibri" w:hAnsi="Calibri" w:cs="Tahoma"/>
                <w:i/>
                <w:sz w:val="24"/>
                <w:szCs w:val="24"/>
              </w:rPr>
            </w:pPr>
            <w:r>
              <w:rPr>
                <w:rFonts w:ascii="Calibri" w:hAnsi="Calibri" w:cs="Tahoma"/>
                <w:i/>
                <w:sz w:val="24"/>
                <w:szCs w:val="24"/>
              </w:rPr>
              <w:t>M</w:t>
            </w:r>
            <w:r w:rsidRPr="0065654E">
              <w:rPr>
                <w:rFonts w:ascii="Calibri" w:hAnsi="Calibri" w:cs="Tahoma"/>
                <w:i/>
                <w:sz w:val="24"/>
                <w:szCs w:val="24"/>
              </w:rPr>
              <w:t>arker</w:t>
            </w:r>
            <w:r>
              <w:rPr>
                <w:rFonts w:ascii="Calibri" w:hAnsi="Calibri" w:cs="Tahoma"/>
                <w:i/>
                <w:sz w:val="24"/>
                <w:szCs w:val="24"/>
              </w:rPr>
              <w:t>’s  signlesson ature / Llofnod marciwr:</w:t>
            </w:r>
          </w:p>
          <w:p w:rsidR="008F0AF1" w:rsidRPr="0065654E" w:rsidRDefault="00B54301" w:rsidP="00FA7A26">
            <w:pPr>
              <w:pStyle w:val="NormalWeb"/>
              <w:ind w:left="142" w:right="34"/>
              <w:rPr>
                <w:rFonts w:ascii="Calibri" w:hAnsi="Calibri" w:cs="Tahoma"/>
                <w:i/>
                <w:sz w:val="24"/>
                <w:szCs w:val="24"/>
              </w:rPr>
            </w:pPr>
            <w:r>
              <w:rPr>
                <w:rFonts w:ascii="Calibri" w:hAnsi="Calibri" w:cs="Tahoma"/>
                <w:i/>
                <w:sz w:val="24"/>
                <w:szCs w:val="24"/>
              </w:rPr>
              <w:t>TBA (To be announced)</w:t>
            </w:r>
          </w:p>
        </w:tc>
        <w:tc>
          <w:tcPr>
            <w:tcW w:w="1987" w:type="dxa"/>
          </w:tcPr>
          <w:p w:rsidR="008F0AF1" w:rsidRDefault="008F0AF1" w:rsidP="00FA7A26">
            <w:pPr>
              <w:pStyle w:val="NormalWeb"/>
              <w:spacing w:after="0"/>
              <w:ind w:left="142" w:right="34"/>
              <w:rPr>
                <w:rFonts w:ascii="Calibri" w:hAnsi="Calibri" w:cs="Tahoma"/>
                <w:i/>
                <w:sz w:val="24"/>
                <w:szCs w:val="24"/>
              </w:rPr>
            </w:pPr>
            <w:r>
              <w:rPr>
                <w:rFonts w:ascii="Calibri" w:hAnsi="Calibri" w:cs="Tahoma"/>
                <w:i/>
                <w:sz w:val="24"/>
                <w:szCs w:val="24"/>
              </w:rPr>
              <w:t>D</w:t>
            </w:r>
            <w:r w:rsidRPr="0065654E">
              <w:rPr>
                <w:rFonts w:ascii="Calibri" w:hAnsi="Calibri" w:cs="Tahoma"/>
                <w:i/>
                <w:sz w:val="24"/>
                <w:szCs w:val="24"/>
              </w:rPr>
              <w:t>ate</w:t>
            </w:r>
            <w:r>
              <w:rPr>
                <w:rFonts w:ascii="Calibri" w:hAnsi="Calibri" w:cs="Tahoma"/>
                <w:i/>
                <w:sz w:val="24"/>
                <w:szCs w:val="24"/>
              </w:rPr>
              <w:t xml:space="preserve"> / Dyddiad:</w:t>
            </w:r>
          </w:p>
          <w:p w:rsidR="008F0AF1" w:rsidRPr="00ED7809" w:rsidRDefault="00B54301" w:rsidP="00FA7A26">
            <w:pPr>
              <w:pStyle w:val="NormalWeb"/>
              <w:spacing w:after="0"/>
              <w:ind w:right="34"/>
              <w:rPr>
                <w:rFonts w:ascii="Calibri" w:hAnsi="Calibri" w:cs="Tahoma"/>
                <w:sz w:val="24"/>
                <w:szCs w:val="24"/>
              </w:rPr>
            </w:pPr>
            <w:r>
              <w:rPr>
                <w:rFonts w:ascii="Calibri" w:hAnsi="Calibri" w:cs="Tahoma"/>
                <w:sz w:val="24"/>
                <w:szCs w:val="24"/>
              </w:rPr>
              <w:t>02/05/2013</w:t>
            </w:r>
          </w:p>
        </w:tc>
      </w:tr>
      <w:tr w:rsidR="008F0AF1" w:rsidRPr="0065654E" w:rsidTr="00FA7A26">
        <w:tc>
          <w:tcPr>
            <w:tcW w:w="8755" w:type="dxa"/>
            <w:gridSpan w:val="3"/>
          </w:tcPr>
          <w:p w:rsidR="008F0AF1" w:rsidRPr="00081C28" w:rsidRDefault="008F0AF1" w:rsidP="00FA7A26">
            <w:pPr>
              <w:pStyle w:val="NormalWeb"/>
              <w:spacing w:before="0" w:beforeAutospacing="0" w:after="0" w:afterAutospacing="0"/>
              <w:ind w:left="142" w:right="34"/>
              <w:rPr>
                <w:rFonts w:ascii="Calibri" w:hAnsi="Calibri" w:cs="Tahoma"/>
                <w:i/>
                <w:sz w:val="23"/>
                <w:szCs w:val="23"/>
              </w:rPr>
            </w:pPr>
            <w:r w:rsidRPr="00081C28">
              <w:rPr>
                <w:rFonts w:ascii="Calibri" w:hAnsi="Calibri" w:cs="Tahoma"/>
                <w:i/>
                <w:sz w:val="23"/>
                <w:szCs w:val="23"/>
              </w:rPr>
              <w:t xml:space="preserve">Provisional mark / Marc dros dro:                                  </w:t>
            </w:r>
          </w:p>
          <w:p w:rsidR="008F0AF1" w:rsidRPr="00081C28" w:rsidRDefault="008F0AF1" w:rsidP="00FA7A26">
            <w:pPr>
              <w:pStyle w:val="NormalWeb"/>
              <w:spacing w:before="0" w:beforeAutospacing="0" w:after="0" w:afterAutospacing="0"/>
              <w:ind w:left="142" w:right="34"/>
              <w:rPr>
                <w:rFonts w:ascii="Calibri" w:hAnsi="Calibri" w:cs="Tahoma"/>
                <w:i/>
                <w:sz w:val="23"/>
                <w:szCs w:val="23"/>
              </w:rPr>
            </w:pPr>
            <w:r w:rsidRPr="00081C28">
              <w:rPr>
                <w:rFonts w:ascii="Calibri" w:hAnsi="Calibri" w:cs="Tahoma"/>
                <w:b/>
                <w:i/>
                <w:sz w:val="23"/>
                <w:szCs w:val="23"/>
              </w:rPr>
              <w:t>NB.</w:t>
            </w:r>
            <w:r w:rsidRPr="00081C28">
              <w:rPr>
                <w:rFonts w:ascii="Calibri" w:hAnsi="Calibri" w:cs="Tahoma"/>
                <w:i/>
                <w:sz w:val="23"/>
                <w:szCs w:val="23"/>
              </w:rPr>
              <w:t xml:space="preserve">  All marks are provisional until confirmed by the final examination board</w:t>
            </w:r>
          </w:p>
          <w:p w:rsidR="008F0AF1" w:rsidRPr="0065654E" w:rsidRDefault="008F0AF1" w:rsidP="00FA7A26">
            <w:pPr>
              <w:pStyle w:val="NormalWeb"/>
              <w:spacing w:before="0" w:beforeAutospacing="0" w:after="0" w:afterAutospacing="0"/>
              <w:ind w:left="142" w:right="34"/>
              <w:rPr>
                <w:rFonts w:ascii="Calibri" w:hAnsi="Calibri" w:cs="Tahoma"/>
                <w:i/>
                <w:sz w:val="24"/>
                <w:szCs w:val="24"/>
              </w:rPr>
            </w:pPr>
            <w:r w:rsidRPr="00081C28">
              <w:rPr>
                <w:rFonts w:ascii="Calibri" w:hAnsi="Calibri" w:cs="Tahoma"/>
                <w:b/>
                <w:i/>
                <w:sz w:val="23"/>
                <w:szCs w:val="23"/>
              </w:rPr>
              <w:t xml:space="preserve">ON </w:t>
            </w:r>
            <w:r w:rsidRPr="00081C28">
              <w:rPr>
                <w:rFonts w:ascii="Calibri" w:hAnsi="Calibri" w:cs="Tahoma"/>
                <w:i/>
                <w:sz w:val="23"/>
                <w:szCs w:val="23"/>
              </w:rPr>
              <w:t>Mae  pob marc yn farc dros dro hyd nes eu cadarnhawyd gan y bwrdd arholi terfynol</w:t>
            </w:r>
            <w:r w:rsidRPr="0065654E">
              <w:rPr>
                <w:rFonts w:ascii="Calibri" w:hAnsi="Calibri" w:cs="Tahoma"/>
                <w:i/>
                <w:sz w:val="24"/>
                <w:szCs w:val="24"/>
              </w:rPr>
              <w:t xml:space="preserve"> </w:t>
            </w:r>
          </w:p>
        </w:tc>
      </w:tr>
    </w:tbl>
    <w:p w:rsidR="008F0AF1" w:rsidRDefault="008F0AF1"/>
    <w:sectPr w:rsidR="008F0AF1" w:rsidSect="005A6A33">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defaultTabStop w:val="720"/>
  <w:characterSpacingControl w:val="doNotCompress"/>
  <w:compat/>
  <w:rsids>
    <w:rsidRoot w:val="008F0AF1"/>
    <w:rsid w:val="00115E90"/>
    <w:rsid w:val="00352547"/>
    <w:rsid w:val="0049450E"/>
    <w:rsid w:val="005A6A33"/>
    <w:rsid w:val="00642DC8"/>
    <w:rsid w:val="008F0AF1"/>
    <w:rsid w:val="00B54301"/>
    <w:rsid w:val="00C97168"/>
    <w:rsid w:val="00DC449A"/>
    <w:rsid w:val="00DF55B1"/>
    <w:rsid w:val="00EC754B"/>
    <w:rsid w:val="00F06959"/>
    <w:rsid w:val="00F72783"/>
    <w:rsid w:val="00FC34CE"/>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F0AF1"/>
    <w:pPr>
      <w:spacing w:after="0" w:line="240" w:lineRule="auto"/>
    </w:pPr>
    <w:rPr>
      <w:rFonts w:ascii="Times New Roman" w:eastAsia="SimSun" w:hAnsi="Times New Roman" w:cs="Times New Roman"/>
      <w:sz w:val="24"/>
      <w:szCs w:val="24"/>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rsid w:val="008F0AF1"/>
    <w:pPr>
      <w:spacing w:before="100" w:beforeAutospacing="1" w:after="100" w:afterAutospacing="1"/>
    </w:pPr>
    <w:rPr>
      <w:rFonts w:ascii="Georgia" w:hAnsi="Georgia"/>
      <w:color w:val="000000"/>
      <w:sz w:val="21"/>
      <w:szCs w:val="21"/>
    </w:rPr>
  </w:style>
  <w:style w:type="paragraph" w:styleId="BalloonText">
    <w:name w:val="Balloon Text"/>
    <w:basedOn w:val="Normal"/>
    <w:link w:val="BalloonTextChar"/>
    <w:uiPriority w:val="99"/>
    <w:semiHidden/>
    <w:unhideWhenUsed/>
    <w:rsid w:val="008F0AF1"/>
    <w:rPr>
      <w:rFonts w:ascii="Tahoma" w:hAnsi="Tahoma" w:cs="Tahoma"/>
      <w:sz w:val="16"/>
      <w:szCs w:val="16"/>
    </w:rPr>
  </w:style>
  <w:style w:type="character" w:customStyle="1" w:styleId="BalloonTextChar">
    <w:name w:val="Balloon Text Char"/>
    <w:basedOn w:val="DefaultParagraphFont"/>
    <w:link w:val="BalloonText"/>
    <w:uiPriority w:val="99"/>
    <w:semiHidden/>
    <w:rsid w:val="008F0AF1"/>
    <w:rPr>
      <w:rFonts w:ascii="Tahoma" w:eastAsia="SimSun" w:hAnsi="Tahoma" w:cs="Tahoma"/>
      <w:sz w:val="16"/>
      <w:szCs w:val="16"/>
      <w:lang w:eastAsia="zh-CN"/>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283</Words>
  <Characters>1618</Characters>
  <Application>Microsoft Office Word</Application>
  <DocSecurity>0</DocSecurity>
  <Lines>13</Lines>
  <Paragraphs>3</Paragraphs>
  <ScaleCrop>false</ScaleCrop>
  <Company>Swansea Metropolitan University</Company>
  <LinksUpToDate>false</LinksUpToDate>
  <CharactersWithSpaces>1898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ss-dw</dc:creator>
  <cp:keywords/>
  <dc:description/>
  <cp:lastModifiedBy>ss-dw</cp:lastModifiedBy>
  <cp:revision>2</cp:revision>
  <dcterms:created xsi:type="dcterms:W3CDTF">2013-05-02T16:17:00Z</dcterms:created>
  <dcterms:modified xsi:type="dcterms:W3CDTF">2013-05-02T16:17:00Z</dcterms:modified>
</cp:coreProperties>
</file>