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13C54E3E" w:rsidR="00D36A8D" w:rsidRDefault="4271D111" w:rsidP="005E4EF8">
      <w:pPr>
        <w:spacing w:line="360" w:lineRule="auto"/>
        <w:jc w:val="center"/>
        <w:rPr>
          <w:rFonts w:ascii="Arial Nova" w:eastAsia="Arial Nova" w:hAnsi="Arial Nova" w:cs="Arial Nova"/>
          <w:sz w:val="24"/>
          <w:szCs w:val="24"/>
          <w:u w:val="single"/>
        </w:rPr>
      </w:pPr>
      <w:r w:rsidRPr="404F6290">
        <w:rPr>
          <w:rFonts w:ascii="Arial Nova" w:eastAsia="Arial Nova" w:hAnsi="Arial Nova" w:cs="Arial Nova"/>
          <w:sz w:val="24"/>
          <w:szCs w:val="24"/>
          <w:u w:val="single"/>
        </w:rPr>
        <w:t xml:space="preserve">Critically reflect on your progress in planning, </w:t>
      </w:r>
      <w:proofErr w:type="gramStart"/>
      <w:r w:rsidRPr="404F6290">
        <w:rPr>
          <w:rFonts w:ascii="Arial Nova" w:eastAsia="Arial Nova" w:hAnsi="Arial Nova" w:cs="Arial Nova"/>
          <w:sz w:val="24"/>
          <w:szCs w:val="24"/>
          <w:u w:val="single"/>
        </w:rPr>
        <w:t>preparing</w:t>
      </w:r>
      <w:proofErr w:type="gramEnd"/>
      <w:r w:rsidRPr="404F6290">
        <w:rPr>
          <w:rFonts w:ascii="Arial Nova" w:eastAsia="Arial Nova" w:hAnsi="Arial Nova" w:cs="Arial Nova"/>
          <w:sz w:val="24"/>
          <w:szCs w:val="24"/>
          <w:u w:val="single"/>
        </w:rPr>
        <w:t xml:space="preserve"> and teaching lessons that incorporate specific pedagogical principles. (This evidence should be taken from </w:t>
      </w:r>
      <w:proofErr w:type="gramStart"/>
      <w:r w:rsidRPr="404F6290">
        <w:rPr>
          <w:rFonts w:ascii="Arial Nova" w:eastAsia="Arial Nova" w:hAnsi="Arial Nova" w:cs="Arial Nova"/>
          <w:sz w:val="24"/>
          <w:szCs w:val="24"/>
          <w:u w:val="single"/>
        </w:rPr>
        <w:t>you</w:t>
      </w:r>
      <w:proofErr w:type="gramEnd"/>
      <w:r w:rsidRPr="404F6290">
        <w:rPr>
          <w:rFonts w:ascii="Arial Nova" w:eastAsia="Arial Nova" w:hAnsi="Arial Nova" w:cs="Arial Nova"/>
          <w:sz w:val="24"/>
          <w:szCs w:val="24"/>
          <w:u w:val="single"/>
        </w:rPr>
        <w:t xml:space="preserve"> Professional Learning Passport –PLP.) Identify one of these pedagogical principles as an area for development and justify the next steps </w:t>
      </w:r>
      <w:r w:rsidR="228E689F" w:rsidRPr="404F6290">
        <w:rPr>
          <w:rFonts w:ascii="Arial Nova" w:eastAsia="Arial Nova" w:hAnsi="Arial Nova" w:cs="Arial Nova"/>
          <w:sz w:val="24"/>
          <w:szCs w:val="24"/>
          <w:u w:val="single"/>
        </w:rPr>
        <w:t>in your</w:t>
      </w:r>
      <w:r w:rsidRPr="404F6290">
        <w:rPr>
          <w:rFonts w:ascii="Arial Nova" w:eastAsia="Arial Nova" w:hAnsi="Arial Nova" w:cs="Arial Nova"/>
          <w:sz w:val="24"/>
          <w:szCs w:val="24"/>
          <w:u w:val="single"/>
        </w:rPr>
        <w:t xml:space="preserve"> </w:t>
      </w:r>
      <w:proofErr w:type="gramStart"/>
      <w:r w:rsidRPr="404F6290">
        <w:rPr>
          <w:rFonts w:ascii="Arial Nova" w:eastAsia="Arial Nova" w:hAnsi="Arial Nova" w:cs="Arial Nova"/>
          <w:sz w:val="24"/>
          <w:szCs w:val="24"/>
          <w:u w:val="single"/>
        </w:rPr>
        <w:t>development</w:t>
      </w:r>
      <w:proofErr w:type="gramEnd"/>
    </w:p>
    <w:p w14:paraId="095A7FF2" w14:textId="2BF74175" w:rsidR="2E32FBA3" w:rsidRDefault="2E32FBA3" w:rsidP="005E4EF8">
      <w:pPr>
        <w:spacing w:line="360" w:lineRule="auto"/>
        <w:jc w:val="center"/>
        <w:rPr>
          <w:rFonts w:ascii="Arial Nova" w:eastAsia="Arial Nova" w:hAnsi="Arial Nova" w:cs="Arial Nova"/>
          <w:sz w:val="24"/>
          <w:szCs w:val="24"/>
          <w:u w:val="single"/>
        </w:rPr>
      </w:pPr>
    </w:p>
    <w:p w14:paraId="3EB75236" w14:textId="203BC937" w:rsidR="0BC3E505" w:rsidRDefault="0BC3E505" w:rsidP="005E4EF8">
      <w:pPr>
        <w:spacing w:line="360" w:lineRule="auto"/>
        <w:jc w:val="center"/>
        <w:rPr>
          <w:rFonts w:ascii="Arial Nova" w:eastAsia="Arial Nova" w:hAnsi="Arial Nova" w:cs="Arial Nova"/>
          <w:color w:val="000000" w:themeColor="text1"/>
          <w:sz w:val="24"/>
          <w:szCs w:val="24"/>
          <w:u w:val="single"/>
        </w:rPr>
      </w:pPr>
      <w:r w:rsidRPr="404F6290">
        <w:rPr>
          <w:rFonts w:ascii="Arial Nova" w:eastAsia="Arial Nova" w:hAnsi="Arial Nova" w:cs="Arial Nova"/>
          <w:color w:val="000000" w:themeColor="text1"/>
          <w:sz w:val="24"/>
          <w:szCs w:val="24"/>
          <w:u w:val="single"/>
        </w:rPr>
        <w:t>ECAD6008 Assignment: Part 1</w:t>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685"/>
        <w:gridCol w:w="6315"/>
      </w:tblGrid>
      <w:tr w:rsidR="404F6290" w14:paraId="60407C26" w14:textId="77777777" w:rsidTr="404F6290">
        <w:trPr>
          <w:trHeight w:val="13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6F3C1507" w14:textId="55A91A2D"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lastRenderedPageBreak/>
              <w:t>Professional Experience Template 1</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2E7A1BF9" w14:textId="6B2C198D" w:rsidR="404F6290" w:rsidRDefault="404F6290" w:rsidP="005E4EF8">
            <w:pPr>
              <w:spacing w:line="360" w:lineRule="auto"/>
              <w:rPr>
                <w:rFonts w:ascii="Arial Nova" w:eastAsia="Arial Nova" w:hAnsi="Arial Nova" w:cs="Arial Nova"/>
                <w:sz w:val="24"/>
                <w:szCs w:val="24"/>
              </w:rPr>
            </w:pPr>
          </w:p>
        </w:tc>
      </w:tr>
      <w:tr w:rsidR="404F6290" w14:paraId="17ACFE4A" w14:textId="77777777" w:rsidTr="404F6290">
        <w:trPr>
          <w:trHeight w:val="85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62BFDFD0" w14:textId="7FE58B6F"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t>Pedagogy Standard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81D32E3" w14:textId="1E59F549" w:rsidR="404F6290" w:rsidRDefault="404F6290" w:rsidP="005E4EF8">
            <w:pPr>
              <w:spacing w:after="0" w:line="360" w:lineRule="auto"/>
              <w:rPr>
                <w:rFonts w:ascii="Arial Nova" w:eastAsia="Arial Nova" w:hAnsi="Arial Nova" w:cs="Arial Nova"/>
                <w:color w:val="2E74B5" w:themeColor="accent5" w:themeShade="BF"/>
                <w:sz w:val="24"/>
                <w:szCs w:val="24"/>
              </w:rPr>
            </w:pPr>
            <w:r w:rsidRPr="404F6290">
              <w:rPr>
                <w:rFonts w:ascii="Arial Nova" w:eastAsia="Arial Nova" w:hAnsi="Arial Nova" w:cs="Arial Nova"/>
                <w:b/>
                <w:bCs/>
                <w:color w:val="2E74B5" w:themeColor="accent5" w:themeShade="BF"/>
                <w:sz w:val="24"/>
                <w:szCs w:val="24"/>
              </w:rPr>
              <w:t>Assessment for Learning</w:t>
            </w:r>
          </w:p>
        </w:tc>
      </w:tr>
      <w:tr w:rsidR="404F6290" w14:paraId="69A1163C" w14:textId="77777777" w:rsidTr="404F6290">
        <w:trPr>
          <w:trHeight w:val="10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1777CD70" w14:textId="1832F9B5"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did you do and why?</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2C8963FB" w14:textId="6832E05C"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 started doing </w:t>
            </w:r>
            <w:proofErr w:type="spellStart"/>
            <w:r w:rsidRPr="404F6290">
              <w:rPr>
                <w:rFonts w:ascii="Arial Nova" w:eastAsia="Arial Nova" w:hAnsi="Arial Nova" w:cs="Arial Nova"/>
                <w:sz w:val="24"/>
                <w:szCs w:val="24"/>
              </w:rPr>
              <w:t>self assessment</w:t>
            </w:r>
            <w:proofErr w:type="spellEnd"/>
            <w:r w:rsidRPr="404F6290">
              <w:rPr>
                <w:rFonts w:ascii="Arial Nova" w:eastAsia="Arial Nova" w:hAnsi="Arial Nova" w:cs="Arial Nova"/>
                <w:sz w:val="24"/>
                <w:szCs w:val="24"/>
              </w:rPr>
              <w:t xml:space="preserve"> and peer assessment by instructing the pupils to write a ‘WWW’ and ‘EBI’ about their work, or their peers. It became apparent quickly that this technique was not working for the classes I have been teaching. From this I made self-assessment slips that look like post it notes so that each pupil had a physical slip in front of them that had the words ‘What Went Well’, Even Better If’ and ‘Circle an emoji’. This then developed further as the </w:t>
            </w:r>
            <w:proofErr w:type="gramStart"/>
            <w:r w:rsidRPr="404F6290">
              <w:rPr>
                <w:rFonts w:ascii="Arial Nova" w:eastAsia="Arial Nova" w:hAnsi="Arial Nova" w:cs="Arial Nova"/>
                <w:sz w:val="24"/>
                <w:szCs w:val="24"/>
              </w:rPr>
              <w:t>emoji’s</w:t>
            </w:r>
            <w:proofErr w:type="gramEnd"/>
            <w:r w:rsidRPr="404F6290">
              <w:rPr>
                <w:rFonts w:ascii="Arial Nova" w:eastAsia="Arial Nova" w:hAnsi="Arial Nova" w:cs="Arial Nova"/>
                <w:sz w:val="24"/>
                <w:szCs w:val="24"/>
              </w:rPr>
              <w:t xml:space="preserve"> in version 1 was on a scale from a very happy face to a sad face. </w:t>
            </w:r>
          </w:p>
          <w:p w14:paraId="02151D77" w14:textId="395D8332"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After trailing that with one class it was noted that the </w:t>
            </w:r>
            <w:proofErr w:type="gramStart"/>
            <w:r w:rsidRPr="404F6290">
              <w:rPr>
                <w:rFonts w:ascii="Arial Nova" w:eastAsia="Arial Nova" w:hAnsi="Arial Nova" w:cs="Arial Nova"/>
                <w:sz w:val="24"/>
                <w:szCs w:val="24"/>
              </w:rPr>
              <w:t>emoji’s</w:t>
            </w:r>
            <w:proofErr w:type="gramEnd"/>
            <w:r w:rsidRPr="404F6290">
              <w:rPr>
                <w:rFonts w:ascii="Arial Nova" w:eastAsia="Arial Nova" w:hAnsi="Arial Nova" w:cs="Arial Nova"/>
                <w:sz w:val="24"/>
                <w:szCs w:val="24"/>
              </w:rPr>
              <w:t xml:space="preserve"> were a little negative and this created a negative atmosphere among fellow pupils. After this the </w:t>
            </w:r>
            <w:proofErr w:type="gramStart"/>
            <w:r w:rsidRPr="404F6290">
              <w:rPr>
                <w:rFonts w:ascii="Arial Nova" w:eastAsia="Arial Nova" w:hAnsi="Arial Nova" w:cs="Arial Nova"/>
                <w:sz w:val="24"/>
                <w:szCs w:val="24"/>
              </w:rPr>
              <w:t>emoji’s</w:t>
            </w:r>
            <w:proofErr w:type="gramEnd"/>
            <w:r w:rsidRPr="404F6290">
              <w:rPr>
                <w:rFonts w:ascii="Arial Nova" w:eastAsia="Arial Nova" w:hAnsi="Arial Nova" w:cs="Arial Nova"/>
                <w:sz w:val="24"/>
                <w:szCs w:val="24"/>
              </w:rPr>
              <w:t xml:space="preserve"> were changed to more positive emojis.</w:t>
            </w:r>
          </w:p>
          <w:p w14:paraId="2145FB62" w14:textId="0BB94EBB" w:rsidR="404F6290" w:rsidRDefault="404F6290" w:rsidP="005E4EF8">
            <w:pPr>
              <w:spacing w:line="360" w:lineRule="auto"/>
              <w:rPr>
                <w:rFonts w:ascii="Arial Nova" w:eastAsia="Arial Nova" w:hAnsi="Arial Nova" w:cs="Arial Nova"/>
                <w:sz w:val="24"/>
                <w:szCs w:val="24"/>
              </w:rPr>
            </w:pPr>
            <w:proofErr w:type="gramStart"/>
            <w:r w:rsidRPr="404F6290">
              <w:rPr>
                <w:rFonts w:ascii="Arial Nova" w:eastAsia="Arial Nova" w:hAnsi="Arial Nova" w:cs="Arial Nova"/>
                <w:sz w:val="24"/>
                <w:szCs w:val="24"/>
              </w:rPr>
              <w:t>However</w:t>
            </w:r>
            <w:proofErr w:type="gramEnd"/>
            <w:r w:rsidRPr="404F6290">
              <w:rPr>
                <w:rFonts w:ascii="Arial Nova" w:eastAsia="Arial Nova" w:hAnsi="Arial Nova" w:cs="Arial Nova"/>
                <w:sz w:val="24"/>
                <w:szCs w:val="24"/>
              </w:rPr>
              <w:t xml:space="preserve"> I realised that this still was not having the whole desired </w:t>
            </w:r>
            <w:proofErr w:type="spellStart"/>
            <w:proofErr w:type="gramStart"/>
            <w:r w:rsidRPr="404F6290">
              <w:rPr>
                <w:rFonts w:ascii="Arial Nova" w:eastAsia="Arial Nova" w:hAnsi="Arial Nova" w:cs="Arial Nova"/>
                <w:sz w:val="24"/>
                <w:szCs w:val="24"/>
              </w:rPr>
              <w:t>affect</w:t>
            </w:r>
            <w:proofErr w:type="spellEnd"/>
            <w:proofErr w:type="gramEnd"/>
            <w:r w:rsidRPr="404F6290">
              <w:rPr>
                <w:rFonts w:ascii="Arial Nova" w:eastAsia="Arial Nova" w:hAnsi="Arial Nova" w:cs="Arial Nova"/>
                <w:sz w:val="24"/>
                <w:szCs w:val="24"/>
              </w:rPr>
              <w:t xml:space="preserve">, with some pupils writing WWW’s and EBI’s that were not related to the learning objective or the success criteria. I also found a lot of pupils were not sticking in their peer or </w:t>
            </w:r>
            <w:proofErr w:type="spellStart"/>
            <w:r w:rsidRPr="404F6290">
              <w:rPr>
                <w:rFonts w:ascii="Arial Nova" w:eastAsia="Arial Nova" w:hAnsi="Arial Nova" w:cs="Arial Nova"/>
                <w:sz w:val="24"/>
                <w:szCs w:val="24"/>
              </w:rPr>
              <w:t>self assessment</w:t>
            </w:r>
            <w:proofErr w:type="spellEnd"/>
            <w:r w:rsidRPr="404F6290">
              <w:rPr>
                <w:rFonts w:ascii="Arial Nova" w:eastAsia="Arial Nova" w:hAnsi="Arial Nova" w:cs="Arial Nova"/>
                <w:sz w:val="24"/>
                <w:szCs w:val="24"/>
              </w:rPr>
              <w:t xml:space="preserve"> slips at the end of the lesson. When questioning this with pupils they stated that the square shape was awkward to fit into their work.</w:t>
            </w:r>
          </w:p>
          <w:p w14:paraId="45DA9308" w14:textId="37A1AD34"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From professional development, </w:t>
            </w:r>
            <w:proofErr w:type="spellStart"/>
            <w:r w:rsidRPr="404F6290">
              <w:rPr>
                <w:rFonts w:ascii="Arial Nova" w:eastAsia="Arial Nova" w:hAnsi="Arial Nova" w:cs="Arial Nova"/>
                <w:sz w:val="24"/>
                <w:szCs w:val="24"/>
              </w:rPr>
              <w:t>trail</w:t>
            </w:r>
            <w:proofErr w:type="spellEnd"/>
            <w:r w:rsidRPr="404F6290">
              <w:rPr>
                <w:rFonts w:ascii="Arial Nova" w:eastAsia="Arial Nova" w:hAnsi="Arial Nova" w:cs="Arial Nova"/>
                <w:sz w:val="24"/>
                <w:szCs w:val="24"/>
              </w:rPr>
              <w:t xml:space="preserve"> and error, and some further reading into peer and </w:t>
            </w:r>
            <w:proofErr w:type="spellStart"/>
            <w:r w:rsidRPr="404F6290">
              <w:rPr>
                <w:rFonts w:ascii="Arial Nova" w:eastAsia="Arial Nova" w:hAnsi="Arial Nova" w:cs="Arial Nova"/>
                <w:sz w:val="24"/>
                <w:szCs w:val="24"/>
              </w:rPr>
              <w:t>self assessment</w:t>
            </w:r>
            <w:proofErr w:type="spellEnd"/>
            <w:r w:rsidRPr="404F6290">
              <w:rPr>
                <w:rFonts w:ascii="Arial Nova" w:eastAsia="Arial Nova" w:hAnsi="Arial Nova" w:cs="Arial Nova"/>
                <w:sz w:val="24"/>
                <w:szCs w:val="24"/>
              </w:rPr>
              <w:t xml:space="preserve">, I not only changed the shape of the slip, </w:t>
            </w:r>
            <w:proofErr w:type="gramStart"/>
            <w:r w:rsidRPr="404F6290">
              <w:rPr>
                <w:rFonts w:ascii="Arial Nova" w:eastAsia="Arial Nova" w:hAnsi="Arial Nova" w:cs="Arial Nova"/>
                <w:sz w:val="24"/>
                <w:szCs w:val="24"/>
              </w:rPr>
              <w:t>I</w:t>
            </w:r>
            <w:proofErr w:type="gramEnd"/>
            <w:r w:rsidRPr="404F6290">
              <w:rPr>
                <w:rFonts w:ascii="Arial Nova" w:eastAsia="Arial Nova" w:hAnsi="Arial Nova" w:cs="Arial Nova"/>
                <w:sz w:val="24"/>
                <w:szCs w:val="24"/>
              </w:rPr>
              <w:t xml:space="preserve"> also added a section of ‘did this hit the lessons Nod?’ (Nod meaning aim in Welsh), I made the slips longer so there was more room </w:t>
            </w:r>
            <w:r w:rsidRPr="404F6290">
              <w:rPr>
                <w:rFonts w:ascii="Arial Nova" w:eastAsia="Arial Nova" w:hAnsi="Arial Nova" w:cs="Arial Nova"/>
                <w:sz w:val="24"/>
                <w:szCs w:val="24"/>
              </w:rPr>
              <w:lastRenderedPageBreak/>
              <w:t xml:space="preserve">to write, and I also included a slide for when it is allocated peer or </w:t>
            </w:r>
            <w:proofErr w:type="spellStart"/>
            <w:r w:rsidRPr="404F6290">
              <w:rPr>
                <w:rFonts w:ascii="Arial Nova" w:eastAsia="Arial Nova" w:hAnsi="Arial Nova" w:cs="Arial Nova"/>
                <w:sz w:val="24"/>
                <w:szCs w:val="24"/>
              </w:rPr>
              <w:t>self assessment</w:t>
            </w:r>
            <w:proofErr w:type="spellEnd"/>
            <w:r w:rsidRPr="404F6290">
              <w:rPr>
                <w:rFonts w:ascii="Arial Nova" w:eastAsia="Arial Nova" w:hAnsi="Arial Nova" w:cs="Arial Nova"/>
                <w:sz w:val="24"/>
                <w:szCs w:val="24"/>
              </w:rPr>
              <w:t xml:space="preserve"> time. </w:t>
            </w:r>
          </w:p>
          <w:p w14:paraId="02BD01AC" w14:textId="21875BE4"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slide has reminders of the lesson Nod and success criteria, so that the pupils can </w:t>
            </w:r>
            <w:proofErr w:type="spellStart"/>
            <w:proofErr w:type="gramStart"/>
            <w:r w:rsidRPr="404F6290">
              <w:rPr>
                <w:rFonts w:ascii="Arial Nova" w:eastAsia="Arial Nova" w:hAnsi="Arial Nova" w:cs="Arial Nova"/>
                <w:sz w:val="24"/>
                <w:szCs w:val="24"/>
              </w:rPr>
              <w:t>be have</w:t>
            </w:r>
            <w:proofErr w:type="spellEnd"/>
            <w:proofErr w:type="gramEnd"/>
            <w:r w:rsidRPr="404F6290">
              <w:rPr>
                <w:rFonts w:ascii="Arial Nova" w:eastAsia="Arial Nova" w:hAnsi="Arial Nova" w:cs="Arial Nova"/>
                <w:sz w:val="24"/>
                <w:szCs w:val="24"/>
              </w:rPr>
              <w:t xml:space="preserve"> in front of that the preestablished criteria that they are meant to be assessing their outcomes on, because as Dylan Wiliam has stated ‘pupils can assess themselves only when they have a sufficiently clear picture of the targets that their learning is meant to attain.’ (Black and Wiliam 2010). The slide also includes questions pupils can ask themselves when assessing their work or their </w:t>
            </w:r>
            <w:proofErr w:type="gramStart"/>
            <w:r w:rsidRPr="404F6290">
              <w:rPr>
                <w:rFonts w:ascii="Arial Nova" w:eastAsia="Arial Nova" w:hAnsi="Arial Nova" w:cs="Arial Nova"/>
                <w:sz w:val="24"/>
                <w:szCs w:val="24"/>
              </w:rPr>
              <w:t>peers</w:t>
            </w:r>
            <w:proofErr w:type="gramEnd"/>
            <w:r w:rsidRPr="404F6290">
              <w:rPr>
                <w:rFonts w:ascii="Arial Nova" w:eastAsia="Arial Nova" w:hAnsi="Arial Nova" w:cs="Arial Nova"/>
                <w:sz w:val="24"/>
                <w:szCs w:val="24"/>
              </w:rPr>
              <w:t xml:space="preserve"> work. Such as ‘Has the Nod been </w:t>
            </w:r>
            <w:proofErr w:type="gramStart"/>
            <w:r w:rsidRPr="404F6290">
              <w:rPr>
                <w:rFonts w:ascii="Arial Nova" w:eastAsia="Arial Nova" w:hAnsi="Arial Nova" w:cs="Arial Nova"/>
                <w:sz w:val="24"/>
                <w:szCs w:val="24"/>
              </w:rPr>
              <w:t>achieves</w:t>
            </w:r>
            <w:proofErr w:type="gramEnd"/>
            <w:r w:rsidRPr="404F6290">
              <w:rPr>
                <w:rFonts w:ascii="Arial Nova" w:eastAsia="Arial Nova" w:hAnsi="Arial Nova" w:cs="Arial Nova"/>
                <w:sz w:val="24"/>
                <w:szCs w:val="24"/>
              </w:rPr>
              <w:t xml:space="preserve">?’, ’Has all the success criteria been achieved?’, ‘If yes, how?’, ‘If </w:t>
            </w:r>
            <w:proofErr w:type="gramStart"/>
            <w:r w:rsidRPr="404F6290">
              <w:rPr>
                <w:rFonts w:ascii="Arial Nova" w:eastAsia="Arial Nova" w:hAnsi="Arial Nova" w:cs="Arial Nova"/>
                <w:sz w:val="24"/>
                <w:szCs w:val="24"/>
              </w:rPr>
              <w:t>no</w:t>
            </w:r>
            <w:proofErr w:type="gramEnd"/>
            <w:r w:rsidRPr="404F6290">
              <w:rPr>
                <w:rFonts w:ascii="Arial Nova" w:eastAsia="Arial Nova" w:hAnsi="Arial Nova" w:cs="Arial Nova"/>
                <w:sz w:val="24"/>
                <w:szCs w:val="24"/>
              </w:rPr>
              <w:t>, what needs to be improved for next time?’.</w:t>
            </w:r>
          </w:p>
          <w:p w14:paraId="0AF26E64" w14:textId="30A9C9ED"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With younger classes the slide also includes sentence starters. Some examples of these are ‘the things you did really well were...’, ‘you should be really proud of....’, ‘in the future you could....’, ‘the area to improve on could be....’. </w:t>
            </w:r>
          </w:p>
        </w:tc>
      </w:tr>
      <w:tr w:rsidR="404F6290" w14:paraId="4C6C6B65" w14:textId="77777777" w:rsidTr="404F6290">
        <w:trPr>
          <w:trHeight w:val="70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5373972B" w14:textId="420732B2"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have you learned?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2CE9BA08" w14:textId="0EE9DF83"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From this I have learnt that trial and error can be a very effective way to develop. I have also learnt that if I am ever asking my classes to critique anything I should always make the criteria they are critiquing against visible in the moment, rather than expect them to remember something that was discussed much earlier in the lesson.</w:t>
            </w:r>
          </w:p>
        </w:tc>
      </w:tr>
      <w:tr w:rsidR="404F6290" w14:paraId="2D36FA12" w14:textId="77777777" w:rsidTr="404F6290">
        <w:trPr>
          <w:trHeight w:val="64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53DBBE95" w14:textId="4DE43758"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t>What next?</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73CC8B0D" w14:textId="5341B4EF" w:rsidR="404F6290" w:rsidRDefault="404F6290" w:rsidP="005E4EF8">
            <w:pPr>
              <w:spacing w:line="360" w:lineRule="auto"/>
              <w:rPr>
                <w:rFonts w:ascii="Arial Nova" w:eastAsia="Arial Nova" w:hAnsi="Arial Nova" w:cs="Arial Nova"/>
                <w:sz w:val="24"/>
                <w:szCs w:val="24"/>
              </w:rPr>
            </w:pPr>
            <w:proofErr w:type="gramStart"/>
            <w:r w:rsidRPr="404F6290">
              <w:rPr>
                <w:rFonts w:ascii="Arial Nova" w:eastAsia="Arial Nova" w:hAnsi="Arial Nova" w:cs="Arial Nova"/>
                <w:sz w:val="24"/>
                <w:szCs w:val="24"/>
              </w:rPr>
              <w:t>Next</w:t>
            </w:r>
            <w:proofErr w:type="gramEnd"/>
            <w:r w:rsidRPr="404F6290">
              <w:rPr>
                <w:rFonts w:ascii="Arial Nova" w:eastAsia="Arial Nova" w:hAnsi="Arial Nova" w:cs="Arial Nova"/>
                <w:sz w:val="24"/>
                <w:szCs w:val="24"/>
              </w:rPr>
              <w:t xml:space="preserve"> I will continue to continuously reflect on my professional practice and develop my resources to suit the </w:t>
            </w:r>
            <w:proofErr w:type="gramStart"/>
            <w:r w:rsidRPr="404F6290">
              <w:rPr>
                <w:rFonts w:ascii="Arial Nova" w:eastAsia="Arial Nova" w:hAnsi="Arial Nova" w:cs="Arial Nova"/>
                <w:sz w:val="24"/>
                <w:szCs w:val="24"/>
              </w:rPr>
              <w:t>learners</w:t>
            </w:r>
            <w:proofErr w:type="gramEnd"/>
            <w:r w:rsidRPr="404F6290">
              <w:rPr>
                <w:rFonts w:ascii="Arial Nova" w:eastAsia="Arial Nova" w:hAnsi="Arial Nova" w:cs="Arial Nova"/>
                <w:sz w:val="24"/>
                <w:szCs w:val="24"/>
              </w:rPr>
              <w:t xml:space="preserve"> needs. </w:t>
            </w:r>
          </w:p>
        </w:tc>
      </w:tr>
    </w:tbl>
    <w:p w14:paraId="34A7C050" w14:textId="5BB87448" w:rsidR="404F6290" w:rsidRDefault="404F6290" w:rsidP="005E4EF8">
      <w:pPr>
        <w:widowControl w:val="0"/>
        <w:spacing w:line="360" w:lineRule="auto"/>
        <w:ind w:left="108" w:hanging="108"/>
        <w:jc w:val="center"/>
        <w:rPr>
          <w:rFonts w:ascii="Arial Nova" w:eastAsia="Arial Nova" w:hAnsi="Arial Nova" w:cs="Arial Nova"/>
          <w:color w:val="000000" w:themeColor="text1"/>
          <w:sz w:val="24"/>
          <w:szCs w:val="24"/>
        </w:rPr>
      </w:pPr>
    </w:p>
    <w:p w14:paraId="039068F2" w14:textId="0EF61B58" w:rsidR="404F6290" w:rsidRDefault="404F6290" w:rsidP="005E4EF8">
      <w:pPr>
        <w:spacing w:line="360" w:lineRule="auto"/>
        <w:jc w:val="center"/>
        <w:rPr>
          <w:rFonts w:ascii="Arial Nova" w:eastAsia="Arial Nova" w:hAnsi="Arial Nova" w:cs="Arial Nova"/>
          <w:color w:val="000000" w:themeColor="text1"/>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685"/>
        <w:gridCol w:w="6315"/>
      </w:tblGrid>
      <w:tr w:rsidR="404F6290" w14:paraId="2FA27EBF" w14:textId="77777777" w:rsidTr="404F6290">
        <w:trPr>
          <w:trHeight w:val="13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4C4D978A" w14:textId="20F7B1F4"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lastRenderedPageBreak/>
              <w:t>Professional Experience Template 2</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2D1B95A2" w14:textId="2FD855CA" w:rsidR="404F6290" w:rsidRDefault="404F6290" w:rsidP="005E4EF8">
            <w:pPr>
              <w:spacing w:line="360" w:lineRule="auto"/>
              <w:rPr>
                <w:rFonts w:ascii="Arial Nova" w:eastAsia="Arial Nova" w:hAnsi="Arial Nova" w:cs="Arial Nova"/>
                <w:sz w:val="24"/>
                <w:szCs w:val="24"/>
              </w:rPr>
            </w:pPr>
          </w:p>
        </w:tc>
      </w:tr>
      <w:tr w:rsidR="404F6290" w14:paraId="53DB5CE5" w14:textId="77777777" w:rsidTr="404F6290">
        <w:trPr>
          <w:trHeight w:val="1020"/>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823BF02" w14:textId="72480D8B"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t>Pedagogy Standard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1B31502A" w14:textId="4227A9FD" w:rsidR="404F6290" w:rsidRDefault="404F6290" w:rsidP="005E4EF8">
            <w:pPr>
              <w:spacing w:after="0" w:line="360" w:lineRule="auto"/>
              <w:rPr>
                <w:rFonts w:ascii="Arial Nova" w:eastAsia="Arial Nova" w:hAnsi="Arial Nova" w:cs="Arial Nova"/>
                <w:color w:val="2E74B5" w:themeColor="accent5" w:themeShade="BF"/>
                <w:sz w:val="24"/>
                <w:szCs w:val="24"/>
              </w:rPr>
            </w:pPr>
            <w:r w:rsidRPr="404F6290">
              <w:rPr>
                <w:rFonts w:ascii="Arial Nova" w:eastAsia="Arial Nova" w:hAnsi="Arial Nova" w:cs="Arial Nova"/>
                <w:b/>
                <w:bCs/>
                <w:color w:val="2E74B5" w:themeColor="accent5" w:themeShade="BF"/>
                <w:sz w:val="24"/>
                <w:szCs w:val="24"/>
              </w:rPr>
              <w:t xml:space="preserve">Employing a broad repertoire of teaching </w:t>
            </w:r>
          </w:p>
          <w:p w14:paraId="21B2C607" w14:textId="27072586" w:rsidR="404F6290" w:rsidRDefault="404F6290" w:rsidP="005E4EF8">
            <w:pPr>
              <w:spacing w:after="0" w:line="360" w:lineRule="auto"/>
              <w:rPr>
                <w:rFonts w:ascii="Arial Nova" w:eastAsia="Arial Nova" w:hAnsi="Arial Nova" w:cs="Arial Nova"/>
                <w:color w:val="2E74B5" w:themeColor="accent5" w:themeShade="BF"/>
                <w:sz w:val="24"/>
                <w:szCs w:val="24"/>
              </w:rPr>
            </w:pPr>
            <w:r w:rsidRPr="404F6290">
              <w:rPr>
                <w:rFonts w:ascii="Arial Nova" w:eastAsia="Arial Nova" w:hAnsi="Arial Nova" w:cs="Arial Nova"/>
                <w:b/>
                <w:bCs/>
                <w:color w:val="2E74B5" w:themeColor="accent5" w:themeShade="BF"/>
                <w:sz w:val="24"/>
                <w:szCs w:val="24"/>
              </w:rPr>
              <w:t>approaches</w:t>
            </w:r>
          </w:p>
        </w:tc>
      </w:tr>
      <w:tr w:rsidR="404F6290" w14:paraId="4AB3B66D" w14:textId="77777777" w:rsidTr="404F6290">
        <w:trPr>
          <w:trHeight w:val="10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10816D71" w14:textId="652FA33E"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did you do and why?</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5B7CE187" w14:textId="27A83CD8"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Within this strand there are multiple things to touch upon. The first being using demonstrations in the classroom. Although the concept of VKL learners has not been proven, it has been proven that demonstrations in education play a significant role in </w:t>
            </w:r>
            <w:proofErr w:type="gramStart"/>
            <w:r w:rsidRPr="404F6290">
              <w:rPr>
                <w:rFonts w:ascii="Arial Nova" w:eastAsia="Arial Nova" w:hAnsi="Arial Nova" w:cs="Arial Nova"/>
                <w:sz w:val="24"/>
                <w:szCs w:val="24"/>
              </w:rPr>
              <w:t xml:space="preserve">the </w:t>
            </w:r>
            <w:r w:rsidR="2E46AC26" w:rsidRPr="404F6290">
              <w:rPr>
                <w:rFonts w:ascii="Arial Nova" w:eastAsia="Arial Nova" w:hAnsi="Arial Nova" w:cs="Arial Nova"/>
                <w:sz w:val="24"/>
                <w:szCs w:val="24"/>
              </w:rPr>
              <w:t>learning</w:t>
            </w:r>
            <w:proofErr w:type="gramEnd"/>
            <w:r w:rsidR="2E46AC26" w:rsidRPr="404F6290">
              <w:rPr>
                <w:rFonts w:ascii="Arial Nova" w:eastAsia="Arial Nova" w:hAnsi="Arial Nova" w:cs="Arial Nova"/>
                <w:sz w:val="24"/>
                <w:szCs w:val="24"/>
              </w:rPr>
              <w:t xml:space="preserve"> especially</w:t>
            </w:r>
            <w:r w:rsidRPr="404F6290">
              <w:rPr>
                <w:rFonts w:ascii="Arial Nova" w:eastAsia="Arial Nova" w:hAnsi="Arial Nova" w:cs="Arial Nova"/>
                <w:sz w:val="24"/>
                <w:szCs w:val="24"/>
              </w:rPr>
              <w:t xml:space="preserve"> in art (Penfold 2018). I use demonstrations regularly in my teaching practice to make complex concepts more understandable and tangible for pupils. Whether it's clarifying brushstroke techniques or demonstrating sculpting methods. By using demonstrations, it not only demystifies the skills needs it art but also helps with fostering creativity and providing pupils with a solid foundation. </w:t>
            </w:r>
          </w:p>
          <w:p w14:paraId="4AF57451" w14:textId="07C44012"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 also provide WAGOLL examples in lessons as a tool to guiding pupils towards a successful outcome. By presenting them with examples of the wanted outcome, and </w:t>
            </w:r>
            <w:proofErr w:type="gramStart"/>
            <w:r w:rsidRPr="404F6290">
              <w:rPr>
                <w:rFonts w:ascii="Arial Nova" w:eastAsia="Arial Nova" w:hAnsi="Arial Nova" w:cs="Arial Nova"/>
                <w:sz w:val="24"/>
                <w:szCs w:val="24"/>
              </w:rPr>
              <w:t>provided</w:t>
            </w:r>
            <w:proofErr w:type="gramEnd"/>
            <w:r w:rsidRPr="404F6290">
              <w:rPr>
                <w:rFonts w:ascii="Arial Nova" w:eastAsia="Arial Nova" w:hAnsi="Arial Nova" w:cs="Arial Nova"/>
                <w:sz w:val="24"/>
                <w:szCs w:val="24"/>
              </w:rPr>
              <w:t xml:space="preserve"> success criteria, it allows for more independence in the lesson as they have all the knowledge needed in front of them. With aligns with the four purposes in creating confident individuals who can start the journey to motivated </w:t>
            </w:r>
            <w:proofErr w:type="spellStart"/>
            <w:proofErr w:type="gramStart"/>
            <w:r w:rsidRPr="404F6290">
              <w:rPr>
                <w:rFonts w:ascii="Arial Nova" w:eastAsia="Arial Nova" w:hAnsi="Arial Nova" w:cs="Arial Nova"/>
                <w:sz w:val="24"/>
                <w:szCs w:val="24"/>
              </w:rPr>
              <w:t>life long</w:t>
            </w:r>
            <w:proofErr w:type="spellEnd"/>
            <w:proofErr w:type="gramEnd"/>
            <w:r w:rsidRPr="404F6290">
              <w:rPr>
                <w:rFonts w:ascii="Arial Nova" w:eastAsia="Arial Nova" w:hAnsi="Arial Nova" w:cs="Arial Nova"/>
                <w:sz w:val="24"/>
                <w:szCs w:val="24"/>
              </w:rPr>
              <w:t xml:space="preserve"> learners. </w:t>
            </w:r>
          </w:p>
          <w:p w14:paraId="632CD722" w14:textId="56CD8CB0"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 allow for a collaborative learning environment by providing allocated time in certain lessons for class discussion. This opens the floor for open dialogue in which pupils not only share their artistic interpretations but also cultivate an appreciation for diverse perspectives. The interactive nature of these discussions nurtures critical thinking skills as pupils articulate and defend their </w:t>
            </w:r>
            <w:r w:rsidRPr="404F6290">
              <w:rPr>
                <w:rFonts w:ascii="Arial Nova" w:eastAsia="Arial Nova" w:hAnsi="Arial Nova" w:cs="Arial Nova"/>
                <w:sz w:val="24"/>
                <w:szCs w:val="24"/>
              </w:rPr>
              <w:lastRenderedPageBreak/>
              <w:t xml:space="preserve">viewpoints, fostering </w:t>
            </w:r>
            <w:proofErr w:type="gramStart"/>
            <w:r w:rsidRPr="404F6290">
              <w:rPr>
                <w:rFonts w:ascii="Arial Nova" w:eastAsia="Arial Nova" w:hAnsi="Arial Nova" w:cs="Arial Nova"/>
                <w:sz w:val="24"/>
                <w:szCs w:val="24"/>
              </w:rPr>
              <w:t>community</w:t>
            </w:r>
            <w:proofErr w:type="gramEnd"/>
            <w:r w:rsidRPr="404F6290">
              <w:rPr>
                <w:rFonts w:ascii="Arial Nova" w:eastAsia="Arial Nova" w:hAnsi="Arial Nova" w:cs="Arial Nova"/>
                <w:sz w:val="24"/>
                <w:szCs w:val="24"/>
              </w:rPr>
              <w:t xml:space="preserve"> of learners valuing not just individual voices but the group voice of the class.</w:t>
            </w:r>
          </w:p>
          <w:p w14:paraId="6FE50CDA" w14:textId="464B8C57"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In the same area of critical </w:t>
            </w:r>
            <w:proofErr w:type="gramStart"/>
            <w:r w:rsidRPr="404F6290">
              <w:rPr>
                <w:rFonts w:ascii="Arial Nova" w:eastAsia="Arial Nova" w:hAnsi="Arial Nova" w:cs="Arial Nova"/>
                <w:sz w:val="24"/>
                <w:szCs w:val="24"/>
              </w:rPr>
              <w:t>thinking</w:t>
            </w:r>
            <w:proofErr w:type="gramEnd"/>
            <w:r w:rsidRPr="404F6290">
              <w:rPr>
                <w:rFonts w:ascii="Arial Nova" w:eastAsia="Arial Nova" w:hAnsi="Arial Nova" w:cs="Arial Nova"/>
                <w:sz w:val="24"/>
                <w:szCs w:val="24"/>
              </w:rPr>
              <w:t xml:space="preserve"> I have done some lessons that are fully writing lessons, using a blooms taxonomy approach in order for pupils to deepen their knowledge and understanding of a painting. This refines pupils’ written communication abilities. The mix of visual arts and language arts expands the level of a </w:t>
            </w:r>
            <w:proofErr w:type="gramStart"/>
            <w:r w:rsidRPr="404F6290">
              <w:rPr>
                <w:rFonts w:ascii="Arial Nova" w:eastAsia="Arial Nova" w:hAnsi="Arial Nova" w:cs="Arial Nova"/>
                <w:sz w:val="24"/>
                <w:szCs w:val="24"/>
              </w:rPr>
              <w:t>pupils</w:t>
            </w:r>
            <w:proofErr w:type="gramEnd"/>
            <w:r w:rsidRPr="404F6290">
              <w:rPr>
                <w:rFonts w:ascii="Arial Nova" w:eastAsia="Arial Nova" w:hAnsi="Arial Nova" w:cs="Arial Nova"/>
                <w:sz w:val="24"/>
                <w:szCs w:val="24"/>
              </w:rPr>
              <w:t xml:space="preserve"> understanding fostering a holistic approach to not just their artistic expression but to their education. </w:t>
            </w:r>
          </w:p>
          <w:p w14:paraId="7626547B" w14:textId="0BC33E48"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Practical lessons </w:t>
            </w:r>
            <w:proofErr w:type="gramStart"/>
            <w:r w:rsidRPr="404F6290">
              <w:rPr>
                <w:rFonts w:ascii="Arial Nova" w:eastAsia="Arial Nova" w:hAnsi="Arial Nova" w:cs="Arial Nova"/>
                <w:sz w:val="24"/>
                <w:szCs w:val="24"/>
              </w:rPr>
              <w:t>still remain</w:t>
            </w:r>
            <w:proofErr w:type="gramEnd"/>
            <w:r w:rsidRPr="404F6290">
              <w:rPr>
                <w:rFonts w:ascii="Arial Nova" w:eastAsia="Arial Nova" w:hAnsi="Arial Nova" w:cs="Arial Nova"/>
                <w:sz w:val="24"/>
                <w:szCs w:val="24"/>
              </w:rPr>
              <w:t xml:space="preserve"> central to my teaching, as art is a practical subject. Hands-on engagement provides pupils with a platform to put their knowledge into practice. By experimenting with a range of mediums and materials, such </w:t>
            </w:r>
            <w:proofErr w:type="gramStart"/>
            <w:r w:rsidRPr="404F6290">
              <w:rPr>
                <w:rFonts w:ascii="Arial Nova" w:eastAsia="Arial Nova" w:hAnsi="Arial Nova" w:cs="Arial Nova"/>
                <w:sz w:val="24"/>
                <w:szCs w:val="24"/>
              </w:rPr>
              <w:t>a paint</w:t>
            </w:r>
            <w:proofErr w:type="gramEnd"/>
            <w:r w:rsidRPr="404F6290">
              <w:rPr>
                <w:rFonts w:ascii="Arial Nova" w:eastAsia="Arial Nova" w:hAnsi="Arial Nova" w:cs="Arial Nova"/>
                <w:sz w:val="24"/>
                <w:szCs w:val="24"/>
              </w:rPr>
              <w:t xml:space="preserve">, clay, paper, pencils, pens, it fosters habits of experimenting and discovery in art. </w:t>
            </w:r>
            <w:proofErr w:type="gramStart"/>
            <w:r w:rsidRPr="404F6290">
              <w:rPr>
                <w:rFonts w:ascii="Arial Nova" w:eastAsia="Arial Nova" w:hAnsi="Arial Nova" w:cs="Arial Nova"/>
                <w:sz w:val="24"/>
                <w:szCs w:val="24"/>
              </w:rPr>
              <w:t>Which</w:t>
            </w:r>
            <w:proofErr w:type="gramEnd"/>
            <w:r w:rsidRPr="404F6290">
              <w:rPr>
                <w:rFonts w:ascii="Arial Nova" w:eastAsia="Arial Nova" w:hAnsi="Arial Nova" w:cs="Arial Nova"/>
                <w:sz w:val="24"/>
                <w:szCs w:val="24"/>
              </w:rPr>
              <w:t xml:space="preserve"> in turn instills confidence in pupils to express their own artistic vision. </w:t>
            </w:r>
          </w:p>
          <w:p w14:paraId="37668915" w14:textId="220D7E46"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As well as this I have used technology in my teaching in multiple ways, some of which being assigning homework to create presentations, and editing photos either of themselves or found online. Familiarizing </w:t>
            </w:r>
            <w:r w:rsidR="005D0F66">
              <w:rPr>
                <w:rFonts w:ascii="Arial Nova" w:eastAsia="Arial Nova" w:hAnsi="Arial Nova" w:cs="Arial Nova"/>
                <w:sz w:val="24"/>
                <w:szCs w:val="24"/>
              </w:rPr>
              <w:t>pupil</w:t>
            </w:r>
            <w:r w:rsidRPr="404F6290">
              <w:rPr>
                <w:rFonts w:ascii="Arial Nova" w:eastAsia="Arial Nova" w:hAnsi="Arial Nova" w:cs="Arial Nova"/>
                <w:sz w:val="24"/>
                <w:szCs w:val="24"/>
              </w:rPr>
              <w:t>s with digital tools not only expands their skill set but also equips them for the evolving landscape of artistic expression.</w:t>
            </w:r>
          </w:p>
          <w:p w14:paraId="62CB7B13" w14:textId="061F6C38" w:rsidR="404F6290" w:rsidRDefault="404F6290" w:rsidP="005E4EF8">
            <w:pPr>
              <w:spacing w:line="360" w:lineRule="auto"/>
              <w:rPr>
                <w:rFonts w:ascii="Arial Nova" w:eastAsia="Arial Nova" w:hAnsi="Arial Nova" w:cs="Arial Nova"/>
                <w:sz w:val="24"/>
                <w:szCs w:val="24"/>
              </w:rPr>
            </w:pPr>
          </w:p>
          <w:p w14:paraId="26A17E8C" w14:textId="123532B1" w:rsidR="404F6290" w:rsidRDefault="404F6290" w:rsidP="005E4EF8">
            <w:pPr>
              <w:spacing w:line="360" w:lineRule="auto"/>
              <w:rPr>
                <w:rFonts w:ascii="Arial Nova" w:eastAsia="Arial Nova" w:hAnsi="Arial Nova" w:cs="Arial Nova"/>
                <w:sz w:val="24"/>
                <w:szCs w:val="24"/>
              </w:rPr>
            </w:pPr>
          </w:p>
          <w:p w14:paraId="7383FCAC" w14:textId="5A88E403" w:rsidR="404F6290" w:rsidRDefault="404F6290" w:rsidP="005E4EF8">
            <w:pPr>
              <w:spacing w:line="360" w:lineRule="auto"/>
              <w:rPr>
                <w:rFonts w:ascii="Arial Nova" w:eastAsia="Arial Nova" w:hAnsi="Arial Nova" w:cs="Arial Nova"/>
                <w:sz w:val="24"/>
                <w:szCs w:val="24"/>
              </w:rPr>
            </w:pPr>
          </w:p>
          <w:p w14:paraId="5F067F12" w14:textId="7EA5C855" w:rsidR="404F6290" w:rsidRDefault="404F6290" w:rsidP="005E4EF8">
            <w:pPr>
              <w:spacing w:line="360" w:lineRule="auto"/>
              <w:rPr>
                <w:rFonts w:ascii="Arial Nova" w:eastAsia="Arial Nova" w:hAnsi="Arial Nova" w:cs="Arial Nova"/>
                <w:sz w:val="24"/>
                <w:szCs w:val="24"/>
              </w:rPr>
            </w:pPr>
          </w:p>
          <w:p w14:paraId="326FF497" w14:textId="49D3C1DD" w:rsidR="404F6290" w:rsidRDefault="404F6290" w:rsidP="005E4EF8">
            <w:pPr>
              <w:spacing w:line="360" w:lineRule="auto"/>
              <w:rPr>
                <w:rFonts w:ascii="Arial Nova" w:eastAsia="Arial Nova" w:hAnsi="Arial Nova" w:cs="Arial Nova"/>
                <w:color w:val="374151"/>
                <w:sz w:val="24"/>
                <w:szCs w:val="24"/>
              </w:rPr>
            </w:pPr>
          </w:p>
          <w:p w14:paraId="7F9917A6" w14:textId="361F9B0A" w:rsidR="404F6290" w:rsidRDefault="404F6290" w:rsidP="005E4EF8">
            <w:pPr>
              <w:spacing w:line="360" w:lineRule="auto"/>
              <w:rPr>
                <w:rFonts w:ascii="Arial Nova" w:eastAsia="Arial Nova" w:hAnsi="Arial Nova" w:cs="Arial Nova"/>
                <w:color w:val="374151"/>
                <w:sz w:val="24"/>
                <w:szCs w:val="24"/>
              </w:rPr>
            </w:pPr>
          </w:p>
        </w:tc>
      </w:tr>
      <w:tr w:rsidR="404F6290" w14:paraId="7BE318C5" w14:textId="77777777" w:rsidTr="404F6290">
        <w:trPr>
          <w:trHeight w:val="70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0FB575FA" w14:textId="637BD7A5"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have you learned?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1D28C5E9" w14:textId="01CE9101" w:rsidR="404F6290" w:rsidRDefault="404F6290" w:rsidP="005E4EF8">
            <w:pPr>
              <w:spacing w:after="0"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Continuous reflection serves as my main point of call for professional growth. Regularly evaluating the effectiveness of my teaching methods, seeking feedback from my mentor, using </w:t>
            </w:r>
            <w:proofErr w:type="gramStart"/>
            <w:r w:rsidRPr="404F6290">
              <w:rPr>
                <w:rFonts w:ascii="Arial Nova" w:eastAsia="Arial Nova" w:hAnsi="Arial Nova" w:cs="Arial Nova"/>
                <w:sz w:val="24"/>
                <w:szCs w:val="24"/>
              </w:rPr>
              <w:t>pupils</w:t>
            </w:r>
            <w:proofErr w:type="gramEnd"/>
            <w:r w:rsidRPr="404F6290">
              <w:rPr>
                <w:rFonts w:ascii="Arial Nova" w:eastAsia="Arial Nova" w:hAnsi="Arial Nova" w:cs="Arial Nova"/>
                <w:sz w:val="24"/>
                <w:szCs w:val="24"/>
              </w:rPr>
              <w:t xml:space="preserve"> outcomes as feedback of my teaching, and actively engaging in professional development opportunities, I try my best to ensure that my approach remains responsive to the continuously changing needs of my pupils.</w:t>
            </w:r>
          </w:p>
          <w:p w14:paraId="7DEDC0C2" w14:textId="49454451" w:rsidR="404F6290" w:rsidRDefault="404F6290" w:rsidP="005E4EF8">
            <w:pPr>
              <w:spacing w:after="0" w:line="360" w:lineRule="auto"/>
              <w:rPr>
                <w:rFonts w:ascii="Arial Nova" w:eastAsia="Arial Nova" w:hAnsi="Arial Nova" w:cs="Arial Nova"/>
                <w:sz w:val="24"/>
                <w:szCs w:val="24"/>
              </w:rPr>
            </w:pPr>
            <w:r w:rsidRPr="404F6290">
              <w:rPr>
                <w:rFonts w:ascii="Arial Nova" w:eastAsia="Arial Nova" w:hAnsi="Arial Nova" w:cs="Arial Nova"/>
                <w:sz w:val="24"/>
                <w:szCs w:val="24"/>
              </w:rPr>
              <w:t>Reflecting on these experiences, I appreciate the relationship between diverse teaching approaches and a comprehensive, fulfilling art education.</w:t>
            </w:r>
          </w:p>
        </w:tc>
      </w:tr>
      <w:tr w:rsidR="404F6290" w14:paraId="0CA3067C" w14:textId="77777777" w:rsidTr="404F6290">
        <w:trPr>
          <w:trHeight w:val="64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2639DAA1" w14:textId="56E93723"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t>What next?</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4F88A7CD" w14:textId="110D2BE8"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Looking ahead, my journey as a student art teacher is marked by a commitment to continuous learning. Drawing insights from my experiences, I recognize the importance of refining and expanding my teaching methods to meet the unique needs of each pupil.  </w:t>
            </w:r>
          </w:p>
          <w:p w14:paraId="4A721170" w14:textId="6908DF98"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 will continue to use and develop multifaceted ways of teaching and providing education to ensure that every pupil is provided with equal opportunities to have the best education I can give them. </w:t>
            </w:r>
          </w:p>
        </w:tc>
      </w:tr>
    </w:tbl>
    <w:p w14:paraId="02929E2E" w14:textId="6C65FA7C" w:rsidR="404F6290" w:rsidRDefault="404F6290" w:rsidP="005E4EF8">
      <w:pPr>
        <w:widowControl w:val="0"/>
        <w:spacing w:line="360" w:lineRule="auto"/>
        <w:ind w:left="108" w:hanging="108"/>
        <w:jc w:val="center"/>
        <w:rPr>
          <w:rFonts w:ascii="Arial Nova" w:eastAsia="Arial Nova" w:hAnsi="Arial Nova" w:cs="Arial Nova"/>
          <w:color w:val="000000" w:themeColor="text1"/>
          <w:sz w:val="24"/>
          <w:szCs w:val="24"/>
        </w:rPr>
      </w:pPr>
    </w:p>
    <w:p w14:paraId="601A876C" w14:textId="17ABF7D1" w:rsidR="404F6290" w:rsidRDefault="404F6290" w:rsidP="005E4EF8">
      <w:pPr>
        <w:widowControl w:val="0"/>
        <w:spacing w:line="360" w:lineRule="auto"/>
        <w:jc w:val="center"/>
        <w:rPr>
          <w:rFonts w:ascii="Arial Nova" w:eastAsia="Arial Nova" w:hAnsi="Arial Nova" w:cs="Arial Nova"/>
          <w:color w:val="000000" w:themeColor="text1"/>
          <w:sz w:val="24"/>
          <w:szCs w:val="24"/>
        </w:rPr>
      </w:pPr>
    </w:p>
    <w:p w14:paraId="25FA7BF2" w14:textId="6C314BFE" w:rsidR="404F6290" w:rsidRDefault="404F6290" w:rsidP="005E4EF8">
      <w:pPr>
        <w:spacing w:line="360" w:lineRule="auto"/>
        <w:rPr>
          <w:rFonts w:ascii="Arial Nova" w:eastAsia="Arial Nova" w:hAnsi="Arial Nova" w:cs="Arial Nova"/>
          <w:color w:val="000000" w:themeColor="text1"/>
          <w:sz w:val="24"/>
          <w:szCs w:val="24"/>
        </w:rPr>
      </w:pPr>
    </w:p>
    <w:p w14:paraId="0331F931" w14:textId="0CAF7295" w:rsidR="404F6290" w:rsidRDefault="404F6290" w:rsidP="005E4EF8">
      <w:pPr>
        <w:spacing w:line="360" w:lineRule="auto"/>
        <w:rPr>
          <w:rFonts w:ascii="Arial Nova" w:eastAsia="Arial Nova" w:hAnsi="Arial Nova" w:cs="Arial Nova"/>
          <w:color w:val="000000" w:themeColor="text1"/>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685"/>
        <w:gridCol w:w="6315"/>
      </w:tblGrid>
      <w:tr w:rsidR="404F6290" w14:paraId="4F5C7F85" w14:textId="77777777" w:rsidTr="404F6290">
        <w:trPr>
          <w:trHeight w:val="13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4C484FDF" w14:textId="70071DB0"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lastRenderedPageBreak/>
              <w:t>Professional Experience Template 3</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57965432" w14:textId="02F27664" w:rsidR="404F6290" w:rsidRDefault="404F6290" w:rsidP="005E4EF8">
            <w:pPr>
              <w:spacing w:line="360" w:lineRule="auto"/>
              <w:rPr>
                <w:rFonts w:ascii="Arial Nova" w:eastAsia="Arial Nova" w:hAnsi="Arial Nova" w:cs="Arial Nova"/>
                <w:sz w:val="24"/>
                <w:szCs w:val="24"/>
              </w:rPr>
            </w:pPr>
          </w:p>
        </w:tc>
      </w:tr>
      <w:tr w:rsidR="404F6290" w14:paraId="193214B6" w14:textId="77777777" w:rsidTr="404F6290">
        <w:trPr>
          <w:trHeight w:val="85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BBE394B" w14:textId="1E5D0D2E"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t>Pedagogy Standard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1B46BAE" w14:textId="6AC7EF72" w:rsidR="404F6290" w:rsidRDefault="404F6290" w:rsidP="005E4EF8">
            <w:pPr>
              <w:spacing w:after="0" w:line="360" w:lineRule="auto"/>
              <w:rPr>
                <w:rFonts w:ascii="Arial Nova" w:eastAsia="Arial Nova" w:hAnsi="Arial Nova" w:cs="Arial Nova"/>
                <w:color w:val="2E74B5" w:themeColor="accent5" w:themeShade="BF"/>
                <w:sz w:val="24"/>
                <w:szCs w:val="24"/>
              </w:rPr>
            </w:pPr>
            <w:r w:rsidRPr="404F6290">
              <w:rPr>
                <w:rFonts w:ascii="Arial Nova" w:eastAsia="Arial Nova" w:hAnsi="Arial Nova" w:cs="Arial Nova"/>
                <w:b/>
                <w:bCs/>
                <w:color w:val="2E74B5" w:themeColor="accent5" w:themeShade="BF"/>
                <w:sz w:val="24"/>
                <w:szCs w:val="24"/>
              </w:rPr>
              <w:t xml:space="preserve">Real life authentic contexts </w:t>
            </w:r>
          </w:p>
        </w:tc>
      </w:tr>
      <w:tr w:rsidR="404F6290" w14:paraId="3CF965D5" w14:textId="77777777" w:rsidTr="404F6290">
        <w:trPr>
          <w:trHeight w:val="10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77F60CDC" w14:textId="191D48F8"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did you do and why?</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6639A88C" w14:textId="1AAC7DAF"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In a pursuit to include authentic, real-life contexts into my art education curriculum, I recently orchestrated a session featuring the globally established artist and ceramicist, Billy Adams. The objective was to provide Year 7 pupils with a firsthand encounter with an artist whose journey mirrored their own aspirations, thereby bridging the </w:t>
            </w:r>
            <w:r w:rsidR="0098361C">
              <w:rPr>
                <w:rFonts w:ascii="Arial Nova" w:eastAsia="Arial Nova" w:hAnsi="Arial Nova" w:cs="Arial Nova"/>
                <w:sz w:val="24"/>
                <w:szCs w:val="24"/>
              </w:rPr>
              <w:t>range</w:t>
            </w:r>
            <w:r w:rsidR="00DB2DEC">
              <w:rPr>
                <w:rFonts w:ascii="Arial Nova" w:eastAsia="Arial Nova" w:hAnsi="Arial Nova" w:cs="Arial Nova"/>
                <w:sz w:val="24"/>
                <w:szCs w:val="24"/>
              </w:rPr>
              <w:t xml:space="preserve"> </w:t>
            </w:r>
            <w:r w:rsidRPr="404F6290">
              <w:rPr>
                <w:rFonts w:ascii="Arial Nova" w:eastAsia="Arial Nova" w:hAnsi="Arial Nova" w:cs="Arial Nova"/>
                <w:sz w:val="24"/>
                <w:szCs w:val="24"/>
              </w:rPr>
              <w:t>between the classroom and the real</w:t>
            </w:r>
            <w:r w:rsidR="006D4212">
              <w:rPr>
                <w:rFonts w:ascii="Arial Nova" w:eastAsia="Arial Nova" w:hAnsi="Arial Nova" w:cs="Arial Nova"/>
                <w:sz w:val="24"/>
                <w:szCs w:val="24"/>
              </w:rPr>
              <w:t>-</w:t>
            </w:r>
            <w:r w:rsidRPr="404F6290">
              <w:rPr>
                <w:rFonts w:ascii="Arial Nova" w:eastAsia="Arial Nova" w:hAnsi="Arial Nova" w:cs="Arial Nova"/>
                <w:sz w:val="24"/>
                <w:szCs w:val="24"/>
              </w:rPr>
              <w:t>world of contemporary art.</w:t>
            </w:r>
          </w:p>
          <w:p w14:paraId="06C5E03E" w14:textId="3D078C9F"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I arranged for Billy Adams to interact with 2 mainstream year 7 classes and 1 Additional Learning Needs class that was made of a mix of year 7 and 8 pupils. The motivation behind this was to offer pupils a unique opportunity to witness an artist who not only achieved global recognition but started his art journey at a similar age.</w:t>
            </w:r>
          </w:p>
          <w:p w14:paraId="0C97801E" w14:textId="03DF9568"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Adams shared insights into his journey as an artist who grew up in </w:t>
            </w:r>
            <w:proofErr w:type="spellStart"/>
            <w:r w:rsidRPr="404F6290">
              <w:rPr>
                <w:rFonts w:ascii="Arial Nova" w:eastAsia="Arial Nova" w:hAnsi="Arial Nova" w:cs="Arial Nova"/>
                <w:sz w:val="24"/>
                <w:szCs w:val="24"/>
              </w:rPr>
              <w:t>Nothern</w:t>
            </w:r>
            <w:proofErr w:type="spellEnd"/>
            <w:r w:rsidRPr="404F6290">
              <w:rPr>
                <w:rFonts w:ascii="Arial Nova" w:eastAsia="Arial Nova" w:hAnsi="Arial Nova" w:cs="Arial Nova"/>
                <w:sz w:val="24"/>
                <w:szCs w:val="24"/>
              </w:rPr>
              <w:t xml:space="preserve"> Ireland during the troubles, emphasizing the pivotal role the educational system played into shaped his path. He delved into his personal experiences, recounting how his artistic passion took root in his formative years, echoing the age of the pupils. </w:t>
            </w:r>
          </w:p>
          <w:p w14:paraId="74939123" w14:textId="18CA29EC"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main section of the sessions centered on Adams’ ceramic sculptures, as he allowed for pupils to handle each </w:t>
            </w:r>
            <w:proofErr w:type="gramStart"/>
            <w:r w:rsidRPr="404F6290">
              <w:rPr>
                <w:rFonts w:ascii="Arial Nova" w:eastAsia="Arial Nova" w:hAnsi="Arial Nova" w:cs="Arial Nova"/>
                <w:sz w:val="24"/>
                <w:szCs w:val="24"/>
              </w:rPr>
              <w:t>one</w:t>
            </w:r>
            <w:proofErr w:type="gramEnd"/>
            <w:r w:rsidRPr="404F6290">
              <w:rPr>
                <w:rFonts w:ascii="Arial Nova" w:eastAsia="Arial Nova" w:hAnsi="Arial Nova" w:cs="Arial Nova"/>
                <w:sz w:val="24"/>
                <w:szCs w:val="24"/>
              </w:rPr>
              <w:t xml:space="preserve"> he brought in and discussed how each one </w:t>
            </w:r>
            <w:proofErr w:type="gramStart"/>
            <w:r w:rsidRPr="404F6290">
              <w:rPr>
                <w:rFonts w:ascii="Arial Nova" w:eastAsia="Arial Nova" w:hAnsi="Arial Nova" w:cs="Arial Nova"/>
                <w:sz w:val="24"/>
                <w:szCs w:val="24"/>
              </w:rPr>
              <w:t>in</w:t>
            </w:r>
            <w:proofErr w:type="gramEnd"/>
            <w:r w:rsidRPr="404F6290">
              <w:rPr>
                <w:rFonts w:ascii="Arial Nova" w:eastAsia="Arial Nova" w:hAnsi="Arial Nova" w:cs="Arial Nova"/>
                <w:sz w:val="24"/>
                <w:szCs w:val="24"/>
              </w:rPr>
              <w:t xml:space="preserve"> highly influenced by the nature around him in Wales. Adams provided pupils with a virtual journey through a presentation that demonstrates the different stages of creating a piece of art, from the many initial sketches, to </w:t>
            </w:r>
            <w:proofErr w:type="gramStart"/>
            <w:r w:rsidRPr="404F6290">
              <w:rPr>
                <w:rFonts w:ascii="Arial Nova" w:eastAsia="Arial Nova" w:hAnsi="Arial Nova" w:cs="Arial Nova"/>
                <w:sz w:val="24"/>
                <w:szCs w:val="24"/>
              </w:rPr>
              <w:t>experimenting</w:t>
            </w:r>
            <w:proofErr w:type="gramEnd"/>
            <w:r w:rsidRPr="404F6290">
              <w:rPr>
                <w:rFonts w:ascii="Arial Nova" w:eastAsia="Arial Nova" w:hAnsi="Arial Nova" w:cs="Arial Nova"/>
                <w:sz w:val="24"/>
                <w:szCs w:val="24"/>
              </w:rPr>
              <w:t xml:space="preserve"> different compositions, looking for </w:t>
            </w:r>
            <w:r w:rsidRPr="404F6290">
              <w:rPr>
                <w:rFonts w:ascii="Arial Nova" w:eastAsia="Arial Nova" w:hAnsi="Arial Nova" w:cs="Arial Nova"/>
                <w:sz w:val="24"/>
                <w:szCs w:val="24"/>
              </w:rPr>
              <w:lastRenderedPageBreak/>
              <w:t xml:space="preserve">inspiration in his surroundings. In each section of the process to making a final artwork, Adams noted how each one of the visual elements were crucial and needed. This was extremely beneficial to the pupils and </w:t>
            </w:r>
            <w:proofErr w:type="gramStart"/>
            <w:r w:rsidRPr="404F6290">
              <w:rPr>
                <w:rFonts w:ascii="Arial Nova" w:eastAsia="Arial Nova" w:hAnsi="Arial Nova" w:cs="Arial Nova"/>
                <w:sz w:val="24"/>
                <w:szCs w:val="24"/>
              </w:rPr>
              <w:t>connecting</w:t>
            </w:r>
            <w:proofErr w:type="gramEnd"/>
            <w:r w:rsidRPr="404F6290">
              <w:rPr>
                <w:rFonts w:ascii="Arial Nova" w:eastAsia="Arial Nova" w:hAnsi="Arial Nova" w:cs="Arial Nova"/>
                <w:sz w:val="24"/>
                <w:szCs w:val="24"/>
              </w:rPr>
              <w:t xml:space="preserve"> their classroom work to the real world because the current project that I created for them to do with me is all about the visual elements of art.</w:t>
            </w:r>
          </w:p>
          <w:p w14:paraId="6C7DC0F4" w14:textId="79BF47C2"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Throughout the process pupils were able to ask whatever questions they wanted, often asking about how one can work as an artist in the real world. </w:t>
            </w:r>
          </w:p>
        </w:tc>
      </w:tr>
      <w:tr w:rsidR="404F6290" w14:paraId="34D77022" w14:textId="77777777" w:rsidTr="404F6290">
        <w:trPr>
          <w:trHeight w:val="70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F14D9C0" w14:textId="2F67480C"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have you learned?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0C6A6D42" w14:textId="4B3AED6A"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impact of this real-life encounter with a contemporary artist, who lives and works in Wales, was evident in the engagement of the class through thoughtful questions. Witnessing the genuine curiosity that pupils displayed with Adams’ visit to the school and discussion of his art journey reaffirmed the effectiveness of connecting pupils with real world contexts. It became apparent that experiences like this allow pupils view of their education to go beyond the classroom, providing links between academic learning and real artistic careers that are possible to obtain. </w:t>
            </w:r>
          </w:p>
          <w:p w14:paraId="2EBE2919" w14:textId="48050440"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Furthermore, the sessions highlighted the power of relatability. By presenting an </w:t>
            </w:r>
            <w:proofErr w:type="gramStart"/>
            <w:r w:rsidRPr="404F6290">
              <w:rPr>
                <w:rFonts w:ascii="Arial Nova" w:eastAsia="Arial Nova" w:hAnsi="Arial Nova" w:cs="Arial Nova"/>
                <w:sz w:val="24"/>
                <w:szCs w:val="24"/>
              </w:rPr>
              <w:t>artists</w:t>
            </w:r>
            <w:proofErr w:type="gramEnd"/>
            <w:r w:rsidRPr="404F6290">
              <w:rPr>
                <w:rFonts w:ascii="Arial Nova" w:eastAsia="Arial Nova" w:hAnsi="Arial Nova" w:cs="Arial Nova"/>
                <w:sz w:val="24"/>
                <w:szCs w:val="24"/>
              </w:rPr>
              <w:t xml:space="preserve"> who started his artistic journey at a similar age and navigated the educational system with challenges, due to him being a ALN person himself through a physical differentiation, pupils could envision their own potential paths in the world of art. This discussion on global influences and the geographical route of Adams’ education broadened the pupils’ perspectives, emphasizing the global nature of art and the connection of creative communities.</w:t>
            </w:r>
          </w:p>
          <w:p w14:paraId="3CC22A17" w14:textId="6ABABA54" w:rsidR="404F6290" w:rsidRDefault="404F6290" w:rsidP="005E4EF8">
            <w:pPr>
              <w:spacing w:line="360" w:lineRule="auto"/>
              <w:rPr>
                <w:rFonts w:ascii="Arial Nova" w:eastAsia="Arial Nova" w:hAnsi="Arial Nova" w:cs="Arial Nova"/>
                <w:sz w:val="24"/>
                <w:szCs w:val="24"/>
              </w:rPr>
            </w:pPr>
          </w:p>
        </w:tc>
      </w:tr>
      <w:tr w:rsidR="404F6290" w14:paraId="67A4B2DF" w14:textId="77777777" w:rsidTr="404F6290">
        <w:trPr>
          <w:trHeight w:val="64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98BEBC2" w14:textId="1E49BF6D"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next?</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1E4A0829" w14:textId="3935C439"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Building on the success of these sessions with Billy Adams, in the future I will expand opportunities for pupils to engage with real-world artists and contexts. This may involve organizing more artists </w:t>
            </w:r>
            <w:proofErr w:type="gramStart"/>
            <w:r w:rsidRPr="404F6290">
              <w:rPr>
                <w:rFonts w:ascii="Arial Nova" w:eastAsia="Arial Nova" w:hAnsi="Arial Nova" w:cs="Arial Nova"/>
                <w:sz w:val="24"/>
                <w:szCs w:val="24"/>
              </w:rPr>
              <w:t>talk</w:t>
            </w:r>
            <w:proofErr w:type="gramEnd"/>
            <w:r w:rsidRPr="404F6290">
              <w:rPr>
                <w:rFonts w:ascii="Arial Nova" w:eastAsia="Arial Nova" w:hAnsi="Arial Nova" w:cs="Arial Nova"/>
                <w:sz w:val="24"/>
                <w:szCs w:val="24"/>
              </w:rPr>
              <w:t>, arranging visits to local art studios, or facilitating collaborations with artists for more hands-on workshops.</w:t>
            </w:r>
          </w:p>
          <w:p w14:paraId="2F2C592B" w14:textId="2D0C4972" w:rsidR="404F6290" w:rsidRDefault="404F6290" w:rsidP="005E4EF8">
            <w:pPr>
              <w:spacing w:line="360" w:lineRule="auto"/>
              <w:rPr>
                <w:rFonts w:ascii="Arial Nova" w:eastAsia="Arial Nova" w:hAnsi="Arial Nova" w:cs="Arial Nova"/>
                <w:sz w:val="24"/>
                <w:szCs w:val="24"/>
              </w:rPr>
            </w:pPr>
            <w:proofErr w:type="gramStart"/>
            <w:r w:rsidRPr="404F6290">
              <w:rPr>
                <w:rFonts w:ascii="Arial Nova" w:eastAsia="Arial Nova" w:hAnsi="Arial Nova" w:cs="Arial Nova"/>
                <w:sz w:val="24"/>
                <w:szCs w:val="24"/>
              </w:rPr>
              <w:t>Additionally</w:t>
            </w:r>
            <w:proofErr w:type="gramEnd"/>
            <w:r w:rsidRPr="404F6290">
              <w:rPr>
                <w:rFonts w:ascii="Arial Nova" w:eastAsia="Arial Nova" w:hAnsi="Arial Nova" w:cs="Arial Nova"/>
                <w:sz w:val="24"/>
                <w:szCs w:val="24"/>
              </w:rPr>
              <w:t xml:space="preserve"> I plan to incorporate reflective activities into the curriculum, prompting pupils to articulate their thoughts and insights following encounters like this one. My aim for this is to deepen their understanding of the relevance of art education in their lives while fostering critical thinking skills.</w:t>
            </w:r>
          </w:p>
          <w:p w14:paraId="0FF89716" w14:textId="22830E64"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In terms of inviting artists, I will continue to seek individuals who not only excel in their craft but also resonate with the diverse backgrounds and aspirations of the student body. The aim is to create a plethora of artistic experiences that inspire, inform, and instill a lifelong appreciation of art.</w:t>
            </w:r>
          </w:p>
        </w:tc>
      </w:tr>
    </w:tbl>
    <w:p w14:paraId="29AB8EA7" w14:textId="1D9C8AF5" w:rsidR="404F6290" w:rsidRDefault="404F6290" w:rsidP="005E4EF8">
      <w:pPr>
        <w:widowControl w:val="0"/>
        <w:spacing w:line="360" w:lineRule="auto"/>
        <w:ind w:left="108" w:hanging="108"/>
        <w:rPr>
          <w:rFonts w:ascii="Arial Nova" w:eastAsia="Arial Nova" w:hAnsi="Arial Nova" w:cs="Arial Nova"/>
          <w:color w:val="000000" w:themeColor="text1"/>
          <w:sz w:val="24"/>
          <w:szCs w:val="24"/>
        </w:rPr>
      </w:pPr>
    </w:p>
    <w:p w14:paraId="08163B23" w14:textId="357BB146" w:rsidR="404F6290" w:rsidRDefault="404F6290" w:rsidP="005E4EF8">
      <w:pPr>
        <w:widowControl w:val="0"/>
        <w:spacing w:line="360" w:lineRule="auto"/>
        <w:rPr>
          <w:rFonts w:ascii="Arial Nova" w:eastAsia="Arial Nova" w:hAnsi="Arial Nova" w:cs="Arial Nova"/>
          <w:color w:val="000000" w:themeColor="text1"/>
          <w:sz w:val="24"/>
          <w:szCs w:val="24"/>
        </w:rPr>
      </w:pPr>
    </w:p>
    <w:p w14:paraId="41D0947C" w14:textId="79F805E5" w:rsidR="404F6290" w:rsidRDefault="404F6290" w:rsidP="005E4EF8">
      <w:pPr>
        <w:spacing w:line="360" w:lineRule="auto"/>
        <w:rPr>
          <w:rFonts w:ascii="Arial Nova" w:eastAsia="Arial Nova" w:hAnsi="Arial Nova" w:cs="Arial Nova"/>
          <w:color w:val="000000" w:themeColor="text1"/>
          <w:sz w:val="24"/>
          <w:szCs w:val="24"/>
        </w:rPr>
      </w:pPr>
    </w:p>
    <w:p w14:paraId="74F9B3CF" w14:textId="47791308" w:rsidR="404F6290" w:rsidRDefault="404F6290" w:rsidP="005E4EF8">
      <w:pPr>
        <w:spacing w:line="360" w:lineRule="auto"/>
        <w:rPr>
          <w:rFonts w:ascii="Arial Nova" w:eastAsia="Arial Nova" w:hAnsi="Arial Nova" w:cs="Arial Nova"/>
          <w:color w:val="000000" w:themeColor="text1"/>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685"/>
        <w:gridCol w:w="6315"/>
      </w:tblGrid>
      <w:tr w:rsidR="404F6290" w14:paraId="5FE4197B" w14:textId="77777777" w:rsidTr="404F6290">
        <w:trPr>
          <w:trHeight w:val="13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403CD4EC" w14:textId="4EBCEE80"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lastRenderedPageBreak/>
              <w:t>Professional Experience Template 4</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473D61B0" w14:textId="13657764" w:rsidR="404F6290" w:rsidRDefault="404F6290" w:rsidP="005E4EF8">
            <w:pPr>
              <w:spacing w:line="360" w:lineRule="auto"/>
              <w:rPr>
                <w:rFonts w:ascii="Arial Nova" w:eastAsia="Arial Nova" w:hAnsi="Arial Nova" w:cs="Arial Nova"/>
                <w:sz w:val="24"/>
                <w:szCs w:val="24"/>
              </w:rPr>
            </w:pPr>
          </w:p>
        </w:tc>
      </w:tr>
      <w:tr w:rsidR="404F6290" w14:paraId="48B3B0A0" w14:textId="77777777" w:rsidTr="404F6290">
        <w:trPr>
          <w:trHeight w:val="85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790DB63E" w14:textId="76438D5C" w:rsidR="404F6290" w:rsidRDefault="404F6290" w:rsidP="005E4EF8">
            <w:pPr>
              <w:keepNext/>
              <w:keepLines/>
              <w:spacing w:line="360" w:lineRule="auto"/>
              <w:jc w:val="center"/>
              <w:rPr>
                <w:rFonts w:ascii="Arial Nova" w:eastAsia="Arial Nova" w:hAnsi="Arial Nova" w:cs="Arial Nova"/>
                <w:b/>
                <w:bCs/>
                <w:color w:val="1F4E79" w:themeColor="accent5" w:themeShade="80"/>
                <w:sz w:val="24"/>
                <w:szCs w:val="24"/>
              </w:rPr>
            </w:pPr>
            <w:r w:rsidRPr="404F6290">
              <w:rPr>
                <w:rFonts w:ascii="Arial Nova" w:eastAsia="Arial Nova" w:hAnsi="Arial Nova" w:cs="Arial Nova"/>
                <w:b/>
                <w:bCs/>
                <w:color w:val="1F4E79" w:themeColor="accent5" w:themeShade="80"/>
                <w:sz w:val="24"/>
                <w:szCs w:val="24"/>
              </w:rPr>
              <w:t>Pedagogy Standard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6B8CC89C" w14:textId="1D724D1A" w:rsidR="404F6290" w:rsidRDefault="404F6290" w:rsidP="005E4EF8">
            <w:pPr>
              <w:spacing w:after="0" w:line="360" w:lineRule="auto"/>
              <w:rPr>
                <w:rFonts w:ascii="Arial Nova" w:eastAsia="Arial Nova" w:hAnsi="Arial Nova" w:cs="Arial Nova"/>
                <w:color w:val="2E74B5" w:themeColor="accent5" w:themeShade="BF"/>
                <w:sz w:val="24"/>
                <w:szCs w:val="24"/>
              </w:rPr>
            </w:pPr>
            <w:r w:rsidRPr="404F6290">
              <w:rPr>
                <w:rFonts w:ascii="Arial Nova" w:eastAsia="Arial Nova" w:hAnsi="Arial Nova" w:cs="Arial Nova"/>
                <w:b/>
                <w:bCs/>
                <w:color w:val="2E74B5" w:themeColor="accent5" w:themeShade="BF"/>
                <w:sz w:val="24"/>
                <w:szCs w:val="24"/>
              </w:rPr>
              <w:t>Cross-curricular themes</w:t>
            </w:r>
          </w:p>
        </w:tc>
      </w:tr>
      <w:tr w:rsidR="404F6290" w14:paraId="22CF406B" w14:textId="77777777" w:rsidTr="404F6290">
        <w:trPr>
          <w:trHeight w:val="106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748E2FBB" w14:textId="0BBC3F81"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did you do and why?</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5631B198" w14:textId="67DF8A7F"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 created my own schemes of work when I joined my PTE 1 school, one of which delves into the work of cell art, a theme that crosses in between art and science heavily. The main aim was to engage year 7 </w:t>
            </w:r>
            <w:r w:rsidR="005D0F66">
              <w:rPr>
                <w:rFonts w:ascii="Arial Nova" w:eastAsia="Arial Nova" w:hAnsi="Arial Nova" w:cs="Arial Nova"/>
                <w:sz w:val="24"/>
                <w:szCs w:val="24"/>
              </w:rPr>
              <w:t>pupil</w:t>
            </w:r>
            <w:r w:rsidRPr="404F6290">
              <w:rPr>
                <w:rFonts w:ascii="Arial Nova" w:eastAsia="Arial Nova" w:hAnsi="Arial Nova" w:cs="Arial Nova"/>
                <w:sz w:val="24"/>
                <w:szCs w:val="24"/>
              </w:rPr>
              <w:t>s in an exploration of the visual elements of art whilst also introducing them to the theme of cells and their structures.</w:t>
            </w:r>
          </w:p>
          <w:p w14:paraId="5822EA1C" w14:textId="5A1F2C2D"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By incorporating Science and Art I am promoting a holistic and interconnected approach to learning that is in line with the Curriculum for Wales. </w:t>
            </w:r>
          </w:p>
          <w:p w14:paraId="75630E96" w14:textId="6F8C0F35"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lessons have included doing observational drawings, focusing on the visual elements of line, </w:t>
            </w:r>
            <w:proofErr w:type="gramStart"/>
            <w:r w:rsidRPr="404F6290">
              <w:rPr>
                <w:rFonts w:ascii="Arial Nova" w:eastAsia="Arial Nova" w:hAnsi="Arial Nova" w:cs="Arial Nova"/>
                <w:sz w:val="24"/>
                <w:szCs w:val="24"/>
              </w:rPr>
              <w:t>shape</w:t>
            </w:r>
            <w:proofErr w:type="gramEnd"/>
            <w:r w:rsidRPr="404F6290">
              <w:rPr>
                <w:rFonts w:ascii="Arial Nova" w:eastAsia="Arial Nova" w:hAnsi="Arial Nova" w:cs="Arial Nova"/>
                <w:sz w:val="24"/>
                <w:szCs w:val="24"/>
              </w:rPr>
              <w:t xml:space="preserve"> and space, from images of plants cells, blood cells, animal cells, and stem cells. During these lessons pupils were encouraged to express their creativity while adhering to the accurate depiction of scientific concepts. </w:t>
            </w:r>
          </w:p>
          <w:p w14:paraId="0B9C0C51" w14:textId="3EF1D38D"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Drawing inspiration from renowned cell artists like Nancy Mueller and Klair Reis, I aimed to expose </w:t>
            </w:r>
            <w:r w:rsidR="005D0F66">
              <w:rPr>
                <w:rFonts w:ascii="Arial Nova" w:eastAsia="Arial Nova" w:hAnsi="Arial Nova" w:cs="Arial Nova"/>
                <w:sz w:val="24"/>
                <w:szCs w:val="24"/>
              </w:rPr>
              <w:t>pupil</w:t>
            </w:r>
            <w:r w:rsidRPr="404F6290">
              <w:rPr>
                <w:rFonts w:ascii="Arial Nova" w:eastAsia="Arial Nova" w:hAnsi="Arial Nova" w:cs="Arial Nova"/>
                <w:sz w:val="24"/>
                <w:szCs w:val="24"/>
              </w:rPr>
              <w:t>s to diverse perspectives on cell art and encourage them to take the skills and knowledge they have developed from the accurate depictions to create an inspired cell art tile from clay.</w:t>
            </w:r>
          </w:p>
        </w:tc>
      </w:tr>
      <w:tr w:rsidR="404F6290" w14:paraId="6451A61C" w14:textId="77777777" w:rsidTr="404F6290">
        <w:trPr>
          <w:trHeight w:val="705"/>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194A8BC4" w14:textId="37FAEE7C"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lastRenderedPageBreak/>
              <w:t>What have you learned?</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37018822" w14:textId="795F32FF"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Through doing this cell art scheme of work, I gained </w:t>
            </w:r>
            <w:proofErr w:type="spellStart"/>
            <w:proofErr w:type="gramStart"/>
            <w:r w:rsidRPr="404F6290">
              <w:rPr>
                <w:rFonts w:ascii="Arial Nova" w:eastAsia="Arial Nova" w:hAnsi="Arial Nova" w:cs="Arial Nova"/>
                <w:sz w:val="24"/>
                <w:szCs w:val="24"/>
              </w:rPr>
              <w:t>first hand</w:t>
            </w:r>
            <w:proofErr w:type="spellEnd"/>
            <w:proofErr w:type="gramEnd"/>
            <w:r w:rsidRPr="404F6290">
              <w:rPr>
                <w:rFonts w:ascii="Arial Nova" w:eastAsia="Arial Nova" w:hAnsi="Arial Nova" w:cs="Arial Nova"/>
                <w:sz w:val="24"/>
                <w:szCs w:val="24"/>
              </w:rPr>
              <w:t xml:space="preserve"> experience of the impact of cross curricular integration on the pupils engagement. By integrating science into </w:t>
            </w:r>
            <w:proofErr w:type="gramStart"/>
            <w:r w:rsidRPr="404F6290">
              <w:rPr>
                <w:rFonts w:ascii="Arial Nova" w:eastAsia="Arial Nova" w:hAnsi="Arial Nova" w:cs="Arial Nova"/>
                <w:sz w:val="24"/>
                <w:szCs w:val="24"/>
              </w:rPr>
              <w:t>art</w:t>
            </w:r>
            <w:proofErr w:type="gramEnd"/>
            <w:r w:rsidRPr="404F6290">
              <w:rPr>
                <w:rFonts w:ascii="Arial Nova" w:eastAsia="Arial Nova" w:hAnsi="Arial Nova" w:cs="Arial Nova"/>
                <w:sz w:val="24"/>
                <w:szCs w:val="24"/>
              </w:rPr>
              <w:t xml:space="preserve"> it allowed for curiosity to develop in art, it deepened pupils' understanding of both subjects, and also engaged some pupils who are not usually excited to enter the art classroom. The </w:t>
            </w:r>
            <w:proofErr w:type="gramStart"/>
            <w:r w:rsidRPr="404F6290">
              <w:rPr>
                <w:rFonts w:ascii="Arial Nova" w:eastAsia="Arial Nova" w:hAnsi="Arial Nova" w:cs="Arial Nova"/>
                <w:sz w:val="24"/>
                <w:szCs w:val="24"/>
              </w:rPr>
              <w:t>exploring</w:t>
            </w:r>
            <w:proofErr w:type="gramEnd"/>
            <w:r w:rsidRPr="404F6290">
              <w:rPr>
                <w:rFonts w:ascii="Arial Nova" w:eastAsia="Arial Nova" w:hAnsi="Arial Nova" w:cs="Arial Nova"/>
                <w:sz w:val="24"/>
                <w:szCs w:val="24"/>
              </w:rPr>
              <w:t xml:space="preserve"> of microscopic work allowed them to grasp scientific concepts in a visual way, making ideas that may have before been abstract more accessible. </w:t>
            </w:r>
          </w:p>
          <w:p w14:paraId="4CA73A32" w14:textId="343D84A6" w:rsidR="404F6290" w:rsidRDefault="404F6290"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Pupils most of all showed increased enthusiasm and creativity when given the task of putting their </w:t>
            </w:r>
            <w:proofErr w:type="gramStart"/>
            <w:r w:rsidRPr="404F6290">
              <w:rPr>
                <w:rFonts w:ascii="Arial Nova" w:eastAsia="Arial Nova" w:hAnsi="Arial Nova" w:cs="Arial Nova"/>
                <w:sz w:val="24"/>
                <w:szCs w:val="24"/>
              </w:rPr>
              <w:t>new found</w:t>
            </w:r>
            <w:proofErr w:type="gramEnd"/>
            <w:r w:rsidRPr="404F6290">
              <w:rPr>
                <w:rFonts w:ascii="Arial Nova" w:eastAsia="Arial Nova" w:hAnsi="Arial Nova" w:cs="Arial Nova"/>
                <w:sz w:val="24"/>
                <w:szCs w:val="24"/>
              </w:rPr>
              <w:t xml:space="preserve"> scientific knowledge and skill into visual artworks. This cell art scheme of work not only enhanced their scientific and artistic skills but also promoted critical thinking and harmony among subjects. </w:t>
            </w:r>
          </w:p>
          <w:p w14:paraId="083BFBED" w14:textId="41E3C830" w:rsidR="404F6290" w:rsidRDefault="404F6290" w:rsidP="005E4EF8">
            <w:pPr>
              <w:spacing w:line="360" w:lineRule="auto"/>
              <w:rPr>
                <w:rFonts w:ascii="Arial Nova" w:eastAsia="Arial Nova" w:hAnsi="Arial Nova" w:cs="Arial Nova"/>
                <w:sz w:val="24"/>
                <w:szCs w:val="24"/>
              </w:rPr>
            </w:pPr>
          </w:p>
        </w:tc>
      </w:tr>
      <w:tr w:rsidR="404F6290" w14:paraId="605BB84D" w14:textId="77777777" w:rsidTr="008E6645">
        <w:trPr>
          <w:trHeight w:val="3596"/>
        </w:trPr>
        <w:tc>
          <w:tcPr>
            <w:tcW w:w="2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7B25C43A" w14:textId="0B88CAE6" w:rsidR="404F6290" w:rsidRDefault="404F6290" w:rsidP="005E4EF8">
            <w:pPr>
              <w:keepNext/>
              <w:keepLines/>
              <w:spacing w:line="360" w:lineRule="auto"/>
              <w:jc w:val="center"/>
              <w:rPr>
                <w:rFonts w:ascii="Arial Nova" w:eastAsia="Arial Nova" w:hAnsi="Arial Nova" w:cs="Arial Nova"/>
                <w:b/>
                <w:bCs/>
                <w:color w:val="1F4D78"/>
                <w:sz w:val="24"/>
                <w:szCs w:val="24"/>
              </w:rPr>
            </w:pPr>
            <w:r w:rsidRPr="404F6290">
              <w:rPr>
                <w:rFonts w:ascii="Arial Nova" w:eastAsia="Arial Nova" w:hAnsi="Arial Nova" w:cs="Arial Nova"/>
                <w:b/>
                <w:bCs/>
                <w:color w:val="1F4D78"/>
                <w:sz w:val="24"/>
                <w:szCs w:val="24"/>
              </w:rPr>
              <w:t>What next?</w:t>
            </w:r>
          </w:p>
        </w:tc>
        <w:tc>
          <w:tcPr>
            <w:tcW w:w="63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75" w:type="dxa"/>
              <w:left w:w="75" w:type="dxa"/>
              <w:bottom w:w="75" w:type="dxa"/>
              <w:right w:w="75" w:type="dxa"/>
            </w:tcMar>
          </w:tcPr>
          <w:p w14:paraId="274353C4" w14:textId="4A0CAEEC" w:rsidR="404F6290" w:rsidRDefault="404F6290" w:rsidP="008E6645">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The next phase of this for me includes refining and expanding the cross-curricular themes. I plan to create multiple schemes of work that whole a strong cross curricular approach rather than just one. Moving forward I would also like to collaborate among the staff to see where the main subject teachers feel the scheme of work could develop to ensure perfect harmony between the two subjects.</w:t>
            </w:r>
          </w:p>
        </w:tc>
      </w:tr>
    </w:tbl>
    <w:p w14:paraId="7458EA87" w14:textId="53C7EC32" w:rsidR="404F6290" w:rsidRDefault="404F6290" w:rsidP="005E4EF8">
      <w:pPr>
        <w:spacing w:line="360" w:lineRule="auto"/>
      </w:pPr>
    </w:p>
    <w:p w14:paraId="77B40121" w14:textId="77777777" w:rsidR="008E6645" w:rsidRDefault="008E6645" w:rsidP="005E4EF8">
      <w:pPr>
        <w:spacing w:line="360" w:lineRule="auto"/>
      </w:pPr>
    </w:p>
    <w:p w14:paraId="5019D28B" w14:textId="018306C8" w:rsidR="26F9A08D" w:rsidRDefault="26F9A08D" w:rsidP="005E4EF8">
      <w:pPr>
        <w:spacing w:line="360" w:lineRule="auto"/>
        <w:jc w:val="center"/>
        <w:rPr>
          <w:rFonts w:ascii="Arial Nova" w:eastAsia="Arial Nova" w:hAnsi="Arial Nova" w:cs="Arial Nova"/>
          <w:sz w:val="24"/>
          <w:szCs w:val="24"/>
          <w:u w:val="single"/>
        </w:rPr>
      </w:pPr>
      <w:r w:rsidRPr="404F6290">
        <w:rPr>
          <w:rFonts w:ascii="Arial Nova" w:eastAsia="Arial Nova" w:hAnsi="Arial Nova" w:cs="Arial Nova"/>
          <w:sz w:val="24"/>
          <w:szCs w:val="24"/>
          <w:u w:val="single"/>
        </w:rPr>
        <w:lastRenderedPageBreak/>
        <w:t>Part 2</w:t>
      </w:r>
    </w:p>
    <w:p w14:paraId="1F224D47" w14:textId="2F48C90D" w:rsidR="4DAAAAC4" w:rsidRDefault="4DAAAAC4" w:rsidP="005E4EF8">
      <w:pPr>
        <w:spacing w:line="360" w:lineRule="auto"/>
        <w:rPr>
          <w:rFonts w:ascii="Arial Nova" w:eastAsia="Arial Nova" w:hAnsi="Arial Nova" w:cs="Arial Nova"/>
          <w:sz w:val="24"/>
          <w:szCs w:val="24"/>
          <w:u w:val="single"/>
        </w:rPr>
      </w:pPr>
      <w:r w:rsidRPr="404F6290">
        <w:rPr>
          <w:rFonts w:ascii="Arial Nova" w:eastAsia="Arial Nova" w:hAnsi="Arial Nova" w:cs="Arial Nova"/>
          <w:sz w:val="24"/>
          <w:szCs w:val="24"/>
          <w:u w:val="single"/>
        </w:rPr>
        <w:t>Introduction</w:t>
      </w:r>
    </w:p>
    <w:p w14:paraId="35CDD571" w14:textId="024A61A5" w:rsidR="77AA6FC8" w:rsidRDefault="77AA6FC8"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In this essay, I will delve into the Assessment for Learning (AFL) strategies of Peer Assessment and Self-Assessment. The exploration will span the foundations, benefits, limitations, and implementation strategies of these assessment methods, shedding light on their impact on progress and learning outcomes for pupils.</w:t>
      </w:r>
    </w:p>
    <w:p w14:paraId="76F62DC3" w14:textId="2D7A57B8" w:rsidR="3C08B07A" w:rsidRDefault="3C08B07A"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In my educational journey as a student teacher, the use of peer assessment and self-assessment has formed itself to being a crucial element. </w:t>
      </w:r>
      <w:r w:rsidR="1AE68310" w:rsidRPr="404F6290">
        <w:rPr>
          <w:rFonts w:ascii="Arial Nova" w:eastAsia="Arial Nova" w:hAnsi="Arial Nova" w:cs="Arial Nova"/>
          <w:sz w:val="24"/>
          <w:szCs w:val="24"/>
        </w:rPr>
        <w:t xml:space="preserve">As someone </w:t>
      </w:r>
      <w:r w:rsidR="418AC03D" w:rsidRPr="404F6290">
        <w:rPr>
          <w:rFonts w:ascii="Arial Nova" w:eastAsia="Arial Nova" w:hAnsi="Arial Nova" w:cs="Arial Nova"/>
          <w:sz w:val="24"/>
          <w:szCs w:val="24"/>
        </w:rPr>
        <w:t xml:space="preserve">who is </w:t>
      </w:r>
      <w:r w:rsidR="1AE68310" w:rsidRPr="404F6290">
        <w:rPr>
          <w:rFonts w:ascii="Arial Nova" w:eastAsia="Arial Nova" w:hAnsi="Arial Nova" w:cs="Arial Nova"/>
          <w:sz w:val="24"/>
          <w:szCs w:val="24"/>
        </w:rPr>
        <w:t>committed to nurturing and developing active learners, and promoting an educational environment that allows for reflective and motivated learners, these strategies align with my personal teaching ethos.</w:t>
      </w:r>
      <w:r w:rsidRPr="404F6290">
        <w:rPr>
          <w:rFonts w:ascii="Arial Nova" w:eastAsia="Arial Nova" w:hAnsi="Arial Nova" w:cs="Arial Nova"/>
          <w:sz w:val="24"/>
          <w:szCs w:val="24"/>
        </w:rPr>
        <w:t xml:space="preserve"> With recognizing the potential self-assessment and peer assessment </w:t>
      </w:r>
      <w:proofErr w:type="gramStart"/>
      <w:r w:rsidRPr="404F6290">
        <w:rPr>
          <w:rFonts w:ascii="Arial Nova" w:eastAsia="Arial Nova" w:hAnsi="Arial Nova" w:cs="Arial Nova"/>
          <w:sz w:val="24"/>
          <w:szCs w:val="24"/>
        </w:rPr>
        <w:t>ha</w:t>
      </w:r>
      <w:r w:rsidR="62BD4C92" w:rsidRPr="404F6290">
        <w:rPr>
          <w:rFonts w:ascii="Arial Nova" w:eastAsia="Arial Nova" w:hAnsi="Arial Nova" w:cs="Arial Nova"/>
          <w:sz w:val="24"/>
          <w:szCs w:val="24"/>
        </w:rPr>
        <w:t>s</w:t>
      </w:r>
      <w:r w:rsidRPr="404F6290">
        <w:rPr>
          <w:rFonts w:ascii="Arial Nova" w:eastAsia="Arial Nova" w:hAnsi="Arial Nova" w:cs="Arial Nova"/>
          <w:sz w:val="24"/>
          <w:szCs w:val="24"/>
        </w:rPr>
        <w:t xml:space="preserve"> to</w:t>
      </w:r>
      <w:proofErr w:type="gramEnd"/>
      <w:r w:rsidRPr="404F6290">
        <w:rPr>
          <w:rFonts w:ascii="Arial Nova" w:eastAsia="Arial Nova" w:hAnsi="Arial Nova" w:cs="Arial Nova"/>
          <w:sz w:val="24"/>
          <w:szCs w:val="24"/>
        </w:rPr>
        <w:t xml:space="preserve"> empower pupils, promote critical thinking, and deepen subject knowledge and understanding, researchers such as Topping (1998) and Black and Wiliam (1998) have emphasized the positive impact of these strategies. </w:t>
      </w:r>
      <w:r w:rsidR="6B329507" w:rsidRPr="404F6290">
        <w:rPr>
          <w:rFonts w:ascii="Arial Nova" w:eastAsia="Arial Nova" w:hAnsi="Arial Nova" w:cs="Arial Nova"/>
          <w:sz w:val="24"/>
          <w:szCs w:val="24"/>
        </w:rPr>
        <w:t xml:space="preserve">This essay will explore the application of these methods and how they can be a tool for success or </w:t>
      </w:r>
      <w:r w:rsidR="1410060E" w:rsidRPr="404F6290">
        <w:rPr>
          <w:rFonts w:ascii="Arial Nova" w:eastAsia="Arial Nova" w:hAnsi="Arial Nova" w:cs="Arial Nova"/>
          <w:sz w:val="24"/>
          <w:szCs w:val="24"/>
        </w:rPr>
        <w:t xml:space="preserve">a tool for </w:t>
      </w:r>
      <w:r w:rsidR="6B329507" w:rsidRPr="404F6290">
        <w:rPr>
          <w:rFonts w:ascii="Arial Nova" w:eastAsia="Arial Nova" w:hAnsi="Arial Nova" w:cs="Arial Nova"/>
          <w:sz w:val="24"/>
          <w:szCs w:val="24"/>
        </w:rPr>
        <w:t xml:space="preserve">failure. </w:t>
      </w:r>
    </w:p>
    <w:p w14:paraId="002A3EB2" w14:textId="647598CD" w:rsidR="6B329507" w:rsidRDefault="6B329507" w:rsidP="005E4EF8">
      <w:pPr>
        <w:spacing w:line="360" w:lineRule="auto"/>
        <w:rPr>
          <w:rFonts w:ascii="Arial Nova" w:eastAsia="Arial Nova" w:hAnsi="Arial Nova" w:cs="Arial Nova"/>
          <w:color w:val="FF0000"/>
          <w:sz w:val="24"/>
          <w:szCs w:val="24"/>
        </w:rPr>
      </w:pPr>
      <w:r w:rsidRPr="404F6290">
        <w:rPr>
          <w:rFonts w:ascii="Arial Nova" w:eastAsia="Arial Nova" w:hAnsi="Arial Nova" w:cs="Arial Nova"/>
          <w:sz w:val="24"/>
          <w:szCs w:val="24"/>
        </w:rPr>
        <w:t>P</w:t>
      </w:r>
      <w:r w:rsidR="3ADDCAC0" w:rsidRPr="404F6290">
        <w:rPr>
          <w:rFonts w:ascii="Arial Nova" w:eastAsia="Arial Nova" w:hAnsi="Arial Nova" w:cs="Arial Nova"/>
          <w:sz w:val="24"/>
          <w:szCs w:val="24"/>
        </w:rPr>
        <w:t xml:space="preserve">eer and </w:t>
      </w:r>
      <w:r w:rsidR="174305A7" w:rsidRPr="404F6290">
        <w:rPr>
          <w:rFonts w:ascii="Arial Nova" w:eastAsia="Arial Nova" w:hAnsi="Arial Nova" w:cs="Arial Nova"/>
          <w:sz w:val="24"/>
          <w:szCs w:val="24"/>
        </w:rPr>
        <w:t>self-assessment</w:t>
      </w:r>
      <w:r w:rsidR="3ADDCAC0" w:rsidRPr="404F6290">
        <w:rPr>
          <w:rFonts w:ascii="Arial Nova" w:eastAsia="Arial Nova" w:hAnsi="Arial Nova" w:cs="Arial Nova"/>
          <w:sz w:val="24"/>
          <w:szCs w:val="24"/>
        </w:rPr>
        <w:t xml:space="preserve"> </w:t>
      </w:r>
      <w:proofErr w:type="gramStart"/>
      <w:r w:rsidR="3ADDCAC0" w:rsidRPr="404F6290">
        <w:rPr>
          <w:rFonts w:ascii="Arial Nova" w:eastAsia="Arial Nova" w:hAnsi="Arial Nova" w:cs="Arial Nova"/>
          <w:sz w:val="24"/>
          <w:szCs w:val="24"/>
        </w:rPr>
        <w:t>is</w:t>
      </w:r>
      <w:proofErr w:type="gramEnd"/>
      <w:r w:rsidR="3ADDCAC0" w:rsidRPr="404F6290">
        <w:rPr>
          <w:rFonts w:ascii="Arial Nova" w:eastAsia="Arial Nova" w:hAnsi="Arial Nova" w:cs="Arial Nova"/>
          <w:sz w:val="24"/>
          <w:szCs w:val="24"/>
        </w:rPr>
        <w:t xml:space="preserve"> underpinned by Constructivist principles. </w:t>
      </w:r>
      <w:r w:rsidR="51695BF8" w:rsidRPr="404F6290">
        <w:rPr>
          <w:rFonts w:ascii="Arial Nova" w:eastAsia="Arial Nova" w:hAnsi="Arial Nova" w:cs="Arial Nova"/>
          <w:sz w:val="24"/>
          <w:szCs w:val="24"/>
        </w:rPr>
        <w:t>By placing pupils at the center of their own individual learning experiences, these methods align not only with educational theories, such as Const</w:t>
      </w:r>
      <w:r w:rsidR="6887329F" w:rsidRPr="404F6290">
        <w:rPr>
          <w:rFonts w:ascii="Arial Nova" w:eastAsia="Arial Nova" w:hAnsi="Arial Nova" w:cs="Arial Nova"/>
          <w:sz w:val="24"/>
          <w:szCs w:val="24"/>
        </w:rPr>
        <w:t>r</w:t>
      </w:r>
      <w:r w:rsidR="51695BF8" w:rsidRPr="404F6290">
        <w:rPr>
          <w:rFonts w:ascii="Arial Nova" w:eastAsia="Arial Nova" w:hAnsi="Arial Nova" w:cs="Arial Nova"/>
          <w:sz w:val="24"/>
          <w:szCs w:val="24"/>
        </w:rPr>
        <w:t>u</w:t>
      </w:r>
      <w:r w:rsidR="6A8329DD" w:rsidRPr="404F6290">
        <w:rPr>
          <w:rFonts w:ascii="Arial Nova" w:eastAsia="Arial Nova" w:hAnsi="Arial Nova" w:cs="Arial Nova"/>
          <w:sz w:val="24"/>
          <w:szCs w:val="24"/>
        </w:rPr>
        <w:t>cti</w:t>
      </w:r>
      <w:r w:rsidR="44110336" w:rsidRPr="404F6290">
        <w:rPr>
          <w:rFonts w:ascii="Arial Nova" w:eastAsia="Arial Nova" w:hAnsi="Arial Nova" w:cs="Arial Nova"/>
          <w:sz w:val="24"/>
          <w:szCs w:val="24"/>
        </w:rPr>
        <w:t xml:space="preserve">vism and Social </w:t>
      </w:r>
      <w:r w:rsidR="1558DA91" w:rsidRPr="404F6290">
        <w:rPr>
          <w:rFonts w:ascii="Arial Nova" w:eastAsia="Arial Nova" w:hAnsi="Arial Nova" w:cs="Arial Nova"/>
          <w:sz w:val="24"/>
          <w:szCs w:val="24"/>
        </w:rPr>
        <w:t>Constructivism</w:t>
      </w:r>
      <w:r w:rsidR="44110336" w:rsidRPr="404F6290">
        <w:rPr>
          <w:rFonts w:ascii="Arial Nova" w:eastAsia="Arial Nova" w:hAnsi="Arial Nova" w:cs="Arial Nova"/>
          <w:sz w:val="24"/>
          <w:szCs w:val="24"/>
        </w:rPr>
        <w:t>, but can also ad</w:t>
      </w:r>
      <w:r w:rsidR="77EE72AA" w:rsidRPr="404F6290">
        <w:rPr>
          <w:rFonts w:ascii="Arial Nova" w:eastAsia="Arial Nova" w:hAnsi="Arial Nova" w:cs="Arial Nova"/>
          <w:sz w:val="24"/>
          <w:szCs w:val="24"/>
        </w:rPr>
        <w:t>a</w:t>
      </w:r>
      <w:r w:rsidR="44110336" w:rsidRPr="404F6290">
        <w:rPr>
          <w:rFonts w:ascii="Arial Nova" w:eastAsia="Arial Nova" w:hAnsi="Arial Nova" w:cs="Arial Nova"/>
          <w:sz w:val="24"/>
          <w:szCs w:val="24"/>
        </w:rPr>
        <w:t xml:space="preserve">pt and cater to diverse learning styles </w:t>
      </w:r>
      <w:r w:rsidR="2355F56A" w:rsidRPr="404F6290">
        <w:rPr>
          <w:rFonts w:ascii="Arial Nova" w:eastAsia="Arial Nova" w:hAnsi="Arial Nova" w:cs="Arial Nova"/>
          <w:sz w:val="24"/>
          <w:szCs w:val="24"/>
        </w:rPr>
        <w:t>(Vygotsky, 1978)</w:t>
      </w:r>
      <w:r w:rsidR="44110336" w:rsidRPr="404F6290">
        <w:rPr>
          <w:rFonts w:ascii="Arial Nova" w:eastAsia="Arial Nova" w:hAnsi="Arial Nova" w:cs="Arial Nova"/>
          <w:sz w:val="24"/>
          <w:szCs w:val="24"/>
        </w:rPr>
        <w:t>. The emph</w:t>
      </w:r>
      <w:r w:rsidR="64FCFC2A" w:rsidRPr="404F6290">
        <w:rPr>
          <w:rFonts w:ascii="Arial Nova" w:eastAsia="Arial Nova" w:hAnsi="Arial Nova" w:cs="Arial Nova"/>
          <w:sz w:val="24"/>
          <w:szCs w:val="24"/>
        </w:rPr>
        <w:t xml:space="preserve">asis on collaboration, </w:t>
      </w:r>
      <w:r w:rsidR="6F9AC412" w:rsidRPr="404F6290">
        <w:rPr>
          <w:rFonts w:ascii="Arial Nova" w:eastAsia="Arial Nova" w:hAnsi="Arial Nova" w:cs="Arial Nova"/>
          <w:sz w:val="24"/>
          <w:szCs w:val="24"/>
        </w:rPr>
        <w:t>self-reflection</w:t>
      </w:r>
      <w:r w:rsidR="6BBBBD63" w:rsidRPr="404F6290">
        <w:rPr>
          <w:rFonts w:ascii="Arial Nova" w:eastAsia="Arial Nova" w:hAnsi="Arial Nova" w:cs="Arial Nova"/>
          <w:sz w:val="24"/>
          <w:szCs w:val="24"/>
        </w:rPr>
        <w:t xml:space="preserve">, and pupil independence aligns </w:t>
      </w:r>
      <w:r w:rsidR="4ACD33EF" w:rsidRPr="404F6290">
        <w:rPr>
          <w:rFonts w:ascii="Arial Nova" w:eastAsia="Arial Nova" w:hAnsi="Arial Nova" w:cs="Arial Nova"/>
          <w:sz w:val="24"/>
          <w:szCs w:val="24"/>
        </w:rPr>
        <w:t>seamlessly</w:t>
      </w:r>
      <w:r w:rsidR="6BBBBD63" w:rsidRPr="404F6290">
        <w:rPr>
          <w:rFonts w:ascii="Arial Nova" w:eastAsia="Arial Nova" w:hAnsi="Arial Nova" w:cs="Arial Nova"/>
          <w:sz w:val="24"/>
          <w:szCs w:val="24"/>
        </w:rPr>
        <w:t xml:space="preserve"> with the </w:t>
      </w:r>
      <w:r w:rsidR="06B207D7" w:rsidRPr="404F6290">
        <w:rPr>
          <w:rFonts w:ascii="Arial Nova" w:eastAsia="Arial Nova" w:hAnsi="Arial Nova" w:cs="Arial Nova"/>
          <w:sz w:val="24"/>
          <w:szCs w:val="24"/>
        </w:rPr>
        <w:t>Curriculum for Wales</w:t>
      </w:r>
      <w:r w:rsidR="6DB6F084" w:rsidRPr="404F6290">
        <w:rPr>
          <w:rFonts w:ascii="Arial Nova" w:eastAsia="Arial Nova" w:hAnsi="Arial Nova" w:cs="Arial Nova"/>
          <w:sz w:val="24"/>
          <w:szCs w:val="24"/>
        </w:rPr>
        <w:t xml:space="preserve"> (CFW)</w:t>
      </w:r>
      <w:r w:rsidR="43E4D1B3" w:rsidRPr="404F6290">
        <w:rPr>
          <w:rFonts w:ascii="Arial Nova" w:eastAsia="Arial Nova" w:hAnsi="Arial Nova" w:cs="Arial Nova"/>
          <w:sz w:val="24"/>
          <w:szCs w:val="24"/>
        </w:rPr>
        <w:t xml:space="preserve"> (Welsh Government, 20</w:t>
      </w:r>
      <w:r w:rsidR="401A58BC" w:rsidRPr="404F6290">
        <w:rPr>
          <w:rFonts w:ascii="Arial Nova" w:eastAsia="Arial Nova" w:hAnsi="Arial Nova" w:cs="Arial Nova"/>
          <w:sz w:val="24"/>
          <w:szCs w:val="24"/>
        </w:rPr>
        <w:t>22</w:t>
      </w:r>
      <w:r w:rsidR="43E4D1B3" w:rsidRPr="404F6290">
        <w:rPr>
          <w:rFonts w:ascii="Arial Nova" w:eastAsia="Arial Nova" w:hAnsi="Arial Nova" w:cs="Arial Nova"/>
          <w:sz w:val="24"/>
          <w:szCs w:val="24"/>
        </w:rPr>
        <w:t>). Specifically looking at these principles, the document emphasizes the importance of creating ambitious, capable learners, ready to learn throughout their lives.</w:t>
      </w:r>
    </w:p>
    <w:p w14:paraId="62C9A719" w14:textId="7E8EC846" w:rsidR="2E32FBA3" w:rsidRDefault="1649859E"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Rooted in Constructivism, </w:t>
      </w:r>
      <w:r w:rsidR="48CD1432" w:rsidRPr="404F6290">
        <w:rPr>
          <w:rFonts w:ascii="Arial Nova" w:eastAsia="Arial Nova" w:hAnsi="Arial Nova" w:cs="Arial Nova"/>
          <w:sz w:val="24"/>
          <w:szCs w:val="24"/>
        </w:rPr>
        <w:t xml:space="preserve">and its extension Social </w:t>
      </w:r>
      <w:r w:rsidR="02E89643" w:rsidRPr="404F6290">
        <w:rPr>
          <w:rFonts w:ascii="Arial Nova" w:eastAsia="Arial Nova" w:hAnsi="Arial Nova" w:cs="Arial Nova"/>
          <w:sz w:val="24"/>
          <w:szCs w:val="24"/>
        </w:rPr>
        <w:t>Constructivism</w:t>
      </w:r>
      <w:r w:rsidR="48CD1432" w:rsidRPr="404F6290">
        <w:rPr>
          <w:rFonts w:ascii="Arial Nova" w:eastAsia="Arial Nova" w:hAnsi="Arial Nova" w:cs="Arial Nova"/>
          <w:sz w:val="24"/>
          <w:szCs w:val="24"/>
        </w:rPr>
        <w:t>,</w:t>
      </w:r>
      <w:r w:rsidRPr="404F6290">
        <w:rPr>
          <w:rFonts w:ascii="Arial Nova" w:eastAsia="Arial Nova" w:hAnsi="Arial Nova" w:cs="Arial Nova"/>
          <w:sz w:val="24"/>
          <w:szCs w:val="24"/>
        </w:rPr>
        <w:t xml:space="preserve"> </w:t>
      </w:r>
      <w:r w:rsidR="2F3F72CF" w:rsidRPr="404F6290">
        <w:rPr>
          <w:rFonts w:ascii="Arial Nova" w:eastAsia="Arial Nova" w:hAnsi="Arial Nova" w:cs="Arial Nova"/>
          <w:sz w:val="24"/>
          <w:szCs w:val="24"/>
        </w:rPr>
        <w:t>using V</w:t>
      </w:r>
      <w:r w:rsidRPr="404F6290">
        <w:rPr>
          <w:rFonts w:ascii="Arial Nova" w:eastAsia="Arial Nova" w:hAnsi="Arial Nova" w:cs="Arial Nova"/>
          <w:sz w:val="24"/>
          <w:szCs w:val="24"/>
        </w:rPr>
        <w:t xml:space="preserve">ygotsky's Zone of Proximal Development (ZPD) </w:t>
      </w:r>
      <w:r w:rsidR="14C89BE4" w:rsidRPr="404F6290">
        <w:rPr>
          <w:rFonts w:ascii="Arial Nova" w:eastAsia="Arial Nova" w:hAnsi="Arial Nova" w:cs="Arial Nova"/>
          <w:sz w:val="24"/>
          <w:szCs w:val="24"/>
        </w:rPr>
        <w:t xml:space="preserve">(Bruner, 1986), </w:t>
      </w:r>
      <w:r w:rsidRPr="404F6290">
        <w:rPr>
          <w:rFonts w:ascii="Arial Nova" w:eastAsia="Arial Nova" w:hAnsi="Arial Nova" w:cs="Arial Nova"/>
          <w:sz w:val="24"/>
          <w:szCs w:val="24"/>
        </w:rPr>
        <w:t xml:space="preserve">peer </w:t>
      </w:r>
      <w:r w:rsidR="514229F4" w:rsidRPr="404F6290">
        <w:rPr>
          <w:rFonts w:ascii="Arial Nova" w:eastAsia="Arial Nova" w:hAnsi="Arial Nova" w:cs="Arial Nova"/>
          <w:sz w:val="24"/>
          <w:szCs w:val="24"/>
        </w:rPr>
        <w:t>assessment</w:t>
      </w:r>
      <w:r w:rsidRPr="404F6290">
        <w:rPr>
          <w:rFonts w:ascii="Arial Nova" w:eastAsia="Arial Nova" w:hAnsi="Arial Nova" w:cs="Arial Nova"/>
          <w:sz w:val="24"/>
          <w:szCs w:val="24"/>
        </w:rPr>
        <w:t xml:space="preserve"> </w:t>
      </w:r>
      <w:r w:rsidR="4AF7EA9D" w:rsidRPr="404F6290">
        <w:rPr>
          <w:rFonts w:ascii="Arial Nova" w:eastAsia="Arial Nova" w:hAnsi="Arial Nova" w:cs="Arial Nova"/>
          <w:sz w:val="24"/>
          <w:szCs w:val="24"/>
        </w:rPr>
        <w:t>embodies</w:t>
      </w:r>
      <w:r w:rsidRPr="404F6290">
        <w:rPr>
          <w:rFonts w:ascii="Arial Nova" w:eastAsia="Arial Nova" w:hAnsi="Arial Nova" w:cs="Arial Nova"/>
          <w:sz w:val="24"/>
          <w:szCs w:val="24"/>
        </w:rPr>
        <w:t xml:space="preserve"> collaborative learning and the role of the More Knowledgeable Other (MKO)</w:t>
      </w:r>
      <w:r w:rsidR="68E69932" w:rsidRPr="404F6290">
        <w:rPr>
          <w:rFonts w:ascii="Arial Nova" w:eastAsia="Arial Nova" w:hAnsi="Arial Nova" w:cs="Arial Nova"/>
          <w:sz w:val="24"/>
          <w:szCs w:val="24"/>
        </w:rPr>
        <w:t xml:space="preserve"> (Vygotsky, 1978)</w:t>
      </w:r>
      <w:r w:rsidR="21CD9A9F" w:rsidRPr="404F6290">
        <w:rPr>
          <w:rFonts w:ascii="Arial Nova" w:eastAsia="Arial Nova" w:hAnsi="Arial Nova" w:cs="Arial Nova"/>
          <w:sz w:val="24"/>
          <w:szCs w:val="24"/>
        </w:rPr>
        <w:t>.</w:t>
      </w:r>
      <w:r w:rsidRPr="404F6290">
        <w:rPr>
          <w:rFonts w:ascii="Arial Nova" w:eastAsia="Arial Nova" w:hAnsi="Arial Nova" w:cs="Arial Nova"/>
          <w:sz w:val="24"/>
          <w:szCs w:val="24"/>
        </w:rPr>
        <w:t xml:space="preserve"> This </w:t>
      </w:r>
      <w:r w:rsidR="0CDA4985" w:rsidRPr="404F6290">
        <w:rPr>
          <w:rFonts w:ascii="Arial Nova" w:eastAsia="Arial Nova" w:hAnsi="Arial Nova" w:cs="Arial Nova"/>
          <w:sz w:val="24"/>
          <w:szCs w:val="24"/>
        </w:rPr>
        <w:t>essay aims t</w:t>
      </w:r>
      <w:r w:rsidRPr="404F6290">
        <w:rPr>
          <w:rFonts w:ascii="Arial Nova" w:eastAsia="Arial Nova" w:hAnsi="Arial Nova" w:cs="Arial Nova"/>
          <w:sz w:val="24"/>
          <w:szCs w:val="24"/>
        </w:rPr>
        <w:t>o unfold the theoretical foundations that su</w:t>
      </w:r>
      <w:r w:rsidR="53C850B8" w:rsidRPr="404F6290">
        <w:rPr>
          <w:rFonts w:ascii="Arial Nova" w:eastAsia="Arial Nova" w:hAnsi="Arial Nova" w:cs="Arial Nova"/>
          <w:sz w:val="24"/>
          <w:szCs w:val="24"/>
        </w:rPr>
        <w:t>pport</w:t>
      </w:r>
      <w:r w:rsidRPr="404F6290">
        <w:rPr>
          <w:rFonts w:ascii="Arial Nova" w:eastAsia="Arial Nova" w:hAnsi="Arial Nova" w:cs="Arial Nova"/>
          <w:sz w:val="24"/>
          <w:szCs w:val="24"/>
        </w:rPr>
        <w:t xml:space="preserve"> the effectiveness of these assessment methods.</w:t>
      </w:r>
    </w:p>
    <w:p w14:paraId="15F884F0" w14:textId="5A518A96" w:rsidR="2E32FBA3" w:rsidRDefault="2E32FBA3" w:rsidP="005E4EF8">
      <w:pPr>
        <w:spacing w:line="360" w:lineRule="auto"/>
        <w:rPr>
          <w:rFonts w:ascii="Arial Nova" w:eastAsia="Arial Nova" w:hAnsi="Arial Nova" w:cs="Arial Nova"/>
          <w:sz w:val="24"/>
          <w:szCs w:val="24"/>
        </w:rPr>
      </w:pPr>
    </w:p>
    <w:p w14:paraId="7E504C9F" w14:textId="319C4C8F" w:rsidR="2E32FBA3" w:rsidRDefault="35CC66CC" w:rsidP="005E4EF8">
      <w:pPr>
        <w:spacing w:line="360" w:lineRule="auto"/>
        <w:rPr>
          <w:rFonts w:ascii="Arial Nova" w:eastAsia="Arial Nova" w:hAnsi="Arial Nova" w:cs="Arial Nova"/>
          <w:sz w:val="24"/>
          <w:szCs w:val="24"/>
          <w:u w:val="single"/>
        </w:rPr>
      </w:pPr>
      <w:r w:rsidRPr="404F6290">
        <w:rPr>
          <w:rFonts w:ascii="Arial Nova" w:eastAsia="Arial Nova" w:hAnsi="Arial Nova" w:cs="Arial Nova"/>
          <w:sz w:val="24"/>
          <w:szCs w:val="24"/>
          <w:u w:val="single"/>
        </w:rPr>
        <w:t>Literature Review on Self and Peer Assessment</w:t>
      </w:r>
    </w:p>
    <w:p w14:paraId="703A6366" w14:textId="7ECDF40F" w:rsidR="01398410" w:rsidRDefault="01398410" w:rsidP="005E4EF8">
      <w:pPr>
        <w:spacing w:line="360" w:lineRule="auto"/>
        <w:rPr>
          <w:rFonts w:ascii="Arial Nova" w:eastAsia="Arial Nova" w:hAnsi="Arial Nova" w:cs="Arial Nova"/>
          <w:sz w:val="24"/>
          <w:szCs w:val="24"/>
        </w:rPr>
      </w:pPr>
      <w:proofErr w:type="gramStart"/>
      <w:r w:rsidRPr="404F6290">
        <w:rPr>
          <w:rFonts w:ascii="Arial Nova" w:eastAsia="Arial Nova" w:hAnsi="Arial Nova" w:cs="Arial Nova"/>
          <w:sz w:val="24"/>
          <w:szCs w:val="24"/>
        </w:rPr>
        <w:t>Self-assessment,</w:t>
      </w:r>
      <w:proofErr w:type="gramEnd"/>
      <w:r w:rsidRPr="404F6290">
        <w:rPr>
          <w:rFonts w:ascii="Arial Nova" w:eastAsia="Arial Nova" w:hAnsi="Arial Nova" w:cs="Arial Nova"/>
          <w:sz w:val="24"/>
          <w:szCs w:val="24"/>
        </w:rPr>
        <w:t xml:space="preserve"> has been defined at the process where learners evaluate their work against preestablished criteria, which intern allows for an adaptive, self-controlled, and introspective analysis</w:t>
      </w:r>
      <w:r w:rsidR="27EDC696" w:rsidRPr="404F6290">
        <w:rPr>
          <w:rFonts w:ascii="Arial Nova" w:eastAsia="Arial Nova" w:hAnsi="Arial Nova" w:cs="Arial Nova"/>
          <w:sz w:val="24"/>
          <w:szCs w:val="24"/>
        </w:rPr>
        <w:t xml:space="preserve"> with learners actively partaking in their own setting of goals</w:t>
      </w:r>
      <w:r w:rsidRPr="404F6290">
        <w:rPr>
          <w:rFonts w:ascii="Arial Nova" w:eastAsia="Arial Nova" w:hAnsi="Arial Nova" w:cs="Arial Nova"/>
          <w:sz w:val="24"/>
          <w:szCs w:val="24"/>
        </w:rPr>
        <w:t xml:space="preserve"> (Ndoye, 2017; Bourke and Mentis, 2013). In parallel, peer assessment involves a </w:t>
      </w:r>
      <w:r w:rsidR="5703ED2B" w:rsidRPr="404F6290">
        <w:rPr>
          <w:rFonts w:ascii="Arial Nova" w:eastAsia="Arial Nova" w:hAnsi="Arial Nova" w:cs="Arial Nova"/>
          <w:sz w:val="24"/>
          <w:szCs w:val="24"/>
        </w:rPr>
        <w:t>mutual</w:t>
      </w:r>
      <w:r w:rsidRPr="404F6290">
        <w:rPr>
          <w:rFonts w:ascii="Arial Nova" w:eastAsia="Arial Nova" w:hAnsi="Arial Nova" w:cs="Arial Nova"/>
          <w:sz w:val="24"/>
          <w:szCs w:val="24"/>
        </w:rPr>
        <w:t xml:space="preserve"> evaluation of peers' work against predefined criteria (Marty et al., 2010; Topping, 2017; Reinholz, 2015).</w:t>
      </w:r>
    </w:p>
    <w:p w14:paraId="199A0D62" w14:textId="5B4AD68D" w:rsidR="105668F8" w:rsidRDefault="105668F8"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concept of peer and </w:t>
      </w:r>
      <w:r w:rsidR="6604C152" w:rsidRPr="404F6290">
        <w:rPr>
          <w:rFonts w:ascii="Arial Nova" w:eastAsia="Arial Nova" w:hAnsi="Arial Nova" w:cs="Arial Nova"/>
          <w:sz w:val="24"/>
          <w:szCs w:val="24"/>
        </w:rPr>
        <w:t>self-assessment</w:t>
      </w:r>
      <w:r w:rsidRPr="404F6290">
        <w:rPr>
          <w:rFonts w:ascii="Arial Nova" w:eastAsia="Arial Nova" w:hAnsi="Arial Nova" w:cs="Arial Nova"/>
          <w:sz w:val="24"/>
          <w:szCs w:val="24"/>
        </w:rPr>
        <w:t xml:space="preserve"> intertwines itself with the </w:t>
      </w:r>
      <w:r w:rsidR="5F1E79B4" w:rsidRPr="404F6290">
        <w:rPr>
          <w:rFonts w:ascii="Arial Nova" w:eastAsia="Arial Nova" w:hAnsi="Arial Nova" w:cs="Arial Nova"/>
          <w:sz w:val="24"/>
          <w:szCs w:val="24"/>
        </w:rPr>
        <w:t xml:space="preserve">theoretical foundations of Constructivism, and the later concept of </w:t>
      </w:r>
      <w:r w:rsidR="3FA09841" w:rsidRPr="404F6290">
        <w:rPr>
          <w:rFonts w:ascii="Arial Nova" w:eastAsia="Arial Nova" w:hAnsi="Arial Nova" w:cs="Arial Nova"/>
          <w:sz w:val="24"/>
          <w:szCs w:val="24"/>
        </w:rPr>
        <w:t xml:space="preserve">Social Constructivism. </w:t>
      </w:r>
      <w:proofErr w:type="gramStart"/>
      <w:r w:rsidR="3FA09841" w:rsidRPr="404F6290">
        <w:rPr>
          <w:rFonts w:ascii="Arial Nova" w:eastAsia="Arial Nova" w:hAnsi="Arial Nova" w:cs="Arial Nova"/>
          <w:sz w:val="24"/>
          <w:szCs w:val="24"/>
        </w:rPr>
        <w:t>In order to</w:t>
      </w:r>
      <w:proofErr w:type="gramEnd"/>
      <w:r w:rsidR="3FA09841" w:rsidRPr="404F6290">
        <w:rPr>
          <w:rFonts w:ascii="Arial Nova" w:eastAsia="Arial Nova" w:hAnsi="Arial Nova" w:cs="Arial Nova"/>
          <w:sz w:val="24"/>
          <w:szCs w:val="24"/>
        </w:rPr>
        <w:t xml:space="preserve"> discuss this</w:t>
      </w:r>
      <w:r w:rsidR="67C32117" w:rsidRPr="404F6290">
        <w:rPr>
          <w:rFonts w:ascii="Arial Nova" w:eastAsia="Arial Nova" w:hAnsi="Arial Nova" w:cs="Arial Nova"/>
          <w:sz w:val="24"/>
          <w:szCs w:val="24"/>
        </w:rPr>
        <w:t>,</w:t>
      </w:r>
      <w:r w:rsidR="3FA09841" w:rsidRPr="404F6290">
        <w:rPr>
          <w:rFonts w:ascii="Arial Nova" w:eastAsia="Arial Nova" w:hAnsi="Arial Nova" w:cs="Arial Nova"/>
          <w:sz w:val="24"/>
          <w:szCs w:val="24"/>
        </w:rPr>
        <w:t xml:space="preserve"> in the situation of peer and </w:t>
      </w:r>
      <w:r w:rsidR="08A579B2" w:rsidRPr="404F6290">
        <w:rPr>
          <w:rFonts w:ascii="Arial Nova" w:eastAsia="Arial Nova" w:hAnsi="Arial Nova" w:cs="Arial Nova"/>
          <w:sz w:val="24"/>
          <w:szCs w:val="24"/>
        </w:rPr>
        <w:t>self-assessment</w:t>
      </w:r>
      <w:r w:rsidR="3FA09841" w:rsidRPr="404F6290">
        <w:rPr>
          <w:rFonts w:ascii="Arial Nova" w:eastAsia="Arial Nova" w:hAnsi="Arial Nova" w:cs="Arial Nova"/>
          <w:sz w:val="24"/>
          <w:szCs w:val="24"/>
        </w:rPr>
        <w:t>, the difference between the theories should be addressed.</w:t>
      </w:r>
    </w:p>
    <w:p w14:paraId="7B6830F6" w14:textId="1EF81774" w:rsidR="49753523" w:rsidRDefault="4975352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Constructivism emphasizes the role of individuals' experiences and cognition in learning (Piaget, 1970). Social Constructivism, founded on Constructivism, differs significantly (Vygotsky, 1978). Social Constructivism places a strong emphasis on the collaborative construction of knowledge and understanding (Bruner, 1997). It recognizes and utilizes the collective and social nature of knowledge development, highlighting the impact of interaction and shared experiences on learning outcomes (Vygotsky, 1978).</w:t>
      </w:r>
    </w:p>
    <w:p w14:paraId="6A6CAFA9" w14:textId="46C48BAD" w:rsidR="277AFC89" w:rsidRDefault="277AFC89"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w:t>
      </w:r>
      <w:r w:rsidR="7B4927D1" w:rsidRPr="404F6290">
        <w:rPr>
          <w:rFonts w:ascii="Arial Nova" w:eastAsia="Arial Nova" w:hAnsi="Arial Nova" w:cs="Arial Nova"/>
          <w:sz w:val="24"/>
          <w:szCs w:val="24"/>
        </w:rPr>
        <w:t>theoretical</w:t>
      </w:r>
      <w:r w:rsidR="716F550C" w:rsidRPr="404F6290">
        <w:rPr>
          <w:rFonts w:ascii="Arial Nova" w:eastAsia="Arial Nova" w:hAnsi="Arial Nova" w:cs="Arial Nova"/>
          <w:sz w:val="24"/>
          <w:szCs w:val="24"/>
        </w:rPr>
        <w:t xml:space="preserve"> roots</w:t>
      </w:r>
      <w:r w:rsidR="65DED908" w:rsidRPr="404F6290">
        <w:rPr>
          <w:rFonts w:ascii="Arial Nova" w:eastAsia="Arial Nova" w:hAnsi="Arial Nova" w:cs="Arial Nova"/>
          <w:sz w:val="24"/>
          <w:szCs w:val="24"/>
        </w:rPr>
        <w:t xml:space="preserve"> of peer assessment links </w:t>
      </w:r>
      <w:r w:rsidR="7570B5FE" w:rsidRPr="404F6290">
        <w:rPr>
          <w:rFonts w:ascii="Arial Nova" w:eastAsia="Arial Nova" w:hAnsi="Arial Nova" w:cs="Arial Nova"/>
          <w:sz w:val="24"/>
          <w:szCs w:val="24"/>
        </w:rPr>
        <w:t>seamlessly</w:t>
      </w:r>
      <w:r w:rsidR="65DED908" w:rsidRPr="404F6290">
        <w:rPr>
          <w:rFonts w:ascii="Arial Nova" w:eastAsia="Arial Nova" w:hAnsi="Arial Nova" w:cs="Arial Nova"/>
          <w:sz w:val="24"/>
          <w:szCs w:val="24"/>
        </w:rPr>
        <w:t xml:space="preserve"> with Social </w:t>
      </w:r>
      <w:r w:rsidR="53221747" w:rsidRPr="404F6290">
        <w:rPr>
          <w:rFonts w:ascii="Arial Nova" w:eastAsia="Arial Nova" w:hAnsi="Arial Nova" w:cs="Arial Nova"/>
          <w:sz w:val="24"/>
          <w:szCs w:val="24"/>
        </w:rPr>
        <w:t xml:space="preserve">Constructivism </w:t>
      </w:r>
      <w:r w:rsidR="19103021" w:rsidRPr="404F6290">
        <w:rPr>
          <w:rFonts w:ascii="Arial Nova" w:eastAsia="Arial Nova" w:hAnsi="Arial Nova" w:cs="Arial Nova"/>
          <w:sz w:val="24"/>
          <w:szCs w:val="24"/>
        </w:rPr>
        <w:t xml:space="preserve">with the focal point being Vygotsky’s ‘Zone of Proximal Development’ (ZPD) (Vygotsky 1978, p. 84), emphasizing collaborative learning and </w:t>
      </w:r>
      <w:r w:rsidR="0A68BC22" w:rsidRPr="404F6290">
        <w:rPr>
          <w:rFonts w:ascii="Arial Nova" w:eastAsia="Arial Nova" w:hAnsi="Arial Nova" w:cs="Arial Nova"/>
          <w:sz w:val="24"/>
          <w:szCs w:val="24"/>
        </w:rPr>
        <w:t xml:space="preserve">the </w:t>
      </w:r>
      <w:r w:rsidR="7DA10B3F" w:rsidRPr="404F6290">
        <w:rPr>
          <w:rFonts w:ascii="Arial Nova" w:eastAsia="Arial Nova" w:hAnsi="Arial Nova" w:cs="Arial Nova"/>
          <w:sz w:val="24"/>
          <w:szCs w:val="24"/>
        </w:rPr>
        <w:t xml:space="preserve">vital role of a ‘More Knowledgeable Other’ (MKO) (Vygotsky 1978, p. 86). </w:t>
      </w:r>
      <w:r w:rsidR="674DAE8F" w:rsidRPr="404F6290">
        <w:rPr>
          <w:rFonts w:ascii="Arial Nova" w:eastAsia="Arial Nova" w:hAnsi="Arial Nova" w:cs="Arial Nova"/>
          <w:sz w:val="24"/>
          <w:szCs w:val="24"/>
        </w:rPr>
        <w:t xml:space="preserve">Vygotsky described the concept of MKO as the </w:t>
      </w:r>
      <w:r w:rsidR="002A6B68">
        <w:rPr>
          <w:rFonts w:ascii="Arial Nova" w:eastAsia="Arial Nova" w:hAnsi="Arial Nova" w:cs="Arial Nova"/>
          <w:sz w:val="24"/>
          <w:szCs w:val="24"/>
        </w:rPr>
        <w:t xml:space="preserve">difference </w:t>
      </w:r>
      <w:r w:rsidR="674DAE8F" w:rsidRPr="404F6290">
        <w:rPr>
          <w:rFonts w:ascii="Arial Nova" w:eastAsia="Arial Nova" w:hAnsi="Arial Nova" w:cs="Arial Nova"/>
          <w:sz w:val="24"/>
          <w:szCs w:val="24"/>
        </w:rPr>
        <w:t xml:space="preserve">between a person's present stage of development and the level they could potentially reach through learning. This potential learning is contingent on guidance from adults or collaboration with peers who have greater expertise (Vygotsky 1978).  </w:t>
      </w:r>
    </w:p>
    <w:p w14:paraId="0FD466A1" w14:textId="7B8C5E5E" w:rsidR="42956347" w:rsidRDefault="42956347"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lastRenderedPageBreak/>
        <w:t xml:space="preserve">Peer and </w:t>
      </w:r>
      <w:r w:rsidR="6D0D160A" w:rsidRPr="404F6290">
        <w:rPr>
          <w:rFonts w:ascii="Arial Nova" w:eastAsia="Arial Nova" w:hAnsi="Arial Nova" w:cs="Arial Nova"/>
          <w:sz w:val="24"/>
          <w:szCs w:val="24"/>
        </w:rPr>
        <w:t>self-assessment</w:t>
      </w:r>
      <w:r w:rsidRPr="404F6290">
        <w:rPr>
          <w:rFonts w:ascii="Arial Nova" w:eastAsia="Arial Nova" w:hAnsi="Arial Nova" w:cs="Arial Nova"/>
          <w:sz w:val="24"/>
          <w:szCs w:val="24"/>
        </w:rPr>
        <w:t xml:space="preserve"> </w:t>
      </w:r>
      <w:r w:rsidR="05027199" w:rsidRPr="404F6290">
        <w:rPr>
          <w:rFonts w:ascii="Arial Nova" w:eastAsia="Arial Nova" w:hAnsi="Arial Nova" w:cs="Arial Nova"/>
          <w:sz w:val="24"/>
          <w:szCs w:val="24"/>
        </w:rPr>
        <w:t>are</w:t>
      </w:r>
      <w:r w:rsidRPr="404F6290">
        <w:rPr>
          <w:rFonts w:ascii="Arial Nova" w:eastAsia="Arial Nova" w:hAnsi="Arial Nova" w:cs="Arial Nova"/>
          <w:sz w:val="24"/>
          <w:szCs w:val="24"/>
        </w:rPr>
        <w:t xml:space="preserve"> a </w:t>
      </w:r>
      <w:r w:rsidR="3D513417" w:rsidRPr="404F6290">
        <w:rPr>
          <w:rFonts w:ascii="Arial Nova" w:eastAsia="Arial Nova" w:hAnsi="Arial Nova" w:cs="Arial Nova"/>
          <w:sz w:val="24"/>
          <w:szCs w:val="24"/>
        </w:rPr>
        <w:t>catalyst</w:t>
      </w:r>
      <w:r w:rsidR="05DE8276" w:rsidRPr="404F6290">
        <w:rPr>
          <w:rFonts w:ascii="Arial Nova" w:eastAsia="Arial Nova" w:hAnsi="Arial Nova" w:cs="Arial Nova"/>
          <w:sz w:val="24"/>
          <w:szCs w:val="24"/>
        </w:rPr>
        <w:t xml:space="preserve"> for independent learning that aligns with the values of the </w:t>
      </w:r>
      <w:r w:rsidR="631643B1" w:rsidRPr="404F6290">
        <w:rPr>
          <w:rFonts w:ascii="Arial Nova" w:eastAsia="Arial Nova" w:hAnsi="Arial Nova" w:cs="Arial Nova"/>
          <w:sz w:val="24"/>
          <w:szCs w:val="24"/>
        </w:rPr>
        <w:t>CFW</w:t>
      </w:r>
      <w:r w:rsidR="1121E0D9" w:rsidRPr="404F6290">
        <w:rPr>
          <w:rFonts w:ascii="Arial Nova" w:eastAsia="Arial Nova" w:hAnsi="Arial Nova" w:cs="Arial Nova"/>
          <w:sz w:val="24"/>
          <w:szCs w:val="24"/>
        </w:rPr>
        <w:t xml:space="preserve"> </w:t>
      </w:r>
      <w:r w:rsidR="05DE8276" w:rsidRPr="404F6290">
        <w:rPr>
          <w:rFonts w:ascii="Arial Nova" w:eastAsia="Arial Nova" w:hAnsi="Arial Nova" w:cs="Arial Nova"/>
          <w:sz w:val="24"/>
          <w:szCs w:val="24"/>
        </w:rPr>
        <w:t>(</w:t>
      </w:r>
      <w:r w:rsidR="0A735507" w:rsidRPr="404F6290">
        <w:rPr>
          <w:rFonts w:ascii="Arial Nova" w:eastAsia="Arial Nova" w:hAnsi="Arial Nova" w:cs="Arial Nova"/>
          <w:sz w:val="24"/>
          <w:szCs w:val="24"/>
        </w:rPr>
        <w:t>Welsh Government, 2022).</w:t>
      </w:r>
      <w:r w:rsidR="05DE8276" w:rsidRPr="404F6290">
        <w:rPr>
          <w:rFonts w:ascii="Arial Nova" w:eastAsia="Arial Nova" w:hAnsi="Arial Nova" w:cs="Arial Nova"/>
          <w:sz w:val="24"/>
          <w:szCs w:val="24"/>
        </w:rPr>
        <w:t xml:space="preserve"> </w:t>
      </w:r>
      <w:r w:rsidR="6A2274A1" w:rsidRPr="404F6290">
        <w:rPr>
          <w:rFonts w:ascii="Arial Nova" w:eastAsia="Arial Nova" w:hAnsi="Arial Nova" w:cs="Arial Nova"/>
          <w:sz w:val="24"/>
          <w:szCs w:val="24"/>
        </w:rPr>
        <w:t xml:space="preserve">The AFL </w:t>
      </w:r>
      <w:r w:rsidR="55CBBD78" w:rsidRPr="404F6290">
        <w:rPr>
          <w:rFonts w:ascii="Arial Nova" w:eastAsia="Arial Nova" w:hAnsi="Arial Nova" w:cs="Arial Nova"/>
          <w:sz w:val="24"/>
          <w:szCs w:val="24"/>
        </w:rPr>
        <w:t>strategies</w:t>
      </w:r>
      <w:r w:rsidR="6A2274A1" w:rsidRPr="404F6290">
        <w:rPr>
          <w:rFonts w:ascii="Arial Nova" w:eastAsia="Arial Nova" w:hAnsi="Arial Nova" w:cs="Arial Nova"/>
          <w:sz w:val="24"/>
          <w:szCs w:val="24"/>
        </w:rPr>
        <w:t xml:space="preserve">, </w:t>
      </w:r>
      <w:proofErr w:type="gramStart"/>
      <w:r w:rsidR="761F73B0" w:rsidRPr="404F6290">
        <w:rPr>
          <w:rFonts w:ascii="Arial Nova" w:eastAsia="Arial Nova" w:hAnsi="Arial Nova" w:cs="Arial Nova"/>
          <w:sz w:val="24"/>
          <w:szCs w:val="24"/>
        </w:rPr>
        <w:t>peer</w:t>
      </w:r>
      <w:proofErr w:type="gramEnd"/>
      <w:r w:rsidR="6A2274A1" w:rsidRPr="404F6290">
        <w:rPr>
          <w:rFonts w:ascii="Arial Nova" w:eastAsia="Arial Nova" w:hAnsi="Arial Nova" w:cs="Arial Nova"/>
          <w:sz w:val="24"/>
          <w:szCs w:val="24"/>
        </w:rPr>
        <w:t xml:space="preserve"> and </w:t>
      </w:r>
      <w:r w:rsidR="249B3EAD" w:rsidRPr="404F6290">
        <w:rPr>
          <w:rFonts w:ascii="Arial Nova" w:eastAsia="Arial Nova" w:hAnsi="Arial Nova" w:cs="Arial Nova"/>
          <w:sz w:val="24"/>
          <w:szCs w:val="24"/>
        </w:rPr>
        <w:t>self-assessment</w:t>
      </w:r>
      <w:r w:rsidR="6A2274A1" w:rsidRPr="404F6290">
        <w:rPr>
          <w:rFonts w:ascii="Arial Nova" w:eastAsia="Arial Nova" w:hAnsi="Arial Nova" w:cs="Arial Nova"/>
          <w:sz w:val="24"/>
          <w:szCs w:val="24"/>
        </w:rPr>
        <w:t>, go beyond the evaluation aspect</w:t>
      </w:r>
      <w:r w:rsidR="1751333A" w:rsidRPr="404F6290">
        <w:rPr>
          <w:rFonts w:ascii="Arial Nova" w:eastAsia="Arial Nova" w:hAnsi="Arial Nova" w:cs="Arial Nova"/>
          <w:sz w:val="24"/>
          <w:szCs w:val="24"/>
        </w:rPr>
        <w:t>. T</w:t>
      </w:r>
      <w:r w:rsidR="6A2274A1" w:rsidRPr="404F6290">
        <w:rPr>
          <w:rFonts w:ascii="Arial Nova" w:eastAsia="Arial Nova" w:hAnsi="Arial Nova" w:cs="Arial Nova"/>
          <w:sz w:val="24"/>
          <w:szCs w:val="24"/>
        </w:rPr>
        <w:t>hey</w:t>
      </w:r>
      <w:r w:rsidR="1C9EEFDA" w:rsidRPr="404F6290">
        <w:rPr>
          <w:rFonts w:ascii="Arial Nova" w:eastAsia="Arial Nova" w:hAnsi="Arial Nova" w:cs="Arial Nova"/>
          <w:sz w:val="24"/>
          <w:szCs w:val="24"/>
        </w:rPr>
        <w:t xml:space="preserve"> actively engage </w:t>
      </w:r>
      <w:r w:rsidR="005D0F66">
        <w:rPr>
          <w:rFonts w:ascii="Arial Nova" w:eastAsia="Arial Nova" w:hAnsi="Arial Nova" w:cs="Arial Nova"/>
          <w:sz w:val="24"/>
          <w:szCs w:val="24"/>
        </w:rPr>
        <w:t>pupil</w:t>
      </w:r>
      <w:r w:rsidR="1C9EEFDA" w:rsidRPr="404F6290">
        <w:rPr>
          <w:rFonts w:ascii="Arial Nova" w:eastAsia="Arial Nova" w:hAnsi="Arial Nova" w:cs="Arial Nova"/>
          <w:sz w:val="24"/>
          <w:szCs w:val="24"/>
        </w:rPr>
        <w:t>s in the assessment process</w:t>
      </w:r>
      <w:r w:rsidR="60B3F77E" w:rsidRPr="404F6290">
        <w:rPr>
          <w:rFonts w:ascii="Arial Nova" w:eastAsia="Arial Nova" w:hAnsi="Arial Nova" w:cs="Arial Nova"/>
          <w:sz w:val="24"/>
          <w:szCs w:val="24"/>
        </w:rPr>
        <w:t xml:space="preserve"> (Panadero </w:t>
      </w:r>
      <w:r w:rsidR="721A2134" w:rsidRPr="404F6290">
        <w:rPr>
          <w:rFonts w:ascii="Arial Nova" w:eastAsia="Arial Nova" w:hAnsi="Arial Nova" w:cs="Arial Nova"/>
          <w:sz w:val="24"/>
          <w:szCs w:val="24"/>
        </w:rPr>
        <w:t>and</w:t>
      </w:r>
      <w:r w:rsidR="60B3F77E" w:rsidRPr="404F6290">
        <w:rPr>
          <w:rFonts w:ascii="Arial Nova" w:eastAsia="Arial Nova" w:hAnsi="Arial Nova" w:cs="Arial Nova"/>
          <w:sz w:val="24"/>
          <w:szCs w:val="24"/>
        </w:rPr>
        <w:t xml:space="preserve"> Jonsson, 2013</w:t>
      </w:r>
      <w:r w:rsidR="0682E4DB" w:rsidRPr="404F6290">
        <w:rPr>
          <w:rFonts w:ascii="Arial Nova" w:eastAsia="Arial Nova" w:hAnsi="Arial Nova" w:cs="Arial Nova"/>
          <w:sz w:val="24"/>
          <w:szCs w:val="24"/>
        </w:rPr>
        <w:t xml:space="preserve"> and Topping, 2017</w:t>
      </w:r>
      <w:r w:rsidR="60B3F77E" w:rsidRPr="404F6290">
        <w:rPr>
          <w:rFonts w:ascii="Arial Nova" w:eastAsia="Arial Nova" w:hAnsi="Arial Nova" w:cs="Arial Nova"/>
          <w:sz w:val="24"/>
          <w:szCs w:val="24"/>
        </w:rPr>
        <w:t>), providing</w:t>
      </w:r>
      <w:r w:rsidR="1C9EEFDA" w:rsidRPr="404F6290">
        <w:rPr>
          <w:rFonts w:ascii="Arial Nova" w:eastAsia="Arial Nova" w:hAnsi="Arial Nova" w:cs="Arial Nova"/>
          <w:sz w:val="24"/>
          <w:szCs w:val="24"/>
        </w:rPr>
        <w:t xml:space="preserve"> a sense of autonomy for a </w:t>
      </w:r>
      <w:r w:rsidR="510DFB8F" w:rsidRPr="404F6290">
        <w:rPr>
          <w:rFonts w:ascii="Arial Nova" w:eastAsia="Arial Nova" w:hAnsi="Arial Nova" w:cs="Arial Nova"/>
          <w:sz w:val="24"/>
          <w:szCs w:val="24"/>
        </w:rPr>
        <w:t>pupil's</w:t>
      </w:r>
      <w:r w:rsidR="1C9EEFDA" w:rsidRPr="404F6290">
        <w:rPr>
          <w:rFonts w:ascii="Arial Nova" w:eastAsia="Arial Nova" w:hAnsi="Arial Nova" w:cs="Arial Nova"/>
          <w:sz w:val="24"/>
          <w:szCs w:val="24"/>
        </w:rPr>
        <w:t xml:space="preserve"> own learning journey. </w:t>
      </w:r>
      <w:r w:rsidR="308EC8E3" w:rsidRPr="404F6290">
        <w:rPr>
          <w:rFonts w:ascii="Arial Nova" w:eastAsia="Arial Nova" w:hAnsi="Arial Nova" w:cs="Arial Nova"/>
          <w:sz w:val="24"/>
          <w:szCs w:val="24"/>
        </w:rPr>
        <w:t>With keeping the C</w:t>
      </w:r>
      <w:r w:rsidR="7174A4A4" w:rsidRPr="404F6290">
        <w:rPr>
          <w:rFonts w:ascii="Arial Nova" w:eastAsia="Arial Nova" w:hAnsi="Arial Nova" w:cs="Arial Nova"/>
          <w:sz w:val="24"/>
          <w:szCs w:val="24"/>
        </w:rPr>
        <w:t xml:space="preserve">FW </w:t>
      </w:r>
      <w:r w:rsidR="308EC8E3" w:rsidRPr="404F6290">
        <w:rPr>
          <w:rFonts w:ascii="Arial Nova" w:eastAsia="Arial Nova" w:hAnsi="Arial Nova" w:cs="Arial Nova"/>
          <w:sz w:val="24"/>
          <w:szCs w:val="24"/>
        </w:rPr>
        <w:t xml:space="preserve">at the forefront, which </w:t>
      </w:r>
      <w:r w:rsidR="15B7DF3E" w:rsidRPr="404F6290">
        <w:rPr>
          <w:rFonts w:ascii="Arial Nova" w:eastAsia="Arial Nova" w:hAnsi="Arial Nova" w:cs="Arial Nova"/>
          <w:sz w:val="24"/>
          <w:szCs w:val="24"/>
        </w:rPr>
        <w:t>involves the Four Purposes; ambitious, capable learners; enterprising, creative contributors; ethical, informed citizens; and healthy, confident individuals</w:t>
      </w:r>
      <w:r w:rsidR="51D0A668" w:rsidRPr="404F6290">
        <w:rPr>
          <w:rFonts w:ascii="Arial Nova" w:eastAsia="Arial Nova" w:hAnsi="Arial Nova" w:cs="Arial Nova"/>
          <w:sz w:val="24"/>
          <w:szCs w:val="24"/>
        </w:rPr>
        <w:t xml:space="preserve"> </w:t>
      </w:r>
      <w:r w:rsidR="029C5D09" w:rsidRPr="404F6290">
        <w:rPr>
          <w:rFonts w:ascii="Arial Nova" w:eastAsia="Arial Nova" w:hAnsi="Arial Nova" w:cs="Arial Nova"/>
          <w:sz w:val="24"/>
          <w:szCs w:val="24"/>
        </w:rPr>
        <w:t xml:space="preserve">(Welsh Government, 2018) </w:t>
      </w:r>
      <w:r w:rsidR="15B7DF3E" w:rsidRPr="404F6290">
        <w:rPr>
          <w:rFonts w:ascii="Arial Nova" w:eastAsia="Arial Nova" w:hAnsi="Arial Nova" w:cs="Arial Nova"/>
          <w:sz w:val="24"/>
          <w:szCs w:val="24"/>
        </w:rPr>
        <w:t xml:space="preserve">self and peer assessment </w:t>
      </w:r>
      <w:r w:rsidR="6BE2EBF3" w:rsidRPr="404F6290">
        <w:rPr>
          <w:rFonts w:ascii="Arial Nova" w:eastAsia="Arial Nova" w:hAnsi="Arial Nova" w:cs="Arial Nova"/>
          <w:sz w:val="24"/>
          <w:szCs w:val="24"/>
        </w:rPr>
        <w:t>integrate effortlessly</w:t>
      </w:r>
      <w:r w:rsidR="09D8FE4C" w:rsidRPr="404F6290">
        <w:rPr>
          <w:rFonts w:ascii="Arial Nova" w:eastAsia="Arial Nova" w:hAnsi="Arial Nova" w:cs="Arial Nova"/>
          <w:sz w:val="24"/>
          <w:szCs w:val="24"/>
        </w:rPr>
        <w:t xml:space="preserve"> (Darling –Hammond, 2017)</w:t>
      </w:r>
      <w:r w:rsidR="6BE2EBF3" w:rsidRPr="404F6290">
        <w:rPr>
          <w:rFonts w:ascii="Arial Nova" w:eastAsia="Arial Nova" w:hAnsi="Arial Nova" w:cs="Arial Nova"/>
          <w:sz w:val="24"/>
          <w:szCs w:val="24"/>
        </w:rPr>
        <w:t>.</w:t>
      </w:r>
    </w:p>
    <w:p w14:paraId="2805BA29" w14:textId="4B38132D" w:rsidR="6BE2EBF3" w:rsidRDefault="6BE2EBF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By involving pupils in </w:t>
      </w:r>
      <w:r w:rsidR="20F26675" w:rsidRPr="404F6290">
        <w:rPr>
          <w:rFonts w:ascii="Arial Nova" w:eastAsia="Arial Nova" w:hAnsi="Arial Nova" w:cs="Arial Nova"/>
          <w:sz w:val="24"/>
          <w:szCs w:val="24"/>
        </w:rPr>
        <w:t>self-</w:t>
      </w:r>
      <w:r w:rsidR="7DBFA5B9" w:rsidRPr="404F6290">
        <w:rPr>
          <w:rFonts w:ascii="Arial Nova" w:eastAsia="Arial Nova" w:hAnsi="Arial Nova" w:cs="Arial Nova"/>
          <w:sz w:val="24"/>
          <w:szCs w:val="24"/>
        </w:rPr>
        <w:t>assessment,</w:t>
      </w:r>
      <w:r w:rsidR="0E07325A" w:rsidRPr="404F6290">
        <w:rPr>
          <w:rFonts w:ascii="Arial Nova" w:eastAsia="Arial Nova" w:hAnsi="Arial Nova" w:cs="Arial Nova"/>
          <w:sz w:val="24"/>
          <w:szCs w:val="24"/>
        </w:rPr>
        <w:t xml:space="preserve"> it empowers them to set and track their own goals in their learning </w:t>
      </w:r>
      <w:r w:rsidR="54C6DE23" w:rsidRPr="404F6290">
        <w:rPr>
          <w:rFonts w:ascii="Arial Nova" w:eastAsia="Arial Nova" w:hAnsi="Arial Nova" w:cs="Arial Nova"/>
          <w:sz w:val="24"/>
          <w:szCs w:val="24"/>
        </w:rPr>
        <w:t>(Black and Wiliam, 1998</w:t>
      </w:r>
      <w:r w:rsidR="3BF32C71" w:rsidRPr="404F6290">
        <w:rPr>
          <w:rFonts w:ascii="Arial Nova" w:eastAsia="Arial Nova" w:hAnsi="Arial Nova" w:cs="Arial Nova"/>
          <w:sz w:val="24"/>
          <w:szCs w:val="24"/>
        </w:rPr>
        <w:t xml:space="preserve"> and </w:t>
      </w:r>
      <w:proofErr w:type="spellStart"/>
      <w:r w:rsidR="3BF32C71" w:rsidRPr="404F6290">
        <w:rPr>
          <w:rFonts w:ascii="Arial Nova" w:eastAsia="Arial Nova" w:hAnsi="Arial Nova" w:cs="Arial Nova"/>
          <w:sz w:val="24"/>
          <w:szCs w:val="24"/>
        </w:rPr>
        <w:t>Wanner</w:t>
      </w:r>
      <w:proofErr w:type="spellEnd"/>
      <w:r w:rsidR="3BF32C71" w:rsidRPr="404F6290">
        <w:rPr>
          <w:rFonts w:ascii="Arial Nova" w:eastAsia="Arial Nova" w:hAnsi="Arial Nova" w:cs="Arial Nova"/>
          <w:sz w:val="24"/>
          <w:szCs w:val="24"/>
        </w:rPr>
        <w:t xml:space="preserve"> and Palmer, 2018)</w:t>
      </w:r>
      <w:r w:rsidR="54C6DE23" w:rsidRPr="404F6290">
        <w:rPr>
          <w:rFonts w:ascii="Arial Nova" w:eastAsia="Arial Nova" w:hAnsi="Arial Nova" w:cs="Arial Nova"/>
          <w:sz w:val="24"/>
          <w:szCs w:val="24"/>
        </w:rPr>
        <w:t xml:space="preserve">. </w:t>
      </w:r>
      <w:r w:rsidR="6C6DAFA6" w:rsidRPr="404F6290">
        <w:rPr>
          <w:rFonts w:ascii="Arial Nova" w:eastAsia="Arial Nova" w:hAnsi="Arial Nova" w:cs="Arial Nova"/>
          <w:sz w:val="24"/>
          <w:szCs w:val="24"/>
        </w:rPr>
        <w:t>Corresponding</w:t>
      </w:r>
      <w:r w:rsidR="3E89C4C9" w:rsidRPr="404F6290">
        <w:rPr>
          <w:rFonts w:ascii="Arial Nova" w:eastAsia="Arial Nova" w:hAnsi="Arial Nova" w:cs="Arial Nova"/>
          <w:sz w:val="24"/>
          <w:szCs w:val="24"/>
        </w:rPr>
        <w:t xml:space="preserve"> with the C</w:t>
      </w:r>
      <w:r w:rsidR="63D551E2" w:rsidRPr="404F6290">
        <w:rPr>
          <w:rFonts w:ascii="Arial Nova" w:eastAsia="Arial Nova" w:hAnsi="Arial Nova" w:cs="Arial Nova"/>
          <w:sz w:val="24"/>
          <w:szCs w:val="24"/>
        </w:rPr>
        <w:t>FW</w:t>
      </w:r>
      <w:r w:rsidR="43468761" w:rsidRPr="404F6290">
        <w:rPr>
          <w:rFonts w:ascii="Arial Nova" w:eastAsia="Arial Nova" w:hAnsi="Arial Nova" w:cs="Arial Nova"/>
          <w:sz w:val="24"/>
          <w:szCs w:val="24"/>
        </w:rPr>
        <w:t>’s</w:t>
      </w:r>
      <w:r w:rsidR="63D551E2" w:rsidRPr="404F6290">
        <w:rPr>
          <w:rFonts w:ascii="Arial Nova" w:eastAsia="Arial Nova" w:hAnsi="Arial Nova" w:cs="Arial Nova"/>
          <w:sz w:val="24"/>
          <w:szCs w:val="24"/>
        </w:rPr>
        <w:t xml:space="preserve"> emphasis on creating ambitious, capable learners </w:t>
      </w:r>
      <w:r w:rsidR="65AF4CBF" w:rsidRPr="404F6290">
        <w:rPr>
          <w:rFonts w:ascii="Arial Nova" w:eastAsia="Arial Nova" w:hAnsi="Arial Nova" w:cs="Arial Nova"/>
          <w:sz w:val="24"/>
          <w:szCs w:val="24"/>
        </w:rPr>
        <w:t>(Welsh Government, 2018),</w:t>
      </w:r>
      <w:r w:rsidR="63D551E2" w:rsidRPr="404F6290">
        <w:rPr>
          <w:rFonts w:ascii="Arial Nova" w:eastAsia="Arial Nova" w:hAnsi="Arial Nova" w:cs="Arial Nova"/>
          <w:sz w:val="24"/>
          <w:szCs w:val="24"/>
        </w:rPr>
        <w:t xml:space="preserve"> who take ownership</w:t>
      </w:r>
      <w:r w:rsidR="4E314334" w:rsidRPr="404F6290">
        <w:rPr>
          <w:rFonts w:ascii="Arial Nova" w:eastAsia="Arial Nova" w:hAnsi="Arial Nova" w:cs="Arial Nova"/>
          <w:sz w:val="24"/>
          <w:szCs w:val="24"/>
        </w:rPr>
        <w:t xml:space="preserve"> over their learning. Furthermore, engaging in peer assessment cultivates </w:t>
      </w:r>
      <w:r w:rsidR="58307F1B" w:rsidRPr="404F6290">
        <w:rPr>
          <w:rFonts w:ascii="Arial Nova" w:eastAsia="Arial Nova" w:hAnsi="Arial Nova" w:cs="Arial Nova"/>
          <w:sz w:val="24"/>
          <w:szCs w:val="24"/>
        </w:rPr>
        <w:t>an</w:t>
      </w:r>
      <w:r w:rsidR="4E314334" w:rsidRPr="404F6290">
        <w:rPr>
          <w:rFonts w:ascii="Arial Nova" w:eastAsia="Arial Nova" w:hAnsi="Arial Nova" w:cs="Arial Nova"/>
          <w:sz w:val="24"/>
          <w:szCs w:val="24"/>
        </w:rPr>
        <w:t xml:space="preserve"> </w:t>
      </w:r>
      <w:r w:rsidR="22C6A0A9" w:rsidRPr="404F6290">
        <w:rPr>
          <w:rFonts w:ascii="Arial Nova" w:eastAsia="Arial Nova" w:hAnsi="Arial Nova" w:cs="Arial Nova"/>
          <w:sz w:val="24"/>
          <w:szCs w:val="24"/>
        </w:rPr>
        <w:t xml:space="preserve">understanding of assessment criteria, promoting collaborative learning and active participation </w:t>
      </w:r>
      <w:r w:rsidR="2DF53014" w:rsidRPr="404F6290">
        <w:rPr>
          <w:rFonts w:ascii="Arial Nova" w:eastAsia="Arial Nova" w:hAnsi="Arial Nova" w:cs="Arial Nova"/>
          <w:sz w:val="24"/>
          <w:szCs w:val="24"/>
        </w:rPr>
        <w:t>(</w:t>
      </w:r>
      <w:r w:rsidR="4585F17A" w:rsidRPr="404F6290">
        <w:rPr>
          <w:rFonts w:ascii="Arial Nova" w:eastAsia="Arial Nova" w:hAnsi="Arial Nova" w:cs="Arial Nova"/>
          <w:sz w:val="24"/>
          <w:szCs w:val="24"/>
        </w:rPr>
        <w:t xml:space="preserve">Topping, 1998, </w:t>
      </w:r>
      <w:proofErr w:type="spellStart"/>
      <w:r w:rsidR="2DF53014" w:rsidRPr="404F6290">
        <w:rPr>
          <w:rFonts w:ascii="Arial Nova" w:eastAsia="Arial Nova" w:hAnsi="Arial Nova" w:cs="Arial Nova"/>
          <w:sz w:val="24"/>
          <w:szCs w:val="24"/>
        </w:rPr>
        <w:t>Falchikov</w:t>
      </w:r>
      <w:proofErr w:type="spellEnd"/>
      <w:r w:rsidR="2DF53014" w:rsidRPr="404F6290">
        <w:rPr>
          <w:rFonts w:ascii="Arial Nova" w:eastAsia="Arial Nova" w:hAnsi="Arial Nova" w:cs="Arial Nova"/>
          <w:sz w:val="24"/>
          <w:szCs w:val="24"/>
        </w:rPr>
        <w:t xml:space="preserve">, 2004. And Marty, Henning, and Willse, </w:t>
      </w:r>
      <w:r w:rsidR="1B158255" w:rsidRPr="404F6290">
        <w:rPr>
          <w:rFonts w:ascii="Arial Nova" w:eastAsia="Arial Nova" w:hAnsi="Arial Nova" w:cs="Arial Nova"/>
          <w:sz w:val="24"/>
          <w:szCs w:val="24"/>
        </w:rPr>
        <w:t>2010)</w:t>
      </w:r>
      <w:r w:rsidR="22C6A0A9" w:rsidRPr="404F6290">
        <w:rPr>
          <w:rFonts w:ascii="Arial Nova" w:eastAsia="Arial Nova" w:hAnsi="Arial Nova" w:cs="Arial Nova"/>
          <w:sz w:val="24"/>
          <w:szCs w:val="24"/>
        </w:rPr>
        <w:t xml:space="preserve">. </w:t>
      </w:r>
      <w:r w:rsidR="4AE928E9" w:rsidRPr="404F6290">
        <w:rPr>
          <w:rFonts w:ascii="Arial Nova" w:eastAsia="Arial Nova" w:hAnsi="Arial Nova" w:cs="Arial Nova"/>
          <w:sz w:val="24"/>
          <w:szCs w:val="24"/>
        </w:rPr>
        <w:t>Harmonizing</w:t>
      </w:r>
      <w:r w:rsidR="496D7BED" w:rsidRPr="404F6290">
        <w:rPr>
          <w:rFonts w:ascii="Arial Nova" w:eastAsia="Arial Nova" w:hAnsi="Arial Nova" w:cs="Arial Nova"/>
          <w:sz w:val="24"/>
          <w:szCs w:val="24"/>
        </w:rPr>
        <w:t xml:space="preserve"> again with CFW</w:t>
      </w:r>
      <w:r w:rsidR="45C71F71" w:rsidRPr="404F6290">
        <w:rPr>
          <w:rFonts w:ascii="Arial Nova" w:eastAsia="Arial Nova" w:hAnsi="Arial Nova" w:cs="Arial Nova"/>
          <w:sz w:val="24"/>
          <w:szCs w:val="24"/>
        </w:rPr>
        <w:t>’s</w:t>
      </w:r>
      <w:r w:rsidR="496D7BED" w:rsidRPr="404F6290">
        <w:rPr>
          <w:rFonts w:ascii="Arial Nova" w:eastAsia="Arial Nova" w:hAnsi="Arial Nova" w:cs="Arial Nova"/>
          <w:sz w:val="24"/>
          <w:szCs w:val="24"/>
        </w:rPr>
        <w:t xml:space="preserve"> philosophy of the Four Purposes goal of fostering enterprising, creative contributors who can collaborate and communicate</w:t>
      </w:r>
      <w:r w:rsidR="5508E419" w:rsidRPr="404F6290">
        <w:rPr>
          <w:rFonts w:ascii="Arial Nova" w:eastAsia="Arial Nova" w:hAnsi="Arial Nova" w:cs="Arial Nova"/>
          <w:sz w:val="24"/>
          <w:szCs w:val="24"/>
        </w:rPr>
        <w:t xml:space="preserve"> effectively</w:t>
      </w:r>
      <w:r w:rsidR="2B04C486" w:rsidRPr="404F6290">
        <w:rPr>
          <w:rFonts w:ascii="Arial Nova" w:eastAsia="Arial Nova" w:hAnsi="Arial Nova" w:cs="Arial Nova"/>
          <w:sz w:val="24"/>
          <w:szCs w:val="24"/>
        </w:rPr>
        <w:t xml:space="preserve"> (OECD, 2018)</w:t>
      </w:r>
      <w:r w:rsidR="55F6186B" w:rsidRPr="404F6290">
        <w:rPr>
          <w:rFonts w:ascii="Arial Nova" w:eastAsia="Arial Nova" w:hAnsi="Arial Nova" w:cs="Arial Nova"/>
          <w:sz w:val="24"/>
          <w:szCs w:val="24"/>
        </w:rPr>
        <w:t>.</w:t>
      </w:r>
    </w:p>
    <w:p w14:paraId="5E3E24E0" w14:textId="556050CA" w:rsidR="69E3CA59" w:rsidRDefault="69E3CA59"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Critical reflection stands as a vital aspect of both peer and self-assessment, cultivated through continuous engagement with individual work and the work of peers (Lynch, Brockbank, and McGill, 2010). This reflective process not only contributes to the development of critical thinking but also aligns with the CFW’s stance on promoting critical reflection for the development of ethical, informed citizens (Welsh Government,</w:t>
      </w:r>
      <w:r w:rsidR="64016617" w:rsidRPr="404F6290">
        <w:rPr>
          <w:rFonts w:ascii="Arial Nova" w:eastAsia="Arial Nova" w:hAnsi="Arial Nova" w:cs="Arial Nova"/>
          <w:sz w:val="24"/>
          <w:szCs w:val="24"/>
        </w:rPr>
        <w:t xml:space="preserve"> 2022. And </w:t>
      </w:r>
      <w:r w:rsidRPr="404F6290">
        <w:rPr>
          <w:rFonts w:ascii="Arial Nova" w:eastAsia="Arial Nova" w:hAnsi="Arial Nova" w:cs="Arial Nova"/>
          <w:sz w:val="24"/>
          <w:szCs w:val="24"/>
        </w:rPr>
        <w:t>Gert, 2013). Extensive research supports the notion that the inclusion of self and peer assessment in education brings m</w:t>
      </w:r>
      <w:r w:rsidR="2888AF8B" w:rsidRPr="404F6290">
        <w:rPr>
          <w:rFonts w:ascii="Arial Nova" w:eastAsia="Arial Nova" w:hAnsi="Arial Nova" w:cs="Arial Nova"/>
          <w:sz w:val="24"/>
          <w:szCs w:val="24"/>
        </w:rPr>
        <w:t>any</w:t>
      </w:r>
      <w:r w:rsidRPr="404F6290">
        <w:rPr>
          <w:rFonts w:ascii="Arial Nova" w:eastAsia="Arial Nova" w:hAnsi="Arial Nova" w:cs="Arial Nova"/>
          <w:sz w:val="24"/>
          <w:szCs w:val="24"/>
        </w:rPr>
        <w:t xml:space="preserve"> benefits, extending beyond traditional assessment methods (</w:t>
      </w:r>
      <w:proofErr w:type="spellStart"/>
      <w:r w:rsidRPr="404F6290">
        <w:rPr>
          <w:rFonts w:ascii="Arial Nova" w:eastAsia="Arial Nova" w:hAnsi="Arial Nova" w:cs="Arial Nova"/>
          <w:sz w:val="24"/>
          <w:szCs w:val="24"/>
        </w:rPr>
        <w:t>Wanner</w:t>
      </w:r>
      <w:proofErr w:type="spellEnd"/>
      <w:r w:rsidRPr="404F6290">
        <w:rPr>
          <w:rFonts w:ascii="Arial Nova" w:eastAsia="Arial Nova" w:hAnsi="Arial Nova" w:cs="Arial Nova"/>
          <w:sz w:val="24"/>
          <w:szCs w:val="24"/>
        </w:rPr>
        <w:t xml:space="preserve"> and Palmer, 2018). These critical reflection skills, </w:t>
      </w:r>
      <w:r w:rsidR="3B384095" w:rsidRPr="404F6290">
        <w:rPr>
          <w:rFonts w:ascii="Arial Nova" w:eastAsia="Arial Nova" w:hAnsi="Arial Nova" w:cs="Arial Nova"/>
          <w:sz w:val="24"/>
          <w:szCs w:val="24"/>
        </w:rPr>
        <w:t xml:space="preserve">fundamental </w:t>
      </w:r>
      <w:r w:rsidRPr="404F6290">
        <w:rPr>
          <w:rFonts w:ascii="Arial Nova" w:eastAsia="Arial Nova" w:hAnsi="Arial Nova" w:cs="Arial Nova"/>
          <w:sz w:val="24"/>
          <w:szCs w:val="24"/>
        </w:rPr>
        <w:t xml:space="preserve">for nurturing higher-order thinking, represent a third dimension of the benefits within the AFL strategies of self and peer assessment (Brookhart, 2015). Pupils actively participating in the assessment and evaluation process refine their ability to </w:t>
      </w:r>
      <w:r w:rsidRPr="404F6290">
        <w:rPr>
          <w:rFonts w:ascii="Arial Nova" w:eastAsia="Arial Nova" w:hAnsi="Arial Nova" w:cs="Arial Nova"/>
          <w:sz w:val="24"/>
          <w:szCs w:val="24"/>
        </w:rPr>
        <w:lastRenderedPageBreak/>
        <w:t>critically reflect on their work or their peers (Boud, Keogh, and Walker, 1985). This cognitive self-aware practice not only enhances performance but also equips pupils with lifelong skills essential for navigating complex challenges across various areas (Moon, 1999)</w:t>
      </w:r>
    </w:p>
    <w:p w14:paraId="098207F5" w14:textId="0B458DF7" w:rsidR="7906894E" w:rsidRDefault="7906894E"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Furthermore, among these benefits is the shift it facilitates in the </w:t>
      </w:r>
      <w:r w:rsidR="2FC41F9A" w:rsidRPr="404F6290">
        <w:rPr>
          <w:rFonts w:ascii="Arial Nova" w:eastAsia="Arial Nova" w:hAnsi="Arial Nova" w:cs="Arial Nova"/>
          <w:sz w:val="24"/>
          <w:szCs w:val="24"/>
        </w:rPr>
        <w:t>pupils'</w:t>
      </w:r>
      <w:r w:rsidRPr="404F6290">
        <w:rPr>
          <w:rFonts w:ascii="Arial Nova" w:eastAsia="Arial Nova" w:hAnsi="Arial Nova" w:cs="Arial Nova"/>
          <w:sz w:val="24"/>
          <w:szCs w:val="24"/>
        </w:rPr>
        <w:t xml:space="preserve"> attitude towards learning</w:t>
      </w:r>
      <w:r w:rsidR="1C1BD7A0" w:rsidRPr="404F6290">
        <w:rPr>
          <w:rFonts w:ascii="Arial Nova" w:eastAsia="Arial Nova" w:hAnsi="Arial Nova" w:cs="Arial Nova"/>
          <w:sz w:val="24"/>
          <w:szCs w:val="24"/>
        </w:rPr>
        <w:t xml:space="preserve">, by transitioning from a passive role to an actively engaged participant </w:t>
      </w:r>
      <w:r w:rsidR="080E8C4A" w:rsidRPr="404F6290">
        <w:rPr>
          <w:rFonts w:ascii="Arial Nova" w:eastAsia="Arial Nova" w:hAnsi="Arial Nova" w:cs="Arial Nova"/>
          <w:sz w:val="24"/>
          <w:szCs w:val="24"/>
        </w:rPr>
        <w:t xml:space="preserve">(Eccles </w:t>
      </w:r>
      <w:r w:rsidR="1ABE1D54" w:rsidRPr="404F6290">
        <w:rPr>
          <w:rFonts w:ascii="Arial Nova" w:eastAsia="Arial Nova" w:hAnsi="Arial Nova" w:cs="Arial Nova"/>
          <w:sz w:val="24"/>
          <w:szCs w:val="24"/>
        </w:rPr>
        <w:t>and</w:t>
      </w:r>
      <w:r w:rsidR="080E8C4A" w:rsidRPr="404F6290">
        <w:rPr>
          <w:rFonts w:ascii="Arial Nova" w:eastAsia="Arial Nova" w:hAnsi="Arial Nova" w:cs="Arial Nova"/>
          <w:sz w:val="24"/>
          <w:szCs w:val="24"/>
        </w:rPr>
        <w:t xml:space="preserve"> Wigfield, 2002). </w:t>
      </w:r>
      <w:r w:rsidR="1C1BD7A0" w:rsidRPr="404F6290">
        <w:rPr>
          <w:rFonts w:ascii="Arial Nova" w:eastAsia="Arial Nova" w:hAnsi="Arial Nova" w:cs="Arial Nova"/>
          <w:sz w:val="24"/>
          <w:szCs w:val="24"/>
        </w:rPr>
        <w:t>When pupils</w:t>
      </w:r>
      <w:r w:rsidR="728CE087" w:rsidRPr="404F6290">
        <w:rPr>
          <w:rFonts w:ascii="Arial Nova" w:eastAsia="Arial Nova" w:hAnsi="Arial Nova" w:cs="Arial Nova"/>
          <w:sz w:val="24"/>
          <w:szCs w:val="24"/>
        </w:rPr>
        <w:t xml:space="preserve"> </w:t>
      </w:r>
      <w:r w:rsidR="0009577E">
        <w:rPr>
          <w:rFonts w:ascii="Arial Nova" w:eastAsia="Arial Nova" w:hAnsi="Arial Nova" w:cs="Arial Nova"/>
          <w:sz w:val="24"/>
          <w:szCs w:val="24"/>
        </w:rPr>
        <w:t>ad</w:t>
      </w:r>
      <w:r w:rsidR="00115CB0">
        <w:rPr>
          <w:rFonts w:ascii="Arial Nova" w:eastAsia="Arial Nova" w:hAnsi="Arial Nova" w:cs="Arial Nova"/>
          <w:sz w:val="24"/>
          <w:szCs w:val="24"/>
        </w:rPr>
        <w:t xml:space="preserve">opt a </w:t>
      </w:r>
      <w:proofErr w:type="gramStart"/>
      <w:r w:rsidR="00115CB0">
        <w:rPr>
          <w:rFonts w:ascii="Arial Nova" w:eastAsia="Arial Nova" w:hAnsi="Arial Nova" w:cs="Arial Nova"/>
          <w:sz w:val="24"/>
          <w:szCs w:val="24"/>
        </w:rPr>
        <w:t>hands on</w:t>
      </w:r>
      <w:proofErr w:type="gramEnd"/>
      <w:r w:rsidR="00115CB0">
        <w:rPr>
          <w:rFonts w:ascii="Arial Nova" w:eastAsia="Arial Nova" w:hAnsi="Arial Nova" w:cs="Arial Nova"/>
          <w:sz w:val="24"/>
          <w:szCs w:val="24"/>
        </w:rPr>
        <w:t xml:space="preserve"> approach</w:t>
      </w:r>
      <w:r w:rsidR="02DFBDDC" w:rsidRPr="404F6290">
        <w:rPr>
          <w:rFonts w:ascii="Arial Nova" w:eastAsia="Arial Nova" w:hAnsi="Arial Nova" w:cs="Arial Nova"/>
          <w:sz w:val="24"/>
          <w:szCs w:val="24"/>
        </w:rPr>
        <w:t xml:space="preserve"> in evaluating and assessing their own work, or work from </w:t>
      </w:r>
      <w:proofErr w:type="gramStart"/>
      <w:r w:rsidR="02DFBDDC" w:rsidRPr="404F6290">
        <w:rPr>
          <w:rFonts w:ascii="Arial Nova" w:eastAsia="Arial Nova" w:hAnsi="Arial Nova" w:cs="Arial Nova"/>
          <w:sz w:val="24"/>
          <w:szCs w:val="24"/>
        </w:rPr>
        <w:t>the</w:t>
      </w:r>
      <w:proofErr w:type="gramEnd"/>
      <w:r w:rsidR="02DFBDDC" w:rsidRPr="404F6290">
        <w:rPr>
          <w:rFonts w:ascii="Arial Nova" w:eastAsia="Arial Nova" w:hAnsi="Arial Nova" w:cs="Arial Nova"/>
          <w:sz w:val="24"/>
          <w:szCs w:val="24"/>
        </w:rPr>
        <w:t xml:space="preserve"> peers, they build </w:t>
      </w:r>
      <w:r w:rsidR="5EAA37F7" w:rsidRPr="404F6290">
        <w:rPr>
          <w:rFonts w:ascii="Arial Nova" w:eastAsia="Arial Nova" w:hAnsi="Arial Nova" w:cs="Arial Nova"/>
          <w:sz w:val="24"/>
          <w:szCs w:val="24"/>
        </w:rPr>
        <w:t xml:space="preserve">a sense of agency and ownership over </w:t>
      </w:r>
      <w:r w:rsidR="2061597D" w:rsidRPr="404F6290">
        <w:rPr>
          <w:rFonts w:ascii="Arial Nova" w:eastAsia="Arial Nova" w:hAnsi="Arial Nova" w:cs="Arial Nova"/>
          <w:sz w:val="24"/>
          <w:szCs w:val="24"/>
        </w:rPr>
        <w:t xml:space="preserve">it </w:t>
      </w:r>
      <w:r w:rsidR="09AA1B41" w:rsidRPr="404F6290">
        <w:rPr>
          <w:rFonts w:ascii="Arial Nova" w:eastAsia="Arial Nova" w:hAnsi="Arial Nova" w:cs="Arial Nova"/>
          <w:sz w:val="24"/>
          <w:szCs w:val="24"/>
        </w:rPr>
        <w:t xml:space="preserve">(Boud, 1995). </w:t>
      </w:r>
      <w:r w:rsidR="2061597D" w:rsidRPr="404F6290">
        <w:rPr>
          <w:rFonts w:ascii="Arial Nova" w:eastAsia="Arial Nova" w:hAnsi="Arial Nova" w:cs="Arial Nova"/>
          <w:sz w:val="24"/>
          <w:szCs w:val="24"/>
        </w:rPr>
        <w:t>This fundamental sh</w:t>
      </w:r>
      <w:r w:rsidR="35501025" w:rsidRPr="404F6290">
        <w:rPr>
          <w:rFonts w:ascii="Arial Nova" w:eastAsia="Arial Nova" w:hAnsi="Arial Nova" w:cs="Arial Nova"/>
          <w:sz w:val="24"/>
          <w:szCs w:val="24"/>
        </w:rPr>
        <w:t xml:space="preserve">ift is </w:t>
      </w:r>
      <w:r w:rsidR="03FC115A" w:rsidRPr="404F6290">
        <w:rPr>
          <w:rFonts w:ascii="Arial Nova" w:eastAsia="Arial Nova" w:hAnsi="Arial Nova" w:cs="Arial Nova"/>
          <w:sz w:val="24"/>
          <w:szCs w:val="24"/>
        </w:rPr>
        <w:t>resonating</w:t>
      </w:r>
      <w:r w:rsidR="35501025" w:rsidRPr="404F6290">
        <w:rPr>
          <w:rFonts w:ascii="Arial Nova" w:eastAsia="Arial Nova" w:hAnsi="Arial Nova" w:cs="Arial Nova"/>
          <w:sz w:val="24"/>
          <w:szCs w:val="24"/>
        </w:rPr>
        <w:t xml:space="preserve"> with contemporary educational </w:t>
      </w:r>
      <w:r w:rsidR="3D6A3809" w:rsidRPr="404F6290">
        <w:rPr>
          <w:rFonts w:ascii="Arial Nova" w:eastAsia="Arial Nova" w:hAnsi="Arial Nova" w:cs="Arial Nova"/>
          <w:sz w:val="24"/>
          <w:szCs w:val="24"/>
        </w:rPr>
        <w:t>exemplar</w:t>
      </w:r>
      <w:r w:rsidR="473F89B8" w:rsidRPr="404F6290">
        <w:rPr>
          <w:rFonts w:ascii="Arial Nova" w:eastAsia="Arial Nova" w:hAnsi="Arial Nova" w:cs="Arial Nova"/>
          <w:sz w:val="24"/>
          <w:szCs w:val="24"/>
        </w:rPr>
        <w:t xml:space="preserve"> that is </w:t>
      </w:r>
      <w:r w:rsidR="67A4758F" w:rsidRPr="404F6290">
        <w:rPr>
          <w:rFonts w:ascii="Arial Nova" w:eastAsia="Arial Nova" w:hAnsi="Arial Nova" w:cs="Arial Nova"/>
          <w:sz w:val="24"/>
          <w:szCs w:val="24"/>
        </w:rPr>
        <w:t xml:space="preserve">the </w:t>
      </w:r>
      <w:r w:rsidR="473F89B8" w:rsidRPr="404F6290">
        <w:rPr>
          <w:rFonts w:ascii="Arial Nova" w:eastAsia="Arial Nova" w:hAnsi="Arial Nova" w:cs="Arial Nova"/>
          <w:sz w:val="24"/>
          <w:szCs w:val="24"/>
        </w:rPr>
        <w:t xml:space="preserve">CFW, by seeking to cultivate not just </w:t>
      </w:r>
      <w:r w:rsidR="1E85D02E" w:rsidRPr="404F6290">
        <w:rPr>
          <w:rFonts w:ascii="Arial Nova" w:eastAsia="Arial Nova" w:hAnsi="Arial Nova" w:cs="Arial Nova"/>
          <w:sz w:val="24"/>
          <w:szCs w:val="24"/>
        </w:rPr>
        <w:t xml:space="preserve">knowledge but individuals who can actively construct their understanding </w:t>
      </w:r>
      <w:r w:rsidR="0A3B8FF4" w:rsidRPr="404F6290">
        <w:rPr>
          <w:rFonts w:ascii="Arial Nova" w:eastAsia="Arial Nova" w:hAnsi="Arial Nova" w:cs="Arial Nova"/>
          <w:sz w:val="24"/>
          <w:szCs w:val="24"/>
        </w:rPr>
        <w:t>(Darling-Hammond, 2017).</w:t>
      </w:r>
    </w:p>
    <w:p w14:paraId="1F1ACC58" w14:textId="1E5A9EB8" w:rsidR="5CAEA4CA" w:rsidRDefault="5CAEA4CA"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Peer and </w:t>
      </w:r>
      <w:r w:rsidR="4B0578DD" w:rsidRPr="404F6290">
        <w:rPr>
          <w:rFonts w:ascii="Arial Nova" w:eastAsia="Arial Nova" w:hAnsi="Arial Nova" w:cs="Arial Nova"/>
          <w:sz w:val="24"/>
          <w:szCs w:val="24"/>
        </w:rPr>
        <w:t>Self-assessment</w:t>
      </w:r>
      <w:r w:rsidRPr="404F6290">
        <w:rPr>
          <w:rFonts w:ascii="Arial Nova" w:eastAsia="Arial Nova" w:hAnsi="Arial Nova" w:cs="Arial Nova"/>
          <w:sz w:val="24"/>
          <w:szCs w:val="24"/>
        </w:rPr>
        <w:t xml:space="preserve"> additionally </w:t>
      </w:r>
      <w:proofErr w:type="gramStart"/>
      <w:r w:rsidR="5CFA98F9" w:rsidRPr="404F6290">
        <w:rPr>
          <w:rFonts w:ascii="Arial Nova" w:eastAsia="Arial Nova" w:hAnsi="Arial Nova" w:cs="Arial Nova"/>
          <w:sz w:val="24"/>
          <w:szCs w:val="24"/>
        </w:rPr>
        <w:t>allow</w:t>
      </w:r>
      <w:r w:rsidR="384B9F54" w:rsidRPr="404F6290">
        <w:rPr>
          <w:rFonts w:ascii="Arial Nova" w:eastAsia="Arial Nova" w:hAnsi="Arial Nova" w:cs="Arial Nova"/>
          <w:sz w:val="24"/>
          <w:szCs w:val="24"/>
        </w:rPr>
        <w:t>s</w:t>
      </w:r>
      <w:proofErr w:type="gramEnd"/>
      <w:r w:rsidRPr="404F6290">
        <w:rPr>
          <w:rFonts w:ascii="Arial Nova" w:eastAsia="Arial Nova" w:hAnsi="Arial Nova" w:cs="Arial Nova"/>
          <w:sz w:val="24"/>
          <w:szCs w:val="24"/>
        </w:rPr>
        <w:t xml:space="preserve"> for deeper subject </w:t>
      </w:r>
      <w:r w:rsidR="698E08D5" w:rsidRPr="404F6290">
        <w:rPr>
          <w:rFonts w:ascii="Arial Nova" w:eastAsia="Arial Nova" w:hAnsi="Arial Nova" w:cs="Arial Nova"/>
          <w:sz w:val="24"/>
          <w:szCs w:val="24"/>
        </w:rPr>
        <w:t>understanding</w:t>
      </w:r>
      <w:r w:rsidRPr="404F6290">
        <w:rPr>
          <w:rFonts w:ascii="Arial Nova" w:eastAsia="Arial Nova" w:hAnsi="Arial Nova" w:cs="Arial Nova"/>
          <w:sz w:val="24"/>
          <w:szCs w:val="24"/>
        </w:rPr>
        <w:t>, w</w:t>
      </w:r>
      <w:r w:rsidR="224706C8" w:rsidRPr="404F6290">
        <w:rPr>
          <w:rFonts w:ascii="Arial Nova" w:eastAsia="Arial Nova" w:hAnsi="Arial Nova" w:cs="Arial Nova"/>
          <w:sz w:val="24"/>
          <w:szCs w:val="24"/>
        </w:rPr>
        <w:t>hich</w:t>
      </w:r>
      <w:r w:rsidRPr="404F6290">
        <w:rPr>
          <w:rFonts w:ascii="Arial Nova" w:eastAsia="Arial Nova" w:hAnsi="Arial Nova" w:cs="Arial Nova"/>
          <w:sz w:val="24"/>
          <w:szCs w:val="24"/>
        </w:rPr>
        <w:t xml:space="preserve"> is another notable benefit </w:t>
      </w:r>
      <w:r w:rsidR="348E30ED" w:rsidRPr="404F6290">
        <w:rPr>
          <w:rFonts w:ascii="Arial Nova" w:eastAsia="Arial Nova" w:hAnsi="Arial Nova" w:cs="Arial Nova"/>
          <w:sz w:val="24"/>
          <w:szCs w:val="24"/>
        </w:rPr>
        <w:t>(Hattie and Timperley, 2007).</w:t>
      </w:r>
      <w:r w:rsidRPr="404F6290">
        <w:rPr>
          <w:rFonts w:ascii="Arial Nova" w:eastAsia="Arial Nova" w:hAnsi="Arial Nova" w:cs="Arial Nova"/>
          <w:sz w:val="24"/>
          <w:szCs w:val="24"/>
        </w:rPr>
        <w:t xml:space="preserve"> </w:t>
      </w:r>
      <w:r w:rsidR="07F0BDF8" w:rsidRPr="404F6290">
        <w:rPr>
          <w:rFonts w:ascii="Arial Nova" w:eastAsia="Arial Nova" w:hAnsi="Arial Nova" w:cs="Arial Nova"/>
          <w:sz w:val="24"/>
          <w:szCs w:val="24"/>
        </w:rPr>
        <w:t xml:space="preserve">As pupils </w:t>
      </w:r>
      <w:r w:rsidR="1894C1F2" w:rsidRPr="404F6290">
        <w:rPr>
          <w:rFonts w:ascii="Arial Nova" w:eastAsia="Arial Nova" w:hAnsi="Arial Nova" w:cs="Arial Nova"/>
          <w:sz w:val="24"/>
          <w:szCs w:val="24"/>
        </w:rPr>
        <w:t xml:space="preserve">juggle with assessment criteria, engage in </w:t>
      </w:r>
      <w:r w:rsidR="0A2ED80F" w:rsidRPr="404F6290">
        <w:rPr>
          <w:rFonts w:ascii="Arial Nova" w:eastAsia="Arial Nova" w:hAnsi="Arial Nova" w:cs="Arial Nova"/>
          <w:sz w:val="24"/>
          <w:szCs w:val="24"/>
        </w:rPr>
        <w:t>self-reflection</w:t>
      </w:r>
      <w:r w:rsidR="1894C1F2" w:rsidRPr="404F6290">
        <w:rPr>
          <w:rFonts w:ascii="Arial Nova" w:eastAsia="Arial Nova" w:hAnsi="Arial Nova" w:cs="Arial Nova"/>
          <w:sz w:val="24"/>
          <w:szCs w:val="24"/>
        </w:rPr>
        <w:t xml:space="preserve">, and provide constructive feedback to their peers, their comprehension </w:t>
      </w:r>
      <w:r w:rsidR="7EC76F4D" w:rsidRPr="404F6290">
        <w:rPr>
          <w:rFonts w:ascii="Arial Nova" w:eastAsia="Arial Nova" w:hAnsi="Arial Nova" w:cs="Arial Nova"/>
          <w:sz w:val="24"/>
          <w:szCs w:val="24"/>
        </w:rPr>
        <w:t xml:space="preserve">strengthens </w:t>
      </w:r>
      <w:r w:rsidR="22093093" w:rsidRPr="404F6290">
        <w:rPr>
          <w:rFonts w:ascii="Arial Nova" w:eastAsia="Arial Nova" w:hAnsi="Arial Nova" w:cs="Arial Nova"/>
          <w:sz w:val="24"/>
          <w:szCs w:val="24"/>
        </w:rPr>
        <w:t>(Nicol and Macfarlane-Dick, 2006)</w:t>
      </w:r>
      <w:r w:rsidR="7EC76F4D" w:rsidRPr="404F6290">
        <w:rPr>
          <w:rFonts w:ascii="Arial Nova" w:eastAsia="Arial Nova" w:hAnsi="Arial Nova" w:cs="Arial Nova"/>
          <w:sz w:val="24"/>
          <w:szCs w:val="24"/>
        </w:rPr>
        <w:t xml:space="preserve">. </w:t>
      </w:r>
      <w:r w:rsidR="61C8E89C" w:rsidRPr="404F6290">
        <w:rPr>
          <w:rFonts w:ascii="Arial Nova" w:eastAsia="Arial Nova" w:hAnsi="Arial Nova" w:cs="Arial Nova"/>
          <w:sz w:val="24"/>
          <w:szCs w:val="24"/>
        </w:rPr>
        <w:t xml:space="preserve">This depth of understanding is </w:t>
      </w:r>
      <w:r w:rsidR="404FA308" w:rsidRPr="404F6290">
        <w:rPr>
          <w:rFonts w:ascii="Arial Nova" w:eastAsia="Arial Nova" w:hAnsi="Arial Nova" w:cs="Arial Nova"/>
          <w:sz w:val="24"/>
          <w:szCs w:val="24"/>
        </w:rPr>
        <w:t>crucial for meeting educational goals</w:t>
      </w:r>
      <w:r w:rsidR="6E0B0BF3" w:rsidRPr="404F6290">
        <w:rPr>
          <w:rFonts w:ascii="Arial Nova" w:eastAsia="Arial Nova" w:hAnsi="Arial Nova" w:cs="Arial Nova"/>
          <w:sz w:val="24"/>
          <w:szCs w:val="24"/>
        </w:rPr>
        <w:t>,</w:t>
      </w:r>
      <w:r w:rsidR="404FA308" w:rsidRPr="404F6290">
        <w:rPr>
          <w:rFonts w:ascii="Arial Nova" w:eastAsia="Arial Nova" w:hAnsi="Arial Nova" w:cs="Arial Nova"/>
          <w:sz w:val="24"/>
          <w:szCs w:val="24"/>
        </w:rPr>
        <w:t xml:space="preserve"> and fits with the broader aim of developing independent learners who truly unde</w:t>
      </w:r>
      <w:r w:rsidR="3F8A2C1D" w:rsidRPr="404F6290">
        <w:rPr>
          <w:rFonts w:ascii="Arial Nova" w:eastAsia="Arial Nova" w:hAnsi="Arial Nova" w:cs="Arial Nova"/>
          <w:sz w:val="24"/>
          <w:szCs w:val="24"/>
        </w:rPr>
        <w:t>rstand</w:t>
      </w:r>
      <w:r w:rsidR="404FA308" w:rsidRPr="404F6290">
        <w:rPr>
          <w:rFonts w:ascii="Arial Nova" w:eastAsia="Arial Nova" w:hAnsi="Arial Nova" w:cs="Arial Nova"/>
          <w:sz w:val="24"/>
          <w:szCs w:val="24"/>
        </w:rPr>
        <w:t xml:space="preserve"> the subjects they study</w:t>
      </w:r>
      <w:r w:rsidR="20B4F8B4" w:rsidRPr="404F6290">
        <w:rPr>
          <w:rFonts w:ascii="Arial Nova" w:eastAsia="Arial Nova" w:hAnsi="Arial Nova" w:cs="Arial Nova"/>
          <w:sz w:val="24"/>
          <w:szCs w:val="24"/>
        </w:rPr>
        <w:t xml:space="preserve"> (Biggs &amp; Tang, 2011)</w:t>
      </w:r>
      <w:r w:rsidR="404FA308" w:rsidRPr="404F6290">
        <w:rPr>
          <w:rFonts w:ascii="Arial Nova" w:eastAsia="Arial Nova" w:hAnsi="Arial Nova" w:cs="Arial Nova"/>
          <w:sz w:val="24"/>
          <w:szCs w:val="24"/>
        </w:rPr>
        <w:t xml:space="preserve">. </w:t>
      </w:r>
      <w:r w:rsidR="6C433D57" w:rsidRPr="404F6290">
        <w:rPr>
          <w:rFonts w:ascii="Arial Nova" w:eastAsia="Arial Nova" w:hAnsi="Arial Nova" w:cs="Arial Nova"/>
          <w:sz w:val="24"/>
          <w:szCs w:val="24"/>
        </w:rPr>
        <w:t xml:space="preserve"> </w:t>
      </w:r>
      <w:r w:rsidR="49008072" w:rsidRPr="404F6290">
        <w:rPr>
          <w:rFonts w:ascii="Arial Nova" w:eastAsia="Arial Nova" w:hAnsi="Arial Nova" w:cs="Arial Nova"/>
          <w:sz w:val="24"/>
          <w:szCs w:val="24"/>
        </w:rPr>
        <w:t>In union</w:t>
      </w:r>
      <w:r w:rsidR="79E0CF1E" w:rsidRPr="404F6290">
        <w:rPr>
          <w:rFonts w:ascii="Arial Nova" w:eastAsia="Arial Nova" w:hAnsi="Arial Nova" w:cs="Arial Nova"/>
          <w:sz w:val="24"/>
          <w:szCs w:val="24"/>
        </w:rPr>
        <w:t xml:space="preserve"> to this, the incorporation of </w:t>
      </w:r>
      <w:r w:rsidR="32F3EAAA" w:rsidRPr="404F6290">
        <w:rPr>
          <w:rFonts w:ascii="Arial Nova" w:eastAsia="Arial Nova" w:hAnsi="Arial Nova" w:cs="Arial Nova"/>
          <w:sz w:val="24"/>
          <w:szCs w:val="24"/>
        </w:rPr>
        <w:t>self-assessment</w:t>
      </w:r>
      <w:r w:rsidR="79E0CF1E" w:rsidRPr="404F6290">
        <w:rPr>
          <w:rFonts w:ascii="Arial Nova" w:eastAsia="Arial Nova" w:hAnsi="Arial Nova" w:cs="Arial Nova"/>
          <w:sz w:val="24"/>
          <w:szCs w:val="24"/>
        </w:rPr>
        <w:t xml:space="preserve"> and peer assessment </w:t>
      </w:r>
      <w:r w:rsidR="3BAA06ED" w:rsidRPr="404F6290">
        <w:rPr>
          <w:rFonts w:ascii="Arial Nova" w:eastAsia="Arial Nova" w:hAnsi="Arial Nova" w:cs="Arial Nova"/>
          <w:sz w:val="24"/>
          <w:szCs w:val="24"/>
        </w:rPr>
        <w:t xml:space="preserve">is underpinned by </w:t>
      </w:r>
      <w:r w:rsidR="052B19EB" w:rsidRPr="404F6290">
        <w:rPr>
          <w:rFonts w:ascii="Arial Nova" w:eastAsia="Arial Nova" w:hAnsi="Arial Nova" w:cs="Arial Nova"/>
          <w:sz w:val="24"/>
          <w:szCs w:val="24"/>
        </w:rPr>
        <w:t xml:space="preserve">a </w:t>
      </w:r>
      <w:r w:rsidR="008D5A7A">
        <w:rPr>
          <w:rFonts w:ascii="Arial Nova" w:eastAsia="Arial Nova" w:hAnsi="Arial Nova" w:cs="Arial Nova"/>
          <w:sz w:val="24"/>
          <w:szCs w:val="24"/>
        </w:rPr>
        <w:t>variety</w:t>
      </w:r>
      <w:r w:rsidR="052B19EB" w:rsidRPr="404F6290">
        <w:rPr>
          <w:rFonts w:ascii="Arial Nova" w:eastAsia="Arial Nova" w:hAnsi="Arial Nova" w:cs="Arial Nova"/>
          <w:sz w:val="24"/>
          <w:szCs w:val="24"/>
        </w:rPr>
        <w:t xml:space="preserve"> of evidence highlighting its </w:t>
      </w:r>
      <w:r w:rsidR="2DCFE9B7" w:rsidRPr="404F6290">
        <w:rPr>
          <w:rFonts w:ascii="Arial Nova" w:eastAsia="Arial Nova" w:hAnsi="Arial Nova" w:cs="Arial Nova"/>
          <w:sz w:val="24"/>
          <w:szCs w:val="24"/>
        </w:rPr>
        <w:t>transformative</w:t>
      </w:r>
      <w:r w:rsidR="052B19EB" w:rsidRPr="404F6290">
        <w:rPr>
          <w:rFonts w:ascii="Arial Nova" w:eastAsia="Arial Nova" w:hAnsi="Arial Nova" w:cs="Arial Nova"/>
          <w:sz w:val="24"/>
          <w:szCs w:val="24"/>
        </w:rPr>
        <w:t xml:space="preserve"> impact. </w:t>
      </w:r>
      <w:r w:rsidR="6D769083" w:rsidRPr="404F6290">
        <w:rPr>
          <w:rFonts w:ascii="Arial Nova" w:eastAsia="Arial Nova" w:hAnsi="Arial Nova" w:cs="Arial Nova"/>
          <w:sz w:val="24"/>
          <w:szCs w:val="24"/>
        </w:rPr>
        <w:t xml:space="preserve">Numerous academics have discussed the </w:t>
      </w:r>
      <w:r w:rsidR="46ED178F" w:rsidRPr="404F6290">
        <w:rPr>
          <w:rFonts w:ascii="Arial Nova" w:eastAsia="Arial Nova" w:hAnsi="Arial Nova" w:cs="Arial Nova"/>
          <w:sz w:val="24"/>
          <w:szCs w:val="24"/>
        </w:rPr>
        <w:t>positive</w:t>
      </w:r>
      <w:r w:rsidR="6D769083" w:rsidRPr="404F6290">
        <w:rPr>
          <w:rFonts w:ascii="Arial Nova" w:eastAsia="Arial Nova" w:hAnsi="Arial Nova" w:cs="Arial Nova"/>
          <w:sz w:val="24"/>
          <w:szCs w:val="24"/>
        </w:rPr>
        <w:t xml:space="preserve"> effects of peer and </w:t>
      </w:r>
      <w:r w:rsidR="7A7D2D4D" w:rsidRPr="404F6290">
        <w:rPr>
          <w:rFonts w:ascii="Arial Nova" w:eastAsia="Arial Nova" w:hAnsi="Arial Nova" w:cs="Arial Nova"/>
          <w:sz w:val="24"/>
          <w:szCs w:val="24"/>
        </w:rPr>
        <w:t>self-assessment</w:t>
      </w:r>
      <w:r w:rsidR="6D769083" w:rsidRPr="404F6290">
        <w:rPr>
          <w:rFonts w:ascii="Arial Nova" w:eastAsia="Arial Nova" w:hAnsi="Arial Nova" w:cs="Arial Nova"/>
          <w:sz w:val="24"/>
          <w:szCs w:val="24"/>
        </w:rPr>
        <w:t xml:space="preserve"> in learning.</w:t>
      </w:r>
    </w:p>
    <w:p w14:paraId="582D8F6F" w14:textId="4AB861B6" w:rsidR="69BD9189" w:rsidRDefault="69BD9189"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Whilst self and peer assessment offer many benefits, these strategies are not without their challenges. </w:t>
      </w:r>
      <w:r w:rsidR="21FBE057" w:rsidRPr="404F6290">
        <w:rPr>
          <w:rFonts w:ascii="Arial Nova" w:eastAsia="Arial Nova" w:hAnsi="Arial Nova" w:cs="Arial Nova"/>
          <w:sz w:val="24"/>
          <w:szCs w:val="24"/>
        </w:rPr>
        <w:t xml:space="preserve">The </w:t>
      </w:r>
      <w:r w:rsidRPr="404F6290">
        <w:rPr>
          <w:rFonts w:ascii="Arial Nova" w:eastAsia="Arial Nova" w:hAnsi="Arial Nova" w:cs="Arial Nova"/>
          <w:sz w:val="24"/>
          <w:szCs w:val="24"/>
        </w:rPr>
        <w:t xml:space="preserve">primary </w:t>
      </w:r>
      <w:r w:rsidR="286276BB" w:rsidRPr="404F6290">
        <w:rPr>
          <w:rFonts w:ascii="Arial Nova" w:eastAsia="Arial Nova" w:hAnsi="Arial Nova" w:cs="Arial Nova"/>
          <w:sz w:val="24"/>
          <w:szCs w:val="24"/>
        </w:rPr>
        <w:t>challenge</w:t>
      </w:r>
      <w:r w:rsidRPr="404F6290">
        <w:rPr>
          <w:rFonts w:ascii="Arial Nova" w:eastAsia="Arial Nova" w:hAnsi="Arial Nova" w:cs="Arial Nova"/>
          <w:sz w:val="24"/>
          <w:szCs w:val="24"/>
        </w:rPr>
        <w:t xml:space="preserve"> centers around the clarity </w:t>
      </w:r>
      <w:proofErr w:type="gramStart"/>
      <w:r w:rsidRPr="404F6290">
        <w:rPr>
          <w:rFonts w:ascii="Arial Nova" w:eastAsia="Arial Nova" w:hAnsi="Arial Nova" w:cs="Arial Nova"/>
          <w:sz w:val="24"/>
          <w:szCs w:val="24"/>
        </w:rPr>
        <w:t xml:space="preserve">of </w:t>
      </w:r>
      <w:r w:rsidR="7C786E01" w:rsidRPr="404F6290">
        <w:rPr>
          <w:rFonts w:ascii="Arial Nova" w:eastAsia="Arial Nova" w:hAnsi="Arial Nova" w:cs="Arial Nova"/>
          <w:sz w:val="24"/>
          <w:szCs w:val="24"/>
        </w:rPr>
        <w:t xml:space="preserve"> the</w:t>
      </w:r>
      <w:proofErr w:type="gramEnd"/>
      <w:r w:rsidR="7C786E01" w:rsidRPr="404F6290">
        <w:rPr>
          <w:rFonts w:ascii="Arial Nova" w:eastAsia="Arial Nova" w:hAnsi="Arial Nova" w:cs="Arial Nova"/>
          <w:sz w:val="24"/>
          <w:szCs w:val="24"/>
        </w:rPr>
        <w:t xml:space="preserve"> </w:t>
      </w:r>
      <w:r w:rsidRPr="404F6290">
        <w:rPr>
          <w:rFonts w:ascii="Arial Nova" w:eastAsia="Arial Nova" w:hAnsi="Arial Nova" w:cs="Arial Nova"/>
          <w:sz w:val="24"/>
          <w:szCs w:val="24"/>
        </w:rPr>
        <w:t xml:space="preserve">learning targets, emphasizing the pivotal role of articulating explicit learning objectives and success criteria. This articulation becomes indispensable for the success of self-assessment and peer assessment, as </w:t>
      </w:r>
      <w:r w:rsidR="2EC90D1F" w:rsidRPr="404F6290">
        <w:rPr>
          <w:rFonts w:ascii="Arial Nova" w:eastAsia="Arial Nova" w:hAnsi="Arial Nova" w:cs="Arial Nova"/>
          <w:sz w:val="24"/>
          <w:szCs w:val="24"/>
        </w:rPr>
        <w:t>learners</w:t>
      </w:r>
      <w:r w:rsidRPr="404F6290">
        <w:rPr>
          <w:rFonts w:ascii="Arial Nova" w:eastAsia="Arial Nova" w:hAnsi="Arial Nova" w:cs="Arial Nova"/>
          <w:sz w:val="24"/>
          <w:szCs w:val="24"/>
        </w:rPr>
        <w:t xml:space="preserve"> can only evaluate themselves effectively when </w:t>
      </w:r>
      <w:r w:rsidR="27744AFE" w:rsidRPr="404F6290">
        <w:rPr>
          <w:rFonts w:ascii="Arial Nova" w:eastAsia="Arial Nova" w:hAnsi="Arial Nova" w:cs="Arial Nova"/>
          <w:sz w:val="24"/>
          <w:szCs w:val="24"/>
        </w:rPr>
        <w:t xml:space="preserve">the information is </w:t>
      </w:r>
      <w:r w:rsidRPr="404F6290">
        <w:rPr>
          <w:rFonts w:ascii="Arial Nova" w:eastAsia="Arial Nova" w:hAnsi="Arial Nova" w:cs="Arial Nova"/>
          <w:sz w:val="24"/>
          <w:szCs w:val="24"/>
        </w:rPr>
        <w:t xml:space="preserve">provided </w:t>
      </w:r>
      <w:r w:rsidR="55D4DE18" w:rsidRPr="404F6290">
        <w:rPr>
          <w:rFonts w:ascii="Arial Nova" w:eastAsia="Arial Nova" w:hAnsi="Arial Nova" w:cs="Arial Nova"/>
          <w:sz w:val="24"/>
          <w:szCs w:val="24"/>
        </w:rPr>
        <w:t xml:space="preserve">in a </w:t>
      </w:r>
      <w:r w:rsidRPr="404F6290">
        <w:rPr>
          <w:rFonts w:ascii="Arial Nova" w:eastAsia="Arial Nova" w:hAnsi="Arial Nova" w:cs="Arial Nova"/>
          <w:sz w:val="24"/>
          <w:szCs w:val="24"/>
        </w:rPr>
        <w:t xml:space="preserve">clear and tangible </w:t>
      </w:r>
      <w:r w:rsidR="0E1B7FB8" w:rsidRPr="404F6290">
        <w:rPr>
          <w:rFonts w:ascii="Arial Nova" w:eastAsia="Arial Nova" w:hAnsi="Arial Nova" w:cs="Arial Nova"/>
          <w:sz w:val="24"/>
          <w:szCs w:val="24"/>
        </w:rPr>
        <w:t>way</w:t>
      </w:r>
      <w:r w:rsidRPr="404F6290">
        <w:rPr>
          <w:rFonts w:ascii="Arial Nova" w:eastAsia="Arial Nova" w:hAnsi="Arial Nova" w:cs="Arial Nova"/>
          <w:sz w:val="24"/>
          <w:szCs w:val="24"/>
        </w:rPr>
        <w:t xml:space="preserve"> (Black and Wiliam, 2010). In addition to clarity, another significant limitation pertains to the potential for bias in peer assessments. Research suggests that learners may be susceptible to the influence </w:t>
      </w:r>
      <w:r w:rsidRPr="404F6290">
        <w:rPr>
          <w:rFonts w:ascii="Arial Nova" w:eastAsia="Arial Nova" w:hAnsi="Arial Nova" w:cs="Arial Nova"/>
          <w:sz w:val="24"/>
          <w:szCs w:val="24"/>
        </w:rPr>
        <w:lastRenderedPageBreak/>
        <w:t xml:space="preserve">of their personal relationships with peers, whether positive or negative, thereby impacting the fairness of </w:t>
      </w:r>
      <w:r w:rsidR="69F72BF5" w:rsidRPr="404F6290">
        <w:rPr>
          <w:rFonts w:ascii="Arial Nova" w:eastAsia="Arial Nova" w:hAnsi="Arial Nova" w:cs="Arial Nova"/>
          <w:sz w:val="24"/>
          <w:szCs w:val="24"/>
        </w:rPr>
        <w:t xml:space="preserve">the </w:t>
      </w:r>
      <w:r w:rsidRPr="404F6290">
        <w:rPr>
          <w:rFonts w:ascii="Arial Nova" w:eastAsia="Arial Nova" w:hAnsi="Arial Nova" w:cs="Arial Nova"/>
          <w:sz w:val="24"/>
          <w:szCs w:val="24"/>
        </w:rPr>
        <w:t xml:space="preserve">assessments (Marty et al., 2010). </w:t>
      </w:r>
    </w:p>
    <w:p w14:paraId="0AC4CE94" w14:textId="72244084" w:rsidR="69BD9189" w:rsidRDefault="69BD9189"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To effectively address and overcome these challenges in the classroom, educators must conscientiously acknowledge and take proactive measures during the implementation of </w:t>
      </w:r>
      <w:r w:rsidR="3A10D3DF" w:rsidRPr="404F6290">
        <w:rPr>
          <w:rFonts w:ascii="Arial Nova" w:eastAsia="Arial Nova" w:hAnsi="Arial Nova" w:cs="Arial Nova"/>
          <w:sz w:val="24"/>
          <w:szCs w:val="24"/>
        </w:rPr>
        <w:t xml:space="preserve">self and peer </w:t>
      </w:r>
      <w:r w:rsidRPr="404F6290">
        <w:rPr>
          <w:rFonts w:ascii="Arial Nova" w:eastAsia="Arial Nova" w:hAnsi="Arial Nova" w:cs="Arial Nova"/>
          <w:sz w:val="24"/>
          <w:szCs w:val="24"/>
        </w:rPr>
        <w:t xml:space="preserve">assessment. This includes providing explicit assessment criteria and fostering a culture of constructive feedback to mitigate issues related to bias (Carless et al., 2011). Moreover, the incorporation of reflection sessions and peer activities serves as additional strategies to help </w:t>
      </w:r>
      <w:r w:rsidR="19634678" w:rsidRPr="404F6290">
        <w:rPr>
          <w:rFonts w:ascii="Arial Nova" w:eastAsia="Arial Nova" w:hAnsi="Arial Nova" w:cs="Arial Nova"/>
          <w:sz w:val="24"/>
          <w:szCs w:val="24"/>
        </w:rPr>
        <w:t>pupils</w:t>
      </w:r>
      <w:r w:rsidRPr="404F6290">
        <w:rPr>
          <w:rFonts w:ascii="Arial Nova" w:eastAsia="Arial Nova" w:hAnsi="Arial Nova" w:cs="Arial Nova"/>
          <w:sz w:val="24"/>
          <w:szCs w:val="24"/>
        </w:rPr>
        <w:t xml:space="preserve"> develop a shared understanding of assessment criteria, </w:t>
      </w:r>
      <w:r w:rsidR="1FC9DCDC" w:rsidRPr="404F6290">
        <w:rPr>
          <w:rFonts w:ascii="Arial Nova" w:eastAsia="Arial Nova" w:hAnsi="Arial Nova" w:cs="Arial Nova"/>
          <w:sz w:val="24"/>
          <w:szCs w:val="24"/>
        </w:rPr>
        <w:t>which aids in</w:t>
      </w:r>
      <w:r w:rsidRPr="404F6290">
        <w:rPr>
          <w:rFonts w:ascii="Arial Nova" w:eastAsia="Arial Nova" w:hAnsi="Arial Nova" w:cs="Arial Nova"/>
          <w:sz w:val="24"/>
          <w:szCs w:val="24"/>
        </w:rPr>
        <w:t xml:space="preserve"> reducing the influence of personal relationships on judgments (Topping, 2009). Engaging pupils in shaping and improving assessment criteria further empowers teachers to enhance the clarity of the peer assessment process, facilitating a more impartial evaluation (Boud and </w:t>
      </w:r>
      <w:proofErr w:type="spellStart"/>
      <w:r w:rsidRPr="404F6290">
        <w:rPr>
          <w:rFonts w:ascii="Arial Nova" w:eastAsia="Arial Nova" w:hAnsi="Arial Nova" w:cs="Arial Nova"/>
          <w:sz w:val="24"/>
          <w:szCs w:val="24"/>
        </w:rPr>
        <w:t>Falchikov</w:t>
      </w:r>
      <w:proofErr w:type="spellEnd"/>
      <w:r w:rsidRPr="404F6290">
        <w:rPr>
          <w:rFonts w:ascii="Arial Nova" w:eastAsia="Arial Nova" w:hAnsi="Arial Nova" w:cs="Arial Nova"/>
          <w:sz w:val="24"/>
          <w:szCs w:val="24"/>
        </w:rPr>
        <w:t>, 2007).</w:t>
      </w:r>
    </w:p>
    <w:p w14:paraId="788E8F6F" w14:textId="546189CA" w:rsidR="41073FF6" w:rsidRDefault="41073FF6" w:rsidP="005E4EF8">
      <w:pPr>
        <w:spacing w:line="360" w:lineRule="auto"/>
        <w:rPr>
          <w:rFonts w:ascii="Arial Nova" w:eastAsia="Arial Nova" w:hAnsi="Arial Nova" w:cs="Arial Nova"/>
          <w:sz w:val="24"/>
          <w:szCs w:val="24"/>
        </w:rPr>
      </w:pPr>
      <w:proofErr w:type="gramStart"/>
      <w:r w:rsidRPr="404F6290">
        <w:rPr>
          <w:rFonts w:ascii="Arial Nova" w:eastAsia="Arial Nova" w:hAnsi="Arial Nova" w:cs="Arial Nova"/>
          <w:sz w:val="24"/>
          <w:szCs w:val="24"/>
        </w:rPr>
        <w:t>In order to</w:t>
      </w:r>
      <w:proofErr w:type="gramEnd"/>
      <w:r w:rsidRPr="404F6290">
        <w:rPr>
          <w:rFonts w:ascii="Arial Nova" w:eastAsia="Arial Nova" w:hAnsi="Arial Nova" w:cs="Arial Nova"/>
          <w:sz w:val="24"/>
          <w:szCs w:val="24"/>
        </w:rPr>
        <w:t xml:space="preserve"> implement self and peer assessment successfully </w:t>
      </w:r>
      <w:r w:rsidR="6AEF71E5" w:rsidRPr="404F6290">
        <w:rPr>
          <w:rFonts w:ascii="Arial Nova" w:eastAsia="Arial Nova" w:hAnsi="Arial Nova" w:cs="Arial Nova"/>
          <w:sz w:val="24"/>
          <w:szCs w:val="24"/>
        </w:rPr>
        <w:t>requires</w:t>
      </w:r>
      <w:r w:rsidRPr="404F6290">
        <w:rPr>
          <w:rFonts w:ascii="Arial Nova" w:eastAsia="Arial Nova" w:hAnsi="Arial Nova" w:cs="Arial Nova"/>
          <w:sz w:val="24"/>
          <w:szCs w:val="24"/>
        </w:rPr>
        <w:t xml:space="preserve"> a strategic approach </w:t>
      </w:r>
      <w:r w:rsidR="01303A70" w:rsidRPr="404F6290">
        <w:rPr>
          <w:rFonts w:ascii="Arial Nova" w:eastAsia="Arial Nova" w:hAnsi="Arial Nova" w:cs="Arial Nova"/>
          <w:sz w:val="24"/>
          <w:szCs w:val="24"/>
        </w:rPr>
        <w:t>(Boud, 2015)</w:t>
      </w:r>
      <w:r w:rsidRPr="404F6290">
        <w:rPr>
          <w:rFonts w:ascii="Arial Nova" w:eastAsia="Arial Nova" w:hAnsi="Arial Nova" w:cs="Arial Nova"/>
          <w:sz w:val="24"/>
          <w:szCs w:val="24"/>
        </w:rPr>
        <w:t xml:space="preserve">. </w:t>
      </w:r>
      <w:r w:rsidR="7BEE0437" w:rsidRPr="404F6290">
        <w:rPr>
          <w:rFonts w:ascii="Arial Nova" w:eastAsia="Arial Nova" w:hAnsi="Arial Nova" w:cs="Arial Nova"/>
          <w:sz w:val="24"/>
          <w:szCs w:val="24"/>
        </w:rPr>
        <w:t>Communicating the teacher's expectations clearly, providing direct assessment criteria, along with scaffolded guidelines, will set the tone for assessment and contribute to the clarity of the process.</w:t>
      </w:r>
      <w:r w:rsidR="6D52806B" w:rsidRPr="404F6290">
        <w:rPr>
          <w:rFonts w:ascii="Arial Nova" w:eastAsia="Arial Nova" w:hAnsi="Arial Nova" w:cs="Arial Nova"/>
          <w:sz w:val="24"/>
          <w:szCs w:val="24"/>
        </w:rPr>
        <w:t xml:space="preserve"> Furthermore, by </w:t>
      </w:r>
      <w:r w:rsidR="3D8FDEA8" w:rsidRPr="404F6290">
        <w:rPr>
          <w:rFonts w:ascii="Arial Nova" w:eastAsia="Arial Nova" w:hAnsi="Arial Nova" w:cs="Arial Nova"/>
          <w:sz w:val="24"/>
          <w:szCs w:val="24"/>
        </w:rPr>
        <w:t xml:space="preserve">issuing </w:t>
      </w:r>
      <w:r w:rsidR="6D52806B" w:rsidRPr="404F6290">
        <w:rPr>
          <w:rFonts w:ascii="Arial Nova" w:eastAsia="Arial Nova" w:hAnsi="Arial Nova" w:cs="Arial Nova"/>
          <w:sz w:val="24"/>
          <w:szCs w:val="24"/>
        </w:rPr>
        <w:t xml:space="preserve">this to all pupils ensures </w:t>
      </w:r>
      <w:r w:rsidR="3F8D5510" w:rsidRPr="404F6290">
        <w:rPr>
          <w:rFonts w:ascii="Arial Nova" w:eastAsia="Arial Nova" w:hAnsi="Arial Nova" w:cs="Arial Nova"/>
          <w:sz w:val="24"/>
          <w:szCs w:val="24"/>
        </w:rPr>
        <w:t>consistency</w:t>
      </w:r>
      <w:r w:rsidR="6D52806B" w:rsidRPr="404F6290">
        <w:rPr>
          <w:rFonts w:ascii="Arial Nova" w:eastAsia="Arial Nova" w:hAnsi="Arial Nova" w:cs="Arial Nova"/>
          <w:sz w:val="24"/>
          <w:szCs w:val="24"/>
        </w:rPr>
        <w:t xml:space="preserve"> across </w:t>
      </w:r>
      <w:r w:rsidR="23A015FA" w:rsidRPr="404F6290">
        <w:rPr>
          <w:rFonts w:ascii="Arial Nova" w:eastAsia="Arial Nova" w:hAnsi="Arial Nova" w:cs="Arial Nova"/>
          <w:sz w:val="24"/>
          <w:szCs w:val="24"/>
        </w:rPr>
        <w:t>the assessments</w:t>
      </w:r>
      <w:r w:rsidR="28635F4F" w:rsidRPr="404F6290">
        <w:rPr>
          <w:rFonts w:ascii="Arial Nova" w:eastAsia="Arial Nova" w:hAnsi="Arial Nova" w:cs="Arial Nova"/>
          <w:sz w:val="24"/>
          <w:szCs w:val="24"/>
        </w:rPr>
        <w:t xml:space="preserve"> (Carless and Chan, 2017)</w:t>
      </w:r>
      <w:r w:rsidR="23A015FA" w:rsidRPr="404F6290">
        <w:rPr>
          <w:rFonts w:ascii="Arial Nova" w:eastAsia="Arial Nova" w:hAnsi="Arial Nova" w:cs="Arial Nova"/>
          <w:sz w:val="24"/>
          <w:szCs w:val="24"/>
        </w:rPr>
        <w:t xml:space="preserve">. </w:t>
      </w:r>
    </w:p>
    <w:p w14:paraId="7502D96A" w14:textId="497AA0C9" w:rsidR="0B7BE4E7" w:rsidRDefault="0B7BE4E7"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Another way of implementing and facilitating peer assessment can be through using technology. Online platforms allow for efficient exchange of assessments and provide a </w:t>
      </w:r>
      <w:r w:rsidR="64D4EC6A" w:rsidRPr="404F6290">
        <w:rPr>
          <w:rFonts w:ascii="Arial Nova" w:eastAsia="Arial Nova" w:hAnsi="Arial Nova" w:cs="Arial Nova"/>
          <w:sz w:val="24"/>
          <w:szCs w:val="24"/>
        </w:rPr>
        <w:t xml:space="preserve">space for constructive dialogue among learners </w:t>
      </w:r>
      <w:r w:rsidR="0AC2FF79" w:rsidRPr="404F6290">
        <w:rPr>
          <w:rFonts w:ascii="Arial Nova" w:eastAsia="Arial Nova" w:hAnsi="Arial Nova" w:cs="Arial Nova"/>
          <w:sz w:val="24"/>
          <w:szCs w:val="24"/>
        </w:rPr>
        <w:t>(</w:t>
      </w:r>
      <w:r w:rsidR="6A197428" w:rsidRPr="404F6290">
        <w:rPr>
          <w:rFonts w:ascii="Arial Nova" w:eastAsia="Arial Nova" w:hAnsi="Arial Nova" w:cs="Arial Nova"/>
          <w:sz w:val="24"/>
          <w:szCs w:val="24"/>
        </w:rPr>
        <w:t>Cho and MacArthur, 2010</w:t>
      </w:r>
      <w:r w:rsidR="0AC2FF79" w:rsidRPr="404F6290">
        <w:rPr>
          <w:rFonts w:ascii="Arial Nova" w:eastAsia="Arial Nova" w:hAnsi="Arial Nova" w:cs="Arial Nova"/>
          <w:sz w:val="24"/>
          <w:szCs w:val="24"/>
        </w:rPr>
        <w:t xml:space="preserve">). </w:t>
      </w:r>
      <w:r w:rsidR="64D4EC6A" w:rsidRPr="404F6290">
        <w:rPr>
          <w:rFonts w:ascii="Arial Nova" w:eastAsia="Arial Nova" w:hAnsi="Arial Nova" w:cs="Arial Nova"/>
          <w:sz w:val="24"/>
          <w:szCs w:val="24"/>
        </w:rPr>
        <w:t xml:space="preserve">Additionally, these platforms often enable anonymity, which </w:t>
      </w:r>
      <w:r w:rsidR="564B1E2D" w:rsidRPr="404F6290">
        <w:rPr>
          <w:rFonts w:ascii="Arial Nova" w:eastAsia="Arial Nova" w:hAnsi="Arial Nova" w:cs="Arial Nova"/>
          <w:sz w:val="24"/>
          <w:szCs w:val="24"/>
        </w:rPr>
        <w:t xml:space="preserve">can aid in the possible issue </w:t>
      </w:r>
      <w:r w:rsidR="58EB6708" w:rsidRPr="404F6290">
        <w:rPr>
          <w:rFonts w:ascii="Arial Nova" w:eastAsia="Arial Nova" w:hAnsi="Arial Nova" w:cs="Arial Nova"/>
          <w:sz w:val="24"/>
          <w:szCs w:val="24"/>
        </w:rPr>
        <w:t>of</w:t>
      </w:r>
      <w:r w:rsidR="564B1E2D" w:rsidRPr="404F6290">
        <w:rPr>
          <w:rFonts w:ascii="Arial Nova" w:eastAsia="Arial Nova" w:hAnsi="Arial Nova" w:cs="Arial Nova"/>
          <w:sz w:val="24"/>
          <w:szCs w:val="24"/>
        </w:rPr>
        <w:t xml:space="preserve"> honest and unbiased assessments </w:t>
      </w:r>
      <w:r w:rsidR="5DCC776B" w:rsidRPr="404F6290">
        <w:rPr>
          <w:rFonts w:ascii="Arial Nova" w:eastAsia="Arial Nova" w:hAnsi="Arial Nova" w:cs="Arial Nova"/>
          <w:sz w:val="24"/>
          <w:szCs w:val="24"/>
        </w:rPr>
        <w:t>(</w:t>
      </w:r>
      <w:proofErr w:type="spellStart"/>
      <w:r w:rsidR="5DCC776B" w:rsidRPr="404F6290">
        <w:rPr>
          <w:rFonts w:ascii="Arial Nova" w:eastAsia="Arial Nova" w:hAnsi="Arial Nova" w:cs="Arial Nova"/>
          <w:sz w:val="24"/>
          <w:szCs w:val="24"/>
        </w:rPr>
        <w:t>Falchikov</w:t>
      </w:r>
      <w:proofErr w:type="spellEnd"/>
      <w:r w:rsidR="5DCC776B" w:rsidRPr="404F6290">
        <w:rPr>
          <w:rFonts w:ascii="Arial Nova" w:eastAsia="Arial Nova" w:hAnsi="Arial Nova" w:cs="Arial Nova"/>
          <w:sz w:val="24"/>
          <w:szCs w:val="24"/>
        </w:rPr>
        <w:t>, 2013).</w:t>
      </w:r>
    </w:p>
    <w:p w14:paraId="15845672" w14:textId="109B5EC5" w:rsidR="3EF03D85" w:rsidRDefault="3EF03D85" w:rsidP="001B238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Encouraging a culture of continuous </w:t>
      </w:r>
      <w:r w:rsidR="1EB3F2D3" w:rsidRPr="404F6290">
        <w:rPr>
          <w:rFonts w:ascii="Arial Nova" w:eastAsia="Arial Nova" w:hAnsi="Arial Nova" w:cs="Arial Nova"/>
          <w:sz w:val="24"/>
          <w:szCs w:val="24"/>
        </w:rPr>
        <w:t>improvement</w:t>
      </w:r>
      <w:r w:rsidRPr="404F6290">
        <w:rPr>
          <w:rFonts w:ascii="Arial Nova" w:eastAsia="Arial Nova" w:hAnsi="Arial Nova" w:cs="Arial Nova"/>
          <w:sz w:val="24"/>
          <w:szCs w:val="24"/>
        </w:rPr>
        <w:t xml:space="preserve"> is vital in creating </w:t>
      </w:r>
      <w:r w:rsidR="3ABC845C" w:rsidRPr="404F6290">
        <w:rPr>
          <w:rFonts w:ascii="Arial Nova" w:eastAsia="Arial Nova" w:hAnsi="Arial Nova" w:cs="Arial Nova"/>
          <w:sz w:val="24"/>
          <w:szCs w:val="24"/>
        </w:rPr>
        <w:t>lifelong</w:t>
      </w:r>
      <w:r w:rsidRPr="404F6290">
        <w:rPr>
          <w:rFonts w:ascii="Arial Nova" w:eastAsia="Arial Nova" w:hAnsi="Arial Nova" w:cs="Arial Nova"/>
          <w:sz w:val="24"/>
          <w:szCs w:val="24"/>
        </w:rPr>
        <w:t xml:space="preserve"> learners in line w</w:t>
      </w:r>
      <w:r w:rsidR="431D6860" w:rsidRPr="404F6290">
        <w:rPr>
          <w:rFonts w:ascii="Arial Nova" w:eastAsia="Arial Nova" w:hAnsi="Arial Nova" w:cs="Arial Nova"/>
          <w:sz w:val="24"/>
          <w:szCs w:val="24"/>
        </w:rPr>
        <w:t xml:space="preserve">ith the CFW </w:t>
      </w:r>
      <w:r w:rsidR="3F5BC9DD" w:rsidRPr="404F6290">
        <w:rPr>
          <w:rFonts w:ascii="Arial Nova" w:eastAsia="Arial Nova" w:hAnsi="Arial Nova" w:cs="Arial Nova"/>
          <w:sz w:val="24"/>
          <w:szCs w:val="24"/>
        </w:rPr>
        <w:t xml:space="preserve">(Welsh Government, 2022). </w:t>
      </w:r>
      <w:r w:rsidR="431D6860" w:rsidRPr="404F6290">
        <w:rPr>
          <w:rFonts w:ascii="Arial Nova" w:eastAsia="Arial Nova" w:hAnsi="Arial Nova" w:cs="Arial Nova"/>
          <w:sz w:val="24"/>
          <w:szCs w:val="24"/>
        </w:rPr>
        <w:t xml:space="preserve">This </w:t>
      </w:r>
      <w:r w:rsidR="1CDE16A8" w:rsidRPr="404F6290">
        <w:rPr>
          <w:rFonts w:ascii="Arial Nova" w:eastAsia="Arial Nova" w:hAnsi="Arial Nova" w:cs="Arial Nova"/>
          <w:sz w:val="24"/>
          <w:szCs w:val="24"/>
        </w:rPr>
        <w:t xml:space="preserve">can be </w:t>
      </w:r>
      <w:r w:rsidR="33F8FEE5" w:rsidRPr="404F6290">
        <w:rPr>
          <w:rFonts w:ascii="Arial Nova" w:eastAsia="Arial Nova" w:hAnsi="Arial Nova" w:cs="Arial Nova"/>
          <w:sz w:val="24"/>
          <w:szCs w:val="24"/>
        </w:rPr>
        <w:t>achieved</w:t>
      </w:r>
      <w:r w:rsidR="1CDE16A8" w:rsidRPr="404F6290">
        <w:rPr>
          <w:rFonts w:ascii="Arial Nova" w:eastAsia="Arial Nova" w:hAnsi="Arial Nova" w:cs="Arial Nova"/>
          <w:sz w:val="24"/>
          <w:szCs w:val="24"/>
        </w:rPr>
        <w:t xml:space="preserve"> through regular reflection sessions, in which pupils and educators can </w:t>
      </w:r>
      <w:r w:rsidR="623F70FB" w:rsidRPr="404F6290">
        <w:rPr>
          <w:rFonts w:ascii="Arial Nova" w:eastAsia="Arial Nova" w:hAnsi="Arial Nova" w:cs="Arial Nova"/>
          <w:sz w:val="24"/>
          <w:szCs w:val="24"/>
        </w:rPr>
        <w:t>analyze</w:t>
      </w:r>
      <w:r w:rsidR="1CDE16A8" w:rsidRPr="404F6290">
        <w:rPr>
          <w:rFonts w:ascii="Arial Nova" w:eastAsia="Arial Nova" w:hAnsi="Arial Nova" w:cs="Arial Nova"/>
          <w:sz w:val="24"/>
          <w:szCs w:val="24"/>
        </w:rPr>
        <w:t xml:space="preserve"> the effectiveness of the self and peer </w:t>
      </w:r>
      <w:r w:rsidR="789D148D" w:rsidRPr="404F6290">
        <w:rPr>
          <w:rFonts w:ascii="Arial Nova" w:eastAsia="Arial Nova" w:hAnsi="Arial Nova" w:cs="Arial Nova"/>
          <w:sz w:val="24"/>
          <w:szCs w:val="24"/>
        </w:rPr>
        <w:t>assessments and</w:t>
      </w:r>
      <w:r w:rsidR="1CDE16A8" w:rsidRPr="404F6290">
        <w:rPr>
          <w:rFonts w:ascii="Arial Nova" w:eastAsia="Arial Nova" w:hAnsi="Arial Nova" w:cs="Arial Nova"/>
          <w:sz w:val="24"/>
          <w:szCs w:val="24"/>
        </w:rPr>
        <w:t xml:space="preserve"> discuss refinement</w:t>
      </w:r>
      <w:r w:rsidR="2AF7371C" w:rsidRPr="404F6290">
        <w:rPr>
          <w:rFonts w:ascii="Arial Nova" w:eastAsia="Arial Nova" w:hAnsi="Arial Nova" w:cs="Arial Nova"/>
          <w:sz w:val="24"/>
          <w:szCs w:val="24"/>
        </w:rPr>
        <w:t xml:space="preserve"> (Gibbs </w:t>
      </w:r>
      <w:r w:rsidR="0A49A9B5" w:rsidRPr="404F6290">
        <w:rPr>
          <w:rFonts w:ascii="Arial Nova" w:eastAsia="Arial Nova" w:hAnsi="Arial Nova" w:cs="Arial Nova"/>
          <w:sz w:val="24"/>
          <w:szCs w:val="24"/>
        </w:rPr>
        <w:t>and</w:t>
      </w:r>
      <w:r w:rsidR="2AF7371C" w:rsidRPr="404F6290">
        <w:rPr>
          <w:rFonts w:ascii="Arial Nova" w:eastAsia="Arial Nova" w:hAnsi="Arial Nova" w:cs="Arial Nova"/>
          <w:sz w:val="24"/>
          <w:szCs w:val="24"/>
        </w:rPr>
        <w:t xml:space="preserve"> Simpson, 2005).</w:t>
      </w:r>
      <w:r w:rsidR="1CDE16A8" w:rsidRPr="404F6290">
        <w:rPr>
          <w:rFonts w:ascii="Arial Nova" w:eastAsia="Arial Nova" w:hAnsi="Arial Nova" w:cs="Arial Nova"/>
          <w:sz w:val="24"/>
          <w:szCs w:val="24"/>
        </w:rPr>
        <w:t xml:space="preserve"> </w:t>
      </w:r>
      <w:r w:rsidR="14B1B4D0" w:rsidRPr="404F6290">
        <w:rPr>
          <w:rFonts w:ascii="Arial Nova" w:eastAsia="Arial Nova" w:hAnsi="Arial Nova" w:cs="Arial Nova"/>
          <w:sz w:val="24"/>
          <w:szCs w:val="24"/>
        </w:rPr>
        <w:t xml:space="preserve">This time also encourages learners to purposefully engage in </w:t>
      </w:r>
      <w:r w:rsidR="72F97EFD" w:rsidRPr="404F6290">
        <w:rPr>
          <w:rFonts w:ascii="Arial Nova" w:eastAsia="Arial Nova" w:hAnsi="Arial Nova" w:cs="Arial Nova"/>
          <w:sz w:val="24"/>
          <w:szCs w:val="24"/>
        </w:rPr>
        <w:t>their</w:t>
      </w:r>
      <w:r w:rsidR="14B1B4D0" w:rsidRPr="404F6290">
        <w:rPr>
          <w:rFonts w:ascii="Arial Nova" w:eastAsia="Arial Nova" w:hAnsi="Arial Nova" w:cs="Arial Nova"/>
          <w:sz w:val="24"/>
          <w:szCs w:val="24"/>
        </w:rPr>
        <w:t xml:space="preserve"> assessment feedback and </w:t>
      </w:r>
      <w:r w:rsidR="14B1B4D0" w:rsidRPr="404F6290">
        <w:rPr>
          <w:rFonts w:ascii="Arial Nova" w:eastAsia="Arial Nova" w:hAnsi="Arial Nova" w:cs="Arial Nova"/>
          <w:sz w:val="24"/>
          <w:szCs w:val="24"/>
        </w:rPr>
        <w:lastRenderedPageBreak/>
        <w:t>apply it to their work,</w:t>
      </w:r>
      <w:r w:rsidR="00293CB3">
        <w:rPr>
          <w:rFonts w:ascii="Arial Nova" w:eastAsia="Arial Nova" w:hAnsi="Arial Nova" w:cs="Arial Nova"/>
          <w:sz w:val="24"/>
          <w:szCs w:val="24"/>
        </w:rPr>
        <w:t xml:space="preserve"> </w:t>
      </w:r>
      <w:r w:rsidR="0066425C">
        <w:rPr>
          <w:rFonts w:ascii="Arial Nova" w:eastAsia="Arial Nova" w:hAnsi="Arial Nova" w:cs="Arial Nova"/>
          <w:sz w:val="24"/>
          <w:szCs w:val="24"/>
        </w:rPr>
        <w:t>which instills in them the ca</w:t>
      </w:r>
      <w:r w:rsidR="001B2388">
        <w:rPr>
          <w:rFonts w:ascii="Arial Nova" w:eastAsia="Arial Nova" w:hAnsi="Arial Nova" w:cs="Arial Nova"/>
          <w:sz w:val="24"/>
          <w:szCs w:val="24"/>
        </w:rPr>
        <w:t>pability to be responsible for their own learning</w:t>
      </w:r>
      <w:r w:rsidR="14B1B4D0" w:rsidRPr="404F6290">
        <w:rPr>
          <w:rFonts w:ascii="Arial Nova" w:eastAsia="Arial Nova" w:hAnsi="Arial Nova" w:cs="Arial Nova"/>
          <w:sz w:val="24"/>
          <w:szCs w:val="24"/>
        </w:rPr>
        <w:t xml:space="preserve"> </w:t>
      </w:r>
      <w:r w:rsidR="44284C3E" w:rsidRPr="404F6290">
        <w:rPr>
          <w:rFonts w:ascii="Arial Nova" w:eastAsia="Arial Nova" w:hAnsi="Arial Nova" w:cs="Arial Nova"/>
          <w:sz w:val="24"/>
          <w:szCs w:val="24"/>
        </w:rPr>
        <w:t xml:space="preserve">(Nicol </w:t>
      </w:r>
      <w:r w:rsidR="4F750428" w:rsidRPr="404F6290">
        <w:rPr>
          <w:rFonts w:ascii="Arial Nova" w:eastAsia="Arial Nova" w:hAnsi="Arial Nova" w:cs="Arial Nova"/>
          <w:sz w:val="24"/>
          <w:szCs w:val="24"/>
        </w:rPr>
        <w:t>and</w:t>
      </w:r>
      <w:r w:rsidR="44284C3E" w:rsidRPr="404F6290">
        <w:rPr>
          <w:rFonts w:ascii="Arial Nova" w:eastAsia="Arial Nova" w:hAnsi="Arial Nova" w:cs="Arial Nova"/>
          <w:sz w:val="24"/>
          <w:szCs w:val="24"/>
        </w:rPr>
        <w:t xml:space="preserve"> Macfarlane-Dick, 2006).</w:t>
      </w:r>
    </w:p>
    <w:p w14:paraId="2AA36814" w14:textId="030047F4" w:rsidR="2E32FBA3" w:rsidRDefault="083508FE"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Ensuring the reliability and fairness of self and peer assessment requires a proactive approach </w:t>
      </w:r>
      <w:r w:rsidR="22CF564C" w:rsidRPr="404F6290">
        <w:rPr>
          <w:rFonts w:ascii="Arial Nova" w:eastAsia="Arial Nova" w:hAnsi="Arial Nova" w:cs="Arial Nova"/>
          <w:sz w:val="24"/>
          <w:szCs w:val="24"/>
        </w:rPr>
        <w:t>(Topping, 2017</w:t>
      </w:r>
      <w:r w:rsidR="6A6341E4" w:rsidRPr="404F6290">
        <w:rPr>
          <w:rFonts w:ascii="Arial Nova" w:eastAsia="Arial Nova" w:hAnsi="Arial Nova" w:cs="Arial Nova"/>
          <w:sz w:val="24"/>
          <w:szCs w:val="24"/>
        </w:rPr>
        <w:t>)</w:t>
      </w:r>
      <w:r w:rsidR="29BBAB22" w:rsidRPr="404F6290">
        <w:rPr>
          <w:rFonts w:ascii="Arial Nova" w:eastAsia="Arial Nova" w:hAnsi="Arial Nova" w:cs="Arial Nova"/>
          <w:sz w:val="24"/>
          <w:szCs w:val="24"/>
        </w:rPr>
        <w:t xml:space="preserve">. </w:t>
      </w:r>
      <w:r w:rsidRPr="404F6290">
        <w:rPr>
          <w:rFonts w:ascii="Arial Nova" w:eastAsia="Arial Nova" w:hAnsi="Arial Nova" w:cs="Arial Nova"/>
          <w:sz w:val="24"/>
          <w:szCs w:val="24"/>
        </w:rPr>
        <w:t>Clear ass</w:t>
      </w:r>
      <w:r w:rsidR="4E64048C" w:rsidRPr="404F6290">
        <w:rPr>
          <w:rFonts w:ascii="Arial Nova" w:eastAsia="Arial Nova" w:hAnsi="Arial Nova" w:cs="Arial Nova"/>
          <w:sz w:val="24"/>
          <w:szCs w:val="24"/>
        </w:rPr>
        <w:t xml:space="preserve">essment processes, which include clearly articulated criteria, </w:t>
      </w:r>
      <w:r w:rsidR="27AC5CEF" w:rsidRPr="404F6290">
        <w:rPr>
          <w:rFonts w:ascii="Arial Nova" w:eastAsia="Arial Nova" w:hAnsi="Arial Nova" w:cs="Arial Nova"/>
          <w:sz w:val="24"/>
          <w:szCs w:val="24"/>
        </w:rPr>
        <w:t>well-structured</w:t>
      </w:r>
      <w:r w:rsidR="4E64048C" w:rsidRPr="404F6290">
        <w:rPr>
          <w:rFonts w:ascii="Arial Nova" w:eastAsia="Arial Nova" w:hAnsi="Arial Nova" w:cs="Arial Nova"/>
          <w:sz w:val="24"/>
          <w:szCs w:val="24"/>
        </w:rPr>
        <w:t xml:space="preserve"> feedback systems, and routine</w:t>
      </w:r>
      <w:r w:rsidR="4A260CEF" w:rsidRPr="404F6290">
        <w:rPr>
          <w:rFonts w:ascii="Arial Nova" w:eastAsia="Arial Nova" w:hAnsi="Arial Nova" w:cs="Arial Nova"/>
          <w:sz w:val="24"/>
          <w:szCs w:val="24"/>
        </w:rPr>
        <w:t xml:space="preserve"> all play a key role in the reliability of peer and </w:t>
      </w:r>
      <w:r w:rsidR="6A344E01" w:rsidRPr="404F6290">
        <w:rPr>
          <w:rFonts w:ascii="Arial Nova" w:eastAsia="Arial Nova" w:hAnsi="Arial Nova" w:cs="Arial Nova"/>
          <w:sz w:val="24"/>
          <w:szCs w:val="24"/>
        </w:rPr>
        <w:t>self-assessment</w:t>
      </w:r>
      <w:r w:rsidR="566B4838" w:rsidRPr="404F6290">
        <w:rPr>
          <w:rFonts w:ascii="Arial Nova" w:eastAsia="Arial Nova" w:hAnsi="Arial Nova" w:cs="Arial Nova"/>
          <w:sz w:val="24"/>
          <w:szCs w:val="24"/>
        </w:rPr>
        <w:t xml:space="preserve"> </w:t>
      </w:r>
      <w:r w:rsidR="3733E90D" w:rsidRPr="404F6290">
        <w:rPr>
          <w:rFonts w:ascii="Arial Nova" w:eastAsia="Arial Nova" w:hAnsi="Arial Nova" w:cs="Arial Nova"/>
          <w:sz w:val="24"/>
          <w:szCs w:val="24"/>
        </w:rPr>
        <w:t>(Carless, 2015)</w:t>
      </w:r>
      <w:r w:rsidR="4A260CEF" w:rsidRPr="404F6290">
        <w:rPr>
          <w:rFonts w:ascii="Arial Nova" w:eastAsia="Arial Nova" w:hAnsi="Arial Nova" w:cs="Arial Nova"/>
          <w:sz w:val="24"/>
          <w:szCs w:val="24"/>
        </w:rPr>
        <w:t xml:space="preserve">. </w:t>
      </w:r>
      <w:r w:rsidR="54733F29" w:rsidRPr="404F6290">
        <w:rPr>
          <w:rFonts w:ascii="Arial Nova" w:eastAsia="Arial Nova" w:hAnsi="Arial Nova" w:cs="Arial Nova"/>
          <w:sz w:val="24"/>
          <w:szCs w:val="24"/>
        </w:rPr>
        <w:t>As well as this</w:t>
      </w:r>
      <w:r w:rsidR="5E9E7960" w:rsidRPr="404F6290">
        <w:rPr>
          <w:rFonts w:ascii="Arial Nova" w:eastAsia="Arial Nova" w:hAnsi="Arial Nova" w:cs="Arial Nova"/>
          <w:sz w:val="24"/>
          <w:szCs w:val="24"/>
        </w:rPr>
        <w:t>,</w:t>
      </w:r>
      <w:r w:rsidR="54733F29" w:rsidRPr="404F6290">
        <w:rPr>
          <w:rFonts w:ascii="Arial Nova" w:eastAsia="Arial Nova" w:hAnsi="Arial Nova" w:cs="Arial Nova"/>
          <w:sz w:val="24"/>
          <w:szCs w:val="24"/>
        </w:rPr>
        <w:t xml:space="preserve"> </w:t>
      </w:r>
      <w:r w:rsidR="0137D2CA" w:rsidRPr="404F6290">
        <w:rPr>
          <w:rFonts w:ascii="Arial Nova" w:eastAsia="Arial Nova" w:hAnsi="Arial Nova" w:cs="Arial Nova"/>
          <w:sz w:val="24"/>
          <w:szCs w:val="24"/>
        </w:rPr>
        <w:t>a</w:t>
      </w:r>
      <w:r w:rsidR="54733F29" w:rsidRPr="404F6290">
        <w:rPr>
          <w:rFonts w:ascii="Arial Nova" w:eastAsia="Arial Nova" w:hAnsi="Arial Nova" w:cs="Arial Nova"/>
          <w:sz w:val="24"/>
          <w:szCs w:val="24"/>
        </w:rPr>
        <w:t xml:space="preserve"> discussion between peers, where </w:t>
      </w:r>
      <w:r w:rsidR="005D0F66">
        <w:rPr>
          <w:rFonts w:ascii="Arial Nova" w:eastAsia="Arial Nova" w:hAnsi="Arial Nova" w:cs="Arial Nova"/>
          <w:sz w:val="24"/>
          <w:szCs w:val="24"/>
        </w:rPr>
        <w:t>pupil</w:t>
      </w:r>
      <w:r w:rsidR="54733F29" w:rsidRPr="404F6290">
        <w:rPr>
          <w:rFonts w:ascii="Arial Nova" w:eastAsia="Arial Nova" w:hAnsi="Arial Nova" w:cs="Arial Nova"/>
          <w:sz w:val="24"/>
          <w:szCs w:val="24"/>
        </w:rPr>
        <w:t xml:space="preserve">s discuss and align their assessment standards, further enhances the consistency of the evaluations </w:t>
      </w:r>
      <w:r w:rsidR="788F03DB" w:rsidRPr="404F6290">
        <w:rPr>
          <w:rFonts w:ascii="Arial Nova" w:eastAsia="Arial Nova" w:hAnsi="Arial Nova" w:cs="Arial Nova"/>
          <w:sz w:val="24"/>
          <w:szCs w:val="24"/>
        </w:rPr>
        <w:t>(</w:t>
      </w:r>
      <w:r w:rsidR="6AE63624" w:rsidRPr="404F6290">
        <w:rPr>
          <w:rFonts w:ascii="Arial Nova" w:eastAsia="Arial Nova" w:hAnsi="Arial Nova" w:cs="Arial Nova"/>
          <w:sz w:val="24"/>
          <w:szCs w:val="24"/>
        </w:rPr>
        <w:t>Rust, et al.,</w:t>
      </w:r>
      <w:r w:rsidR="788F03DB" w:rsidRPr="404F6290">
        <w:rPr>
          <w:rFonts w:ascii="Arial Nova" w:eastAsia="Arial Nova" w:hAnsi="Arial Nova" w:cs="Arial Nova"/>
          <w:sz w:val="24"/>
          <w:szCs w:val="24"/>
        </w:rPr>
        <w:t xml:space="preserve"> 200</w:t>
      </w:r>
      <w:r w:rsidR="20429DE4" w:rsidRPr="404F6290">
        <w:rPr>
          <w:rFonts w:ascii="Arial Nova" w:eastAsia="Arial Nova" w:hAnsi="Arial Nova" w:cs="Arial Nova"/>
          <w:sz w:val="24"/>
          <w:szCs w:val="24"/>
        </w:rPr>
        <w:t>3</w:t>
      </w:r>
      <w:r w:rsidR="788F03DB" w:rsidRPr="404F6290">
        <w:rPr>
          <w:rFonts w:ascii="Arial Nova" w:eastAsia="Arial Nova" w:hAnsi="Arial Nova" w:cs="Arial Nova"/>
          <w:sz w:val="24"/>
          <w:szCs w:val="24"/>
        </w:rPr>
        <w:t>)</w:t>
      </w:r>
      <w:r w:rsidR="4BEEE856" w:rsidRPr="404F6290">
        <w:rPr>
          <w:rFonts w:ascii="Arial Nova" w:eastAsia="Arial Nova" w:hAnsi="Arial Nova" w:cs="Arial Nova"/>
          <w:sz w:val="24"/>
          <w:szCs w:val="24"/>
        </w:rPr>
        <w:t>.</w:t>
      </w:r>
    </w:p>
    <w:p w14:paraId="76C898B1" w14:textId="3925D261" w:rsidR="2E32FBA3" w:rsidRDefault="54733F29"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Teacher involvement remai</w:t>
      </w:r>
      <w:r w:rsidR="3AE5D624" w:rsidRPr="404F6290">
        <w:rPr>
          <w:rFonts w:ascii="Arial Nova" w:eastAsia="Arial Nova" w:hAnsi="Arial Nova" w:cs="Arial Nova"/>
          <w:sz w:val="24"/>
          <w:szCs w:val="24"/>
        </w:rPr>
        <w:t>n</w:t>
      </w:r>
      <w:r w:rsidRPr="404F6290">
        <w:rPr>
          <w:rFonts w:ascii="Arial Nova" w:eastAsia="Arial Nova" w:hAnsi="Arial Nova" w:cs="Arial Nova"/>
          <w:sz w:val="24"/>
          <w:szCs w:val="24"/>
        </w:rPr>
        <w:t xml:space="preserve">s integral in ensuring </w:t>
      </w:r>
      <w:r w:rsidR="68C442D1" w:rsidRPr="404F6290">
        <w:rPr>
          <w:rFonts w:ascii="Arial Nova" w:eastAsia="Arial Nova" w:hAnsi="Arial Nova" w:cs="Arial Nova"/>
          <w:sz w:val="24"/>
          <w:szCs w:val="24"/>
        </w:rPr>
        <w:t>fairness</w:t>
      </w:r>
      <w:r w:rsidRPr="404F6290">
        <w:rPr>
          <w:rFonts w:ascii="Arial Nova" w:eastAsia="Arial Nova" w:hAnsi="Arial Nova" w:cs="Arial Nova"/>
          <w:sz w:val="24"/>
          <w:szCs w:val="24"/>
        </w:rPr>
        <w:t xml:space="preserve"> and reliability </w:t>
      </w:r>
      <w:r w:rsidR="5F9CF37A" w:rsidRPr="404F6290">
        <w:rPr>
          <w:rFonts w:ascii="Arial Nova" w:eastAsia="Arial Nova" w:hAnsi="Arial Nova" w:cs="Arial Nova"/>
          <w:sz w:val="24"/>
          <w:szCs w:val="24"/>
        </w:rPr>
        <w:t xml:space="preserve">when </w:t>
      </w:r>
      <w:r w:rsidR="6BB17110" w:rsidRPr="404F6290">
        <w:rPr>
          <w:rFonts w:ascii="Arial Nova" w:eastAsia="Arial Nova" w:hAnsi="Arial Nova" w:cs="Arial Nova"/>
          <w:sz w:val="24"/>
          <w:szCs w:val="24"/>
        </w:rPr>
        <w:t>implementing</w:t>
      </w:r>
      <w:r w:rsidRPr="404F6290">
        <w:rPr>
          <w:rFonts w:ascii="Arial Nova" w:eastAsia="Arial Nova" w:hAnsi="Arial Nova" w:cs="Arial Nova"/>
          <w:sz w:val="24"/>
          <w:szCs w:val="24"/>
        </w:rPr>
        <w:t xml:space="preserve"> these AFL strategies</w:t>
      </w:r>
      <w:r w:rsidR="7EF59A3F" w:rsidRPr="404F6290">
        <w:rPr>
          <w:rFonts w:ascii="Arial Nova" w:eastAsia="Arial Nova" w:hAnsi="Arial Nova" w:cs="Arial Nova"/>
          <w:sz w:val="24"/>
          <w:szCs w:val="24"/>
        </w:rPr>
        <w:t xml:space="preserve"> (Nicol and Macfarlane-Dick, 2006).</w:t>
      </w:r>
      <w:r w:rsidRPr="404F6290">
        <w:rPr>
          <w:rFonts w:ascii="Arial Nova" w:eastAsia="Arial Nova" w:hAnsi="Arial Nova" w:cs="Arial Nova"/>
          <w:sz w:val="24"/>
          <w:szCs w:val="24"/>
        </w:rPr>
        <w:t xml:space="preserve"> </w:t>
      </w:r>
      <w:r w:rsidR="4B3CBF39" w:rsidRPr="404F6290">
        <w:rPr>
          <w:rFonts w:ascii="Arial Nova" w:eastAsia="Arial Nova" w:hAnsi="Arial Nova" w:cs="Arial Nova"/>
          <w:sz w:val="24"/>
          <w:szCs w:val="24"/>
        </w:rPr>
        <w:t xml:space="preserve">Whilst peer and </w:t>
      </w:r>
      <w:r w:rsidR="045B646B" w:rsidRPr="404F6290">
        <w:rPr>
          <w:rFonts w:ascii="Arial Nova" w:eastAsia="Arial Nova" w:hAnsi="Arial Nova" w:cs="Arial Nova"/>
          <w:sz w:val="24"/>
          <w:szCs w:val="24"/>
        </w:rPr>
        <w:t>self-assessments</w:t>
      </w:r>
      <w:r w:rsidR="4B3CBF39" w:rsidRPr="404F6290">
        <w:rPr>
          <w:rFonts w:ascii="Arial Nova" w:eastAsia="Arial Nova" w:hAnsi="Arial Nova" w:cs="Arial Nova"/>
          <w:sz w:val="24"/>
          <w:szCs w:val="24"/>
        </w:rPr>
        <w:t xml:space="preserve"> encourage pupil independence, the guidance and oversight of the </w:t>
      </w:r>
      <w:r w:rsidR="00C441A0">
        <w:rPr>
          <w:rFonts w:ascii="Arial Nova" w:eastAsia="Arial Nova" w:hAnsi="Arial Nova" w:cs="Arial Nova"/>
          <w:sz w:val="24"/>
          <w:szCs w:val="24"/>
        </w:rPr>
        <w:t xml:space="preserve">educators </w:t>
      </w:r>
      <w:proofErr w:type="gramStart"/>
      <w:r w:rsidR="00CD65A3">
        <w:rPr>
          <w:rFonts w:ascii="Arial Nova" w:eastAsia="Arial Nova" w:hAnsi="Arial Nova" w:cs="Arial Nova"/>
          <w:sz w:val="24"/>
          <w:szCs w:val="24"/>
        </w:rPr>
        <w:t>partake in</w:t>
      </w:r>
      <w:proofErr w:type="gramEnd"/>
      <w:r w:rsidR="00CD65A3">
        <w:rPr>
          <w:rFonts w:ascii="Arial Nova" w:eastAsia="Arial Nova" w:hAnsi="Arial Nova" w:cs="Arial Nova"/>
          <w:sz w:val="24"/>
          <w:szCs w:val="24"/>
        </w:rPr>
        <w:t xml:space="preserve"> a vital role</w:t>
      </w:r>
      <w:r w:rsidR="4B3CBF39" w:rsidRPr="404F6290">
        <w:rPr>
          <w:rFonts w:ascii="Arial Nova" w:eastAsia="Arial Nova" w:hAnsi="Arial Nova" w:cs="Arial Nova"/>
          <w:sz w:val="24"/>
          <w:szCs w:val="24"/>
        </w:rPr>
        <w:t xml:space="preserve"> </w:t>
      </w:r>
      <w:r w:rsidR="4F33EBD9" w:rsidRPr="404F6290">
        <w:rPr>
          <w:rFonts w:ascii="Arial Nova" w:eastAsia="Arial Nova" w:hAnsi="Arial Nova" w:cs="Arial Nova"/>
          <w:sz w:val="24"/>
          <w:szCs w:val="24"/>
        </w:rPr>
        <w:t xml:space="preserve">in </w:t>
      </w:r>
      <w:r w:rsidR="0015342F">
        <w:rPr>
          <w:rFonts w:ascii="Arial Nova" w:eastAsia="Arial Nova" w:hAnsi="Arial Nova" w:cs="Arial Nova"/>
          <w:sz w:val="24"/>
          <w:szCs w:val="24"/>
        </w:rPr>
        <w:t>sustain</w:t>
      </w:r>
      <w:r w:rsidR="4F33EBD9" w:rsidRPr="404F6290">
        <w:rPr>
          <w:rFonts w:ascii="Arial Nova" w:eastAsia="Arial Nova" w:hAnsi="Arial Nova" w:cs="Arial Nova"/>
          <w:sz w:val="24"/>
          <w:szCs w:val="24"/>
        </w:rPr>
        <w:t xml:space="preserve">ing the integrity of the </w:t>
      </w:r>
      <w:r w:rsidR="4A38A8BD" w:rsidRPr="404F6290">
        <w:rPr>
          <w:rFonts w:ascii="Arial Nova" w:eastAsia="Arial Nova" w:hAnsi="Arial Nova" w:cs="Arial Nova"/>
          <w:sz w:val="24"/>
          <w:szCs w:val="24"/>
        </w:rPr>
        <w:t>strategies (</w:t>
      </w:r>
      <w:r w:rsidR="4FEA0402" w:rsidRPr="404F6290">
        <w:rPr>
          <w:rFonts w:ascii="Arial Nova" w:eastAsia="Arial Nova" w:hAnsi="Arial Nova" w:cs="Arial Nova"/>
          <w:sz w:val="24"/>
          <w:szCs w:val="24"/>
        </w:rPr>
        <w:t xml:space="preserve">Boud and Molloy, 2013). </w:t>
      </w:r>
      <w:r w:rsidR="4F33EBD9" w:rsidRPr="404F6290">
        <w:rPr>
          <w:rFonts w:ascii="Arial Nova" w:eastAsia="Arial Nova" w:hAnsi="Arial Nova" w:cs="Arial Nova"/>
          <w:sz w:val="24"/>
          <w:szCs w:val="24"/>
        </w:rPr>
        <w:t xml:space="preserve">Educators can facilitate </w:t>
      </w:r>
      <w:r w:rsidR="2DA78231" w:rsidRPr="404F6290">
        <w:rPr>
          <w:rFonts w:ascii="Arial Nova" w:eastAsia="Arial Nova" w:hAnsi="Arial Nova" w:cs="Arial Nova"/>
          <w:sz w:val="24"/>
          <w:szCs w:val="24"/>
        </w:rPr>
        <w:t>when it is time to use these strategies, provide feedback on assessments, and intervene when necessary to address any discrepancies, again ensuring that the overall fairness and reliab</w:t>
      </w:r>
      <w:r w:rsidR="5E2AD6AD" w:rsidRPr="404F6290">
        <w:rPr>
          <w:rFonts w:ascii="Arial Nova" w:eastAsia="Arial Nova" w:hAnsi="Arial Nova" w:cs="Arial Nova"/>
          <w:sz w:val="24"/>
          <w:szCs w:val="24"/>
        </w:rPr>
        <w:t xml:space="preserve">ility of the peer and </w:t>
      </w:r>
      <w:r w:rsidR="33B07515" w:rsidRPr="404F6290">
        <w:rPr>
          <w:rFonts w:ascii="Arial Nova" w:eastAsia="Arial Nova" w:hAnsi="Arial Nova" w:cs="Arial Nova"/>
          <w:sz w:val="24"/>
          <w:szCs w:val="24"/>
        </w:rPr>
        <w:t>self-assessment</w:t>
      </w:r>
      <w:r w:rsidR="5E2AD6AD" w:rsidRPr="404F6290">
        <w:rPr>
          <w:rFonts w:ascii="Arial Nova" w:eastAsia="Arial Nova" w:hAnsi="Arial Nova" w:cs="Arial Nova"/>
          <w:sz w:val="24"/>
          <w:szCs w:val="24"/>
        </w:rPr>
        <w:t xml:space="preserve"> process is maintained (Boud, 1995).</w:t>
      </w:r>
    </w:p>
    <w:p w14:paraId="22844F1B" w14:textId="5132E6BB" w:rsidR="2E32FBA3" w:rsidRDefault="6B5351C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Educational practices are continu</w:t>
      </w:r>
      <w:r w:rsidR="5C1795AD" w:rsidRPr="404F6290">
        <w:rPr>
          <w:rFonts w:ascii="Arial Nova" w:eastAsia="Arial Nova" w:hAnsi="Arial Nova" w:cs="Arial Nova"/>
          <w:sz w:val="24"/>
          <w:szCs w:val="24"/>
        </w:rPr>
        <w:t>ousl</w:t>
      </w:r>
      <w:r w:rsidRPr="404F6290">
        <w:rPr>
          <w:rFonts w:ascii="Arial Nova" w:eastAsia="Arial Nova" w:hAnsi="Arial Nova" w:cs="Arial Nova"/>
          <w:sz w:val="24"/>
          <w:szCs w:val="24"/>
        </w:rPr>
        <w:t xml:space="preserve">y evolving, and innovative approaches, such as peer and self-assessment, play a pivotal role in shaping the learning experiences for pupils. One of the key outcomes of employing self and peer assessment is its significant impact on pupils' motivation and confidence building. As </w:t>
      </w:r>
      <w:r w:rsidR="005D0F66">
        <w:rPr>
          <w:rFonts w:ascii="Arial Nova" w:eastAsia="Arial Nova" w:hAnsi="Arial Nova" w:cs="Arial Nova"/>
          <w:sz w:val="24"/>
          <w:szCs w:val="24"/>
        </w:rPr>
        <w:t>learner</w:t>
      </w:r>
      <w:r w:rsidRPr="404F6290">
        <w:rPr>
          <w:rFonts w:ascii="Arial Nova" w:eastAsia="Arial Nova" w:hAnsi="Arial Nova" w:cs="Arial Nova"/>
          <w:sz w:val="24"/>
          <w:szCs w:val="24"/>
        </w:rPr>
        <w:t xml:space="preserve">s actively participate in the self-assessment or peer assessment process, they consistently set and track their own goals, fostering a sense of empowerment and autonomy over their work (Black and Wiliam 1998, </w:t>
      </w:r>
      <w:proofErr w:type="spellStart"/>
      <w:r w:rsidRPr="404F6290">
        <w:rPr>
          <w:rFonts w:ascii="Arial Nova" w:eastAsia="Arial Nova" w:hAnsi="Arial Nova" w:cs="Arial Nova"/>
          <w:sz w:val="24"/>
          <w:szCs w:val="24"/>
        </w:rPr>
        <w:t>Wanner</w:t>
      </w:r>
      <w:proofErr w:type="spellEnd"/>
      <w:r w:rsidRPr="404F6290">
        <w:rPr>
          <w:rFonts w:ascii="Arial Nova" w:eastAsia="Arial Nova" w:hAnsi="Arial Nova" w:cs="Arial Nova"/>
          <w:sz w:val="24"/>
          <w:szCs w:val="24"/>
        </w:rPr>
        <w:t xml:space="preserve"> and Palmer 2018, Panadero and Jonsson 2013, Topping 2017). This not only aligns well with the CFW and its Four Purposes, which emphasizes the development of ambitious, capable lifelong learners (Welsh Government, 2018,</w:t>
      </w:r>
      <w:r w:rsidR="5635316B" w:rsidRPr="404F6290">
        <w:rPr>
          <w:rFonts w:ascii="Arial Nova" w:eastAsia="Arial Nova" w:hAnsi="Arial Nova" w:cs="Arial Nova"/>
          <w:sz w:val="24"/>
          <w:szCs w:val="24"/>
        </w:rPr>
        <w:t xml:space="preserve"> and Welsh Government</w:t>
      </w:r>
      <w:r w:rsidRPr="404F6290">
        <w:rPr>
          <w:rFonts w:ascii="Arial Nova" w:eastAsia="Arial Nova" w:hAnsi="Arial Nova" w:cs="Arial Nova"/>
          <w:sz w:val="24"/>
          <w:szCs w:val="24"/>
        </w:rPr>
        <w:t xml:space="preserve"> 2022), but also marks a fundamental shift from a passive to an actively engaged role in the assessment process.</w:t>
      </w:r>
    </w:p>
    <w:p w14:paraId="3C19B8A6" w14:textId="1E56C89B" w:rsidR="2E32FBA3" w:rsidRDefault="6B5351C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lastRenderedPageBreak/>
        <w:t xml:space="preserve">The impact of self and peer assessment extends beyond individual confidence and empowerment, creating an environment in which collaboration and communication skills are continuously developed. The nature of peer assessment inherently promotes communication among pupils, enriching the community within the classroom and fostering a culture of mutual learning (Bruner 1997, Vygotsky 1978). This transformative approach aligns with the </w:t>
      </w:r>
      <w:r w:rsidR="048A4EA8" w:rsidRPr="404F6290">
        <w:rPr>
          <w:rFonts w:ascii="Arial Nova" w:eastAsia="Arial Nova" w:hAnsi="Arial Nova" w:cs="Arial Nova"/>
          <w:sz w:val="24"/>
          <w:szCs w:val="24"/>
        </w:rPr>
        <w:t>CFW</w:t>
      </w:r>
      <w:r w:rsidRPr="404F6290">
        <w:rPr>
          <w:rFonts w:ascii="Arial Nova" w:eastAsia="Arial Nova" w:hAnsi="Arial Nova" w:cs="Arial Nova"/>
          <w:sz w:val="24"/>
          <w:szCs w:val="24"/>
        </w:rPr>
        <w:t xml:space="preserve">, which seeks to cultivate individuals capable of actively constructing their understanding </w:t>
      </w:r>
      <w:r w:rsidR="72B5B006" w:rsidRPr="404F6290">
        <w:rPr>
          <w:rFonts w:ascii="Arial Nova" w:eastAsia="Arial Nova" w:hAnsi="Arial Nova" w:cs="Arial Nova"/>
          <w:sz w:val="24"/>
          <w:szCs w:val="24"/>
        </w:rPr>
        <w:t>(</w:t>
      </w:r>
      <w:r w:rsidR="63DCC140" w:rsidRPr="404F6290">
        <w:rPr>
          <w:rFonts w:ascii="Arial Nova" w:eastAsia="Arial Nova" w:hAnsi="Arial Nova" w:cs="Arial Nova"/>
          <w:sz w:val="24"/>
          <w:szCs w:val="24"/>
        </w:rPr>
        <w:t>Welsh Government 2022</w:t>
      </w:r>
      <w:r w:rsidRPr="404F6290">
        <w:rPr>
          <w:rFonts w:ascii="Arial Nova" w:eastAsia="Arial Nova" w:hAnsi="Arial Nova" w:cs="Arial Nova"/>
          <w:sz w:val="24"/>
          <w:szCs w:val="24"/>
        </w:rPr>
        <w:t xml:space="preserve">). The shift from passive observers to active participants not only transforms pupils' attitudes toward learning but also nurtures a sense of agency and ownership in their academic </w:t>
      </w:r>
      <w:r w:rsidR="454061DE" w:rsidRPr="404F6290">
        <w:rPr>
          <w:rFonts w:ascii="Arial Nova" w:eastAsia="Arial Nova" w:hAnsi="Arial Nova" w:cs="Arial Nova"/>
          <w:sz w:val="24"/>
          <w:szCs w:val="24"/>
        </w:rPr>
        <w:t>endeavors</w:t>
      </w:r>
      <w:r w:rsidR="353890FE" w:rsidRPr="404F6290">
        <w:rPr>
          <w:rFonts w:ascii="Arial Nova" w:eastAsia="Arial Nova" w:hAnsi="Arial Nova" w:cs="Arial Nova"/>
          <w:sz w:val="24"/>
          <w:szCs w:val="24"/>
        </w:rPr>
        <w:t xml:space="preserve"> (Darling-Hammond, 2017)</w:t>
      </w:r>
      <w:r w:rsidR="454061DE" w:rsidRPr="404F6290">
        <w:rPr>
          <w:rFonts w:ascii="Arial Nova" w:eastAsia="Arial Nova" w:hAnsi="Arial Nova" w:cs="Arial Nova"/>
          <w:sz w:val="24"/>
          <w:szCs w:val="24"/>
        </w:rPr>
        <w:t>.</w:t>
      </w:r>
    </w:p>
    <w:p w14:paraId="09C0C073" w14:textId="0DBF2B4C" w:rsidR="2E32FBA3" w:rsidRDefault="454061DE"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Beyond shifts in attitude, </w:t>
      </w:r>
      <w:proofErr w:type="gramStart"/>
      <w:r w:rsidRPr="404F6290">
        <w:rPr>
          <w:rFonts w:ascii="Arial Nova" w:eastAsia="Arial Nova" w:hAnsi="Arial Nova" w:cs="Arial Nova"/>
          <w:sz w:val="24"/>
          <w:szCs w:val="24"/>
        </w:rPr>
        <w:t>peer</w:t>
      </w:r>
      <w:proofErr w:type="gramEnd"/>
      <w:r w:rsidRPr="404F6290">
        <w:rPr>
          <w:rFonts w:ascii="Arial Nova" w:eastAsia="Arial Nova" w:hAnsi="Arial Nova" w:cs="Arial Nova"/>
          <w:sz w:val="24"/>
          <w:szCs w:val="24"/>
        </w:rPr>
        <w:t xml:space="preserve"> and self-assessment contribute significantly to the development of</w:t>
      </w:r>
      <w:r w:rsidR="6A4357A4" w:rsidRPr="404F6290">
        <w:rPr>
          <w:rFonts w:ascii="Arial Nova" w:eastAsia="Arial Nova" w:hAnsi="Arial Nova" w:cs="Arial Nova"/>
          <w:sz w:val="24"/>
          <w:szCs w:val="24"/>
        </w:rPr>
        <w:t xml:space="preserve"> </w:t>
      </w:r>
      <w:r w:rsidRPr="404F6290">
        <w:rPr>
          <w:rFonts w:ascii="Arial Nova" w:eastAsia="Arial Nova" w:hAnsi="Arial Nova" w:cs="Arial Nova"/>
          <w:sz w:val="24"/>
          <w:szCs w:val="24"/>
        </w:rPr>
        <w:t xml:space="preserve">understanding </w:t>
      </w:r>
      <w:r w:rsidR="60346DFA" w:rsidRPr="404F6290">
        <w:rPr>
          <w:rFonts w:ascii="Arial Nova" w:eastAsia="Arial Nova" w:hAnsi="Arial Nova" w:cs="Arial Nova"/>
          <w:sz w:val="24"/>
          <w:szCs w:val="24"/>
        </w:rPr>
        <w:t>the</w:t>
      </w:r>
      <w:r w:rsidRPr="404F6290">
        <w:rPr>
          <w:rFonts w:ascii="Arial Nova" w:eastAsia="Arial Nova" w:hAnsi="Arial Nova" w:cs="Arial Nova"/>
          <w:sz w:val="24"/>
          <w:szCs w:val="24"/>
        </w:rPr>
        <w:t xml:space="preserve"> academic content. Hattie and Timperley (2007) argue that engaging in the assessment process, which involves navigating assessment criteria, self-reflection, and constructive feedback, enhances pupils' comprehension of the subject matter. This deep understanding is crucial for achieving educational goals and aligns with the broader aim of developing independent learners who possess not only knowledge but also a comprehensive understanding of the subjects they study (Biggs &amp; Tang, 2011).  </w:t>
      </w:r>
    </w:p>
    <w:p w14:paraId="196F0597" w14:textId="7331D2E0" w:rsidR="2E32FBA3" w:rsidRDefault="1F131E9F"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The Four Purposes of the C</w:t>
      </w:r>
      <w:r w:rsidR="468DB568" w:rsidRPr="404F6290">
        <w:rPr>
          <w:rFonts w:ascii="Arial Nova" w:eastAsia="Arial Nova" w:hAnsi="Arial Nova" w:cs="Arial Nova"/>
          <w:sz w:val="24"/>
          <w:szCs w:val="24"/>
        </w:rPr>
        <w:t>FW</w:t>
      </w:r>
      <w:r w:rsidRPr="404F6290">
        <w:rPr>
          <w:rFonts w:ascii="Arial Nova" w:eastAsia="Arial Nova" w:hAnsi="Arial Nova" w:cs="Arial Nova"/>
          <w:sz w:val="24"/>
          <w:szCs w:val="24"/>
        </w:rPr>
        <w:t xml:space="preserve">, emphasizing the development of ambitious, capable learners; enterprising creative contributors; ethical, informed citizens; and healthy, confident individuals (Welsh Government, 2022), naturally align with the implementation of peer and self-assessment strategies. As </w:t>
      </w:r>
      <w:r w:rsidR="005D0F66">
        <w:rPr>
          <w:rFonts w:ascii="Arial Nova" w:eastAsia="Arial Nova" w:hAnsi="Arial Nova" w:cs="Arial Nova"/>
          <w:sz w:val="24"/>
          <w:szCs w:val="24"/>
        </w:rPr>
        <w:t>pupil</w:t>
      </w:r>
      <w:r w:rsidRPr="404F6290">
        <w:rPr>
          <w:rFonts w:ascii="Arial Nova" w:eastAsia="Arial Nova" w:hAnsi="Arial Nova" w:cs="Arial Nova"/>
          <w:sz w:val="24"/>
          <w:szCs w:val="24"/>
        </w:rPr>
        <w:t>s actively participate in assessing the</w:t>
      </w:r>
      <w:r w:rsidR="002B66E8">
        <w:rPr>
          <w:rFonts w:ascii="Arial Nova" w:eastAsia="Arial Nova" w:hAnsi="Arial Nova" w:cs="Arial Nova"/>
          <w:sz w:val="24"/>
          <w:szCs w:val="24"/>
        </w:rPr>
        <w:t>ir individual</w:t>
      </w:r>
      <w:r w:rsidRPr="404F6290">
        <w:rPr>
          <w:rFonts w:ascii="Arial Nova" w:eastAsia="Arial Nova" w:hAnsi="Arial Nova" w:cs="Arial Nova"/>
          <w:sz w:val="24"/>
          <w:szCs w:val="24"/>
        </w:rPr>
        <w:t xml:space="preserve"> work</w:t>
      </w:r>
      <w:r w:rsidR="002B66E8">
        <w:rPr>
          <w:rFonts w:ascii="Arial Nova" w:eastAsia="Arial Nova" w:hAnsi="Arial Nova" w:cs="Arial Nova"/>
          <w:sz w:val="24"/>
          <w:szCs w:val="24"/>
        </w:rPr>
        <w:t>,</w:t>
      </w:r>
      <w:r w:rsidRPr="404F6290">
        <w:rPr>
          <w:rFonts w:ascii="Arial Nova" w:eastAsia="Arial Nova" w:hAnsi="Arial Nova" w:cs="Arial Nova"/>
          <w:sz w:val="24"/>
          <w:szCs w:val="24"/>
        </w:rPr>
        <w:t xml:space="preserve"> or th</w:t>
      </w:r>
      <w:r w:rsidR="002B66E8">
        <w:rPr>
          <w:rFonts w:ascii="Arial Nova" w:eastAsia="Arial Nova" w:hAnsi="Arial Nova" w:cs="Arial Nova"/>
          <w:sz w:val="24"/>
          <w:szCs w:val="24"/>
        </w:rPr>
        <w:t xml:space="preserve">e work created by </w:t>
      </w:r>
      <w:r w:rsidRPr="404F6290">
        <w:rPr>
          <w:rFonts w:ascii="Arial Nova" w:eastAsia="Arial Nova" w:hAnsi="Arial Nova" w:cs="Arial Nova"/>
          <w:sz w:val="24"/>
          <w:szCs w:val="24"/>
        </w:rPr>
        <w:t>peers, they internalize the skills needed to achieve success criteria, fostering the development of capabilities essential for contributing to their communities and society as lifelong learners (OECD, 2018).</w:t>
      </w:r>
    </w:p>
    <w:p w14:paraId="5B98B04C" w14:textId="57D9C11D" w:rsidR="2E32FBA3" w:rsidRDefault="1F131E9F"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Moreover, the practice of critical reflection, integral to self and peer assessment, further enhances its impact on pupils. Through continuous engagement with peer or individual work, </w:t>
      </w:r>
      <w:r w:rsidR="009006F8">
        <w:rPr>
          <w:rFonts w:ascii="Arial Nova" w:eastAsia="Arial Nova" w:hAnsi="Arial Nova" w:cs="Arial Nova"/>
          <w:sz w:val="24"/>
          <w:szCs w:val="24"/>
        </w:rPr>
        <w:t>pupil</w:t>
      </w:r>
      <w:r w:rsidRPr="404F6290">
        <w:rPr>
          <w:rFonts w:ascii="Arial Nova" w:eastAsia="Arial Nova" w:hAnsi="Arial Nova" w:cs="Arial Nova"/>
          <w:sz w:val="24"/>
          <w:szCs w:val="24"/>
        </w:rPr>
        <w:t xml:space="preserve">s are </w:t>
      </w:r>
      <w:r w:rsidR="009006F8">
        <w:rPr>
          <w:rFonts w:ascii="Arial Nova" w:eastAsia="Arial Nova" w:hAnsi="Arial Nova" w:cs="Arial Nova"/>
          <w:sz w:val="24"/>
          <w:szCs w:val="24"/>
        </w:rPr>
        <w:t>motivated</w:t>
      </w:r>
      <w:r w:rsidRPr="404F6290">
        <w:rPr>
          <w:rFonts w:ascii="Arial Nova" w:eastAsia="Arial Nova" w:hAnsi="Arial Nova" w:cs="Arial Nova"/>
          <w:sz w:val="24"/>
          <w:szCs w:val="24"/>
        </w:rPr>
        <w:t xml:space="preserve"> to </w:t>
      </w:r>
      <w:r w:rsidR="00A113B7">
        <w:rPr>
          <w:rFonts w:ascii="Arial Nova" w:eastAsia="Arial Nova" w:hAnsi="Arial Nova" w:cs="Arial Nova"/>
          <w:sz w:val="24"/>
          <w:szCs w:val="24"/>
        </w:rPr>
        <w:t>critically think</w:t>
      </w:r>
      <w:r w:rsidRPr="404F6290">
        <w:rPr>
          <w:rFonts w:ascii="Arial Nova" w:eastAsia="Arial Nova" w:hAnsi="Arial Nova" w:cs="Arial Nova"/>
          <w:sz w:val="24"/>
          <w:szCs w:val="24"/>
        </w:rPr>
        <w:t xml:space="preserve"> about their learning processes (Ge</w:t>
      </w:r>
      <w:r w:rsidR="6F4D3C16" w:rsidRPr="404F6290">
        <w:rPr>
          <w:rFonts w:ascii="Arial Nova" w:eastAsia="Arial Nova" w:hAnsi="Arial Nova" w:cs="Arial Nova"/>
          <w:sz w:val="24"/>
          <w:szCs w:val="24"/>
        </w:rPr>
        <w:t>r</w:t>
      </w:r>
      <w:r w:rsidRPr="404F6290">
        <w:rPr>
          <w:rFonts w:ascii="Arial Nova" w:eastAsia="Arial Nova" w:hAnsi="Arial Nova" w:cs="Arial Nova"/>
          <w:sz w:val="24"/>
          <w:szCs w:val="24"/>
        </w:rPr>
        <w:t xml:space="preserve">t 2013). </w:t>
      </w:r>
      <w:r w:rsidRPr="404F6290">
        <w:rPr>
          <w:rFonts w:ascii="Arial Nova" w:eastAsia="Arial Nova" w:hAnsi="Arial Nova" w:cs="Arial Nova"/>
          <w:sz w:val="24"/>
          <w:szCs w:val="24"/>
        </w:rPr>
        <w:lastRenderedPageBreak/>
        <w:t xml:space="preserve">This approach cultivates the skills of questioning, assessing, evaluating, and analyzing work, extending beyond the </w:t>
      </w:r>
      <w:r w:rsidR="176C487D" w:rsidRPr="404F6290">
        <w:rPr>
          <w:rFonts w:ascii="Arial Nova" w:eastAsia="Arial Nova" w:hAnsi="Arial Nova" w:cs="Arial Nova"/>
          <w:sz w:val="24"/>
          <w:szCs w:val="24"/>
        </w:rPr>
        <w:t>classroom,</w:t>
      </w:r>
      <w:r w:rsidRPr="404F6290">
        <w:rPr>
          <w:rFonts w:ascii="Arial Nova" w:eastAsia="Arial Nova" w:hAnsi="Arial Nova" w:cs="Arial Nova"/>
          <w:sz w:val="24"/>
          <w:szCs w:val="24"/>
        </w:rPr>
        <w:t xml:space="preserve"> and preparing pupils for their roles as responsible members of society (Welsh Government, 2018).</w:t>
      </w:r>
    </w:p>
    <w:p w14:paraId="2AFC91F4" w14:textId="016FD809" w:rsidR="2E32FBA3" w:rsidRDefault="2E32FBA3" w:rsidP="005E4EF8">
      <w:pPr>
        <w:spacing w:line="360" w:lineRule="auto"/>
        <w:rPr>
          <w:rFonts w:ascii="Arial Nova" w:eastAsia="Arial Nova" w:hAnsi="Arial Nova" w:cs="Arial Nova"/>
          <w:sz w:val="24"/>
          <w:szCs w:val="24"/>
        </w:rPr>
      </w:pPr>
    </w:p>
    <w:p w14:paraId="03E07CB9" w14:textId="5D192D32" w:rsidR="7433239E" w:rsidRDefault="7433239E" w:rsidP="005E4EF8">
      <w:pPr>
        <w:spacing w:line="360" w:lineRule="auto"/>
        <w:rPr>
          <w:rFonts w:ascii="Arial Nova" w:eastAsia="Arial Nova" w:hAnsi="Arial Nova" w:cs="Arial Nova"/>
          <w:sz w:val="24"/>
          <w:szCs w:val="24"/>
          <w:u w:val="single"/>
        </w:rPr>
      </w:pPr>
      <w:r w:rsidRPr="404F6290">
        <w:rPr>
          <w:rFonts w:ascii="Arial Nova" w:eastAsia="Arial Nova" w:hAnsi="Arial Nova" w:cs="Arial Nova"/>
          <w:sz w:val="24"/>
          <w:szCs w:val="24"/>
          <w:u w:val="single"/>
        </w:rPr>
        <w:t>Conclusion</w:t>
      </w:r>
    </w:p>
    <w:p w14:paraId="04A10C71" w14:textId="26BEA6BD" w:rsidR="7433239E" w:rsidRDefault="7433239E"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The critical literature review has highlighted the diverse range of impacts self and peer assessment has on the learning experiences of pupils. Rooted in the principles of Constructivism and Social Constructivism, these A</w:t>
      </w:r>
      <w:r w:rsidR="22DEAD63" w:rsidRPr="404F6290">
        <w:rPr>
          <w:rFonts w:ascii="Arial Nova" w:eastAsia="Arial Nova" w:hAnsi="Arial Nova" w:cs="Arial Nova"/>
          <w:sz w:val="24"/>
          <w:szCs w:val="24"/>
        </w:rPr>
        <w:t>FL</w:t>
      </w:r>
      <w:r w:rsidRPr="404F6290">
        <w:rPr>
          <w:rFonts w:ascii="Arial Nova" w:eastAsia="Arial Nova" w:hAnsi="Arial Nova" w:cs="Arial Nova"/>
          <w:sz w:val="24"/>
          <w:szCs w:val="24"/>
        </w:rPr>
        <w:t xml:space="preserve"> strategies </w:t>
      </w:r>
      <w:r w:rsidR="33F2CE73" w:rsidRPr="404F6290">
        <w:rPr>
          <w:rFonts w:ascii="Arial Nova" w:eastAsia="Arial Nova" w:hAnsi="Arial Nova" w:cs="Arial Nova"/>
          <w:sz w:val="24"/>
          <w:szCs w:val="24"/>
        </w:rPr>
        <w:t>correspond</w:t>
      </w:r>
      <w:r w:rsidRPr="404F6290">
        <w:rPr>
          <w:rFonts w:ascii="Arial Nova" w:eastAsia="Arial Nova" w:hAnsi="Arial Nova" w:cs="Arial Nova"/>
          <w:sz w:val="24"/>
          <w:szCs w:val="24"/>
        </w:rPr>
        <w:t xml:space="preserve"> with </w:t>
      </w:r>
      <w:r w:rsidR="3123AD05" w:rsidRPr="404F6290">
        <w:rPr>
          <w:rFonts w:ascii="Arial Nova" w:eastAsia="Arial Nova" w:hAnsi="Arial Nova" w:cs="Arial Nova"/>
          <w:sz w:val="24"/>
          <w:szCs w:val="24"/>
        </w:rPr>
        <w:t xml:space="preserve">more </w:t>
      </w:r>
      <w:r w:rsidRPr="404F6290">
        <w:rPr>
          <w:rFonts w:ascii="Arial Nova" w:eastAsia="Arial Nova" w:hAnsi="Arial Nova" w:cs="Arial Nova"/>
          <w:sz w:val="24"/>
          <w:szCs w:val="24"/>
        </w:rPr>
        <w:t>contemporary education such as the C</w:t>
      </w:r>
      <w:r w:rsidR="76E9593B" w:rsidRPr="404F6290">
        <w:rPr>
          <w:rFonts w:ascii="Arial Nova" w:eastAsia="Arial Nova" w:hAnsi="Arial Nova" w:cs="Arial Nova"/>
          <w:sz w:val="24"/>
          <w:szCs w:val="24"/>
        </w:rPr>
        <w:t>FW</w:t>
      </w:r>
      <w:r w:rsidRPr="404F6290">
        <w:rPr>
          <w:rFonts w:ascii="Arial Nova" w:eastAsia="Arial Nova" w:hAnsi="Arial Nova" w:cs="Arial Nova"/>
          <w:sz w:val="24"/>
          <w:szCs w:val="24"/>
        </w:rPr>
        <w:t xml:space="preserve">. The extensive research explored in this essay </w:t>
      </w:r>
      <w:r w:rsidR="2F7E8137" w:rsidRPr="404F6290">
        <w:rPr>
          <w:rFonts w:ascii="Arial Nova" w:eastAsia="Arial Nova" w:hAnsi="Arial Nova" w:cs="Arial Nova"/>
          <w:sz w:val="24"/>
          <w:szCs w:val="24"/>
        </w:rPr>
        <w:t xml:space="preserve">shows </w:t>
      </w:r>
      <w:r w:rsidRPr="404F6290">
        <w:rPr>
          <w:rFonts w:ascii="Arial Nova" w:eastAsia="Arial Nova" w:hAnsi="Arial Nova" w:cs="Arial Nova"/>
          <w:sz w:val="24"/>
          <w:szCs w:val="24"/>
        </w:rPr>
        <w:t xml:space="preserve">the </w:t>
      </w:r>
      <w:r w:rsidR="00243F08">
        <w:rPr>
          <w:rFonts w:ascii="Arial Nova" w:eastAsia="Arial Nova" w:hAnsi="Arial Nova" w:cs="Arial Nova"/>
          <w:sz w:val="24"/>
          <w:szCs w:val="24"/>
        </w:rPr>
        <w:t>powerful</w:t>
      </w:r>
      <w:r w:rsidRPr="404F6290">
        <w:rPr>
          <w:rFonts w:ascii="Arial Nova" w:eastAsia="Arial Nova" w:hAnsi="Arial Nova" w:cs="Arial Nova"/>
          <w:sz w:val="24"/>
          <w:szCs w:val="24"/>
        </w:rPr>
        <w:t xml:space="preserve"> potential of </w:t>
      </w:r>
      <w:r w:rsidR="00087450">
        <w:rPr>
          <w:rFonts w:ascii="Arial Nova" w:eastAsia="Arial Nova" w:hAnsi="Arial Nova" w:cs="Arial Nova"/>
          <w:sz w:val="24"/>
          <w:szCs w:val="24"/>
        </w:rPr>
        <w:t>peer assessment</w:t>
      </w:r>
      <w:r w:rsidRPr="404F6290">
        <w:rPr>
          <w:rFonts w:ascii="Arial Nova" w:eastAsia="Arial Nova" w:hAnsi="Arial Nova" w:cs="Arial Nova"/>
          <w:sz w:val="24"/>
          <w:szCs w:val="24"/>
        </w:rPr>
        <w:t xml:space="preserve"> and </w:t>
      </w:r>
      <w:r w:rsidR="00087450">
        <w:rPr>
          <w:rFonts w:ascii="Arial Nova" w:eastAsia="Arial Nova" w:hAnsi="Arial Nova" w:cs="Arial Nova"/>
          <w:sz w:val="24"/>
          <w:szCs w:val="24"/>
        </w:rPr>
        <w:t>self-</w:t>
      </w:r>
      <w:r w:rsidRPr="404F6290">
        <w:rPr>
          <w:rFonts w:ascii="Arial Nova" w:eastAsia="Arial Nova" w:hAnsi="Arial Nova" w:cs="Arial Nova"/>
          <w:sz w:val="24"/>
          <w:szCs w:val="24"/>
        </w:rPr>
        <w:t>assessment in fostering critical thinking, autonomy, collaboration, and a deeper understanding of academic content.</w:t>
      </w:r>
    </w:p>
    <w:p w14:paraId="2A454E8E" w14:textId="04348302" w:rsidR="1796E6A3" w:rsidRDefault="1796E6A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Self-assessment, defined as learners evaluating their work against pre-established criteria, empowers learners to actively engage in their learning journey. The process of setting and tracking their own goals, aligned with the CFW's emphasis on creating ambitious, capable learners, promotes a fundamental shift from passive to active participants in the assessment process. Similarly, peer assessment, involving mutual evaluation against predefined criteria, not only contributes to deeper subject understanding but also nurtures communication skills and a sense of community within the classroom. The theoretical foundations of Constructivism</w:t>
      </w:r>
      <w:r w:rsidR="7B6E3BFC" w:rsidRPr="404F6290">
        <w:rPr>
          <w:rFonts w:ascii="Arial Nova" w:eastAsia="Arial Nova" w:hAnsi="Arial Nova" w:cs="Arial Nova"/>
          <w:sz w:val="24"/>
          <w:szCs w:val="24"/>
        </w:rPr>
        <w:t xml:space="preserve"> and</w:t>
      </w:r>
      <w:r w:rsidRPr="404F6290">
        <w:rPr>
          <w:rFonts w:ascii="Arial Nova" w:eastAsia="Arial Nova" w:hAnsi="Arial Nova" w:cs="Arial Nova"/>
          <w:sz w:val="24"/>
          <w:szCs w:val="24"/>
        </w:rPr>
        <w:t xml:space="preserve"> Social </w:t>
      </w:r>
      <w:proofErr w:type="gramStart"/>
      <w:r w:rsidRPr="404F6290">
        <w:rPr>
          <w:rFonts w:ascii="Arial Nova" w:eastAsia="Arial Nova" w:hAnsi="Arial Nova" w:cs="Arial Nova"/>
          <w:sz w:val="24"/>
          <w:szCs w:val="24"/>
        </w:rPr>
        <w:t>Constructivism,</w:t>
      </w:r>
      <w:proofErr w:type="gramEnd"/>
      <w:r w:rsidRPr="404F6290">
        <w:rPr>
          <w:rFonts w:ascii="Arial Nova" w:eastAsia="Arial Nova" w:hAnsi="Arial Nova" w:cs="Arial Nova"/>
          <w:sz w:val="24"/>
          <w:szCs w:val="24"/>
        </w:rPr>
        <w:t xml:space="preserve"> highlight the collaborative and developmental nature of these assessment methods.</w:t>
      </w:r>
    </w:p>
    <w:p w14:paraId="34961028" w14:textId="2E9DE533" w:rsidR="1796E6A3" w:rsidRDefault="1796E6A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However, the literature review also acknowledges the challenges associated with self and peer assessment, emphasizing the need for clear learning targets, explicit assessment criteria, and strategies to mitigate biases. The involvement of teachers remains crucial in ensuring the fairness, reliability, and success of these AFL strategies. The implementation of technology and a proactive approach to continuous improvement are highlighted as key elements in overcoming limitations and maximizing the benefits of self and peer assessment.</w:t>
      </w:r>
    </w:p>
    <w:p w14:paraId="3366E520" w14:textId="0954CE7B" w:rsidR="625BEAC2" w:rsidRDefault="625BEAC2"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lastRenderedPageBreak/>
        <w:t xml:space="preserve">As I continue to integrate these strategies into my teaching practice, I am mindful of the broader implications for </w:t>
      </w:r>
      <w:r w:rsidR="72516FFB" w:rsidRPr="404F6290">
        <w:rPr>
          <w:rFonts w:ascii="Arial Nova" w:eastAsia="Arial Nova" w:hAnsi="Arial Nova" w:cs="Arial Nova"/>
          <w:sz w:val="24"/>
          <w:szCs w:val="24"/>
        </w:rPr>
        <w:t>learner</w:t>
      </w:r>
      <w:r w:rsidRPr="404F6290">
        <w:rPr>
          <w:rFonts w:ascii="Arial Nova" w:eastAsia="Arial Nova" w:hAnsi="Arial Nova" w:cs="Arial Nova"/>
          <w:sz w:val="24"/>
          <w:szCs w:val="24"/>
        </w:rPr>
        <w:t xml:space="preserve"> development. Beyond academic achievements, the potential impact on pupils' motivation, confidence, collaboration skills, and critical thinking capabilities positions self and peer assessment as invaluable tools in the educator's arsenal.</w:t>
      </w:r>
    </w:p>
    <w:p w14:paraId="534BBC74" w14:textId="79CA803A" w:rsidR="1796E6A3" w:rsidRDefault="1796E6A3"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insights gained from the critical literature review have </w:t>
      </w:r>
      <w:r w:rsidR="0EDA8290" w:rsidRPr="404F6290">
        <w:rPr>
          <w:rFonts w:ascii="Arial Nova" w:eastAsia="Arial Nova" w:hAnsi="Arial Nova" w:cs="Arial Nova"/>
          <w:sz w:val="24"/>
          <w:szCs w:val="24"/>
        </w:rPr>
        <w:t xml:space="preserve">significant </w:t>
      </w:r>
      <w:r w:rsidRPr="404F6290">
        <w:rPr>
          <w:rFonts w:ascii="Arial Nova" w:eastAsia="Arial Nova" w:hAnsi="Arial Nova" w:cs="Arial Nova"/>
          <w:sz w:val="24"/>
          <w:szCs w:val="24"/>
        </w:rPr>
        <w:t xml:space="preserve">implications for my teaching practice and ongoing professional development. As an educator committed to fostering active learners and creating an environment conducive to reflective and motivated </w:t>
      </w:r>
      <w:r w:rsidR="481A0543" w:rsidRPr="404F6290">
        <w:rPr>
          <w:rFonts w:ascii="Arial Nova" w:eastAsia="Arial Nova" w:hAnsi="Arial Nova" w:cs="Arial Nova"/>
          <w:sz w:val="24"/>
          <w:szCs w:val="24"/>
        </w:rPr>
        <w:t>pupils, continuing</w:t>
      </w:r>
      <w:r w:rsidR="7F961698" w:rsidRPr="404F6290">
        <w:rPr>
          <w:rFonts w:ascii="Arial Nova" w:eastAsia="Arial Nova" w:hAnsi="Arial Nova" w:cs="Arial Nova"/>
          <w:sz w:val="24"/>
          <w:szCs w:val="24"/>
        </w:rPr>
        <w:t xml:space="preserve"> to </w:t>
      </w:r>
      <w:r w:rsidRPr="404F6290">
        <w:rPr>
          <w:rFonts w:ascii="Arial Nova" w:eastAsia="Arial Nova" w:hAnsi="Arial Nova" w:cs="Arial Nova"/>
          <w:sz w:val="24"/>
          <w:szCs w:val="24"/>
        </w:rPr>
        <w:t>integrat</w:t>
      </w:r>
      <w:r w:rsidR="1DE1DF69" w:rsidRPr="404F6290">
        <w:rPr>
          <w:rFonts w:ascii="Arial Nova" w:eastAsia="Arial Nova" w:hAnsi="Arial Nova" w:cs="Arial Nova"/>
          <w:sz w:val="24"/>
          <w:szCs w:val="24"/>
        </w:rPr>
        <w:t>e and develop</w:t>
      </w:r>
      <w:r w:rsidRPr="404F6290">
        <w:rPr>
          <w:rFonts w:ascii="Arial Nova" w:eastAsia="Arial Nova" w:hAnsi="Arial Nova" w:cs="Arial Nova"/>
          <w:sz w:val="24"/>
          <w:szCs w:val="24"/>
        </w:rPr>
        <w:t xml:space="preserve"> self and peer assessment into my teaching toolkit </w:t>
      </w:r>
      <w:r w:rsidR="321F2E84" w:rsidRPr="404F6290">
        <w:rPr>
          <w:rFonts w:ascii="Arial Nova" w:eastAsia="Arial Nova" w:hAnsi="Arial Nova" w:cs="Arial Nova"/>
          <w:sz w:val="24"/>
          <w:szCs w:val="24"/>
        </w:rPr>
        <w:t>is vital</w:t>
      </w:r>
      <w:r w:rsidRPr="404F6290">
        <w:rPr>
          <w:rFonts w:ascii="Arial Nova" w:eastAsia="Arial Nova" w:hAnsi="Arial Nova" w:cs="Arial Nova"/>
          <w:sz w:val="24"/>
          <w:szCs w:val="24"/>
        </w:rPr>
        <w:t xml:space="preserve">. The evidence presented in this essay </w:t>
      </w:r>
      <w:r w:rsidR="1CF2C711" w:rsidRPr="404F6290">
        <w:rPr>
          <w:rFonts w:ascii="Arial Nova" w:eastAsia="Arial Nova" w:hAnsi="Arial Nova" w:cs="Arial Nova"/>
          <w:sz w:val="24"/>
          <w:szCs w:val="24"/>
        </w:rPr>
        <w:t xml:space="preserve">states </w:t>
      </w:r>
      <w:r w:rsidRPr="404F6290">
        <w:rPr>
          <w:rFonts w:ascii="Arial Nova" w:eastAsia="Arial Nova" w:hAnsi="Arial Nova" w:cs="Arial Nova"/>
          <w:sz w:val="24"/>
          <w:szCs w:val="24"/>
        </w:rPr>
        <w:t xml:space="preserve">the potential positive impact on </w:t>
      </w:r>
      <w:r w:rsidR="41AA2F26" w:rsidRPr="404F6290">
        <w:rPr>
          <w:rFonts w:ascii="Arial Nova" w:eastAsia="Arial Nova" w:hAnsi="Arial Nova" w:cs="Arial Nova"/>
          <w:sz w:val="24"/>
          <w:szCs w:val="24"/>
        </w:rPr>
        <w:t>pupils</w:t>
      </w:r>
      <w:r w:rsidRPr="404F6290">
        <w:rPr>
          <w:rFonts w:ascii="Arial Nova" w:eastAsia="Arial Nova" w:hAnsi="Arial Nova" w:cs="Arial Nova"/>
          <w:sz w:val="24"/>
          <w:szCs w:val="24"/>
        </w:rPr>
        <w:t>' motivation, confidence, and critical thinking skills.</w:t>
      </w:r>
    </w:p>
    <w:p w14:paraId="5491C81B" w14:textId="6CC4BA0F" w:rsidR="5C7E9804" w:rsidRDefault="5C7E9804"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The emphasis on clear communication of expectations, provision of direct assessment criteria, and scaffolded guidelines for pupils aligns with my commitment to creating a supportive learning environment. Recognizing the strength self-assessment has in empowering </w:t>
      </w:r>
      <w:r w:rsidR="005D0F66">
        <w:rPr>
          <w:rFonts w:ascii="Arial Nova" w:eastAsia="Arial Nova" w:hAnsi="Arial Nova" w:cs="Arial Nova"/>
          <w:sz w:val="24"/>
          <w:szCs w:val="24"/>
        </w:rPr>
        <w:t>pupils</w:t>
      </w:r>
      <w:r w:rsidRPr="404F6290">
        <w:rPr>
          <w:rFonts w:ascii="Arial Nova" w:eastAsia="Arial Nova" w:hAnsi="Arial Nova" w:cs="Arial Nova"/>
          <w:sz w:val="24"/>
          <w:szCs w:val="24"/>
        </w:rPr>
        <w:t xml:space="preserve"> to set and track their own goals, I am motivated to further refine my self-assessment tools, incorporating</w:t>
      </w:r>
      <w:r w:rsidR="308943DD" w:rsidRPr="404F6290">
        <w:rPr>
          <w:rFonts w:ascii="Arial Nova" w:eastAsia="Arial Nova" w:hAnsi="Arial Nova" w:cs="Arial Nova"/>
          <w:sz w:val="24"/>
          <w:szCs w:val="24"/>
        </w:rPr>
        <w:t xml:space="preserve"> more</w:t>
      </w:r>
      <w:r w:rsidRPr="404F6290">
        <w:rPr>
          <w:rFonts w:ascii="Arial Nova" w:eastAsia="Arial Nova" w:hAnsi="Arial Nova" w:cs="Arial Nova"/>
          <w:sz w:val="24"/>
          <w:szCs w:val="24"/>
        </w:rPr>
        <w:t xml:space="preserve"> elements</w:t>
      </w:r>
      <w:r w:rsidR="2A22AD79" w:rsidRPr="404F6290">
        <w:rPr>
          <w:rFonts w:ascii="Arial Nova" w:eastAsia="Arial Nova" w:hAnsi="Arial Nova" w:cs="Arial Nova"/>
          <w:sz w:val="24"/>
          <w:szCs w:val="24"/>
        </w:rPr>
        <w:t xml:space="preserve">, </w:t>
      </w:r>
      <w:proofErr w:type="gramStart"/>
      <w:r w:rsidR="2A22AD79" w:rsidRPr="404F6290">
        <w:rPr>
          <w:rFonts w:ascii="Arial Nova" w:eastAsia="Arial Nova" w:hAnsi="Arial Nova" w:cs="Arial Nova"/>
          <w:sz w:val="24"/>
          <w:szCs w:val="24"/>
        </w:rPr>
        <w:t>similar to</w:t>
      </w:r>
      <w:proofErr w:type="gramEnd"/>
      <w:r w:rsidRPr="404F6290">
        <w:rPr>
          <w:rFonts w:ascii="Arial Nova" w:eastAsia="Arial Nova" w:hAnsi="Arial Nova" w:cs="Arial Nova"/>
          <w:sz w:val="24"/>
          <w:szCs w:val="24"/>
        </w:rPr>
        <w:t xml:space="preserve"> the "Nod" reminder and guiding questions for more focused and meaningful assessments.</w:t>
      </w:r>
    </w:p>
    <w:p w14:paraId="43827580" w14:textId="60520F02" w:rsidR="23BC1715" w:rsidRDefault="23BC1715" w:rsidP="005E4EF8">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Additionally, the acknowledgment of the limitations of self and peer assessment, particularly regarding potential bias and the importance of teacher involvement, prompts me to consider proactive strategies in my implementation. I will strive to articulate clear learning objectives, provide explicit assessment criteria, and foster a culture of constructive feedback in my classroom.</w:t>
      </w:r>
    </w:p>
    <w:p w14:paraId="4927221B" w14:textId="33B9F513" w:rsidR="364169F3" w:rsidRDefault="23BC1715" w:rsidP="008E6645">
      <w:pPr>
        <w:spacing w:line="360" w:lineRule="auto"/>
        <w:rPr>
          <w:rFonts w:ascii="Arial Nova" w:eastAsia="Arial Nova" w:hAnsi="Arial Nova" w:cs="Arial Nova"/>
          <w:sz w:val="24"/>
          <w:szCs w:val="24"/>
        </w:rPr>
      </w:pPr>
      <w:r w:rsidRPr="404F6290">
        <w:rPr>
          <w:rFonts w:ascii="Arial Nova" w:eastAsia="Arial Nova" w:hAnsi="Arial Nova" w:cs="Arial Nova"/>
          <w:sz w:val="24"/>
          <w:szCs w:val="24"/>
        </w:rPr>
        <w:t xml:space="preserve">Continuous reflection on my professional practice, as emphasized in the literature review, will remain a cornerstone of my teaching ethos. </w:t>
      </w:r>
      <w:r w:rsidR="7E8C5E1D" w:rsidRPr="404F6290">
        <w:rPr>
          <w:rFonts w:ascii="Arial Nova" w:eastAsia="Arial Nova" w:hAnsi="Arial Nova" w:cs="Arial Nova"/>
          <w:sz w:val="24"/>
          <w:szCs w:val="24"/>
        </w:rPr>
        <w:t>R</w:t>
      </w:r>
      <w:r w:rsidRPr="404F6290">
        <w:rPr>
          <w:rFonts w:ascii="Arial Nova" w:eastAsia="Arial Nova" w:hAnsi="Arial Nova" w:cs="Arial Nova"/>
          <w:sz w:val="24"/>
          <w:szCs w:val="24"/>
        </w:rPr>
        <w:t xml:space="preserve">egularly analyzing the effectiveness of self and peer assessments, engaging in discussions with peers, and refining the process based on feedback will </w:t>
      </w:r>
      <w:r w:rsidR="289FC1D6" w:rsidRPr="404F6290">
        <w:rPr>
          <w:rFonts w:ascii="Arial Nova" w:eastAsia="Arial Nova" w:hAnsi="Arial Nova" w:cs="Arial Nova"/>
          <w:sz w:val="24"/>
          <w:szCs w:val="24"/>
        </w:rPr>
        <w:t xml:space="preserve">all </w:t>
      </w:r>
      <w:r w:rsidRPr="404F6290">
        <w:rPr>
          <w:rFonts w:ascii="Arial Nova" w:eastAsia="Arial Nova" w:hAnsi="Arial Nova" w:cs="Arial Nova"/>
          <w:sz w:val="24"/>
          <w:szCs w:val="24"/>
        </w:rPr>
        <w:t>contribute to the ongoing improvement of my teaching methods.</w:t>
      </w:r>
    </w:p>
    <w:p w14:paraId="74C401DC" w14:textId="77777777" w:rsidR="008E6645" w:rsidRDefault="008E6645" w:rsidP="008E6645">
      <w:pPr>
        <w:spacing w:line="360" w:lineRule="auto"/>
        <w:rPr>
          <w:rFonts w:ascii="Arial Nova" w:eastAsia="Arial Nova" w:hAnsi="Arial Nova" w:cs="Arial Nova"/>
          <w:sz w:val="24"/>
          <w:szCs w:val="24"/>
        </w:rPr>
      </w:pPr>
    </w:p>
    <w:p w14:paraId="6B5EAC42" w14:textId="69090A10" w:rsidR="61FBF260" w:rsidRDefault="3CCC73A9" w:rsidP="404F6290">
      <w:pPr>
        <w:rPr>
          <w:rFonts w:ascii="Arial Nova" w:eastAsia="Arial Nova" w:hAnsi="Arial Nova" w:cs="Arial Nova"/>
          <w:sz w:val="24"/>
          <w:szCs w:val="24"/>
          <w:u w:val="single"/>
        </w:rPr>
      </w:pPr>
      <w:r w:rsidRPr="404F6290">
        <w:rPr>
          <w:rFonts w:ascii="Arial Nova" w:eastAsia="Arial Nova" w:hAnsi="Arial Nova" w:cs="Arial Nova"/>
          <w:sz w:val="24"/>
          <w:szCs w:val="24"/>
          <w:u w:val="single"/>
        </w:rPr>
        <w:lastRenderedPageBreak/>
        <w:t>Reference List</w:t>
      </w:r>
    </w:p>
    <w:p w14:paraId="2B455647"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Biggs, J. and Tang, C. (2011) </w:t>
      </w:r>
      <w:r w:rsidRPr="005E4EF8">
        <w:rPr>
          <w:rFonts w:ascii="Arial Nova" w:eastAsia="Arial Nova" w:hAnsi="Arial Nova" w:cs="Arial Nova"/>
          <w:i/>
          <w:iCs/>
          <w:sz w:val="24"/>
          <w:szCs w:val="24"/>
        </w:rPr>
        <w:t>Teaching for Quality Learning at University</w:t>
      </w:r>
      <w:r w:rsidRPr="005E4EF8">
        <w:rPr>
          <w:rFonts w:ascii="Arial Nova" w:eastAsia="Arial Nova" w:hAnsi="Arial Nova" w:cs="Arial Nova"/>
          <w:sz w:val="24"/>
          <w:szCs w:val="24"/>
        </w:rPr>
        <w:t>, (4</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ed). London, McGraw-Hill Education.</w:t>
      </w:r>
    </w:p>
    <w:p w14:paraId="1E0BA29C"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Black, P., and Wiliam, D. (1998). ‘Assessment and Classroom Learning.’</w:t>
      </w:r>
      <w:r w:rsidRPr="005E4EF8">
        <w:rPr>
          <w:rFonts w:ascii="Arial Nova" w:eastAsia="Arial Nova" w:hAnsi="Arial Nova" w:cs="Arial Nova"/>
          <w:i/>
          <w:iCs/>
          <w:sz w:val="24"/>
          <w:szCs w:val="24"/>
        </w:rPr>
        <w:t xml:space="preserve"> Assessment in Education: Principles, Policy &amp; Practice,</w:t>
      </w:r>
      <w:r w:rsidRPr="005E4EF8">
        <w:rPr>
          <w:rFonts w:ascii="Arial Nova" w:eastAsia="Arial Nova" w:hAnsi="Arial Nova" w:cs="Arial Nova"/>
          <w:sz w:val="24"/>
          <w:szCs w:val="24"/>
        </w:rPr>
        <w:t xml:space="preserve"> 5(1), 7-74. </w:t>
      </w:r>
      <w:hyperlink r:id="rId7">
        <w:r w:rsidRPr="005E4EF8">
          <w:rPr>
            <w:rStyle w:val="Hyperlink"/>
            <w:rFonts w:ascii="Arial Nova" w:eastAsia="Arial Nova" w:hAnsi="Arial Nova" w:cs="Arial Nova"/>
            <w:sz w:val="24"/>
            <w:szCs w:val="24"/>
          </w:rPr>
          <w:t>https://doi.org/10.1080/0969595980050102</w:t>
        </w:r>
      </w:hyperlink>
      <w:r w:rsidRPr="005E4EF8">
        <w:rPr>
          <w:rFonts w:ascii="Arial Nova" w:eastAsia="Arial Nova" w:hAnsi="Arial Nova" w:cs="Arial Nova"/>
          <w:sz w:val="24"/>
          <w:szCs w:val="24"/>
        </w:rPr>
        <w:t xml:space="preserve"> </w:t>
      </w:r>
    </w:p>
    <w:p w14:paraId="3F69F2B8"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Black, P., and Wiliam, D. (2010). ‘Inside the Black Box: Raising Standards through Classroom Assessment.’ </w:t>
      </w:r>
      <w:r w:rsidRPr="005E4EF8">
        <w:rPr>
          <w:rFonts w:ascii="Arial Nova" w:eastAsia="Arial Nova" w:hAnsi="Arial Nova" w:cs="Arial Nova"/>
          <w:i/>
          <w:iCs/>
          <w:sz w:val="24"/>
          <w:szCs w:val="24"/>
        </w:rPr>
        <w:t xml:space="preserve">Phi Delta </w:t>
      </w:r>
      <w:proofErr w:type="spellStart"/>
      <w:r w:rsidRPr="005E4EF8">
        <w:rPr>
          <w:rFonts w:ascii="Arial Nova" w:eastAsia="Arial Nova" w:hAnsi="Arial Nova" w:cs="Arial Nova"/>
          <w:i/>
          <w:iCs/>
          <w:sz w:val="24"/>
          <w:szCs w:val="24"/>
        </w:rPr>
        <w:t>Kappan</w:t>
      </w:r>
      <w:proofErr w:type="spellEnd"/>
      <w:r w:rsidRPr="005E4EF8">
        <w:rPr>
          <w:rFonts w:ascii="Arial Nova" w:eastAsia="Arial Nova" w:hAnsi="Arial Nova" w:cs="Arial Nova"/>
          <w:i/>
          <w:iCs/>
          <w:sz w:val="24"/>
          <w:szCs w:val="24"/>
        </w:rPr>
        <w:t>,</w:t>
      </w:r>
      <w:r w:rsidRPr="005E4EF8">
        <w:rPr>
          <w:rFonts w:ascii="Arial Nova" w:eastAsia="Arial Nova" w:hAnsi="Arial Nova" w:cs="Arial Nova"/>
          <w:sz w:val="24"/>
          <w:szCs w:val="24"/>
        </w:rPr>
        <w:t xml:space="preserve"> 92(1), 81–90. </w:t>
      </w:r>
      <w:hyperlink r:id="rId8">
        <w:r w:rsidRPr="005E4EF8">
          <w:rPr>
            <w:rStyle w:val="Hyperlink"/>
            <w:rFonts w:ascii="Arial Nova" w:eastAsia="Arial Nova" w:hAnsi="Arial Nova" w:cs="Arial Nova"/>
            <w:sz w:val="24"/>
            <w:szCs w:val="24"/>
          </w:rPr>
          <w:t>https://doi.org/10.1177/003172171009200119</w:t>
        </w:r>
      </w:hyperlink>
    </w:p>
    <w:p w14:paraId="5E915196"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Boud, D. (1995). </w:t>
      </w:r>
      <w:r w:rsidRPr="005E4EF8">
        <w:rPr>
          <w:rFonts w:ascii="Arial Nova" w:eastAsia="Arial Nova" w:hAnsi="Arial Nova" w:cs="Arial Nova"/>
          <w:i/>
          <w:iCs/>
          <w:sz w:val="24"/>
          <w:szCs w:val="24"/>
        </w:rPr>
        <w:t>Enhancing Learning Through Self-assessment</w:t>
      </w:r>
      <w:r w:rsidRPr="005E4EF8">
        <w:rPr>
          <w:rFonts w:ascii="Arial Nova" w:eastAsia="Arial Nova" w:hAnsi="Arial Nova" w:cs="Arial Nova"/>
          <w:sz w:val="24"/>
          <w:szCs w:val="24"/>
        </w:rPr>
        <w:t xml:space="preserve"> (1st ed.). Routledge. Available at: </w:t>
      </w:r>
      <w:hyperlink r:id="rId9">
        <w:r w:rsidRPr="005E4EF8">
          <w:rPr>
            <w:rStyle w:val="Hyperlink"/>
            <w:rFonts w:ascii="Arial Nova" w:eastAsia="Arial Nova" w:hAnsi="Arial Nova" w:cs="Arial Nova"/>
            <w:sz w:val="24"/>
            <w:szCs w:val="24"/>
          </w:rPr>
          <w:t>https://doi.org/10.4324/9781315041520.</w:t>
        </w:r>
      </w:hyperlink>
      <w:r w:rsidRPr="005E4EF8">
        <w:rPr>
          <w:rFonts w:ascii="Arial Nova" w:eastAsia="Arial Nova" w:hAnsi="Arial Nova" w:cs="Arial Nova"/>
          <w:sz w:val="24"/>
          <w:szCs w:val="24"/>
        </w:rPr>
        <w:t xml:space="preserve"> (Accessed on 30</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December 2023)</w:t>
      </w:r>
    </w:p>
    <w:p w14:paraId="07F3D20B"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Boud, D. (2015). ‘Feedback: ensuring that it leads to enhanced learning.’ </w:t>
      </w:r>
      <w:r w:rsidRPr="005E4EF8">
        <w:rPr>
          <w:rFonts w:ascii="Arial Nova" w:eastAsia="Arial Nova" w:hAnsi="Arial Nova" w:cs="Arial Nova"/>
          <w:i/>
          <w:iCs/>
          <w:sz w:val="24"/>
          <w:szCs w:val="24"/>
        </w:rPr>
        <w:t>The Clinical Teacher</w:t>
      </w:r>
      <w:r w:rsidRPr="005E4EF8">
        <w:rPr>
          <w:rFonts w:ascii="Arial Nova" w:eastAsia="Arial Nova" w:hAnsi="Arial Nova" w:cs="Arial Nova"/>
          <w:sz w:val="24"/>
          <w:szCs w:val="24"/>
        </w:rPr>
        <w:t xml:space="preserve">, 12(1), 3–7. </w:t>
      </w:r>
      <w:hyperlink r:id="rId10">
        <w:r w:rsidRPr="005E4EF8">
          <w:rPr>
            <w:rStyle w:val="Hyperlink"/>
            <w:rFonts w:ascii="Arial Nova" w:eastAsia="Arial Nova" w:hAnsi="Arial Nova" w:cs="Arial Nova"/>
            <w:sz w:val="24"/>
            <w:szCs w:val="24"/>
          </w:rPr>
          <w:t>https://doi.org/10.1111/tct.12345</w:t>
        </w:r>
      </w:hyperlink>
      <w:r w:rsidRPr="005E4EF8">
        <w:rPr>
          <w:rFonts w:ascii="Arial Nova" w:eastAsia="Arial Nova" w:hAnsi="Arial Nova" w:cs="Arial Nova"/>
          <w:sz w:val="24"/>
          <w:szCs w:val="24"/>
        </w:rPr>
        <w:t xml:space="preserve"> </w:t>
      </w:r>
    </w:p>
    <w:p w14:paraId="2FCDAEB6"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Boud, D., and </w:t>
      </w:r>
      <w:proofErr w:type="spellStart"/>
      <w:r w:rsidRPr="005E4EF8">
        <w:rPr>
          <w:rFonts w:ascii="Arial Nova" w:eastAsia="Arial Nova" w:hAnsi="Arial Nova" w:cs="Arial Nova"/>
          <w:sz w:val="24"/>
          <w:szCs w:val="24"/>
        </w:rPr>
        <w:t>Falchikov</w:t>
      </w:r>
      <w:proofErr w:type="spellEnd"/>
      <w:r w:rsidRPr="005E4EF8">
        <w:rPr>
          <w:rFonts w:ascii="Arial Nova" w:eastAsia="Arial Nova" w:hAnsi="Arial Nova" w:cs="Arial Nova"/>
          <w:sz w:val="24"/>
          <w:szCs w:val="24"/>
        </w:rPr>
        <w:t>, N. (2007).</w:t>
      </w:r>
      <w:r w:rsidRPr="005E4EF8">
        <w:rPr>
          <w:rFonts w:ascii="Arial Nova" w:eastAsia="Arial Nova" w:hAnsi="Arial Nova" w:cs="Arial Nova"/>
          <w:i/>
          <w:iCs/>
          <w:sz w:val="24"/>
          <w:szCs w:val="24"/>
        </w:rPr>
        <w:t xml:space="preserve"> Rethinking assessment in higher education: Learning for the longer term.</w:t>
      </w:r>
      <w:r w:rsidRPr="005E4EF8">
        <w:rPr>
          <w:rFonts w:ascii="Arial Nova" w:eastAsia="Arial Nova" w:hAnsi="Arial Nova" w:cs="Arial Nova"/>
          <w:sz w:val="24"/>
          <w:szCs w:val="24"/>
        </w:rPr>
        <w:t xml:space="preserve"> (1</w:t>
      </w:r>
      <w:r w:rsidRPr="005E4EF8">
        <w:rPr>
          <w:rFonts w:ascii="Arial Nova" w:eastAsia="Arial Nova" w:hAnsi="Arial Nova" w:cs="Arial Nova"/>
          <w:sz w:val="24"/>
          <w:szCs w:val="24"/>
          <w:vertAlign w:val="superscript"/>
        </w:rPr>
        <w:t>st</w:t>
      </w:r>
      <w:r w:rsidRPr="005E4EF8">
        <w:rPr>
          <w:rFonts w:ascii="Arial Nova" w:eastAsia="Arial Nova" w:hAnsi="Arial Nova" w:cs="Arial Nova"/>
          <w:sz w:val="24"/>
          <w:szCs w:val="24"/>
        </w:rPr>
        <w:t xml:space="preserve"> Ed) Routledge. London</w:t>
      </w:r>
    </w:p>
    <w:p w14:paraId="00B4573C"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Boud, D., and Molloy, E. (2013). ‘Rethinking models of feedback for learning: the challenge of design’. </w:t>
      </w:r>
      <w:r w:rsidRPr="005E4EF8">
        <w:rPr>
          <w:rFonts w:ascii="Arial Nova" w:eastAsia="Arial Nova" w:hAnsi="Arial Nova" w:cs="Arial Nova"/>
          <w:i/>
          <w:iCs/>
          <w:sz w:val="24"/>
          <w:szCs w:val="24"/>
        </w:rPr>
        <w:t>Assessment and Evaluation in Higher Education,</w:t>
      </w:r>
      <w:r w:rsidRPr="005E4EF8">
        <w:rPr>
          <w:rFonts w:ascii="Arial Nova" w:eastAsia="Arial Nova" w:hAnsi="Arial Nova" w:cs="Arial Nova"/>
          <w:sz w:val="24"/>
          <w:szCs w:val="24"/>
        </w:rPr>
        <w:t xml:space="preserve"> 38(6), 698–712. </w:t>
      </w:r>
      <w:hyperlink r:id="rId11">
        <w:r w:rsidRPr="005E4EF8">
          <w:rPr>
            <w:rStyle w:val="Hyperlink"/>
            <w:rFonts w:ascii="Arial Nova" w:eastAsia="Arial Nova" w:hAnsi="Arial Nova" w:cs="Arial Nova"/>
            <w:sz w:val="24"/>
            <w:szCs w:val="24"/>
          </w:rPr>
          <w:t>https://doi.org/10.1080/02602938.2012.691462</w:t>
        </w:r>
      </w:hyperlink>
      <w:r w:rsidRPr="005E4EF8">
        <w:rPr>
          <w:rFonts w:ascii="Arial Nova" w:eastAsia="Arial Nova" w:hAnsi="Arial Nova" w:cs="Arial Nova"/>
          <w:sz w:val="24"/>
          <w:szCs w:val="24"/>
        </w:rPr>
        <w:t xml:space="preserve"> </w:t>
      </w:r>
    </w:p>
    <w:p w14:paraId="2183477B"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Boud, D., Keogh, R., and Walker, D. (1985). </w:t>
      </w:r>
      <w:r w:rsidRPr="005E4EF8">
        <w:rPr>
          <w:rFonts w:ascii="Arial Nova" w:eastAsia="Arial Nova" w:hAnsi="Arial Nova" w:cs="Arial Nova"/>
          <w:i/>
          <w:iCs/>
          <w:sz w:val="24"/>
          <w:szCs w:val="24"/>
        </w:rPr>
        <w:t>Reflection: Turning Experience into Learning</w:t>
      </w:r>
      <w:r w:rsidRPr="005E4EF8">
        <w:rPr>
          <w:rFonts w:ascii="Arial Nova" w:eastAsia="Arial Nova" w:hAnsi="Arial Nova" w:cs="Arial Nova"/>
          <w:sz w:val="24"/>
          <w:szCs w:val="24"/>
        </w:rPr>
        <w:t xml:space="preserve"> (1st ed.). Routledge. </w:t>
      </w:r>
      <w:hyperlink r:id="rId12">
        <w:r w:rsidRPr="005E4EF8">
          <w:rPr>
            <w:rStyle w:val="Hyperlink"/>
            <w:rFonts w:ascii="Arial Nova" w:eastAsia="Arial Nova" w:hAnsi="Arial Nova" w:cs="Arial Nova"/>
            <w:sz w:val="24"/>
            <w:szCs w:val="24"/>
          </w:rPr>
          <w:t>https://doi.org/10.4324/9781315059051</w:t>
        </w:r>
      </w:hyperlink>
      <w:r w:rsidRPr="005E4EF8">
        <w:rPr>
          <w:rFonts w:ascii="Arial Nova" w:eastAsia="Arial Nova" w:hAnsi="Arial Nova" w:cs="Arial Nova"/>
          <w:sz w:val="24"/>
          <w:szCs w:val="24"/>
        </w:rPr>
        <w:t xml:space="preserve"> </w:t>
      </w:r>
    </w:p>
    <w:p w14:paraId="4459F361"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Bourke, R. and Mentis, M. (2013). ‘Self-assessment as a process for inclusion’.</w:t>
      </w:r>
      <w:r w:rsidRPr="005E4EF8">
        <w:rPr>
          <w:rFonts w:ascii="Arial Nova" w:eastAsia="Arial Nova" w:hAnsi="Arial Nova" w:cs="Arial Nova"/>
          <w:i/>
          <w:iCs/>
          <w:sz w:val="24"/>
          <w:szCs w:val="24"/>
        </w:rPr>
        <w:t xml:space="preserve"> International Journal of Inclusive Education</w:t>
      </w:r>
      <w:r w:rsidRPr="005E4EF8">
        <w:rPr>
          <w:rFonts w:ascii="Arial Nova" w:eastAsia="Arial Nova" w:hAnsi="Arial Nova" w:cs="Arial Nova"/>
          <w:sz w:val="24"/>
          <w:szCs w:val="24"/>
        </w:rPr>
        <w:t>. 17(8</w:t>
      </w:r>
      <w:proofErr w:type="gramStart"/>
      <w:r w:rsidRPr="005E4EF8">
        <w:rPr>
          <w:rFonts w:ascii="Arial Nova" w:eastAsia="Arial Nova" w:hAnsi="Arial Nova" w:cs="Arial Nova"/>
          <w:sz w:val="24"/>
          <w:szCs w:val="24"/>
        </w:rPr>
        <w:t>),  854</w:t>
      </w:r>
      <w:proofErr w:type="gramEnd"/>
      <w:r w:rsidRPr="005E4EF8">
        <w:rPr>
          <w:rFonts w:ascii="Arial Nova" w:eastAsia="Arial Nova" w:hAnsi="Arial Nova" w:cs="Arial Nova"/>
          <w:sz w:val="24"/>
          <w:szCs w:val="24"/>
        </w:rPr>
        <w:t xml:space="preserve">-867. Available at: </w:t>
      </w:r>
      <w:hyperlink r:id="rId13">
        <w:r w:rsidRPr="005E4EF8">
          <w:rPr>
            <w:rStyle w:val="Hyperlink"/>
            <w:rFonts w:ascii="Arial Nova" w:eastAsia="Arial Nova" w:hAnsi="Arial Nova" w:cs="Arial Nova"/>
            <w:sz w:val="24"/>
            <w:szCs w:val="24"/>
          </w:rPr>
          <w:t>https://www.tandfonline.com/doi/citedby/10.1080/13603116.2011.602288?scroll=top&amp;needAccess=true</w:t>
        </w:r>
      </w:hyperlink>
      <w:r w:rsidRPr="005E4EF8">
        <w:rPr>
          <w:rFonts w:ascii="Arial Nova" w:eastAsia="Arial Nova" w:hAnsi="Arial Nova" w:cs="Arial Nova"/>
          <w:sz w:val="24"/>
          <w:szCs w:val="24"/>
        </w:rPr>
        <w:t xml:space="preserve"> (Accessed on: 9</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January 2024)</w:t>
      </w:r>
    </w:p>
    <w:p w14:paraId="49DAB055"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Brookhart, S. M. (2015). </w:t>
      </w:r>
      <w:r w:rsidRPr="005E4EF8">
        <w:rPr>
          <w:rFonts w:ascii="Arial Nova" w:eastAsia="Arial Nova" w:hAnsi="Arial Nova" w:cs="Arial Nova"/>
          <w:i/>
          <w:iCs/>
          <w:sz w:val="24"/>
          <w:szCs w:val="24"/>
        </w:rPr>
        <w:t>Assessment for Learning: What Teachers Need to Know</w:t>
      </w:r>
      <w:r w:rsidRPr="005E4EF8">
        <w:rPr>
          <w:rFonts w:ascii="Arial Nova" w:eastAsia="Arial Nova" w:hAnsi="Arial Nova" w:cs="Arial Nova"/>
          <w:sz w:val="24"/>
          <w:szCs w:val="24"/>
        </w:rPr>
        <w:t xml:space="preserve"> (2nd ed.). New York, Routledge.</w:t>
      </w:r>
    </w:p>
    <w:p w14:paraId="65AB982D"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Bruner, J. (1986). </w:t>
      </w:r>
      <w:r w:rsidRPr="005E4EF8">
        <w:rPr>
          <w:rFonts w:ascii="Arial Nova" w:eastAsia="Arial Nova" w:hAnsi="Arial Nova" w:cs="Arial Nova"/>
          <w:i/>
          <w:iCs/>
          <w:sz w:val="24"/>
          <w:szCs w:val="24"/>
        </w:rPr>
        <w:t>Actual Minds, Possible Worlds.</w:t>
      </w:r>
      <w:r w:rsidRPr="005E4EF8">
        <w:rPr>
          <w:rFonts w:ascii="Arial Nova" w:eastAsia="Arial Nova" w:hAnsi="Arial Nova" w:cs="Arial Nova"/>
          <w:sz w:val="24"/>
          <w:szCs w:val="24"/>
        </w:rPr>
        <w:t xml:space="preserve"> Harvard University Press. London </w:t>
      </w:r>
      <w:hyperlink r:id="rId14">
        <w:r w:rsidRPr="005E4EF8">
          <w:rPr>
            <w:rStyle w:val="Hyperlink"/>
            <w:rFonts w:ascii="Arial Nova" w:eastAsia="Arial Nova" w:hAnsi="Arial Nova" w:cs="Arial Nova"/>
            <w:sz w:val="24"/>
            <w:szCs w:val="24"/>
          </w:rPr>
          <w:t>http://www.jstor.org/stable/j.ctv26070s7</w:t>
        </w:r>
      </w:hyperlink>
      <w:r w:rsidRPr="005E4EF8">
        <w:rPr>
          <w:rFonts w:ascii="Arial Nova" w:eastAsia="Arial Nova" w:hAnsi="Arial Nova" w:cs="Arial Nova"/>
          <w:sz w:val="24"/>
          <w:szCs w:val="24"/>
        </w:rPr>
        <w:t xml:space="preserve"> </w:t>
      </w:r>
    </w:p>
    <w:p w14:paraId="02F9D463"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Bruner, J. (1997) </w:t>
      </w:r>
      <w:r w:rsidRPr="005E4EF8">
        <w:rPr>
          <w:rFonts w:ascii="Arial Nova" w:eastAsia="Arial Nova" w:hAnsi="Arial Nova" w:cs="Arial Nova"/>
          <w:i/>
          <w:iCs/>
          <w:sz w:val="24"/>
          <w:szCs w:val="24"/>
        </w:rPr>
        <w:t>The Culture of Education.</w:t>
      </w:r>
      <w:r w:rsidRPr="005E4EF8">
        <w:rPr>
          <w:rFonts w:ascii="Arial Nova" w:eastAsia="Arial Nova" w:hAnsi="Arial Nova" w:cs="Arial Nova"/>
          <w:sz w:val="24"/>
          <w:szCs w:val="24"/>
        </w:rPr>
        <w:t xml:space="preserve"> Harvard University Press. Available at: </w:t>
      </w:r>
      <w:hyperlink r:id="rId15">
        <w:r w:rsidRPr="005E4EF8">
          <w:rPr>
            <w:rStyle w:val="Hyperlink"/>
            <w:rFonts w:ascii="Arial Nova" w:eastAsia="Arial Nova" w:hAnsi="Arial Nova" w:cs="Arial Nova"/>
            <w:sz w:val="24"/>
            <w:szCs w:val="24"/>
          </w:rPr>
          <w:t>https://www.perlego.com/book/1563733/the-culture-of-education-pdf</w:t>
        </w:r>
      </w:hyperlink>
      <w:r w:rsidRPr="005E4EF8">
        <w:rPr>
          <w:rFonts w:ascii="Arial Nova" w:eastAsia="Arial Nova" w:hAnsi="Arial Nova" w:cs="Arial Nova"/>
          <w:sz w:val="24"/>
          <w:szCs w:val="24"/>
        </w:rPr>
        <w:t xml:space="preserve">  (Accessed on: 19th December 2023).</w:t>
      </w:r>
    </w:p>
    <w:p w14:paraId="45558BDE"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Carless, D. (2015). ‘Excellence in University Assessment: Learning from award-winning practice’. </w:t>
      </w:r>
      <w:r w:rsidRPr="005E4EF8">
        <w:rPr>
          <w:rFonts w:ascii="Arial Nova" w:eastAsia="Arial Nova" w:hAnsi="Arial Nova" w:cs="Arial Nova"/>
          <w:i/>
          <w:iCs/>
          <w:sz w:val="24"/>
          <w:szCs w:val="24"/>
        </w:rPr>
        <w:t>London Review of Education,</w:t>
      </w:r>
      <w:r w:rsidRPr="005E4EF8">
        <w:rPr>
          <w:rFonts w:ascii="Arial Nova" w:eastAsia="Arial Nova" w:hAnsi="Arial Nova" w:cs="Arial Nova"/>
          <w:sz w:val="24"/>
          <w:szCs w:val="24"/>
        </w:rPr>
        <w:t xml:space="preserve"> 13, 59–61. </w:t>
      </w:r>
      <w:hyperlink r:id="rId16">
        <w:r w:rsidRPr="005E4EF8">
          <w:rPr>
            <w:rStyle w:val="Hyperlink"/>
            <w:rFonts w:ascii="Arial Nova" w:eastAsia="Arial Nova" w:hAnsi="Arial Nova" w:cs="Arial Nova"/>
            <w:sz w:val="24"/>
            <w:szCs w:val="24"/>
          </w:rPr>
          <w:t>https://doi.org/10.18546/LRE.13.3.09</w:t>
        </w:r>
      </w:hyperlink>
      <w:r w:rsidRPr="005E4EF8">
        <w:rPr>
          <w:rFonts w:ascii="Arial Nova" w:eastAsia="Arial Nova" w:hAnsi="Arial Nova" w:cs="Arial Nova"/>
          <w:sz w:val="24"/>
          <w:szCs w:val="24"/>
        </w:rPr>
        <w:t xml:space="preserve"> </w:t>
      </w:r>
    </w:p>
    <w:p w14:paraId="7DE39C70"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Carless, D. (2015). Excellence in University Assessment: Learning from Award-Winning Practice. Routledge.</w:t>
      </w:r>
    </w:p>
    <w:p w14:paraId="1FF56EE6"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Carless, D., and Chan, K. K. H. (2017). ‘Managing dialogic use of </w:t>
      </w:r>
      <w:proofErr w:type="gramStart"/>
      <w:r w:rsidRPr="005E4EF8">
        <w:rPr>
          <w:rFonts w:ascii="Arial Nova" w:eastAsia="Arial Nova" w:hAnsi="Arial Nova" w:cs="Arial Nova"/>
          <w:sz w:val="24"/>
          <w:szCs w:val="24"/>
        </w:rPr>
        <w:t>exemplars’</w:t>
      </w:r>
      <w:proofErr w:type="gramEnd"/>
      <w:r w:rsidRPr="005E4EF8">
        <w:rPr>
          <w:rFonts w:ascii="Arial Nova" w:eastAsia="Arial Nova" w:hAnsi="Arial Nova" w:cs="Arial Nova"/>
          <w:sz w:val="24"/>
          <w:szCs w:val="24"/>
        </w:rPr>
        <w:t xml:space="preserve">. </w:t>
      </w:r>
      <w:r w:rsidRPr="005E4EF8">
        <w:rPr>
          <w:rFonts w:ascii="Arial Nova" w:eastAsia="Arial Nova" w:hAnsi="Arial Nova" w:cs="Arial Nova"/>
          <w:i/>
          <w:iCs/>
          <w:sz w:val="24"/>
          <w:szCs w:val="24"/>
        </w:rPr>
        <w:t>Assessment and Evaluation in Higher Education,</w:t>
      </w:r>
      <w:r w:rsidRPr="005E4EF8">
        <w:rPr>
          <w:rFonts w:ascii="Arial Nova" w:eastAsia="Arial Nova" w:hAnsi="Arial Nova" w:cs="Arial Nova"/>
          <w:sz w:val="24"/>
          <w:szCs w:val="24"/>
        </w:rPr>
        <w:t xml:space="preserve"> 42(6), 930–941. </w:t>
      </w:r>
      <w:hyperlink r:id="rId17">
        <w:r w:rsidRPr="005E4EF8">
          <w:rPr>
            <w:rStyle w:val="Hyperlink"/>
            <w:rFonts w:ascii="Arial Nova" w:eastAsia="Arial Nova" w:hAnsi="Arial Nova" w:cs="Arial Nova"/>
            <w:sz w:val="24"/>
            <w:szCs w:val="24"/>
          </w:rPr>
          <w:t>https://doi.org/10.1080/02602938.2016.1211246</w:t>
        </w:r>
      </w:hyperlink>
      <w:r w:rsidRPr="005E4EF8">
        <w:rPr>
          <w:rFonts w:ascii="Arial Nova" w:eastAsia="Arial Nova" w:hAnsi="Arial Nova" w:cs="Arial Nova"/>
          <w:sz w:val="24"/>
          <w:szCs w:val="24"/>
        </w:rPr>
        <w:t xml:space="preserve"> </w:t>
      </w:r>
    </w:p>
    <w:p w14:paraId="25AC2AEC"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lastRenderedPageBreak/>
        <w:t xml:space="preserve">Carless, D., Salter, D., Yang, M., and Lam, J. (2011). ‘Developing sustainable feedback </w:t>
      </w:r>
      <w:proofErr w:type="gramStart"/>
      <w:r w:rsidRPr="005E4EF8">
        <w:rPr>
          <w:rFonts w:ascii="Arial Nova" w:eastAsia="Arial Nova" w:hAnsi="Arial Nova" w:cs="Arial Nova"/>
          <w:sz w:val="24"/>
          <w:szCs w:val="24"/>
        </w:rPr>
        <w:t>practices’</w:t>
      </w:r>
      <w:proofErr w:type="gramEnd"/>
      <w:r w:rsidRPr="005E4EF8">
        <w:rPr>
          <w:rFonts w:ascii="Arial Nova" w:eastAsia="Arial Nova" w:hAnsi="Arial Nova" w:cs="Arial Nova"/>
          <w:sz w:val="24"/>
          <w:szCs w:val="24"/>
        </w:rPr>
        <w:t xml:space="preserve">. </w:t>
      </w:r>
      <w:r w:rsidRPr="005E4EF8">
        <w:rPr>
          <w:rFonts w:ascii="Arial Nova" w:eastAsia="Arial Nova" w:hAnsi="Arial Nova" w:cs="Arial Nova"/>
          <w:i/>
          <w:iCs/>
          <w:sz w:val="24"/>
          <w:szCs w:val="24"/>
        </w:rPr>
        <w:t>Studies in Higher Education (Dorchester-on-Thames</w:t>
      </w:r>
      <w:r w:rsidRPr="005E4EF8">
        <w:rPr>
          <w:rFonts w:ascii="Arial Nova" w:eastAsia="Arial Nova" w:hAnsi="Arial Nova" w:cs="Arial Nova"/>
          <w:sz w:val="24"/>
          <w:szCs w:val="24"/>
        </w:rPr>
        <w:t xml:space="preserve">), 36(4), 395–407. </w:t>
      </w:r>
      <w:hyperlink r:id="rId18">
        <w:r w:rsidRPr="005E4EF8">
          <w:rPr>
            <w:rStyle w:val="Hyperlink"/>
            <w:rFonts w:ascii="Arial Nova" w:eastAsia="Arial Nova" w:hAnsi="Arial Nova" w:cs="Arial Nova"/>
            <w:sz w:val="24"/>
            <w:szCs w:val="24"/>
          </w:rPr>
          <w:t>https://doi.org/10.1080/03075071003642449</w:t>
        </w:r>
      </w:hyperlink>
      <w:r w:rsidRPr="005E4EF8">
        <w:rPr>
          <w:rFonts w:ascii="Arial Nova" w:eastAsia="Arial Nova" w:hAnsi="Arial Nova" w:cs="Arial Nova"/>
          <w:sz w:val="24"/>
          <w:szCs w:val="24"/>
        </w:rPr>
        <w:t xml:space="preserve"> </w:t>
      </w:r>
    </w:p>
    <w:p w14:paraId="58F77082"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Cho, K., &amp; MacArthur, C. (2010). ‘Student revision with peer and expert reviewing.’ </w:t>
      </w:r>
      <w:r w:rsidRPr="005E4EF8">
        <w:rPr>
          <w:rFonts w:ascii="Arial Nova" w:eastAsia="Arial Nova" w:hAnsi="Arial Nova" w:cs="Arial Nova"/>
          <w:i/>
          <w:iCs/>
          <w:sz w:val="24"/>
          <w:szCs w:val="24"/>
        </w:rPr>
        <w:t>Learning and Instruction</w:t>
      </w:r>
      <w:r w:rsidRPr="005E4EF8">
        <w:rPr>
          <w:rFonts w:ascii="Arial Nova" w:eastAsia="Arial Nova" w:hAnsi="Arial Nova" w:cs="Arial Nova"/>
          <w:sz w:val="24"/>
          <w:szCs w:val="24"/>
        </w:rPr>
        <w:t xml:space="preserve">, 20(4), 328–338. </w:t>
      </w:r>
      <w:hyperlink r:id="rId19">
        <w:r w:rsidRPr="005E4EF8">
          <w:rPr>
            <w:rStyle w:val="Hyperlink"/>
            <w:rFonts w:ascii="Arial Nova" w:eastAsia="Arial Nova" w:hAnsi="Arial Nova" w:cs="Arial Nova"/>
            <w:sz w:val="24"/>
            <w:szCs w:val="24"/>
          </w:rPr>
          <w:t>https://doi.org/10.1016/j.learninstruc.2009.08.006</w:t>
        </w:r>
      </w:hyperlink>
      <w:r w:rsidRPr="005E4EF8">
        <w:rPr>
          <w:rFonts w:ascii="Arial Nova" w:eastAsia="Arial Nova" w:hAnsi="Arial Nova" w:cs="Arial Nova"/>
          <w:sz w:val="24"/>
          <w:szCs w:val="24"/>
        </w:rPr>
        <w:t xml:space="preserve"> </w:t>
      </w:r>
    </w:p>
    <w:p w14:paraId="27A3FDB9"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Darling-Hammond, L. (2017). ‘Teacher education around the world: What can we learn from international practice?’</w:t>
      </w:r>
      <w:r w:rsidRPr="005E4EF8">
        <w:rPr>
          <w:rFonts w:ascii="Arial Nova" w:eastAsia="Arial Nova" w:hAnsi="Arial Nova" w:cs="Arial Nova"/>
          <w:i/>
          <w:iCs/>
          <w:sz w:val="24"/>
          <w:szCs w:val="24"/>
        </w:rPr>
        <w:t xml:space="preserve"> European Journal of Teacher Education</w:t>
      </w:r>
      <w:r w:rsidRPr="005E4EF8">
        <w:rPr>
          <w:rFonts w:ascii="Arial Nova" w:eastAsia="Arial Nova" w:hAnsi="Arial Nova" w:cs="Arial Nova"/>
          <w:sz w:val="24"/>
          <w:szCs w:val="24"/>
        </w:rPr>
        <w:t xml:space="preserve">, 40(3), 291–309. </w:t>
      </w:r>
      <w:hyperlink r:id="rId20">
        <w:r w:rsidRPr="005E4EF8">
          <w:rPr>
            <w:rStyle w:val="Hyperlink"/>
            <w:rFonts w:ascii="Arial Nova" w:eastAsia="Arial Nova" w:hAnsi="Arial Nova" w:cs="Arial Nova"/>
            <w:sz w:val="24"/>
            <w:szCs w:val="24"/>
          </w:rPr>
          <w:t>https://doi.org/10.1080/02619768.2017.1315399</w:t>
        </w:r>
      </w:hyperlink>
      <w:r w:rsidRPr="005E4EF8">
        <w:rPr>
          <w:rFonts w:ascii="Arial Nova" w:eastAsia="Arial Nova" w:hAnsi="Arial Nova" w:cs="Arial Nova"/>
          <w:sz w:val="24"/>
          <w:szCs w:val="24"/>
        </w:rPr>
        <w:t xml:space="preserve"> </w:t>
      </w:r>
    </w:p>
    <w:p w14:paraId="59497B85"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Eccles, J. S., and Wigfield, A. (2002). ‘Motivational beliefs, values, and </w:t>
      </w:r>
      <w:proofErr w:type="gramStart"/>
      <w:r w:rsidRPr="005E4EF8">
        <w:rPr>
          <w:rFonts w:ascii="Arial Nova" w:eastAsia="Arial Nova" w:hAnsi="Arial Nova" w:cs="Arial Nova"/>
          <w:sz w:val="24"/>
          <w:szCs w:val="24"/>
        </w:rPr>
        <w:t>goals’</w:t>
      </w:r>
      <w:proofErr w:type="gramEnd"/>
      <w:r w:rsidRPr="005E4EF8">
        <w:rPr>
          <w:rFonts w:ascii="Arial Nova" w:eastAsia="Arial Nova" w:hAnsi="Arial Nova" w:cs="Arial Nova"/>
          <w:sz w:val="24"/>
          <w:szCs w:val="24"/>
        </w:rPr>
        <w:t>.</w:t>
      </w:r>
      <w:r w:rsidRPr="005E4EF8">
        <w:rPr>
          <w:rFonts w:ascii="Arial Nova" w:eastAsia="Arial Nova" w:hAnsi="Arial Nova" w:cs="Arial Nova"/>
          <w:i/>
          <w:iCs/>
          <w:sz w:val="24"/>
          <w:szCs w:val="24"/>
        </w:rPr>
        <w:t xml:space="preserve"> Annual Review of Psychology,</w:t>
      </w:r>
      <w:r w:rsidRPr="005E4EF8">
        <w:rPr>
          <w:rFonts w:ascii="Arial Nova" w:eastAsia="Arial Nova" w:hAnsi="Arial Nova" w:cs="Arial Nova"/>
          <w:sz w:val="24"/>
          <w:szCs w:val="24"/>
        </w:rPr>
        <w:t xml:space="preserve"> 53(1), 109–132. </w:t>
      </w:r>
      <w:hyperlink r:id="rId21">
        <w:r w:rsidRPr="005E4EF8">
          <w:rPr>
            <w:rStyle w:val="Hyperlink"/>
            <w:rFonts w:ascii="Arial Nova" w:eastAsia="Arial Nova" w:hAnsi="Arial Nova" w:cs="Arial Nova"/>
            <w:sz w:val="24"/>
            <w:szCs w:val="24"/>
          </w:rPr>
          <w:t>https://doi.org/10.1146/annurev.psych.53.100901.135153</w:t>
        </w:r>
      </w:hyperlink>
      <w:r w:rsidRPr="005E4EF8">
        <w:rPr>
          <w:rFonts w:ascii="Arial Nova" w:eastAsia="Arial Nova" w:hAnsi="Arial Nova" w:cs="Arial Nova"/>
          <w:sz w:val="24"/>
          <w:szCs w:val="24"/>
        </w:rPr>
        <w:t xml:space="preserve"> </w:t>
      </w:r>
    </w:p>
    <w:p w14:paraId="73148AEF" w14:textId="77777777" w:rsidR="0050171D" w:rsidRPr="005E4EF8" w:rsidRDefault="0050171D" w:rsidP="005E4EF8">
      <w:pPr>
        <w:pStyle w:val="ListParagraph"/>
        <w:numPr>
          <w:ilvl w:val="0"/>
          <w:numId w:val="3"/>
        </w:numPr>
        <w:rPr>
          <w:rFonts w:ascii="Arial Nova" w:eastAsia="Arial Nova" w:hAnsi="Arial Nova" w:cs="Arial Nova"/>
          <w:sz w:val="24"/>
          <w:szCs w:val="24"/>
        </w:rPr>
      </w:pPr>
      <w:proofErr w:type="spellStart"/>
      <w:r w:rsidRPr="005E4EF8">
        <w:rPr>
          <w:rFonts w:ascii="Arial Nova" w:eastAsia="Arial Nova" w:hAnsi="Arial Nova" w:cs="Arial Nova"/>
          <w:sz w:val="24"/>
          <w:szCs w:val="24"/>
        </w:rPr>
        <w:t>Falchikov</w:t>
      </w:r>
      <w:proofErr w:type="spellEnd"/>
      <w:r w:rsidRPr="005E4EF8">
        <w:rPr>
          <w:rFonts w:ascii="Arial Nova" w:eastAsia="Arial Nova" w:hAnsi="Arial Nova" w:cs="Arial Nova"/>
          <w:sz w:val="24"/>
          <w:szCs w:val="24"/>
        </w:rPr>
        <w:t>, N. (2004).</w:t>
      </w:r>
      <w:r w:rsidRPr="005E4EF8">
        <w:rPr>
          <w:rFonts w:ascii="Arial Nova" w:eastAsia="Arial Nova" w:hAnsi="Arial Nova" w:cs="Arial Nova"/>
          <w:i/>
          <w:iCs/>
          <w:sz w:val="24"/>
          <w:szCs w:val="24"/>
        </w:rPr>
        <w:t xml:space="preserve"> Improving Assessment through Student Involvement: Practical Solutions for Aiding Learning in Higher and Further Education</w:t>
      </w:r>
      <w:r w:rsidRPr="005E4EF8">
        <w:rPr>
          <w:rFonts w:ascii="Arial Nova" w:eastAsia="Arial Nova" w:hAnsi="Arial Nova" w:cs="Arial Nova"/>
          <w:sz w:val="24"/>
          <w:szCs w:val="24"/>
        </w:rPr>
        <w:t xml:space="preserve"> (1st ed.). Routledge. Available at: </w:t>
      </w:r>
      <w:hyperlink r:id="rId22">
        <w:r w:rsidRPr="005E4EF8">
          <w:rPr>
            <w:rStyle w:val="Hyperlink"/>
            <w:rFonts w:ascii="Arial Nova" w:eastAsia="Arial Nova" w:hAnsi="Arial Nova" w:cs="Arial Nova"/>
            <w:sz w:val="24"/>
            <w:szCs w:val="24"/>
          </w:rPr>
          <w:t>https://doi.org/10.4324/9780203220993</w:t>
        </w:r>
      </w:hyperlink>
      <w:r w:rsidRPr="005E4EF8">
        <w:rPr>
          <w:rFonts w:ascii="Arial Nova" w:eastAsia="Arial Nova" w:hAnsi="Arial Nova" w:cs="Arial Nova"/>
          <w:sz w:val="24"/>
          <w:szCs w:val="24"/>
        </w:rPr>
        <w:t xml:space="preserve"> (Accessed on: 30</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December 2023)</w:t>
      </w:r>
    </w:p>
    <w:p w14:paraId="7622E90F" w14:textId="77777777" w:rsidR="0050171D" w:rsidRPr="005E4EF8" w:rsidRDefault="0050171D" w:rsidP="005E4EF8">
      <w:pPr>
        <w:pStyle w:val="ListParagraph"/>
        <w:numPr>
          <w:ilvl w:val="0"/>
          <w:numId w:val="3"/>
        </w:numPr>
        <w:rPr>
          <w:rFonts w:ascii="Arial Nova" w:eastAsia="Arial Nova" w:hAnsi="Arial Nova" w:cs="Arial Nova"/>
          <w:sz w:val="24"/>
          <w:szCs w:val="24"/>
        </w:rPr>
      </w:pPr>
      <w:proofErr w:type="spellStart"/>
      <w:r w:rsidRPr="005E4EF8">
        <w:rPr>
          <w:rFonts w:ascii="Arial Nova" w:eastAsia="Arial Nova" w:hAnsi="Arial Nova" w:cs="Arial Nova"/>
          <w:sz w:val="24"/>
          <w:szCs w:val="24"/>
        </w:rPr>
        <w:t>Falchikov</w:t>
      </w:r>
      <w:proofErr w:type="spellEnd"/>
      <w:r w:rsidRPr="005E4EF8">
        <w:rPr>
          <w:rFonts w:ascii="Arial Nova" w:eastAsia="Arial Nova" w:hAnsi="Arial Nova" w:cs="Arial Nova"/>
          <w:sz w:val="24"/>
          <w:szCs w:val="24"/>
        </w:rPr>
        <w:t xml:space="preserve">, N. (2013) </w:t>
      </w:r>
      <w:r w:rsidRPr="005E4EF8">
        <w:rPr>
          <w:rFonts w:ascii="Arial Nova" w:eastAsia="Arial Nova" w:hAnsi="Arial Nova" w:cs="Arial Nova"/>
          <w:i/>
          <w:iCs/>
          <w:sz w:val="24"/>
          <w:szCs w:val="24"/>
        </w:rPr>
        <w:t xml:space="preserve">Improving Assessment through Student Involvement. </w:t>
      </w:r>
      <w:r w:rsidRPr="005E4EF8">
        <w:rPr>
          <w:rFonts w:ascii="Arial Nova" w:eastAsia="Arial Nova" w:hAnsi="Arial Nova" w:cs="Arial Nova"/>
          <w:sz w:val="24"/>
          <w:szCs w:val="24"/>
        </w:rPr>
        <w:t xml:space="preserve">1st </w:t>
      </w:r>
      <w:proofErr w:type="spellStart"/>
      <w:r w:rsidRPr="005E4EF8">
        <w:rPr>
          <w:rFonts w:ascii="Arial Nova" w:eastAsia="Arial Nova" w:hAnsi="Arial Nova" w:cs="Arial Nova"/>
          <w:sz w:val="24"/>
          <w:szCs w:val="24"/>
        </w:rPr>
        <w:t>edn</w:t>
      </w:r>
      <w:proofErr w:type="spellEnd"/>
      <w:r w:rsidRPr="005E4EF8">
        <w:rPr>
          <w:rFonts w:ascii="Arial Nova" w:eastAsia="Arial Nova" w:hAnsi="Arial Nova" w:cs="Arial Nova"/>
          <w:sz w:val="24"/>
          <w:szCs w:val="24"/>
        </w:rPr>
        <w:t xml:space="preserve">. Taylor and Francis. Available at: </w:t>
      </w:r>
      <w:hyperlink r:id="rId23">
        <w:r w:rsidRPr="005E4EF8">
          <w:rPr>
            <w:rStyle w:val="Hyperlink"/>
            <w:rFonts w:ascii="Arial Nova" w:eastAsia="Arial Nova" w:hAnsi="Arial Nova" w:cs="Arial Nova"/>
            <w:sz w:val="24"/>
            <w:szCs w:val="24"/>
          </w:rPr>
          <w:t>https://www.perlego.com/book/1617945/improving-assessment-through-student-involvement-practical-solutions-for-aiding-learning-in-higher-and-further-education-pdf</w:t>
        </w:r>
      </w:hyperlink>
      <w:r w:rsidRPr="005E4EF8">
        <w:rPr>
          <w:rFonts w:ascii="Arial Nova" w:eastAsia="Arial Nova" w:hAnsi="Arial Nova" w:cs="Arial Nova"/>
          <w:sz w:val="24"/>
          <w:szCs w:val="24"/>
        </w:rPr>
        <w:t xml:space="preserve">  (Accessed on: 14th January 2024).</w:t>
      </w:r>
    </w:p>
    <w:p w14:paraId="3453D691"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Gert J.J. Biesta. (2013). ‘Giving Teaching Back to Education: Responding to the Disappearance of the Teacher’. </w:t>
      </w:r>
      <w:r w:rsidRPr="005E4EF8">
        <w:rPr>
          <w:rFonts w:ascii="Arial Nova" w:eastAsia="Arial Nova" w:hAnsi="Arial Nova" w:cs="Arial Nova"/>
          <w:i/>
          <w:iCs/>
          <w:sz w:val="24"/>
          <w:szCs w:val="24"/>
        </w:rPr>
        <w:t>Phenomenology &amp; Practice,</w:t>
      </w:r>
      <w:r w:rsidRPr="005E4EF8">
        <w:rPr>
          <w:rFonts w:ascii="Arial Nova" w:eastAsia="Arial Nova" w:hAnsi="Arial Nova" w:cs="Arial Nova"/>
          <w:sz w:val="24"/>
          <w:szCs w:val="24"/>
        </w:rPr>
        <w:t xml:space="preserve"> 6(2), 35–49. </w:t>
      </w:r>
      <w:hyperlink r:id="rId24">
        <w:r w:rsidRPr="005E4EF8">
          <w:rPr>
            <w:rStyle w:val="Hyperlink"/>
            <w:rFonts w:ascii="Arial Nova" w:eastAsia="Arial Nova" w:hAnsi="Arial Nova" w:cs="Arial Nova"/>
            <w:sz w:val="24"/>
            <w:szCs w:val="24"/>
          </w:rPr>
          <w:t>https://doi.org/10.29173/pandpr19860</w:t>
        </w:r>
      </w:hyperlink>
      <w:r w:rsidRPr="005E4EF8">
        <w:rPr>
          <w:rFonts w:ascii="Arial Nova" w:eastAsia="Arial Nova" w:hAnsi="Arial Nova" w:cs="Arial Nova"/>
          <w:sz w:val="24"/>
          <w:szCs w:val="24"/>
        </w:rPr>
        <w:t xml:space="preserve"> </w:t>
      </w:r>
    </w:p>
    <w:p w14:paraId="0F5B44BB"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Gibbs, G., and Simpson, C. (2005). ‘Conditions under which assessment supports students' learning’. </w:t>
      </w:r>
      <w:r w:rsidRPr="005E4EF8">
        <w:rPr>
          <w:rFonts w:ascii="Arial Nova" w:eastAsia="Arial Nova" w:hAnsi="Arial Nova" w:cs="Arial Nova"/>
          <w:i/>
          <w:iCs/>
          <w:sz w:val="24"/>
          <w:szCs w:val="24"/>
        </w:rPr>
        <w:t>Learning and Teaching in Higher Education</w:t>
      </w:r>
      <w:r w:rsidRPr="005E4EF8">
        <w:rPr>
          <w:rFonts w:ascii="Arial Nova" w:eastAsia="Arial Nova" w:hAnsi="Arial Nova" w:cs="Arial Nova"/>
          <w:sz w:val="24"/>
          <w:szCs w:val="24"/>
        </w:rPr>
        <w:t>, 1(1), 3–31.</w:t>
      </w:r>
    </w:p>
    <w:p w14:paraId="3B687B6C"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Hattie, J. and Timperley, H. (2007) 'The Power of Feedback', </w:t>
      </w:r>
      <w:r w:rsidRPr="005E4EF8">
        <w:rPr>
          <w:rFonts w:ascii="Arial Nova" w:eastAsia="Arial Nova" w:hAnsi="Arial Nova" w:cs="Arial Nova"/>
          <w:i/>
          <w:iCs/>
          <w:sz w:val="24"/>
          <w:szCs w:val="24"/>
        </w:rPr>
        <w:t>Review of Educational Research</w:t>
      </w:r>
      <w:r w:rsidRPr="005E4EF8">
        <w:rPr>
          <w:rFonts w:ascii="Arial Nova" w:eastAsia="Arial Nova" w:hAnsi="Arial Nova" w:cs="Arial Nova"/>
          <w:sz w:val="24"/>
          <w:szCs w:val="24"/>
        </w:rPr>
        <w:t xml:space="preserve">, 77(1), pp. 81-112. </w:t>
      </w:r>
      <w:hyperlink r:id="rId25">
        <w:r w:rsidRPr="005E4EF8">
          <w:rPr>
            <w:rStyle w:val="Hyperlink"/>
            <w:rFonts w:ascii="Arial Nova" w:eastAsia="Arial Nova" w:hAnsi="Arial Nova" w:cs="Arial Nova"/>
            <w:sz w:val="24"/>
            <w:szCs w:val="24"/>
          </w:rPr>
          <w:t>https://doi.org/10.3102/003465430298487</w:t>
        </w:r>
      </w:hyperlink>
      <w:r w:rsidRPr="005E4EF8">
        <w:rPr>
          <w:rFonts w:ascii="Arial Nova" w:eastAsia="Arial Nova" w:hAnsi="Arial Nova" w:cs="Arial Nova"/>
          <w:sz w:val="24"/>
          <w:szCs w:val="24"/>
        </w:rPr>
        <w:t xml:space="preserve"> </w:t>
      </w:r>
    </w:p>
    <w:p w14:paraId="3253AEA2"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Lynch, M., Brockbank, A., and McGill, I. (2010). ‘Facilitating reflective learning in higher education [Review of Facilitating reflective learning in higher education’.</w:t>
      </w:r>
      <w:r w:rsidRPr="005E4EF8">
        <w:rPr>
          <w:rFonts w:ascii="Arial Nova" w:eastAsia="Arial Nova" w:hAnsi="Arial Nova" w:cs="Arial Nova"/>
          <w:i/>
          <w:iCs/>
          <w:sz w:val="24"/>
          <w:szCs w:val="24"/>
        </w:rPr>
        <w:t xml:space="preserve"> Management Learning,</w:t>
      </w:r>
      <w:r w:rsidRPr="005E4EF8">
        <w:rPr>
          <w:rFonts w:ascii="Arial Nova" w:eastAsia="Arial Nova" w:hAnsi="Arial Nova" w:cs="Arial Nova"/>
          <w:sz w:val="24"/>
          <w:szCs w:val="24"/>
        </w:rPr>
        <w:t xml:space="preserve"> 41(4), 500–501. </w:t>
      </w:r>
      <w:hyperlink r:id="rId26">
        <w:r w:rsidRPr="005E4EF8">
          <w:rPr>
            <w:rStyle w:val="Hyperlink"/>
            <w:rFonts w:ascii="Arial Nova" w:eastAsia="Arial Nova" w:hAnsi="Arial Nova" w:cs="Arial Nova"/>
            <w:sz w:val="24"/>
            <w:szCs w:val="24"/>
          </w:rPr>
          <w:t>https://doi.org/10.1177/13505076100410040804</w:t>
        </w:r>
      </w:hyperlink>
      <w:r w:rsidRPr="005E4EF8">
        <w:rPr>
          <w:rFonts w:ascii="Arial Nova" w:eastAsia="Arial Nova" w:hAnsi="Arial Nova" w:cs="Arial Nova"/>
          <w:sz w:val="24"/>
          <w:szCs w:val="24"/>
        </w:rPr>
        <w:t xml:space="preserve"> </w:t>
      </w:r>
    </w:p>
    <w:p w14:paraId="4F5F52DE"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Marty, M. C., Henning, J. M., and Willse, J. T. (2010). ‘Accuracy and reliability of peer assessment of athletic training psychomotor laboratory skills.’ </w:t>
      </w:r>
      <w:r w:rsidRPr="005E4EF8">
        <w:rPr>
          <w:rFonts w:ascii="Arial Nova" w:eastAsia="Arial Nova" w:hAnsi="Arial Nova" w:cs="Arial Nova"/>
          <w:i/>
          <w:iCs/>
          <w:sz w:val="24"/>
          <w:szCs w:val="24"/>
        </w:rPr>
        <w:t>Journal of Athletic Training</w:t>
      </w:r>
      <w:r w:rsidRPr="005E4EF8">
        <w:rPr>
          <w:rFonts w:ascii="Arial Nova" w:eastAsia="Arial Nova" w:hAnsi="Arial Nova" w:cs="Arial Nova"/>
          <w:sz w:val="24"/>
          <w:szCs w:val="24"/>
        </w:rPr>
        <w:t xml:space="preserve">, 45(6), 609–614. </w:t>
      </w:r>
      <w:hyperlink r:id="rId27">
        <w:r w:rsidRPr="005E4EF8">
          <w:rPr>
            <w:rStyle w:val="Hyperlink"/>
            <w:rFonts w:ascii="Arial Nova" w:eastAsia="Arial Nova" w:hAnsi="Arial Nova" w:cs="Arial Nova"/>
            <w:sz w:val="24"/>
            <w:szCs w:val="24"/>
          </w:rPr>
          <w:t>https://doi.org/10.4085/1062-6050-45.6.609</w:t>
        </w:r>
      </w:hyperlink>
      <w:r w:rsidRPr="005E4EF8">
        <w:rPr>
          <w:rFonts w:ascii="Arial Nova" w:eastAsia="Arial Nova" w:hAnsi="Arial Nova" w:cs="Arial Nova"/>
          <w:sz w:val="24"/>
          <w:szCs w:val="24"/>
        </w:rPr>
        <w:t xml:space="preserve"> </w:t>
      </w:r>
    </w:p>
    <w:p w14:paraId="16FAFC92"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Moon, J.A. (1999). </w:t>
      </w:r>
      <w:r w:rsidRPr="005E4EF8">
        <w:rPr>
          <w:rFonts w:ascii="Arial Nova" w:eastAsia="Arial Nova" w:hAnsi="Arial Nova" w:cs="Arial Nova"/>
          <w:i/>
          <w:iCs/>
          <w:sz w:val="24"/>
          <w:szCs w:val="24"/>
        </w:rPr>
        <w:t>Reflection in Learning and Professional Development: Theory and Practice</w:t>
      </w:r>
      <w:r w:rsidRPr="005E4EF8">
        <w:rPr>
          <w:rFonts w:ascii="Arial Nova" w:eastAsia="Arial Nova" w:hAnsi="Arial Nova" w:cs="Arial Nova"/>
          <w:sz w:val="24"/>
          <w:szCs w:val="24"/>
        </w:rPr>
        <w:t xml:space="preserve"> (1st ed.). Routledge. </w:t>
      </w:r>
      <w:hyperlink r:id="rId28">
        <w:r w:rsidRPr="005E4EF8">
          <w:rPr>
            <w:rStyle w:val="Hyperlink"/>
            <w:rFonts w:ascii="Arial Nova" w:eastAsia="Arial Nova" w:hAnsi="Arial Nova" w:cs="Arial Nova"/>
            <w:sz w:val="24"/>
            <w:szCs w:val="24"/>
          </w:rPr>
          <w:t>https://doi.org/10.4324/9780203822296</w:t>
        </w:r>
      </w:hyperlink>
      <w:r w:rsidRPr="005E4EF8">
        <w:rPr>
          <w:rFonts w:ascii="Arial Nova" w:eastAsia="Arial Nova" w:hAnsi="Arial Nova" w:cs="Arial Nova"/>
          <w:sz w:val="24"/>
          <w:szCs w:val="24"/>
        </w:rPr>
        <w:t xml:space="preserve"> </w:t>
      </w:r>
    </w:p>
    <w:p w14:paraId="35B8326C"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Ndoye, A. (2017). ‘Peer / </w:t>
      </w:r>
      <w:proofErr w:type="spellStart"/>
      <w:r w:rsidRPr="005E4EF8">
        <w:rPr>
          <w:rFonts w:ascii="Arial Nova" w:eastAsia="Arial Nova" w:hAnsi="Arial Nova" w:cs="Arial Nova"/>
          <w:sz w:val="24"/>
          <w:szCs w:val="24"/>
        </w:rPr>
        <w:t>Self Assessment</w:t>
      </w:r>
      <w:proofErr w:type="spellEnd"/>
      <w:r w:rsidRPr="005E4EF8">
        <w:rPr>
          <w:rFonts w:ascii="Arial Nova" w:eastAsia="Arial Nova" w:hAnsi="Arial Nova" w:cs="Arial Nova"/>
          <w:sz w:val="24"/>
          <w:szCs w:val="24"/>
        </w:rPr>
        <w:t xml:space="preserve"> and Student Learning’.</w:t>
      </w:r>
      <w:r w:rsidRPr="005E4EF8">
        <w:rPr>
          <w:rFonts w:ascii="Arial Nova" w:eastAsia="Arial Nova" w:hAnsi="Arial Nova" w:cs="Arial Nova"/>
          <w:i/>
          <w:iCs/>
          <w:sz w:val="24"/>
          <w:szCs w:val="24"/>
        </w:rPr>
        <w:t xml:space="preserve"> International Journal of Teaching and Learning in Higher Education.</w:t>
      </w:r>
      <w:r w:rsidRPr="005E4EF8">
        <w:rPr>
          <w:rFonts w:ascii="Arial Nova" w:eastAsia="Arial Nova" w:hAnsi="Arial Nova" w:cs="Arial Nova"/>
          <w:sz w:val="24"/>
          <w:szCs w:val="24"/>
        </w:rPr>
        <w:t xml:space="preserve"> 29(2), 255- 269. Available at: </w:t>
      </w:r>
      <w:hyperlink r:id="rId29">
        <w:r w:rsidRPr="005E4EF8">
          <w:rPr>
            <w:rStyle w:val="Hyperlink"/>
            <w:rFonts w:ascii="Arial Nova" w:eastAsia="Arial Nova" w:hAnsi="Arial Nova" w:cs="Arial Nova"/>
            <w:sz w:val="24"/>
            <w:szCs w:val="24"/>
          </w:rPr>
          <w:t>https://files.eric.ed.gov/fulltext/EJ1146193.pdf</w:t>
        </w:r>
      </w:hyperlink>
      <w:r w:rsidRPr="005E4EF8">
        <w:rPr>
          <w:rFonts w:ascii="Arial Nova" w:eastAsia="Arial Nova" w:hAnsi="Arial Nova" w:cs="Arial Nova"/>
          <w:sz w:val="24"/>
          <w:szCs w:val="24"/>
        </w:rPr>
        <w:t xml:space="preserve"> (Accessed on: 9</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January 2024)</w:t>
      </w:r>
    </w:p>
    <w:p w14:paraId="76733AB7"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lastRenderedPageBreak/>
        <w:t xml:space="preserve">Nicol, D.J. and Macfarlane-Dick, D. (2006) 'Formative Assessment and Self-regulated Learning: A Model and Seven Principles of Good Feedback Practice', </w:t>
      </w:r>
      <w:r w:rsidRPr="005E4EF8">
        <w:rPr>
          <w:rFonts w:ascii="Arial Nova" w:eastAsia="Arial Nova" w:hAnsi="Arial Nova" w:cs="Arial Nova"/>
          <w:i/>
          <w:iCs/>
          <w:sz w:val="24"/>
          <w:szCs w:val="24"/>
        </w:rPr>
        <w:t>Studies in Higher Education</w:t>
      </w:r>
      <w:r w:rsidRPr="005E4EF8">
        <w:rPr>
          <w:rFonts w:ascii="Arial Nova" w:eastAsia="Arial Nova" w:hAnsi="Arial Nova" w:cs="Arial Nova"/>
          <w:sz w:val="24"/>
          <w:szCs w:val="24"/>
        </w:rPr>
        <w:t xml:space="preserve">, 31(2), pp. 199-218. </w:t>
      </w:r>
      <w:hyperlink r:id="rId30">
        <w:r w:rsidRPr="005E4EF8">
          <w:rPr>
            <w:rStyle w:val="Hyperlink"/>
            <w:rFonts w:ascii="Arial Nova" w:eastAsia="Arial Nova" w:hAnsi="Arial Nova" w:cs="Arial Nova"/>
            <w:sz w:val="24"/>
            <w:szCs w:val="24"/>
          </w:rPr>
          <w:t>https://doi.org/10.1080/03075070600572090</w:t>
        </w:r>
      </w:hyperlink>
      <w:r w:rsidRPr="005E4EF8">
        <w:rPr>
          <w:rFonts w:ascii="Arial Nova" w:eastAsia="Arial Nova" w:hAnsi="Arial Nova" w:cs="Arial Nova"/>
          <w:sz w:val="24"/>
          <w:szCs w:val="24"/>
        </w:rPr>
        <w:t xml:space="preserve"> </w:t>
      </w:r>
    </w:p>
    <w:p w14:paraId="3DA06462"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OECD. (2018). </w:t>
      </w:r>
      <w:r w:rsidRPr="005E4EF8">
        <w:rPr>
          <w:rFonts w:ascii="Arial Nova" w:eastAsia="Arial Nova" w:hAnsi="Arial Nova" w:cs="Arial Nova"/>
          <w:i/>
          <w:iCs/>
          <w:sz w:val="24"/>
          <w:szCs w:val="24"/>
        </w:rPr>
        <w:t>The Future of Education and Skills: Education 2030</w:t>
      </w:r>
      <w:r w:rsidRPr="005E4EF8">
        <w:rPr>
          <w:rFonts w:ascii="Arial Nova" w:eastAsia="Arial Nova" w:hAnsi="Arial Nova" w:cs="Arial Nova"/>
          <w:sz w:val="24"/>
          <w:szCs w:val="24"/>
        </w:rPr>
        <w:t xml:space="preserve">. Available on: </w:t>
      </w:r>
      <w:hyperlink r:id="rId31">
        <w:r w:rsidRPr="005E4EF8">
          <w:rPr>
            <w:rStyle w:val="Hyperlink"/>
            <w:rFonts w:ascii="Arial Nova" w:eastAsia="Arial Nova" w:hAnsi="Arial Nova" w:cs="Arial Nova"/>
            <w:sz w:val="24"/>
            <w:szCs w:val="24"/>
          </w:rPr>
          <w:t>https://www.oecd.org/education/2030-project/</w:t>
        </w:r>
      </w:hyperlink>
      <w:r w:rsidRPr="005E4EF8">
        <w:rPr>
          <w:rFonts w:ascii="Arial Nova" w:eastAsia="Arial Nova" w:hAnsi="Arial Nova" w:cs="Arial Nova"/>
          <w:sz w:val="24"/>
          <w:szCs w:val="24"/>
        </w:rPr>
        <w:t xml:space="preserve">  (Accessed on: 1st January 2024)</w:t>
      </w:r>
    </w:p>
    <w:p w14:paraId="4D37DEA4"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Panadero, E., and Jonsson, A. (2013). ‘The use of scoring rubrics for formative assessment purposes revisited: A review’.</w:t>
      </w:r>
      <w:r w:rsidRPr="005E4EF8">
        <w:rPr>
          <w:rFonts w:ascii="Arial Nova" w:eastAsia="Arial Nova" w:hAnsi="Arial Nova" w:cs="Arial Nova"/>
          <w:i/>
          <w:iCs/>
          <w:sz w:val="24"/>
          <w:szCs w:val="24"/>
        </w:rPr>
        <w:t xml:space="preserve"> Educational Research Review,</w:t>
      </w:r>
      <w:r w:rsidRPr="005E4EF8">
        <w:rPr>
          <w:rFonts w:ascii="Arial Nova" w:eastAsia="Arial Nova" w:hAnsi="Arial Nova" w:cs="Arial Nova"/>
          <w:sz w:val="24"/>
          <w:szCs w:val="24"/>
        </w:rPr>
        <w:t xml:space="preserve"> 9(1), 129–144. </w:t>
      </w:r>
      <w:hyperlink r:id="rId32">
        <w:r w:rsidRPr="005E4EF8">
          <w:rPr>
            <w:rStyle w:val="Hyperlink"/>
            <w:rFonts w:ascii="Arial Nova" w:eastAsia="Arial Nova" w:hAnsi="Arial Nova" w:cs="Arial Nova"/>
            <w:sz w:val="24"/>
            <w:szCs w:val="24"/>
          </w:rPr>
          <w:t>https://doi.org/10.1016/j.edurev.2013.01.002</w:t>
        </w:r>
      </w:hyperlink>
      <w:r w:rsidRPr="005E4EF8">
        <w:rPr>
          <w:rFonts w:ascii="Arial Nova" w:eastAsia="Arial Nova" w:hAnsi="Arial Nova" w:cs="Arial Nova"/>
          <w:sz w:val="24"/>
          <w:szCs w:val="24"/>
        </w:rPr>
        <w:t xml:space="preserve"> </w:t>
      </w:r>
    </w:p>
    <w:p w14:paraId="736507A7"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Piaget, J. (1970). </w:t>
      </w:r>
      <w:r w:rsidRPr="005E4EF8">
        <w:rPr>
          <w:rFonts w:ascii="Arial Nova" w:eastAsia="Arial Nova" w:hAnsi="Arial Nova" w:cs="Arial Nova"/>
          <w:i/>
          <w:iCs/>
          <w:sz w:val="24"/>
          <w:szCs w:val="24"/>
        </w:rPr>
        <w:t>Science of education and the psychology of the child</w:t>
      </w:r>
      <w:r w:rsidRPr="005E4EF8">
        <w:rPr>
          <w:rFonts w:ascii="Arial Nova" w:eastAsia="Arial Nova" w:hAnsi="Arial Nova" w:cs="Arial Nova"/>
          <w:sz w:val="24"/>
          <w:szCs w:val="24"/>
        </w:rPr>
        <w:t xml:space="preserve">. Orion Press. New York. Available at: </w:t>
      </w:r>
      <w:hyperlink r:id="rId33">
        <w:r w:rsidRPr="005E4EF8">
          <w:rPr>
            <w:rStyle w:val="Hyperlink"/>
            <w:rFonts w:ascii="Arial Nova" w:eastAsia="Arial Nova" w:hAnsi="Arial Nova" w:cs="Arial Nova"/>
            <w:sz w:val="24"/>
            <w:szCs w:val="24"/>
          </w:rPr>
          <w:t>https://archive.org/details/scienceofeducati00piag</w:t>
        </w:r>
      </w:hyperlink>
      <w:r w:rsidRPr="005E4EF8">
        <w:rPr>
          <w:rFonts w:ascii="Arial Nova" w:eastAsia="Arial Nova" w:hAnsi="Arial Nova" w:cs="Arial Nova"/>
          <w:sz w:val="24"/>
          <w:szCs w:val="24"/>
        </w:rPr>
        <w:t xml:space="preserve"> (Accessed on: 5</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January 2024)</w:t>
      </w:r>
    </w:p>
    <w:p w14:paraId="05E375DA"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Reinholz, D. L. (2015). ‘Peer-Assisted Reflection: A Design-Based Intervention for Improving Success in Calculus.’ </w:t>
      </w:r>
      <w:r w:rsidRPr="005E4EF8">
        <w:rPr>
          <w:rFonts w:ascii="Arial Nova" w:eastAsia="Arial Nova" w:hAnsi="Arial Nova" w:cs="Arial Nova"/>
          <w:i/>
          <w:iCs/>
          <w:sz w:val="24"/>
          <w:szCs w:val="24"/>
        </w:rPr>
        <w:t>International Journal of Research in Undergraduate Mathematics Education</w:t>
      </w:r>
      <w:r w:rsidRPr="005E4EF8">
        <w:rPr>
          <w:rFonts w:ascii="Arial Nova" w:eastAsia="Arial Nova" w:hAnsi="Arial Nova" w:cs="Arial Nova"/>
          <w:sz w:val="24"/>
          <w:szCs w:val="24"/>
        </w:rPr>
        <w:t xml:space="preserve">, 1(2), 234–267. </w:t>
      </w:r>
      <w:hyperlink r:id="rId34">
        <w:r w:rsidRPr="005E4EF8">
          <w:rPr>
            <w:rStyle w:val="Hyperlink"/>
            <w:rFonts w:ascii="Arial Nova" w:eastAsia="Arial Nova" w:hAnsi="Arial Nova" w:cs="Arial Nova"/>
            <w:sz w:val="24"/>
            <w:szCs w:val="24"/>
          </w:rPr>
          <w:t>https://doi.org/10.1007/s40753-015-0005-y</w:t>
        </w:r>
      </w:hyperlink>
      <w:r w:rsidRPr="005E4EF8">
        <w:rPr>
          <w:rFonts w:ascii="Arial Nova" w:eastAsia="Arial Nova" w:hAnsi="Arial Nova" w:cs="Arial Nova"/>
          <w:sz w:val="24"/>
          <w:szCs w:val="24"/>
        </w:rPr>
        <w:t xml:space="preserve"> </w:t>
      </w:r>
    </w:p>
    <w:p w14:paraId="022CDA21"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Rust, C., Price, M., and O’Donovan, B. (2003). ‘Improving Students’ Learning by Developing their Understanding of Assessment Criteria and Processes.’ </w:t>
      </w:r>
      <w:r w:rsidRPr="005E4EF8">
        <w:rPr>
          <w:rFonts w:ascii="Arial Nova" w:eastAsia="Arial Nova" w:hAnsi="Arial Nova" w:cs="Arial Nova"/>
          <w:i/>
          <w:iCs/>
          <w:sz w:val="24"/>
          <w:szCs w:val="24"/>
        </w:rPr>
        <w:t>Assessment and Evaluation in Higher Education</w:t>
      </w:r>
      <w:r w:rsidRPr="005E4EF8">
        <w:rPr>
          <w:rFonts w:ascii="Arial Nova" w:eastAsia="Arial Nova" w:hAnsi="Arial Nova" w:cs="Arial Nova"/>
          <w:sz w:val="24"/>
          <w:szCs w:val="24"/>
        </w:rPr>
        <w:t xml:space="preserve">, 28(2), 147–164. </w:t>
      </w:r>
      <w:hyperlink r:id="rId35">
        <w:r w:rsidRPr="005E4EF8">
          <w:rPr>
            <w:rStyle w:val="Hyperlink"/>
            <w:rFonts w:ascii="Arial Nova" w:eastAsia="Arial Nova" w:hAnsi="Arial Nova" w:cs="Arial Nova"/>
            <w:sz w:val="24"/>
            <w:szCs w:val="24"/>
          </w:rPr>
          <w:t>https://doi.org/10.1080/02602930301671</w:t>
        </w:r>
      </w:hyperlink>
      <w:r w:rsidRPr="005E4EF8">
        <w:rPr>
          <w:rFonts w:ascii="Arial Nova" w:eastAsia="Arial Nova" w:hAnsi="Arial Nova" w:cs="Arial Nova"/>
          <w:sz w:val="24"/>
          <w:szCs w:val="24"/>
        </w:rPr>
        <w:t xml:space="preserve"> </w:t>
      </w:r>
    </w:p>
    <w:p w14:paraId="0DB8E4BB"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Thomas, G., Martin, D., and Pleasants, K. (2011). ‘Using self- and peer-assessment to enhance students’ future-learning in higher education.’ </w:t>
      </w:r>
      <w:r w:rsidRPr="005E4EF8">
        <w:rPr>
          <w:rFonts w:ascii="Arial Nova" w:eastAsia="Arial Nova" w:hAnsi="Arial Nova" w:cs="Arial Nova"/>
          <w:i/>
          <w:iCs/>
          <w:sz w:val="24"/>
          <w:szCs w:val="24"/>
        </w:rPr>
        <w:t>Journal of University Teaching &amp; Learning Practice,</w:t>
      </w:r>
      <w:r w:rsidRPr="005E4EF8">
        <w:rPr>
          <w:rFonts w:ascii="Arial Nova" w:eastAsia="Arial Nova" w:hAnsi="Arial Nova" w:cs="Arial Nova"/>
          <w:sz w:val="24"/>
          <w:szCs w:val="24"/>
        </w:rPr>
        <w:t xml:space="preserve"> 8(1), 52-69. </w:t>
      </w:r>
      <w:hyperlink r:id="rId36">
        <w:r w:rsidRPr="005E4EF8">
          <w:rPr>
            <w:rStyle w:val="Hyperlink"/>
            <w:rFonts w:ascii="Arial Nova" w:eastAsia="Arial Nova" w:hAnsi="Arial Nova" w:cs="Arial Nova"/>
            <w:sz w:val="24"/>
            <w:szCs w:val="24"/>
          </w:rPr>
          <w:t>https://doi.org/10.53761/1.8.1.5</w:t>
        </w:r>
      </w:hyperlink>
      <w:r w:rsidRPr="005E4EF8">
        <w:rPr>
          <w:rFonts w:ascii="Arial Nova" w:eastAsia="Arial Nova" w:hAnsi="Arial Nova" w:cs="Arial Nova"/>
          <w:sz w:val="24"/>
          <w:szCs w:val="24"/>
        </w:rPr>
        <w:t xml:space="preserve"> </w:t>
      </w:r>
    </w:p>
    <w:p w14:paraId="092B8B05"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Topping, K. (1998). ‘Peer Assessment Between Students in Colleges and Universities’. </w:t>
      </w:r>
      <w:r w:rsidRPr="005E4EF8">
        <w:rPr>
          <w:rFonts w:ascii="Arial Nova" w:eastAsia="Arial Nova" w:hAnsi="Arial Nova" w:cs="Arial Nova"/>
          <w:i/>
          <w:iCs/>
          <w:sz w:val="24"/>
          <w:szCs w:val="24"/>
        </w:rPr>
        <w:t>Review of Educational Research</w:t>
      </w:r>
      <w:r w:rsidRPr="005E4EF8">
        <w:rPr>
          <w:rFonts w:ascii="Arial Nova" w:eastAsia="Arial Nova" w:hAnsi="Arial Nova" w:cs="Arial Nova"/>
          <w:sz w:val="24"/>
          <w:szCs w:val="24"/>
        </w:rPr>
        <w:t xml:space="preserve">, 68(3), 249-276. </w:t>
      </w:r>
      <w:hyperlink r:id="rId37">
        <w:r w:rsidRPr="005E4EF8">
          <w:rPr>
            <w:rStyle w:val="Hyperlink"/>
            <w:rFonts w:ascii="Arial Nova" w:eastAsia="Arial Nova" w:hAnsi="Arial Nova" w:cs="Arial Nova"/>
            <w:sz w:val="24"/>
            <w:szCs w:val="24"/>
          </w:rPr>
          <w:t>https://doi.org/10.2307/1170598</w:t>
        </w:r>
      </w:hyperlink>
      <w:r w:rsidRPr="005E4EF8">
        <w:rPr>
          <w:rFonts w:ascii="Arial Nova" w:eastAsia="Arial Nova" w:hAnsi="Arial Nova" w:cs="Arial Nova"/>
          <w:sz w:val="24"/>
          <w:szCs w:val="24"/>
        </w:rPr>
        <w:t xml:space="preserve"> </w:t>
      </w:r>
    </w:p>
    <w:p w14:paraId="6680E1F5"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Topping, K. J. (2009). ‘Peer assessment’. </w:t>
      </w:r>
      <w:r w:rsidRPr="005E4EF8">
        <w:rPr>
          <w:rFonts w:ascii="Arial Nova" w:eastAsia="Arial Nova" w:hAnsi="Arial Nova" w:cs="Arial Nova"/>
          <w:i/>
          <w:iCs/>
          <w:sz w:val="24"/>
          <w:szCs w:val="24"/>
        </w:rPr>
        <w:t>Theory into Practice,</w:t>
      </w:r>
      <w:r w:rsidRPr="005E4EF8">
        <w:rPr>
          <w:rFonts w:ascii="Arial Nova" w:eastAsia="Arial Nova" w:hAnsi="Arial Nova" w:cs="Arial Nova"/>
          <w:sz w:val="24"/>
          <w:szCs w:val="24"/>
        </w:rPr>
        <w:t xml:space="preserve"> 48(1), 20–27. </w:t>
      </w:r>
      <w:hyperlink r:id="rId38">
        <w:r w:rsidRPr="005E4EF8">
          <w:rPr>
            <w:rStyle w:val="Hyperlink"/>
            <w:rFonts w:ascii="Arial Nova" w:eastAsia="Arial Nova" w:hAnsi="Arial Nova" w:cs="Arial Nova"/>
            <w:sz w:val="24"/>
            <w:szCs w:val="24"/>
          </w:rPr>
          <w:t>https://doi.org/10.1080/00405840802577569</w:t>
        </w:r>
      </w:hyperlink>
      <w:r w:rsidRPr="005E4EF8">
        <w:rPr>
          <w:rFonts w:ascii="Arial Nova" w:eastAsia="Arial Nova" w:hAnsi="Arial Nova" w:cs="Arial Nova"/>
          <w:sz w:val="24"/>
          <w:szCs w:val="24"/>
        </w:rPr>
        <w:t xml:space="preserve"> </w:t>
      </w:r>
    </w:p>
    <w:p w14:paraId="7969551C"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t xml:space="preserve">Topping, K.J (2017). ‘Peer </w:t>
      </w:r>
      <w:proofErr w:type="gramStart"/>
      <w:r w:rsidRPr="005E4EF8">
        <w:rPr>
          <w:rFonts w:ascii="Arial Nova" w:eastAsia="Arial Nova" w:hAnsi="Arial Nova" w:cs="Arial Nova"/>
          <w:sz w:val="24"/>
          <w:szCs w:val="24"/>
        </w:rPr>
        <w:t>Assessment :</w:t>
      </w:r>
      <w:proofErr w:type="gramEnd"/>
      <w:r w:rsidRPr="005E4EF8">
        <w:rPr>
          <w:rFonts w:ascii="Arial Nova" w:eastAsia="Arial Nova" w:hAnsi="Arial Nova" w:cs="Arial Nova"/>
          <w:sz w:val="24"/>
          <w:szCs w:val="24"/>
        </w:rPr>
        <w:t xml:space="preserve"> Learning by Judging and Discussing the Work of Other Learners’. </w:t>
      </w:r>
      <w:r w:rsidRPr="005E4EF8">
        <w:rPr>
          <w:rFonts w:ascii="Arial Nova" w:eastAsia="Arial Nova" w:hAnsi="Arial Nova" w:cs="Arial Nova"/>
          <w:i/>
          <w:iCs/>
          <w:sz w:val="24"/>
          <w:szCs w:val="24"/>
        </w:rPr>
        <w:t>Interdisciplinary Education and Psychology</w:t>
      </w:r>
      <w:r w:rsidRPr="005E4EF8">
        <w:rPr>
          <w:rFonts w:ascii="Arial Nova" w:eastAsia="Arial Nova" w:hAnsi="Arial Nova" w:cs="Arial Nova"/>
          <w:sz w:val="24"/>
          <w:szCs w:val="24"/>
        </w:rPr>
        <w:t xml:space="preserve">. 1 </w:t>
      </w:r>
      <w:hyperlink r:id="rId39">
        <w:r w:rsidRPr="005E4EF8">
          <w:rPr>
            <w:rStyle w:val="Hyperlink"/>
            <w:rFonts w:ascii="Arial Nova" w:eastAsia="Arial Nova" w:hAnsi="Arial Nova" w:cs="Arial Nova"/>
            <w:sz w:val="24"/>
            <w:szCs w:val="24"/>
          </w:rPr>
          <w:t>https://doi.org/10.31532/InterdiscipEducPsychol.1.1.007</w:t>
        </w:r>
      </w:hyperlink>
      <w:r w:rsidRPr="005E4EF8">
        <w:rPr>
          <w:rFonts w:ascii="Arial Nova" w:eastAsia="Arial Nova" w:hAnsi="Arial Nova" w:cs="Arial Nova"/>
          <w:sz w:val="24"/>
          <w:szCs w:val="24"/>
        </w:rPr>
        <w:t xml:space="preserve"> </w:t>
      </w:r>
    </w:p>
    <w:p w14:paraId="58F2FC98" w14:textId="77777777" w:rsidR="0050171D" w:rsidRPr="005E4EF8" w:rsidRDefault="0050171D" w:rsidP="005E4EF8">
      <w:pPr>
        <w:pStyle w:val="ListParagraph"/>
        <w:numPr>
          <w:ilvl w:val="0"/>
          <w:numId w:val="3"/>
        </w:numPr>
        <w:rPr>
          <w:rFonts w:ascii="Arial Nova" w:eastAsia="Arial Nova" w:hAnsi="Arial Nova" w:cs="Arial Nova"/>
          <w:sz w:val="24"/>
          <w:szCs w:val="24"/>
        </w:rPr>
      </w:pPr>
      <w:proofErr w:type="spellStart"/>
      <w:r w:rsidRPr="005E4EF8">
        <w:rPr>
          <w:rFonts w:ascii="Arial Nova" w:eastAsia="Arial Nova" w:hAnsi="Arial Nova" w:cs="Arial Nova"/>
          <w:sz w:val="24"/>
          <w:szCs w:val="24"/>
        </w:rPr>
        <w:t>Vygotskii</w:t>
      </w:r>
      <w:proofErr w:type="spellEnd"/>
      <w:r w:rsidRPr="005E4EF8">
        <w:rPr>
          <w:rFonts w:ascii="Arial" w:eastAsia="Arial Nova" w:hAnsi="Arial" w:cs="Arial"/>
          <w:sz w:val="24"/>
          <w:szCs w:val="24"/>
        </w:rPr>
        <w:t>̆</w:t>
      </w:r>
      <w:r w:rsidRPr="005E4EF8">
        <w:rPr>
          <w:rFonts w:ascii="Arial Nova" w:eastAsia="Arial Nova" w:hAnsi="Arial Nova" w:cs="Arial Nova"/>
          <w:sz w:val="24"/>
          <w:szCs w:val="24"/>
        </w:rPr>
        <w:t xml:space="preserve">, L. S., Lev S., and Cole, M. (1978). </w:t>
      </w:r>
      <w:r w:rsidRPr="005E4EF8">
        <w:rPr>
          <w:rFonts w:ascii="Arial Nova" w:eastAsia="Arial Nova" w:hAnsi="Arial Nova" w:cs="Arial Nova"/>
          <w:i/>
          <w:iCs/>
          <w:sz w:val="24"/>
          <w:szCs w:val="24"/>
        </w:rPr>
        <w:t>Mind in society: the development of higher psychological processes.</w:t>
      </w:r>
      <w:r w:rsidRPr="005E4EF8">
        <w:rPr>
          <w:rFonts w:ascii="Arial Nova" w:eastAsia="Arial Nova" w:hAnsi="Arial Nova" w:cs="Arial Nova"/>
          <w:sz w:val="24"/>
          <w:szCs w:val="24"/>
        </w:rPr>
        <w:t xml:space="preserve"> Harvard University Press.  </w:t>
      </w:r>
    </w:p>
    <w:p w14:paraId="7CD142EF" w14:textId="77777777" w:rsidR="0050171D" w:rsidRPr="005E4EF8" w:rsidRDefault="0050171D" w:rsidP="005E4EF8">
      <w:pPr>
        <w:pStyle w:val="ListParagraph"/>
        <w:numPr>
          <w:ilvl w:val="0"/>
          <w:numId w:val="3"/>
        </w:numPr>
        <w:rPr>
          <w:rFonts w:ascii="Arial Nova" w:eastAsia="Arial Nova" w:hAnsi="Arial Nova" w:cs="Arial Nova"/>
          <w:sz w:val="24"/>
          <w:szCs w:val="24"/>
        </w:rPr>
      </w:pPr>
      <w:proofErr w:type="spellStart"/>
      <w:r w:rsidRPr="005E4EF8">
        <w:rPr>
          <w:rFonts w:ascii="Arial Nova" w:eastAsia="Arial Nova" w:hAnsi="Arial Nova" w:cs="Arial Nova"/>
          <w:sz w:val="24"/>
          <w:szCs w:val="24"/>
        </w:rPr>
        <w:t>Wanner</w:t>
      </w:r>
      <w:proofErr w:type="spellEnd"/>
      <w:r w:rsidRPr="005E4EF8">
        <w:rPr>
          <w:rFonts w:ascii="Arial Nova" w:eastAsia="Arial Nova" w:hAnsi="Arial Nova" w:cs="Arial Nova"/>
          <w:sz w:val="24"/>
          <w:szCs w:val="24"/>
        </w:rPr>
        <w:t xml:space="preserve">, T. and Palmer, E. (2018). ‘Formative self-and peer assessment for improved student learning: the crucial factors of design, teacher participation and feedback.’, </w:t>
      </w:r>
      <w:r w:rsidRPr="005E4EF8">
        <w:rPr>
          <w:rFonts w:ascii="Arial Nova" w:eastAsia="Arial Nova" w:hAnsi="Arial Nova" w:cs="Arial Nova"/>
          <w:i/>
          <w:iCs/>
          <w:sz w:val="24"/>
          <w:szCs w:val="24"/>
        </w:rPr>
        <w:t>Assessment and Evaluation in Higher Education</w:t>
      </w:r>
      <w:r w:rsidRPr="005E4EF8">
        <w:rPr>
          <w:rFonts w:ascii="Arial Nova" w:eastAsia="Arial Nova" w:hAnsi="Arial Nova" w:cs="Arial Nova"/>
          <w:sz w:val="24"/>
          <w:szCs w:val="24"/>
        </w:rPr>
        <w:t xml:space="preserve">, 43(7), 1032–1047. Available at: </w:t>
      </w:r>
      <w:hyperlink r:id="rId40">
        <w:r w:rsidRPr="005E4EF8">
          <w:rPr>
            <w:rStyle w:val="Hyperlink"/>
            <w:rFonts w:ascii="Arial Nova" w:eastAsia="Arial Nova" w:hAnsi="Arial Nova" w:cs="Arial Nova"/>
            <w:sz w:val="24"/>
            <w:szCs w:val="24"/>
          </w:rPr>
          <w:t>https://doi.org/10.1080/02602938.2018.1427698</w:t>
        </w:r>
      </w:hyperlink>
      <w:r w:rsidRPr="005E4EF8">
        <w:rPr>
          <w:rFonts w:ascii="Arial Nova" w:eastAsia="Arial Nova" w:hAnsi="Arial Nova" w:cs="Arial Nova"/>
          <w:sz w:val="24"/>
          <w:szCs w:val="24"/>
        </w:rPr>
        <w:t xml:space="preserve"> (Accessed on: 30</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December 2023)</w:t>
      </w:r>
    </w:p>
    <w:p w14:paraId="0301C45D" w14:textId="77777777" w:rsidR="0050171D" w:rsidRPr="005E4EF8" w:rsidRDefault="0050171D" w:rsidP="005E4EF8">
      <w:pPr>
        <w:pStyle w:val="ListParagraph"/>
        <w:numPr>
          <w:ilvl w:val="0"/>
          <w:numId w:val="3"/>
        </w:numPr>
        <w:rPr>
          <w:rFonts w:ascii="Arial Nova" w:eastAsia="Arial Nova" w:hAnsi="Arial Nova" w:cs="Arial Nova"/>
          <w:sz w:val="24"/>
          <w:szCs w:val="24"/>
        </w:rPr>
      </w:pPr>
      <w:r w:rsidRPr="005E4EF8">
        <w:rPr>
          <w:rFonts w:ascii="Arial Nova" w:eastAsia="Arial Nova" w:hAnsi="Arial Nova" w:cs="Arial Nova"/>
          <w:sz w:val="24"/>
          <w:szCs w:val="24"/>
        </w:rPr>
        <w:lastRenderedPageBreak/>
        <w:t xml:space="preserve">Welsh Government. (2018) </w:t>
      </w:r>
      <w:r w:rsidRPr="005E4EF8">
        <w:rPr>
          <w:rFonts w:ascii="Arial Nova" w:eastAsia="Arial Nova" w:hAnsi="Arial Nova" w:cs="Arial Nova"/>
          <w:i/>
          <w:iCs/>
          <w:sz w:val="24"/>
          <w:szCs w:val="24"/>
        </w:rPr>
        <w:t>The four purposes of the curriculum for Wales</w:t>
      </w:r>
      <w:r w:rsidRPr="005E4EF8">
        <w:rPr>
          <w:rFonts w:ascii="Arial Nova" w:eastAsia="Arial Nova" w:hAnsi="Arial Nova" w:cs="Arial Nova"/>
          <w:sz w:val="24"/>
          <w:szCs w:val="24"/>
        </w:rPr>
        <w:t xml:space="preserve">. Available at: </w:t>
      </w:r>
      <w:hyperlink r:id="rId41">
        <w:r w:rsidRPr="005E4EF8">
          <w:rPr>
            <w:rStyle w:val="Hyperlink"/>
            <w:rFonts w:ascii="Arial Nova" w:eastAsia="Arial Nova" w:hAnsi="Arial Nova" w:cs="Arial Nova"/>
            <w:sz w:val="24"/>
            <w:szCs w:val="24"/>
          </w:rPr>
          <w:t>https://www.gov.wales/sites/default/files/publications/2018-03/the-four-purposes-of-the-curriculum-for-wales.pdf</w:t>
        </w:r>
      </w:hyperlink>
      <w:r w:rsidRPr="005E4EF8">
        <w:rPr>
          <w:rFonts w:ascii="Arial Nova" w:eastAsia="Arial Nova" w:hAnsi="Arial Nova" w:cs="Arial Nova"/>
          <w:sz w:val="24"/>
          <w:szCs w:val="24"/>
        </w:rPr>
        <w:t xml:space="preserve"> (Accessed on: 1</w:t>
      </w:r>
      <w:r w:rsidRPr="005E4EF8">
        <w:rPr>
          <w:rFonts w:ascii="Arial Nova" w:eastAsia="Arial Nova" w:hAnsi="Arial Nova" w:cs="Arial Nova"/>
          <w:sz w:val="24"/>
          <w:szCs w:val="24"/>
          <w:vertAlign w:val="superscript"/>
        </w:rPr>
        <w:t>st</w:t>
      </w:r>
      <w:r w:rsidRPr="005E4EF8">
        <w:rPr>
          <w:rFonts w:ascii="Arial Nova" w:eastAsia="Arial Nova" w:hAnsi="Arial Nova" w:cs="Arial Nova"/>
          <w:sz w:val="24"/>
          <w:szCs w:val="24"/>
        </w:rPr>
        <w:t xml:space="preserve"> January 2024)</w:t>
      </w:r>
    </w:p>
    <w:p w14:paraId="75D6C8DF" w14:textId="77777777" w:rsidR="0050171D" w:rsidRPr="005E4EF8" w:rsidRDefault="0050171D" w:rsidP="005E4EF8">
      <w:pPr>
        <w:pStyle w:val="ListParagraph"/>
        <w:numPr>
          <w:ilvl w:val="0"/>
          <w:numId w:val="3"/>
        </w:numPr>
        <w:rPr>
          <w:rFonts w:ascii="Arial Nova" w:eastAsia="Arial Nova" w:hAnsi="Arial Nova" w:cs="Arial Nova"/>
          <w:sz w:val="24"/>
          <w:szCs w:val="24"/>
          <w:vertAlign w:val="superscript"/>
        </w:rPr>
      </w:pPr>
      <w:r w:rsidRPr="005E4EF8">
        <w:rPr>
          <w:rFonts w:ascii="Arial Nova" w:eastAsia="Arial Nova" w:hAnsi="Arial Nova" w:cs="Arial Nova"/>
          <w:sz w:val="24"/>
          <w:szCs w:val="24"/>
        </w:rPr>
        <w:t xml:space="preserve">Welsh Government. (2022). The new Curriculum for Wales. Available at: </w:t>
      </w:r>
      <w:hyperlink r:id="rId42">
        <w:r w:rsidRPr="005E4EF8">
          <w:rPr>
            <w:rStyle w:val="Hyperlink"/>
            <w:rFonts w:ascii="Arial Nova" w:eastAsia="Arial Nova" w:hAnsi="Arial Nova" w:cs="Arial Nova"/>
            <w:sz w:val="24"/>
            <w:szCs w:val="24"/>
          </w:rPr>
          <w:t>https://hwb.gov.wales/api/storage/e4dcdb2e-f87f-4f00-b110-488289cc02ca/220209-easy-read.pdf</w:t>
        </w:r>
      </w:hyperlink>
      <w:r w:rsidRPr="005E4EF8">
        <w:rPr>
          <w:rFonts w:ascii="Arial Nova" w:eastAsia="Arial Nova" w:hAnsi="Arial Nova" w:cs="Arial Nova"/>
          <w:sz w:val="24"/>
          <w:szCs w:val="24"/>
        </w:rPr>
        <w:t xml:space="preserve"> (Accessed on: 12</w:t>
      </w:r>
      <w:r w:rsidRPr="005E4EF8">
        <w:rPr>
          <w:rFonts w:ascii="Arial Nova" w:eastAsia="Arial Nova" w:hAnsi="Arial Nova" w:cs="Arial Nova"/>
          <w:sz w:val="24"/>
          <w:szCs w:val="24"/>
          <w:vertAlign w:val="superscript"/>
        </w:rPr>
        <w:t>th</w:t>
      </w:r>
      <w:r w:rsidRPr="005E4EF8">
        <w:rPr>
          <w:rFonts w:ascii="Arial Nova" w:eastAsia="Arial Nova" w:hAnsi="Arial Nova" w:cs="Arial Nova"/>
          <w:sz w:val="24"/>
          <w:szCs w:val="24"/>
        </w:rPr>
        <w:t xml:space="preserve"> January 2024)</w:t>
      </w:r>
    </w:p>
    <w:sectPr w:rsidR="0050171D" w:rsidRPr="005E4EF8">
      <w:headerReference w:type="even" r:id="rId43"/>
      <w:headerReference w:type="default" r:id="rId44"/>
      <w:footerReference w:type="even" r:id="rId45"/>
      <w:footerReference w:type="default" r:id="rId46"/>
      <w:headerReference w:type="first" r:id="rId47"/>
      <w:footerReference w:type="firs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15B66" w14:textId="77777777" w:rsidR="004966FD" w:rsidRDefault="004966FD" w:rsidP="008E6645">
      <w:pPr>
        <w:spacing w:after="0" w:line="240" w:lineRule="auto"/>
      </w:pPr>
      <w:r>
        <w:separator/>
      </w:r>
    </w:p>
  </w:endnote>
  <w:endnote w:type="continuationSeparator" w:id="0">
    <w:p w14:paraId="025CE9A9" w14:textId="77777777" w:rsidR="004966FD" w:rsidRDefault="004966FD" w:rsidP="008E6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51D03" w14:textId="77777777" w:rsidR="008E6645" w:rsidRDefault="008E66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23599"/>
      <w:docPartObj>
        <w:docPartGallery w:val="Page Numbers (Bottom of Page)"/>
        <w:docPartUnique/>
      </w:docPartObj>
    </w:sdtPr>
    <w:sdtEndPr>
      <w:rPr>
        <w:noProof/>
      </w:rPr>
    </w:sdtEndPr>
    <w:sdtContent>
      <w:p w14:paraId="280BC596" w14:textId="061F9112" w:rsidR="008E6645" w:rsidRDefault="008E66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CFB394" w14:textId="77777777" w:rsidR="008E6645" w:rsidRDefault="008E66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2C2BA" w14:textId="77777777" w:rsidR="008E6645" w:rsidRDefault="008E6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313B6" w14:textId="77777777" w:rsidR="004966FD" w:rsidRDefault="004966FD" w:rsidP="008E6645">
      <w:pPr>
        <w:spacing w:after="0" w:line="240" w:lineRule="auto"/>
      </w:pPr>
      <w:r>
        <w:separator/>
      </w:r>
    </w:p>
  </w:footnote>
  <w:footnote w:type="continuationSeparator" w:id="0">
    <w:p w14:paraId="383E5218" w14:textId="77777777" w:rsidR="004966FD" w:rsidRDefault="004966FD" w:rsidP="008E66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B041E" w14:textId="77777777" w:rsidR="008E6645" w:rsidRDefault="008E66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54B76" w14:textId="730AFE77" w:rsidR="008E6645" w:rsidRDefault="008E6645">
    <w:pPr>
      <w:pStyle w:val="Header"/>
    </w:pPr>
    <w:r>
      <w:t>1701972</w:t>
    </w:r>
  </w:p>
  <w:p w14:paraId="7B6D85D1" w14:textId="77777777" w:rsidR="008E6645" w:rsidRDefault="008E66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B73E3" w14:textId="77777777" w:rsidR="008E6645" w:rsidRDefault="008E6645">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59712"/>
    <w:multiLevelType w:val="hybridMultilevel"/>
    <w:tmpl w:val="43C2C2B8"/>
    <w:lvl w:ilvl="0" w:tplc="8C5629E4">
      <w:start w:val="1"/>
      <w:numFmt w:val="bullet"/>
      <w:lvlText w:val=""/>
      <w:lvlJc w:val="left"/>
      <w:pPr>
        <w:ind w:left="720" w:hanging="360"/>
      </w:pPr>
      <w:rPr>
        <w:rFonts w:ascii="Symbol" w:hAnsi="Symbol" w:hint="default"/>
      </w:rPr>
    </w:lvl>
    <w:lvl w:ilvl="1" w:tplc="5D62FE8A">
      <w:start w:val="1"/>
      <w:numFmt w:val="bullet"/>
      <w:lvlText w:val="o"/>
      <w:lvlJc w:val="left"/>
      <w:pPr>
        <w:ind w:left="1440" w:hanging="360"/>
      </w:pPr>
      <w:rPr>
        <w:rFonts w:ascii="Courier New" w:hAnsi="Courier New" w:hint="default"/>
      </w:rPr>
    </w:lvl>
    <w:lvl w:ilvl="2" w:tplc="77403CD6">
      <w:start w:val="1"/>
      <w:numFmt w:val="bullet"/>
      <w:lvlText w:val=""/>
      <w:lvlJc w:val="left"/>
      <w:pPr>
        <w:ind w:left="2160" w:hanging="360"/>
      </w:pPr>
      <w:rPr>
        <w:rFonts w:ascii="Wingdings" w:hAnsi="Wingdings" w:hint="default"/>
      </w:rPr>
    </w:lvl>
    <w:lvl w:ilvl="3" w:tplc="5C5CCB08">
      <w:start w:val="1"/>
      <w:numFmt w:val="bullet"/>
      <w:lvlText w:val=""/>
      <w:lvlJc w:val="left"/>
      <w:pPr>
        <w:ind w:left="2880" w:hanging="360"/>
      </w:pPr>
      <w:rPr>
        <w:rFonts w:ascii="Symbol" w:hAnsi="Symbol" w:hint="default"/>
      </w:rPr>
    </w:lvl>
    <w:lvl w:ilvl="4" w:tplc="6D1C4F2E">
      <w:start w:val="1"/>
      <w:numFmt w:val="bullet"/>
      <w:lvlText w:val="o"/>
      <w:lvlJc w:val="left"/>
      <w:pPr>
        <w:ind w:left="3600" w:hanging="360"/>
      </w:pPr>
      <w:rPr>
        <w:rFonts w:ascii="Courier New" w:hAnsi="Courier New" w:hint="default"/>
      </w:rPr>
    </w:lvl>
    <w:lvl w:ilvl="5" w:tplc="320EB162">
      <w:start w:val="1"/>
      <w:numFmt w:val="bullet"/>
      <w:lvlText w:val=""/>
      <w:lvlJc w:val="left"/>
      <w:pPr>
        <w:ind w:left="4320" w:hanging="360"/>
      </w:pPr>
      <w:rPr>
        <w:rFonts w:ascii="Wingdings" w:hAnsi="Wingdings" w:hint="default"/>
      </w:rPr>
    </w:lvl>
    <w:lvl w:ilvl="6" w:tplc="6A8867F4">
      <w:start w:val="1"/>
      <w:numFmt w:val="bullet"/>
      <w:lvlText w:val=""/>
      <w:lvlJc w:val="left"/>
      <w:pPr>
        <w:ind w:left="5040" w:hanging="360"/>
      </w:pPr>
      <w:rPr>
        <w:rFonts w:ascii="Symbol" w:hAnsi="Symbol" w:hint="default"/>
      </w:rPr>
    </w:lvl>
    <w:lvl w:ilvl="7" w:tplc="9272B2FC">
      <w:start w:val="1"/>
      <w:numFmt w:val="bullet"/>
      <w:lvlText w:val="o"/>
      <w:lvlJc w:val="left"/>
      <w:pPr>
        <w:ind w:left="5760" w:hanging="360"/>
      </w:pPr>
      <w:rPr>
        <w:rFonts w:ascii="Courier New" w:hAnsi="Courier New" w:hint="default"/>
      </w:rPr>
    </w:lvl>
    <w:lvl w:ilvl="8" w:tplc="04B4E65A">
      <w:start w:val="1"/>
      <w:numFmt w:val="bullet"/>
      <w:lvlText w:val=""/>
      <w:lvlJc w:val="left"/>
      <w:pPr>
        <w:ind w:left="6480" w:hanging="360"/>
      </w:pPr>
      <w:rPr>
        <w:rFonts w:ascii="Wingdings" w:hAnsi="Wingdings" w:hint="default"/>
      </w:rPr>
    </w:lvl>
  </w:abstractNum>
  <w:abstractNum w:abstractNumId="1" w15:restartNumberingAfterBreak="0">
    <w:nsid w:val="3B9092E7"/>
    <w:multiLevelType w:val="hybridMultilevel"/>
    <w:tmpl w:val="17C2C28A"/>
    <w:lvl w:ilvl="0" w:tplc="C89213A0">
      <w:start w:val="1"/>
      <w:numFmt w:val="bullet"/>
      <w:lvlText w:val="-"/>
      <w:lvlJc w:val="left"/>
      <w:pPr>
        <w:ind w:left="720" w:hanging="360"/>
      </w:pPr>
      <w:rPr>
        <w:rFonts w:ascii="Calibri" w:hAnsi="Calibri" w:hint="default"/>
      </w:rPr>
    </w:lvl>
    <w:lvl w:ilvl="1" w:tplc="55C02CDC">
      <w:start w:val="1"/>
      <w:numFmt w:val="bullet"/>
      <w:lvlText w:val="o"/>
      <w:lvlJc w:val="left"/>
      <w:pPr>
        <w:ind w:left="1440" w:hanging="360"/>
      </w:pPr>
      <w:rPr>
        <w:rFonts w:ascii="Courier New" w:hAnsi="Courier New" w:hint="default"/>
      </w:rPr>
    </w:lvl>
    <w:lvl w:ilvl="2" w:tplc="7A605566">
      <w:start w:val="1"/>
      <w:numFmt w:val="bullet"/>
      <w:lvlText w:val=""/>
      <w:lvlJc w:val="left"/>
      <w:pPr>
        <w:ind w:left="2160" w:hanging="360"/>
      </w:pPr>
      <w:rPr>
        <w:rFonts w:ascii="Wingdings" w:hAnsi="Wingdings" w:hint="default"/>
      </w:rPr>
    </w:lvl>
    <w:lvl w:ilvl="3" w:tplc="8522C78E">
      <w:start w:val="1"/>
      <w:numFmt w:val="bullet"/>
      <w:lvlText w:val=""/>
      <w:lvlJc w:val="left"/>
      <w:pPr>
        <w:ind w:left="2880" w:hanging="360"/>
      </w:pPr>
      <w:rPr>
        <w:rFonts w:ascii="Symbol" w:hAnsi="Symbol" w:hint="default"/>
      </w:rPr>
    </w:lvl>
    <w:lvl w:ilvl="4" w:tplc="37EA6E5A">
      <w:start w:val="1"/>
      <w:numFmt w:val="bullet"/>
      <w:lvlText w:val="o"/>
      <w:lvlJc w:val="left"/>
      <w:pPr>
        <w:ind w:left="3600" w:hanging="360"/>
      </w:pPr>
      <w:rPr>
        <w:rFonts w:ascii="Courier New" w:hAnsi="Courier New" w:hint="default"/>
      </w:rPr>
    </w:lvl>
    <w:lvl w:ilvl="5" w:tplc="087AAB62">
      <w:start w:val="1"/>
      <w:numFmt w:val="bullet"/>
      <w:lvlText w:val=""/>
      <w:lvlJc w:val="left"/>
      <w:pPr>
        <w:ind w:left="4320" w:hanging="360"/>
      </w:pPr>
      <w:rPr>
        <w:rFonts w:ascii="Wingdings" w:hAnsi="Wingdings" w:hint="default"/>
      </w:rPr>
    </w:lvl>
    <w:lvl w:ilvl="6" w:tplc="5E9AA808">
      <w:start w:val="1"/>
      <w:numFmt w:val="bullet"/>
      <w:lvlText w:val=""/>
      <w:lvlJc w:val="left"/>
      <w:pPr>
        <w:ind w:left="5040" w:hanging="360"/>
      </w:pPr>
      <w:rPr>
        <w:rFonts w:ascii="Symbol" w:hAnsi="Symbol" w:hint="default"/>
      </w:rPr>
    </w:lvl>
    <w:lvl w:ilvl="7" w:tplc="E0440A22">
      <w:start w:val="1"/>
      <w:numFmt w:val="bullet"/>
      <w:lvlText w:val="o"/>
      <w:lvlJc w:val="left"/>
      <w:pPr>
        <w:ind w:left="5760" w:hanging="360"/>
      </w:pPr>
      <w:rPr>
        <w:rFonts w:ascii="Courier New" w:hAnsi="Courier New" w:hint="default"/>
      </w:rPr>
    </w:lvl>
    <w:lvl w:ilvl="8" w:tplc="F61EA188">
      <w:start w:val="1"/>
      <w:numFmt w:val="bullet"/>
      <w:lvlText w:val=""/>
      <w:lvlJc w:val="left"/>
      <w:pPr>
        <w:ind w:left="6480" w:hanging="360"/>
      </w:pPr>
      <w:rPr>
        <w:rFonts w:ascii="Wingdings" w:hAnsi="Wingdings" w:hint="default"/>
      </w:rPr>
    </w:lvl>
  </w:abstractNum>
  <w:abstractNum w:abstractNumId="2" w15:restartNumberingAfterBreak="0">
    <w:nsid w:val="48BF0315"/>
    <w:multiLevelType w:val="hybridMultilevel"/>
    <w:tmpl w:val="B3ECF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287723">
    <w:abstractNumId w:val="0"/>
  </w:num>
  <w:num w:numId="2" w16cid:durableId="1723478733">
    <w:abstractNumId w:val="1"/>
  </w:num>
  <w:num w:numId="3" w16cid:durableId="331227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044D69"/>
    <w:rsid w:val="00087450"/>
    <w:rsid w:val="0009577E"/>
    <w:rsid w:val="00115CB0"/>
    <w:rsid w:val="0015342F"/>
    <w:rsid w:val="001B2388"/>
    <w:rsid w:val="00243F08"/>
    <w:rsid w:val="002831F0"/>
    <w:rsid w:val="00293CB3"/>
    <w:rsid w:val="002A6B68"/>
    <w:rsid w:val="002B66E8"/>
    <w:rsid w:val="003BAF86"/>
    <w:rsid w:val="004966FD"/>
    <w:rsid w:val="0050171D"/>
    <w:rsid w:val="005D0F66"/>
    <w:rsid w:val="005E4EF8"/>
    <w:rsid w:val="0066425C"/>
    <w:rsid w:val="006D4212"/>
    <w:rsid w:val="00706CA6"/>
    <w:rsid w:val="0073E04B"/>
    <w:rsid w:val="00873F4E"/>
    <w:rsid w:val="008B1FC4"/>
    <w:rsid w:val="008D5A7A"/>
    <w:rsid w:val="008E6645"/>
    <w:rsid w:val="009006F8"/>
    <w:rsid w:val="0098361C"/>
    <w:rsid w:val="00A113B7"/>
    <w:rsid w:val="00AB3394"/>
    <w:rsid w:val="00C441A0"/>
    <w:rsid w:val="00CD65A3"/>
    <w:rsid w:val="00D36A8D"/>
    <w:rsid w:val="00DB2DEC"/>
    <w:rsid w:val="00DE30DF"/>
    <w:rsid w:val="00E23D57"/>
    <w:rsid w:val="00EB2DA9"/>
    <w:rsid w:val="011C3B77"/>
    <w:rsid w:val="01303A70"/>
    <w:rsid w:val="0137D2CA"/>
    <w:rsid w:val="01398410"/>
    <w:rsid w:val="014E8B36"/>
    <w:rsid w:val="0162A600"/>
    <w:rsid w:val="019050FB"/>
    <w:rsid w:val="01927077"/>
    <w:rsid w:val="01BB245F"/>
    <w:rsid w:val="01E7528A"/>
    <w:rsid w:val="026144B8"/>
    <w:rsid w:val="0278BD08"/>
    <w:rsid w:val="029C5D09"/>
    <w:rsid w:val="02A48FC7"/>
    <w:rsid w:val="02C047DA"/>
    <w:rsid w:val="02D7DBA5"/>
    <w:rsid w:val="02DFBDDC"/>
    <w:rsid w:val="02E89643"/>
    <w:rsid w:val="02F56334"/>
    <w:rsid w:val="0305CC45"/>
    <w:rsid w:val="03283100"/>
    <w:rsid w:val="038322EB"/>
    <w:rsid w:val="0399D5DA"/>
    <w:rsid w:val="03B81174"/>
    <w:rsid w:val="03FC115A"/>
    <w:rsid w:val="04006167"/>
    <w:rsid w:val="04492D27"/>
    <w:rsid w:val="045B646B"/>
    <w:rsid w:val="0462CBDA"/>
    <w:rsid w:val="048043DA"/>
    <w:rsid w:val="048A4EA8"/>
    <w:rsid w:val="0499C63C"/>
    <w:rsid w:val="049A689E"/>
    <w:rsid w:val="04A19CA6"/>
    <w:rsid w:val="05027199"/>
    <w:rsid w:val="05033422"/>
    <w:rsid w:val="052B19EB"/>
    <w:rsid w:val="052F053C"/>
    <w:rsid w:val="0551B046"/>
    <w:rsid w:val="05566075"/>
    <w:rsid w:val="057C9BE3"/>
    <w:rsid w:val="057D0902"/>
    <w:rsid w:val="05DE8276"/>
    <w:rsid w:val="05EE6845"/>
    <w:rsid w:val="05F3BA82"/>
    <w:rsid w:val="05F7E89C"/>
    <w:rsid w:val="06361723"/>
    <w:rsid w:val="065DFD87"/>
    <w:rsid w:val="06784B8B"/>
    <w:rsid w:val="0682E4DB"/>
    <w:rsid w:val="068E9582"/>
    <w:rsid w:val="069472DD"/>
    <w:rsid w:val="06B207D7"/>
    <w:rsid w:val="06B78B96"/>
    <w:rsid w:val="07173254"/>
    <w:rsid w:val="072CF908"/>
    <w:rsid w:val="073E9076"/>
    <w:rsid w:val="074B307C"/>
    <w:rsid w:val="0772549E"/>
    <w:rsid w:val="079F5A5C"/>
    <w:rsid w:val="07B8A1BB"/>
    <w:rsid w:val="07C0CE0D"/>
    <w:rsid w:val="07C8D457"/>
    <w:rsid w:val="07CCD286"/>
    <w:rsid w:val="07F0BDF8"/>
    <w:rsid w:val="080E8C4A"/>
    <w:rsid w:val="083508FE"/>
    <w:rsid w:val="0863B1A1"/>
    <w:rsid w:val="08A579B2"/>
    <w:rsid w:val="08D8FD89"/>
    <w:rsid w:val="08E700DD"/>
    <w:rsid w:val="08ECF0EB"/>
    <w:rsid w:val="090F190E"/>
    <w:rsid w:val="092373C9"/>
    <w:rsid w:val="09AA1B41"/>
    <w:rsid w:val="09CC139F"/>
    <w:rsid w:val="09D8FE4C"/>
    <w:rsid w:val="0A20FC57"/>
    <w:rsid w:val="0A2ED80F"/>
    <w:rsid w:val="0A3B8FF4"/>
    <w:rsid w:val="0A49A9B5"/>
    <w:rsid w:val="0A6499CA"/>
    <w:rsid w:val="0A68BC22"/>
    <w:rsid w:val="0A735507"/>
    <w:rsid w:val="0A82D13E"/>
    <w:rsid w:val="0AA9F560"/>
    <w:rsid w:val="0AC2FF79"/>
    <w:rsid w:val="0AEF855E"/>
    <w:rsid w:val="0B372A85"/>
    <w:rsid w:val="0B7BE4E7"/>
    <w:rsid w:val="0B89FC84"/>
    <w:rsid w:val="0B8BB7FD"/>
    <w:rsid w:val="0BC3E505"/>
    <w:rsid w:val="0BF3DF81"/>
    <w:rsid w:val="0C23ABAF"/>
    <w:rsid w:val="0C2E8138"/>
    <w:rsid w:val="0C48AAE7"/>
    <w:rsid w:val="0C672A20"/>
    <w:rsid w:val="0C9026D1"/>
    <w:rsid w:val="0CC2D3B0"/>
    <w:rsid w:val="0CDA4985"/>
    <w:rsid w:val="0D3EA820"/>
    <w:rsid w:val="0D5E02CF"/>
    <w:rsid w:val="0D745F68"/>
    <w:rsid w:val="0DB1482F"/>
    <w:rsid w:val="0DBF7C10"/>
    <w:rsid w:val="0E06551C"/>
    <w:rsid w:val="0E07325A"/>
    <w:rsid w:val="0E13E5E1"/>
    <w:rsid w:val="0E1B7FB8"/>
    <w:rsid w:val="0E7F7542"/>
    <w:rsid w:val="0EC9F28E"/>
    <w:rsid w:val="0EDA8290"/>
    <w:rsid w:val="0F09A112"/>
    <w:rsid w:val="0F380AED"/>
    <w:rsid w:val="0F49148A"/>
    <w:rsid w:val="0F64883F"/>
    <w:rsid w:val="0F65C70C"/>
    <w:rsid w:val="0F7D6683"/>
    <w:rsid w:val="0FC2F681"/>
    <w:rsid w:val="0FFE6024"/>
    <w:rsid w:val="100EB5A3"/>
    <w:rsid w:val="103DECE9"/>
    <w:rsid w:val="105668F8"/>
    <w:rsid w:val="10893F89"/>
    <w:rsid w:val="10ADA29C"/>
    <w:rsid w:val="10CBE330"/>
    <w:rsid w:val="10F71CD2"/>
    <w:rsid w:val="10F8C1B0"/>
    <w:rsid w:val="10FF0A58"/>
    <w:rsid w:val="1108EE30"/>
    <w:rsid w:val="110D1DD7"/>
    <w:rsid w:val="1121E0D9"/>
    <w:rsid w:val="1148BB54"/>
    <w:rsid w:val="114B86A3"/>
    <w:rsid w:val="1152F378"/>
    <w:rsid w:val="11635FE9"/>
    <w:rsid w:val="11762740"/>
    <w:rsid w:val="11778F49"/>
    <w:rsid w:val="11A1B1D9"/>
    <w:rsid w:val="11E42A3A"/>
    <w:rsid w:val="11F7C54F"/>
    <w:rsid w:val="122A4E57"/>
    <w:rsid w:val="127E302E"/>
    <w:rsid w:val="1292ED33"/>
    <w:rsid w:val="129ADAB9"/>
    <w:rsid w:val="12D7DE53"/>
    <w:rsid w:val="12FF304A"/>
    <w:rsid w:val="13006F0C"/>
    <w:rsid w:val="13238D23"/>
    <w:rsid w:val="1339BE08"/>
    <w:rsid w:val="133D9A7D"/>
    <w:rsid w:val="133DA636"/>
    <w:rsid w:val="134A146F"/>
    <w:rsid w:val="1352E665"/>
    <w:rsid w:val="1393C6BF"/>
    <w:rsid w:val="13A6F6B7"/>
    <w:rsid w:val="13C61EB8"/>
    <w:rsid w:val="1405EE01"/>
    <w:rsid w:val="1410060E"/>
    <w:rsid w:val="142EBD94"/>
    <w:rsid w:val="1444BE99"/>
    <w:rsid w:val="148CA3A0"/>
    <w:rsid w:val="1491BD56"/>
    <w:rsid w:val="1495044E"/>
    <w:rsid w:val="14B1B4D0"/>
    <w:rsid w:val="14C89BE4"/>
    <w:rsid w:val="14CB94A3"/>
    <w:rsid w:val="14F114A1"/>
    <w:rsid w:val="15149D27"/>
    <w:rsid w:val="15276D2C"/>
    <w:rsid w:val="152F6611"/>
    <w:rsid w:val="1558DA91"/>
    <w:rsid w:val="158A849C"/>
    <w:rsid w:val="15B7DF3E"/>
    <w:rsid w:val="15D27B7B"/>
    <w:rsid w:val="15E6040D"/>
    <w:rsid w:val="1613CEA8"/>
    <w:rsid w:val="1649859E"/>
    <w:rsid w:val="16565010"/>
    <w:rsid w:val="16C33D8D"/>
    <w:rsid w:val="173B09A5"/>
    <w:rsid w:val="174305A7"/>
    <w:rsid w:val="1749F9A8"/>
    <w:rsid w:val="1751333A"/>
    <w:rsid w:val="17665E56"/>
    <w:rsid w:val="176C487D"/>
    <w:rsid w:val="1796E6A3"/>
    <w:rsid w:val="17B87DEC"/>
    <w:rsid w:val="17C096CD"/>
    <w:rsid w:val="17E67A5B"/>
    <w:rsid w:val="17E80B4E"/>
    <w:rsid w:val="17F22071"/>
    <w:rsid w:val="182F5E00"/>
    <w:rsid w:val="18378789"/>
    <w:rsid w:val="183AB044"/>
    <w:rsid w:val="1894C1F2"/>
    <w:rsid w:val="18A8A2FC"/>
    <w:rsid w:val="18B93A2C"/>
    <w:rsid w:val="18DF4142"/>
    <w:rsid w:val="18ED71B2"/>
    <w:rsid w:val="190A1C3D"/>
    <w:rsid w:val="19103021"/>
    <w:rsid w:val="193A380A"/>
    <w:rsid w:val="195E055D"/>
    <w:rsid w:val="19634678"/>
    <w:rsid w:val="1987F8E1"/>
    <w:rsid w:val="19982D31"/>
    <w:rsid w:val="19D680A5"/>
    <w:rsid w:val="19DA4B77"/>
    <w:rsid w:val="1A107383"/>
    <w:rsid w:val="1A52D582"/>
    <w:rsid w:val="1A5C0728"/>
    <w:rsid w:val="1A776890"/>
    <w:rsid w:val="1A8DB43B"/>
    <w:rsid w:val="1AAF6D91"/>
    <w:rsid w:val="1ABE1D54"/>
    <w:rsid w:val="1AD7C792"/>
    <w:rsid w:val="1AE68310"/>
    <w:rsid w:val="1B158255"/>
    <w:rsid w:val="1B3D9DBD"/>
    <w:rsid w:val="1B725106"/>
    <w:rsid w:val="1BA2733F"/>
    <w:rsid w:val="1BAC43E4"/>
    <w:rsid w:val="1BB0028A"/>
    <w:rsid w:val="1BD54CFD"/>
    <w:rsid w:val="1BE043BE"/>
    <w:rsid w:val="1BEFE066"/>
    <w:rsid w:val="1BF0DAEE"/>
    <w:rsid w:val="1BF7D789"/>
    <w:rsid w:val="1BF9C620"/>
    <w:rsid w:val="1C1BD7A0"/>
    <w:rsid w:val="1C41BCFF"/>
    <w:rsid w:val="1C71AA94"/>
    <w:rsid w:val="1C7BBB19"/>
    <w:rsid w:val="1C8B6D59"/>
    <w:rsid w:val="1C986588"/>
    <w:rsid w:val="1C9EEFDA"/>
    <w:rsid w:val="1CB7C934"/>
    <w:rsid w:val="1CCE516F"/>
    <w:rsid w:val="1CDE16A8"/>
    <w:rsid w:val="1CF2C711"/>
    <w:rsid w:val="1D481445"/>
    <w:rsid w:val="1D6F90B1"/>
    <w:rsid w:val="1D8BB0C7"/>
    <w:rsid w:val="1D8D03DA"/>
    <w:rsid w:val="1DBA4BDC"/>
    <w:rsid w:val="1DE1DF69"/>
    <w:rsid w:val="1DF1C891"/>
    <w:rsid w:val="1DF7D737"/>
    <w:rsid w:val="1E38D172"/>
    <w:rsid w:val="1E45F48F"/>
    <w:rsid w:val="1E539995"/>
    <w:rsid w:val="1E5E5DD7"/>
    <w:rsid w:val="1E815382"/>
    <w:rsid w:val="1E85D02E"/>
    <w:rsid w:val="1EAD3A94"/>
    <w:rsid w:val="1EB3F2D3"/>
    <w:rsid w:val="1EDA1401"/>
    <w:rsid w:val="1F00CBA9"/>
    <w:rsid w:val="1F027D6A"/>
    <w:rsid w:val="1F131E9F"/>
    <w:rsid w:val="1F27B262"/>
    <w:rsid w:val="1F393D4C"/>
    <w:rsid w:val="1F58DCB0"/>
    <w:rsid w:val="1FA820BA"/>
    <w:rsid w:val="1FC9DCDC"/>
    <w:rsid w:val="20429DE4"/>
    <w:rsid w:val="2061597D"/>
    <w:rsid w:val="206F18F2"/>
    <w:rsid w:val="207FB507"/>
    <w:rsid w:val="2092E3DD"/>
    <w:rsid w:val="209C9C0A"/>
    <w:rsid w:val="20A0D792"/>
    <w:rsid w:val="20AEC7DC"/>
    <w:rsid w:val="20B4F8B4"/>
    <w:rsid w:val="20D50DAD"/>
    <w:rsid w:val="20F26675"/>
    <w:rsid w:val="210E25C9"/>
    <w:rsid w:val="21296953"/>
    <w:rsid w:val="21CD9A9F"/>
    <w:rsid w:val="21E7D9A5"/>
    <w:rsid w:val="21FBE057"/>
    <w:rsid w:val="22093093"/>
    <w:rsid w:val="2211B4C3"/>
    <w:rsid w:val="221B8568"/>
    <w:rsid w:val="222EB43E"/>
    <w:rsid w:val="22386C6B"/>
    <w:rsid w:val="224706C8"/>
    <w:rsid w:val="228E689F"/>
    <w:rsid w:val="22916E8E"/>
    <w:rsid w:val="22AEE396"/>
    <w:rsid w:val="22BBD40C"/>
    <w:rsid w:val="22C6A0A9"/>
    <w:rsid w:val="22CF564C"/>
    <w:rsid w:val="22DEAD63"/>
    <w:rsid w:val="232D3C6E"/>
    <w:rsid w:val="2355F56A"/>
    <w:rsid w:val="23825EF1"/>
    <w:rsid w:val="23A015FA"/>
    <w:rsid w:val="23B755C9"/>
    <w:rsid w:val="23BC1715"/>
    <w:rsid w:val="23CA849F"/>
    <w:rsid w:val="23F9B7C8"/>
    <w:rsid w:val="2405588B"/>
    <w:rsid w:val="24100605"/>
    <w:rsid w:val="248B5E3B"/>
    <w:rsid w:val="2490B5BC"/>
    <w:rsid w:val="249B3EAD"/>
    <w:rsid w:val="24A138B5"/>
    <w:rsid w:val="24BD79AD"/>
    <w:rsid w:val="25061534"/>
    <w:rsid w:val="250AEA5B"/>
    <w:rsid w:val="251F706B"/>
    <w:rsid w:val="2539DC4C"/>
    <w:rsid w:val="25872604"/>
    <w:rsid w:val="258F0647"/>
    <w:rsid w:val="25A895EC"/>
    <w:rsid w:val="25C55DC1"/>
    <w:rsid w:val="260B780D"/>
    <w:rsid w:val="264810B3"/>
    <w:rsid w:val="265A8512"/>
    <w:rsid w:val="265CA466"/>
    <w:rsid w:val="2690CA45"/>
    <w:rsid w:val="26A23E88"/>
    <w:rsid w:val="26A6BABC"/>
    <w:rsid w:val="26C5C6F0"/>
    <w:rsid w:val="26F9A08D"/>
    <w:rsid w:val="271722FB"/>
    <w:rsid w:val="271B9B8C"/>
    <w:rsid w:val="2722F665"/>
    <w:rsid w:val="27639024"/>
    <w:rsid w:val="27744AFE"/>
    <w:rsid w:val="2776155C"/>
    <w:rsid w:val="277AFC89"/>
    <w:rsid w:val="277C8CC2"/>
    <w:rsid w:val="27996F80"/>
    <w:rsid w:val="27A0985D"/>
    <w:rsid w:val="27AC5CEF"/>
    <w:rsid w:val="27D8D977"/>
    <w:rsid w:val="27DFB3B8"/>
    <w:rsid w:val="27EDC696"/>
    <w:rsid w:val="280EAB0F"/>
    <w:rsid w:val="281EB07B"/>
    <w:rsid w:val="282CA38B"/>
    <w:rsid w:val="285F7F43"/>
    <w:rsid w:val="286276BB"/>
    <w:rsid w:val="28635F4F"/>
    <w:rsid w:val="2879B19B"/>
    <w:rsid w:val="2888AF8B"/>
    <w:rsid w:val="289FC1D6"/>
    <w:rsid w:val="28B861A3"/>
    <w:rsid w:val="28BE0DBA"/>
    <w:rsid w:val="28E96668"/>
    <w:rsid w:val="296980BA"/>
    <w:rsid w:val="29828B5D"/>
    <w:rsid w:val="29AA7B70"/>
    <w:rsid w:val="29BBAB22"/>
    <w:rsid w:val="29F50154"/>
    <w:rsid w:val="2A22AD79"/>
    <w:rsid w:val="2AB6CE77"/>
    <w:rsid w:val="2AD8391F"/>
    <w:rsid w:val="2AF7371C"/>
    <w:rsid w:val="2B04C486"/>
    <w:rsid w:val="2B2A2E7B"/>
    <w:rsid w:val="2B906256"/>
    <w:rsid w:val="2BEA6298"/>
    <w:rsid w:val="2C16A372"/>
    <w:rsid w:val="2C17D770"/>
    <w:rsid w:val="2C4323C4"/>
    <w:rsid w:val="2C740980"/>
    <w:rsid w:val="2C7856EF"/>
    <w:rsid w:val="2CA1217C"/>
    <w:rsid w:val="2CBB1261"/>
    <w:rsid w:val="2CE21C32"/>
    <w:rsid w:val="2CE857CB"/>
    <w:rsid w:val="2CF2219E"/>
    <w:rsid w:val="2CF72A43"/>
    <w:rsid w:val="2D2C1FCA"/>
    <w:rsid w:val="2D492EEA"/>
    <w:rsid w:val="2D51E4A3"/>
    <w:rsid w:val="2D67CB78"/>
    <w:rsid w:val="2D8FA4DA"/>
    <w:rsid w:val="2DA78231"/>
    <w:rsid w:val="2DB00FA2"/>
    <w:rsid w:val="2DB3A7D1"/>
    <w:rsid w:val="2DCFE9B7"/>
    <w:rsid w:val="2DF0A258"/>
    <w:rsid w:val="2DF53014"/>
    <w:rsid w:val="2E32FBA3"/>
    <w:rsid w:val="2E430D68"/>
    <w:rsid w:val="2E46AC26"/>
    <w:rsid w:val="2E7D69AF"/>
    <w:rsid w:val="2E92FAA4"/>
    <w:rsid w:val="2EC7F02B"/>
    <w:rsid w:val="2EC90D1F"/>
    <w:rsid w:val="2EE6CA04"/>
    <w:rsid w:val="2EEE6201"/>
    <w:rsid w:val="2EF12707"/>
    <w:rsid w:val="2EF6121E"/>
    <w:rsid w:val="2F039BD9"/>
    <w:rsid w:val="2F187DD0"/>
    <w:rsid w:val="2F1C09AE"/>
    <w:rsid w:val="2F1DEDD5"/>
    <w:rsid w:val="2F3F72CF"/>
    <w:rsid w:val="2F4F7832"/>
    <w:rsid w:val="2F7E8137"/>
    <w:rsid w:val="2F8A3F9A"/>
    <w:rsid w:val="2FAC3DCD"/>
    <w:rsid w:val="2FC41F9A"/>
    <w:rsid w:val="2FD0E38B"/>
    <w:rsid w:val="2FD8C23E"/>
    <w:rsid w:val="2FF2B323"/>
    <w:rsid w:val="2FF80626"/>
    <w:rsid w:val="2FFA2BD1"/>
    <w:rsid w:val="2FFA8308"/>
    <w:rsid w:val="301215A6"/>
    <w:rsid w:val="30183F88"/>
    <w:rsid w:val="3019BCF4"/>
    <w:rsid w:val="3022A5C8"/>
    <w:rsid w:val="308943DD"/>
    <w:rsid w:val="308EC8E3"/>
    <w:rsid w:val="309F6C3A"/>
    <w:rsid w:val="30A67498"/>
    <w:rsid w:val="30CAB336"/>
    <w:rsid w:val="30F0E038"/>
    <w:rsid w:val="311CA42A"/>
    <w:rsid w:val="3123AD05"/>
    <w:rsid w:val="314F61D9"/>
    <w:rsid w:val="315BD8C9"/>
    <w:rsid w:val="318E8384"/>
    <w:rsid w:val="31B1C834"/>
    <w:rsid w:val="31B3DC7C"/>
    <w:rsid w:val="31C7F748"/>
    <w:rsid w:val="31CE1E3A"/>
    <w:rsid w:val="321F2E84"/>
    <w:rsid w:val="323FEA9C"/>
    <w:rsid w:val="3255E0A3"/>
    <w:rsid w:val="3260FEBE"/>
    <w:rsid w:val="326E53B1"/>
    <w:rsid w:val="327FABF4"/>
    <w:rsid w:val="32BFCB4E"/>
    <w:rsid w:val="32DCCEF7"/>
    <w:rsid w:val="32E017D9"/>
    <w:rsid w:val="32F3EAAA"/>
    <w:rsid w:val="3311CD55"/>
    <w:rsid w:val="334043A2"/>
    <w:rsid w:val="33616322"/>
    <w:rsid w:val="33657443"/>
    <w:rsid w:val="3372731F"/>
    <w:rsid w:val="33A1BCE3"/>
    <w:rsid w:val="33A93708"/>
    <w:rsid w:val="33B07515"/>
    <w:rsid w:val="33DE155A"/>
    <w:rsid w:val="33F2CE73"/>
    <w:rsid w:val="33F8FEE5"/>
    <w:rsid w:val="340A2412"/>
    <w:rsid w:val="3422E955"/>
    <w:rsid w:val="34284EED"/>
    <w:rsid w:val="3439E4B7"/>
    <w:rsid w:val="344A789B"/>
    <w:rsid w:val="345B9BAF"/>
    <w:rsid w:val="345F12D5"/>
    <w:rsid w:val="3463D7DB"/>
    <w:rsid w:val="34789F58"/>
    <w:rsid w:val="3478D54B"/>
    <w:rsid w:val="348E30ED"/>
    <w:rsid w:val="34C62446"/>
    <w:rsid w:val="352554E1"/>
    <w:rsid w:val="353890FE"/>
    <w:rsid w:val="35501025"/>
    <w:rsid w:val="3573ACA8"/>
    <w:rsid w:val="3579E5BB"/>
    <w:rsid w:val="35BA6110"/>
    <w:rsid w:val="35CC66CC"/>
    <w:rsid w:val="3617B89B"/>
    <w:rsid w:val="364169F3"/>
    <w:rsid w:val="36450C20"/>
    <w:rsid w:val="36621B16"/>
    <w:rsid w:val="3686838B"/>
    <w:rsid w:val="36C12542"/>
    <w:rsid w:val="36D95DA5"/>
    <w:rsid w:val="36F69CEA"/>
    <w:rsid w:val="37135BBF"/>
    <w:rsid w:val="3733E90D"/>
    <w:rsid w:val="3750B1BB"/>
    <w:rsid w:val="3751F770"/>
    <w:rsid w:val="377F50AB"/>
    <w:rsid w:val="379B789D"/>
    <w:rsid w:val="37ABCDA8"/>
    <w:rsid w:val="37DD3A54"/>
    <w:rsid w:val="37E37391"/>
    <w:rsid w:val="37EEA4E9"/>
    <w:rsid w:val="3817D776"/>
    <w:rsid w:val="384B9F54"/>
    <w:rsid w:val="3888EBFE"/>
    <w:rsid w:val="38A63E72"/>
    <w:rsid w:val="38C43388"/>
    <w:rsid w:val="38D236F8"/>
    <w:rsid w:val="38F16BF1"/>
    <w:rsid w:val="391EC162"/>
    <w:rsid w:val="39786E73"/>
    <w:rsid w:val="398F48ED"/>
    <w:rsid w:val="39999569"/>
    <w:rsid w:val="3A10D3DF"/>
    <w:rsid w:val="3A323EEF"/>
    <w:rsid w:val="3AB16CD5"/>
    <w:rsid w:val="3ABC845C"/>
    <w:rsid w:val="3ACE99B9"/>
    <w:rsid w:val="3ADDCAC0"/>
    <w:rsid w:val="3AE5D624"/>
    <w:rsid w:val="3B0250DE"/>
    <w:rsid w:val="3B3565CA"/>
    <w:rsid w:val="3B384095"/>
    <w:rsid w:val="3BA78CD7"/>
    <w:rsid w:val="3BAA06ED"/>
    <w:rsid w:val="3BCB59AE"/>
    <w:rsid w:val="3BF32C71"/>
    <w:rsid w:val="3C08B07A"/>
    <w:rsid w:val="3C451DDA"/>
    <w:rsid w:val="3C8F6F40"/>
    <w:rsid w:val="3C96F104"/>
    <w:rsid w:val="3CCC73A9"/>
    <w:rsid w:val="3CFAE0A9"/>
    <w:rsid w:val="3D1A060B"/>
    <w:rsid w:val="3D4893A0"/>
    <w:rsid w:val="3D513417"/>
    <w:rsid w:val="3D5374B2"/>
    <w:rsid w:val="3D6A3809"/>
    <w:rsid w:val="3D6B77F1"/>
    <w:rsid w:val="3D6B7BF5"/>
    <w:rsid w:val="3D8FDEA8"/>
    <w:rsid w:val="3D970600"/>
    <w:rsid w:val="3DA13FAF"/>
    <w:rsid w:val="3DA45375"/>
    <w:rsid w:val="3DB7481F"/>
    <w:rsid w:val="3DB99FB7"/>
    <w:rsid w:val="3E1E8C51"/>
    <w:rsid w:val="3E793727"/>
    <w:rsid w:val="3E89C4C9"/>
    <w:rsid w:val="3EA684E6"/>
    <w:rsid w:val="3EDC8CA6"/>
    <w:rsid w:val="3EF03D85"/>
    <w:rsid w:val="3F5BC9DD"/>
    <w:rsid w:val="3F8A2C1D"/>
    <w:rsid w:val="3F8D5510"/>
    <w:rsid w:val="3F9D297C"/>
    <w:rsid w:val="3FA09841"/>
    <w:rsid w:val="3FEAC6D0"/>
    <w:rsid w:val="4007ADD3"/>
    <w:rsid w:val="401A58BC"/>
    <w:rsid w:val="40270E35"/>
    <w:rsid w:val="4034ACD4"/>
    <w:rsid w:val="404A1A6A"/>
    <w:rsid w:val="404F6290"/>
    <w:rsid w:val="404FA308"/>
    <w:rsid w:val="40803462"/>
    <w:rsid w:val="40891C25"/>
    <w:rsid w:val="409640F0"/>
    <w:rsid w:val="40A259FD"/>
    <w:rsid w:val="40AD7014"/>
    <w:rsid w:val="40BD7D8A"/>
    <w:rsid w:val="40DF48A3"/>
    <w:rsid w:val="41073FF6"/>
    <w:rsid w:val="412FA276"/>
    <w:rsid w:val="41718E0C"/>
    <w:rsid w:val="4181FEBC"/>
    <w:rsid w:val="41869731"/>
    <w:rsid w:val="418AC03D"/>
    <w:rsid w:val="41973651"/>
    <w:rsid w:val="41AA2F26"/>
    <w:rsid w:val="41C2BC5A"/>
    <w:rsid w:val="41C2DE96"/>
    <w:rsid w:val="41F4F591"/>
    <w:rsid w:val="42474800"/>
    <w:rsid w:val="4271D111"/>
    <w:rsid w:val="427F7FE9"/>
    <w:rsid w:val="42956347"/>
    <w:rsid w:val="430D4842"/>
    <w:rsid w:val="431D6860"/>
    <w:rsid w:val="43468761"/>
    <w:rsid w:val="4353D45D"/>
    <w:rsid w:val="435EAEF7"/>
    <w:rsid w:val="437F7472"/>
    <w:rsid w:val="43A323A8"/>
    <w:rsid w:val="43B7E0AD"/>
    <w:rsid w:val="43C67EAE"/>
    <w:rsid w:val="43E236C1"/>
    <w:rsid w:val="43E4D1B3"/>
    <w:rsid w:val="43FD9C64"/>
    <w:rsid w:val="44110336"/>
    <w:rsid w:val="44216677"/>
    <w:rsid w:val="44284C3E"/>
    <w:rsid w:val="44421C16"/>
    <w:rsid w:val="4479ACFF"/>
    <w:rsid w:val="449D5B99"/>
    <w:rsid w:val="44A0FE35"/>
    <w:rsid w:val="44EFA4BE"/>
    <w:rsid w:val="44FA7F58"/>
    <w:rsid w:val="4500DCF8"/>
    <w:rsid w:val="450C3AB5"/>
    <w:rsid w:val="454061DE"/>
    <w:rsid w:val="4585F17A"/>
    <w:rsid w:val="45C71F71"/>
    <w:rsid w:val="45D01532"/>
    <w:rsid w:val="45D495F0"/>
    <w:rsid w:val="463E4F94"/>
    <w:rsid w:val="468DB568"/>
    <w:rsid w:val="46B1795F"/>
    <w:rsid w:val="46B2DFF3"/>
    <w:rsid w:val="46B71534"/>
    <w:rsid w:val="46DDA397"/>
    <w:rsid w:val="46ED178F"/>
    <w:rsid w:val="472CBF0E"/>
    <w:rsid w:val="4733C76C"/>
    <w:rsid w:val="473F89B8"/>
    <w:rsid w:val="4779BCD8"/>
    <w:rsid w:val="481A0543"/>
    <w:rsid w:val="4821989A"/>
    <w:rsid w:val="48A0F4A6"/>
    <w:rsid w:val="48A77A87"/>
    <w:rsid w:val="48CD1432"/>
    <w:rsid w:val="48CE0019"/>
    <w:rsid w:val="49006839"/>
    <w:rsid w:val="49008072"/>
    <w:rsid w:val="493D34BC"/>
    <w:rsid w:val="496D7BED"/>
    <w:rsid w:val="49753523"/>
    <w:rsid w:val="497C89C6"/>
    <w:rsid w:val="498086A6"/>
    <w:rsid w:val="49B9288C"/>
    <w:rsid w:val="49FB5C86"/>
    <w:rsid w:val="4A260CEF"/>
    <w:rsid w:val="4A38A8BD"/>
    <w:rsid w:val="4A4C892B"/>
    <w:rsid w:val="4A549B3B"/>
    <w:rsid w:val="4A63CACD"/>
    <w:rsid w:val="4AA28EBB"/>
    <w:rsid w:val="4ACD33EF"/>
    <w:rsid w:val="4AE928E9"/>
    <w:rsid w:val="4AF7EA9D"/>
    <w:rsid w:val="4B0578DD"/>
    <w:rsid w:val="4B267963"/>
    <w:rsid w:val="4B2B9658"/>
    <w:rsid w:val="4B3CBF39"/>
    <w:rsid w:val="4B4E82BA"/>
    <w:rsid w:val="4B69C0DC"/>
    <w:rsid w:val="4B7DE487"/>
    <w:rsid w:val="4B8369BF"/>
    <w:rsid w:val="4B8E5E88"/>
    <w:rsid w:val="4BEEE856"/>
    <w:rsid w:val="4C28D4A3"/>
    <w:rsid w:val="4CBA7A94"/>
    <w:rsid w:val="4CD1375E"/>
    <w:rsid w:val="4CE7BF38"/>
    <w:rsid w:val="4CECACF8"/>
    <w:rsid w:val="4CFCA60B"/>
    <w:rsid w:val="4D4ACEF8"/>
    <w:rsid w:val="4D662111"/>
    <w:rsid w:val="4D7465C9"/>
    <w:rsid w:val="4DAAAAC4"/>
    <w:rsid w:val="4DB31C6F"/>
    <w:rsid w:val="4E314334"/>
    <w:rsid w:val="4E395BFC"/>
    <w:rsid w:val="4E57FE9A"/>
    <w:rsid w:val="4E63371A"/>
    <w:rsid w:val="4E64048C"/>
    <w:rsid w:val="4E6722B3"/>
    <w:rsid w:val="4E70C665"/>
    <w:rsid w:val="4F0065ED"/>
    <w:rsid w:val="4F32D016"/>
    <w:rsid w:val="4F33EBD9"/>
    <w:rsid w:val="4F446AB9"/>
    <w:rsid w:val="4F750428"/>
    <w:rsid w:val="4F89CC7C"/>
    <w:rsid w:val="4FEA0402"/>
    <w:rsid w:val="50138222"/>
    <w:rsid w:val="5018AC5B"/>
    <w:rsid w:val="5057DC11"/>
    <w:rsid w:val="50ACFA86"/>
    <w:rsid w:val="50B28C6C"/>
    <w:rsid w:val="50D1A529"/>
    <w:rsid w:val="50D911FE"/>
    <w:rsid w:val="50EABD31"/>
    <w:rsid w:val="50F9954D"/>
    <w:rsid w:val="510DFB8F"/>
    <w:rsid w:val="514229F4"/>
    <w:rsid w:val="5160ECBE"/>
    <w:rsid w:val="51695BF8"/>
    <w:rsid w:val="518785A7"/>
    <w:rsid w:val="51CF1CA6"/>
    <w:rsid w:val="51D0A668"/>
    <w:rsid w:val="51FFA561"/>
    <w:rsid w:val="5203FC1B"/>
    <w:rsid w:val="521EFE79"/>
    <w:rsid w:val="523806AF"/>
    <w:rsid w:val="5278DF27"/>
    <w:rsid w:val="527C3D51"/>
    <w:rsid w:val="52A19649"/>
    <w:rsid w:val="52D91284"/>
    <w:rsid w:val="52FCCCA7"/>
    <w:rsid w:val="53221747"/>
    <w:rsid w:val="53259724"/>
    <w:rsid w:val="53310821"/>
    <w:rsid w:val="534078E2"/>
    <w:rsid w:val="5342B34B"/>
    <w:rsid w:val="536BE78F"/>
    <w:rsid w:val="53C850B8"/>
    <w:rsid w:val="53F8AE2E"/>
    <w:rsid w:val="540A11C1"/>
    <w:rsid w:val="54225DF3"/>
    <w:rsid w:val="5456F3AE"/>
    <w:rsid w:val="54733F29"/>
    <w:rsid w:val="54B284D1"/>
    <w:rsid w:val="54C6DE23"/>
    <w:rsid w:val="54CB9BD6"/>
    <w:rsid w:val="54CCD882"/>
    <w:rsid w:val="5508E419"/>
    <w:rsid w:val="550D0AF3"/>
    <w:rsid w:val="5517F0B7"/>
    <w:rsid w:val="5521D270"/>
    <w:rsid w:val="55284645"/>
    <w:rsid w:val="552A4C05"/>
    <w:rsid w:val="55665925"/>
    <w:rsid w:val="5569A207"/>
    <w:rsid w:val="556C806D"/>
    <w:rsid w:val="5585FD8F"/>
    <w:rsid w:val="5599ED2E"/>
    <w:rsid w:val="55BF9573"/>
    <w:rsid w:val="55CBBD78"/>
    <w:rsid w:val="55D4DE18"/>
    <w:rsid w:val="55F6186B"/>
    <w:rsid w:val="562FB269"/>
    <w:rsid w:val="5635316B"/>
    <w:rsid w:val="564B1E2D"/>
    <w:rsid w:val="564E5532"/>
    <w:rsid w:val="56530D6F"/>
    <w:rsid w:val="5662FA54"/>
    <w:rsid w:val="566B4838"/>
    <w:rsid w:val="5677DC5B"/>
    <w:rsid w:val="56D76D3E"/>
    <w:rsid w:val="5703ED2B"/>
    <w:rsid w:val="570FE0C2"/>
    <w:rsid w:val="57344427"/>
    <w:rsid w:val="5735BD8F"/>
    <w:rsid w:val="575B65D4"/>
    <w:rsid w:val="579C0665"/>
    <w:rsid w:val="57A7D394"/>
    <w:rsid w:val="57AE3E96"/>
    <w:rsid w:val="57EEDDD0"/>
    <w:rsid w:val="57FE3F22"/>
    <w:rsid w:val="58250260"/>
    <w:rsid w:val="58307F1B"/>
    <w:rsid w:val="583E5E2A"/>
    <w:rsid w:val="58437167"/>
    <w:rsid w:val="5844AC86"/>
    <w:rsid w:val="5851405D"/>
    <w:rsid w:val="58A51476"/>
    <w:rsid w:val="58ABB123"/>
    <w:rsid w:val="58BA3CB3"/>
    <w:rsid w:val="58C9D946"/>
    <w:rsid w:val="58E4A494"/>
    <w:rsid w:val="58EB6708"/>
    <w:rsid w:val="5930A931"/>
    <w:rsid w:val="5943A3F5"/>
    <w:rsid w:val="5963CDD1"/>
    <w:rsid w:val="59E595FA"/>
    <w:rsid w:val="5A0C7B2F"/>
    <w:rsid w:val="5A109F77"/>
    <w:rsid w:val="5A4224AF"/>
    <w:rsid w:val="5A84F0B2"/>
    <w:rsid w:val="5ABD94C7"/>
    <w:rsid w:val="5ACC4D7A"/>
    <w:rsid w:val="5AD59E80"/>
    <w:rsid w:val="5AE313AF"/>
    <w:rsid w:val="5B0C13D6"/>
    <w:rsid w:val="5B3B4A3D"/>
    <w:rsid w:val="5B3D4AB9"/>
    <w:rsid w:val="5B6C4A62"/>
    <w:rsid w:val="5B9CA1E3"/>
    <w:rsid w:val="5BA355AC"/>
    <w:rsid w:val="5C092EB2"/>
    <w:rsid w:val="5C1795AD"/>
    <w:rsid w:val="5C262799"/>
    <w:rsid w:val="5C2CAB4C"/>
    <w:rsid w:val="5C6C3A99"/>
    <w:rsid w:val="5C7E9804"/>
    <w:rsid w:val="5C9B6E93"/>
    <w:rsid w:val="5CAEA4CA"/>
    <w:rsid w:val="5CF59C92"/>
    <w:rsid w:val="5CFA98F9"/>
    <w:rsid w:val="5D355DEA"/>
    <w:rsid w:val="5D484039"/>
    <w:rsid w:val="5D79C571"/>
    <w:rsid w:val="5D7A9147"/>
    <w:rsid w:val="5DA1023E"/>
    <w:rsid w:val="5DA4FF13"/>
    <w:rsid w:val="5DBF8AE0"/>
    <w:rsid w:val="5DC87BAD"/>
    <w:rsid w:val="5DCC776B"/>
    <w:rsid w:val="5E117943"/>
    <w:rsid w:val="5E2A8C3B"/>
    <w:rsid w:val="5E2AD6AD"/>
    <w:rsid w:val="5E54E3DC"/>
    <w:rsid w:val="5E5E1F54"/>
    <w:rsid w:val="5E633FBB"/>
    <w:rsid w:val="5E916CF3"/>
    <w:rsid w:val="5E9E7960"/>
    <w:rsid w:val="5EAA37F7"/>
    <w:rsid w:val="5EF65228"/>
    <w:rsid w:val="5F044D69"/>
    <w:rsid w:val="5F1E79B4"/>
    <w:rsid w:val="5F3560E6"/>
    <w:rsid w:val="5F69ECF3"/>
    <w:rsid w:val="5F83A621"/>
    <w:rsid w:val="5F8915A0"/>
    <w:rsid w:val="5F901C37"/>
    <w:rsid w:val="5F9CF37A"/>
    <w:rsid w:val="5FA19624"/>
    <w:rsid w:val="5FA959C4"/>
    <w:rsid w:val="5FD21DCE"/>
    <w:rsid w:val="5FD3CE35"/>
    <w:rsid w:val="5FF06195"/>
    <w:rsid w:val="5FF6E5F3"/>
    <w:rsid w:val="6000F48A"/>
    <w:rsid w:val="6000FE5E"/>
    <w:rsid w:val="60095744"/>
    <w:rsid w:val="6014052D"/>
    <w:rsid w:val="60346DFA"/>
    <w:rsid w:val="6082AD08"/>
    <w:rsid w:val="60B3F77E"/>
    <w:rsid w:val="61001C6F"/>
    <w:rsid w:val="61508638"/>
    <w:rsid w:val="616EDFB6"/>
    <w:rsid w:val="616F9E96"/>
    <w:rsid w:val="61721277"/>
    <w:rsid w:val="61C0DA2A"/>
    <w:rsid w:val="61C8E89C"/>
    <w:rsid w:val="61FBF260"/>
    <w:rsid w:val="621BB15C"/>
    <w:rsid w:val="623F70FB"/>
    <w:rsid w:val="625BEAC2"/>
    <w:rsid w:val="628E882D"/>
    <w:rsid w:val="62B69869"/>
    <w:rsid w:val="62BD4C92"/>
    <w:rsid w:val="62EE5E6C"/>
    <w:rsid w:val="62FB9638"/>
    <w:rsid w:val="6309BE90"/>
    <w:rsid w:val="631643B1"/>
    <w:rsid w:val="6338954C"/>
    <w:rsid w:val="635AFB74"/>
    <w:rsid w:val="63774BF2"/>
    <w:rsid w:val="6385FC66"/>
    <w:rsid w:val="63D551E2"/>
    <w:rsid w:val="63DCC140"/>
    <w:rsid w:val="64016617"/>
    <w:rsid w:val="640238EF"/>
    <w:rsid w:val="647504FE"/>
    <w:rsid w:val="64D4EC6A"/>
    <w:rsid w:val="64FCFC2A"/>
    <w:rsid w:val="651C5812"/>
    <w:rsid w:val="65315C95"/>
    <w:rsid w:val="65697BDA"/>
    <w:rsid w:val="65761BE9"/>
    <w:rsid w:val="65AF4CBF"/>
    <w:rsid w:val="65C022EA"/>
    <w:rsid w:val="65D68F6B"/>
    <w:rsid w:val="65DED908"/>
    <w:rsid w:val="6601077D"/>
    <w:rsid w:val="6604C152"/>
    <w:rsid w:val="665B74A8"/>
    <w:rsid w:val="6661E855"/>
    <w:rsid w:val="666280BE"/>
    <w:rsid w:val="66EF6071"/>
    <w:rsid w:val="67054C3B"/>
    <w:rsid w:val="674DAE8F"/>
    <w:rsid w:val="675A587B"/>
    <w:rsid w:val="679CD7DE"/>
    <w:rsid w:val="67A4758F"/>
    <w:rsid w:val="67ACA5C0"/>
    <w:rsid w:val="67C1CF8F"/>
    <w:rsid w:val="67C32117"/>
    <w:rsid w:val="6823A372"/>
    <w:rsid w:val="684ABD15"/>
    <w:rsid w:val="684EFEA8"/>
    <w:rsid w:val="68599531"/>
    <w:rsid w:val="6887329F"/>
    <w:rsid w:val="68974F78"/>
    <w:rsid w:val="689D6BCE"/>
    <w:rsid w:val="68BC0B37"/>
    <w:rsid w:val="68C442D1"/>
    <w:rsid w:val="68E69932"/>
    <w:rsid w:val="6901918C"/>
    <w:rsid w:val="690C409E"/>
    <w:rsid w:val="69106CC1"/>
    <w:rsid w:val="69154785"/>
    <w:rsid w:val="6980F923"/>
    <w:rsid w:val="698E08D5"/>
    <w:rsid w:val="69BD9189"/>
    <w:rsid w:val="69E3CA59"/>
    <w:rsid w:val="69F72BF5"/>
    <w:rsid w:val="6A197428"/>
    <w:rsid w:val="6A2274A1"/>
    <w:rsid w:val="6A344E01"/>
    <w:rsid w:val="6A4357A4"/>
    <w:rsid w:val="6A5854D3"/>
    <w:rsid w:val="6A6341E4"/>
    <w:rsid w:val="6A8329DD"/>
    <w:rsid w:val="6A8D550B"/>
    <w:rsid w:val="6A976495"/>
    <w:rsid w:val="6AAB22C8"/>
    <w:rsid w:val="6AE63624"/>
    <w:rsid w:val="6AEF71E5"/>
    <w:rsid w:val="6B264A77"/>
    <w:rsid w:val="6B329507"/>
    <w:rsid w:val="6B35F1E1"/>
    <w:rsid w:val="6B5351C3"/>
    <w:rsid w:val="6B92D5B9"/>
    <w:rsid w:val="6BA234F8"/>
    <w:rsid w:val="6BB17110"/>
    <w:rsid w:val="6BBBBD63"/>
    <w:rsid w:val="6BE2EBF3"/>
    <w:rsid w:val="6C433D57"/>
    <w:rsid w:val="6C6DAFA6"/>
    <w:rsid w:val="6CBD053D"/>
    <w:rsid w:val="6CCFA755"/>
    <w:rsid w:val="6CE5FD73"/>
    <w:rsid w:val="6D0C8305"/>
    <w:rsid w:val="6D0D160A"/>
    <w:rsid w:val="6D13AC21"/>
    <w:rsid w:val="6D2D768E"/>
    <w:rsid w:val="6D2EA61A"/>
    <w:rsid w:val="6D325957"/>
    <w:rsid w:val="6D52806B"/>
    <w:rsid w:val="6D5E8DB8"/>
    <w:rsid w:val="6D769083"/>
    <w:rsid w:val="6DB6F084"/>
    <w:rsid w:val="6DC31063"/>
    <w:rsid w:val="6DE8B8A8"/>
    <w:rsid w:val="6DF6C7B5"/>
    <w:rsid w:val="6E0B0BF3"/>
    <w:rsid w:val="6E35CEF3"/>
    <w:rsid w:val="6E5DEB39"/>
    <w:rsid w:val="6E7C30A4"/>
    <w:rsid w:val="6EA80AC9"/>
    <w:rsid w:val="6F1B029A"/>
    <w:rsid w:val="6F4D3C16"/>
    <w:rsid w:val="6F5AE3EF"/>
    <w:rsid w:val="6F5E8032"/>
    <w:rsid w:val="6F9AC412"/>
    <w:rsid w:val="6FC8A462"/>
    <w:rsid w:val="6FE5295E"/>
    <w:rsid w:val="6FEAF8B6"/>
    <w:rsid w:val="6FF4A5FF"/>
    <w:rsid w:val="701254B9"/>
    <w:rsid w:val="70180105"/>
    <w:rsid w:val="701EFDA0"/>
    <w:rsid w:val="704810BB"/>
    <w:rsid w:val="707F9DB6"/>
    <w:rsid w:val="70800A8C"/>
    <w:rsid w:val="70B033D9"/>
    <w:rsid w:val="70E5F5D8"/>
    <w:rsid w:val="70F6B450"/>
    <w:rsid w:val="70FE2A26"/>
    <w:rsid w:val="710FBA4A"/>
    <w:rsid w:val="71188713"/>
    <w:rsid w:val="71370B10"/>
    <w:rsid w:val="71633B75"/>
    <w:rsid w:val="716F0DE4"/>
    <w:rsid w:val="716F550C"/>
    <w:rsid w:val="7170C652"/>
    <w:rsid w:val="7174A4A4"/>
    <w:rsid w:val="71B49525"/>
    <w:rsid w:val="721A2134"/>
    <w:rsid w:val="72516FFB"/>
    <w:rsid w:val="727B9727"/>
    <w:rsid w:val="728CE087"/>
    <w:rsid w:val="72966B5B"/>
    <w:rsid w:val="72A23689"/>
    <w:rsid w:val="72B5B006"/>
    <w:rsid w:val="72D3B71B"/>
    <w:rsid w:val="72D6551E"/>
    <w:rsid w:val="72E06510"/>
    <w:rsid w:val="72F97EFD"/>
    <w:rsid w:val="72FF0BD6"/>
    <w:rsid w:val="730499E5"/>
    <w:rsid w:val="73257BFC"/>
    <w:rsid w:val="73A41954"/>
    <w:rsid w:val="74323BBC"/>
    <w:rsid w:val="7433239E"/>
    <w:rsid w:val="7483A271"/>
    <w:rsid w:val="74A8401D"/>
    <w:rsid w:val="74C491C8"/>
    <w:rsid w:val="74DCD427"/>
    <w:rsid w:val="74E5C5DC"/>
    <w:rsid w:val="74F8FCDE"/>
    <w:rsid w:val="7516DBBF"/>
    <w:rsid w:val="751DA4EA"/>
    <w:rsid w:val="7547D5A4"/>
    <w:rsid w:val="7570B5FE"/>
    <w:rsid w:val="75C20E59"/>
    <w:rsid w:val="75CDC1B6"/>
    <w:rsid w:val="75E6EA13"/>
    <w:rsid w:val="76149838"/>
    <w:rsid w:val="761F72D2"/>
    <w:rsid w:val="761F73B0"/>
    <w:rsid w:val="763580DB"/>
    <w:rsid w:val="7656520C"/>
    <w:rsid w:val="7663E783"/>
    <w:rsid w:val="7678A488"/>
    <w:rsid w:val="769C6C40"/>
    <w:rsid w:val="76E9593B"/>
    <w:rsid w:val="7726A0D1"/>
    <w:rsid w:val="77330F39"/>
    <w:rsid w:val="77790247"/>
    <w:rsid w:val="7782BA74"/>
    <w:rsid w:val="77AA6FC8"/>
    <w:rsid w:val="77B5F433"/>
    <w:rsid w:val="77D26C0B"/>
    <w:rsid w:val="77EE72AA"/>
    <w:rsid w:val="77F60A9B"/>
    <w:rsid w:val="78309DA0"/>
    <w:rsid w:val="78601C53"/>
    <w:rsid w:val="7888A143"/>
    <w:rsid w:val="788F03DB"/>
    <w:rsid w:val="789D148D"/>
    <w:rsid w:val="78BB45BE"/>
    <w:rsid w:val="78F2476D"/>
    <w:rsid w:val="7906894E"/>
    <w:rsid w:val="796D219D"/>
    <w:rsid w:val="79C5E820"/>
    <w:rsid w:val="79C90F0A"/>
    <w:rsid w:val="79E0CF1E"/>
    <w:rsid w:val="79FA4E85"/>
    <w:rsid w:val="7A09E985"/>
    <w:rsid w:val="7A108FEC"/>
    <w:rsid w:val="7A2471A4"/>
    <w:rsid w:val="7A5D7215"/>
    <w:rsid w:val="7A7D2D4D"/>
    <w:rsid w:val="7AA774EC"/>
    <w:rsid w:val="7AB0A309"/>
    <w:rsid w:val="7AF2E3F5"/>
    <w:rsid w:val="7B29C32F"/>
    <w:rsid w:val="7B2DAB5D"/>
    <w:rsid w:val="7B4927D1"/>
    <w:rsid w:val="7B4F1605"/>
    <w:rsid w:val="7B683E62"/>
    <w:rsid w:val="7B6E3BFC"/>
    <w:rsid w:val="7B961EE6"/>
    <w:rsid w:val="7BC38D3E"/>
    <w:rsid w:val="7BEE0437"/>
    <w:rsid w:val="7C33C6DA"/>
    <w:rsid w:val="7C786E01"/>
    <w:rsid w:val="7C832A98"/>
    <w:rsid w:val="7C89C41F"/>
    <w:rsid w:val="7CA5EE1C"/>
    <w:rsid w:val="7CAC79E1"/>
    <w:rsid w:val="7D232780"/>
    <w:rsid w:val="7D2A9455"/>
    <w:rsid w:val="7D31EF47"/>
    <w:rsid w:val="7D322D4C"/>
    <w:rsid w:val="7D537F01"/>
    <w:rsid w:val="7D6C0A7E"/>
    <w:rsid w:val="7D75D1ED"/>
    <w:rsid w:val="7D789B2C"/>
    <w:rsid w:val="7DA10B3F"/>
    <w:rsid w:val="7DA2FCB0"/>
    <w:rsid w:val="7DBFA5B9"/>
    <w:rsid w:val="7DCF973B"/>
    <w:rsid w:val="7E31BE14"/>
    <w:rsid w:val="7E439A15"/>
    <w:rsid w:val="7E8C5E1D"/>
    <w:rsid w:val="7EC5C10F"/>
    <w:rsid w:val="7EC76F4D"/>
    <w:rsid w:val="7EE8CE35"/>
    <w:rsid w:val="7EF59A3F"/>
    <w:rsid w:val="7F38A7A3"/>
    <w:rsid w:val="7F4528A6"/>
    <w:rsid w:val="7F4993FE"/>
    <w:rsid w:val="7F633DA8"/>
    <w:rsid w:val="7F6CEF04"/>
    <w:rsid w:val="7F828A78"/>
    <w:rsid w:val="7F961698"/>
    <w:rsid w:val="7FBEE818"/>
    <w:rsid w:val="7FC8F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44D69"/>
  <w15:chartTrackingRefBased/>
  <w15:docId w15:val="{FC0C10C7-5F80-43DD-80B1-844BBB54C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E6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645"/>
  </w:style>
  <w:style w:type="paragraph" w:styleId="Footer">
    <w:name w:val="footer"/>
    <w:basedOn w:val="Normal"/>
    <w:link w:val="FooterChar"/>
    <w:uiPriority w:val="99"/>
    <w:unhideWhenUsed/>
    <w:rsid w:val="008E6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citedby/10.1080/13603116.2011.602288?scroll=top&amp;needAccess=true" TargetMode="External"/><Relationship Id="rId18" Type="http://schemas.openxmlformats.org/officeDocument/2006/relationships/hyperlink" Target="https://doi.org/10.1080/03075071003642449" TargetMode="External"/><Relationship Id="rId26" Type="http://schemas.openxmlformats.org/officeDocument/2006/relationships/hyperlink" Target="https://doi.org/10.1177/13505076100410040804" TargetMode="External"/><Relationship Id="rId39" Type="http://schemas.openxmlformats.org/officeDocument/2006/relationships/hyperlink" Target="https://doi.org/10.31532/InterdiscipEducPsychol.1.1.007" TargetMode="External"/><Relationship Id="rId21" Type="http://schemas.openxmlformats.org/officeDocument/2006/relationships/hyperlink" Target="https://doi.org/10.1146/annurev.psych.53.100901.135153" TargetMode="External"/><Relationship Id="rId34" Type="http://schemas.openxmlformats.org/officeDocument/2006/relationships/hyperlink" Target="https://doi.org/10.1007/s40753-015-0005-y" TargetMode="External"/><Relationship Id="rId42" Type="http://schemas.openxmlformats.org/officeDocument/2006/relationships/hyperlink" Target="https://hwb.gov.wales/api/storage/e4dcdb2e-f87f-4f00-b110-488289cc02ca/220209-easy-read.pdf"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hyperlink" Target="https://doi.org/10.1080/0969595980050102" TargetMode="External"/><Relationship Id="rId2" Type="http://schemas.openxmlformats.org/officeDocument/2006/relationships/styles" Target="styles.xml"/><Relationship Id="rId16" Type="http://schemas.openxmlformats.org/officeDocument/2006/relationships/hyperlink" Target="https://doi.org/10.18546/LRE.13.3.09" TargetMode="External"/><Relationship Id="rId29" Type="http://schemas.openxmlformats.org/officeDocument/2006/relationships/hyperlink" Target="https://files.eric.ed.gov/fulltext/EJ1146193.pdf" TargetMode="External"/><Relationship Id="rId11" Type="http://schemas.openxmlformats.org/officeDocument/2006/relationships/hyperlink" Target="https://doi.org/10.1080/02602938.2012.691462" TargetMode="External"/><Relationship Id="rId24" Type="http://schemas.openxmlformats.org/officeDocument/2006/relationships/hyperlink" Target="https://doi.org/10.29173/pandpr19860" TargetMode="External"/><Relationship Id="rId32" Type="http://schemas.openxmlformats.org/officeDocument/2006/relationships/hyperlink" Target="https://doi.org/10.1016/j.edurev.2013.01.002" TargetMode="External"/><Relationship Id="rId37" Type="http://schemas.openxmlformats.org/officeDocument/2006/relationships/hyperlink" Target="https://doi.org/10.2307/1170598" TargetMode="External"/><Relationship Id="rId40" Type="http://schemas.openxmlformats.org/officeDocument/2006/relationships/hyperlink" Target="https://doi.org/10.1080/02602938.2018.1427698"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erlego.com/book/1563733/the-culture-of-education-pdf" TargetMode="External"/><Relationship Id="rId23" Type="http://schemas.openxmlformats.org/officeDocument/2006/relationships/hyperlink" Target="https://www.perlego.com/book/1617945/improving-assessment-through-student-involvement-practical-solutions-for-aiding-learning-in-higher-and-further-education-pdf" TargetMode="External"/><Relationship Id="rId28" Type="http://schemas.openxmlformats.org/officeDocument/2006/relationships/hyperlink" Target="https://doi.org/10.4324/9780203822296" TargetMode="External"/><Relationship Id="rId36" Type="http://schemas.openxmlformats.org/officeDocument/2006/relationships/hyperlink" Target="https://doi.org/10.53761/1.8.1.5" TargetMode="External"/><Relationship Id="rId49" Type="http://schemas.openxmlformats.org/officeDocument/2006/relationships/fontTable" Target="fontTable.xml"/><Relationship Id="rId10" Type="http://schemas.openxmlformats.org/officeDocument/2006/relationships/hyperlink" Target="https://doi.org/10.1111/tct.12345" TargetMode="External"/><Relationship Id="rId19" Type="http://schemas.openxmlformats.org/officeDocument/2006/relationships/hyperlink" Target="https://doi.org/10.1016/j.learninstruc.2009.08.006" TargetMode="External"/><Relationship Id="rId31" Type="http://schemas.openxmlformats.org/officeDocument/2006/relationships/hyperlink" Target="https://www.oecd.org/education/2030-project/"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4324/9781315041520." TargetMode="External"/><Relationship Id="rId14" Type="http://schemas.openxmlformats.org/officeDocument/2006/relationships/hyperlink" Target="http://www.jstor.org/stable/j.ctv26070s7" TargetMode="External"/><Relationship Id="rId22" Type="http://schemas.openxmlformats.org/officeDocument/2006/relationships/hyperlink" Target="https://doi.org/10.4324/9780203220993" TargetMode="External"/><Relationship Id="rId27" Type="http://schemas.openxmlformats.org/officeDocument/2006/relationships/hyperlink" Target="https://doi.org/10.4085/1062-6050-45.6.609" TargetMode="External"/><Relationship Id="rId30" Type="http://schemas.openxmlformats.org/officeDocument/2006/relationships/hyperlink" Target="https://doi.org/10.1080/03075070600572090" TargetMode="External"/><Relationship Id="rId35" Type="http://schemas.openxmlformats.org/officeDocument/2006/relationships/hyperlink" Target="https://doi.org/10.1080/02602930301671"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hyperlink" Target="https://doi.org/10.1177/003172171009200119" TargetMode="External"/><Relationship Id="rId51" Type="http://schemas.microsoft.com/office/2020/10/relationships/intelligence" Target="intelligence2.xml"/><Relationship Id="rId3" Type="http://schemas.openxmlformats.org/officeDocument/2006/relationships/settings" Target="settings.xml"/><Relationship Id="rId12" Type="http://schemas.openxmlformats.org/officeDocument/2006/relationships/hyperlink" Target="https://doi.org/10.4324/9781315059051" TargetMode="External"/><Relationship Id="rId17" Type="http://schemas.openxmlformats.org/officeDocument/2006/relationships/hyperlink" Target="https://doi.org/10.1080/02602938.2016.1211246" TargetMode="External"/><Relationship Id="rId25" Type="http://schemas.openxmlformats.org/officeDocument/2006/relationships/hyperlink" Target="https://doi.org/10.3102/003465430298487" TargetMode="External"/><Relationship Id="rId33" Type="http://schemas.openxmlformats.org/officeDocument/2006/relationships/hyperlink" Target="https://archive.org/details/scienceofeducati00piag" TargetMode="External"/><Relationship Id="rId38" Type="http://schemas.openxmlformats.org/officeDocument/2006/relationships/hyperlink" Target="https://doi.org/10.1080/00405840802577569" TargetMode="External"/><Relationship Id="rId46" Type="http://schemas.openxmlformats.org/officeDocument/2006/relationships/footer" Target="footer2.xml"/><Relationship Id="rId20" Type="http://schemas.openxmlformats.org/officeDocument/2006/relationships/hyperlink" Target="https://doi.org/10.1080/02619768.2017.1315399" TargetMode="External"/><Relationship Id="rId41" Type="http://schemas.openxmlformats.org/officeDocument/2006/relationships/hyperlink" Target="https://www.gov.wales/sites/default/files/publications/2018-03/the-four-purposes-of-the-curriculum-for-wales.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31</Pages>
  <Words>6587</Words>
  <Characters>37552</Characters>
  <Application>Microsoft Office Word</Application>
  <DocSecurity>0</DocSecurity>
  <Lines>312</Lines>
  <Paragraphs>88</Paragraphs>
  <ScaleCrop>false</ScaleCrop>
  <Company/>
  <LinksUpToDate>false</LinksUpToDate>
  <CharactersWithSpaces>44051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 (1701972)</dc:creator>
  <cp:keywords/>
  <dc:description/>
  <cp:lastModifiedBy>Etain Adams (1701972)</cp:lastModifiedBy>
  <cp:revision>2</cp:revision>
  <dcterms:created xsi:type="dcterms:W3CDTF">2024-01-16T19:20:00Z</dcterms:created>
  <dcterms:modified xsi:type="dcterms:W3CDTF">2024-01-16T19:20:00Z</dcterms:modified>
</cp:coreProperties>
</file>