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35FF80" w14:textId="77777777" w:rsidR="00045594" w:rsidRPr="00045594" w:rsidRDefault="00045594" w:rsidP="00045594">
      <w:pPr>
        <w:spacing w:line="480" w:lineRule="auto"/>
        <w:jc w:val="center"/>
        <w:rPr>
          <w:rFonts w:ascii="Times New Roman" w:hAnsi="Times New Roman" w:cs="Times New Roman"/>
          <w:sz w:val="24"/>
          <w:szCs w:val="24"/>
          <w:u w:val="single"/>
        </w:rPr>
      </w:pPr>
      <w:r w:rsidRPr="00045594">
        <w:rPr>
          <w:rFonts w:ascii="Times New Roman" w:hAnsi="Times New Roman" w:cs="Times New Roman"/>
          <w:sz w:val="24"/>
          <w:szCs w:val="24"/>
          <w:u w:val="single"/>
        </w:rPr>
        <w:t>Reflections on a counselling session:</w:t>
      </w:r>
    </w:p>
    <w:p w14:paraId="0797C93D" w14:textId="77777777" w:rsidR="00045594" w:rsidRPr="00045594" w:rsidRDefault="00045594" w:rsidP="00045594">
      <w:pPr>
        <w:spacing w:line="480" w:lineRule="auto"/>
        <w:rPr>
          <w:rFonts w:ascii="Times New Roman" w:hAnsi="Times New Roman" w:cs="Times New Roman"/>
          <w:sz w:val="24"/>
          <w:szCs w:val="24"/>
        </w:rPr>
      </w:pPr>
      <w:r w:rsidRPr="00045594">
        <w:rPr>
          <w:rFonts w:ascii="Times New Roman" w:hAnsi="Times New Roman" w:cs="Times New Roman"/>
          <w:sz w:val="24"/>
          <w:szCs w:val="24"/>
        </w:rPr>
        <w:t xml:space="preserve">This is a reflective commentary on a 20-minute counselling session with a familiar client that took place over the video conference app Microsoft Teams with three observers also present on the call, although they all had their cameras and microphones turned off as to not disturb the call or add pressure the client throughout the session. The session was recorded and transcribed to allow me to watch it back to be able to accurately reflect on the session. </w:t>
      </w:r>
    </w:p>
    <w:p w14:paraId="650FE6AD" w14:textId="77777777" w:rsidR="00045594" w:rsidRPr="00045594" w:rsidRDefault="00045594" w:rsidP="00045594">
      <w:pPr>
        <w:spacing w:line="480" w:lineRule="auto"/>
        <w:rPr>
          <w:rFonts w:ascii="Times New Roman" w:hAnsi="Times New Roman" w:cs="Times New Roman"/>
          <w:sz w:val="24"/>
          <w:szCs w:val="24"/>
        </w:rPr>
      </w:pPr>
      <w:r w:rsidRPr="00045594">
        <w:rPr>
          <w:rFonts w:ascii="Times New Roman" w:hAnsi="Times New Roman" w:cs="Times New Roman"/>
          <w:sz w:val="24"/>
          <w:szCs w:val="24"/>
        </w:rPr>
        <w:t xml:space="preserve">I believe the introduction to the session was clear and professional, this was not the first session with this client and in our previous sessions, we had been meeting in person so I did mention that with the session being online that there was a risk of it being interrupted by technical difficulties and that I would work quickly to fix them if it was something that could be sorted on my end of the call. In accordance with the British Association for Counselling and Psychotherapy (BACP) ethical framework for the counselling professions (2018), I informed the client that there were three observes in the meeting with us and reminded them that all the observers and myself were going to keep everything said in the meeting confidential unless we feared the client was going to harm themselves or others in which case we would have to report it to the appropriate authorities. </w:t>
      </w:r>
    </w:p>
    <w:p w14:paraId="2E11598F" w14:textId="77777777" w:rsidR="00045594" w:rsidRPr="00045594" w:rsidRDefault="00045594" w:rsidP="00045594">
      <w:pPr>
        <w:spacing w:line="480" w:lineRule="auto"/>
        <w:rPr>
          <w:rFonts w:ascii="Times New Roman" w:hAnsi="Times New Roman" w:cs="Times New Roman"/>
          <w:sz w:val="24"/>
          <w:szCs w:val="24"/>
        </w:rPr>
      </w:pPr>
      <w:r w:rsidRPr="00045594">
        <w:rPr>
          <w:rFonts w:ascii="Times New Roman" w:hAnsi="Times New Roman" w:cs="Times New Roman"/>
          <w:sz w:val="24"/>
          <w:szCs w:val="24"/>
        </w:rPr>
        <w:t xml:space="preserve">After going through the formalities with the client, I started the sessions with a general, open question "how are you this week" as to ease the client into the session and give her time to get comfortable and into the flow of the session. The use of open questions is important in counselling as they allow the client to disclose however much </w:t>
      </w:r>
      <w:proofErr w:type="gramStart"/>
      <w:r w:rsidRPr="00045594">
        <w:rPr>
          <w:rFonts w:ascii="Times New Roman" w:hAnsi="Times New Roman" w:cs="Times New Roman"/>
          <w:sz w:val="24"/>
          <w:szCs w:val="24"/>
        </w:rPr>
        <w:t>detail</w:t>
      </w:r>
      <w:proofErr w:type="gramEnd"/>
      <w:r w:rsidRPr="00045594">
        <w:rPr>
          <w:rFonts w:ascii="Times New Roman" w:hAnsi="Times New Roman" w:cs="Times New Roman"/>
          <w:sz w:val="24"/>
          <w:szCs w:val="24"/>
        </w:rPr>
        <w:t xml:space="preserve"> they are comfortable with and can give counsellors a more in-depth understanding of what the client is going through. Using open-ended questions in a counselling session reduces the chances of the client giving short and/or blunt answers that would limit the counsellor's ability to gauge an understanding and begin to help the client (Nemec, Spagnolo, and Soydan, 2017). The use of </w:t>
      </w:r>
      <w:r w:rsidRPr="00045594">
        <w:rPr>
          <w:rFonts w:ascii="Times New Roman" w:hAnsi="Times New Roman" w:cs="Times New Roman"/>
          <w:sz w:val="24"/>
          <w:szCs w:val="24"/>
        </w:rPr>
        <w:lastRenderedPageBreak/>
        <w:t>open questions is essential in counselling and is definitely something I will continue to use in all my future sessions.</w:t>
      </w:r>
    </w:p>
    <w:p w14:paraId="6AA58D33" w14:textId="77777777" w:rsidR="00045594" w:rsidRPr="00045594" w:rsidRDefault="00045594" w:rsidP="00045594">
      <w:pPr>
        <w:spacing w:line="480" w:lineRule="auto"/>
        <w:rPr>
          <w:rFonts w:ascii="Times New Roman" w:hAnsi="Times New Roman" w:cs="Times New Roman"/>
          <w:sz w:val="24"/>
          <w:szCs w:val="24"/>
        </w:rPr>
      </w:pPr>
      <w:r w:rsidRPr="00045594">
        <w:rPr>
          <w:rFonts w:ascii="Times New Roman" w:hAnsi="Times New Roman" w:cs="Times New Roman"/>
          <w:sz w:val="24"/>
          <w:szCs w:val="24"/>
        </w:rPr>
        <w:t xml:space="preserve">Paraphrasing statements from the client throughout a session can help to show that the counsellor is listening and understanding the detail of what the client is describing which can result in the client opening up more (Nor, 2020). It is something I tried to do during this session a few times. The first time (timestamp 01:26 on the recording) the use of paraphrasing was done well and was successful in getting the client to go into more depth about their situation than they had done at first this also occurred at a later point in the session with another successful use of paraphrasing (time stamp 02:56). However, a different attempt at paraphrasing later in the session (time stamp 06:50) was done poorly and may have been more leading than I originally believed it to be during the session. This inconsistency in how well I can successfully use paraphrasing is something I am planning to improve on through practice both in and out of sessions as it is an important aspect of counselling that helps to convey my feelings of empathy towards the client (Snell, 2021). </w:t>
      </w:r>
    </w:p>
    <w:p w14:paraId="6C26DDF4" w14:textId="77777777" w:rsidR="00045594" w:rsidRPr="00045594" w:rsidRDefault="00045594" w:rsidP="00045594">
      <w:pPr>
        <w:spacing w:line="480" w:lineRule="auto"/>
        <w:rPr>
          <w:rFonts w:ascii="Times New Roman" w:hAnsi="Times New Roman" w:cs="Times New Roman"/>
          <w:sz w:val="24"/>
          <w:szCs w:val="24"/>
        </w:rPr>
      </w:pPr>
      <w:r w:rsidRPr="00045594">
        <w:rPr>
          <w:rFonts w:ascii="Times New Roman" w:hAnsi="Times New Roman" w:cs="Times New Roman"/>
          <w:sz w:val="24"/>
          <w:szCs w:val="24"/>
        </w:rPr>
        <w:t xml:space="preserve">Throughout the session I effectively used minimal encouragers, such as nodding my head or the use of 'mhm', to show the client I was interested and listening to them without having to interrupt them, this encourages the client to talk freely throughout the session (Ntshuntshe, Gqeba, and Gqeba, 2020). This helped to keep the flow of the session and is something I will aim to maintain in future sessions. However, there was a point in the session where I thought the client had finished speaking so began to talk which resulted in me interrupting them. Luckily in this case it only halted the session for a few seconds whilst the client regathered her thoughts, but it is something I will try to avoid in future sessions. </w:t>
      </w:r>
    </w:p>
    <w:p w14:paraId="2A1DC038" w14:textId="77777777" w:rsidR="00045594" w:rsidRPr="00045594" w:rsidRDefault="00045594" w:rsidP="00045594">
      <w:pPr>
        <w:spacing w:line="480" w:lineRule="auto"/>
        <w:rPr>
          <w:rFonts w:ascii="Times New Roman" w:hAnsi="Times New Roman" w:cs="Times New Roman"/>
          <w:sz w:val="24"/>
          <w:szCs w:val="24"/>
        </w:rPr>
      </w:pPr>
      <w:r w:rsidRPr="00045594">
        <w:rPr>
          <w:rFonts w:ascii="Times New Roman" w:hAnsi="Times New Roman" w:cs="Times New Roman"/>
          <w:sz w:val="24"/>
          <w:szCs w:val="24"/>
        </w:rPr>
        <w:t xml:space="preserve">In the session, the client mentioned how when speaking to someone it felt as though they were talking to a "child" (timestamp, 10:30) so I attempted to use ego states (parent, adult, </w:t>
      </w:r>
      <w:r w:rsidRPr="00045594">
        <w:rPr>
          <w:rFonts w:ascii="Times New Roman" w:hAnsi="Times New Roman" w:cs="Times New Roman"/>
          <w:sz w:val="24"/>
          <w:szCs w:val="24"/>
        </w:rPr>
        <w:lastRenderedPageBreak/>
        <w:t xml:space="preserve">and child) from Berne's (1961) transactional analysis theory to try and help my client navigate the situation. I, unfortunately, was unsuccessful in my attempt to bring this into the session but it is a theory I would like to use in my practice so I will try to better inform myself on the theory and how to </w:t>
      </w:r>
      <w:proofErr w:type="gramStart"/>
      <w:r w:rsidRPr="00045594">
        <w:rPr>
          <w:rFonts w:ascii="Times New Roman" w:hAnsi="Times New Roman" w:cs="Times New Roman"/>
          <w:sz w:val="24"/>
          <w:szCs w:val="24"/>
        </w:rPr>
        <w:t>appropriately and effectively incorporate it</w:t>
      </w:r>
      <w:proofErr w:type="gramEnd"/>
      <w:r w:rsidRPr="00045594">
        <w:rPr>
          <w:rFonts w:ascii="Times New Roman" w:hAnsi="Times New Roman" w:cs="Times New Roman"/>
          <w:sz w:val="24"/>
          <w:szCs w:val="24"/>
        </w:rPr>
        <w:t xml:space="preserve"> in a session then use this better understanding to bring it back into sessions with my future clients. </w:t>
      </w:r>
    </w:p>
    <w:p w14:paraId="5263F172" w14:textId="77777777" w:rsidR="00045594" w:rsidRPr="00045594" w:rsidRDefault="00045594" w:rsidP="00045594">
      <w:pPr>
        <w:spacing w:line="480" w:lineRule="auto"/>
        <w:rPr>
          <w:rFonts w:ascii="Times New Roman" w:hAnsi="Times New Roman" w:cs="Times New Roman"/>
          <w:sz w:val="24"/>
          <w:szCs w:val="24"/>
        </w:rPr>
      </w:pPr>
      <w:r w:rsidRPr="00045594">
        <w:rPr>
          <w:rFonts w:ascii="Times New Roman" w:hAnsi="Times New Roman" w:cs="Times New Roman"/>
          <w:sz w:val="24"/>
          <w:szCs w:val="24"/>
        </w:rPr>
        <w:t xml:space="preserve">During the session, I tried to self-disclose a small amount of detail by admitting to the client that I had been in a similar situation to the one she was describing to show her that I was empathetic and could understand what she was going through. Therapist self-disclosure has been found to be very beneficial for clients, a study by Hill, Knox, and Pinto-Coelho (2018) showed that after their therapist self-disclosed to them during their psychotherapy sessions clients would have better insight into their own situation, improved overall happiness and developed an enhanced relationship with their therapist, showing just how important it is that counsellors self-disclose when appropriate within their sessions. Self-disclosure also helps show empathy, which according to Rogers (1957) is a core condition of counselling needed for clients to make progress, this is why I will continue to self-disclose were suitable with clients in the future. I also believe that I showed the client unconditional positive regard, another core condition of counselling, throughout the session and was supportive of her. </w:t>
      </w:r>
    </w:p>
    <w:p w14:paraId="5F3278BB" w14:textId="77777777" w:rsidR="00045594" w:rsidRPr="00045594" w:rsidRDefault="00045594" w:rsidP="00045594">
      <w:pPr>
        <w:spacing w:line="480" w:lineRule="auto"/>
        <w:rPr>
          <w:rFonts w:ascii="Times New Roman" w:hAnsi="Times New Roman" w:cs="Times New Roman"/>
          <w:sz w:val="24"/>
          <w:szCs w:val="24"/>
        </w:rPr>
      </w:pPr>
      <w:r w:rsidRPr="00045594">
        <w:rPr>
          <w:rFonts w:ascii="Times New Roman" w:hAnsi="Times New Roman" w:cs="Times New Roman"/>
          <w:sz w:val="24"/>
          <w:szCs w:val="24"/>
        </w:rPr>
        <w:t xml:space="preserve">Towards the end of the session, I realised that I had not kept track of time and became worried that I was going to run over the allotted time for the session. This led to me very quickly, and slightly abruptly ending the session only to realise after that it had in fact not been time to end the session and I had ended the session slightly early. This is unfair towards the client and is a mistake I do not intend on repeating. In future sessions, I will aim to make a note of the time the session started so I can ensure my client gets a well-paced session with a reflective ending to show I have paid attention and memorised details throughout the session and the client is able to use their full allotted time. </w:t>
      </w:r>
    </w:p>
    <w:p w14:paraId="2E4E815D" w14:textId="77777777" w:rsidR="00045594" w:rsidRPr="00045594" w:rsidRDefault="00045594" w:rsidP="00045594">
      <w:pPr>
        <w:spacing w:line="480" w:lineRule="auto"/>
        <w:rPr>
          <w:rFonts w:ascii="Times New Roman" w:hAnsi="Times New Roman" w:cs="Times New Roman"/>
          <w:sz w:val="24"/>
          <w:szCs w:val="24"/>
        </w:rPr>
      </w:pPr>
      <w:r w:rsidRPr="00045594">
        <w:rPr>
          <w:rFonts w:ascii="Times New Roman" w:hAnsi="Times New Roman" w:cs="Times New Roman"/>
          <w:sz w:val="24"/>
          <w:szCs w:val="24"/>
        </w:rPr>
        <w:lastRenderedPageBreak/>
        <w:t xml:space="preserve">As previously mentioned, this particular session took place online, on the video-conference website Microsoft Teams. During the session, both I and the client kept our cameras on so we could see each other, as our facial expressions "are one of the most important aspects" (Frank, M. G., 2001) of how humans communicate and help to convey an individual's thoughts and emotions. However, my image looked very dark on screen throughout which made it harder to see my facial expressions when talking to the client which has the potential to cause confession and make the client misinterpret how I was saying something. This is something I am going to be mindful of if I have future sessions online so I can move my computer set up to a more well-lit area of my house to avoid the lighting issues. However, my compute had been set up where it was to give the appearance of a professional background for the duration of the call to help the show the client they can talk freely and not worry that because I was in my home that others, I live with could hear as I was in a confidential space. </w:t>
      </w:r>
    </w:p>
    <w:p w14:paraId="14C5A80D" w14:textId="77777777" w:rsidR="00045594" w:rsidRPr="00045594" w:rsidRDefault="00045594" w:rsidP="00045594">
      <w:pPr>
        <w:spacing w:line="480" w:lineRule="auto"/>
        <w:rPr>
          <w:rFonts w:ascii="Times New Roman" w:hAnsi="Times New Roman" w:cs="Times New Roman"/>
          <w:sz w:val="24"/>
          <w:szCs w:val="24"/>
        </w:rPr>
      </w:pPr>
      <w:r w:rsidRPr="00045594">
        <w:rPr>
          <w:rFonts w:ascii="Times New Roman" w:hAnsi="Times New Roman" w:cs="Times New Roman"/>
          <w:sz w:val="24"/>
          <w:szCs w:val="24"/>
        </w:rPr>
        <w:t xml:space="preserve">Even though the session was online I still tried to keep in mind how I was sitting and followed S.O.L.E.R (sitting, open posture, leaning forward, eye contact, relaxed), especially focused on the aspects that were visible on camera, such as not crossing my arms and keeping eye contact. Keeping eye contact is difficult through an online session as looking at the client's eyes on the screen and not at the camera make it look as though you are looking away from the client which risks the client thinking you aren't listening to them, so I personally try to switch between the camera and the client's eyes on the screen. I believe that doing this, and through other means such as minimal encouragers, it was clear to the client that I was listening and engaged so it did not affect our session negatively. I believe I maintained a relaxed composure throughout the majority of the session despite being nervous due to the observes being present. Although at the end of the session I think there is a change where I became nervous due to me realising, I hadn't noted the time at the beginning of the session. </w:t>
      </w:r>
    </w:p>
    <w:p w14:paraId="7DCCB756" w14:textId="77777777" w:rsidR="00045594" w:rsidRPr="00045594" w:rsidRDefault="00045594" w:rsidP="00045594">
      <w:pPr>
        <w:spacing w:line="480" w:lineRule="auto"/>
        <w:rPr>
          <w:rFonts w:ascii="Times New Roman" w:hAnsi="Times New Roman" w:cs="Times New Roman"/>
          <w:sz w:val="24"/>
          <w:szCs w:val="24"/>
        </w:rPr>
      </w:pPr>
      <w:r w:rsidRPr="00045594">
        <w:rPr>
          <w:rFonts w:ascii="Times New Roman" w:hAnsi="Times New Roman" w:cs="Times New Roman"/>
          <w:sz w:val="24"/>
          <w:szCs w:val="24"/>
        </w:rPr>
        <w:lastRenderedPageBreak/>
        <w:t xml:space="preserve">One particular counselling skill I would like to improve on is using silence in counselling sessions. I do allow time for clients to speak but usually, as soon as they stop, I try to fill the silence. I realise that sometimes silence is needed for the client to process what is being discussed, Gerald and Gerald (2008) point out that it is common for new counsellors to avoid using silence especially in a setting where they are being monitored as they feel the need to display the other skills they know how to use to their supervisor or whoever they are being observed by which I do believe was the case here as I been able to use silence in session without observes present, although it is something I feel I neglect in my practice sometimes observer present or not. </w:t>
      </w:r>
    </w:p>
    <w:p w14:paraId="52C9E922" w14:textId="17C2BDB5" w:rsidR="00FC0AD2" w:rsidRDefault="00045594" w:rsidP="00045594">
      <w:pPr>
        <w:spacing w:line="480" w:lineRule="auto"/>
        <w:rPr>
          <w:rFonts w:ascii="Times New Roman" w:hAnsi="Times New Roman" w:cs="Times New Roman"/>
          <w:sz w:val="24"/>
          <w:szCs w:val="24"/>
        </w:rPr>
      </w:pPr>
      <w:r w:rsidRPr="00045594">
        <w:rPr>
          <w:rFonts w:ascii="Times New Roman" w:hAnsi="Times New Roman" w:cs="Times New Roman"/>
          <w:sz w:val="24"/>
          <w:szCs w:val="24"/>
        </w:rPr>
        <w:t xml:space="preserve">I believe overall this session was successful in developing my therapeutic relationship with my client and giving the client a safe space to discuss her difficulties, however, it was not without fault. I can see a clear improvement in my use of counselling skills across the board, but especially showing unconditional positive regard, since I last had to do a written self-evaluation, around 9 months ago, and am happy with the rate I am progressing. I can also see a change in my confidence as a counsellor which I think helps the client to be more comfortable trusting you and the opinions you put forward about them or their situation. I shall continue to work hard and use self-reflection to keep improving my use of counselling theory and broadening my skill set to be able to better adapt to various clientele may encounter in my future career. All of this will help to improve my therapeutic presence as consistent practice will eventually let the counselling </w:t>
      </w:r>
      <w:proofErr w:type="gramStart"/>
      <w:r w:rsidRPr="00045594">
        <w:rPr>
          <w:rFonts w:ascii="Times New Roman" w:hAnsi="Times New Roman" w:cs="Times New Roman"/>
          <w:sz w:val="24"/>
          <w:szCs w:val="24"/>
        </w:rPr>
        <w:t>skills</w:t>
      </w:r>
      <w:proofErr w:type="gramEnd"/>
      <w:r w:rsidRPr="00045594">
        <w:rPr>
          <w:rFonts w:ascii="Times New Roman" w:hAnsi="Times New Roman" w:cs="Times New Roman"/>
          <w:sz w:val="24"/>
          <w:szCs w:val="24"/>
        </w:rPr>
        <w:t xml:space="preserve"> I have learned become almost an instinctual response when in a counselling setting.</w:t>
      </w:r>
    </w:p>
    <w:p w14:paraId="24F48779" w14:textId="53FDE1B5" w:rsidR="00045594" w:rsidRDefault="00045594" w:rsidP="00045594">
      <w:pPr>
        <w:spacing w:line="480" w:lineRule="auto"/>
        <w:rPr>
          <w:rFonts w:ascii="Times New Roman" w:hAnsi="Times New Roman" w:cs="Times New Roman"/>
          <w:sz w:val="24"/>
          <w:szCs w:val="24"/>
        </w:rPr>
      </w:pPr>
    </w:p>
    <w:p w14:paraId="4DC8B1CC" w14:textId="2759BF2B" w:rsidR="00045594" w:rsidRDefault="00045594" w:rsidP="00045594">
      <w:pPr>
        <w:spacing w:line="480" w:lineRule="auto"/>
        <w:rPr>
          <w:rFonts w:ascii="Times New Roman" w:hAnsi="Times New Roman" w:cs="Times New Roman"/>
          <w:sz w:val="24"/>
          <w:szCs w:val="24"/>
        </w:rPr>
      </w:pPr>
    </w:p>
    <w:p w14:paraId="3907A937" w14:textId="75F37F97" w:rsidR="00045594" w:rsidRDefault="00045594" w:rsidP="00045594">
      <w:pPr>
        <w:spacing w:line="480" w:lineRule="auto"/>
        <w:rPr>
          <w:rFonts w:ascii="Times New Roman" w:hAnsi="Times New Roman" w:cs="Times New Roman"/>
          <w:sz w:val="24"/>
          <w:szCs w:val="24"/>
        </w:rPr>
      </w:pPr>
    </w:p>
    <w:p w14:paraId="10933314" w14:textId="3D320A84" w:rsidR="00045594" w:rsidRDefault="00045594" w:rsidP="00045594">
      <w:pPr>
        <w:spacing w:line="480" w:lineRule="auto"/>
        <w:jc w:val="center"/>
        <w:rPr>
          <w:rFonts w:ascii="Times New Roman" w:hAnsi="Times New Roman" w:cs="Times New Roman"/>
          <w:sz w:val="24"/>
          <w:szCs w:val="24"/>
          <w:u w:val="single"/>
        </w:rPr>
      </w:pPr>
      <w:r>
        <w:rPr>
          <w:rFonts w:ascii="Times New Roman" w:hAnsi="Times New Roman" w:cs="Times New Roman"/>
          <w:sz w:val="24"/>
          <w:szCs w:val="24"/>
          <w:u w:val="single"/>
        </w:rPr>
        <w:lastRenderedPageBreak/>
        <w:t>References:</w:t>
      </w:r>
    </w:p>
    <w:p w14:paraId="401F055C" w14:textId="77777777" w:rsidR="00045594" w:rsidRPr="00221149" w:rsidRDefault="00045594" w:rsidP="00045594">
      <w:pPr>
        <w:spacing w:line="240" w:lineRule="auto"/>
        <w:ind w:left="360"/>
        <w:rPr>
          <w:rFonts w:ascii="Times New Roman" w:hAnsi="Times New Roman" w:cs="Times New Roman"/>
          <w:sz w:val="24"/>
          <w:szCs w:val="24"/>
          <w:shd w:val="clear" w:color="auto" w:fill="FFFFFF"/>
        </w:rPr>
      </w:pPr>
      <w:proofErr w:type="spellStart"/>
      <w:r w:rsidRPr="00221149">
        <w:rPr>
          <w:rFonts w:ascii="Times New Roman" w:hAnsi="Times New Roman" w:cs="Times New Roman"/>
          <w:sz w:val="24"/>
          <w:szCs w:val="24"/>
          <w:shd w:val="clear" w:color="auto" w:fill="FFFFFF"/>
        </w:rPr>
        <w:t>Bacp</w:t>
      </w:r>
      <w:proofErr w:type="spellEnd"/>
      <w:r w:rsidRPr="00221149">
        <w:rPr>
          <w:rFonts w:ascii="Times New Roman" w:hAnsi="Times New Roman" w:cs="Times New Roman"/>
          <w:sz w:val="24"/>
          <w:szCs w:val="24"/>
          <w:shd w:val="clear" w:color="auto" w:fill="FFFFFF"/>
        </w:rPr>
        <w:t xml:space="preserve"> Ethical Framework. (2015). Retrieved 29 May 2017, from </w:t>
      </w:r>
      <w:hyperlink r:id="rId4" w:history="1">
        <w:r w:rsidRPr="00221149">
          <w:rPr>
            <w:rStyle w:val="Hyperlink"/>
            <w:rFonts w:ascii="Times New Roman" w:hAnsi="Times New Roman" w:cs="Times New Roman"/>
            <w:color w:val="auto"/>
            <w:sz w:val="24"/>
            <w:szCs w:val="24"/>
            <w:shd w:val="clear" w:color="auto" w:fill="FFFFFF"/>
          </w:rPr>
          <w:t>http://www.bacp.co.uk/events/learning_programmes/ethical_framework/documents/ethical_framework.pdf</w:t>
        </w:r>
      </w:hyperlink>
    </w:p>
    <w:p w14:paraId="011D7696" w14:textId="77777777" w:rsidR="00045594" w:rsidRPr="00221149" w:rsidRDefault="00045594" w:rsidP="00045594">
      <w:pPr>
        <w:spacing w:line="240" w:lineRule="auto"/>
        <w:ind w:left="360"/>
        <w:rPr>
          <w:rFonts w:ascii="Times New Roman" w:hAnsi="Times New Roman" w:cs="Times New Roman"/>
          <w:sz w:val="24"/>
          <w:szCs w:val="24"/>
          <w:shd w:val="clear" w:color="auto" w:fill="FFFFFF"/>
        </w:rPr>
      </w:pPr>
      <w:r w:rsidRPr="00221149">
        <w:rPr>
          <w:rFonts w:ascii="Times New Roman" w:hAnsi="Times New Roman" w:cs="Times New Roman"/>
          <w:sz w:val="24"/>
          <w:szCs w:val="24"/>
          <w:shd w:val="clear" w:color="auto" w:fill="FFFFFF"/>
        </w:rPr>
        <w:t>Berne, E. (2016). </w:t>
      </w:r>
      <w:r w:rsidRPr="00221149">
        <w:rPr>
          <w:rFonts w:ascii="Times New Roman" w:hAnsi="Times New Roman" w:cs="Times New Roman"/>
          <w:i/>
          <w:iCs/>
          <w:sz w:val="24"/>
          <w:szCs w:val="24"/>
          <w:shd w:val="clear" w:color="auto" w:fill="FFFFFF"/>
        </w:rPr>
        <w:t>Transactional analysis in psychotherapy: A systematic individual and social psychiatry</w:t>
      </w:r>
      <w:r w:rsidRPr="00221149">
        <w:rPr>
          <w:rFonts w:ascii="Times New Roman" w:hAnsi="Times New Roman" w:cs="Times New Roman"/>
          <w:sz w:val="24"/>
          <w:szCs w:val="24"/>
          <w:shd w:val="clear" w:color="auto" w:fill="FFFFFF"/>
        </w:rPr>
        <w:t>. Pickle Partners Publishing.</w:t>
      </w:r>
    </w:p>
    <w:p w14:paraId="625B1C00" w14:textId="77777777" w:rsidR="00045594" w:rsidRPr="00221149" w:rsidRDefault="00045594" w:rsidP="00045594">
      <w:pPr>
        <w:spacing w:after="0" w:line="240" w:lineRule="auto"/>
        <w:ind w:left="360"/>
        <w:rPr>
          <w:rFonts w:ascii="Times New Roman" w:eastAsia="Times New Roman" w:hAnsi="Times New Roman" w:cs="Times New Roman"/>
          <w:sz w:val="24"/>
          <w:szCs w:val="24"/>
          <w:lang w:eastAsia="en-GB"/>
        </w:rPr>
      </w:pPr>
      <w:r w:rsidRPr="00221149">
        <w:rPr>
          <w:rFonts w:ascii="Times New Roman" w:eastAsia="Times New Roman" w:hAnsi="Times New Roman" w:cs="Times New Roman"/>
          <w:sz w:val="24"/>
          <w:szCs w:val="24"/>
          <w:lang w:eastAsia="en-GB"/>
        </w:rPr>
        <w:t xml:space="preserve">Frank, M. G. (2001). Facial Expression. </w:t>
      </w:r>
      <w:r w:rsidRPr="00221149">
        <w:rPr>
          <w:rFonts w:ascii="Times New Roman" w:eastAsia="Times New Roman" w:hAnsi="Times New Roman" w:cs="Times New Roman"/>
          <w:i/>
          <w:iCs/>
          <w:sz w:val="24"/>
          <w:szCs w:val="24"/>
          <w:lang w:eastAsia="en-GB"/>
        </w:rPr>
        <w:t xml:space="preserve">International </w:t>
      </w:r>
      <w:proofErr w:type="spellStart"/>
      <w:r w:rsidRPr="00221149">
        <w:rPr>
          <w:rFonts w:ascii="Times New Roman" w:eastAsia="Times New Roman" w:hAnsi="Times New Roman" w:cs="Times New Roman"/>
          <w:i/>
          <w:iCs/>
          <w:sz w:val="24"/>
          <w:szCs w:val="24"/>
          <w:lang w:eastAsia="en-GB"/>
        </w:rPr>
        <w:t>Encyclopedia</w:t>
      </w:r>
      <w:proofErr w:type="spellEnd"/>
      <w:r w:rsidRPr="00221149">
        <w:rPr>
          <w:rFonts w:ascii="Times New Roman" w:eastAsia="Times New Roman" w:hAnsi="Times New Roman" w:cs="Times New Roman"/>
          <w:i/>
          <w:iCs/>
          <w:sz w:val="24"/>
          <w:szCs w:val="24"/>
          <w:lang w:eastAsia="en-GB"/>
        </w:rPr>
        <w:t xml:space="preserve"> of the Social &amp; Behavioral Sciences</w:t>
      </w:r>
      <w:r w:rsidRPr="00221149">
        <w:rPr>
          <w:rFonts w:ascii="Times New Roman" w:eastAsia="Times New Roman" w:hAnsi="Times New Roman" w:cs="Times New Roman"/>
          <w:sz w:val="24"/>
          <w:szCs w:val="24"/>
          <w:lang w:eastAsia="en-GB"/>
        </w:rPr>
        <w:t>. https://www.sciencedirect.com/topics/computer-science/facial-expression</w:t>
      </w:r>
    </w:p>
    <w:p w14:paraId="5C4E1F17" w14:textId="77777777" w:rsidR="00045594" w:rsidRPr="00221149" w:rsidRDefault="00045594" w:rsidP="00045594">
      <w:pPr>
        <w:spacing w:line="240" w:lineRule="auto"/>
        <w:ind w:left="360"/>
        <w:rPr>
          <w:rFonts w:ascii="Times New Roman" w:hAnsi="Times New Roman" w:cs="Times New Roman"/>
          <w:sz w:val="24"/>
          <w:szCs w:val="24"/>
          <w:shd w:val="clear" w:color="auto" w:fill="FFFFFF"/>
        </w:rPr>
      </w:pPr>
      <w:r w:rsidRPr="00221149">
        <w:rPr>
          <w:rFonts w:ascii="Times New Roman" w:hAnsi="Times New Roman" w:cs="Times New Roman"/>
          <w:color w:val="333333"/>
          <w:sz w:val="24"/>
          <w:szCs w:val="24"/>
          <w:shd w:val="clear" w:color="auto" w:fill="FFFFFF"/>
        </w:rPr>
        <w:t>Hill, C. E., Knox, S., &amp; Pinto-Coelho, K. G. (2018). Therapist self-disclosure and immediacy: A qualitative meta-analysis. </w:t>
      </w:r>
      <w:r w:rsidRPr="00221149">
        <w:rPr>
          <w:rStyle w:val="Emphasis"/>
          <w:rFonts w:ascii="Times New Roman" w:hAnsi="Times New Roman" w:cs="Times New Roman"/>
          <w:color w:val="333333"/>
          <w:sz w:val="24"/>
          <w:szCs w:val="24"/>
          <w:shd w:val="clear" w:color="auto" w:fill="FFFFFF"/>
        </w:rPr>
        <w:t>Psychotherapy, 55</w:t>
      </w:r>
      <w:r w:rsidRPr="00221149">
        <w:rPr>
          <w:rFonts w:ascii="Times New Roman" w:hAnsi="Times New Roman" w:cs="Times New Roman"/>
          <w:color w:val="333333"/>
          <w:sz w:val="24"/>
          <w:szCs w:val="24"/>
          <w:shd w:val="clear" w:color="auto" w:fill="FFFFFF"/>
        </w:rPr>
        <w:t>(4), 445–460. </w:t>
      </w:r>
      <w:hyperlink r:id="rId5" w:tgtFrame="_blank" w:history="1">
        <w:r w:rsidRPr="00221149">
          <w:rPr>
            <w:rStyle w:val="Hyperlink"/>
            <w:rFonts w:ascii="Times New Roman" w:hAnsi="Times New Roman" w:cs="Times New Roman"/>
            <w:color w:val="2C72B7"/>
            <w:sz w:val="24"/>
            <w:szCs w:val="24"/>
            <w:shd w:val="clear" w:color="auto" w:fill="FFFFFF"/>
          </w:rPr>
          <w:t>https://doi.org/10.1037/pst0000182</w:t>
        </w:r>
      </w:hyperlink>
    </w:p>
    <w:p w14:paraId="3C0B9AA9" w14:textId="77777777" w:rsidR="00045594" w:rsidRPr="00221149" w:rsidRDefault="00045594" w:rsidP="00045594">
      <w:pPr>
        <w:pStyle w:val="NormalWeb"/>
        <w:shd w:val="clear" w:color="auto" w:fill="FFFFFF"/>
        <w:spacing w:before="0" w:beforeAutospacing="0" w:after="0" w:afterAutospacing="0"/>
        <w:ind w:left="360"/>
        <w:textAlignment w:val="baseline"/>
      </w:pPr>
      <w:r w:rsidRPr="00221149">
        <w:t>Nemec PB, Spagnolo AC, Soydan AS. </w:t>
      </w:r>
      <w:hyperlink r:id="rId6" w:tgtFrame="_blank" w:history="1">
        <w:r w:rsidRPr="00221149">
          <w:rPr>
            <w:rStyle w:val="Hyperlink"/>
            <w:color w:val="auto"/>
          </w:rPr>
          <w:t>Can you hear me now? Teaching listening skills</w:t>
        </w:r>
      </w:hyperlink>
      <w:r w:rsidRPr="00221149">
        <w:t>. </w:t>
      </w:r>
      <w:proofErr w:type="spellStart"/>
      <w:r w:rsidRPr="00221149">
        <w:rPr>
          <w:rStyle w:val="Emphasis"/>
          <w:bdr w:val="none" w:sz="0" w:space="0" w:color="auto" w:frame="1"/>
        </w:rPr>
        <w:t>Psychiatr</w:t>
      </w:r>
      <w:proofErr w:type="spellEnd"/>
      <w:r w:rsidRPr="00221149">
        <w:rPr>
          <w:rStyle w:val="Emphasis"/>
          <w:bdr w:val="none" w:sz="0" w:space="0" w:color="auto" w:frame="1"/>
        </w:rPr>
        <w:t xml:space="preserve"> </w:t>
      </w:r>
      <w:proofErr w:type="spellStart"/>
      <w:r w:rsidRPr="00221149">
        <w:rPr>
          <w:rStyle w:val="Emphasis"/>
          <w:bdr w:val="none" w:sz="0" w:space="0" w:color="auto" w:frame="1"/>
        </w:rPr>
        <w:t>Rehabil</w:t>
      </w:r>
      <w:proofErr w:type="spellEnd"/>
      <w:r w:rsidRPr="00221149">
        <w:rPr>
          <w:rStyle w:val="Emphasis"/>
          <w:bdr w:val="none" w:sz="0" w:space="0" w:color="auto" w:frame="1"/>
        </w:rPr>
        <w:t xml:space="preserve"> J</w:t>
      </w:r>
      <w:r w:rsidRPr="00221149">
        <w:t>. 2017;40(4):415-417. doi:10.1037/prj0000287</w:t>
      </w:r>
    </w:p>
    <w:p w14:paraId="24390F0D" w14:textId="77777777" w:rsidR="00045594" w:rsidRPr="00221149" w:rsidRDefault="00045594" w:rsidP="00045594">
      <w:pPr>
        <w:spacing w:line="240" w:lineRule="auto"/>
        <w:ind w:left="360"/>
        <w:rPr>
          <w:rFonts w:ascii="Times New Roman" w:hAnsi="Times New Roman" w:cs="Times New Roman"/>
          <w:sz w:val="24"/>
          <w:szCs w:val="24"/>
          <w:shd w:val="clear" w:color="auto" w:fill="FFFFFF"/>
        </w:rPr>
      </w:pPr>
      <w:proofErr w:type="gramStart"/>
      <w:r w:rsidRPr="00221149">
        <w:rPr>
          <w:rFonts w:ascii="Times New Roman" w:hAnsi="Times New Roman" w:cs="Times New Roman"/>
          <w:sz w:val="24"/>
          <w:szCs w:val="24"/>
          <w:shd w:val="clear" w:color="auto" w:fill="FFFFFF"/>
        </w:rPr>
        <w:t>Nor,</w:t>
      </w:r>
      <w:proofErr w:type="gramEnd"/>
      <w:r w:rsidRPr="00221149">
        <w:rPr>
          <w:rFonts w:ascii="Times New Roman" w:hAnsi="Times New Roman" w:cs="Times New Roman"/>
          <w:sz w:val="24"/>
          <w:szCs w:val="24"/>
          <w:shd w:val="clear" w:color="auto" w:fill="FFFFFF"/>
        </w:rPr>
        <w:t xml:space="preserve"> M. Z. M. (2020). Counselling: What and How. In </w:t>
      </w:r>
      <w:proofErr w:type="spellStart"/>
      <w:r w:rsidRPr="00221149">
        <w:rPr>
          <w:rFonts w:ascii="Times New Roman" w:hAnsi="Times New Roman" w:cs="Times New Roman"/>
          <w:i/>
          <w:iCs/>
          <w:sz w:val="24"/>
          <w:szCs w:val="24"/>
          <w:shd w:val="clear" w:color="auto" w:fill="FFFFFF"/>
        </w:rPr>
        <w:t>Counseling</w:t>
      </w:r>
      <w:proofErr w:type="spellEnd"/>
      <w:r w:rsidRPr="00221149">
        <w:rPr>
          <w:rFonts w:ascii="Times New Roman" w:hAnsi="Times New Roman" w:cs="Times New Roman"/>
          <w:i/>
          <w:iCs/>
          <w:sz w:val="24"/>
          <w:szCs w:val="24"/>
          <w:shd w:val="clear" w:color="auto" w:fill="FFFFFF"/>
        </w:rPr>
        <w:t xml:space="preserve"> and Therapy</w:t>
      </w:r>
      <w:r w:rsidRPr="00221149">
        <w:rPr>
          <w:rFonts w:ascii="Times New Roman" w:hAnsi="Times New Roman" w:cs="Times New Roman"/>
          <w:sz w:val="24"/>
          <w:szCs w:val="24"/>
          <w:shd w:val="clear" w:color="auto" w:fill="FFFFFF"/>
        </w:rPr>
        <w:t xml:space="preserve">. </w:t>
      </w:r>
      <w:proofErr w:type="spellStart"/>
      <w:r w:rsidRPr="00221149">
        <w:rPr>
          <w:rFonts w:ascii="Times New Roman" w:hAnsi="Times New Roman" w:cs="Times New Roman"/>
          <w:sz w:val="24"/>
          <w:szCs w:val="24"/>
          <w:shd w:val="clear" w:color="auto" w:fill="FFFFFF"/>
        </w:rPr>
        <w:t>IntechOpen</w:t>
      </w:r>
      <w:proofErr w:type="spellEnd"/>
      <w:r w:rsidRPr="00221149">
        <w:rPr>
          <w:rFonts w:ascii="Times New Roman" w:hAnsi="Times New Roman" w:cs="Times New Roman"/>
          <w:sz w:val="24"/>
          <w:szCs w:val="24"/>
          <w:shd w:val="clear" w:color="auto" w:fill="FFFFFF"/>
        </w:rPr>
        <w:t>.</w:t>
      </w:r>
    </w:p>
    <w:p w14:paraId="3C032E67" w14:textId="77777777" w:rsidR="00045594" w:rsidRPr="00221149" w:rsidRDefault="00045594" w:rsidP="00045594">
      <w:pPr>
        <w:spacing w:line="240" w:lineRule="auto"/>
        <w:ind w:left="360"/>
        <w:rPr>
          <w:rFonts w:ascii="Times New Roman" w:hAnsi="Times New Roman" w:cs="Times New Roman"/>
          <w:sz w:val="24"/>
          <w:szCs w:val="24"/>
          <w:shd w:val="clear" w:color="auto" w:fill="FFFFFF"/>
        </w:rPr>
      </w:pPr>
      <w:r w:rsidRPr="00221149">
        <w:rPr>
          <w:rFonts w:ascii="Times New Roman" w:hAnsi="Times New Roman" w:cs="Times New Roman"/>
          <w:sz w:val="24"/>
          <w:szCs w:val="24"/>
          <w:shd w:val="clear" w:color="auto" w:fill="FFFFFF"/>
        </w:rPr>
        <w:t>Ntshuntshe, Z., Gqeba, N., &amp; Gqeba, M. (2020). Verbal Communication in Counselling and Therapy. In </w:t>
      </w:r>
      <w:proofErr w:type="spellStart"/>
      <w:r w:rsidRPr="00221149">
        <w:rPr>
          <w:rFonts w:ascii="Times New Roman" w:hAnsi="Times New Roman" w:cs="Times New Roman"/>
          <w:i/>
          <w:iCs/>
          <w:sz w:val="24"/>
          <w:szCs w:val="24"/>
          <w:shd w:val="clear" w:color="auto" w:fill="FFFFFF"/>
        </w:rPr>
        <w:t>Counseling</w:t>
      </w:r>
      <w:proofErr w:type="spellEnd"/>
      <w:r w:rsidRPr="00221149">
        <w:rPr>
          <w:rFonts w:ascii="Times New Roman" w:hAnsi="Times New Roman" w:cs="Times New Roman"/>
          <w:i/>
          <w:iCs/>
          <w:sz w:val="24"/>
          <w:szCs w:val="24"/>
          <w:shd w:val="clear" w:color="auto" w:fill="FFFFFF"/>
        </w:rPr>
        <w:t xml:space="preserve"> and Therapy</w:t>
      </w:r>
      <w:r w:rsidRPr="00221149">
        <w:rPr>
          <w:rFonts w:ascii="Times New Roman" w:hAnsi="Times New Roman" w:cs="Times New Roman"/>
          <w:sz w:val="24"/>
          <w:szCs w:val="24"/>
          <w:shd w:val="clear" w:color="auto" w:fill="FFFFFF"/>
        </w:rPr>
        <w:t xml:space="preserve">. </w:t>
      </w:r>
      <w:proofErr w:type="spellStart"/>
      <w:r w:rsidRPr="00221149">
        <w:rPr>
          <w:rFonts w:ascii="Times New Roman" w:hAnsi="Times New Roman" w:cs="Times New Roman"/>
          <w:sz w:val="24"/>
          <w:szCs w:val="24"/>
          <w:shd w:val="clear" w:color="auto" w:fill="FFFFFF"/>
        </w:rPr>
        <w:t>IntechOpen</w:t>
      </w:r>
      <w:proofErr w:type="spellEnd"/>
      <w:r w:rsidRPr="00221149">
        <w:rPr>
          <w:rFonts w:ascii="Times New Roman" w:hAnsi="Times New Roman" w:cs="Times New Roman"/>
          <w:sz w:val="24"/>
          <w:szCs w:val="24"/>
          <w:shd w:val="clear" w:color="auto" w:fill="FFFFFF"/>
        </w:rPr>
        <w:t>.</w:t>
      </w:r>
    </w:p>
    <w:p w14:paraId="61180699" w14:textId="77777777" w:rsidR="00045594" w:rsidRPr="00221149" w:rsidRDefault="00045594" w:rsidP="00045594">
      <w:pPr>
        <w:spacing w:line="240" w:lineRule="auto"/>
        <w:ind w:left="360"/>
        <w:rPr>
          <w:rFonts w:ascii="Times New Roman" w:hAnsi="Times New Roman" w:cs="Times New Roman"/>
          <w:sz w:val="24"/>
          <w:szCs w:val="24"/>
        </w:rPr>
      </w:pPr>
      <w:r w:rsidRPr="00221149">
        <w:rPr>
          <w:rFonts w:ascii="Times New Roman" w:hAnsi="Times New Roman" w:cs="Times New Roman"/>
          <w:sz w:val="24"/>
          <w:szCs w:val="24"/>
        </w:rPr>
        <w:t>Rogers, C. (1957). The necessary and sufficient conditions of therapeutic personality change. Running head: Journal of Consulting Psychology, 21, 95-103.</w:t>
      </w:r>
    </w:p>
    <w:p w14:paraId="71C20BF9" w14:textId="77777777" w:rsidR="00045594" w:rsidRPr="00221149" w:rsidRDefault="00045594" w:rsidP="00045594">
      <w:pPr>
        <w:spacing w:line="240" w:lineRule="auto"/>
        <w:ind w:left="360"/>
        <w:rPr>
          <w:rFonts w:ascii="Times New Roman" w:hAnsi="Times New Roman" w:cs="Times New Roman"/>
          <w:sz w:val="24"/>
          <w:szCs w:val="24"/>
          <w:shd w:val="clear" w:color="auto" w:fill="FFFFFF"/>
        </w:rPr>
      </w:pPr>
      <w:r w:rsidRPr="00221149">
        <w:rPr>
          <w:rFonts w:ascii="Times New Roman" w:hAnsi="Times New Roman" w:cs="Times New Roman"/>
          <w:sz w:val="24"/>
          <w:szCs w:val="24"/>
          <w:shd w:val="clear" w:color="auto" w:fill="FFFFFF"/>
        </w:rPr>
        <w:t>Snell, A. N. (2021). Therapist Paraphrases and Common Factors: Evidence for Causality.</w:t>
      </w:r>
    </w:p>
    <w:p w14:paraId="43CA39FA" w14:textId="77777777" w:rsidR="00045594" w:rsidRPr="00045594" w:rsidRDefault="00045594" w:rsidP="00045594">
      <w:pPr>
        <w:spacing w:line="480" w:lineRule="auto"/>
        <w:jc w:val="center"/>
        <w:rPr>
          <w:rFonts w:ascii="Times New Roman" w:hAnsi="Times New Roman" w:cs="Times New Roman"/>
          <w:sz w:val="24"/>
          <w:szCs w:val="24"/>
          <w:u w:val="single"/>
        </w:rPr>
      </w:pPr>
    </w:p>
    <w:sectPr w:rsidR="00045594" w:rsidRPr="000455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5594"/>
    <w:rsid w:val="00045594"/>
    <w:rsid w:val="00D570EF"/>
    <w:rsid w:val="00D61A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C18819"/>
  <w15:chartTrackingRefBased/>
  <w15:docId w15:val="{B21874A2-AEBE-4B49-AC90-FFC43209B2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45594"/>
    <w:rPr>
      <w:color w:val="0563C1" w:themeColor="hyperlink"/>
      <w:u w:val="single"/>
    </w:rPr>
  </w:style>
  <w:style w:type="paragraph" w:styleId="NormalWeb">
    <w:name w:val="Normal (Web)"/>
    <w:basedOn w:val="Normal"/>
    <w:uiPriority w:val="99"/>
    <w:semiHidden/>
    <w:unhideWhenUsed/>
    <w:rsid w:val="0004559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4559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37/prj0000287" TargetMode="External"/><Relationship Id="rId5" Type="http://schemas.openxmlformats.org/officeDocument/2006/relationships/hyperlink" Target="https://doi.apa.org/doi/10.1037/pst0000182" TargetMode="External"/><Relationship Id="rId4" Type="http://schemas.openxmlformats.org/officeDocument/2006/relationships/hyperlink" Target="http://www.bacp.co.uk/events/learning_programmes/ethical_framework/documents/ethical_framework.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1800</Words>
  <Characters>10265</Characters>
  <Application>Microsoft Office Word</Application>
  <DocSecurity>0</DocSecurity>
  <Lines>85</Lines>
  <Paragraphs>24</Paragraphs>
  <ScaleCrop>false</ScaleCrop>
  <Company/>
  <LinksUpToDate>false</LinksUpToDate>
  <CharactersWithSpaces>12041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Bronwyn Freya Pollard</dc:creator>
  <cp:keywords/>
  <dc:description/>
  <cp:lastModifiedBy>Bronwyn Freya Pollard</cp:lastModifiedBy>
  <cp:revision>1</cp:revision>
  <dcterms:created xsi:type="dcterms:W3CDTF">2022-01-10T22:15:00Z</dcterms:created>
  <dcterms:modified xsi:type="dcterms:W3CDTF">2022-01-10T22:18:00Z</dcterms:modified>
</cp:coreProperties>
</file>