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8.xml"/>
  <Override ContentType="application/vnd.openxmlformats-officedocument.wordprocessingml.header+xml" PartName="/word/header3.xml"/>
  <Override ContentType="application/vnd.openxmlformats-officedocument.wordprocessingml.header+xml" PartName="/word/header2.xml"/>
  <Override ContentType="application/vnd.openxmlformats-officedocument.wordprocessingml.header+xml" PartName="/word/header9.xml"/>
  <Override ContentType="application/vnd.openxmlformats-officedocument.wordprocessingml.header+xml" PartName="/word/header1.xml"/>
  <Override ContentType="application/vnd.openxmlformats-officedocument.wordprocessingml.header+xml" PartName="/word/header4.xml"/>
  <Override ContentType="application/vnd.openxmlformats-officedocument.wordprocessingml.header+xml" PartName="/word/header7.xml"/>
  <Override ContentType="application/vnd.openxmlformats-officedocument.wordprocessingml.header+xml" PartName="/word/header6.xml"/>
  <Override ContentType="application/vnd.openxmlformats-officedocument.wordprocessingml.header+xml" PartName="/word/header5.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0" w:line="259" w:lineRule="auto"/>
        <w:ind w:left="8028" w:firstLine="0"/>
        <w:jc w:val="left"/>
        <w:rPr/>
      </w:pPr>
      <w:r w:rsidDel="00000000" w:rsidR="00000000" w:rsidRPr="00000000">
        <w:rPr>
          <w:color w:val="262626"/>
          <w:sz w:val="80"/>
          <w:szCs w:val="80"/>
          <w:rtl w:val="0"/>
        </w:rPr>
        <w:t xml:space="preserve">Using AI and Augmented </w:t>
      </w:r>
      <w:r w:rsidDel="00000000" w:rsidR="00000000" w:rsidRPr="00000000">
        <w:rPr>
          <w:rtl w:val="0"/>
        </w:rPr>
      </w:r>
    </w:p>
    <w:p w:rsidR="00000000" w:rsidDel="00000000" w:rsidP="00000000" w:rsidRDefault="00000000" w:rsidRPr="00000000" w14:paraId="00000002">
      <w:pPr>
        <w:spacing w:after="1743" w:line="228" w:lineRule="auto"/>
        <w:ind w:left="6042" w:firstLine="0"/>
        <w:jc w:val="center"/>
        <w:rPr/>
      </w:pPr>
      <w:r w:rsidDel="00000000" w:rsidR="00000000" w:rsidRPr="00000000">
        <w:rPr/>
        <w:drawing>
          <wp:anchor allowOverlap="1" behindDoc="0" distB="0" distT="0" distL="114300" distR="114300" hidden="0" layoutInCell="1" locked="0" relativeHeight="0" simplePos="0">
            <wp:simplePos x="0" y="0"/>
            <wp:positionH relativeFrom="page">
              <wp:posOffset>0</wp:posOffset>
            </wp:positionH>
            <wp:positionV relativeFrom="page">
              <wp:posOffset>0</wp:posOffset>
            </wp:positionV>
            <wp:extent cx="4638675" cy="6858000"/>
            <wp:effectExtent b="0" l="0" r="0" t="0"/>
            <wp:wrapSquare wrapText="bothSides" distB="0" distT="0" distL="114300" distR="114300"/>
            <wp:docPr descr="A picture containing building, sitting, bench, side&#10;&#10;Description automatically generated" id="15" name="image13.png"/>
            <a:graphic>
              <a:graphicData uri="http://schemas.openxmlformats.org/drawingml/2006/picture">
                <pic:pic>
                  <pic:nvPicPr>
                    <pic:cNvPr descr="A picture containing building, sitting, bench, side&#10;&#10;Description automatically generated" id="0" name="image13.png"/>
                    <pic:cNvPicPr preferRelativeResize="0"/>
                  </pic:nvPicPr>
                  <pic:blipFill>
                    <a:blip r:embed="rId10"/>
                    <a:srcRect b="0" l="0" r="0" t="0"/>
                    <a:stretch>
                      <a:fillRect/>
                    </a:stretch>
                  </pic:blipFill>
                  <pic:spPr>
                    <a:xfrm>
                      <a:off x="0" y="0"/>
                      <a:ext cx="4638675" cy="6858000"/>
                    </a:xfrm>
                    <a:prstGeom prst="rect"/>
                    <a:ln/>
                  </pic:spPr>
                </pic:pic>
              </a:graphicData>
            </a:graphic>
          </wp:anchor>
        </w:drawing>
      </w:r>
      <w:r w:rsidDel="00000000" w:rsidR="00000000" w:rsidRPr="00000000">
        <w:rPr>
          <w:color w:val="262626"/>
          <w:sz w:val="80"/>
          <w:szCs w:val="80"/>
          <w:rtl w:val="0"/>
        </w:rPr>
        <w:t xml:space="preserve">Reality to enhance guest experience</w:t>
      </w:r>
      <w:r w:rsidDel="00000000" w:rsidR="00000000" w:rsidRPr="00000000">
        <w:rPr>
          <w:rtl w:val="0"/>
        </w:rPr>
      </w:r>
    </w:p>
    <w:p w:rsidR="00000000" w:rsidDel="00000000" w:rsidP="00000000" w:rsidRDefault="00000000" w:rsidRPr="00000000" w14:paraId="00000003">
      <w:pPr>
        <w:spacing w:after="797" w:line="259" w:lineRule="auto"/>
        <w:ind w:left="7488" w:firstLine="0"/>
        <w:jc w:val="left"/>
        <w:rPr/>
      </w:pPr>
      <w:r w:rsidDel="00000000" w:rsidR="00000000" w:rsidRPr="00000000">
        <w:rPr>
          <w:rFonts w:ascii="Calibri" w:cs="Calibri" w:eastAsia="Calibri" w:hAnsi="Calibri"/>
          <w:sz w:val="22"/>
          <w:szCs w:val="22"/>
        </w:rPr>
        <mc:AlternateContent>
          <mc:Choice Requires="wps">
            <w:drawing>
              <wp:inline distB="0" distT="0" distL="0" distR="0">
                <wp:extent cx="5636006" cy="12700"/>
                <wp:effectExtent b="0" l="0" r="0" t="0"/>
                <wp:docPr id="8" name=""/>
                <a:graphic>
                  <a:graphicData uri="http://schemas.microsoft.com/office/word/2010/wordprocessingGroup">
                    <wpg:wgp>
                      <wpg:cNvGrpSpPr/>
                      <wpg:grpSpPr>
                        <a:xfrm>
                          <a:off x="0" y="0"/>
                          <a:ext cx="5636006" cy="12700"/>
                          <a:chOff x="0" y="0"/>
                          <a:chExt cx="5636006" cy="12700"/>
                        </a:xfrm>
                      </wpg:grpSpPr>
                      <wps:wsp>
                        <wps:cNvSpPr/>
                        <wps:cNvPr id="1967" name="Shape 1967"/>
                        <wps:spPr>
                          <a:xfrm>
                            <a:off x="0" y="0"/>
                            <a:ext cx="5636006" cy="0"/>
                          </a:xfrm>
                          <a:custGeom>
                            <a:avLst/>
                            <a:gdLst/>
                            <a:ahLst/>
                            <a:cxnLst/>
                            <a:rect b="0" l="0" r="0" t="0"/>
                            <a:pathLst>
                              <a:path h="0" w="5636006">
                                <a:moveTo>
                                  <a:pt x="0" y="0"/>
                                </a:moveTo>
                                <a:lnTo>
                                  <a:pt x="5636006" y="0"/>
                                </a:lnTo>
                              </a:path>
                            </a:pathLst>
                          </a:custGeom>
                          <a:ln cap="flat" w="12700">
                            <a:round/>
                          </a:ln>
                        </wps:spPr>
                        <wps:style>
                          <a:lnRef idx="1">
                            <a:srgbClr val="404040"/>
                          </a:lnRef>
                          <a:fillRef idx="0">
                            <a:srgbClr val="000000">
                              <a:alpha val="0"/>
                            </a:srgbClr>
                          </a:fillRef>
                          <a:effectRef idx="0">
                            <a:scrgbClr b="0" g="0" r="0"/>
                          </a:effectRef>
                          <a:fontRef idx="none"/>
                        </wps:style>
                        <wps:bodyPr/>
                      </wps:wsp>
                    </wpg:wgp>
                  </a:graphicData>
                </a:graphic>
              </wp:inline>
            </w:drawing>
          </mc:Choice>
          <mc:Fallback>
            <w:drawing>
              <wp:inline distB="0" distT="0" distL="0" distR="0">
                <wp:extent cx="5636006" cy="12700"/>
                <wp:effectExtent b="0" l="0" r="0" t="0"/>
                <wp:docPr id="8" name="image15.png"/>
                <a:graphic>
                  <a:graphicData uri="http://schemas.openxmlformats.org/drawingml/2006/picture">
                    <pic:pic>
                      <pic:nvPicPr>
                        <pic:cNvPr id="0" name="image15.png"/>
                        <pic:cNvPicPr preferRelativeResize="0"/>
                      </pic:nvPicPr>
                      <pic:blipFill>
                        <a:blip r:embed="rId11"/>
                        <a:srcRect b="0" l="0" r="0" t="0"/>
                        <a:stretch>
                          <a:fillRect/>
                        </a:stretch>
                      </pic:blipFill>
                      <pic:spPr>
                        <a:xfrm>
                          <a:off x="0" y="0"/>
                          <a:ext cx="5636006" cy="12700"/>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04">
      <w:pPr>
        <w:spacing w:after="0" w:line="259" w:lineRule="auto"/>
        <w:ind w:left="10" w:hanging="10"/>
        <w:jc w:val="left"/>
        <w:rPr/>
      </w:pPr>
      <w:r w:rsidDel="00000000" w:rsidR="00000000" w:rsidRPr="00000000">
        <w:rPr>
          <w:color w:val="262626"/>
          <w:sz w:val="24"/>
          <w:szCs w:val="24"/>
          <w:rtl w:val="0"/>
        </w:rPr>
        <w:t xml:space="preserve">MOD ULE B MIH 6007: INTE RNATIONA L ME E TINGS MA NA GE ME NT </w:t>
      </w:r>
      <w:r w:rsidDel="00000000" w:rsidR="00000000" w:rsidRPr="00000000">
        <w:rPr>
          <w:rtl w:val="0"/>
        </w:rPr>
      </w:r>
    </w:p>
    <w:p w:rsidR="00000000" w:rsidDel="00000000" w:rsidP="00000000" w:rsidRDefault="00000000" w:rsidRPr="00000000" w14:paraId="00000005">
      <w:pPr>
        <w:spacing w:after="242" w:line="259" w:lineRule="auto"/>
        <w:ind w:left="10" w:hanging="10"/>
        <w:jc w:val="left"/>
        <w:rPr/>
      </w:pPr>
      <w:r w:rsidDel="00000000" w:rsidR="00000000" w:rsidRPr="00000000">
        <w:rPr>
          <w:color w:val="262626"/>
          <w:sz w:val="24"/>
          <w:szCs w:val="24"/>
          <w:rtl w:val="0"/>
        </w:rPr>
        <w:t xml:space="preserve">F OR THE HOTE L IND US TRY  </w:t>
      </w:r>
      <w:r w:rsidDel="00000000" w:rsidR="00000000" w:rsidRPr="00000000">
        <w:rPr>
          <w:rtl w:val="0"/>
        </w:rPr>
      </w:r>
    </w:p>
    <w:p w:rsidR="00000000" w:rsidDel="00000000" w:rsidP="00000000" w:rsidRDefault="00000000" w:rsidRPr="00000000" w14:paraId="00000006">
      <w:pPr>
        <w:spacing w:after="242" w:line="259" w:lineRule="auto"/>
        <w:ind w:left="10" w:hanging="10"/>
        <w:jc w:val="left"/>
        <w:rPr/>
      </w:pPr>
      <w:r w:rsidDel="00000000" w:rsidR="00000000" w:rsidRPr="00000000">
        <w:rPr>
          <w:color w:val="262626"/>
          <w:sz w:val="24"/>
          <w:szCs w:val="24"/>
          <w:rtl w:val="0"/>
        </w:rPr>
        <w:t xml:space="preserve">S TUD E NT NA ME : MONIC A ROMA N</w:t>
      </w:r>
      <w:r w:rsidDel="00000000" w:rsidR="00000000" w:rsidRPr="00000000">
        <w:rPr>
          <w:rtl w:val="0"/>
        </w:rPr>
      </w:r>
    </w:p>
    <w:p w:rsidR="00000000" w:rsidDel="00000000" w:rsidP="00000000" w:rsidRDefault="00000000" w:rsidRPr="00000000" w14:paraId="00000007">
      <w:pPr>
        <w:spacing w:after="242" w:line="259" w:lineRule="auto"/>
        <w:ind w:left="10" w:hanging="10"/>
        <w:jc w:val="left"/>
        <w:rPr/>
      </w:pPr>
      <w:r w:rsidDel="00000000" w:rsidR="00000000" w:rsidRPr="00000000">
        <w:rPr>
          <w:color w:val="262626"/>
          <w:sz w:val="24"/>
          <w:szCs w:val="24"/>
          <w:rtl w:val="0"/>
        </w:rPr>
        <w:t xml:space="preserve">ID :2128507</w:t>
      </w:r>
      <w:r w:rsidDel="00000000" w:rsidR="00000000" w:rsidRPr="00000000">
        <w:rPr>
          <w:rtl w:val="0"/>
        </w:rPr>
      </w:r>
    </w:p>
    <w:p w:rsidR="00000000" w:rsidDel="00000000" w:rsidP="00000000" w:rsidRDefault="00000000" w:rsidRPr="00000000" w14:paraId="00000008">
      <w:pPr>
        <w:pStyle w:val="Heading1"/>
        <w:spacing w:after="242" w:lineRule="auto"/>
        <w:ind w:left="10" w:firstLine="804"/>
        <w:rPr/>
      </w:pPr>
      <w:r w:rsidDel="00000000" w:rsidR="00000000" w:rsidRPr="00000000">
        <w:rPr>
          <w:color w:val="262626"/>
          <w:sz w:val="24"/>
          <w:szCs w:val="24"/>
          <w:rtl w:val="0"/>
        </w:rPr>
        <w:t xml:space="preserve">LE C TURE R: K ATHRYN F LYNN</w:t>
      </w:r>
      <w:r w:rsidDel="00000000" w:rsidR="00000000" w:rsidRPr="00000000">
        <w:rPr>
          <w:rtl w:val="0"/>
        </w:rPr>
      </w:r>
    </w:p>
    <w:p w:rsidR="00000000" w:rsidDel="00000000" w:rsidP="00000000" w:rsidRDefault="00000000" w:rsidRPr="00000000" w14:paraId="00000009">
      <w:pPr>
        <w:spacing w:after="827" w:line="265" w:lineRule="auto"/>
        <w:ind w:left="3219" w:right="3394" w:hanging="10"/>
        <w:jc w:val="center"/>
        <w:rPr/>
      </w:pPr>
      <w:r w:rsidDel="00000000" w:rsidR="00000000" w:rsidRPr="00000000">
        <w:rPr>
          <w:b w:val="1"/>
          <w:sz w:val="36"/>
          <w:szCs w:val="36"/>
          <w:rtl w:val="0"/>
        </w:rPr>
        <w:t xml:space="preserve">Introduction</w:t>
      </w:r>
      <w:r w:rsidDel="00000000" w:rsidR="00000000" w:rsidRPr="00000000">
        <w:rPr>
          <w:rtl w:val="0"/>
        </w:rPr>
      </w:r>
    </w:p>
    <w:p w:rsidR="00000000" w:rsidDel="00000000" w:rsidP="00000000" w:rsidRDefault="00000000" w:rsidRPr="00000000" w14:paraId="0000000A">
      <w:pPr>
        <w:numPr>
          <w:ilvl w:val="0"/>
          <w:numId w:val="1"/>
        </w:numPr>
        <w:spacing w:after="572" w:lineRule="auto"/>
        <w:ind w:left="451" w:hanging="451"/>
        <w:rPr/>
      </w:pPr>
      <w:r w:rsidDel="00000000" w:rsidR="00000000" w:rsidRPr="00000000">
        <w:rPr>
          <w:rtl w:val="0"/>
        </w:rPr>
        <w:t xml:space="preserve">MICE stands for Meetings, Incentives, Conferences &amp; Exhibitions. It is business tourism at its finest, aimed at bringing together top professionals from every sector in an enhanced, tailor-made hospitality setting (Hospitality Insights, 2020).</w:t>
      </w:r>
    </w:p>
    <w:p w:rsidR="00000000" w:rsidDel="00000000" w:rsidP="00000000" w:rsidRDefault="00000000" w:rsidRPr="00000000" w14:paraId="0000000B">
      <w:pPr>
        <w:numPr>
          <w:ilvl w:val="0"/>
          <w:numId w:val="1"/>
        </w:numPr>
        <w:ind w:left="451" w:hanging="451"/>
        <w:rPr/>
      </w:pPr>
      <w:r w:rsidDel="00000000" w:rsidR="00000000" w:rsidRPr="00000000">
        <w:rPr>
          <w:rtl w:val="0"/>
        </w:rPr>
        <w:t xml:space="preserve">Meetings as a general term mean the coming together of a number of people in one place to confer or carry out a particular activity. The key purposes of meetings are to motivate participants, conduct business, share ideas, and learn  (UNWTO, 2024).</w:t>
      </w:r>
    </w:p>
    <w:p w:rsidR="00000000" w:rsidDel="00000000" w:rsidP="00000000" w:rsidRDefault="00000000" w:rsidRPr="00000000" w14:paraId="0000000C">
      <w:pPr>
        <w:numPr>
          <w:ilvl w:val="0"/>
          <w:numId w:val="1"/>
        </w:numPr>
        <w:spacing w:after="554" w:lineRule="auto"/>
        <w:ind w:left="451" w:hanging="451"/>
        <w:rPr/>
      </w:pPr>
      <w:r w:rsidDel="00000000" w:rsidR="00000000" w:rsidRPr="00000000">
        <w:rPr>
          <w:rtl w:val="0"/>
        </w:rPr>
        <w:t xml:space="preserve">The meetings sector has become a major contributor to national economies during the past decades, and has important economical, social and environmental impact on the areas where events are taking place. </w:t>
      </w:r>
    </w:p>
    <w:p w:rsidR="00000000" w:rsidDel="00000000" w:rsidP="00000000" w:rsidRDefault="00000000" w:rsidRPr="00000000" w14:paraId="0000000D">
      <w:pPr>
        <w:numPr>
          <w:ilvl w:val="0"/>
          <w:numId w:val="1"/>
        </w:numPr>
        <w:spacing w:after="569" w:lineRule="auto"/>
        <w:ind w:left="451" w:hanging="451"/>
        <w:rPr/>
      </w:pPr>
      <w:r w:rsidDel="00000000" w:rsidR="00000000" w:rsidRPr="00000000">
        <w:rPr>
          <w:rtl w:val="0"/>
        </w:rPr>
        <w:t xml:space="preserve">In 2006, the United Nations World Tourism Organization together with other partners have established definitions for this sector, and introduced methods to quantify the results of the sector and the scale it occupies in the tourism industry. </w:t>
      </w:r>
    </w:p>
    <w:p w:rsidR="00000000" w:rsidDel="00000000" w:rsidP="00000000" w:rsidRDefault="00000000" w:rsidRPr="00000000" w14:paraId="0000000E">
      <w:pPr>
        <w:numPr>
          <w:ilvl w:val="0"/>
          <w:numId w:val="1"/>
        </w:numPr>
        <w:ind w:left="451" w:hanging="451"/>
        <w:rPr/>
      </w:pPr>
      <w:r w:rsidDel="00000000" w:rsidR="00000000" w:rsidRPr="00000000">
        <w:rPr>
          <w:rtl w:val="0"/>
        </w:rPr>
        <w:t xml:space="preserve">MICE events are continually growing, Global Market Insights (2023) published in 2023 that MICE Market in 2022 was valued at 42.8 billion dollars and was expected to increase in the next ten years with another 7%.</w:t>
      </w:r>
    </w:p>
    <w:p w:rsidR="00000000" w:rsidDel="00000000" w:rsidP="00000000" w:rsidRDefault="00000000" w:rsidRPr="00000000" w14:paraId="0000000F">
      <w:pPr>
        <w:spacing w:after="827" w:line="265" w:lineRule="auto"/>
        <w:ind w:left="3219" w:right="3351" w:hanging="10"/>
        <w:jc w:val="center"/>
        <w:rPr/>
      </w:pPr>
      <w:r w:rsidDel="00000000" w:rsidR="00000000" w:rsidRPr="00000000">
        <w:rPr>
          <w:b w:val="1"/>
          <w:sz w:val="36"/>
          <w:szCs w:val="36"/>
          <w:rtl w:val="0"/>
        </w:rPr>
        <w:t xml:space="preserve">Market Factors:</w:t>
      </w:r>
      <w:r w:rsidDel="00000000" w:rsidR="00000000" w:rsidRPr="00000000">
        <w:rPr>
          <w:rtl w:val="0"/>
        </w:rPr>
      </w:r>
    </w:p>
    <w:p w:rsidR="00000000" w:rsidDel="00000000" w:rsidP="00000000" w:rsidRDefault="00000000" w:rsidRPr="00000000" w14:paraId="00000010">
      <w:pPr>
        <w:numPr>
          <w:ilvl w:val="0"/>
          <w:numId w:val="1"/>
        </w:numPr>
        <w:ind w:left="451" w:hanging="451"/>
        <w:rPr/>
      </w:pPr>
      <w:r w:rsidDel="00000000" w:rsidR="00000000" w:rsidRPr="00000000">
        <w:rPr>
          <w:rtl w:val="0"/>
        </w:rPr>
        <w:t xml:space="preserve">There is a need for events that look at how technology and service can work together. To stay competitive and meet changing customer needs, the tourist industry is relying more and more on digital advances.</w:t>
      </w:r>
    </w:p>
    <w:p w:rsidR="00000000" w:rsidDel="00000000" w:rsidP="00000000" w:rsidRDefault="00000000" w:rsidRPr="00000000" w14:paraId="00000011">
      <w:pPr>
        <w:numPr>
          <w:ilvl w:val="0"/>
          <w:numId w:val="1"/>
        </w:numPr>
        <w:ind w:left="451" w:hanging="451"/>
        <w:rPr/>
      </w:pPr>
      <w:r w:rsidDel="00000000" w:rsidR="00000000" w:rsidRPr="00000000">
        <w:rPr>
          <w:rtl w:val="0"/>
        </w:rPr>
        <w:t xml:space="preserve">Artificial intelligence has penetrated all industries in various degrees, and hospitality has found ways of using AI to revolutionise their services, improve operational efficiency, and enhance guest experience (Forbes, 2023): enhance room comfort, handle reservations, provide permanent assistance, address guest queries, give personal recommendations.</w:t>
      </w:r>
    </w:p>
    <w:p w:rsidR="00000000" w:rsidDel="00000000" w:rsidP="00000000" w:rsidRDefault="00000000" w:rsidRPr="00000000" w14:paraId="00000012">
      <w:pPr>
        <w:numPr>
          <w:ilvl w:val="0"/>
          <w:numId w:val="1"/>
        </w:numPr>
        <w:ind w:left="451" w:hanging="451"/>
        <w:rPr/>
      </w:pPr>
      <w:r w:rsidDel="00000000" w:rsidR="00000000" w:rsidRPr="00000000">
        <w:rPr>
          <w:rtl w:val="0"/>
        </w:rPr>
        <w:t xml:space="preserve">Through use of augmented and virtual reality hotels can provide immersive experiences: cultural and historical context for the guests to experience local traditions and historical events. </w:t>
      </w:r>
    </w:p>
    <w:p w:rsidR="00000000" w:rsidDel="00000000" w:rsidP="00000000" w:rsidRDefault="00000000" w:rsidRPr="00000000" w14:paraId="00000013">
      <w:pPr>
        <w:spacing w:after="0" w:line="259" w:lineRule="auto"/>
        <w:ind w:left="6986" w:firstLine="0"/>
        <w:jc w:val="left"/>
        <w:rPr/>
      </w:pPr>
      <w:r w:rsidDel="00000000" w:rsidR="00000000" w:rsidRPr="00000000">
        <w:rPr>
          <w:rFonts w:ascii="Calibri" w:cs="Calibri" w:eastAsia="Calibri" w:hAnsi="Calibri"/>
          <w:sz w:val="22"/>
          <w:szCs w:val="22"/>
        </w:rPr>
        <mc:AlternateContent>
          <mc:Choice Requires="wps">
            <w:drawing>
              <wp:inline distB="0" distT="0" distL="0" distR="0">
                <wp:extent cx="6410325" cy="2647950"/>
                <wp:effectExtent b="0" l="0" r="0" t="0"/>
                <wp:docPr id="7" name=""/>
                <a:graphic>
                  <a:graphicData uri="http://schemas.microsoft.com/office/word/2010/wordprocessingGroup">
                    <wpg:wgp>
                      <wpg:cNvGrpSpPr/>
                      <wpg:grpSpPr>
                        <a:xfrm>
                          <a:off x="0" y="0"/>
                          <a:ext cx="6410325" cy="2647950"/>
                          <a:chOff x="0" y="0"/>
                          <a:chExt cx="6410325" cy="2647950"/>
                        </a:xfrm>
                      </wpg:grpSpPr>
                      <pic:pic>
                        <pic:nvPicPr>
                          <pic:cNvPr id="2580" name="Picture 2580"/>
                          <pic:cNvPicPr/>
                        </pic:nvPicPr>
                        <pic:blipFill>
                          <a:blip r:embed="rId1"/>
                          <a:stretch>
                            <a:fillRect/>
                          </a:stretch>
                        </pic:blipFill>
                        <pic:spPr>
                          <a:xfrm>
                            <a:off x="3752850" y="0"/>
                            <a:ext cx="2657475" cy="2647950"/>
                          </a:xfrm>
                          <a:prstGeom prst="rect">
                            <a:avLst/>
                          </a:prstGeom>
                        </pic:spPr>
                      </pic:pic>
                      <pic:pic>
                        <pic:nvPicPr>
                          <pic:cNvPr id="2582" name="Picture 2582"/>
                          <pic:cNvPicPr/>
                        </pic:nvPicPr>
                        <pic:blipFill>
                          <a:blip r:embed="rId2"/>
                          <a:stretch>
                            <a:fillRect/>
                          </a:stretch>
                        </pic:blipFill>
                        <pic:spPr>
                          <a:xfrm>
                            <a:off x="0" y="142875"/>
                            <a:ext cx="4114800" cy="2352675"/>
                          </a:xfrm>
                          <a:prstGeom prst="rect">
                            <a:avLst/>
                          </a:prstGeom>
                        </pic:spPr>
                      </pic:pic>
                    </wpg:wgp>
                  </a:graphicData>
                </a:graphic>
              </wp:inline>
            </w:drawing>
          </mc:Choice>
          <mc:Fallback>
            <w:drawing>
              <wp:inline distB="0" distT="0" distL="0" distR="0">
                <wp:extent cx="6410325" cy="2647950"/>
                <wp:effectExtent b="0" l="0" r="0" t="0"/>
                <wp:docPr id="7" name="image14.png"/>
                <a:graphic>
                  <a:graphicData uri="http://schemas.openxmlformats.org/drawingml/2006/picture">
                    <pic:pic>
                      <pic:nvPicPr>
                        <pic:cNvPr id="0" name="image14.png"/>
                        <pic:cNvPicPr preferRelativeResize="0"/>
                      </pic:nvPicPr>
                      <pic:blipFill>
                        <a:blip r:embed="rId12"/>
                        <a:srcRect b="0" l="0" r="0" t="0"/>
                        <a:stretch>
                          <a:fillRect/>
                        </a:stretch>
                      </pic:blipFill>
                      <pic:spPr>
                        <a:xfrm>
                          <a:off x="0" y="0"/>
                          <a:ext cx="6410325" cy="2647950"/>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14">
      <w:pPr>
        <w:spacing w:after="707" w:line="265" w:lineRule="auto"/>
        <w:ind w:left="3219" w:right="3351" w:hanging="10"/>
        <w:jc w:val="center"/>
        <w:rPr/>
      </w:pPr>
      <w:r w:rsidDel="00000000" w:rsidR="00000000" w:rsidRPr="00000000">
        <w:rPr>
          <w:b w:val="1"/>
          <w:sz w:val="36"/>
          <w:szCs w:val="36"/>
          <w:rtl w:val="0"/>
        </w:rPr>
        <w:t xml:space="preserve">Market Factors:</w:t>
      </w:r>
      <w:r w:rsidDel="00000000" w:rsidR="00000000" w:rsidRPr="00000000">
        <w:rPr>
          <w:rtl w:val="0"/>
        </w:rPr>
      </w:r>
    </w:p>
    <w:p w:rsidR="00000000" w:rsidDel="00000000" w:rsidP="00000000" w:rsidRDefault="00000000" w:rsidRPr="00000000" w14:paraId="00000015">
      <w:pPr>
        <w:numPr>
          <w:ilvl w:val="0"/>
          <w:numId w:val="1"/>
        </w:numPr>
        <w:spacing w:line="256" w:lineRule="auto"/>
        <w:ind w:left="451" w:hanging="451"/>
        <w:rPr/>
      </w:pPr>
      <w:r w:rsidDel="00000000" w:rsidR="00000000" w:rsidRPr="00000000">
        <w:rPr>
          <w:rtl w:val="0"/>
        </w:rPr>
        <w:t xml:space="preserve">Increased competition in hospitality means innovation and product development are keys to success (Torabi Farsani </w:t>
      </w:r>
      <w:r w:rsidDel="00000000" w:rsidR="00000000" w:rsidRPr="00000000">
        <w:rPr>
          <w:i w:val="1"/>
          <w:rtl w:val="0"/>
        </w:rPr>
        <w:t xml:space="preserve">et al</w:t>
      </w:r>
      <w:r w:rsidDel="00000000" w:rsidR="00000000" w:rsidRPr="00000000">
        <w:rPr>
          <w:rtl w:val="0"/>
        </w:rPr>
        <w:t xml:space="preserve">., </w:t>
      </w:r>
      <w:hyperlink r:id="rId13">
        <w:r w:rsidDel="00000000" w:rsidR="00000000" w:rsidRPr="00000000">
          <w:rPr>
            <w:u w:val="single"/>
            <w:rtl w:val="0"/>
          </w:rPr>
          <w:t xml:space="preserve">Citation2016</w:t>
        </w:r>
      </w:hyperlink>
      <w:hyperlink r:id="rId14">
        <w:r w:rsidDel="00000000" w:rsidR="00000000" w:rsidRPr="00000000">
          <w:rPr>
            <w:rtl w:val="0"/>
          </w:rPr>
          <w:t xml:space="preserve">)</w:t>
        </w:r>
      </w:hyperlink>
      <w:r w:rsidDel="00000000" w:rsidR="00000000" w:rsidRPr="00000000">
        <w:rPr>
          <w:rtl w:val="0"/>
        </w:rPr>
        <w:t xml:space="preserve">.</w:t>
      </w:r>
    </w:p>
    <w:p w:rsidR="00000000" w:rsidDel="00000000" w:rsidP="00000000" w:rsidRDefault="00000000" w:rsidRPr="00000000" w14:paraId="00000016">
      <w:pPr>
        <w:numPr>
          <w:ilvl w:val="0"/>
          <w:numId w:val="1"/>
        </w:numPr>
        <w:spacing w:line="265" w:lineRule="auto"/>
        <w:ind w:left="451" w:hanging="451"/>
        <w:rPr/>
      </w:pPr>
      <w:r w:rsidDel="00000000" w:rsidR="00000000" w:rsidRPr="00000000">
        <w:rPr>
          <w:rtl w:val="0"/>
        </w:rPr>
        <w:t xml:space="preserve">One of the major changes in mobile technology has been the implementation of mobile apps due to the popularity of smartphones (Layland </w:t>
      </w:r>
      <w:r w:rsidDel="00000000" w:rsidR="00000000" w:rsidRPr="00000000">
        <w:rPr>
          <w:i w:val="1"/>
          <w:rtl w:val="0"/>
        </w:rPr>
        <w:t xml:space="preserve">et al</w:t>
      </w:r>
      <w:r w:rsidDel="00000000" w:rsidR="00000000" w:rsidRPr="00000000">
        <w:rPr>
          <w:rtl w:val="0"/>
        </w:rPr>
        <w:t xml:space="preserve">., </w:t>
      </w:r>
      <w:hyperlink r:id="rId15">
        <w:r w:rsidDel="00000000" w:rsidR="00000000" w:rsidRPr="00000000">
          <w:rPr>
            <w:u w:val="single"/>
            <w:rtl w:val="0"/>
          </w:rPr>
          <w:t xml:space="preserve">Citation2018</w:t>
        </w:r>
      </w:hyperlink>
      <w:hyperlink r:id="rId16">
        <w:r w:rsidDel="00000000" w:rsidR="00000000" w:rsidRPr="00000000">
          <w:rPr>
            <w:rtl w:val="0"/>
          </w:rPr>
          <w:t xml:space="preserve">)</w:t>
        </w:r>
      </w:hyperlink>
      <w:r w:rsidDel="00000000" w:rsidR="00000000" w:rsidRPr="00000000">
        <w:rPr>
          <w:rtl w:val="0"/>
        </w:rPr>
        <w:t xml:space="preserve">.</w:t>
      </w:r>
    </w:p>
    <w:p w:rsidR="00000000" w:rsidDel="00000000" w:rsidP="00000000" w:rsidRDefault="00000000" w:rsidRPr="00000000" w14:paraId="00000017">
      <w:pPr>
        <w:numPr>
          <w:ilvl w:val="0"/>
          <w:numId w:val="1"/>
        </w:numPr>
        <w:spacing w:line="265" w:lineRule="auto"/>
        <w:ind w:left="451" w:hanging="451"/>
        <w:rPr/>
      </w:pPr>
      <w:r w:rsidDel="00000000" w:rsidR="00000000" w:rsidRPr="00000000">
        <w:rPr>
          <w:rtl w:val="0"/>
        </w:rPr>
        <w:t xml:space="preserve">The development of information and communication technology brings both challenges but also opportunities for hospitality businesses (Law </w:t>
      </w:r>
      <w:r w:rsidDel="00000000" w:rsidR="00000000" w:rsidRPr="00000000">
        <w:rPr>
          <w:i w:val="1"/>
          <w:rtl w:val="0"/>
        </w:rPr>
        <w:t xml:space="preserve">et al</w:t>
      </w:r>
      <w:r w:rsidDel="00000000" w:rsidR="00000000" w:rsidRPr="00000000">
        <w:rPr>
          <w:rtl w:val="0"/>
        </w:rPr>
        <w:t xml:space="preserve">., </w:t>
      </w:r>
      <w:hyperlink r:id="rId17">
        <w:r w:rsidDel="00000000" w:rsidR="00000000" w:rsidRPr="00000000">
          <w:rPr>
            <w:u w:val="single"/>
            <w:rtl w:val="0"/>
          </w:rPr>
          <w:t xml:space="preserve">Citation2020</w:t>
        </w:r>
      </w:hyperlink>
      <w:hyperlink r:id="rId18">
        <w:r w:rsidDel="00000000" w:rsidR="00000000" w:rsidRPr="00000000">
          <w:rPr>
            <w:rtl w:val="0"/>
          </w:rPr>
          <w:t xml:space="preserve">)</w:t>
        </w:r>
      </w:hyperlink>
      <w:r w:rsidDel="00000000" w:rsidR="00000000" w:rsidRPr="00000000">
        <w:rPr>
          <w:rtl w:val="0"/>
        </w:rPr>
        <w:t xml:space="preserve">.</w:t>
      </w:r>
    </w:p>
    <w:p w:rsidR="00000000" w:rsidDel="00000000" w:rsidP="00000000" w:rsidRDefault="00000000" w:rsidRPr="00000000" w14:paraId="00000018">
      <w:pPr>
        <w:numPr>
          <w:ilvl w:val="0"/>
          <w:numId w:val="1"/>
        </w:numPr>
        <w:spacing w:line="258" w:lineRule="auto"/>
        <w:ind w:left="451" w:hanging="451"/>
        <w:rPr/>
      </w:pPr>
      <w:r w:rsidDel="00000000" w:rsidR="00000000" w:rsidRPr="00000000">
        <w:rPr>
          <w:rtl w:val="0"/>
        </w:rPr>
        <w:t xml:space="preserve">The Countryside Dream Retreat Hotel will participate at the National Travel and Tourism Fair to promote itself, target new customers and travel agencies by introducing its new and unique offering: use of augmented reality and virtual reality to create immersive experiences and enhance guest experience (online research has been conducted by resort owners and no other hotel offers this type of experience). The aim is to capitalise on this innovation, and attract customers for future bookings and partnerships with local and international travel agents.</w:t>
      </w:r>
    </w:p>
    <w:p w:rsidR="00000000" w:rsidDel="00000000" w:rsidP="00000000" w:rsidRDefault="00000000" w:rsidRPr="00000000" w14:paraId="00000019">
      <w:pPr>
        <w:numPr>
          <w:ilvl w:val="0"/>
          <w:numId w:val="1"/>
        </w:numPr>
        <w:spacing w:line="265" w:lineRule="auto"/>
        <w:ind w:left="451" w:hanging="451"/>
        <w:rPr/>
      </w:pPr>
      <w:r w:rsidDel="00000000" w:rsidR="00000000" w:rsidRPr="00000000">
        <w:rPr>
          <w:rtl w:val="0"/>
        </w:rPr>
        <w:t xml:space="preserve">The target market are local and international travel agents, domestic and international tourists who are looking to reconnect with nature and old traditions and experience life in the countryside as it was in the mid 1900s’.</w:t>
      </w:r>
    </w:p>
    <w:p w:rsidR="00000000" w:rsidDel="00000000" w:rsidP="00000000" w:rsidRDefault="00000000" w:rsidRPr="00000000" w14:paraId="0000001A">
      <w:pPr>
        <w:spacing w:after="0" w:line="259" w:lineRule="auto"/>
        <w:ind w:left="101" w:right="-134" w:firstLine="0"/>
        <w:jc w:val="left"/>
        <w:rPr/>
        <w:sectPr>
          <w:headerReference r:id="rId19" w:type="default"/>
          <w:headerReference r:id="rId20" w:type="first"/>
          <w:headerReference r:id="rId21" w:type="even"/>
          <w:pgSz w:h="10800" w:w="19200" w:orient="landscape"/>
          <w:pgMar w:bottom="195" w:top="512" w:left="1070" w:right="614" w:header="720" w:footer="720"/>
          <w:pgNumType w:start="1"/>
        </w:sectPr>
      </w:pPr>
      <w:r w:rsidDel="00000000" w:rsidR="00000000" w:rsidRPr="00000000">
        <w:rPr>
          <w:rFonts w:ascii="Calibri" w:cs="Calibri" w:eastAsia="Calibri" w:hAnsi="Calibri"/>
          <w:sz w:val="22"/>
          <w:szCs w:val="22"/>
        </w:rPr>
        <mc:AlternateContent>
          <mc:Choice Requires="wps">
            <w:drawing>
              <wp:inline distB="0" distT="0" distL="0" distR="0">
                <wp:extent cx="11144250" cy="2505074"/>
                <wp:effectExtent b="0" l="0" r="0" t="0"/>
                <wp:docPr id="10" name=""/>
                <a:graphic>
                  <a:graphicData uri="http://schemas.microsoft.com/office/word/2010/wordprocessingGroup">
                    <wpg:wgp>
                      <wpg:cNvGrpSpPr/>
                      <wpg:grpSpPr>
                        <a:xfrm>
                          <a:off x="0" y="0"/>
                          <a:ext cx="11144250" cy="2505074"/>
                          <a:chOff x="0" y="0"/>
                          <a:chExt cx="11144250" cy="2505074"/>
                        </a:xfrm>
                      </wpg:grpSpPr>
                      <pic:pic>
                        <pic:nvPicPr>
                          <pic:cNvPr id="2635" name="Picture 2635"/>
                          <pic:cNvPicPr/>
                        </pic:nvPicPr>
                        <pic:blipFill>
                          <a:blip r:embed="rId3"/>
                          <a:stretch>
                            <a:fillRect/>
                          </a:stretch>
                        </pic:blipFill>
                        <pic:spPr>
                          <a:xfrm>
                            <a:off x="0" y="0"/>
                            <a:ext cx="3686175" cy="2447925"/>
                          </a:xfrm>
                          <a:prstGeom prst="rect">
                            <a:avLst/>
                          </a:prstGeom>
                        </pic:spPr>
                      </pic:pic>
                      <pic:pic>
                        <pic:nvPicPr>
                          <pic:cNvPr id="2637" name="Picture 2637"/>
                          <pic:cNvPicPr/>
                        </pic:nvPicPr>
                        <pic:blipFill>
                          <a:blip r:embed="rId4"/>
                          <a:stretch>
                            <a:fillRect/>
                          </a:stretch>
                        </pic:blipFill>
                        <pic:spPr>
                          <a:xfrm>
                            <a:off x="7543800" y="85723"/>
                            <a:ext cx="3600450" cy="2419350"/>
                          </a:xfrm>
                          <a:prstGeom prst="rect">
                            <a:avLst/>
                          </a:prstGeom>
                        </pic:spPr>
                      </pic:pic>
                    </wpg:wgp>
                  </a:graphicData>
                </a:graphic>
              </wp:inline>
            </w:drawing>
          </mc:Choice>
          <mc:Fallback>
            <w:drawing>
              <wp:inline distB="0" distT="0" distL="0" distR="0">
                <wp:extent cx="11144250" cy="2505074"/>
                <wp:effectExtent b="0" l="0" r="0" t="0"/>
                <wp:docPr id="10" name="image18.png"/>
                <a:graphic>
                  <a:graphicData uri="http://schemas.openxmlformats.org/drawingml/2006/picture">
                    <pic:pic>
                      <pic:nvPicPr>
                        <pic:cNvPr id="0" name="image18.png"/>
                        <pic:cNvPicPr preferRelativeResize="0"/>
                      </pic:nvPicPr>
                      <pic:blipFill>
                        <a:blip r:embed="rId22"/>
                        <a:srcRect b="0" l="0" r="0" t="0"/>
                        <a:stretch>
                          <a:fillRect/>
                        </a:stretch>
                      </pic:blipFill>
                      <pic:spPr>
                        <a:xfrm>
                          <a:off x="0" y="0"/>
                          <a:ext cx="11144250" cy="2505074"/>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1B">
      <w:pPr>
        <w:tabs>
          <w:tab w:val="center" w:leader="none" w:pos="10406"/>
        </w:tabs>
        <w:spacing w:after="301" w:line="265" w:lineRule="auto"/>
        <w:ind w:left="-56" w:firstLine="0"/>
        <w:jc w:val="left"/>
        <w:rPr/>
      </w:pPr>
      <w:r w:rsidDel="00000000" w:rsidR="00000000" w:rsidRPr="00000000">
        <w:rPr/>
        <w:drawing>
          <wp:inline distB="0" distT="0" distL="0" distR="0">
            <wp:extent cx="3181350" cy="2390775"/>
            <wp:effectExtent b="0" l="0" r="0" t="0"/>
            <wp:docPr id="16" name="image17.png"/>
            <a:graphic>
              <a:graphicData uri="http://schemas.openxmlformats.org/drawingml/2006/picture">
                <pic:pic>
                  <pic:nvPicPr>
                    <pic:cNvPr id="0" name="image17.png"/>
                    <pic:cNvPicPr preferRelativeResize="0"/>
                  </pic:nvPicPr>
                  <pic:blipFill>
                    <a:blip r:embed="rId23"/>
                    <a:srcRect b="0" l="0" r="0" t="0"/>
                    <a:stretch>
                      <a:fillRect/>
                    </a:stretch>
                  </pic:blipFill>
                  <pic:spPr>
                    <a:xfrm>
                      <a:off x="0" y="0"/>
                      <a:ext cx="3181350" cy="2390775"/>
                    </a:xfrm>
                    <a:prstGeom prst="rect"/>
                    <a:ln/>
                  </pic:spPr>
                </pic:pic>
              </a:graphicData>
            </a:graphic>
          </wp:inline>
        </w:drawing>
      </w:r>
      <w:r w:rsidDel="00000000" w:rsidR="00000000" w:rsidRPr="00000000">
        <w:rPr>
          <w:b w:val="1"/>
          <w:sz w:val="36"/>
          <w:szCs w:val="36"/>
          <w:rtl w:val="0"/>
        </w:rPr>
        <w:tab/>
        <w:t xml:space="preserve">:</w:t>
      </w:r>
      <w:r w:rsidDel="00000000" w:rsidR="00000000" w:rsidRPr="00000000">
        <w:rPr>
          <w:rtl w:val="0"/>
        </w:rPr>
      </w:r>
    </w:p>
    <w:p w:rsidR="00000000" w:rsidDel="00000000" w:rsidP="00000000" w:rsidRDefault="00000000" w:rsidRPr="00000000" w14:paraId="0000001C">
      <w:pPr>
        <w:numPr>
          <w:ilvl w:val="0"/>
          <w:numId w:val="1"/>
        </w:numPr>
        <w:spacing w:after="187" w:line="259" w:lineRule="auto"/>
        <w:ind w:left="451" w:hanging="451"/>
        <w:rPr/>
      </w:pPr>
      <w:r w:rsidDel="00000000" w:rsidR="00000000" w:rsidRPr="00000000">
        <w:rPr>
          <w:rtl w:val="0"/>
        </w:rPr>
        <w:t xml:space="preserve">Event will take place at Romexpo Bucharest, the largest exhibition center in the country (Romexpo, 2024).</w:t>
      </w:r>
    </w:p>
    <w:p w:rsidR="00000000" w:rsidDel="00000000" w:rsidP="00000000" w:rsidRDefault="00000000" w:rsidRPr="00000000" w14:paraId="0000001D">
      <w:pPr>
        <w:numPr>
          <w:ilvl w:val="0"/>
          <w:numId w:val="1"/>
        </w:numPr>
        <w:spacing w:after="194" w:line="259" w:lineRule="auto"/>
        <w:ind w:left="451" w:hanging="451"/>
        <w:rPr/>
      </w:pPr>
      <w:r w:rsidDel="00000000" w:rsidR="00000000" w:rsidRPr="00000000">
        <w:rPr>
          <w:rtl w:val="0"/>
        </w:rPr>
        <w:t xml:space="preserve">In November 2024 will be the 50</w:t>
      </w:r>
      <w:r w:rsidDel="00000000" w:rsidR="00000000" w:rsidRPr="00000000">
        <w:rPr>
          <w:vertAlign w:val="superscript"/>
          <w:rtl w:val="0"/>
        </w:rPr>
        <w:t xml:space="preserve">th</w:t>
      </w:r>
      <w:r w:rsidDel="00000000" w:rsidR="00000000" w:rsidRPr="00000000">
        <w:rPr>
          <w:rtl w:val="0"/>
        </w:rPr>
        <w:t xml:space="preserve"> edition of the Travel and Tourism Fair.</w:t>
      </w:r>
    </w:p>
    <w:p w:rsidR="00000000" w:rsidDel="00000000" w:rsidP="00000000" w:rsidRDefault="00000000" w:rsidRPr="00000000" w14:paraId="0000001E">
      <w:pPr>
        <w:numPr>
          <w:ilvl w:val="0"/>
          <w:numId w:val="1"/>
        </w:numPr>
        <w:ind w:left="451" w:hanging="451"/>
        <w:rPr/>
      </w:pPr>
      <w:r w:rsidDel="00000000" w:rsidR="00000000" w:rsidRPr="00000000">
        <w:rPr>
          <w:rtl w:val="0"/>
        </w:rPr>
        <w:t xml:space="preserve">Professionals in the tourism and hospitality industries, like technology experts, hotel managers, tour operators, and travel agents, make up the event's main audience. They are very important in the hospitality industry and have a direct effect on how operational strategies are made and how consumer trends are evolving.</w:t>
      </w:r>
    </w:p>
    <w:p w:rsidR="00000000" w:rsidDel="00000000" w:rsidP="00000000" w:rsidRDefault="00000000" w:rsidRPr="00000000" w14:paraId="0000001F">
      <w:pPr>
        <w:numPr>
          <w:ilvl w:val="0"/>
          <w:numId w:val="1"/>
        </w:numPr>
        <w:ind w:left="451" w:hanging="451"/>
        <w:rPr/>
      </w:pPr>
      <w:r w:rsidDel="00000000" w:rsidR="00000000" w:rsidRPr="00000000">
        <w:rPr>
          <w:rtl w:val="0"/>
        </w:rPr>
        <w:t xml:space="preserve">In the past few years the event has become international as companies from many European countries have participated, this opening new opportunities to attract international guests as well (Romexpo, 2023).</w:t>
      </w:r>
    </w:p>
    <w:p w:rsidR="00000000" w:rsidDel="00000000" w:rsidP="00000000" w:rsidRDefault="00000000" w:rsidRPr="00000000" w14:paraId="00000020">
      <w:pPr>
        <w:spacing w:after="827" w:line="265" w:lineRule="auto"/>
        <w:ind w:left="3219" w:hanging="10"/>
        <w:jc w:val="center"/>
        <w:rPr/>
      </w:pPr>
      <w:r w:rsidDel="00000000" w:rsidR="00000000" w:rsidRPr="00000000">
        <w:rPr>
          <w:b w:val="1"/>
          <w:sz w:val="36"/>
          <w:szCs w:val="36"/>
          <w:rtl w:val="0"/>
        </w:rPr>
        <w:t xml:space="preserve">:</w:t>
      </w:r>
      <w:r w:rsidDel="00000000" w:rsidR="00000000" w:rsidRPr="00000000">
        <w:rPr>
          <w:rtl w:val="0"/>
        </w:rPr>
      </w:r>
    </w:p>
    <w:p w:rsidR="00000000" w:rsidDel="00000000" w:rsidP="00000000" w:rsidRDefault="00000000" w:rsidRPr="00000000" w14:paraId="00000021">
      <w:pPr>
        <w:numPr>
          <w:ilvl w:val="0"/>
          <w:numId w:val="1"/>
        </w:numPr>
        <w:ind w:left="451" w:hanging="451"/>
        <w:rPr/>
      </w:pPr>
      <w:r w:rsidDel="00000000" w:rsidR="00000000" w:rsidRPr="00000000">
        <w:rPr>
          <w:rtl w:val="0"/>
        </w:rPr>
        <w:t xml:space="preserve">Romexpo has a great infrastructure with big exhibit space (over 100.000 sq.m), conference rooms, parking and catering facilities and easy reach from the city.</w:t>
      </w:r>
    </w:p>
    <w:p w:rsidR="00000000" w:rsidDel="00000000" w:rsidP="00000000" w:rsidRDefault="00000000" w:rsidRPr="00000000" w14:paraId="00000022">
      <w:pPr>
        <w:numPr>
          <w:ilvl w:val="0"/>
          <w:numId w:val="1"/>
        </w:numPr>
        <w:spacing w:after="190" w:line="259" w:lineRule="auto"/>
        <w:ind w:left="451" w:hanging="451"/>
        <w:rPr/>
      </w:pPr>
      <w:r w:rsidDel="00000000" w:rsidR="00000000" w:rsidRPr="00000000">
        <w:rPr>
          <w:rtl w:val="0"/>
        </w:rPr>
        <w:t xml:space="preserve">Participation form and fee paid and submitted at the beginning of the year with nearly 10 months for planning all details.</w:t>
      </w:r>
    </w:p>
    <w:p w:rsidR="00000000" w:rsidDel="00000000" w:rsidP="00000000" w:rsidRDefault="00000000" w:rsidRPr="00000000" w14:paraId="00000023">
      <w:pPr>
        <w:numPr>
          <w:ilvl w:val="0"/>
          <w:numId w:val="1"/>
        </w:numPr>
        <w:ind w:left="451" w:hanging="451"/>
        <w:rPr/>
      </w:pPr>
      <w:r w:rsidDel="00000000" w:rsidR="00000000" w:rsidRPr="00000000">
        <w:rPr/>
        <w:drawing>
          <wp:anchor allowOverlap="1" behindDoc="0" distB="0" distT="0" distL="114300" distR="114300" hidden="0" layoutInCell="1" locked="0" relativeHeight="0" simplePos="0">
            <wp:simplePos x="0" y="0"/>
            <wp:positionH relativeFrom="page">
              <wp:posOffset>8372475</wp:posOffset>
            </wp:positionH>
            <wp:positionV relativeFrom="page">
              <wp:posOffset>4467224</wp:posOffset>
            </wp:positionV>
            <wp:extent cx="2167128" cy="1926336"/>
            <wp:effectExtent b="0" l="0" r="0" t="0"/>
            <wp:wrapSquare wrapText="bothSides" distB="0" distT="0" distL="114300" distR="114300"/>
            <wp:docPr descr="Market segmentation Target audience Target market Brand, blue, text png |  PNGEgg" id="14" name="image8.png"/>
            <a:graphic>
              <a:graphicData uri="http://schemas.openxmlformats.org/drawingml/2006/picture">
                <pic:pic>
                  <pic:nvPicPr>
                    <pic:cNvPr descr="Market segmentation Target audience Target market Brand, blue, text png |  PNGEgg" id="0" name="image8.png"/>
                    <pic:cNvPicPr preferRelativeResize="0"/>
                  </pic:nvPicPr>
                  <pic:blipFill>
                    <a:blip r:embed="rId24"/>
                    <a:srcRect b="0" l="0" r="0" t="0"/>
                    <a:stretch>
                      <a:fillRect/>
                    </a:stretch>
                  </pic:blipFill>
                  <pic:spPr>
                    <a:xfrm>
                      <a:off x="0" y="0"/>
                      <a:ext cx="2167128" cy="1926336"/>
                    </a:xfrm>
                    <a:prstGeom prst="rect"/>
                    <a:ln/>
                  </pic:spPr>
                </pic:pic>
              </a:graphicData>
            </a:graphic>
          </wp:anchor>
        </w:drawing>
      </w:r>
      <w:r w:rsidDel="00000000" w:rsidR="00000000" w:rsidRPr="00000000">
        <w:rPr>
          <w:rtl w:val="0"/>
        </w:rPr>
        <w:t xml:space="preserve">Finalising the AR experience software and testing to avoid incidents, testing VR kit for children to make sure it is appropriate and functioning.</w:t>
      </w:r>
    </w:p>
    <w:p w:rsidR="00000000" w:rsidDel="00000000" w:rsidP="00000000" w:rsidRDefault="00000000" w:rsidRPr="00000000" w14:paraId="00000024">
      <w:pPr>
        <w:numPr>
          <w:ilvl w:val="0"/>
          <w:numId w:val="1"/>
        </w:numPr>
        <w:spacing w:after="190" w:line="259" w:lineRule="auto"/>
        <w:ind w:left="451" w:hanging="451"/>
        <w:rPr/>
      </w:pPr>
      <w:r w:rsidDel="00000000" w:rsidR="00000000" w:rsidRPr="00000000">
        <w:rPr>
          <w:rtl w:val="0"/>
        </w:rPr>
        <w:t xml:space="preserve">Booking hotel rooms and establishing the number of staff needed at the fair. </w:t>
      </w:r>
    </w:p>
    <w:p w:rsidR="00000000" w:rsidDel="00000000" w:rsidP="00000000" w:rsidRDefault="00000000" w:rsidRPr="00000000" w14:paraId="00000025">
      <w:pPr>
        <w:numPr>
          <w:ilvl w:val="0"/>
          <w:numId w:val="1"/>
        </w:numPr>
        <w:spacing w:after="205" w:line="259" w:lineRule="auto"/>
        <w:ind w:left="451" w:hanging="451"/>
        <w:rPr/>
      </w:pPr>
      <w:r w:rsidDel="00000000" w:rsidR="00000000" w:rsidRPr="00000000">
        <w:rPr>
          <w:rtl w:val="0"/>
        </w:rPr>
        <w:t xml:space="preserve">Printing leaflets and support material to be handed out.</w:t>
      </w:r>
    </w:p>
    <w:p w:rsidR="00000000" w:rsidDel="00000000" w:rsidP="00000000" w:rsidRDefault="00000000" w:rsidRPr="00000000" w14:paraId="00000026">
      <w:pPr>
        <w:numPr>
          <w:ilvl w:val="0"/>
          <w:numId w:val="1"/>
        </w:numPr>
        <w:ind w:left="451" w:hanging="451"/>
        <w:rPr/>
      </w:pPr>
      <w:r w:rsidDel="00000000" w:rsidR="00000000" w:rsidRPr="00000000">
        <w:rPr>
          <w:rtl w:val="0"/>
        </w:rPr>
        <w:t xml:space="preserve">For the event, the need of high-performant computer, VR headset, and interactive screens and trial QR codes for shortterm demonstration. </w:t>
      </w:r>
    </w:p>
    <w:p w:rsidR="00000000" w:rsidDel="00000000" w:rsidP="00000000" w:rsidRDefault="00000000" w:rsidRPr="00000000" w14:paraId="00000027">
      <w:pPr>
        <w:numPr>
          <w:ilvl w:val="0"/>
          <w:numId w:val="1"/>
        </w:numPr>
        <w:ind w:left="451" w:hanging="451"/>
        <w:rPr/>
      </w:pPr>
      <w:r w:rsidDel="00000000" w:rsidR="00000000" w:rsidRPr="00000000">
        <w:rPr>
          <w:rtl w:val="0"/>
        </w:rPr>
        <w:t xml:space="preserve">Need for 2 technicians and 2 hotel representatives at the Fair in order to be able to deal with queries, hand out hotel leaflets, talk to visitors and demonstrate AR and VR experience.</w:t>
      </w:r>
    </w:p>
    <w:p w:rsidR="00000000" w:rsidDel="00000000" w:rsidP="00000000" w:rsidRDefault="00000000" w:rsidRPr="00000000" w14:paraId="00000028">
      <w:pPr>
        <w:spacing w:after="0" w:line="251" w:lineRule="auto"/>
        <w:ind w:left="-5" w:hanging="10"/>
        <w:jc w:val="left"/>
        <w:rPr/>
      </w:pPr>
      <w:r w:rsidDel="00000000" w:rsidR="00000000" w:rsidRPr="00000000">
        <w:rPr>
          <w:sz w:val="36"/>
          <w:szCs w:val="36"/>
          <w:rtl w:val="0"/>
        </w:rPr>
        <w:t xml:space="preserve">A SWOT analysis has been conducted for this feasibility study in order to determine the benefits and outcome of participating at this National Travel Fair. </w:t>
      </w:r>
      <w:r w:rsidDel="00000000" w:rsidR="00000000" w:rsidRPr="00000000">
        <w:rPr>
          <w:rtl w:val="0"/>
        </w:rPr>
      </w:r>
    </w:p>
    <w:p w:rsidR="00000000" w:rsidDel="00000000" w:rsidP="00000000" w:rsidRDefault="00000000" w:rsidRPr="00000000" w14:paraId="00000029">
      <w:pPr>
        <w:spacing w:after="0" w:line="259" w:lineRule="auto"/>
        <w:ind w:left="3019" w:firstLine="0"/>
        <w:jc w:val="left"/>
        <w:rPr/>
        <w:sectPr>
          <w:headerReference r:id="rId25" w:type="default"/>
          <w:headerReference r:id="rId26" w:type="first"/>
          <w:headerReference r:id="rId27" w:type="even"/>
          <w:type w:val="nextPage"/>
          <w:pgSz w:h="10800" w:w="19200" w:orient="landscape"/>
          <w:pgMar w:bottom="510" w:top="285" w:left="986" w:right="612" w:header="512" w:footer="720"/>
        </w:sectPr>
      </w:pPr>
      <w:r w:rsidDel="00000000" w:rsidR="00000000" w:rsidRPr="00000000">
        <w:rPr/>
        <w:drawing>
          <wp:inline distB="0" distT="0" distL="0" distR="0">
            <wp:extent cx="6762750" cy="4448175"/>
            <wp:effectExtent b="0" l="0" r="0" t="0"/>
            <wp:docPr id="17" name="image19.png"/>
            <a:graphic>
              <a:graphicData uri="http://schemas.openxmlformats.org/drawingml/2006/picture">
                <pic:pic>
                  <pic:nvPicPr>
                    <pic:cNvPr id="0" name="image19.png"/>
                    <pic:cNvPicPr preferRelativeResize="0"/>
                  </pic:nvPicPr>
                  <pic:blipFill>
                    <a:blip r:embed="rId28"/>
                    <a:srcRect b="0" l="0" r="0" t="0"/>
                    <a:stretch>
                      <a:fillRect/>
                    </a:stretch>
                  </pic:blipFill>
                  <pic:spPr>
                    <a:xfrm>
                      <a:off x="0" y="0"/>
                      <a:ext cx="6762750" cy="4448175"/>
                    </a:xfrm>
                    <a:prstGeom prst="rect"/>
                    <a:ln/>
                  </pic:spPr>
                </pic:pic>
              </a:graphicData>
            </a:graphic>
          </wp:inline>
        </w:drawing>
      </w:r>
      <w:r w:rsidDel="00000000" w:rsidR="00000000" w:rsidRPr="00000000">
        <w:rPr>
          <w:rtl w:val="0"/>
        </w:rPr>
      </w:r>
    </w:p>
    <w:p w:rsidR="00000000" w:rsidDel="00000000" w:rsidP="00000000" w:rsidRDefault="00000000" w:rsidRPr="00000000" w14:paraId="0000002A">
      <w:pPr>
        <w:spacing w:after="53" w:line="251" w:lineRule="auto"/>
        <w:ind w:left="814" w:hanging="10"/>
        <w:jc w:val="left"/>
        <w:rPr/>
      </w:pPr>
      <w:r w:rsidDel="00000000" w:rsidR="00000000" w:rsidRPr="00000000">
        <w:rPr>
          <w:sz w:val="36"/>
          <w:szCs w:val="36"/>
          <w:rtl w:val="0"/>
        </w:rPr>
        <w:t xml:space="preserve">Operational Factors: PESTEL</w:t>
      </w:r>
      <w:r w:rsidDel="00000000" w:rsidR="00000000" w:rsidRPr="00000000">
        <w:rPr>
          <w:rtl w:val="0"/>
        </w:rPr>
      </w:r>
    </w:p>
    <w:p w:rsidR="00000000" w:rsidDel="00000000" w:rsidP="00000000" w:rsidRDefault="00000000" w:rsidRPr="00000000" w14:paraId="0000002B">
      <w:pPr>
        <w:spacing w:after="313" w:line="259" w:lineRule="auto"/>
        <w:ind w:left="670" w:hanging="10"/>
        <w:jc w:val="left"/>
        <w:rPr/>
      </w:pPr>
      <w:r w:rsidDel="00000000" w:rsidR="00000000" w:rsidRPr="00000000">
        <w:rPr>
          <w:b w:val="1"/>
          <w:sz w:val="26"/>
          <w:szCs w:val="26"/>
          <w:rtl w:val="0"/>
        </w:rPr>
        <w:t xml:space="preserve">Political </w:t>
      </w:r>
      <w:r w:rsidDel="00000000" w:rsidR="00000000" w:rsidRPr="00000000">
        <w:rPr>
          <w:sz w:val="26"/>
          <w:szCs w:val="26"/>
          <w:rtl w:val="0"/>
        </w:rPr>
        <w:t xml:space="preserve">:</w:t>
      </w:r>
      <w:r w:rsidDel="00000000" w:rsidR="00000000" w:rsidRPr="00000000">
        <w:rPr>
          <w:rtl w:val="0"/>
        </w:rPr>
      </w:r>
    </w:p>
    <w:p w:rsidR="00000000" w:rsidDel="00000000" w:rsidP="00000000" w:rsidRDefault="00000000" w:rsidRPr="00000000" w14:paraId="0000002C">
      <w:pPr>
        <w:spacing w:after="329" w:line="259" w:lineRule="auto"/>
        <w:ind w:left="805" w:hanging="10"/>
        <w:jc w:val="left"/>
        <w:rPr/>
      </w:pPr>
      <w:r w:rsidDel="00000000" w:rsidR="00000000" w:rsidRPr="00000000">
        <w:rPr>
          <w:sz w:val="26"/>
          <w:szCs w:val="26"/>
          <w:rtl w:val="0"/>
        </w:rPr>
        <w:t xml:space="preserve">-Possible international business absenteeism due to Romania’s close borders with Ukraine</w:t>
      </w:r>
      <w:r w:rsidDel="00000000" w:rsidR="00000000" w:rsidRPr="00000000">
        <w:rPr>
          <w:rtl w:val="0"/>
        </w:rPr>
      </w:r>
    </w:p>
    <w:p w:rsidR="00000000" w:rsidDel="00000000" w:rsidP="00000000" w:rsidRDefault="00000000" w:rsidRPr="00000000" w14:paraId="0000002D">
      <w:pPr>
        <w:spacing w:after="270" w:line="259" w:lineRule="auto"/>
        <w:ind w:left="805" w:hanging="10"/>
        <w:jc w:val="left"/>
        <w:rPr/>
      </w:pPr>
      <w:r w:rsidDel="00000000" w:rsidR="00000000" w:rsidRPr="00000000">
        <w:rPr>
          <w:sz w:val="26"/>
          <w:szCs w:val="26"/>
          <w:rtl w:val="0"/>
        </w:rPr>
        <w:t xml:space="preserve">-Romania’s laws and regulations regarding use of AI technologies</w:t>
      </w:r>
      <w:r w:rsidDel="00000000" w:rsidR="00000000" w:rsidRPr="00000000">
        <w:rPr>
          <w:rtl w:val="0"/>
        </w:rPr>
      </w:r>
    </w:p>
    <w:p w:rsidR="00000000" w:rsidDel="00000000" w:rsidP="00000000" w:rsidRDefault="00000000" w:rsidRPr="00000000" w14:paraId="0000002E">
      <w:pPr>
        <w:spacing w:after="288" w:line="259" w:lineRule="auto"/>
        <w:ind w:left="670" w:hanging="10"/>
        <w:jc w:val="left"/>
        <w:rPr/>
      </w:pPr>
      <w:r w:rsidDel="00000000" w:rsidR="00000000" w:rsidRPr="00000000">
        <w:rPr>
          <w:color w:val="9ba8b7"/>
          <w:sz w:val="26"/>
          <w:szCs w:val="26"/>
          <w:rtl w:val="0"/>
        </w:rPr>
        <w:t xml:space="preserve">• </w:t>
      </w:r>
      <w:r w:rsidDel="00000000" w:rsidR="00000000" w:rsidRPr="00000000">
        <w:rPr>
          <w:b w:val="1"/>
          <w:sz w:val="26"/>
          <w:szCs w:val="26"/>
          <w:rtl w:val="0"/>
        </w:rPr>
        <w:t xml:space="preserve">Economical:</w:t>
      </w:r>
      <w:r w:rsidDel="00000000" w:rsidR="00000000" w:rsidRPr="00000000">
        <w:rPr>
          <w:rtl w:val="0"/>
        </w:rPr>
      </w:r>
    </w:p>
    <w:p w:rsidR="00000000" w:rsidDel="00000000" w:rsidP="00000000" w:rsidRDefault="00000000" w:rsidRPr="00000000" w14:paraId="0000002F">
      <w:pPr>
        <w:spacing w:after="270" w:line="259" w:lineRule="auto"/>
        <w:ind w:left="805" w:hanging="10"/>
        <w:jc w:val="left"/>
        <w:rPr/>
      </w:pPr>
      <w:r w:rsidDel="00000000" w:rsidR="00000000" w:rsidRPr="00000000">
        <w:rPr>
          <w:sz w:val="26"/>
          <w:szCs w:val="26"/>
          <w:rtl w:val="0"/>
        </w:rPr>
        <w:t xml:space="preserve">-Cost of living increase might reduce number of people planning holidays and having a budget for this</w:t>
      </w:r>
      <w:r w:rsidDel="00000000" w:rsidR="00000000" w:rsidRPr="00000000">
        <w:rPr>
          <w:rtl w:val="0"/>
        </w:rPr>
      </w:r>
    </w:p>
    <w:p w:rsidR="00000000" w:rsidDel="00000000" w:rsidP="00000000" w:rsidRDefault="00000000" w:rsidRPr="00000000" w14:paraId="00000030">
      <w:pPr>
        <w:spacing w:after="288" w:line="259" w:lineRule="auto"/>
        <w:ind w:left="805" w:hanging="10"/>
        <w:jc w:val="left"/>
        <w:rPr/>
      </w:pPr>
      <w:r w:rsidDel="00000000" w:rsidR="00000000" w:rsidRPr="00000000">
        <w:rPr>
          <w:b w:val="1"/>
          <w:sz w:val="26"/>
          <w:szCs w:val="26"/>
          <w:rtl w:val="0"/>
        </w:rPr>
        <w:t xml:space="preserve">Social:</w:t>
      </w:r>
      <w:r w:rsidDel="00000000" w:rsidR="00000000" w:rsidRPr="00000000">
        <w:rPr>
          <w:rtl w:val="0"/>
        </w:rPr>
      </w:r>
    </w:p>
    <w:p w:rsidR="00000000" w:rsidDel="00000000" w:rsidP="00000000" w:rsidRDefault="00000000" w:rsidRPr="00000000" w14:paraId="00000031">
      <w:pPr>
        <w:spacing w:after="270" w:line="259" w:lineRule="auto"/>
        <w:ind w:left="805" w:hanging="10"/>
        <w:jc w:val="left"/>
        <w:rPr/>
      </w:pPr>
      <w:r w:rsidDel="00000000" w:rsidR="00000000" w:rsidRPr="00000000">
        <w:rPr>
          <w:sz w:val="26"/>
          <w:szCs w:val="26"/>
          <w:rtl w:val="0"/>
        </w:rPr>
        <w:t xml:space="preserve">-Innovation and AI technologies in any industry create high public interest</w:t>
      </w:r>
      <w:r w:rsidDel="00000000" w:rsidR="00000000" w:rsidRPr="00000000">
        <w:rPr>
          <w:rtl w:val="0"/>
        </w:rPr>
      </w:r>
    </w:p>
    <w:p w:rsidR="00000000" w:rsidDel="00000000" w:rsidP="00000000" w:rsidRDefault="00000000" w:rsidRPr="00000000" w14:paraId="00000032">
      <w:pPr>
        <w:spacing w:after="288" w:line="259" w:lineRule="auto"/>
        <w:ind w:left="805" w:hanging="10"/>
        <w:jc w:val="left"/>
        <w:rPr/>
      </w:pPr>
      <w:r w:rsidDel="00000000" w:rsidR="00000000" w:rsidRPr="00000000">
        <w:rPr>
          <w:b w:val="1"/>
          <w:sz w:val="26"/>
          <w:szCs w:val="26"/>
          <w:rtl w:val="0"/>
        </w:rPr>
        <w:t xml:space="preserve">Technological:</w:t>
      </w:r>
      <w:r w:rsidDel="00000000" w:rsidR="00000000" w:rsidRPr="00000000">
        <w:rPr>
          <w:rtl w:val="0"/>
        </w:rPr>
      </w:r>
    </w:p>
    <w:p w:rsidR="00000000" w:rsidDel="00000000" w:rsidP="00000000" w:rsidRDefault="00000000" w:rsidRPr="00000000" w14:paraId="00000033">
      <w:pPr>
        <w:spacing w:after="270" w:line="259" w:lineRule="auto"/>
        <w:ind w:left="805" w:hanging="10"/>
        <w:jc w:val="left"/>
        <w:rPr/>
      </w:pPr>
      <w:r w:rsidDel="00000000" w:rsidR="00000000" w:rsidRPr="00000000">
        <w:rPr>
          <w:sz w:val="26"/>
          <w:szCs w:val="26"/>
          <w:rtl w:val="0"/>
        </w:rPr>
        <w:t xml:space="preserve">-New technologies and especially AI, AR and VR demonstrations are attractive for both adult and young generations</w:t>
      </w:r>
      <w:r w:rsidDel="00000000" w:rsidR="00000000" w:rsidRPr="00000000">
        <w:rPr>
          <w:rtl w:val="0"/>
        </w:rPr>
      </w:r>
    </w:p>
    <w:p w:rsidR="00000000" w:rsidDel="00000000" w:rsidP="00000000" w:rsidRDefault="00000000" w:rsidRPr="00000000" w14:paraId="00000034">
      <w:pPr>
        <w:spacing w:after="288" w:line="259" w:lineRule="auto"/>
        <w:ind w:left="805" w:hanging="10"/>
        <w:jc w:val="left"/>
        <w:rPr/>
      </w:pPr>
      <w:r w:rsidDel="00000000" w:rsidR="00000000" w:rsidRPr="00000000">
        <w:rPr>
          <w:b w:val="1"/>
          <w:sz w:val="26"/>
          <w:szCs w:val="26"/>
          <w:rtl w:val="0"/>
        </w:rPr>
        <w:t xml:space="preserve">Environmental:</w:t>
      </w:r>
      <w:r w:rsidDel="00000000" w:rsidR="00000000" w:rsidRPr="00000000">
        <w:rPr>
          <w:rtl w:val="0"/>
        </w:rPr>
      </w:r>
    </w:p>
    <w:p w:rsidR="00000000" w:rsidDel="00000000" w:rsidP="00000000" w:rsidRDefault="00000000" w:rsidRPr="00000000" w14:paraId="00000035">
      <w:pPr>
        <w:spacing w:after="270" w:line="259" w:lineRule="auto"/>
        <w:ind w:left="805" w:hanging="10"/>
        <w:jc w:val="left"/>
        <w:rPr/>
      </w:pPr>
      <w:r w:rsidDel="00000000" w:rsidR="00000000" w:rsidRPr="00000000">
        <w:rPr>
          <w:sz w:val="26"/>
          <w:szCs w:val="26"/>
          <w:rtl w:val="0"/>
        </w:rPr>
        <w:t xml:space="preserve">- Sustainable practices in place at the venue attract eco-conscious tourists and businesses</w:t>
      </w:r>
      <w:r w:rsidDel="00000000" w:rsidR="00000000" w:rsidRPr="00000000">
        <w:rPr>
          <w:rtl w:val="0"/>
        </w:rPr>
      </w:r>
    </w:p>
    <w:p w:rsidR="00000000" w:rsidDel="00000000" w:rsidP="00000000" w:rsidRDefault="00000000" w:rsidRPr="00000000" w14:paraId="00000036">
      <w:pPr>
        <w:spacing w:after="288" w:line="259" w:lineRule="auto"/>
        <w:ind w:left="805" w:hanging="10"/>
        <w:jc w:val="left"/>
        <w:rPr/>
      </w:pPr>
      <w:r w:rsidDel="00000000" w:rsidR="00000000" w:rsidRPr="00000000">
        <w:rPr>
          <w:b w:val="1"/>
          <w:sz w:val="26"/>
          <w:szCs w:val="26"/>
          <w:rtl w:val="0"/>
        </w:rPr>
        <w:t xml:space="preserve">Legal:</w:t>
      </w:r>
      <w:r w:rsidDel="00000000" w:rsidR="00000000" w:rsidRPr="00000000">
        <w:rPr>
          <w:rtl w:val="0"/>
        </w:rPr>
      </w:r>
    </w:p>
    <w:p w:rsidR="00000000" w:rsidDel="00000000" w:rsidP="00000000" w:rsidRDefault="00000000" w:rsidRPr="00000000" w14:paraId="00000037">
      <w:pPr>
        <w:spacing w:after="270" w:line="259" w:lineRule="auto"/>
        <w:ind w:left="805" w:hanging="10"/>
        <w:jc w:val="left"/>
        <w:rPr/>
      </w:pPr>
      <w:r w:rsidDel="00000000" w:rsidR="00000000" w:rsidRPr="00000000">
        <w:rPr>
          <w:b w:val="1"/>
          <w:sz w:val="26"/>
          <w:szCs w:val="26"/>
          <w:rtl w:val="0"/>
        </w:rPr>
        <w:t xml:space="preserve">-</w:t>
      </w:r>
      <w:r w:rsidDel="00000000" w:rsidR="00000000" w:rsidRPr="00000000">
        <w:rPr>
          <w:sz w:val="26"/>
          <w:szCs w:val="26"/>
          <w:rtl w:val="0"/>
        </w:rPr>
        <w:t xml:space="preserve">Adherence to data privacy regulations, health and safety and fire regulations on the premises, Romanian laws regarding AI use </w:t>
      </w:r>
      <w:r w:rsidDel="00000000" w:rsidR="00000000" w:rsidRPr="00000000">
        <w:rPr>
          <w:rtl w:val="0"/>
        </w:rPr>
      </w:r>
    </w:p>
    <w:p w:rsidR="00000000" w:rsidDel="00000000" w:rsidP="00000000" w:rsidRDefault="00000000" w:rsidRPr="00000000" w14:paraId="00000038">
      <w:pPr>
        <w:spacing w:after="0" w:line="259" w:lineRule="auto"/>
        <w:ind w:left="7058" w:hanging="10"/>
        <w:jc w:val="left"/>
        <w:rPr/>
      </w:pPr>
      <w:r w:rsidDel="00000000" w:rsidR="00000000" w:rsidRPr="00000000">
        <w:rPr>
          <w:b w:val="1"/>
          <w:sz w:val="36"/>
          <w:szCs w:val="36"/>
          <w:rtl w:val="0"/>
        </w:rPr>
        <w:t xml:space="preserve">Financial Factors</w:t>
      </w:r>
      <w:r w:rsidDel="00000000" w:rsidR="00000000" w:rsidRPr="00000000">
        <w:rPr>
          <w:rtl w:val="0"/>
        </w:rPr>
      </w:r>
    </w:p>
    <w:tbl>
      <w:tblPr>
        <w:tblStyle w:val="Table1"/>
        <w:tblW w:w="17629.0" w:type="dxa"/>
        <w:jc w:val="left"/>
        <w:tblInd w:w="37.0" w:type="dxa"/>
        <w:tblLayout w:type="fixed"/>
        <w:tblLook w:val="0400"/>
      </w:tblPr>
      <w:tblGrid>
        <w:gridCol w:w="4375"/>
        <w:gridCol w:w="4440"/>
        <w:gridCol w:w="4407"/>
        <w:gridCol w:w="4407"/>
        <w:tblGridChange w:id="0">
          <w:tblGrid>
            <w:gridCol w:w="4375"/>
            <w:gridCol w:w="4440"/>
            <w:gridCol w:w="4407"/>
            <w:gridCol w:w="4407"/>
          </w:tblGrid>
        </w:tblGridChange>
      </w:tblGrid>
      <w:tr>
        <w:trPr>
          <w:cantSplit w:val="0"/>
          <w:trHeight w:val="455" w:hRule="atLeast"/>
          <w:tblHeader w:val="0"/>
        </w:trPr>
        <w:tc>
          <w:tcPr>
            <w:tcBorders>
              <w:top w:color="ffffff" w:space="0" w:sz="8" w:val="single"/>
              <w:left w:color="ffffff" w:space="0" w:sz="8" w:val="single"/>
              <w:bottom w:color="ffffff" w:space="0" w:sz="24" w:val="single"/>
              <w:right w:color="ffffff" w:space="0" w:sz="8" w:val="single"/>
            </w:tcBorders>
            <w:shd w:fill="a0988c" w:val="clear"/>
            <w:vAlign w:val="bottom"/>
          </w:tcPr>
          <w:p w:rsidR="00000000" w:rsidDel="00000000" w:rsidP="00000000" w:rsidRDefault="00000000" w:rsidRPr="00000000" w14:paraId="00000039">
            <w:pPr>
              <w:spacing w:after="0" w:line="259" w:lineRule="auto"/>
              <w:ind w:left="0" w:firstLine="0"/>
              <w:jc w:val="left"/>
              <w:rPr/>
            </w:pPr>
            <w:r w:rsidDel="00000000" w:rsidR="00000000" w:rsidRPr="00000000">
              <w:rPr>
                <w:rFonts w:ascii="Libre Franklin" w:cs="Libre Franklin" w:eastAsia="Libre Franklin" w:hAnsi="Libre Franklin"/>
                <w:sz w:val="29"/>
                <w:szCs w:val="29"/>
                <w:rtl w:val="0"/>
              </w:rPr>
              <w:t xml:space="preserve">Income Sources</w:t>
            </w:r>
            <w:r w:rsidDel="00000000" w:rsidR="00000000" w:rsidRPr="00000000">
              <w:rPr>
                <w:rtl w:val="0"/>
              </w:rPr>
            </w:r>
          </w:p>
        </w:tc>
        <w:tc>
          <w:tcPr>
            <w:tcBorders>
              <w:top w:color="ffffff" w:space="0" w:sz="8" w:val="single"/>
              <w:left w:color="ffffff" w:space="0" w:sz="8" w:val="single"/>
              <w:bottom w:color="ffffff" w:space="0" w:sz="24" w:val="single"/>
              <w:right w:color="ffffff" w:space="0" w:sz="8" w:val="single"/>
            </w:tcBorders>
            <w:shd w:fill="a0988c" w:val="clear"/>
          </w:tcPr>
          <w:p w:rsidR="00000000" w:rsidDel="00000000" w:rsidP="00000000" w:rsidRDefault="00000000" w:rsidRPr="00000000" w14:paraId="0000003A">
            <w:pPr>
              <w:spacing w:after="160" w:line="259" w:lineRule="auto"/>
              <w:ind w:left="0" w:firstLine="0"/>
              <w:jc w:val="left"/>
              <w:rPr/>
            </w:pPr>
            <w:r w:rsidDel="00000000" w:rsidR="00000000" w:rsidRPr="00000000">
              <w:rPr>
                <w:rtl w:val="0"/>
              </w:rPr>
            </w:r>
          </w:p>
        </w:tc>
        <w:tc>
          <w:tcPr>
            <w:tcBorders>
              <w:top w:color="ffffff" w:space="0" w:sz="8" w:val="single"/>
              <w:left w:color="ffffff" w:space="0" w:sz="8" w:val="single"/>
              <w:bottom w:color="ffffff" w:space="0" w:sz="24" w:val="single"/>
              <w:right w:color="ffffff" w:space="0" w:sz="8" w:val="single"/>
            </w:tcBorders>
            <w:shd w:fill="a0988c" w:val="clear"/>
          </w:tcPr>
          <w:p w:rsidR="00000000" w:rsidDel="00000000" w:rsidP="00000000" w:rsidRDefault="00000000" w:rsidRPr="00000000" w14:paraId="0000003B">
            <w:pPr>
              <w:spacing w:after="160" w:line="259" w:lineRule="auto"/>
              <w:ind w:left="0" w:firstLine="0"/>
              <w:jc w:val="left"/>
              <w:rPr/>
            </w:pPr>
            <w:r w:rsidDel="00000000" w:rsidR="00000000" w:rsidRPr="00000000">
              <w:rPr>
                <w:rtl w:val="0"/>
              </w:rPr>
            </w:r>
          </w:p>
        </w:tc>
        <w:tc>
          <w:tcPr>
            <w:tcBorders>
              <w:top w:color="ffffff" w:space="0" w:sz="8" w:val="single"/>
              <w:left w:color="ffffff" w:space="0" w:sz="8" w:val="single"/>
              <w:bottom w:color="ffffff" w:space="0" w:sz="24" w:val="single"/>
              <w:right w:color="ffffff" w:space="0" w:sz="8" w:val="single"/>
            </w:tcBorders>
            <w:shd w:fill="a0988c" w:val="clear"/>
          </w:tcPr>
          <w:p w:rsidR="00000000" w:rsidDel="00000000" w:rsidP="00000000" w:rsidRDefault="00000000" w:rsidRPr="00000000" w14:paraId="0000003C">
            <w:pPr>
              <w:spacing w:after="160" w:line="259" w:lineRule="auto"/>
              <w:ind w:left="0" w:firstLine="0"/>
              <w:jc w:val="left"/>
              <w:rPr/>
            </w:pPr>
            <w:r w:rsidDel="00000000" w:rsidR="00000000" w:rsidRPr="00000000">
              <w:rPr>
                <w:rtl w:val="0"/>
              </w:rPr>
            </w:r>
          </w:p>
        </w:tc>
      </w:tr>
      <w:tr>
        <w:trPr>
          <w:cantSplit w:val="0"/>
          <w:trHeight w:val="973" w:hRule="atLeast"/>
          <w:tblHeader w:val="0"/>
        </w:trPr>
        <w:tc>
          <w:tcPr>
            <w:tcBorders>
              <w:top w:color="ffffff" w:space="0" w:sz="24" w:val="single"/>
              <w:left w:color="ffffff" w:space="0" w:sz="8" w:val="single"/>
              <w:bottom w:color="ffffff" w:space="0" w:sz="8" w:val="single"/>
              <w:right w:color="ffffff" w:space="0" w:sz="8" w:val="single"/>
            </w:tcBorders>
            <w:shd w:fill="a0988c" w:val="clear"/>
          </w:tcPr>
          <w:p w:rsidR="00000000" w:rsidDel="00000000" w:rsidP="00000000" w:rsidRDefault="00000000" w:rsidRPr="00000000" w14:paraId="0000003D">
            <w:pPr>
              <w:spacing w:after="0" w:line="259" w:lineRule="auto"/>
              <w:ind w:left="0" w:firstLine="0"/>
              <w:jc w:val="left"/>
              <w:rPr/>
            </w:pPr>
            <w:r w:rsidDel="00000000" w:rsidR="00000000" w:rsidRPr="00000000">
              <w:rPr>
                <w:rFonts w:ascii="Libre Franklin" w:cs="Libre Franklin" w:eastAsia="Libre Franklin" w:hAnsi="Libre Franklin"/>
                <w:color w:val="ffffff"/>
                <w:sz w:val="29"/>
                <w:szCs w:val="29"/>
                <w:rtl w:val="0"/>
              </w:rPr>
              <w:t xml:space="preserve">Sponsorships</w:t>
            </w:r>
            <w:r w:rsidDel="00000000" w:rsidR="00000000" w:rsidRPr="00000000">
              <w:rPr>
                <w:rtl w:val="0"/>
              </w:rPr>
            </w:r>
          </w:p>
        </w:tc>
        <w:tc>
          <w:tcPr>
            <w:tcBorders>
              <w:top w:color="ffffff" w:space="0" w:sz="24" w:val="single"/>
              <w:left w:color="ffffff" w:space="0" w:sz="8" w:val="single"/>
              <w:bottom w:color="ffffff" w:space="0" w:sz="8" w:val="single"/>
              <w:right w:color="ffffff" w:space="0" w:sz="8" w:val="single"/>
            </w:tcBorders>
            <w:shd w:fill="dfdddb" w:val="clear"/>
            <w:vAlign w:val="bottom"/>
          </w:tcPr>
          <w:p w:rsidR="00000000" w:rsidDel="00000000" w:rsidP="00000000" w:rsidRDefault="00000000" w:rsidRPr="00000000" w14:paraId="0000003E">
            <w:pPr>
              <w:spacing w:after="161" w:line="259" w:lineRule="auto"/>
              <w:ind w:left="4" w:firstLine="0"/>
              <w:rPr/>
            </w:pPr>
            <w:r w:rsidDel="00000000" w:rsidR="00000000" w:rsidRPr="00000000">
              <w:rPr>
                <w:rFonts w:ascii="Libre Franklin" w:cs="Libre Franklin" w:eastAsia="Libre Franklin" w:hAnsi="Libre Franklin"/>
                <w:sz w:val="29"/>
                <w:szCs w:val="29"/>
                <w:rtl w:val="0"/>
              </w:rPr>
              <w:t xml:space="preserve">Technology companies and Local </w:t>
            </w:r>
            <w:r w:rsidDel="00000000" w:rsidR="00000000" w:rsidRPr="00000000">
              <w:rPr>
                <w:rtl w:val="0"/>
              </w:rPr>
            </w:r>
          </w:p>
          <w:p w:rsidR="00000000" w:rsidDel="00000000" w:rsidP="00000000" w:rsidRDefault="00000000" w:rsidRPr="00000000" w14:paraId="0000003F">
            <w:pPr>
              <w:spacing w:after="0" w:line="259" w:lineRule="auto"/>
              <w:ind w:left="4" w:firstLine="0"/>
              <w:jc w:val="left"/>
              <w:rPr/>
            </w:pPr>
            <w:r w:rsidDel="00000000" w:rsidR="00000000" w:rsidRPr="00000000">
              <w:rPr>
                <w:rFonts w:ascii="Libre Franklin" w:cs="Libre Franklin" w:eastAsia="Libre Franklin" w:hAnsi="Libre Franklin"/>
                <w:sz w:val="29"/>
                <w:szCs w:val="29"/>
                <w:rtl w:val="0"/>
              </w:rPr>
              <w:t xml:space="preserve">Council</w:t>
            </w:r>
            <w:r w:rsidDel="00000000" w:rsidR="00000000" w:rsidRPr="00000000">
              <w:rPr>
                <w:rtl w:val="0"/>
              </w:rPr>
            </w:r>
          </w:p>
        </w:tc>
        <w:tc>
          <w:tcPr>
            <w:tcBorders>
              <w:top w:color="ffffff" w:space="0" w:sz="24" w:val="single"/>
              <w:left w:color="ffffff" w:space="0" w:sz="8" w:val="single"/>
              <w:bottom w:color="ffffff" w:space="0" w:sz="8" w:val="single"/>
              <w:right w:color="ffffff" w:space="0" w:sz="8" w:val="single"/>
            </w:tcBorders>
            <w:shd w:fill="dfdddb" w:val="clear"/>
          </w:tcPr>
          <w:p w:rsidR="00000000" w:rsidDel="00000000" w:rsidP="00000000" w:rsidRDefault="00000000" w:rsidRPr="00000000" w14:paraId="00000040">
            <w:pPr>
              <w:spacing w:after="0" w:line="259" w:lineRule="auto"/>
              <w:ind w:left="7" w:firstLine="0"/>
              <w:jc w:val="left"/>
              <w:rPr/>
            </w:pPr>
            <w:r w:rsidDel="00000000" w:rsidR="00000000" w:rsidRPr="00000000">
              <w:rPr>
                <w:rFonts w:ascii="Libre Franklin" w:cs="Libre Franklin" w:eastAsia="Libre Franklin" w:hAnsi="Libre Franklin"/>
                <w:sz w:val="29"/>
                <w:szCs w:val="29"/>
                <w:rtl w:val="0"/>
              </w:rPr>
              <w:t xml:space="preserve">-</w:t>
            </w:r>
            <w:r w:rsidDel="00000000" w:rsidR="00000000" w:rsidRPr="00000000">
              <w:rPr>
                <w:rtl w:val="0"/>
              </w:rPr>
            </w:r>
          </w:p>
        </w:tc>
        <w:tc>
          <w:tcPr>
            <w:tcBorders>
              <w:top w:color="ffffff" w:space="0" w:sz="24" w:val="single"/>
              <w:left w:color="ffffff" w:space="0" w:sz="8" w:val="single"/>
              <w:bottom w:color="ffffff" w:space="0" w:sz="8" w:val="single"/>
              <w:right w:color="ffffff" w:space="0" w:sz="8" w:val="single"/>
            </w:tcBorders>
            <w:shd w:fill="dfdddb" w:val="clear"/>
          </w:tcPr>
          <w:p w:rsidR="00000000" w:rsidDel="00000000" w:rsidP="00000000" w:rsidRDefault="00000000" w:rsidRPr="00000000" w14:paraId="00000041">
            <w:pPr>
              <w:spacing w:after="0" w:line="259" w:lineRule="auto"/>
              <w:ind w:left="10" w:firstLine="0"/>
              <w:jc w:val="left"/>
              <w:rPr/>
            </w:pPr>
            <w:r w:rsidDel="00000000" w:rsidR="00000000" w:rsidRPr="00000000">
              <w:rPr>
                <w:sz w:val="29"/>
                <w:szCs w:val="29"/>
                <w:rtl w:val="0"/>
              </w:rPr>
              <w:t xml:space="preserve">15,000</w:t>
            </w:r>
            <w:r w:rsidDel="00000000" w:rsidR="00000000" w:rsidRPr="00000000">
              <w:rPr>
                <w:rFonts w:ascii="Libre Franklin" w:cs="Libre Franklin" w:eastAsia="Libre Franklin" w:hAnsi="Libre Franklin"/>
                <w:sz w:val="36"/>
                <w:szCs w:val="36"/>
                <w:rtl w:val="0"/>
              </w:rPr>
              <w:t xml:space="preserve">€</w:t>
            </w:r>
            <w:r w:rsidDel="00000000" w:rsidR="00000000" w:rsidRPr="00000000">
              <w:rPr>
                <w:rtl w:val="0"/>
              </w:rPr>
            </w:r>
          </w:p>
        </w:tc>
      </w:tr>
      <w:tr>
        <w:trPr>
          <w:cantSplit w:val="0"/>
          <w:trHeight w:val="585" w:hRule="atLeast"/>
          <w:tblHeader w:val="0"/>
        </w:trPr>
        <w:tc>
          <w:tcPr>
            <w:tcBorders>
              <w:top w:color="ffffff" w:space="0" w:sz="8" w:val="single"/>
              <w:left w:color="ffffff" w:space="0" w:sz="8" w:val="single"/>
              <w:bottom w:color="ffffff" w:space="0" w:sz="8" w:val="single"/>
              <w:right w:color="ffffff" w:space="0" w:sz="8" w:val="single"/>
            </w:tcBorders>
            <w:shd w:fill="a0988c" w:val="clear"/>
            <w:vAlign w:val="center"/>
          </w:tcPr>
          <w:p w:rsidR="00000000" w:rsidDel="00000000" w:rsidP="00000000" w:rsidRDefault="00000000" w:rsidRPr="00000000" w14:paraId="00000042">
            <w:pPr>
              <w:spacing w:after="0" w:line="259" w:lineRule="auto"/>
              <w:ind w:left="0" w:firstLine="0"/>
              <w:jc w:val="left"/>
              <w:rPr/>
            </w:pPr>
            <w:r w:rsidDel="00000000" w:rsidR="00000000" w:rsidRPr="00000000">
              <w:rPr>
                <w:rFonts w:ascii="Libre Franklin" w:cs="Libre Franklin" w:eastAsia="Libre Franklin" w:hAnsi="Libre Franklin"/>
                <w:color w:val="ffffff"/>
                <w:sz w:val="29"/>
                <w:szCs w:val="29"/>
                <w:rtl w:val="0"/>
              </w:rPr>
              <w:t xml:space="preserve">Merchandise Sales</w:t>
            </w:r>
            <w:r w:rsidDel="00000000" w:rsidR="00000000" w:rsidRPr="00000000">
              <w:rPr>
                <w:rtl w:val="0"/>
              </w:rPr>
            </w:r>
          </w:p>
        </w:tc>
        <w:tc>
          <w:tcPr>
            <w:tcBorders>
              <w:top w:color="ffffff" w:space="0" w:sz="8" w:val="single"/>
              <w:left w:color="ffffff" w:space="0" w:sz="8" w:val="single"/>
              <w:bottom w:color="ffffff" w:space="0" w:sz="8" w:val="single"/>
              <w:right w:color="ffffff" w:space="0" w:sz="8" w:val="single"/>
            </w:tcBorders>
            <w:shd w:fill="f0efee" w:val="clear"/>
            <w:vAlign w:val="center"/>
          </w:tcPr>
          <w:p w:rsidR="00000000" w:rsidDel="00000000" w:rsidP="00000000" w:rsidRDefault="00000000" w:rsidRPr="00000000" w14:paraId="00000043">
            <w:pPr>
              <w:spacing w:after="0" w:line="259" w:lineRule="auto"/>
              <w:ind w:left="4" w:firstLine="0"/>
              <w:jc w:val="left"/>
              <w:rPr/>
            </w:pPr>
            <w:r w:rsidDel="00000000" w:rsidR="00000000" w:rsidRPr="00000000">
              <w:rPr>
                <w:rFonts w:ascii="Libre Franklin" w:cs="Libre Franklin" w:eastAsia="Libre Franklin" w:hAnsi="Libre Franklin"/>
                <w:sz w:val="29"/>
                <w:szCs w:val="29"/>
                <w:rtl w:val="0"/>
              </w:rPr>
              <w:t xml:space="preserve">Local produce and souvenirs</w:t>
            </w:r>
            <w:r w:rsidDel="00000000" w:rsidR="00000000" w:rsidRPr="00000000">
              <w:rPr>
                <w:rtl w:val="0"/>
              </w:rPr>
            </w:r>
          </w:p>
        </w:tc>
        <w:tc>
          <w:tcPr>
            <w:tcBorders>
              <w:top w:color="ffffff" w:space="0" w:sz="8" w:val="single"/>
              <w:left w:color="ffffff" w:space="0" w:sz="8" w:val="single"/>
              <w:bottom w:color="ffffff" w:space="0" w:sz="8" w:val="single"/>
              <w:right w:color="ffffff" w:space="0" w:sz="8" w:val="single"/>
            </w:tcBorders>
            <w:shd w:fill="f0efee" w:val="clear"/>
            <w:vAlign w:val="center"/>
          </w:tcPr>
          <w:p w:rsidR="00000000" w:rsidDel="00000000" w:rsidP="00000000" w:rsidRDefault="00000000" w:rsidRPr="00000000" w14:paraId="00000044">
            <w:pPr>
              <w:spacing w:after="0" w:line="259" w:lineRule="auto"/>
              <w:ind w:left="7" w:firstLine="0"/>
              <w:jc w:val="left"/>
              <w:rPr/>
            </w:pPr>
            <w:r w:rsidDel="00000000" w:rsidR="00000000" w:rsidRPr="00000000">
              <w:rPr>
                <w:rFonts w:ascii="Libre Franklin" w:cs="Libre Franklin" w:eastAsia="Libre Franklin" w:hAnsi="Libre Franklin"/>
                <w:sz w:val="29"/>
                <w:szCs w:val="29"/>
                <w:rtl w:val="0"/>
              </w:rPr>
              <w:t xml:space="preserve">-</w:t>
            </w:r>
            <w:r w:rsidDel="00000000" w:rsidR="00000000" w:rsidRPr="00000000">
              <w:rPr>
                <w:rtl w:val="0"/>
              </w:rPr>
            </w:r>
          </w:p>
        </w:tc>
        <w:tc>
          <w:tcPr>
            <w:tcBorders>
              <w:top w:color="ffffff" w:space="0" w:sz="8" w:val="single"/>
              <w:left w:color="ffffff" w:space="0" w:sz="8" w:val="single"/>
              <w:bottom w:color="ffffff" w:space="0" w:sz="8" w:val="single"/>
              <w:right w:color="ffffff" w:space="0" w:sz="8" w:val="single"/>
            </w:tcBorders>
            <w:shd w:fill="f0efee" w:val="clear"/>
            <w:vAlign w:val="bottom"/>
          </w:tcPr>
          <w:p w:rsidR="00000000" w:rsidDel="00000000" w:rsidP="00000000" w:rsidRDefault="00000000" w:rsidRPr="00000000" w14:paraId="00000045">
            <w:pPr>
              <w:spacing w:after="0" w:line="259" w:lineRule="auto"/>
              <w:ind w:left="10" w:firstLine="0"/>
              <w:jc w:val="left"/>
              <w:rPr/>
            </w:pPr>
            <w:r w:rsidDel="00000000" w:rsidR="00000000" w:rsidRPr="00000000">
              <w:rPr>
                <w:sz w:val="29"/>
                <w:szCs w:val="29"/>
                <w:rtl w:val="0"/>
              </w:rPr>
              <w:t xml:space="preserve">3,000</w:t>
            </w:r>
            <w:r w:rsidDel="00000000" w:rsidR="00000000" w:rsidRPr="00000000">
              <w:rPr>
                <w:rFonts w:ascii="Libre Franklin" w:cs="Libre Franklin" w:eastAsia="Libre Franklin" w:hAnsi="Libre Franklin"/>
                <w:sz w:val="36"/>
                <w:szCs w:val="36"/>
                <w:rtl w:val="0"/>
              </w:rPr>
              <w:t xml:space="preserve">€</w:t>
            </w:r>
            <w:r w:rsidDel="00000000" w:rsidR="00000000" w:rsidRPr="00000000">
              <w:rPr>
                <w:rtl w:val="0"/>
              </w:rPr>
            </w:r>
          </w:p>
        </w:tc>
      </w:tr>
      <w:tr>
        <w:trPr>
          <w:cantSplit w:val="0"/>
          <w:trHeight w:val="902" w:hRule="atLeast"/>
          <w:tblHeader w:val="0"/>
        </w:trPr>
        <w:tc>
          <w:tcPr>
            <w:tcBorders>
              <w:top w:color="ffffff" w:space="0" w:sz="8" w:val="single"/>
              <w:left w:color="ffffff" w:space="0" w:sz="8" w:val="single"/>
              <w:bottom w:color="ffffff" w:space="0" w:sz="8" w:val="single"/>
              <w:right w:color="ffffff" w:space="0" w:sz="8" w:val="single"/>
            </w:tcBorders>
            <w:shd w:fill="a0988c" w:val="clear"/>
          </w:tcPr>
          <w:p w:rsidR="00000000" w:rsidDel="00000000" w:rsidP="00000000" w:rsidRDefault="00000000" w:rsidRPr="00000000" w14:paraId="00000046">
            <w:pPr>
              <w:spacing w:after="0" w:line="259" w:lineRule="auto"/>
              <w:ind w:left="0" w:firstLine="0"/>
              <w:jc w:val="left"/>
              <w:rPr/>
            </w:pPr>
            <w:r w:rsidDel="00000000" w:rsidR="00000000" w:rsidRPr="00000000">
              <w:rPr>
                <w:rFonts w:ascii="Libre Franklin" w:cs="Libre Franklin" w:eastAsia="Libre Franklin" w:hAnsi="Libre Franklin"/>
                <w:color w:val="ffffff"/>
                <w:sz w:val="29"/>
                <w:szCs w:val="29"/>
                <w:rtl w:val="0"/>
              </w:rPr>
              <w:t xml:space="preserve">External partnership investment</w:t>
            </w:r>
            <w:r w:rsidDel="00000000" w:rsidR="00000000" w:rsidRPr="00000000">
              <w:rPr>
                <w:rtl w:val="0"/>
              </w:rPr>
            </w:r>
          </w:p>
        </w:tc>
        <w:tc>
          <w:tcPr>
            <w:tcBorders>
              <w:top w:color="ffffff" w:space="0" w:sz="8" w:val="single"/>
              <w:left w:color="ffffff" w:space="0" w:sz="8" w:val="single"/>
              <w:bottom w:color="ffffff" w:space="0" w:sz="8" w:val="single"/>
              <w:right w:color="ffffff" w:space="0" w:sz="8" w:val="single"/>
            </w:tcBorders>
            <w:shd w:fill="dfdddb" w:val="clear"/>
          </w:tcPr>
          <w:p w:rsidR="00000000" w:rsidDel="00000000" w:rsidP="00000000" w:rsidRDefault="00000000" w:rsidRPr="00000000" w14:paraId="00000047">
            <w:pPr>
              <w:spacing w:after="0" w:line="259" w:lineRule="auto"/>
              <w:ind w:left="4" w:firstLine="0"/>
              <w:jc w:val="left"/>
              <w:rPr/>
            </w:pPr>
            <w:r w:rsidDel="00000000" w:rsidR="00000000" w:rsidRPr="00000000">
              <w:rPr>
                <w:rFonts w:ascii="Libre Franklin" w:cs="Libre Franklin" w:eastAsia="Libre Franklin" w:hAnsi="Libre Franklin"/>
                <w:sz w:val="29"/>
                <w:szCs w:val="29"/>
                <w:rtl w:val="0"/>
              </w:rPr>
              <w:t xml:space="preserve">International partner investment</w:t>
            </w:r>
            <w:r w:rsidDel="00000000" w:rsidR="00000000" w:rsidRPr="00000000">
              <w:rPr>
                <w:rtl w:val="0"/>
              </w:rPr>
            </w:r>
          </w:p>
        </w:tc>
        <w:tc>
          <w:tcPr>
            <w:tcBorders>
              <w:top w:color="ffffff" w:space="0" w:sz="8" w:val="single"/>
              <w:left w:color="ffffff" w:space="0" w:sz="8" w:val="single"/>
              <w:bottom w:color="ffffff" w:space="0" w:sz="8" w:val="single"/>
              <w:right w:color="ffffff" w:space="0" w:sz="8" w:val="single"/>
            </w:tcBorders>
            <w:shd w:fill="dfdddb" w:val="clear"/>
          </w:tcPr>
          <w:p w:rsidR="00000000" w:rsidDel="00000000" w:rsidP="00000000" w:rsidRDefault="00000000" w:rsidRPr="00000000" w14:paraId="00000048">
            <w:pPr>
              <w:spacing w:after="0" w:line="259" w:lineRule="auto"/>
              <w:ind w:left="7" w:firstLine="0"/>
              <w:jc w:val="left"/>
              <w:rPr/>
            </w:pPr>
            <w:r w:rsidDel="00000000" w:rsidR="00000000" w:rsidRPr="00000000">
              <w:rPr>
                <w:rFonts w:ascii="Libre Franklin" w:cs="Libre Franklin" w:eastAsia="Libre Franklin" w:hAnsi="Libre Franklin"/>
                <w:sz w:val="29"/>
                <w:szCs w:val="29"/>
                <w:rtl w:val="0"/>
              </w:rPr>
              <w:t xml:space="preserve">-</w:t>
            </w:r>
            <w:r w:rsidDel="00000000" w:rsidR="00000000" w:rsidRPr="00000000">
              <w:rPr>
                <w:rtl w:val="0"/>
              </w:rPr>
            </w:r>
          </w:p>
        </w:tc>
        <w:tc>
          <w:tcPr>
            <w:tcBorders>
              <w:top w:color="ffffff" w:space="0" w:sz="8" w:val="single"/>
              <w:left w:color="ffffff" w:space="0" w:sz="8" w:val="single"/>
              <w:bottom w:color="ffffff" w:space="0" w:sz="8" w:val="single"/>
              <w:right w:color="ffffff" w:space="0" w:sz="8" w:val="single"/>
            </w:tcBorders>
            <w:shd w:fill="dfdddb" w:val="clear"/>
            <w:vAlign w:val="center"/>
          </w:tcPr>
          <w:p w:rsidR="00000000" w:rsidDel="00000000" w:rsidP="00000000" w:rsidRDefault="00000000" w:rsidRPr="00000000" w14:paraId="00000049">
            <w:pPr>
              <w:spacing w:after="0" w:line="259" w:lineRule="auto"/>
              <w:ind w:left="10" w:firstLine="0"/>
              <w:jc w:val="left"/>
              <w:rPr/>
            </w:pPr>
            <w:r w:rsidDel="00000000" w:rsidR="00000000" w:rsidRPr="00000000">
              <w:rPr>
                <w:rFonts w:ascii="Libre Franklin" w:cs="Libre Franklin" w:eastAsia="Libre Franklin" w:hAnsi="Libre Franklin"/>
                <w:sz w:val="29"/>
                <w:szCs w:val="29"/>
                <w:rtl w:val="0"/>
              </w:rPr>
              <w:t xml:space="preserve">20,000</w:t>
            </w:r>
            <w:r w:rsidDel="00000000" w:rsidR="00000000" w:rsidRPr="00000000">
              <w:rPr>
                <w:rFonts w:ascii="Libre Franklin" w:cs="Libre Franklin" w:eastAsia="Libre Franklin" w:hAnsi="Libre Franklin"/>
                <w:sz w:val="36"/>
                <w:szCs w:val="36"/>
                <w:rtl w:val="0"/>
              </w:rPr>
              <w:t xml:space="preserve">€</w:t>
            </w:r>
            <w:r w:rsidDel="00000000" w:rsidR="00000000" w:rsidRPr="00000000">
              <w:rPr>
                <w:rtl w:val="0"/>
              </w:rPr>
            </w:r>
          </w:p>
        </w:tc>
      </w:tr>
      <w:tr>
        <w:trPr>
          <w:cantSplit w:val="0"/>
          <w:trHeight w:val="584" w:hRule="atLeast"/>
          <w:tblHeader w:val="0"/>
        </w:trPr>
        <w:tc>
          <w:tcPr>
            <w:tcBorders>
              <w:top w:color="ffffff" w:space="0" w:sz="8" w:val="single"/>
              <w:left w:color="ffffff" w:space="0" w:sz="8" w:val="single"/>
              <w:bottom w:color="ffffff" w:space="0" w:sz="8" w:val="single"/>
              <w:right w:color="ffffff" w:space="0" w:sz="8" w:val="single"/>
            </w:tcBorders>
            <w:shd w:fill="a0988c" w:val="clear"/>
            <w:vAlign w:val="center"/>
          </w:tcPr>
          <w:p w:rsidR="00000000" w:rsidDel="00000000" w:rsidP="00000000" w:rsidRDefault="00000000" w:rsidRPr="00000000" w14:paraId="0000004A">
            <w:pPr>
              <w:spacing w:after="0" w:line="259" w:lineRule="auto"/>
              <w:ind w:left="0" w:firstLine="0"/>
              <w:jc w:val="left"/>
              <w:rPr/>
            </w:pPr>
            <w:r w:rsidDel="00000000" w:rsidR="00000000" w:rsidRPr="00000000">
              <w:rPr>
                <w:rFonts w:ascii="Libre Franklin" w:cs="Libre Franklin" w:eastAsia="Libre Franklin" w:hAnsi="Libre Franklin"/>
                <w:color w:val="ffffff"/>
                <w:sz w:val="29"/>
                <w:szCs w:val="29"/>
                <w:rtl w:val="0"/>
              </w:rPr>
              <w:t xml:space="preserve">Total</w:t>
            </w:r>
            <w:r w:rsidDel="00000000" w:rsidR="00000000" w:rsidRPr="00000000">
              <w:rPr>
                <w:rtl w:val="0"/>
              </w:rPr>
            </w:r>
          </w:p>
        </w:tc>
        <w:tc>
          <w:tcPr>
            <w:tcBorders>
              <w:top w:color="ffffff" w:space="0" w:sz="8" w:val="single"/>
              <w:left w:color="ffffff" w:space="0" w:sz="8" w:val="single"/>
              <w:bottom w:color="ffffff" w:space="0" w:sz="8" w:val="single"/>
              <w:right w:color="ffffff" w:space="0" w:sz="8" w:val="single"/>
            </w:tcBorders>
            <w:shd w:fill="f0efee" w:val="clear"/>
          </w:tcPr>
          <w:p w:rsidR="00000000" w:rsidDel="00000000" w:rsidP="00000000" w:rsidRDefault="00000000" w:rsidRPr="00000000" w14:paraId="0000004B">
            <w:pPr>
              <w:spacing w:after="160" w:line="259" w:lineRule="auto"/>
              <w:ind w:left="0" w:firstLine="0"/>
              <w:jc w:val="left"/>
              <w:rPr/>
            </w:pPr>
            <w:r w:rsidDel="00000000" w:rsidR="00000000" w:rsidRPr="00000000">
              <w:rPr>
                <w:rtl w:val="0"/>
              </w:rPr>
            </w:r>
          </w:p>
        </w:tc>
        <w:tc>
          <w:tcPr>
            <w:tcBorders>
              <w:top w:color="ffffff" w:space="0" w:sz="8" w:val="single"/>
              <w:left w:color="ffffff" w:space="0" w:sz="8" w:val="single"/>
              <w:bottom w:color="ffffff" w:space="0" w:sz="8" w:val="single"/>
              <w:right w:color="ffffff" w:space="0" w:sz="8" w:val="single"/>
            </w:tcBorders>
            <w:shd w:fill="f0efee" w:val="clear"/>
          </w:tcPr>
          <w:p w:rsidR="00000000" w:rsidDel="00000000" w:rsidP="00000000" w:rsidRDefault="00000000" w:rsidRPr="00000000" w14:paraId="0000004C">
            <w:pPr>
              <w:spacing w:after="160" w:line="259" w:lineRule="auto"/>
              <w:ind w:left="0" w:firstLine="0"/>
              <w:jc w:val="left"/>
              <w:rPr/>
            </w:pPr>
            <w:r w:rsidDel="00000000" w:rsidR="00000000" w:rsidRPr="00000000">
              <w:rPr>
                <w:rtl w:val="0"/>
              </w:rPr>
            </w:r>
          </w:p>
        </w:tc>
        <w:tc>
          <w:tcPr>
            <w:tcBorders>
              <w:top w:color="ffffff" w:space="0" w:sz="8" w:val="single"/>
              <w:left w:color="ffffff" w:space="0" w:sz="8" w:val="single"/>
              <w:bottom w:color="ffffff" w:space="0" w:sz="8" w:val="single"/>
              <w:right w:color="ffffff" w:space="0" w:sz="8" w:val="single"/>
            </w:tcBorders>
            <w:shd w:fill="f0efee" w:val="clear"/>
            <w:vAlign w:val="bottom"/>
          </w:tcPr>
          <w:p w:rsidR="00000000" w:rsidDel="00000000" w:rsidP="00000000" w:rsidRDefault="00000000" w:rsidRPr="00000000" w14:paraId="0000004D">
            <w:pPr>
              <w:spacing w:after="0" w:line="259" w:lineRule="auto"/>
              <w:ind w:left="10" w:firstLine="0"/>
              <w:jc w:val="left"/>
              <w:rPr/>
            </w:pPr>
            <w:r w:rsidDel="00000000" w:rsidR="00000000" w:rsidRPr="00000000">
              <w:rPr>
                <w:sz w:val="29"/>
                <w:szCs w:val="29"/>
                <w:rtl w:val="0"/>
              </w:rPr>
              <w:t xml:space="preserve">38,000</w:t>
            </w:r>
            <w:r w:rsidDel="00000000" w:rsidR="00000000" w:rsidRPr="00000000">
              <w:rPr>
                <w:rFonts w:ascii="Libre Franklin" w:cs="Libre Franklin" w:eastAsia="Libre Franklin" w:hAnsi="Libre Franklin"/>
                <w:sz w:val="36"/>
                <w:szCs w:val="36"/>
                <w:rtl w:val="0"/>
              </w:rPr>
              <w:t xml:space="preserve">€</w:t>
            </w:r>
            <w:r w:rsidDel="00000000" w:rsidR="00000000" w:rsidRPr="00000000">
              <w:rPr>
                <w:rtl w:val="0"/>
              </w:rPr>
            </w:r>
          </w:p>
        </w:tc>
      </w:tr>
      <w:tr>
        <w:trPr>
          <w:cantSplit w:val="0"/>
          <w:trHeight w:val="455" w:hRule="atLeast"/>
          <w:tblHeader w:val="0"/>
        </w:trPr>
        <w:tc>
          <w:tcPr>
            <w:tcBorders>
              <w:top w:color="ffffff" w:space="0" w:sz="8" w:val="single"/>
              <w:left w:color="ffffff" w:space="0" w:sz="8" w:val="single"/>
              <w:bottom w:color="ffffff" w:space="0" w:sz="8" w:val="single"/>
              <w:right w:color="ffffff" w:space="0" w:sz="8" w:val="single"/>
            </w:tcBorders>
            <w:shd w:fill="a0988c" w:val="clear"/>
            <w:vAlign w:val="bottom"/>
          </w:tcPr>
          <w:p w:rsidR="00000000" w:rsidDel="00000000" w:rsidP="00000000" w:rsidRDefault="00000000" w:rsidRPr="00000000" w14:paraId="0000004E">
            <w:pPr>
              <w:spacing w:after="0" w:line="259" w:lineRule="auto"/>
              <w:ind w:left="0" w:firstLine="0"/>
              <w:jc w:val="left"/>
              <w:rPr/>
            </w:pPr>
            <w:r w:rsidDel="00000000" w:rsidR="00000000" w:rsidRPr="00000000">
              <w:rPr>
                <w:rFonts w:ascii="Libre Franklin" w:cs="Libre Franklin" w:eastAsia="Libre Franklin" w:hAnsi="Libre Franklin"/>
                <w:sz w:val="29"/>
                <w:szCs w:val="29"/>
                <w:rtl w:val="0"/>
              </w:rPr>
              <w:t xml:space="preserve">Expenditures</w:t>
            </w:r>
            <w:r w:rsidDel="00000000" w:rsidR="00000000" w:rsidRPr="00000000">
              <w:rPr>
                <w:rtl w:val="0"/>
              </w:rPr>
            </w:r>
          </w:p>
        </w:tc>
        <w:tc>
          <w:tcPr>
            <w:tcBorders>
              <w:top w:color="ffffff" w:space="0" w:sz="8" w:val="single"/>
              <w:left w:color="ffffff" w:space="0" w:sz="8" w:val="single"/>
              <w:bottom w:color="ffffff" w:space="0" w:sz="8" w:val="single"/>
              <w:right w:color="ffffff" w:space="0" w:sz="8" w:val="single"/>
            </w:tcBorders>
            <w:shd w:fill="dfdddb" w:val="clear"/>
          </w:tcPr>
          <w:p w:rsidR="00000000" w:rsidDel="00000000" w:rsidP="00000000" w:rsidRDefault="00000000" w:rsidRPr="00000000" w14:paraId="0000004F">
            <w:pPr>
              <w:spacing w:after="160" w:line="259" w:lineRule="auto"/>
              <w:ind w:left="0" w:firstLine="0"/>
              <w:jc w:val="left"/>
              <w:rPr/>
            </w:pPr>
            <w:r w:rsidDel="00000000" w:rsidR="00000000" w:rsidRPr="00000000">
              <w:rPr>
                <w:rtl w:val="0"/>
              </w:rPr>
            </w:r>
          </w:p>
        </w:tc>
        <w:tc>
          <w:tcPr>
            <w:tcBorders>
              <w:top w:color="ffffff" w:space="0" w:sz="8" w:val="single"/>
              <w:left w:color="ffffff" w:space="0" w:sz="8" w:val="single"/>
              <w:bottom w:color="ffffff" w:space="0" w:sz="8" w:val="single"/>
              <w:right w:color="ffffff" w:space="0" w:sz="8" w:val="single"/>
            </w:tcBorders>
            <w:shd w:fill="dfdddb" w:val="clear"/>
          </w:tcPr>
          <w:p w:rsidR="00000000" w:rsidDel="00000000" w:rsidP="00000000" w:rsidRDefault="00000000" w:rsidRPr="00000000" w14:paraId="00000050">
            <w:pPr>
              <w:spacing w:after="160" w:line="259" w:lineRule="auto"/>
              <w:ind w:left="0" w:firstLine="0"/>
              <w:jc w:val="left"/>
              <w:rPr/>
            </w:pPr>
            <w:r w:rsidDel="00000000" w:rsidR="00000000" w:rsidRPr="00000000">
              <w:rPr>
                <w:rtl w:val="0"/>
              </w:rPr>
            </w:r>
          </w:p>
        </w:tc>
        <w:tc>
          <w:tcPr>
            <w:tcBorders>
              <w:top w:color="ffffff" w:space="0" w:sz="8" w:val="single"/>
              <w:left w:color="ffffff" w:space="0" w:sz="8" w:val="single"/>
              <w:bottom w:color="ffffff" w:space="0" w:sz="8" w:val="single"/>
              <w:right w:color="ffffff" w:space="0" w:sz="8" w:val="single"/>
            </w:tcBorders>
            <w:shd w:fill="dfdddb" w:val="clear"/>
          </w:tcPr>
          <w:p w:rsidR="00000000" w:rsidDel="00000000" w:rsidP="00000000" w:rsidRDefault="00000000" w:rsidRPr="00000000" w14:paraId="00000051">
            <w:pPr>
              <w:spacing w:after="160" w:line="259" w:lineRule="auto"/>
              <w:ind w:left="0" w:firstLine="0"/>
              <w:jc w:val="left"/>
              <w:rPr/>
            </w:pPr>
            <w:r w:rsidDel="00000000" w:rsidR="00000000" w:rsidRPr="00000000">
              <w:rPr>
                <w:rtl w:val="0"/>
              </w:rPr>
            </w:r>
          </w:p>
        </w:tc>
      </w:tr>
      <w:tr>
        <w:trPr>
          <w:cantSplit w:val="0"/>
          <w:trHeight w:val="584" w:hRule="atLeast"/>
          <w:tblHeader w:val="0"/>
        </w:trPr>
        <w:tc>
          <w:tcPr>
            <w:tcBorders>
              <w:top w:color="ffffff" w:space="0" w:sz="8" w:val="single"/>
              <w:left w:color="ffffff" w:space="0" w:sz="8" w:val="single"/>
              <w:bottom w:color="ffffff" w:space="0" w:sz="8" w:val="single"/>
              <w:right w:color="ffffff" w:space="0" w:sz="8" w:val="single"/>
            </w:tcBorders>
            <w:shd w:fill="a0988c" w:val="clear"/>
            <w:vAlign w:val="center"/>
          </w:tcPr>
          <w:p w:rsidR="00000000" w:rsidDel="00000000" w:rsidP="00000000" w:rsidRDefault="00000000" w:rsidRPr="00000000" w14:paraId="00000052">
            <w:pPr>
              <w:spacing w:after="0" w:line="259" w:lineRule="auto"/>
              <w:ind w:left="0" w:firstLine="0"/>
              <w:jc w:val="left"/>
              <w:rPr/>
            </w:pPr>
            <w:r w:rsidDel="00000000" w:rsidR="00000000" w:rsidRPr="00000000">
              <w:rPr>
                <w:rFonts w:ascii="Libre Franklin" w:cs="Libre Franklin" w:eastAsia="Libre Franklin" w:hAnsi="Libre Franklin"/>
                <w:color w:val="ffffff"/>
                <w:sz w:val="29"/>
                <w:szCs w:val="29"/>
                <w:rtl w:val="0"/>
              </w:rPr>
              <w:t xml:space="preserve">Venue Rental</w:t>
            </w:r>
            <w:r w:rsidDel="00000000" w:rsidR="00000000" w:rsidRPr="00000000">
              <w:rPr>
                <w:rtl w:val="0"/>
              </w:rPr>
            </w:r>
          </w:p>
        </w:tc>
        <w:tc>
          <w:tcPr>
            <w:tcBorders>
              <w:top w:color="ffffff" w:space="0" w:sz="8" w:val="single"/>
              <w:left w:color="ffffff" w:space="0" w:sz="8" w:val="single"/>
              <w:bottom w:color="ffffff" w:space="0" w:sz="8" w:val="single"/>
              <w:right w:color="ffffff" w:space="0" w:sz="8" w:val="single"/>
            </w:tcBorders>
            <w:shd w:fill="f0efee" w:val="clear"/>
            <w:vAlign w:val="center"/>
          </w:tcPr>
          <w:p w:rsidR="00000000" w:rsidDel="00000000" w:rsidP="00000000" w:rsidRDefault="00000000" w:rsidRPr="00000000" w14:paraId="00000053">
            <w:pPr>
              <w:spacing w:after="0" w:line="259" w:lineRule="auto"/>
              <w:ind w:left="4" w:firstLine="0"/>
              <w:jc w:val="left"/>
              <w:rPr/>
            </w:pPr>
            <w:r w:rsidDel="00000000" w:rsidR="00000000" w:rsidRPr="00000000">
              <w:rPr>
                <w:rFonts w:ascii="Libre Franklin" w:cs="Libre Franklin" w:eastAsia="Libre Franklin" w:hAnsi="Libre Franklin"/>
                <w:sz w:val="29"/>
                <w:szCs w:val="29"/>
                <w:rtl w:val="0"/>
              </w:rPr>
              <w:t xml:space="preserve">Event space rental</w:t>
            </w:r>
            <w:r w:rsidDel="00000000" w:rsidR="00000000" w:rsidRPr="00000000">
              <w:rPr>
                <w:rtl w:val="0"/>
              </w:rPr>
            </w:r>
          </w:p>
        </w:tc>
        <w:tc>
          <w:tcPr>
            <w:tcBorders>
              <w:top w:color="ffffff" w:space="0" w:sz="8" w:val="single"/>
              <w:left w:color="ffffff" w:space="0" w:sz="8" w:val="single"/>
              <w:bottom w:color="ffffff" w:space="0" w:sz="8" w:val="single"/>
              <w:right w:color="ffffff" w:space="0" w:sz="8" w:val="single"/>
            </w:tcBorders>
            <w:shd w:fill="f0efee" w:val="clear"/>
            <w:vAlign w:val="bottom"/>
          </w:tcPr>
          <w:p w:rsidR="00000000" w:rsidDel="00000000" w:rsidP="00000000" w:rsidRDefault="00000000" w:rsidRPr="00000000" w14:paraId="00000054">
            <w:pPr>
              <w:spacing w:after="0" w:line="259" w:lineRule="auto"/>
              <w:ind w:left="7" w:firstLine="0"/>
              <w:jc w:val="left"/>
              <w:rPr/>
            </w:pPr>
            <w:r w:rsidDel="00000000" w:rsidR="00000000" w:rsidRPr="00000000">
              <w:rPr>
                <w:rFonts w:ascii="Libre Franklin" w:cs="Libre Franklin" w:eastAsia="Libre Franklin" w:hAnsi="Libre Franklin"/>
                <w:sz w:val="29"/>
                <w:szCs w:val="29"/>
                <w:rtl w:val="0"/>
              </w:rPr>
              <w:t xml:space="preserve">4,000</w:t>
            </w:r>
            <w:r w:rsidDel="00000000" w:rsidR="00000000" w:rsidRPr="00000000">
              <w:rPr>
                <w:rFonts w:ascii="Libre Franklin" w:cs="Libre Franklin" w:eastAsia="Libre Franklin" w:hAnsi="Libre Franklin"/>
                <w:sz w:val="36"/>
                <w:szCs w:val="36"/>
                <w:rtl w:val="0"/>
              </w:rPr>
              <w:t xml:space="preserve">€</w:t>
            </w:r>
            <w:r w:rsidDel="00000000" w:rsidR="00000000" w:rsidRPr="00000000">
              <w:rPr>
                <w:rtl w:val="0"/>
              </w:rPr>
            </w:r>
          </w:p>
        </w:tc>
        <w:tc>
          <w:tcPr>
            <w:tcBorders>
              <w:top w:color="ffffff" w:space="0" w:sz="8" w:val="single"/>
              <w:left w:color="ffffff" w:space="0" w:sz="8" w:val="single"/>
              <w:bottom w:color="ffffff" w:space="0" w:sz="8" w:val="single"/>
              <w:right w:color="ffffff" w:space="0" w:sz="8" w:val="single"/>
            </w:tcBorders>
            <w:shd w:fill="f0efee" w:val="clear"/>
            <w:vAlign w:val="center"/>
          </w:tcPr>
          <w:p w:rsidR="00000000" w:rsidDel="00000000" w:rsidP="00000000" w:rsidRDefault="00000000" w:rsidRPr="00000000" w14:paraId="00000055">
            <w:pPr>
              <w:spacing w:after="0" w:line="259" w:lineRule="auto"/>
              <w:ind w:left="10" w:firstLine="0"/>
              <w:jc w:val="left"/>
              <w:rPr/>
            </w:pPr>
            <w:r w:rsidDel="00000000" w:rsidR="00000000" w:rsidRPr="00000000">
              <w:rPr>
                <w:rFonts w:ascii="Libre Franklin" w:cs="Libre Franklin" w:eastAsia="Libre Franklin" w:hAnsi="Libre Franklin"/>
                <w:sz w:val="29"/>
                <w:szCs w:val="29"/>
                <w:rtl w:val="0"/>
              </w:rPr>
              <w:t xml:space="preserve">-</w:t>
            </w:r>
            <w:r w:rsidDel="00000000" w:rsidR="00000000" w:rsidRPr="00000000">
              <w:rPr>
                <w:rtl w:val="0"/>
              </w:rPr>
            </w:r>
          </w:p>
        </w:tc>
      </w:tr>
      <w:tr>
        <w:trPr>
          <w:cantSplit w:val="0"/>
          <w:trHeight w:val="973" w:hRule="atLeast"/>
          <w:tblHeader w:val="0"/>
        </w:trPr>
        <w:tc>
          <w:tcPr>
            <w:tcBorders>
              <w:top w:color="ffffff" w:space="0" w:sz="8" w:val="single"/>
              <w:left w:color="ffffff" w:space="0" w:sz="8" w:val="single"/>
              <w:bottom w:color="ffffff" w:space="0" w:sz="8" w:val="single"/>
              <w:right w:color="ffffff" w:space="0" w:sz="8" w:val="single"/>
            </w:tcBorders>
            <w:shd w:fill="a0988c" w:val="clear"/>
          </w:tcPr>
          <w:p w:rsidR="00000000" w:rsidDel="00000000" w:rsidP="00000000" w:rsidRDefault="00000000" w:rsidRPr="00000000" w14:paraId="00000056">
            <w:pPr>
              <w:spacing w:after="0" w:line="259" w:lineRule="auto"/>
              <w:ind w:left="0" w:firstLine="0"/>
              <w:jc w:val="left"/>
              <w:rPr/>
            </w:pPr>
            <w:r w:rsidDel="00000000" w:rsidR="00000000" w:rsidRPr="00000000">
              <w:rPr>
                <w:rFonts w:ascii="Libre Franklin" w:cs="Libre Franklin" w:eastAsia="Libre Franklin" w:hAnsi="Libre Franklin"/>
                <w:color w:val="ffffff"/>
                <w:sz w:val="29"/>
                <w:szCs w:val="29"/>
                <w:rtl w:val="0"/>
              </w:rPr>
              <w:t xml:space="preserve">Technology Setup</w:t>
            </w:r>
            <w:r w:rsidDel="00000000" w:rsidR="00000000" w:rsidRPr="00000000">
              <w:rPr>
                <w:rtl w:val="0"/>
              </w:rPr>
            </w:r>
          </w:p>
        </w:tc>
        <w:tc>
          <w:tcPr>
            <w:tcBorders>
              <w:top w:color="ffffff" w:space="0" w:sz="8" w:val="single"/>
              <w:left w:color="ffffff" w:space="0" w:sz="8" w:val="single"/>
              <w:bottom w:color="ffffff" w:space="0" w:sz="8" w:val="single"/>
              <w:right w:color="ffffff" w:space="0" w:sz="8" w:val="single"/>
            </w:tcBorders>
            <w:shd w:fill="dfdddb" w:val="clear"/>
            <w:vAlign w:val="bottom"/>
          </w:tcPr>
          <w:p w:rsidR="00000000" w:rsidDel="00000000" w:rsidP="00000000" w:rsidRDefault="00000000" w:rsidRPr="00000000" w14:paraId="00000057">
            <w:pPr>
              <w:spacing w:after="161" w:line="259" w:lineRule="auto"/>
              <w:ind w:left="4" w:firstLine="0"/>
              <w:rPr/>
            </w:pPr>
            <w:r w:rsidDel="00000000" w:rsidR="00000000" w:rsidRPr="00000000">
              <w:rPr>
                <w:rFonts w:ascii="Libre Franklin" w:cs="Libre Franklin" w:eastAsia="Libre Franklin" w:hAnsi="Libre Franklin"/>
                <w:sz w:val="29"/>
                <w:szCs w:val="29"/>
                <w:rtl w:val="0"/>
              </w:rPr>
              <w:t xml:space="preserve">AR/VR sets, computers, software </w:t>
            </w:r>
            <w:r w:rsidDel="00000000" w:rsidR="00000000" w:rsidRPr="00000000">
              <w:rPr>
                <w:rtl w:val="0"/>
              </w:rPr>
            </w:r>
          </w:p>
          <w:p w:rsidR="00000000" w:rsidDel="00000000" w:rsidP="00000000" w:rsidRDefault="00000000" w:rsidRPr="00000000" w14:paraId="00000058">
            <w:pPr>
              <w:spacing w:after="0" w:line="259" w:lineRule="auto"/>
              <w:ind w:left="4" w:firstLine="0"/>
              <w:jc w:val="left"/>
              <w:rPr/>
            </w:pPr>
            <w:r w:rsidDel="00000000" w:rsidR="00000000" w:rsidRPr="00000000">
              <w:rPr>
                <w:rFonts w:ascii="Libre Franklin" w:cs="Libre Franklin" w:eastAsia="Libre Franklin" w:hAnsi="Libre Franklin"/>
                <w:sz w:val="29"/>
                <w:szCs w:val="29"/>
                <w:rtl w:val="0"/>
              </w:rPr>
              <w:t xml:space="preserve">licenses</w:t>
            </w:r>
            <w:r w:rsidDel="00000000" w:rsidR="00000000" w:rsidRPr="00000000">
              <w:rPr>
                <w:rtl w:val="0"/>
              </w:rPr>
            </w:r>
          </w:p>
        </w:tc>
        <w:tc>
          <w:tcPr>
            <w:tcBorders>
              <w:top w:color="ffffff" w:space="0" w:sz="8" w:val="single"/>
              <w:left w:color="ffffff" w:space="0" w:sz="8" w:val="single"/>
              <w:bottom w:color="ffffff" w:space="0" w:sz="8" w:val="single"/>
              <w:right w:color="ffffff" w:space="0" w:sz="8" w:val="single"/>
            </w:tcBorders>
            <w:shd w:fill="dfdddb" w:val="clear"/>
          </w:tcPr>
          <w:p w:rsidR="00000000" w:rsidDel="00000000" w:rsidP="00000000" w:rsidRDefault="00000000" w:rsidRPr="00000000" w14:paraId="00000059">
            <w:pPr>
              <w:spacing w:after="0" w:line="259" w:lineRule="auto"/>
              <w:ind w:left="7" w:firstLine="0"/>
              <w:jc w:val="left"/>
              <w:rPr/>
            </w:pPr>
            <w:r w:rsidDel="00000000" w:rsidR="00000000" w:rsidRPr="00000000">
              <w:rPr>
                <w:rFonts w:ascii="Libre Franklin" w:cs="Libre Franklin" w:eastAsia="Libre Franklin" w:hAnsi="Libre Franklin"/>
                <w:sz w:val="29"/>
                <w:szCs w:val="29"/>
                <w:rtl w:val="0"/>
              </w:rPr>
              <w:t xml:space="preserve">10,000</w:t>
            </w:r>
            <w:r w:rsidDel="00000000" w:rsidR="00000000" w:rsidRPr="00000000">
              <w:rPr>
                <w:rFonts w:ascii="Libre Franklin" w:cs="Libre Franklin" w:eastAsia="Libre Franklin" w:hAnsi="Libre Franklin"/>
                <w:sz w:val="36"/>
                <w:szCs w:val="36"/>
                <w:rtl w:val="0"/>
              </w:rPr>
              <w:t xml:space="preserve">€</w:t>
            </w:r>
            <w:r w:rsidDel="00000000" w:rsidR="00000000" w:rsidRPr="00000000">
              <w:rPr>
                <w:rtl w:val="0"/>
              </w:rPr>
            </w:r>
          </w:p>
        </w:tc>
        <w:tc>
          <w:tcPr>
            <w:tcBorders>
              <w:top w:color="ffffff" w:space="0" w:sz="8" w:val="single"/>
              <w:left w:color="ffffff" w:space="0" w:sz="8" w:val="single"/>
              <w:bottom w:color="ffffff" w:space="0" w:sz="8" w:val="single"/>
              <w:right w:color="ffffff" w:space="0" w:sz="8" w:val="single"/>
            </w:tcBorders>
            <w:shd w:fill="dfdddb" w:val="clear"/>
          </w:tcPr>
          <w:p w:rsidR="00000000" w:rsidDel="00000000" w:rsidP="00000000" w:rsidRDefault="00000000" w:rsidRPr="00000000" w14:paraId="0000005A">
            <w:pPr>
              <w:spacing w:after="0" w:line="259" w:lineRule="auto"/>
              <w:ind w:left="10" w:firstLine="0"/>
              <w:jc w:val="left"/>
              <w:rPr/>
            </w:pPr>
            <w:r w:rsidDel="00000000" w:rsidR="00000000" w:rsidRPr="00000000">
              <w:rPr>
                <w:rFonts w:ascii="Libre Franklin" w:cs="Libre Franklin" w:eastAsia="Libre Franklin" w:hAnsi="Libre Franklin"/>
                <w:sz w:val="29"/>
                <w:szCs w:val="29"/>
                <w:rtl w:val="0"/>
              </w:rPr>
              <w:t xml:space="preserve">-</w:t>
            </w:r>
            <w:r w:rsidDel="00000000" w:rsidR="00000000" w:rsidRPr="00000000">
              <w:rPr>
                <w:rtl w:val="0"/>
              </w:rPr>
            </w:r>
          </w:p>
        </w:tc>
      </w:tr>
      <w:tr>
        <w:trPr>
          <w:cantSplit w:val="0"/>
          <w:trHeight w:val="842" w:hRule="atLeast"/>
          <w:tblHeader w:val="0"/>
        </w:trPr>
        <w:tc>
          <w:tcPr>
            <w:tcBorders>
              <w:top w:color="ffffff" w:space="0" w:sz="8" w:val="single"/>
              <w:left w:color="ffffff" w:space="0" w:sz="8" w:val="single"/>
              <w:bottom w:color="ffffff" w:space="0" w:sz="8" w:val="single"/>
              <w:right w:color="ffffff" w:space="0" w:sz="8" w:val="single"/>
            </w:tcBorders>
            <w:shd w:fill="a0988c" w:val="clear"/>
          </w:tcPr>
          <w:p w:rsidR="00000000" w:rsidDel="00000000" w:rsidP="00000000" w:rsidRDefault="00000000" w:rsidRPr="00000000" w14:paraId="0000005B">
            <w:pPr>
              <w:spacing w:after="0" w:line="259" w:lineRule="auto"/>
              <w:ind w:left="0" w:firstLine="0"/>
              <w:jc w:val="left"/>
              <w:rPr/>
            </w:pPr>
            <w:r w:rsidDel="00000000" w:rsidR="00000000" w:rsidRPr="00000000">
              <w:rPr>
                <w:rFonts w:ascii="Libre Franklin" w:cs="Libre Franklin" w:eastAsia="Libre Franklin" w:hAnsi="Libre Franklin"/>
                <w:color w:val="ffffff"/>
                <w:sz w:val="29"/>
                <w:szCs w:val="29"/>
                <w:rtl w:val="0"/>
              </w:rPr>
              <w:t xml:space="preserve">Marketing</w:t>
            </w:r>
            <w:r w:rsidDel="00000000" w:rsidR="00000000" w:rsidRPr="00000000">
              <w:rPr>
                <w:rtl w:val="0"/>
              </w:rPr>
            </w:r>
          </w:p>
        </w:tc>
        <w:tc>
          <w:tcPr>
            <w:tcBorders>
              <w:top w:color="ffffff" w:space="0" w:sz="8" w:val="single"/>
              <w:left w:color="ffffff" w:space="0" w:sz="8" w:val="single"/>
              <w:bottom w:color="ffffff" w:space="0" w:sz="8" w:val="single"/>
              <w:right w:color="ffffff" w:space="0" w:sz="8" w:val="single"/>
            </w:tcBorders>
            <w:shd w:fill="f0efee" w:val="clear"/>
          </w:tcPr>
          <w:p w:rsidR="00000000" w:rsidDel="00000000" w:rsidP="00000000" w:rsidRDefault="00000000" w:rsidRPr="00000000" w14:paraId="0000005C">
            <w:pPr>
              <w:spacing w:after="0" w:line="259" w:lineRule="auto"/>
              <w:ind w:left="4" w:firstLine="0"/>
              <w:jc w:val="left"/>
              <w:rPr/>
            </w:pPr>
            <w:r w:rsidDel="00000000" w:rsidR="00000000" w:rsidRPr="00000000">
              <w:rPr>
                <w:rFonts w:ascii="Libre Franklin" w:cs="Libre Franklin" w:eastAsia="Libre Franklin" w:hAnsi="Libre Franklin"/>
                <w:sz w:val="29"/>
                <w:szCs w:val="29"/>
                <w:rtl w:val="0"/>
              </w:rPr>
              <w:t xml:space="preserve">Digital and traditional advertising</w:t>
            </w:r>
            <w:r w:rsidDel="00000000" w:rsidR="00000000" w:rsidRPr="00000000">
              <w:rPr>
                <w:rtl w:val="0"/>
              </w:rPr>
            </w:r>
          </w:p>
        </w:tc>
        <w:tc>
          <w:tcPr>
            <w:tcBorders>
              <w:top w:color="ffffff" w:space="0" w:sz="8" w:val="single"/>
              <w:left w:color="ffffff" w:space="0" w:sz="8" w:val="single"/>
              <w:bottom w:color="ffffff" w:space="0" w:sz="8" w:val="single"/>
              <w:right w:color="ffffff" w:space="0" w:sz="8" w:val="single"/>
            </w:tcBorders>
            <w:shd w:fill="f0efee" w:val="clear"/>
            <w:vAlign w:val="center"/>
          </w:tcPr>
          <w:p w:rsidR="00000000" w:rsidDel="00000000" w:rsidP="00000000" w:rsidRDefault="00000000" w:rsidRPr="00000000" w14:paraId="0000005D">
            <w:pPr>
              <w:spacing w:after="0" w:line="259" w:lineRule="auto"/>
              <w:ind w:left="7" w:firstLine="0"/>
              <w:jc w:val="left"/>
              <w:rPr/>
            </w:pPr>
            <w:r w:rsidDel="00000000" w:rsidR="00000000" w:rsidRPr="00000000">
              <w:rPr>
                <w:rFonts w:ascii="Libre Franklin" w:cs="Libre Franklin" w:eastAsia="Libre Franklin" w:hAnsi="Libre Franklin"/>
                <w:sz w:val="29"/>
                <w:szCs w:val="29"/>
                <w:rtl w:val="0"/>
              </w:rPr>
              <w:t xml:space="preserve">1,500</w:t>
            </w:r>
            <w:r w:rsidDel="00000000" w:rsidR="00000000" w:rsidRPr="00000000">
              <w:rPr>
                <w:rFonts w:ascii="Libre Franklin" w:cs="Libre Franklin" w:eastAsia="Libre Franklin" w:hAnsi="Libre Franklin"/>
                <w:sz w:val="36"/>
                <w:szCs w:val="36"/>
                <w:rtl w:val="0"/>
              </w:rPr>
              <w:t xml:space="preserve">€</w:t>
            </w:r>
            <w:r w:rsidDel="00000000" w:rsidR="00000000" w:rsidRPr="00000000">
              <w:rPr>
                <w:rtl w:val="0"/>
              </w:rPr>
            </w:r>
          </w:p>
        </w:tc>
        <w:tc>
          <w:tcPr>
            <w:tcBorders>
              <w:top w:color="ffffff" w:space="0" w:sz="8" w:val="single"/>
              <w:left w:color="ffffff" w:space="0" w:sz="8" w:val="single"/>
              <w:bottom w:color="ffffff" w:space="0" w:sz="8" w:val="single"/>
              <w:right w:color="ffffff" w:space="0" w:sz="8" w:val="single"/>
            </w:tcBorders>
            <w:shd w:fill="f0efee" w:val="clear"/>
          </w:tcPr>
          <w:p w:rsidR="00000000" w:rsidDel="00000000" w:rsidP="00000000" w:rsidRDefault="00000000" w:rsidRPr="00000000" w14:paraId="0000005E">
            <w:pPr>
              <w:spacing w:after="0" w:line="259" w:lineRule="auto"/>
              <w:ind w:left="10" w:firstLine="0"/>
              <w:jc w:val="left"/>
              <w:rPr/>
            </w:pPr>
            <w:r w:rsidDel="00000000" w:rsidR="00000000" w:rsidRPr="00000000">
              <w:rPr>
                <w:rFonts w:ascii="Libre Franklin" w:cs="Libre Franklin" w:eastAsia="Libre Franklin" w:hAnsi="Libre Franklin"/>
                <w:sz w:val="29"/>
                <w:szCs w:val="29"/>
                <w:rtl w:val="0"/>
              </w:rPr>
              <w:t xml:space="preserve">-</w:t>
            </w:r>
            <w:r w:rsidDel="00000000" w:rsidR="00000000" w:rsidRPr="00000000">
              <w:rPr>
                <w:rtl w:val="0"/>
              </w:rPr>
            </w:r>
          </w:p>
        </w:tc>
      </w:tr>
      <w:tr>
        <w:trPr>
          <w:cantSplit w:val="0"/>
          <w:trHeight w:val="902" w:hRule="atLeast"/>
          <w:tblHeader w:val="0"/>
        </w:trPr>
        <w:tc>
          <w:tcPr>
            <w:tcBorders>
              <w:top w:color="ffffff" w:space="0" w:sz="8" w:val="single"/>
              <w:left w:color="ffffff" w:space="0" w:sz="8" w:val="single"/>
              <w:bottom w:color="ffffff" w:space="0" w:sz="8" w:val="single"/>
              <w:right w:color="ffffff" w:space="0" w:sz="8" w:val="single"/>
            </w:tcBorders>
            <w:shd w:fill="a0988c" w:val="clear"/>
          </w:tcPr>
          <w:p w:rsidR="00000000" w:rsidDel="00000000" w:rsidP="00000000" w:rsidRDefault="00000000" w:rsidRPr="00000000" w14:paraId="0000005F">
            <w:pPr>
              <w:spacing w:after="0" w:line="259" w:lineRule="auto"/>
              <w:ind w:left="0" w:firstLine="0"/>
              <w:jc w:val="left"/>
              <w:rPr/>
            </w:pPr>
            <w:r w:rsidDel="00000000" w:rsidR="00000000" w:rsidRPr="00000000">
              <w:rPr>
                <w:rFonts w:ascii="Libre Franklin" w:cs="Libre Franklin" w:eastAsia="Libre Franklin" w:hAnsi="Libre Franklin"/>
                <w:color w:val="ffffff"/>
                <w:sz w:val="29"/>
                <w:szCs w:val="29"/>
                <w:rtl w:val="0"/>
              </w:rPr>
              <w:t xml:space="preserve">Staffing</w:t>
            </w:r>
            <w:r w:rsidDel="00000000" w:rsidR="00000000" w:rsidRPr="00000000">
              <w:rPr>
                <w:rtl w:val="0"/>
              </w:rPr>
            </w:r>
          </w:p>
        </w:tc>
        <w:tc>
          <w:tcPr>
            <w:tcBorders>
              <w:top w:color="ffffff" w:space="0" w:sz="8" w:val="single"/>
              <w:left w:color="ffffff" w:space="0" w:sz="8" w:val="single"/>
              <w:bottom w:color="ffffff" w:space="0" w:sz="8" w:val="single"/>
              <w:right w:color="ffffff" w:space="0" w:sz="8" w:val="single"/>
            </w:tcBorders>
            <w:shd w:fill="dfdddb" w:val="clear"/>
          </w:tcPr>
          <w:p w:rsidR="00000000" w:rsidDel="00000000" w:rsidP="00000000" w:rsidRDefault="00000000" w:rsidRPr="00000000" w14:paraId="00000060">
            <w:pPr>
              <w:spacing w:after="0" w:line="259" w:lineRule="auto"/>
              <w:ind w:left="4" w:firstLine="0"/>
              <w:jc w:val="left"/>
              <w:rPr/>
            </w:pPr>
            <w:r w:rsidDel="00000000" w:rsidR="00000000" w:rsidRPr="00000000">
              <w:rPr>
                <w:rFonts w:ascii="Libre Franklin" w:cs="Libre Franklin" w:eastAsia="Libre Franklin" w:hAnsi="Libre Franklin"/>
                <w:sz w:val="29"/>
                <w:szCs w:val="29"/>
                <w:rtl w:val="0"/>
              </w:rPr>
              <w:t xml:space="preserve">Event staff, technical support, </w:t>
            </w:r>
            <w:r w:rsidDel="00000000" w:rsidR="00000000" w:rsidRPr="00000000">
              <w:rPr>
                <w:rtl w:val="0"/>
              </w:rPr>
            </w:r>
          </w:p>
        </w:tc>
        <w:tc>
          <w:tcPr>
            <w:tcBorders>
              <w:top w:color="ffffff" w:space="0" w:sz="8" w:val="single"/>
              <w:left w:color="ffffff" w:space="0" w:sz="8" w:val="single"/>
              <w:bottom w:color="ffffff" w:space="0" w:sz="8" w:val="single"/>
              <w:right w:color="ffffff" w:space="0" w:sz="8" w:val="single"/>
            </w:tcBorders>
            <w:shd w:fill="dfdddb" w:val="clear"/>
            <w:vAlign w:val="center"/>
          </w:tcPr>
          <w:p w:rsidR="00000000" w:rsidDel="00000000" w:rsidP="00000000" w:rsidRDefault="00000000" w:rsidRPr="00000000" w14:paraId="00000061">
            <w:pPr>
              <w:spacing w:after="0" w:line="259" w:lineRule="auto"/>
              <w:ind w:left="7" w:firstLine="0"/>
              <w:jc w:val="left"/>
              <w:rPr/>
            </w:pPr>
            <w:r w:rsidDel="00000000" w:rsidR="00000000" w:rsidRPr="00000000">
              <w:rPr>
                <w:rFonts w:ascii="Libre Franklin" w:cs="Libre Franklin" w:eastAsia="Libre Franklin" w:hAnsi="Libre Franklin"/>
                <w:sz w:val="29"/>
                <w:szCs w:val="29"/>
                <w:rtl w:val="0"/>
              </w:rPr>
              <w:t xml:space="preserve">2,000</w:t>
            </w:r>
            <w:r w:rsidDel="00000000" w:rsidR="00000000" w:rsidRPr="00000000">
              <w:rPr>
                <w:rFonts w:ascii="Libre Franklin" w:cs="Libre Franklin" w:eastAsia="Libre Franklin" w:hAnsi="Libre Franklin"/>
                <w:sz w:val="36"/>
                <w:szCs w:val="36"/>
                <w:rtl w:val="0"/>
              </w:rPr>
              <w:t xml:space="preserve">€</w:t>
            </w:r>
            <w:r w:rsidDel="00000000" w:rsidR="00000000" w:rsidRPr="00000000">
              <w:rPr>
                <w:rtl w:val="0"/>
              </w:rPr>
            </w:r>
          </w:p>
        </w:tc>
        <w:tc>
          <w:tcPr>
            <w:tcBorders>
              <w:top w:color="ffffff" w:space="0" w:sz="8" w:val="single"/>
              <w:left w:color="ffffff" w:space="0" w:sz="8" w:val="single"/>
              <w:bottom w:color="ffffff" w:space="0" w:sz="8" w:val="single"/>
              <w:right w:color="ffffff" w:space="0" w:sz="8" w:val="single"/>
            </w:tcBorders>
            <w:shd w:fill="dfdddb" w:val="clear"/>
          </w:tcPr>
          <w:p w:rsidR="00000000" w:rsidDel="00000000" w:rsidP="00000000" w:rsidRDefault="00000000" w:rsidRPr="00000000" w14:paraId="00000062">
            <w:pPr>
              <w:spacing w:after="0" w:line="259" w:lineRule="auto"/>
              <w:ind w:left="10" w:firstLine="0"/>
              <w:jc w:val="left"/>
              <w:rPr/>
            </w:pPr>
            <w:r w:rsidDel="00000000" w:rsidR="00000000" w:rsidRPr="00000000">
              <w:rPr>
                <w:rFonts w:ascii="Libre Franklin" w:cs="Libre Franklin" w:eastAsia="Libre Franklin" w:hAnsi="Libre Franklin"/>
                <w:sz w:val="29"/>
                <w:szCs w:val="29"/>
                <w:rtl w:val="0"/>
              </w:rPr>
              <w:t xml:space="preserve">-</w:t>
            </w:r>
            <w:r w:rsidDel="00000000" w:rsidR="00000000" w:rsidRPr="00000000">
              <w:rPr>
                <w:rtl w:val="0"/>
              </w:rPr>
            </w:r>
          </w:p>
        </w:tc>
      </w:tr>
      <w:tr>
        <w:trPr>
          <w:cantSplit w:val="0"/>
          <w:trHeight w:val="973" w:hRule="atLeast"/>
          <w:tblHeader w:val="0"/>
        </w:trPr>
        <w:tc>
          <w:tcPr>
            <w:tcBorders>
              <w:top w:color="ffffff" w:space="0" w:sz="8" w:val="single"/>
              <w:left w:color="ffffff" w:space="0" w:sz="8" w:val="single"/>
              <w:bottom w:color="ffffff" w:space="0" w:sz="8" w:val="single"/>
              <w:right w:color="ffffff" w:space="0" w:sz="8" w:val="single"/>
            </w:tcBorders>
            <w:shd w:fill="a0988c" w:val="clear"/>
          </w:tcPr>
          <w:p w:rsidR="00000000" w:rsidDel="00000000" w:rsidP="00000000" w:rsidRDefault="00000000" w:rsidRPr="00000000" w14:paraId="00000063">
            <w:pPr>
              <w:spacing w:after="0" w:line="259" w:lineRule="auto"/>
              <w:ind w:left="0" w:firstLine="0"/>
              <w:jc w:val="left"/>
              <w:rPr/>
            </w:pPr>
            <w:r w:rsidDel="00000000" w:rsidR="00000000" w:rsidRPr="00000000">
              <w:rPr>
                <w:rFonts w:ascii="Libre Franklin" w:cs="Libre Franklin" w:eastAsia="Libre Franklin" w:hAnsi="Libre Franklin"/>
                <w:color w:val="ffffff"/>
                <w:sz w:val="29"/>
                <w:szCs w:val="29"/>
                <w:rtl w:val="0"/>
              </w:rPr>
              <w:t xml:space="preserve">Logistics</w:t>
            </w:r>
            <w:r w:rsidDel="00000000" w:rsidR="00000000" w:rsidRPr="00000000">
              <w:rPr>
                <w:rtl w:val="0"/>
              </w:rPr>
            </w:r>
          </w:p>
        </w:tc>
        <w:tc>
          <w:tcPr>
            <w:tcBorders>
              <w:top w:color="ffffff" w:space="0" w:sz="8" w:val="single"/>
              <w:left w:color="ffffff" w:space="0" w:sz="8" w:val="single"/>
              <w:bottom w:color="ffffff" w:space="0" w:sz="8" w:val="single"/>
              <w:right w:color="ffffff" w:space="0" w:sz="8" w:val="single"/>
            </w:tcBorders>
            <w:shd w:fill="f0efee" w:val="clear"/>
            <w:vAlign w:val="bottom"/>
          </w:tcPr>
          <w:p w:rsidR="00000000" w:rsidDel="00000000" w:rsidP="00000000" w:rsidRDefault="00000000" w:rsidRPr="00000000" w14:paraId="00000064">
            <w:pPr>
              <w:tabs>
                <w:tab w:val="center" w:leader="none" w:pos="2507"/>
                <w:tab w:val="right" w:leader="none" w:pos="4376"/>
              </w:tabs>
              <w:spacing w:after="169" w:line="259" w:lineRule="auto"/>
              <w:ind w:left="0" w:firstLine="0"/>
              <w:jc w:val="left"/>
              <w:rPr/>
            </w:pPr>
            <w:r w:rsidDel="00000000" w:rsidR="00000000" w:rsidRPr="00000000">
              <w:rPr>
                <w:rFonts w:ascii="Libre Franklin" w:cs="Libre Franklin" w:eastAsia="Libre Franklin" w:hAnsi="Libre Franklin"/>
                <w:sz w:val="29"/>
                <w:szCs w:val="29"/>
                <w:rtl w:val="0"/>
              </w:rPr>
              <w:t xml:space="preserve">Transport, </w:t>
              <w:tab/>
              <w:t xml:space="preserve">accommodation, </w:t>
              <w:tab/>
              <w:t xml:space="preserve">food </w:t>
            </w:r>
            <w:r w:rsidDel="00000000" w:rsidR="00000000" w:rsidRPr="00000000">
              <w:rPr>
                <w:rtl w:val="0"/>
              </w:rPr>
            </w:r>
          </w:p>
          <w:p w:rsidR="00000000" w:rsidDel="00000000" w:rsidP="00000000" w:rsidRDefault="00000000" w:rsidRPr="00000000" w14:paraId="00000065">
            <w:pPr>
              <w:spacing w:after="0" w:line="259" w:lineRule="auto"/>
              <w:ind w:left="4" w:firstLine="0"/>
              <w:jc w:val="left"/>
              <w:rPr/>
            </w:pPr>
            <w:r w:rsidDel="00000000" w:rsidR="00000000" w:rsidRPr="00000000">
              <w:rPr>
                <w:rFonts w:ascii="Libre Franklin" w:cs="Libre Franklin" w:eastAsia="Libre Franklin" w:hAnsi="Libre Franklin"/>
                <w:sz w:val="29"/>
                <w:szCs w:val="29"/>
                <w:rtl w:val="0"/>
              </w:rPr>
              <w:t xml:space="preserve">services</w:t>
            </w:r>
            <w:r w:rsidDel="00000000" w:rsidR="00000000" w:rsidRPr="00000000">
              <w:rPr>
                <w:rtl w:val="0"/>
              </w:rPr>
            </w:r>
          </w:p>
        </w:tc>
        <w:tc>
          <w:tcPr>
            <w:tcBorders>
              <w:top w:color="ffffff" w:space="0" w:sz="8" w:val="single"/>
              <w:left w:color="ffffff" w:space="0" w:sz="8" w:val="single"/>
              <w:bottom w:color="ffffff" w:space="0" w:sz="8" w:val="single"/>
              <w:right w:color="ffffff" w:space="0" w:sz="8" w:val="single"/>
            </w:tcBorders>
            <w:shd w:fill="f0efee" w:val="clear"/>
          </w:tcPr>
          <w:p w:rsidR="00000000" w:rsidDel="00000000" w:rsidP="00000000" w:rsidRDefault="00000000" w:rsidRPr="00000000" w14:paraId="00000066">
            <w:pPr>
              <w:spacing w:after="0" w:line="259" w:lineRule="auto"/>
              <w:ind w:left="7" w:firstLine="0"/>
              <w:jc w:val="left"/>
              <w:rPr/>
            </w:pPr>
            <w:r w:rsidDel="00000000" w:rsidR="00000000" w:rsidRPr="00000000">
              <w:rPr>
                <w:rFonts w:ascii="Libre Franklin" w:cs="Libre Franklin" w:eastAsia="Libre Franklin" w:hAnsi="Libre Franklin"/>
                <w:sz w:val="29"/>
                <w:szCs w:val="29"/>
                <w:rtl w:val="0"/>
              </w:rPr>
              <w:t xml:space="preserve">1,500</w:t>
            </w:r>
            <w:r w:rsidDel="00000000" w:rsidR="00000000" w:rsidRPr="00000000">
              <w:rPr>
                <w:rFonts w:ascii="Libre Franklin" w:cs="Libre Franklin" w:eastAsia="Libre Franklin" w:hAnsi="Libre Franklin"/>
                <w:sz w:val="36"/>
                <w:szCs w:val="36"/>
                <w:rtl w:val="0"/>
              </w:rPr>
              <w:t xml:space="preserve">€</w:t>
            </w:r>
            <w:r w:rsidDel="00000000" w:rsidR="00000000" w:rsidRPr="00000000">
              <w:rPr>
                <w:rtl w:val="0"/>
              </w:rPr>
            </w:r>
          </w:p>
        </w:tc>
        <w:tc>
          <w:tcPr>
            <w:tcBorders>
              <w:top w:color="ffffff" w:space="0" w:sz="8" w:val="single"/>
              <w:left w:color="ffffff" w:space="0" w:sz="8" w:val="single"/>
              <w:bottom w:color="ffffff" w:space="0" w:sz="8" w:val="single"/>
              <w:right w:color="ffffff" w:space="0" w:sz="8" w:val="single"/>
            </w:tcBorders>
            <w:shd w:fill="f0efee" w:val="clear"/>
          </w:tcPr>
          <w:p w:rsidR="00000000" w:rsidDel="00000000" w:rsidP="00000000" w:rsidRDefault="00000000" w:rsidRPr="00000000" w14:paraId="00000067">
            <w:pPr>
              <w:spacing w:after="0" w:line="259" w:lineRule="auto"/>
              <w:ind w:left="10" w:firstLine="0"/>
              <w:jc w:val="left"/>
              <w:rPr/>
            </w:pPr>
            <w:r w:rsidDel="00000000" w:rsidR="00000000" w:rsidRPr="00000000">
              <w:rPr>
                <w:rFonts w:ascii="Libre Franklin" w:cs="Libre Franklin" w:eastAsia="Libre Franklin" w:hAnsi="Libre Franklin"/>
                <w:sz w:val="29"/>
                <w:szCs w:val="29"/>
                <w:rtl w:val="0"/>
              </w:rPr>
              <w:t xml:space="preserve">-</w:t>
            </w:r>
            <w:r w:rsidDel="00000000" w:rsidR="00000000" w:rsidRPr="00000000">
              <w:rPr>
                <w:rtl w:val="0"/>
              </w:rPr>
            </w:r>
          </w:p>
        </w:tc>
      </w:tr>
      <w:tr>
        <w:trPr>
          <w:cantSplit w:val="0"/>
          <w:trHeight w:val="585" w:hRule="atLeast"/>
          <w:tblHeader w:val="0"/>
        </w:trPr>
        <w:tc>
          <w:tcPr>
            <w:tcBorders>
              <w:top w:color="ffffff" w:space="0" w:sz="8" w:val="single"/>
              <w:left w:color="ffffff" w:space="0" w:sz="8" w:val="single"/>
              <w:bottom w:color="ffffff" w:space="0" w:sz="8" w:val="single"/>
              <w:right w:color="ffffff" w:space="0" w:sz="8" w:val="single"/>
            </w:tcBorders>
            <w:shd w:fill="a0988c" w:val="clear"/>
            <w:vAlign w:val="center"/>
          </w:tcPr>
          <w:p w:rsidR="00000000" w:rsidDel="00000000" w:rsidP="00000000" w:rsidRDefault="00000000" w:rsidRPr="00000000" w14:paraId="00000068">
            <w:pPr>
              <w:spacing w:after="0" w:line="259" w:lineRule="auto"/>
              <w:ind w:left="0" w:firstLine="0"/>
              <w:jc w:val="left"/>
              <w:rPr/>
            </w:pPr>
            <w:r w:rsidDel="00000000" w:rsidR="00000000" w:rsidRPr="00000000">
              <w:rPr>
                <w:rFonts w:ascii="Libre Franklin" w:cs="Libre Franklin" w:eastAsia="Libre Franklin" w:hAnsi="Libre Franklin"/>
                <w:color w:val="ffffff"/>
                <w:sz w:val="29"/>
                <w:szCs w:val="29"/>
                <w:rtl w:val="0"/>
              </w:rPr>
              <w:t xml:space="preserve">Miscellaneous</w:t>
            </w:r>
            <w:r w:rsidDel="00000000" w:rsidR="00000000" w:rsidRPr="00000000">
              <w:rPr>
                <w:rtl w:val="0"/>
              </w:rPr>
            </w:r>
          </w:p>
        </w:tc>
        <w:tc>
          <w:tcPr>
            <w:tcBorders>
              <w:top w:color="ffffff" w:space="0" w:sz="8" w:val="single"/>
              <w:left w:color="ffffff" w:space="0" w:sz="8" w:val="single"/>
              <w:bottom w:color="ffffff" w:space="0" w:sz="8" w:val="single"/>
              <w:right w:color="ffffff" w:space="0" w:sz="8" w:val="single"/>
            </w:tcBorders>
            <w:shd w:fill="dfdddb" w:val="clear"/>
            <w:vAlign w:val="center"/>
          </w:tcPr>
          <w:p w:rsidR="00000000" w:rsidDel="00000000" w:rsidP="00000000" w:rsidRDefault="00000000" w:rsidRPr="00000000" w14:paraId="00000069">
            <w:pPr>
              <w:spacing w:after="0" w:line="259" w:lineRule="auto"/>
              <w:ind w:left="4" w:firstLine="0"/>
              <w:jc w:val="left"/>
              <w:rPr/>
            </w:pPr>
            <w:r w:rsidDel="00000000" w:rsidR="00000000" w:rsidRPr="00000000">
              <w:rPr>
                <w:rFonts w:ascii="Libre Franklin" w:cs="Libre Franklin" w:eastAsia="Libre Franklin" w:hAnsi="Libre Franklin"/>
                <w:sz w:val="29"/>
                <w:szCs w:val="29"/>
                <w:rtl w:val="0"/>
              </w:rPr>
              <w:t xml:space="preserve">Contingency fund</w:t>
            </w:r>
            <w:r w:rsidDel="00000000" w:rsidR="00000000" w:rsidRPr="00000000">
              <w:rPr>
                <w:rtl w:val="0"/>
              </w:rPr>
            </w:r>
          </w:p>
        </w:tc>
        <w:tc>
          <w:tcPr>
            <w:tcBorders>
              <w:top w:color="ffffff" w:space="0" w:sz="8" w:val="single"/>
              <w:left w:color="ffffff" w:space="0" w:sz="8" w:val="single"/>
              <w:bottom w:color="ffffff" w:space="0" w:sz="8" w:val="single"/>
              <w:right w:color="ffffff" w:space="0" w:sz="8" w:val="single"/>
            </w:tcBorders>
            <w:shd w:fill="dfdddb" w:val="clear"/>
            <w:vAlign w:val="bottom"/>
          </w:tcPr>
          <w:p w:rsidR="00000000" w:rsidDel="00000000" w:rsidP="00000000" w:rsidRDefault="00000000" w:rsidRPr="00000000" w14:paraId="0000006A">
            <w:pPr>
              <w:spacing w:after="0" w:line="259" w:lineRule="auto"/>
              <w:ind w:left="7" w:firstLine="0"/>
              <w:jc w:val="left"/>
              <w:rPr/>
            </w:pPr>
            <w:r w:rsidDel="00000000" w:rsidR="00000000" w:rsidRPr="00000000">
              <w:rPr>
                <w:rFonts w:ascii="Libre Franklin" w:cs="Libre Franklin" w:eastAsia="Libre Franklin" w:hAnsi="Libre Franklin"/>
                <w:sz w:val="29"/>
                <w:szCs w:val="29"/>
                <w:rtl w:val="0"/>
              </w:rPr>
              <w:t xml:space="preserve">5,000</w:t>
            </w:r>
            <w:r w:rsidDel="00000000" w:rsidR="00000000" w:rsidRPr="00000000">
              <w:rPr>
                <w:rFonts w:ascii="Libre Franklin" w:cs="Libre Franklin" w:eastAsia="Libre Franklin" w:hAnsi="Libre Franklin"/>
                <w:sz w:val="36"/>
                <w:szCs w:val="36"/>
                <w:rtl w:val="0"/>
              </w:rPr>
              <w:t xml:space="preserve">€</w:t>
            </w:r>
            <w:r w:rsidDel="00000000" w:rsidR="00000000" w:rsidRPr="00000000">
              <w:rPr>
                <w:rtl w:val="0"/>
              </w:rPr>
            </w:r>
          </w:p>
        </w:tc>
        <w:tc>
          <w:tcPr>
            <w:tcBorders>
              <w:top w:color="ffffff" w:space="0" w:sz="8" w:val="single"/>
              <w:left w:color="ffffff" w:space="0" w:sz="8" w:val="single"/>
              <w:bottom w:color="ffffff" w:space="0" w:sz="8" w:val="single"/>
              <w:right w:color="ffffff" w:space="0" w:sz="8" w:val="single"/>
            </w:tcBorders>
            <w:shd w:fill="dfdddb" w:val="clear"/>
            <w:vAlign w:val="center"/>
          </w:tcPr>
          <w:p w:rsidR="00000000" w:rsidDel="00000000" w:rsidP="00000000" w:rsidRDefault="00000000" w:rsidRPr="00000000" w14:paraId="0000006B">
            <w:pPr>
              <w:spacing w:after="0" w:line="259" w:lineRule="auto"/>
              <w:ind w:left="10" w:firstLine="0"/>
              <w:jc w:val="left"/>
              <w:rPr/>
            </w:pPr>
            <w:r w:rsidDel="00000000" w:rsidR="00000000" w:rsidRPr="00000000">
              <w:rPr>
                <w:rFonts w:ascii="Libre Franklin" w:cs="Libre Franklin" w:eastAsia="Libre Franklin" w:hAnsi="Libre Franklin"/>
                <w:sz w:val="29"/>
                <w:szCs w:val="29"/>
                <w:rtl w:val="0"/>
              </w:rPr>
              <w:t xml:space="preserve">-</w:t>
            </w:r>
            <w:r w:rsidDel="00000000" w:rsidR="00000000" w:rsidRPr="00000000">
              <w:rPr>
                <w:rtl w:val="0"/>
              </w:rPr>
            </w:r>
          </w:p>
        </w:tc>
      </w:tr>
      <w:tr>
        <w:trPr>
          <w:cantSplit w:val="0"/>
          <w:trHeight w:val="585" w:hRule="atLeast"/>
          <w:tblHeader w:val="0"/>
        </w:trPr>
        <w:tc>
          <w:tcPr>
            <w:tcBorders>
              <w:top w:color="ffffff" w:space="0" w:sz="8" w:val="single"/>
              <w:left w:color="ffffff" w:space="0" w:sz="8" w:val="single"/>
              <w:bottom w:color="ffffff" w:space="0" w:sz="8" w:val="single"/>
              <w:right w:color="ffffff" w:space="0" w:sz="8" w:val="single"/>
            </w:tcBorders>
            <w:shd w:fill="a0988c" w:val="clear"/>
            <w:vAlign w:val="center"/>
          </w:tcPr>
          <w:p w:rsidR="00000000" w:rsidDel="00000000" w:rsidP="00000000" w:rsidRDefault="00000000" w:rsidRPr="00000000" w14:paraId="0000006C">
            <w:pPr>
              <w:spacing w:after="0" w:line="259" w:lineRule="auto"/>
              <w:ind w:left="0" w:firstLine="0"/>
              <w:jc w:val="left"/>
              <w:rPr/>
            </w:pPr>
            <w:r w:rsidDel="00000000" w:rsidR="00000000" w:rsidRPr="00000000">
              <w:rPr>
                <w:rFonts w:ascii="Libre Franklin" w:cs="Libre Franklin" w:eastAsia="Libre Franklin" w:hAnsi="Libre Franklin"/>
                <w:color w:val="ffffff"/>
                <w:sz w:val="29"/>
                <w:szCs w:val="29"/>
                <w:rtl w:val="0"/>
              </w:rPr>
              <w:t xml:space="preserve">Total</w:t>
            </w:r>
            <w:r w:rsidDel="00000000" w:rsidR="00000000" w:rsidRPr="00000000">
              <w:rPr>
                <w:rtl w:val="0"/>
              </w:rPr>
            </w:r>
          </w:p>
        </w:tc>
        <w:tc>
          <w:tcPr>
            <w:tcBorders>
              <w:top w:color="ffffff" w:space="0" w:sz="8" w:val="single"/>
              <w:left w:color="ffffff" w:space="0" w:sz="8" w:val="single"/>
              <w:bottom w:color="ffffff" w:space="0" w:sz="8" w:val="single"/>
              <w:right w:color="ffffff" w:space="0" w:sz="8" w:val="single"/>
            </w:tcBorders>
            <w:shd w:fill="f0efee" w:val="clear"/>
          </w:tcPr>
          <w:p w:rsidR="00000000" w:rsidDel="00000000" w:rsidP="00000000" w:rsidRDefault="00000000" w:rsidRPr="00000000" w14:paraId="0000006D">
            <w:pPr>
              <w:spacing w:after="160" w:line="259" w:lineRule="auto"/>
              <w:ind w:left="0" w:firstLine="0"/>
              <w:jc w:val="left"/>
              <w:rPr/>
            </w:pPr>
            <w:r w:rsidDel="00000000" w:rsidR="00000000" w:rsidRPr="00000000">
              <w:rPr>
                <w:rtl w:val="0"/>
              </w:rPr>
            </w:r>
          </w:p>
        </w:tc>
        <w:tc>
          <w:tcPr>
            <w:tcBorders>
              <w:top w:color="ffffff" w:space="0" w:sz="8" w:val="single"/>
              <w:left w:color="ffffff" w:space="0" w:sz="8" w:val="single"/>
              <w:bottom w:color="ffffff" w:space="0" w:sz="8" w:val="single"/>
              <w:right w:color="ffffff" w:space="0" w:sz="8" w:val="single"/>
            </w:tcBorders>
            <w:shd w:fill="f0efee" w:val="clear"/>
            <w:vAlign w:val="bottom"/>
          </w:tcPr>
          <w:p w:rsidR="00000000" w:rsidDel="00000000" w:rsidP="00000000" w:rsidRDefault="00000000" w:rsidRPr="00000000" w14:paraId="0000006E">
            <w:pPr>
              <w:spacing w:after="0" w:line="259" w:lineRule="auto"/>
              <w:ind w:left="7" w:firstLine="0"/>
              <w:jc w:val="left"/>
              <w:rPr/>
            </w:pPr>
            <w:r w:rsidDel="00000000" w:rsidR="00000000" w:rsidRPr="00000000">
              <w:rPr>
                <w:rFonts w:ascii="Libre Franklin" w:cs="Libre Franklin" w:eastAsia="Libre Franklin" w:hAnsi="Libre Franklin"/>
                <w:sz w:val="29"/>
                <w:szCs w:val="29"/>
                <w:rtl w:val="0"/>
              </w:rPr>
              <w:t xml:space="preserve">24,000</w:t>
            </w:r>
            <w:r w:rsidDel="00000000" w:rsidR="00000000" w:rsidRPr="00000000">
              <w:rPr>
                <w:rFonts w:ascii="Libre Franklin" w:cs="Libre Franklin" w:eastAsia="Libre Franklin" w:hAnsi="Libre Franklin"/>
                <w:sz w:val="36"/>
                <w:szCs w:val="36"/>
                <w:rtl w:val="0"/>
              </w:rPr>
              <w:t xml:space="preserve">€</w:t>
            </w:r>
            <w:r w:rsidDel="00000000" w:rsidR="00000000" w:rsidRPr="00000000">
              <w:rPr>
                <w:rtl w:val="0"/>
              </w:rPr>
            </w:r>
          </w:p>
        </w:tc>
        <w:tc>
          <w:tcPr>
            <w:tcBorders>
              <w:top w:color="ffffff" w:space="0" w:sz="8" w:val="single"/>
              <w:left w:color="ffffff" w:space="0" w:sz="8" w:val="single"/>
              <w:bottom w:color="ffffff" w:space="0" w:sz="8" w:val="single"/>
              <w:right w:color="ffffff" w:space="0" w:sz="8" w:val="single"/>
            </w:tcBorders>
            <w:shd w:fill="f0efee" w:val="clear"/>
            <w:vAlign w:val="bottom"/>
          </w:tcPr>
          <w:p w:rsidR="00000000" w:rsidDel="00000000" w:rsidP="00000000" w:rsidRDefault="00000000" w:rsidRPr="00000000" w14:paraId="0000006F">
            <w:pPr>
              <w:spacing w:after="0" w:line="259" w:lineRule="auto"/>
              <w:ind w:left="10" w:firstLine="0"/>
              <w:jc w:val="left"/>
              <w:rPr/>
            </w:pPr>
            <w:r w:rsidDel="00000000" w:rsidR="00000000" w:rsidRPr="00000000">
              <w:rPr>
                <w:sz w:val="29"/>
                <w:szCs w:val="29"/>
                <w:rtl w:val="0"/>
              </w:rPr>
              <w:t xml:space="preserve">38,000</w:t>
            </w:r>
            <w:r w:rsidDel="00000000" w:rsidR="00000000" w:rsidRPr="00000000">
              <w:rPr>
                <w:rFonts w:ascii="Libre Franklin" w:cs="Libre Franklin" w:eastAsia="Libre Franklin" w:hAnsi="Libre Franklin"/>
                <w:sz w:val="36"/>
                <w:szCs w:val="36"/>
                <w:rtl w:val="0"/>
              </w:rPr>
              <w:t xml:space="preserve">€</w:t>
            </w:r>
            <w:r w:rsidDel="00000000" w:rsidR="00000000" w:rsidRPr="00000000">
              <w:rPr>
                <w:rtl w:val="0"/>
              </w:rPr>
            </w:r>
          </w:p>
        </w:tc>
      </w:tr>
      <w:tr>
        <w:trPr>
          <w:cantSplit w:val="0"/>
          <w:trHeight w:val="455" w:hRule="atLeast"/>
          <w:tblHeader w:val="0"/>
        </w:trPr>
        <w:tc>
          <w:tcPr>
            <w:tcBorders>
              <w:top w:color="ffffff" w:space="0" w:sz="8" w:val="single"/>
              <w:left w:color="ffffff" w:space="0" w:sz="8" w:val="single"/>
              <w:bottom w:color="ffffff" w:space="0" w:sz="8" w:val="single"/>
              <w:right w:color="ffffff" w:space="0" w:sz="8" w:val="single"/>
            </w:tcBorders>
            <w:shd w:fill="a0988c" w:val="clear"/>
            <w:vAlign w:val="bottom"/>
          </w:tcPr>
          <w:p w:rsidR="00000000" w:rsidDel="00000000" w:rsidP="00000000" w:rsidRDefault="00000000" w:rsidRPr="00000000" w14:paraId="00000070">
            <w:pPr>
              <w:spacing w:after="0" w:line="259" w:lineRule="auto"/>
              <w:ind w:left="0" w:firstLine="0"/>
              <w:jc w:val="left"/>
              <w:rPr/>
            </w:pPr>
            <w:r w:rsidDel="00000000" w:rsidR="00000000" w:rsidRPr="00000000">
              <w:rPr>
                <w:rFonts w:ascii="Libre Franklin" w:cs="Libre Franklin" w:eastAsia="Libre Franklin" w:hAnsi="Libre Franklin"/>
                <w:color w:val="ffffff"/>
                <w:sz w:val="29"/>
                <w:szCs w:val="29"/>
                <w:rtl w:val="0"/>
              </w:rPr>
              <w:t xml:space="preserve">Net</w:t>
            </w:r>
            <w:r w:rsidDel="00000000" w:rsidR="00000000" w:rsidRPr="00000000">
              <w:rPr>
                <w:rtl w:val="0"/>
              </w:rPr>
            </w:r>
          </w:p>
        </w:tc>
        <w:tc>
          <w:tcPr>
            <w:tcBorders>
              <w:top w:color="ffffff" w:space="0" w:sz="8" w:val="single"/>
              <w:left w:color="ffffff" w:space="0" w:sz="8" w:val="single"/>
              <w:bottom w:color="ffffff" w:space="0" w:sz="8" w:val="single"/>
              <w:right w:color="ffffff" w:space="0" w:sz="8" w:val="single"/>
            </w:tcBorders>
            <w:shd w:fill="dfdddb" w:val="clear"/>
          </w:tcPr>
          <w:p w:rsidR="00000000" w:rsidDel="00000000" w:rsidP="00000000" w:rsidRDefault="00000000" w:rsidRPr="00000000" w14:paraId="00000071">
            <w:pPr>
              <w:spacing w:after="160" w:line="259" w:lineRule="auto"/>
              <w:ind w:left="0" w:firstLine="0"/>
              <w:jc w:val="left"/>
              <w:rPr/>
            </w:pPr>
            <w:r w:rsidDel="00000000" w:rsidR="00000000" w:rsidRPr="00000000">
              <w:rPr>
                <w:rtl w:val="0"/>
              </w:rPr>
            </w:r>
          </w:p>
        </w:tc>
        <w:tc>
          <w:tcPr>
            <w:tcBorders>
              <w:top w:color="ffffff" w:space="0" w:sz="8" w:val="single"/>
              <w:left w:color="ffffff" w:space="0" w:sz="8" w:val="single"/>
              <w:bottom w:color="ffffff" w:space="0" w:sz="8" w:val="single"/>
              <w:right w:color="ffffff" w:space="0" w:sz="8" w:val="single"/>
            </w:tcBorders>
            <w:shd w:fill="dfdddb" w:val="clear"/>
          </w:tcPr>
          <w:p w:rsidR="00000000" w:rsidDel="00000000" w:rsidP="00000000" w:rsidRDefault="00000000" w:rsidRPr="00000000" w14:paraId="00000072">
            <w:pPr>
              <w:spacing w:after="160" w:line="259" w:lineRule="auto"/>
              <w:ind w:left="0" w:firstLine="0"/>
              <w:jc w:val="left"/>
              <w:rPr/>
            </w:pPr>
            <w:r w:rsidDel="00000000" w:rsidR="00000000" w:rsidRPr="00000000">
              <w:rPr>
                <w:rtl w:val="0"/>
              </w:rPr>
            </w:r>
          </w:p>
        </w:tc>
        <w:tc>
          <w:tcPr>
            <w:tcBorders>
              <w:top w:color="ffffff" w:space="0" w:sz="8" w:val="single"/>
              <w:left w:color="ffffff" w:space="0" w:sz="8" w:val="single"/>
              <w:bottom w:color="ffffff" w:space="0" w:sz="8" w:val="single"/>
              <w:right w:color="ffffff" w:space="0" w:sz="8" w:val="single"/>
            </w:tcBorders>
            <w:shd w:fill="dfdddb" w:val="clear"/>
            <w:vAlign w:val="bottom"/>
          </w:tcPr>
          <w:p w:rsidR="00000000" w:rsidDel="00000000" w:rsidP="00000000" w:rsidRDefault="00000000" w:rsidRPr="00000000" w14:paraId="00000073">
            <w:pPr>
              <w:spacing w:after="0" w:line="259" w:lineRule="auto"/>
              <w:ind w:left="10" w:firstLine="0"/>
              <w:jc w:val="left"/>
              <w:rPr/>
            </w:pPr>
            <w:r w:rsidDel="00000000" w:rsidR="00000000" w:rsidRPr="00000000">
              <w:rPr>
                <w:sz w:val="29"/>
                <w:szCs w:val="29"/>
                <w:rtl w:val="0"/>
              </w:rPr>
              <w:t xml:space="preserve">14,000</w:t>
            </w:r>
            <w:r w:rsidDel="00000000" w:rsidR="00000000" w:rsidRPr="00000000">
              <w:rPr>
                <w:rtl w:val="0"/>
              </w:rPr>
            </w:r>
          </w:p>
        </w:tc>
      </w:tr>
    </w:tbl>
    <w:p w:rsidR="00000000" w:rsidDel="00000000" w:rsidP="00000000" w:rsidRDefault="00000000" w:rsidRPr="00000000" w14:paraId="00000074">
      <w:pPr>
        <w:tabs>
          <w:tab w:val="center" w:leader="none" w:pos="5769"/>
        </w:tabs>
        <w:spacing w:after="593" w:line="259" w:lineRule="auto"/>
        <w:ind w:left="-409" w:firstLine="0"/>
        <w:jc w:val="left"/>
        <w:rPr/>
      </w:pPr>
      <w:r w:rsidDel="00000000" w:rsidR="00000000" w:rsidRPr="00000000">
        <w:rPr/>
        <w:drawing>
          <wp:inline distB="0" distT="0" distL="0" distR="0">
            <wp:extent cx="1866900" cy="1866900"/>
            <wp:effectExtent b="0" l="0" r="0" t="0"/>
            <wp:docPr id="18" name="image20.png"/>
            <a:graphic>
              <a:graphicData uri="http://schemas.openxmlformats.org/drawingml/2006/picture">
                <pic:pic>
                  <pic:nvPicPr>
                    <pic:cNvPr id="0" name="image20.png"/>
                    <pic:cNvPicPr preferRelativeResize="0"/>
                  </pic:nvPicPr>
                  <pic:blipFill>
                    <a:blip r:embed="rId29"/>
                    <a:srcRect b="0" l="0" r="0" t="0"/>
                    <a:stretch>
                      <a:fillRect/>
                    </a:stretch>
                  </pic:blipFill>
                  <pic:spPr>
                    <a:xfrm>
                      <a:off x="0" y="0"/>
                      <a:ext cx="1866900" cy="1866900"/>
                    </a:xfrm>
                    <a:prstGeom prst="rect"/>
                    <a:ln/>
                  </pic:spPr>
                </pic:pic>
              </a:graphicData>
            </a:graphic>
          </wp:inline>
        </w:drawing>
      </w:r>
      <w:r w:rsidDel="00000000" w:rsidR="00000000" w:rsidRPr="00000000">
        <w:rPr>
          <w:b w:val="1"/>
          <w:sz w:val="36"/>
          <w:szCs w:val="36"/>
          <w:rtl w:val="0"/>
        </w:rPr>
        <w:tab/>
        <w:t xml:space="preserve">Conclusion</w:t>
      </w:r>
      <w:r w:rsidDel="00000000" w:rsidR="00000000" w:rsidRPr="00000000">
        <w:rPr>
          <w:rtl w:val="0"/>
        </w:rPr>
      </w:r>
    </w:p>
    <w:p w:rsidR="00000000" w:rsidDel="00000000" w:rsidP="00000000" w:rsidRDefault="00000000" w:rsidRPr="00000000" w14:paraId="00000075">
      <w:pPr>
        <w:ind w:left="-15" w:firstLine="0"/>
        <w:rPr/>
      </w:pPr>
      <w:r w:rsidDel="00000000" w:rsidR="00000000" w:rsidRPr="00000000">
        <w:rPr/>
        <w:drawing>
          <wp:anchor allowOverlap="1" behindDoc="0" distB="0" distT="0" distL="114300" distR="114300" hidden="0" layoutInCell="1" locked="0" relativeHeight="0" simplePos="0">
            <wp:simplePos x="0" y="0"/>
            <wp:positionH relativeFrom="page">
              <wp:posOffset>9315450</wp:posOffset>
            </wp:positionH>
            <wp:positionV relativeFrom="page">
              <wp:posOffset>4248150</wp:posOffset>
            </wp:positionV>
            <wp:extent cx="2737104" cy="2362201"/>
            <wp:effectExtent b="0" l="0" r="0" t="0"/>
            <wp:wrapSquare wrapText="bothSides" distB="0" distT="0" distL="114300" distR="114300"/>
            <wp:docPr descr="Tourist Stickers - Free people Stickers" id="13" name="image4.png"/>
            <a:graphic>
              <a:graphicData uri="http://schemas.openxmlformats.org/drawingml/2006/picture">
                <pic:pic>
                  <pic:nvPicPr>
                    <pic:cNvPr descr="Tourist Stickers - Free people Stickers" id="0" name="image4.png"/>
                    <pic:cNvPicPr preferRelativeResize="0"/>
                  </pic:nvPicPr>
                  <pic:blipFill>
                    <a:blip r:embed="rId30"/>
                    <a:srcRect b="0" l="0" r="0" t="0"/>
                    <a:stretch>
                      <a:fillRect/>
                    </a:stretch>
                  </pic:blipFill>
                  <pic:spPr>
                    <a:xfrm>
                      <a:off x="0" y="0"/>
                      <a:ext cx="2737104" cy="2362201"/>
                    </a:xfrm>
                    <a:prstGeom prst="rect"/>
                    <a:ln/>
                  </pic:spPr>
                </pic:pic>
              </a:graphicData>
            </a:graphic>
          </wp:anchor>
        </w:drawing>
      </w:r>
      <w:r w:rsidDel="00000000" w:rsidR="00000000" w:rsidRPr="00000000">
        <w:rPr>
          <w:rtl w:val="0"/>
        </w:rPr>
        <w:t xml:space="preserve">This presentation has been based on the feasibility study conducted for The Countryside Dream Retreat in order to participate at the National Travel and Tourism Fair to showcase their innovative AR and VR technology to create unique, immersive experiences for guests. The hotel wants to attract new customers, establish itself in the competitive hospitality market with its unique offering and capitalise on its strenghts. The National Fair is the perfect place to show off hospitality technology because it has a lot of resources, a focused crowd, and a good setting. AI and AR are used at the event to draw tech fans, people who work in the industry, and potential guests. This supports innovation in the industry and enhances visitor experience. THANK YOU!</w:t>
      </w:r>
    </w:p>
    <w:p w:rsidR="00000000" w:rsidDel="00000000" w:rsidP="00000000" w:rsidRDefault="00000000" w:rsidRPr="00000000" w14:paraId="00000076">
      <w:pPr>
        <w:pStyle w:val="Heading1"/>
        <w:ind w:left="799" w:firstLine="804"/>
        <w:rPr/>
      </w:pPr>
      <w:r w:rsidDel="00000000" w:rsidR="00000000" w:rsidRPr="00000000">
        <w:rPr>
          <w:rtl w:val="0"/>
        </w:rPr>
        <w:t xml:space="preserve">References</w:t>
      </w:r>
    </w:p>
    <w:p w:rsidR="00000000" w:rsidDel="00000000" w:rsidP="00000000" w:rsidRDefault="00000000" w:rsidRPr="00000000" w14:paraId="00000077">
      <w:pPr>
        <w:spacing w:after="403" w:line="264" w:lineRule="auto"/>
        <w:ind w:left="805" w:right="377" w:hanging="10"/>
        <w:jc w:val="left"/>
        <w:rPr/>
      </w:pPr>
      <w:r w:rsidDel="00000000" w:rsidR="00000000" w:rsidRPr="00000000">
        <w:rPr>
          <w:sz w:val="20"/>
          <w:szCs w:val="20"/>
          <w:rtl w:val="0"/>
        </w:rPr>
        <w:t xml:space="preserve">Altex Soft (2023) </w:t>
      </w:r>
      <w:r w:rsidDel="00000000" w:rsidR="00000000" w:rsidRPr="00000000">
        <w:rPr>
          <w:i w:val="1"/>
          <w:sz w:val="20"/>
          <w:szCs w:val="20"/>
          <w:rtl w:val="0"/>
        </w:rPr>
        <w:t xml:space="preserve">Six ways AI is used in Hospitality</w:t>
      </w:r>
      <w:r w:rsidDel="00000000" w:rsidR="00000000" w:rsidRPr="00000000">
        <w:rPr>
          <w:sz w:val="20"/>
          <w:szCs w:val="20"/>
          <w:rtl w:val="0"/>
        </w:rPr>
        <w:t xml:space="preserve">. Available at: </w:t>
      </w:r>
      <w:hyperlink r:id="rId31">
        <w:r w:rsidDel="00000000" w:rsidR="00000000" w:rsidRPr="00000000">
          <w:rPr>
            <w:sz w:val="20"/>
            <w:szCs w:val="20"/>
            <w:u w:val="single"/>
            <w:rtl w:val="0"/>
          </w:rPr>
          <w:t xml:space="preserve">https://www.youtube.com/watch?v=jYi0HH5YiWA</w:t>
        </w:r>
      </w:hyperlink>
      <w:r w:rsidDel="00000000" w:rsidR="00000000" w:rsidRPr="00000000">
        <w:rPr>
          <w:sz w:val="20"/>
          <w:szCs w:val="20"/>
          <w:u w:val="single"/>
          <w:rtl w:val="0"/>
        </w:rPr>
        <w:t xml:space="preserve"> </w:t>
      </w:r>
      <w:r w:rsidDel="00000000" w:rsidR="00000000" w:rsidRPr="00000000">
        <w:rPr>
          <w:sz w:val="20"/>
          <w:szCs w:val="20"/>
          <w:rtl w:val="0"/>
        </w:rPr>
        <w:t xml:space="preserve">(Accessed: 28 April 2024).</w:t>
      </w:r>
      <w:r w:rsidDel="00000000" w:rsidR="00000000" w:rsidRPr="00000000">
        <w:rPr>
          <w:rtl w:val="0"/>
        </w:rPr>
      </w:r>
    </w:p>
    <w:p w:rsidR="00000000" w:rsidDel="00000000" w:rsidP="00000000" w:rsidRDefault="00000000" w:rsidRPr="00000000" w14:paraId="00000078">
      <w:pPr>
        <w:spacing w:after="392" w:line="259" w:lineRule="auto"/>
        <w:ind w:left="810" w:firstLine="0"/>
        <w:jc w:val="left"/>
        <w:rPr/>
      </w:pPr>
      <w:r w:rsidDel="00000000" w:rsidR="00000000" w:rsidRPr="00000000">
        <w:rPr>
          <w:sz w:val="20"/>
          <w:szCs w:val="20"/>
          <w:rtl w:val="0"/>
        </w:rPr>
        <w:t xml:space="preserve">Bladen, C</w:t>
      </w:r>
      <w:r w:rsidDel="00000000" w:rsidR="00000000" w:rsidRPr="00000000">
        <w:rPr>
          <w:i w:val="1"/>
          <w:sz w:val="20"/>
          <w:szCs w:val="20"/>
          <w:rtl w:val="0"/>
        </w:rPr>
        <w:t xml:space="preserve">. et al</w:t>
      </w:r>
      <w:r w:rsidDel="00000000" w:rsidR="00000000" w:rsidRPr="00000000">
        <w:rPr>
          <w:sz w:val="20"/>
          <w:szCs w:val="20"/>
          <w:rtl w:val="0"/>
        </w:rPr>
        <w:t xml:space="preserve">.(2022) </w:t>
      </w:r>
      <w:r w:rsidDel="00000000" w:rsidR="00000000" w:rsidRPr="00000000">
        <w:rPr>
          <w:i w:val="1"/>
          <w:sz w:val="20"/>
          <w:szCs w:val="20"/>
          <w:rtl w:val="0"/>
        </w:rPr>
        <w:t xml:space="preserve">Events Management: An introduction. 3</w:t>
      </w:r>
      <w:r w:rsidDel="00000000" w:rsidR="00000000" w:rsidRPr="00000000">
        <w:rPr>
          <w:i w:val="1"/>
          <w:sz w:val="20"/>
          <w:szCs w:val="20"/>
          <w:vertAlign w:val="superscript"/>
          <w:rtl w:val="0"/>
        </w:rPr>
        <w:t xml:space="preserve">rd</w:t>
      </w:r>
      <w:r w:rsidDel="00000000" w:rsidR="00000000" w:rsidRPr="00000000">
        <w:rPr>
          <w:i w:val="1"/>
          <w:sz w:val="20"/>
          <w:szCs w:val="20"/>
          <w:rtl w:val="0"/>
        </w:rPr>
        <w:t xml:space="preserve"> </w:t>
      </w:r>
      <w:r w:rsidDel="00000000" w:rsidR="00000000" w:rsidRPr="00000000">
        <w:rPr>
          <w:sz w:val="20"/>
          <w:szCs w:val="20"/>
          <w:rtl w:val="0"/>
        </w:rPr>
        <w:t xml:space="preserve">edn. Routledge.</w:t>
      </w:r>
      <w:r w:rsidDel="00000000" w:rsidR="00000000" w:rsidRPr="00000000">
        <w:rPr>
          <w:rtl w:val="0"/>
        </w:rPr>
      </w:r>
    </w:p>
    <w:p w:rsidR="00000000" w:rsidDel="00000000" w:rsidP="00000000" w:rsidRDefault="00000000" w:rsidRPr="00000000" w14:paraId="00000079">
      <w:pPr>
        <w:spacing w:after="406" w:line="264" w:lineRule="auto"/>
        <w:ind w:left="805" w:right="422" w:hanging="10"/>
        <w:jc w:val="left"/>
        <w:rPr/>
      </w:pPr>
      <w:r w:rsidDel="00000000" w:rsidR="00000000" w:rsidRPr="00000000">
        <w:rPr>
          <w:sz w:val="20"/>
          <w:szCs w:val="20"/>
          <w:rtl w:val="0"/>
        </w:rPr>
        <w:t xml:space="preserve">Events Industry Council (2024) </w:t>
      </w:r>
      <w:r w:rsidDel="00000000" w:rsidR="00000000" w:rsidRPr="00000000">
        <w:rPr>
          <w:i w:val="1"/>
          <w:sz w:val="20"/>
          <w:szCs w:val="20"/>
          <w:rtl w:val="0"/>
        </w:rPr>
        <w:t xml:space="preserve">CIC Final Report</w:t>
      </w:r>
      <w:r w:rsidDel="00000000" w:rsidR="00000000" w:rsidRPr="00000000">
        <w:rPr>
          <w:sz w:val="20"/>
          <w:szCs w:val="20"/>
          <w:rtl w:val="0"/>
        </w:rPr>
        <w:t xml:space="preserve">. Available at: </w:t>
      </w:r>
      <w:hyperlink r:id="rId32">
        <w:r w:rsidDel="00000000" w:rsidR="00000000" w:rsidRPr="00000000">
          <w:rPr>
            <w:sz w:val="20"/>
            <w:szCs w:val="20"/>
            <w:u w:val="single"/>
            <w:rtl w:val="0"/>
          </w:rPr>
          <w:t xml:space="preserve">https://insights.eventscouncil.org/Portals/0/Documents/Article%20Body/CIC_Final_Report_Executive_Summary.pdf</w:t>
        </w:r>
      </w:hyperlink>
      <w:hyperlink r:id="rId33">
        <w:r w:rsidDel="00000000" w:rsidR="00000000" w:rsidRPr="00000000">
          <w:rPr>
            <w:sz w:val="20"/>
            <w:szCs w:val="20"/>
            <w:rtl w:val="0"/>
          </w:rPr>
          <w:t xml:space="preserve"> </w:t>
        </w:r>
      </w:hyperlink>
      <w:r w:rsidDel="00000000" w:rsidR="00000000" w:rsidRPr="00000000">
        <w:rPr>
          <w:sz w:val="20"/>
          <w:szCs w:val="20"/>
          <w:u w:val="single"/>
          <w:rtl w:val="0"/>
        </w:rPr>
        <w:t xml:space="preserve">(Accessed: </w:t>
      </w:r>
      <w:r w:rsidDel="00000000" w:rsidR="00000000" w:rsidRPr="00000000">
        <w:rPr>
          <w:sz w:val="20"/>
          <w:szCs w:val="20"/>
          <w:rtl w:val="0"/>
        </w:rPr>
        <w:t xml:space="preserve">05 May 2024).</w:t>
      </w:r>
      <w:r w:rsidDel="00000000" w:rsidR="00000000" w:rsidRPr="00000000">
        <w:rPr>
          <w:rtl w:val="0"/>
        </w:rPr>
      </w:r>
    </w:p>
    <w:p w:rsidR="00000000" w:rsidDel="00000000" w:rsidP="00000000" w:rsidRDefault="00000000" w:rsidRPr="00000000" w14:paraId="0000007A">
      <w:pPr>
        <w:spacing w:after="406" w:line="264" w:lineRule="auto"/>
        <w:ind w:left="670" w:right="422" w:hanging="10"/>
        <w:jc w:val="left"/>
        <w:rPr/>
      </w:pPr>
      <w:r w:rsidDel="00000000" w:rsidR="00000000" w:rsidRPr="00000000">
        <w:rPr>
          <w:sz w:val="20"/>
          <w:szCs w:val="20"/>
          <w:rtl w:val="0"/>
        </w:rPr>
        <w:t xml:space="preserve">  Coursera (2024) </w:t>
      </w:r>
      <w:r w:rsidDel="00000000" w:rsidR="00000000" w:rsidRPr="00000000">
        <w:rPr>
          <w:i w:val="1"/>
          <w:sz w:val="20"/>
          <w:szCs w:val="20"/>
          <w:rtl w:val="0"/>
        </w:rPr>
        <w:t xml:space="preserve">Augmented reality vs virtual reality</w:t>
      </w:r>
      <w:r w:rsidDel="00000000" w:rsidR="00000000" w:rsidRPr="00000000">
        <w:rPr>
          <w:sz w:val="20"/>
          <w:szCs w:val="20"/>
          <w:rtl w:val="0"/>
        </w:rPr>
        <w:t xml:space="preserve">. Available at : </w:t>
      </w:r>
      <w:hyperlink r:id="rId34">
        <w:r w:rsidDel="00000000" w:rsidR="00000000" w:rsidRPr="00000000">
          <w:rPr>
            <w:sz w:val="20"/>
            <w:szCs w:val="20"/>
            <w:u w:val="single"/>
            <w:rtl w:val="0"/>
          </w:rPr>
          <w:t xml:space="preserve">https://www.coursera.org/articles/augmented-reality-vs-virtual-reality</w:t>
        </w:r>
      </w:hyperlink>
      <w:r w:rsidDel="00000000" w:rsidR="00000000" w:rsidRPr="00000000">
        <w:rPr>
          <w:sz w:val="20"/>
          <w:szCs w:val="20"/>
          <w:u w:val="single"/>
          <w:rtl w:val="0"/>
        </w:rPr>
        <w:t xml:space="preserve"> </w:t>
      </w:r>
      <w:r w:rsidDel="00000000" w:rsidR="00000000" w:rsidRPr="00000000">
        <w:rPr>
          <w:sz w:val="20"/>
          <w:szCs w:val="20"/>
          <w:rtl w:val="0"/>
        </w:rPr>
        <w:t xml:space="preserve">(Accessed: 29 April 2024).</w:t>
      </w:r>
      <w:r w:rsidDel="00000000" w:rsidR="00000000" w:rsidRPr="00000000">
        <w:rPr>
          <w:rtl w:val="0"/>
        </w:rPr>
      </w:r>
    </w:p>
    <w:p w:rsidR="00000000" w:rsidDel="00000000" w:rsidP="00000000" w:rsidRDefault="00000000" w:rsidRPr="00000000" w14:paraId="0000007B">
      <w:pPr>
        <w:spacing w:after="390" w:line="264" w:lineRule="auto"/>
        <w:ind w:left="805" w:right="422" w:hanging="10"/>
        <w:jc w:val="left"/>
        <w:rPr/>
      </w:pPr>
      <w:r w:rsidDel="00000000" w:rsidR="00000000" w:rsidRPr="00000000">
        <w:rPr>
          <w:sz w:val="20"/>
          <w:szCs w:val="20"/>
          <w:rtl w:val="0"/>
        </w:rPr>
        <w:t xml:space="preserve">Forbes (2023) </w:t>
      </w:r>
      <w:r w:rsidDel="00000000" w:rsidR="00000000" w:rsidRPr="00000000">
        <w:rPr>
          <w:i w:val="1"/>
          <w:sz w:val="20"/>
          <w:szCs w:val="20"/>
          <w:rtl w:val="0"/>
        </w:rPr>
        <w:t xml:space="preserve">Revolutionizing the hospitality industry with AI</w:t>
      </w:r>
      <w:r w:rsidDel="00000000" w:rsidR="00000000" w:rsidRPr="00000000">
        <w:rPr>
          <w:sz w:val="20"/>
          <w:szCs w:val="20"/>
          <w:rtl w:val="0"/>
        </w:rPr>
        <w:t xml:space="preserve">. Available at: </w:t>
      </w:r>
      <w:hyperlink r:id="rId35">
        <w:r w:rsidDel="00000000" w:rsidR="00000000" w:rsidRPr="00000000">
          <w:rPr>
            <w:sz w:val="20"/>
            <w:szCs w:val="20"/>
            <w:u w:val="single"/>
            <w:rtl w:val="0"/>
          </w:rPr>
          <w:t xml:space="preserve">https://www.forbes.com/sites/forbesbusinesscouncil/2023/09/11/revolutionizing-the-hospitality-industrywith-artificial-intelligence/</w:t>
        </w:r>
      </w:hyperlink>
      <w:r w:rsidDel="00000000" w:rsidR="00000000" w:rsidRPr="00000000">
        <w:rPr>
          <w:sz w:val="20"/>
          <w:szCs w:val="20"/>
          <w:u w:val="single"/>
          <w:rtl w:val="0"/>
        </w:rPr>
        <w:t xml:space="preserve"> </w:t>
      </w:r>
      <w:r w:rsidDel="00000000" w:rsidR="00000000" w:rsidRPr="00000000">
        <w:rPr>
          <w:sz w:val="20"/>
          <w:szCs w:val="20"/>
          <w:rtl w:val="0"/>
        </w:rPr>
        <w:t xml:space="preserve">(Accessed: 28 April 2024).</w:t>
      </w:r>
      <w:r w:rsidDel="00000000" w:rsidR="00000000" w:rsidRPr="00000000">
        <w:rPr>
          <w:rtl w:val="0"/>
        </w:rPr>
      </w:r>
    </w:p>
    <w:p w:rsidR="00000000" w:rsidDel="00000000" w:rsidP="00000000" w:rsidRDefault="00000000" w:rsidRPr="00000000" w14:paraId="0000007C">
      <w:pPr>
        <w:spacing w:after="3" w:line="264" w:lineRule="auto"/>
        <w:ind w:left="805" w:right="422" w:hanging="10"/>
        <w:jc w:val="left"/>
        <w:rPr/>
      </w:pPr>
      <w:r w:rsidDel="00000000" w:rsidR="00000000" w:rsidRPr="00000000">
        <w:rPr>
          <w:sz w:val="20"/>
          <w:szCs w:val="20"/>
          <w:rtl w:val="0"/>
        </w:rPr>
        <w:t xml:space="preserve">Hotel Tech Reports (2024) </w:t>
      </w:r>
      <w:r w:rsidDel="00000000" w:rsidR="00000000" w:rsidRPr="00000000">
        <w:rPr>
          <w:i w:val="1"/>
          <w:sz w:val="20"/>
          <w:szCs w:val="20"/>
          <w:rtl w:val="0"/>
        </w:rPr>
        <w:t xml:space="preserve">AI in the hospitality Industry. Available at: </w:t>
      </w:r>
      <w:hyperlink r:id="rId36">
        <w:r w:rsidDel="00000000" w:rsidR="00000000" w:rsidRPr="00000000">
          <w:rPr>
            <w:sz w:val="20"/>
            <w:szCs w:val="20"/>
            <w:u w:val="single"/>
            <w:rtl w:val="0"/>
          </w:rPr>
          <w:t xml:space="preserve">https://hoteltechreport.com/news/ai-in-hospitalityhttps://hoteltechreport.com/news/ai-in-hospitality</w:t>
        </w:r>
      </w:hyperlink>
      <w:r w:rsidDel="00000000" w:rsidR="00000000" w:rsidRPr="00000000">
        <w:rPr>
          <w:sz w:val="20"/>
          <w:szCs w:val="20"/>
          <w:u w:val="single"/>
          <w:rtl w:val="0"/>
        </w:rPr>
        <w:t xml:space="preserve"> </w:t>
      </w:r>
      <w:r w:rsidDel="00000000" w:rsidR="00000000" w:rsidRPr="00000000">
        <w:rPr>
          <w:sz w:val="20"/>
          <w:szCs w:val="20"/>
          <w:rtl w:val="0"/>
        </w:rPr>
        <w:t xml:space="preserve">(Accessed: </w:t>
      </w:r>
      <w:r w:rsidDel="00000000" w:rsidR="00000000" w:rsidRPr="00000000">
        <w:rPr>
          <w:rtl w:val="0"/>
        </w:rPr>
      </w:r>
    </w:p>
    <w:p w:rsidR="00000000" w:rsidDel="00000000" w:rsidP="00000000" w:rsidRDefault="00000000" w:rsidRPr="00000000" w14:paraId="0000007D">
      <w:pPr>
        <w:spacing w:after="403" w:line="264" w:lineRule="auto"/>
        <w:ind w:left="805" w:right="377" w:hanging="10"/>
        <w:jc w:val="left"/>
        <w:rPr/>
      </w:pPr>
      <w:r w:rsidDel="00000000" w:rsidR="00000000" w:rsidRPr="00000000">
        <w:rPr>
          <w:sz w:val="20"/>
          <w:szCs w:val="20"/>
          <w:rtl w:val="0"/>
        </w:rPr>
        <w:t xml:space="preserve">29.April 2024).</w:t>
      </w:r>
      <w:r w:rsidDel="00000000" w:rsidR="00000000" w:rsidRPr="00000000">
        <w:rPr>
          <w:rtl w:val="0"/>
        </w:rPr>
      </w:r>
    </w:p>
    <w:p w:rsidR="00000000" w:rsidDel="00000000" w:rsidP="00000000" w:rsidRDefault="00000000" w:rsidRPr="00000000" w14:paraId="0000007E">
      <w:pPr>
        <w:spacing w:after="403" w:line="264" w:lineRule="auto"/>
        <w:ind w:left="805" w:right="377" w:hanging="10"/>
        <w:jc w:val="left"/>
        <w:rPr/>
      </w:pPr>
      <w:r w:rsidDel="00000000" w:rsidR="00000000" w:rsidRPr="00000000">
        <w:rPr>
          <w:sz w:val="20"/>
          <w:szCs w:val="20"/>
          <w:rtl w:val="0"/>
        </w:rPr>
        <w:t xml:space="preserve">Hospitality Insights (2024) </w:t>
      </w:r>
      <w:r w:rsidDel="00000000" w:rsidR="00000000" w:rsidRPr="00000000">
        <w:rPr>
          <w:i w:val="1"/>
          <w:sz w:val="20"/>
          <w:szCs w:val="20"/>
          <w:rtl w:val="0"/>
        </w:rPr>
        <w:t xml:space="preserve">What is MICE</w:t>
      </w:r>
      <w:r w:rsidDel="00000000" w:rsidR="00000000" w:rsidRPr="00000000">
        <w:rPr>
          <w:sz w:val="20"/>
          <w:szCs w:val="20"/>
          <w:rtl w:val="0"/>
        </w:rPr>
        <w:t xml:space="preserve">. Available at: </w:t>
      </w:r>
      <w:hyperlink r:id="rId37">
        <w:r w:rsidDel="00000000" w:rsidR="00000000" w:rsidRPr="00000000">
          <w:rPr>
            <w:sz w:val="20"/>
            <w:szCs w:val="20"/>
            <w:u w:val="single"/>
            <w:rtl w:val="0"/>
          </w:rPr>
          <w:t xml:space="preserve">https://hospitalityinsights.ehl.edu/what-is-mice</w:t>
        </w:r>
      </w:hyperlink>
      <w:r w:rsidDel="00000000" w:rsidR="00000000" w:rsidRPr="00000000">
        <w:rPr>
          <w:sz w:val="20"/>
          <w:szCs w:val="20"/>
          <w:u w:val="single"/>
          <w:rtl w:val="0"/>
        </w:rPr>
        <w:t xml:space="preserve"> </w:t>
      </w:r>
      <w:r w:rsidDel="00000000" w:rsidR="00000000" w:rsidRPr="00000000">
        <w:rPr>
          <w:sz w:val="20"/>
          <w:szCs w:val="20"/>
          <w:rtl w:val="0"/>
        </w:rPr>
        <w:t xml:space="preserve">(Accessed: 04 May 2024).</w:t>
      </w:r>
      <w:r w:rsidDel="00000000" w:rsidR="00000000" w:rsidRPr="00000000">
        <w:rPr>
          <w:rtl w:val="0"/>
        </w:rPr>
      </w:r>
    </w:p>
    <w:p w:rsidR="00000000" w:rsidDel="00000000" w:rsidP="00000000" w:rsidRDefault="00000000" w:rsidRPr="00000000" w14:paraId="0000007F">
      <w:pPr>
        <w:tabs>
          <w:tab w:val="center" w:leader="none" w:pos="1217"/>
          <w:tab w:val="center" w:leader="none" w:pos="2748"/>
          <w:tab w:val="center" w:leader="none" w:pos="4144"/>
          <w:tab w:val="center" w:leader="none" w:pos="5406"/>
          <w:tab w:val="center" w:leader="none" w:pos="6607"/>
          <w:tab w:val="center" w:leader="none" w:pos="7816"/>
          <w:tab w:val="center" w:leader="none" w:pos="9071"/>
          <w:tab w:val="center" w:leader="none" w:pos="10419"/>
          <w:tab w:val="center" w:leader="none" w:pos="11623"/>
          <w:tab w:val="center" w:leader="none" w:pos="14481"/>
        </w:tabs>
        <w:spacing w:after="3" w:line="264" w:lineRule="auto"/>
        <w:ind w:left="0" w:firstLine="0"/>
        <w:jc w:val="left"/>
        <w:rPr/>
      </w:pPr>
      <w:r w:rsidDel="00000000" w:rsidR="00000000" w:rsidRPr="00000000">
        <w:rPr>
          <w:rFonts w:ascii="Calibri" w:cs="Calibri" w:eastAsia="Calibri" w:hAnsi="Calibri"/>
          <w:sz w:val="22"/>
          <w:szCs w:val="22"/>
          <w:rtl w:val="0"/>
        </w:rPr>
        <w:tab/>
      </w:r>
      <w:r w:rsidDel="00000000" w:rsidR="00000000" w:rsidRPr="00000000">
        <w:rPr>
          <w:sz w:val="20"/>
          <w:szCs w:val="20"/>
          <w:rtl w:val="0"/>
        </w:rPr>
        <w:t xml:space="preserve">Info-Tech</w:t>
        <w:tab/>
        <w:t xml:space="preserve">Research</w:t>
        <w:tab/>
        <w:t xml:space="preserve">Group </w:t>
        <w:tab/>
        <w:t xml:space="preserve">(2024) </w:t>
        <w:tab/>
      </w:r>
      <w:r w:rsidDel="00000000" w:rsidR="00000000" w:rsidRPr="00000000">
        <w:rPr>
          <w:i w:val="1"/>
          <w:sz w:val="20"/>
          <w:szCs w:val="20"/>
          <w:rtl w:val="0"/>
        </w:rPr>
        <w:t xml:space="preserve">Tech </w:t>
        <w:tab/>
        <w:t xml:space="preserve">Trends </w:t>
        <w:tab/>
        <w:t xml:space="preserve">2024</w:t>
      </w:r>
      <w:r w:rsidDel="00000000" w:rsidR="00000000" w:rsidRPr="00000000">
        <w:rPr>
          <w:sz w:val="20"/>
          <w:szCs w:val="20"/>
          <w:rtl w:val="0"/>
        </w:rPr>
        <w:t xml:space="preserve">. </w:t>
        <w:tab/>
        <w:t xml:space="preserve">Available </w:t>
        <w:tab/>
        <w:t xml:space="preserve">at:</w:t>
        <w:tab/>
      </w:r>
      <w:hyperlink r:id="rId38">
        <w:r w:rsidDel="00000000" w:rsidR="00000000" w:rsidRPr="00000000">
          <w:rPr>
            <w:sz w:val="20"/>
            <w:szCs w:val="20"/>
            <w:u w:val="single"/>
            <w:rtl w:val="0"/>
          </w:rPr>
          <w:t xml:space="preserve">https://www.infotech.com/sem/lp2/tech-trends-</w:t>
        </w:r>
      </w:hyperlink>
      <w:r w:rsidDel="00000000" w:rsidR="00000000" w:rsidRPr="00000000">
        <w:rPr>
          <w:rtl w:val="0"/>
        </w:rPr>
      </w:r>
    </w:p>
    <w:p w:rsidR="00000000" w:rsidDel="00000000" w:rsidP="00000000" w:rsidRDefault="00000000" w:rsidRPr="00000000" w14:paraId="00000080">
      <w:pPr>
        <w:spacing w:after="3" w:line="264" w:lineRule="auto"/>
        <w:ind w:left="805" w:right="422" w:hanging="10"/>
        <w:jc w:val="left"/>
        <w:rPr/>
      </w:pPr>
      <w:hyperlink r:id="rId39">
        <w:r w:rsidDel="00000000" w:rsidR="00000000" w:rsidRPr="00000000">
          <w:rPr>
            <w:sz w:val="20"/>
            <w:szCs w:val="20"/>
            <w:u w:val="single"/>
            <w:rtl w:val="0"/>
          </w:rPr>
          <w:t xml:space="preserve">2024/?utm_source=bing&amp;utm_medium=cpc&amp;_bt=&amp;_bk=technology%20industry&amp;_bm=b&amp;_bn=o&amp;_bg=1298524362207555*&amp;msclkid=c4b7729b19a318666f9814b569957622&amp;utm _campaign=2024%20IT%20Tech%20Trends&amp;utm_term=technology%20industry&amp;utm_content=2024%20Tech%20Trends%20Report%20-%20IT%20Industry%20-%20BM</w:t>
        </w:r>
      </w:hyperlink>
      <w:r w:rsidDel="00000000" w:rsidR="00000000" w:rsidRPr="00000000">
        <w:rPr>
          <w:rtl w:val="0"/>
        </w:rPr>
      </w:r>
    </w:p>
    <w:p w:rsidR="00000000" w:rsidDel="00000000" w:rsidP="00000000" w:rsidRDefault="00000000" w:rsidRPr="00000000" w14:paraId="00000081">
      <w:pPr>
        <w:spacing w:after="403" w:line="264" w:lineRule="auto"/>
        <w:ind w:left="805" w:right="377" w:hanging="10"/>
        <w:jc w:val="left"/>
        <w:rPr/>
      </w:pPr>
      <w:r w:rsidDel="00000000" w:rsidR="00000000" w:rsidRPr="00000000">
        <w:rPr>
          <w:sz w:val="20"/>
          <w:szCs w:val="20"/>
          <w:rtl w:val="0"/>
        </w:rPr>
        <w:t xml:space="preserve">(Accessed: 28 April 2024).</w:t>
      </w:r>
      <w:r w:rsidDel="00000000" w:rsidR="00000000" w:rsidRPr="00000000">
        <w:rPr>
          <w:rtl w:val="0"/>
        </w:rPr>
      </w:r>
    </w:p>
    <w:p w:rsidR="00000000" w:rsidDel="00000000" w:rsidP="00000000" w:rsidRDefault="00000000" w:rsidRPr="00000000" w14:paraId="00000082">
      <w:pPr>
        <w:spacing w:after="403" w:line="264" w:lineRule="auto"/>
        <w:ind w:left="805" w:right="377" w:hanging="10"/>
        <w:jc w:val="left"/>
        <w:rPr/>
      </w:pPr>
      <w:r w:rsidDel="00000000" w:rsidR="00000000" w:rsidRPr="00000000">
        <w:rPr>
          <w:sz w:val="20"/>
          <w:szCs w:val="20"/>
          <w:rtl w:val="0"/>
        </w:rPr>
        <w:t xml:space="preserve">Law, R., Buhalis, D., &amp; Cobanoglu, C. (2014). Progress on information and communication technologies in hospitality and tourism. </w:t>
      </w:r>
      <w:r w:rsidDel="00000000" w:rsidR="00000000" w:rsidRPr="00000000">
        <w:rPr>
          <w:i w:val="1"/>
          <w:sz w:val="20"/>
          <w:szCs w:val="20"/>
          <w:rtl w:val="0"/>
        </w:rPr>
        <w:t xml:space="preserve">International Journal of Contemporary Hospitality Management</w:t>
      </w:r>
      <w:r w:rsidDel="00000000" w:rsidR="00000000" w:rsidRPr="00000000">
        <w:rPr>
          <w:sz w:val="20"/>
          <w:szCs w:val="20"/>
          <w:rtl w:val="0"/>
        </w:rPr>
        <w:t xml:space="preserve">, </w:t>
      </w:r>
      <w:hyperlink r:id="rId40">
        <w:r w:rsidDel="00000000" w:rsidR="00000000" w:rsidRPr="00000000">
          <w:rPr>
            <w:i w:val="1"/>
            <w:sz w:val="20"/>
            <w:szCs w:val="20"/>
            <w:u w:val="single"/>
            <w:rtl w:val="0"/>
          </w:rPr>
          <w:t xml:space="preserve">26</w:t>
        </w:r>
      </w:hyperlink>
      <w:hyperlink r:id="rId41">
        <w:r w:rsidDel="00000000" w:rsidR="00000000" w:rsidRPr="00000000">
          <w:rPr>
            <w:sz w:val="20"/>
            <w:szCs w:val="20"/>
            <w:u w:val="single"/>
            <w:rtl w:val="0"/>
          </w:rPr>
          <w:t xml:space="preserve">(5</w:t>
        </w:r>
      </w:hyperlink>
      <w:hyperlink r:id="rId42">
        <w:r w:rsidDel="00000000" w:rsidR="00000000" w:rsidRPr="00000000">
          <w:rPr>
            <w:sz w:val="20"/>
            <w:szCs w:val="20"/>
            <w:rtl w:val="0"/>
          </w:rPr>
          <w:t xml:space="preserve">)</w:t>
        </w:r>
      </w:hyperlink>
      <w:r w:rsidDel="00000000" w:rsidR="00000000" w:rsidRPr="00000000">
        <w:rPr>
          <w:sz w:val="20"/>
          <w:szCs w:val="20"/>
          <w:rtl w:val="0"/>
        </w:rPr>
        <w:t xml:space="preserve">, 727–750. </w:t>
      </w:r>
      <w:hyperlink r:id="rId43">
        <w:r w:rsidDel="00000000" w:rsidR="00000000" w:rsidRPr="00000000">
          <w:rPr>
            <w:sz w:val="20"/>
            <w:szCs w:val="20"/>
            <w:u w:val="single"/>
            <w:rtl w:val="0"/>
          </w:rPr>
          <w:t xml:space="preserve">https://doi.org/10.1108/IJCHM-08-2013-0367</w:t>
        </w:r>
      </w:hyperlink>
      <w:hyperlink r:id="rId44">
        <w:r w:rsidDel="00000000" w:rsidR="00000000" w:rsidRPr="00000000">
          <w:rPr>
            <w:sz w:val="20"/>
            <w:szCs w:val="20"/>
            <w:rtl w:val="0"/>
          </w:rPr>
          <w:t xml:space="preserve">.</w:t>
        </w:r>
      </w:hyperlink>
      <w:r w:rsidDel="00000000" w:rsidR="00000000" w:rsidRPr="00000000">
        <w:rPr>
          <w:rtl w:val="0"/>
        </w:rPr>
      </w:r>
    </w:p>
    <w:p w:rsidR="00000000" w:rsidDel="00000000" w:rsidP="00000000" w:rsidRDefault="00000000" w:rsidRPr="00000000" w14:paraId="00000083">
      <w:pPr>
        <w:spacing w:after="403" w:line="264" w:lineRule="auto"/>
        <w:ind w:left="805" w:right="377" w:hanging="10"/>
        <w:jc w:val="left"/>
        <w:rPr/>
      </w:pPr>
      <w:r w:rsidDel="00000000" w:rsidR="00000000" w:rsidRPr="00000000">
        <w:rPr>
          <w:sz w:val="20"/>
          <w:szCs w:val="20"/>
          <w:rtl w:val="0"/>
        </w:rPr>
        <w:t xml:space="preserve">Law, R., Leung, D., &amp; Chan, I. C. C. (2020). Progression and development of information and communication technology research in hospitality and tourism: A state-of-the-art review. </w:t>
      </w:r>
      <w:r w:rsidDel="00000000" w:rsidR="00000000" w:rsidRPr="00000000">
        <w:rPr>
          <w:i w:val="1"/>
          <w:sz w:val="20"/>
          <w:szCs w:val="20"/>
          <w:rtl w:val="0"/>
        </w:rPr>
        <w:t xml:space="preserve">International Journal of Contemporary Hospitality Management</w:t>
      </w:r>
      <w:r w:rsidDel="00000000" w:rsidR="00000000" w:rsidRPr="00000000">
        <w:rPr>
          <w:sz w:val="20"/>
          <w:szCs w:val="20"/>
          <w:rtl w:val="0"/>
        </w:rPr>
        <w:t xml:space="preserve">, </w:t>
      </w:r>
      <w:hyperlink r:id="rId45">
        <w:r w:rsidDel="00000000" w:rsidR="00000000" w:rsidRPr="00000000">
          <w:rPr>
            <w:i w:val="1"/>
            <w:sz w:val="20"/>
            <w:szCs w:val="20"/>
            <w:u w:val="single"/>
            <w:rtl w:val="0"/>
          </w:rPr>
          <w:t xml:space="preserve">32</w:t>
        </w:r>
      </w:hyperlink>
      <w:hyperlink r:id="rId46">
        <w:r w:rsidDel="00000000" w:rsidR="00000000" w:rsidRPr="00000000">
          <w:rPr>
            <w:sz w:val="20"/>
            <w:szCs w:val="20"/>
            <w:u w:val="single"/>
            <w:rtl w:val="0"/>
          </w:rPr>
          <w:t xml:space="preserve">(2</w:t>
        </w:r>
      </w:hyperlink>
      <w:hyperlink r:id="rId47">
        <w:r w:rsidDel="00000000" w:rsidR="00000000" w:rsidRPr="00000000">
          <w:rPr>
            <w:sz w:val="20"/>
            <w:szCs w:val="20"/>
            <w:rtl w:val="0"/>
          </w:rPr>
          <w:t xml:space="preserve">)</w:t>
        </w:r>
      </w:hyperlink>
      <w:r w:rsidDel="00000000" w:rsidR="00000000" w:rsidRPr="00000000">
        <w:rPr>
          <w:sz w:val="20"/>
          <w:szCs w:val="20"/>
          <w:rtl w:val="0"/>
        </w:rPr>
        <w:t xml:space="preserve">, 511–534. </w:t>
      </w:r>
      <w:hyperlink r:id="rId48">
        <w:r w:rsidDel="00000000" w:rsidR="00000000" w:rsidRPr="00000000">
          <w:rPr>
            <w:sz w:val="20"/>
            <w:szCs w:val="20"/>
            <w:u w:val="single"/>
            <w:rtl w:val="0"/>
          </w:rPr>
          <w:t xml:space="preserve">https://doi.org/10.1108/IJCHM-07-2018-0586</w:t>
        </w:r>
      </w:hyperlink>
      <w:hyperlink r:id="rId49">
        <w:r w:rsidDel="00000000" w:rsidR="00000000" w:rsidRPr="00000000">
          <w:rPr>
            <w:sz w:val="20"/>
            <w:szCs w:val="20"/>
            <w:rtl w:val="0"/>
          </w:rPr>
          <w:t xml:space="preserve">.</w:t>
        </w:r>
      </w:hyperlink>
      <w:r w:rsidDel="00000000" w:rsidR="00000000" w:rsidRPr="00000000">
        <w:rPr>
          <w:sz w:val="20"/>
          <w:szCs w:val="20"/>
          <w:rtl w:val="0"/>
        </w:rPr>
        <w:t xml:space="preserve"> </w:t>
      </w:r>
      <w:r w:rsidDel="00000000" w:rsidR="00000000" w:rsidRPr="00000000">
        <w:rPr>
          <w:rtl w:val="0"/>
        </w:rPr>
      </w:r>
    </w:p>
    <w:p w:rsidR="00000000" w:rsidDel="00000000" w:rsidP="00000000" w:rsidRDefault="00000000" w:rsidRPr="00000000" w14:paraId="00000084">
      <w:pPr>
        <w:tabs>
          <w:tab w:val="center" w:leader="none" w:pos="955"/>
          <w:tab w:val="center" w:leader="none" w:pos="2816"/>
          <w:tab w:val="center" w:leader="none" w:pos="4963"/>
          <w:tab w:val="center" w:leader="none" w:pos="7202"/>
          <w:tab w:val="center" w:leader="none" w:pos="9392"/>
          <w:tab w:val="center" w:leader="none" w:pos="11368"/>
          <w:tab w:val="center" w:leader="none" w:pos="14736"/>
        </w:tabs>
        <w:spacing w:after="3" w:line="264" w:lineRule="auto"/>
        <w:ind w:left="0" w:firstLine="0"/>
        <w:jc w:val="left"/>
        <w:rPr/>
      </w:pPr>
      <w:r w:rsidDel="00000000" w:rsidR="00000000" w:rsidRPr="00000000">
        <w:rPr>
          <w:rFonts w:ascii="Calibri" w:cs="Calibri" w:eastAsia="Calibri" w:hAnsi="Calibri"/>
          <w:sz w:val="22"/>
          <w:szCs w:val="22"/>
          <w:rtl w:val="0"/>
        </w:rPr>
        <w:tab/>
      </w:r>
      <w:r w:rsidDel="00000000" w:rsidR="00000000" w:rsidRPr="00000000">
        <w:rPr>
          <w:sz w:val="20"/>
          <w:szCs w:val="20"/>
          <w:rtl w:val="0"/>
        </w:rPr>
        <w:t xml:space="preserve">QR</w:t>
        <w:tab/>
        <w:t xml:space="preserve">Code</w:t>
        <w:tab/>
        <w:t xml:space="preserve">Generator</w:t>
        <w:tab/>
        <w:t xml:space="preserve">(2024).</w:t>
        <w:tab/>
        <w:t xml:space="preserve">Available</w:t>
        <w:tab/>
        <w:t xml:space="preserve">at: </w:t>
        <w:tab/>
      </w:r>
      <w:hyperlink r:id="rId50">
        <w:r w:rsidDel="00000000" w:rsidR="00000000" w:rsidRPr="00000000">
          <w:rPr>
            <w:sz w:val="20"/>
            <w:szCs w:val="20"/>
            <w:u w:val="single"/>
            <w:rtl w:val="0"/>
          </w:rPr>
          <w:t xml:space="preserve">https://www.qr-code-generator.com/free-</w:t>
        </w:r>
      </w:hyperlink>
      <w:r w:rsidDel="00000000" w:rsidR="00000000" w:rsidRPr="00000000">
        <w:rPr>
          <w:rtl w:val="0"/>
        </w:rPr>
      </w:r>
    </w:p>
    <w:p w:rsidR="00000000" w:rsidDel="00000000" w:rsidP="00000000" w:rsidRDefault="00000000" w:rsidRPr="00000000" w14:paraId="00000085">
      <w:pPr>
        <w:spacing w:after="3" w:line="264" w:lineRule="auto"/>
        <w:ind w:left="805" w:right="422" w:hanging="10"/>
        <w:jc w:val="left"/>
        <w:rPr/>
      </w:pPr>
      <w:hyperlink r:id="rId51">
        <w:r w:rsidDel="00000000" w:rsidR="00000000" w:rsidRPr="00000000">
          <w:rPr>
            <w:sz w:val="20"/>
            <w:szCs w:val="20"/>
            <w:u w:val="single"/>
            <w:rtl w:val="0"/>
          </w:rPr>
          <w:t xml:space="preserve">generator/?msclkid=dbeff9e3cfb21b505e4e9fd28962022e&amp;AdId=71331052531830&amp;BidMatchType=be&amp;CampaignId=412372347&amp;TargetId=kwd-71331433927283:loc188&amp;QueryString=qr%20code%20generator&amp;IfSearch:string=string&amp;keyword=qr-code-generator&amp;MatchType=e&amp;AdGroupId=1141293854994468&amp;cpid=8b584d30-8974-4dfe9986-c5946f88061a&amp;utm_source=bingc&amp;utm_medium=cpc&amp;utm_campaign=&amp;utm_content=&amp;utm_term=&amp;msclkid=dbeff9e3cfb21b505e4e9fd28962022e</w:t>
        </w:r>
      </w:hyperlink>
      <w:r w:rsidDel="00000000" w:rsidR="00000000" w:rsidRPr="00000000">
        <w:rPr>
          <w:sz w:val="20"/>
          <w:szCs w:val="20"/>
          <w:u w:val="single"/>
          <w:rtl w:val="0"/>
        </w:rPr>
        <w:tab/>
      </w:r>
      <w:r w:rsidDel="00000000" w:rsidR="00000000" w:rsidRPr="00000000">
        <w:rPr>
          <w:sz w:val="20"/>
          <w:szCs w:val="20"/>
          <w:rtl w:val="0"/>
        </w:rPr>
        <w:t xml:space="preserve">(Accessed:30</w:t>
        <w:tab/>
        <w:t xml:space="preserve">April 2024).</w:t>
      </w:r>
      <w:r w:rsidDel="00000000" w:rsidR="00000000" w:rsidRPr="00000000">
        <w:rPr>
          <w:rtl w:val="0"/>
        </w:rPr>
      </w:r>
    </w:p>
    <w:p w:rsidR="00000000" w:rsidDel="00000000" w:rsidP="00000000" w:rsidRDefault="00000000" w:rsidRPr="00000000" w14:paraId="00000086">
      <w:pPr>
        <w:pStyle w:val="Heading1"/>
        <w:ind w:left="799" w:firstLine="804"/>
        <w:rPr/>
      </w:pPr>
      <w:r w:rsidDel="00000000" w:rsidR="00000000" w:rsidRPr="00000000">
        <w:rPr>
          <w:rtl w:val="0"/>
        </w:rPr>
        <w:t xml:space="preserve">References</w:t>
      </w:r>
    </w:p>
    <w:p w:rsidR="00000000" w:rsidDel="00000000" w:rsidP="00000000" w:rsidRDefault="00000000" w:rsidRPr="00000000" w14:paraId="00000087">
      <w:pPr>
        <w:spacing w:after="395" w:line="260" w:lineRule="auto"/>
        <w:ind w:left="690" w:hanging="10"/>
        <w:jc w:val="left"/>
        <w:rPr/>
      </w:pPr>
      <w:r w:rsidDel="00000000" w:rsidR="00000000" w:rsidRPr="00000000">
        <w:rPr>
          <w:sz w:val="18"/>
          <w:szCs w:val="18"/>
          <w:rtl w:val="0"/>
        </w:rPr>
        <w:t xml:space="preserve">Parapanos, D., &amp; Michopoulou, E. (2023). Innovative Mobile Technology in Hotels and the Use of Gamification.</w:t>
        <w:tab/>
      </w:r>
      <w:r w:rsidDel="00000000" w:rsidR="00000000" w:rsidRPr="00000000">
        <w:rPr>
          <w:i w:val="1"/>
          <w:sz w:val="18"/>
          <w:szCs w:val="18"/>
          <w:rtl w:val="0"/>
        </w:rPr>
        <w:t xml:space="preserve">Tourism Planning &amp; Development</w:t>
      </w:r>
      <w:r w:rsidDel="00000000" w:rsidR="00000000" w:rsidRPr="00000000">
        <w:rPr>
          <w:sz w:val="18"/>
          <w:szCs w:val="18"/>
          <w:rtl w:val="0"/>
        </w:rPr>
        <w:t xml:space="preserve">,</w:t>
        <w:tab/>
      </w:r>
      <w:r w:rsidDel="00000000" w:rsidR="00000000" w:rsidRPr="00000000">
        <w:rPr>
          <w:i w:val="1"/>
          <w:sz w:val="18"/>
          <w:szCs w:val="18"/>
          <w:rtl w:val="0"/>
        </w:rPr>
        <w:t xml:space="preserve">20</w:t>
      </w:r>
      <w:r w:rsidDel="00000000" w:rsidR="00000000" w:rsidRPr="00000000">
        <w:rPr>
          <w:sz w:val="18"/>
          <w:szCs w:val="18"/>
          <w:rtl w:val="0"/>
        </w:rPr>
        <w:t xml:space="preserve">(2), 162–187. </w:t>
      </w:r>
      <w:hyperlink r:id="rId52">
        <w:r w:rsidDel="00000000" w:rsidR="00000000" w:rsidRPr="00000000">
          <w:rPr>
            <w:sz w:val="18"/>
            <w:szCs w:val="18"/>
            <w:u w:val="single"/>
            <w:rtl w:val="0"/>
          </w:rPr>
          <w:t xml:space="preserve">https://doi.org/10.1080/21568316.2022.2107563</w:t>
        </w:r>
      </w:hyperlink>
      <w:r w:rsidDel="00000000" w:rsidR="00000000" w:rsidRPr="00000000">
        <w:rPr>
          <w:rtl w:val="0"/>
        </w:rPr>
      </w:r>
    </w:p>
    <w:p w:rsidR="00000000" w:rsidDel="00000000" w:rsidP="00000000" w:rsidRDefault="00000000" w:rsidRPr="00000000" w14:paraId="00000088">
      <w:pPr>
        <w:spacing w:after="1006" w:line="260" w:lineRule="auto"/>
        <w:ind w:left="690" w:hanging="10"/>
        <w:jc w:val="left"/>
        <w:rPr/>
      </w:pPr>
      <w:r w:rsidDel="00000000" w:rsidR="00000000" w:rsidRPr="00000000">
        <w:rPr>
          <w:sz w:val="18"/>
          <w:szCs w:val="18"/>
          <w:rtl w:val="0"/>
        </w:rPr>
        <w:t xml:space="preserve">Radio Romania Actualitati (2015) Viaţă cotidiană în România. Între anii 1941-1965 | Istorica | Radio România Actualitați. Available at: (romanhttps://www.romania-actualitati.ro/emisiuni/istorica/viatacotidiana-in-romania-intre-anii-1941-1965-id71862.htmlia-actualitati.ro (Accessed: 29 April 2024).</w:t>
      </w:r>
      <w:r w:rsidDel="00000000" w:rsidR="00000000" w:rsidRPr="00000000">
        <w:rPr>
          <w:rtl w:val="0"/>
        </w:rPr>
      </w:r>
    </w:p>
    <w:p w:rsidR="00000000" w:rsidDel="00000000" w:rsidP="00000000" w:rsidRDefault="00000000" w:rsidRPr="00000000" w14:paraId="00000089">
      <w:pPr>
        <w:spacing w:after="387" w:line="269" w:lineRule="auto"/>
        <w:ind w:left="554" w:right="762" w:hanging="10"/>
        <w:jc w:val="left"/>
        <w:rPr/>
      </w:pPr>
      <w:hyperlink r:id="rId53">
        <w:r w:rsidDel="00000000" w:rsidR="00000000" w:rsidRPr="00000000">
          <w:rPr>
            <w:sz w:val="18"/>
            <w:szCs w:val="18"/>
            <w:u w:val="single"/>
            <w:rtl w:val="0"/>
          </w:rPr>
          <w:t xml:space="preserve">Romexpo (2024) Infrastructure. Available at: https://www.romexpo.ro/en/infrastructura/</w:t>
        </w:r>
      </w:hyperlink>
      <w:hyperlink r:id="rId54">
        <w:r w:rsidDel="00000000" w:rsidR="00000000" w:rsidRPr="00000000">
          <w:rPr>
            <w:sz w:val="18"/>
            <w:szCs w:val="18"/>
            <w:rtl w:val="0"/>
          </w:rPr>
          <w:t xml:space="preserve"> </w:t>
        </w:r>
      </w:hyperlink>
      <w:r w:rsidDel="00000000" w:rsidR="00000000" w:rsidRPr="00000000">
        <w:rPr>
          <w:sz w:val="18"/>
          <w:szCs w:val="18"/>
          <w:rtl w:val="0"/>
        </w:rPr>
        <w:t xml:space="preserve">(Accessed: 04 May 2024).</w:t>
      </w:r>
      <w:r w:rsidDel="00000000" w:rsidR="00000000" w:rsidRPr="00000000">
        <w:rPr>
          <w:rtl w:val="0"/>
        </w:rPr>
      </w:r>
    </w:p>
    <w:p w:rsidR="00000000" w:rsidDel="00000000" w:rsidP="00000000" w:rsidRDefault="00000000" w:rsidRPr="00000000" w14:paraId="0000008A">
      <w:pPr>
        <w:spacing w:after="387" w:line="269" w:lineRule="auto"/>
        <w:ind w:left="690" w:right="762" w:hanging="10"/>
        <w:jc w:val="left"/>
        <w:rPr/>
      </w:pPr>
      <w:hyperlink r:id="rId55">
        <w:r w:rsidDel="00000000" w:rsidR="00000000" w:rsidRPr="00000000">
          <w:rPr>
            <w:sz w:val="18"/>
            <w:szCs w:val="18"/>
            <w:u w:val="single"/>
            <w:rtl w:val="0"/>
          </w:rPr>
          <w:t xml:space="preserve">Smartsheet (2024</w:t>
        </w:r>
      </w:hyperlink>
      <w:hyperlink r:id="rId56">
        <w:r w:rsidDel="00000000" w:rsidR="00000000" w:rsidRPr="00000000">
          <w:rPr>
            <w:i w:val="1"/>
            <w:sz w:val="18"/>
            <w:szCs w:val="18"/>
            <w:u w:val="single"/>
            <w:rtl w:val="0"/>
          </w:rPr>
          <w:t xml:space="preserve">) SWOT Templates.  </w:t>
        </w:r>
      </w:hyperlink>
      <w:hyperlink r:id="rId57">
        <w:r w:rsidDel="00000000" w:rsidR="00000000" w:rsidRPr="00000000">
          <w:rPr>
            <w:sz w:val="18"/>
            <w:szCs w:val="18"/>
            <w:u w:val="single"/>
            <w:rtl w:val="0"/>
          </w:rPr>
          <w:t xml:space="preserve">Available at</w:t>
        </w:r>
      </w:hyperlink>
      <w:hyperlink r:id="rId58">
        <w:r w:rsidDel="00000000" w:rsidR="00000000" w:rsidRPr="00000000">
          <w:rPr>
            <w:i w:val="1"/>
            <w:sz w:val="18"/>
            <w:szCs w:val="18"/>
            <w:u w:val="single"/>
            <w:rtl w:val="0"/>
          </w:rPr>
          <w:t xml:space="preserve">: </w:t>
        </w:r>
      </w:hyperlink>
      <w:hyperlink r:id="rId59">
        <w:r w:rsidDel="00000000" w:rsidR="00000000" w:rsidRPr="00000000">
          <w:rPr>
            <w:sz w:val="18"/>
            <w:szCs w:val="18"/>
            <w:u w:val="single"/>
            <w:rtl w:val="0"/>
          </w:rPr>
          <w:t xml:space="preserve">https://www.smartsheet.com/content/swot-templates-microsoft-word</w:t>
        </w:r>
      </w:hyperlink>
      <w:hyperlink r:id="rId60">
        <w:r w:rsidDel="00000000" w:rsidR="00000000" w:rsidRPr="00000000">
          <w:rPr>
            <w:sz w:val="18"/>
            <w:szCs w:val="18"/>
            <w:rtl w:val="0"/>
          </w:rPr>
          <w:t xml:space="preserve"> </w:t>
        </w:r>
      </w:hyperlink>
      <w:r w:rsidDel="00000000" w:rsidR="00000000" w:rsidRPr="00000000">
        <w:rPr>
          <w:sz w:val="18"/>
          <w:szCs w:val="18"/>
          <w:rtl w:val="0"/>
        </w:rPr>
        <w:t xml:space="preserve">(Accessed: 05 May 2024).</w:t>
      </w:r>
      <w:r w:rsidDel="00000000" w:rsidR="00000000" w:rsidRPr="00000000">
        <w:rPr>
          <w:rtl w:val="0"/>
        </w:rPr>
      </w:r>
    </w:p>
    <w:p w:rsidR="00000000" w:rsidDel="00000000" w:rsidP="00000000" w:rsidRDefault="00000000" w:rsidRPr="00000000" w14:paraId="0000008B">
      <w:pPr>
        <w:spacing w:after="0" w:line="260" w:lineRule="auto"/>
        <w:ind w:left="690" w:hanging="10"/>
        <w:jc w:val="left"/>
        <w:rPr/>
      </w:pPr>
      <w:r w:rsidDel="00000000" w:rsidR="00000000" w:rsidRPr="00000000">
        <w:rPr>
          <w:sz w:val="18"/>
          <w:szCs w:val="18"/>
          <w:rtl w:val="0"/>
        </w:rPr>
        <w:t xml:space="preserve">Tan, G. W., Lee, V., Hew, J., Ooi, K., &amp; Wong, L. (2018). The interactive mobile social media advertising: An imminent approach to advertise tourism products and services? </w:t>
      </w:r>
      <w:r w:rsidDel="00000000" w:rsidR="00000000" w:rsidRPr="00000000">
        <w:rPr>
          <w:i w:val="1"/>
          <w:sz w:val="18"/>
          <w:szCs w:val="18"/>
          <w:rtl w:val="0"/>
        </w:rPr>
        <w:t xml:space="preserve">Telematics and </w:t>
      </w:r>
      <w:r w:rsidDel="00000000" w:rsidR="00000000" w:rsidRPr="00000000">
        <w:rPr>
          <w:rtl w:val="0"/>
        </w:rPr>
      </w:r>
    </w:p>
    <w:p w:rsidR="00000000" w:rsidDel="00000000" w:rsidP="00000000" w:rsidRDefault="00000000" w:rsidRPr="00000000" w14:paraId="0000008C">
      <w:pPr>
        <w:spacing w:after="395" w:line="260" w:lineRule="auto"/>
        <w:ind w:left="690" w:hanging="10"/>
        <w:jc w:val="left"/>
        <w:rPr/>
      </w:pPr>
      <w:r w:rsidDel="00000000" w:rsidR="00000000" w:rsidRPr="00000000">
        <w:rPr>
          <w:i w:val="1"/>
          <w:sz w:val="18"/>
          <w:szCs w:val="18"/>
          <w:rtl w:val="0"/>
        </w:rPr>
        <w:t xml:space="preserve">Informatics</w:t>
      </w:r>
      <w:r w:rsidDel="00000000" w:rsidR="00000000" w:rsidRPr="00000000">
        <w:rPr>
          <w:sz w:val="18"/>
          <w:szCs w:val="18"/>
          <w:rtl w:val="0"/>
        </w:rPr>
        <w:t xml:space="preserve">,</w:t>
      </w:r>
      <w:hyperlink r:id="rId61">
        <w:r w:rsidDel="00000000" w:rsidR="00000000" w:rsidRPr="00000000">
          <w:rPr>
            <w:i w:val="1"/>
            <w:sz w:val="18"/>
            <w:szCs w:val="18"/>
            <w:u w:val="single"/>
            <w:rtl w:val="0"/>
          </w:rPr>
          <w:t xml:space="preserve">35</w:t>
        </w:r>
      </w:hyperlink>
      <w:hyperlink r:id="rId62">
        <w:r w:rsidDel="00000000" w:rsidR="00000000" w:rsidRPr="00000000">
          <w:rPr>
            <w:sz w:val="18"/>
            <w:szCs w:val="18"/>
            <w:u w:val="single"/>
            <w:rtl w:val="0"/>
          </w:rPr>
          <w:t xml:space="preserve">(8</w:t>
        </w:r>
      </w:hyperlink>
      <w:hyperlink r:id="rId63">
        <w:r w:rsidDel="00000000" w:rsidR="00000000" w:rsidRPr="00000000">
          <w:rPr>
            <w:sz w:val="18"/>
            <w:szCs w:val="18"/>
            <w:rtl w:val="0"/>
          </w:rPr>
          <w:t xml:space="preserve">)</w:t>
        </w:r>
      </w:hyperlink>
      <w:r w:rsidDel="00000000" w:rsidR="00000000" w:rsidRPr="00000000">
        <w:rPr>
          <w:sz w:val="18"/>
          <w:szCs w:val="18"/>
          <w:rtl w:val="0"/>
        </w:rPr>
        <w:t xml:space="preserve">, 2270–2288. https://doi.org/10.1016/j.tele.2018.09.005</w:t>
      </w:r>
      <w:r w:rsidDel="00000000" w:rsidR="00000000" w:rsidRPr="00000000">
        <w:rPr>
          <w:rtl w:val="0"/>
        </w:rPr>
      </w:r>
    </w:p>
    <w:p w:rsidR="00000000" w:rsidDel="00000000" w:rsidP="00000000" w:rsidRDefault="00000000" w:rsidRPr="00000000" w14:paraId="0000008D">
      <w:pPr>
        <w:spacing w:after="387" w:line="269" w:lineRule="auto"/>
        <w:ind w:left="690" w:right="762" w:hanging="10"/>
        <w:jc w:val="left"/>
        <w:rPr/>
      </w:pPr>
      <w:hyperlink r:id="rId64">
        <w:r w:rsidDel="00000000" w:rsidR="00000000" w:rsidRPr="00000000">
          <w:rPr>
            <w:sz w:val="18"/>
            <w:szCs w:val="18"/>
            <w:u w:val="single"/>
            <w:rtl w:val="0"/>
          </w:rPr>
          <w:t xml:space="preserve">Targul</w:t>
        </w:r>
      </w:hyperlink>
      <w:r w:rsidDel="00000000" w:rsidR="00000000" w:rsidRPr="00000000">
        <w:rPr>
          <w:sz w:val="18"/>
          <w:szCs w:val="18"/>
          <w:u w:val="single"/>
          <w:rtl w:val="0"/>
        </w:rPr>
        <w:t xml:space="preserve"> </w:t>
      </w:r>
      <w:hyperlink r:id="rId65">
        <w:r w:rsidDel="00000000" w:rsidR="00000000" w:rsidRPr="00000000">
          <w:rPr>
            <w:sz w:val="18"/>
            <w:szCs w:val="18"/>
            <w:u w:val="single"/>
            <w:rtl w:val="0"/>
          </w:rPr>
          <w:t xml:space="preserve">de</w:t>
        </w:r>
      </w:hyperlink>
      <w:r w:rsidDel="00000000" w:rsidR="00000000" w:rsidRPr="00000000">
        <w:rPr>
          <w:sz w:val="18"/>
          <w:szCs w:val="18"/>
          <w:u w:val="single"/>
          <w:rtl w:val="0"/>
        </w:rPr>
        <w:t xml:space="preserve"> </w:t>
      </w:r>
      <w:hyperlink r:id="rId66">
        <w:r w:rsidDel="00000000" w:rsidR="00000000" w:rsidRPr="00000000">
          <w:rPr>
            <w:sz w:val="18"/>
            <w:szCs w:val="18"/>
            <w:u w:val="single"/>
            <w:rtl w:val="0"/>
          </w:rPr>
          <w:t xml:space="preserve">Turism</w:t>
        </w:r>
      </w:hyperlink>
      <w:r w:rsidDel="00000000" w:rsidR="00000000" w:rsidRPr="00000000">
        <w:rPr>
          <w:sz w:val="18"/>
          <w:szCs w:val="18"/>
          <w:u w:val="single"/>
          <w:rtl w:val="0"/>
        </w:rPr>
        <w:t xml:space="preserve"> </w:t>
      </w:r>
      <w:hyperlink r:id="rId67">
        <w:r w:rsidDel="00000000" w:rsidR="00000000" w:rsidRPr="00000000">
          <w:rPr>
            <w:sz w:val="18"/>
            <w:szCs w:val="18"/>
            <w:u w:val="single"/>
            <w:rtl w:val="0"/>
          </w:rPr>
          <w:t xml:space="preserve">al</w:t>
        </w:r>
      </w:hyperlink>
      <w:r w:rsidDel="00000000" w:rsidR="00000000" w:rsidRPr="00000000">
        <w:rPr>
          <w:sz w:val="18"/>
          <w:szCs w:val="18"/>
          <w:u w:val="single"/>
          <w:rtl w:val="0"/>
        </w:rPr>
        <w:t xml:space="preserve"> </w:t>
      </w:r>
      <w:hyperlink r:id="rId68">
        <w:r w:rsidDel="00000000" w:rsidR="00000000" w:rsidRPr="00000000">
          <w:rPr>
            <w:sz w:val="18"/>
            <w:szCs w:val="18"/>
            <w:u w:val="single"/>
            <w:rtl w:val="0"/>
          </w:rPr>
          <w:t xml:space="preserve">Romaniei</w:t>
        </w:r>
      </w:hyperlink>
      <w:r w:rsidDel="00000000" w:rsidR="00000000" w:rsidRPr="00000000">
        <w:rPr>
          <w:sz w:val="18"/>
          <w:szCs w:val="18"/>
          <w:u w:val="single"/>
          <w:rtl w:val="0"/>
        </w:rPr>
        <w:t xml:space="preserve"> </w:t>
      </w:r>
      <w:hyperlink r:id="rId69">
        <w:r w:rsidDel="00000000" w:rsidR="00000000" w:rsidRPr="00000000">
          <w:rPr>
            <w:sz w:val="18"/>
            <w:szCs w:val="18"/>
            <w:u w:val="single"/>
            <w:rtl w:val="0"/>
          </w:rPr>
          <w:t xml:space="preserve">(2024)</w:t>
        </w:r>
      </w:hyperlink>
      <w:r w:rsidDel="00000000" w:rsidR="00000000" w:rsidRPr="00000000">
        <w:rPr>
          <w:sz w:val="18"/>
          <w:szCs w:val="18"/>
          <w:u w:val="single"/>
          <w:rtl w:val="0"/>
        </w:rPr>
        <w:t xml:space="preserve"> </w:t>
      </w:r>
      <w:hyperlink r:id="rId70">
        <w:r w:rsidDel="00000000" w:rsidR="00000000" w:rsidRPr="00000000">
          <w:rPr>
            <w:i w:val="1"/>
            <w:sz w:val="18"/>
            <w:szCs w:val="18"/>
            <w:u w:val="single"/>
            <w:rtl w:val="0"/>
          </w:rPr>
          <w:t xml:space="preserve">De</w:t>
        </w:r>
      </w:hyperlink>
      <w:r w:rsidDel="00000000" w:rsidR="00000000" w:rsidRPr="00000000">
        <w:rPr>
          <w:i w:val="1"/>
          <w:sz w:val="18"/>
          <w:szCs w:val="18"/>
          <w:u w:val="single"/>
          <w:rtl w:val="0"/>
        </w:rPr>
        <w:t xml:space="preserve"> </w:t>
      </w:r>
      <w:hyperlink r:id="rId71">
        <w:r w:rsidDel="00000000" w:rsidR="00000000" w:rsidRPr="00000000">
          <w:rPr>
            <w:i w:val="1"/>
            <w:sz w:val="18"/>
            <w:szCs w:val="18"/>
            <w:u w:val="single"/>
            <w:rtl w:val="0"/>
          </w:rPr>
          <w:t xml:space="preserve">ce</w:t>
        </w:r>
      </w:hyperlink>
      <w:r w:rsidDel="00000000" w:rsidR="00000000" w:rsidRPr="00000000">
        <w:rPr>
          <w:i w:val="1"/>
          <w:sz w:val="18"/>
          <w:szCs w:val="18"/>
          <w:u w:val="single"/>
          <w:rtl w:val="0"/>
        </w:rPr>
        <w:t xml:space="preserve"> </w:t>
      </w:r>
      <w:hyperlink r:id="rId72">
        <w:r w:rsidDel="00000000" w:rsidR="00000000" w:rsidRPr="00000000">
          <w:rPr>
            <w:i w:val="1"/>
            <w:sz w:val="18"/>
            <w:szCs w:val="18"/>
            <w:u w:val="single"/>
            <w:rtl w:val="0"/>
          </w:rPr>
          <w:t xml:space="preserve">sa</w:t>
        </w:r>
      </w:hyperlink>
      <w:r w:rsidDel="00000000" w:rsidR="00000000" w:rsidRPr="00000000">
        <w:rPr>
          <w:i w:val="1"/>
          <w:sz w:val="18"/>
          <w:szCs w:val="18"/>
          <w:u w:val="single"/>
          <w:rtl w:val="0"/>
        </w:rPr>
        <w:t xml:space="preserve"> </w:t>
      </w:r>
      <w:hyperlink r:id="rId73">
        <w:r w:rsidDel="00000000" w:rsidR="00000000" w:rsidRPr="00000000">
          <w:rPr>
            <w:i w:val="1"/>
            <w:sz w:val="18"/>
            <w:szCs w:val="18"/>
            <w:u w:val="single"/>
            <w:rtl w:val="0"/>
          </w:rPr>
          <w:t xml:space="preserve">fii</w:t>
        </w:r>
      </w:hyperlink>
      <w:r w:rsidDel="00000000" w:rsidR="00000000" w:rsidRPr="00000000">
        <w:rPr>
          <w:i w:val="1"/>
          <w:sz w:val="18"/>
          <w:szCs w:val="18"/>
          <w:u w:val="single"/>
          <w:rtl w:val="0"/>
        </w:rPr>
        <w:t xml:space="preserve"> </w:t>
      </w:r>
      <w:hyperlink r:id="rId74">
        <w:r w:rsidDel="00000000" w:rsidR="00000000" w:rsidRPr="00000000">
          <w:rPr>
            <w:i w:val="1"/>
            <w:sz w:val="18"/>
            <w:szCs w:val="18"/>
            <w:u w:val="single"/>
            <w:rtl w:val="0"/>
          </w:rPr>
          <w:t xml:space="preserve">expozant</w:t>
        </w:r>
      </w:hyperlink>
      <w:hyperlink r:id="rId75">
        <w:r w:rsidDel="00000000" w:rsidR="00000000" w:rsidRPr="00000000">
          <w:rPr>
            <w:sz w:val="18"/>
            <w:szCs w:val="18"/>
            <w:u w:val="single"/>
            <w:rtl w:val="0"/>
          </w:rPr>
          <w:t xml:space="preserve">.</w:t>
        </w:r>
      </w:hyperlink>
      <w:r w:rsidDel="00000000" w:rsidR="00000000" w:rsidRPr="00000000">
        <w:rPr>
          <w:sz w:val="18"/>
          <w:szCs w:val="18"/>
          <w:u w:val="single"/>
          <w:rtl w:val="0"/>
        </w:rPr>
        <w:t xml:space="preserve"> </w:t>
      </w:r>
      <w:hyperlink r:id="rId76">
        <w:r w:rsidDel="00000000" w:rsidR="00000000" w:rsidRPr="00000000">
          <w:rPr>
            <w:sz w:val="18"/>
            <w:szCs w:val="18"/>
            <w:u w:val="single"/>
            <w:rtl w:val="0"/>
          </w:rPr>
          <w:t xml:space="preserve">Available</w:t>
        </w:r>
      </w:hyperlink>
      <w:r w:rsidDel="00000000" w:rsidR="00000000" w:rsidRPr="00000000">
        <w:rPr>
          <w:sz w:val="18"/>
          <w:szCs w:val="18"/>
          <w:u w:val="single"/>
          <w:rtl w:val="0"/>
        </w:rPr>
        <w:t xml:space="preserve"> </w:t>
      </w:r>
      <w:hyperlink r:id="rId77">
        <w:r w:rsidDel="00000000" w:rsidR="00000000" w:rsidRPr="00000000">
          <w:rPr>
            <w:sz w:val="18"/>
            <w:szCs w:val="18"/>
            <w:u w:val="single"/>
            <w:rtl w:val="0"/>
          </w:rPr>
          <w:t xml:space="preserve">at:</w:t>
        </w:r>
      </w:hyperlink>
      <w:r w:rsidDel="00000000" w:rsidR="00000000" w:rsidRPr="00000000">
        <w:rPr>
          <w:sz w:val="18"/>
          <w:szCs w:val="18"/>
          <w:u w:val="single"/>
          <w:rtl w:val="0"/>
        </w:rPr>
        <w:t xml:space="preserve"> </w:t>
      </w:r>
      <w:hyperlink r:id="rId78">
        <w:r w:rsidDel="00000000" w:rsidR="00000000" w:rsidRPr="00000000">
          <w:rPr>
            <w:sz w:val="18"/>
            <w:szCs w:val="18"/>
            <w:u w:val="single"/>
            <w:rtl w:val="0"/>
          </w:rPr>
          <w:t xml:space="preserve">DE</w:t>
        </w:r>
      </w:hyperlink>
      <w:r w:rsidDel="00000000" w:rsidR="00000000" w:rsidRPr="00000000">
        <w:rPr>
          <w:sz w:val="18"/>
          <w:szCs w:val="18"/>
          <w:u w:val="single"/>
          <w:rtl w:val="0"/>
        </w:rPr>
        <w:t xml:space="preserve"> </w:t>
      </w:r>
      <w:hyperlink r:id="rId79">
        <w:r w:rsidDel="00000000" w:rsidR="00000000" w:rsidRPr="00000000">
          <w:rPr>
            <w:sz w:val="18"/>
            <w:szCs w:val="18"/>
            <w:u w:val="single"/>
            <w:rtl w:val="0"/>
          </w:rPr>
          <w:t xml:space="preserve">CE</w:t>
        </w:r>
      </w:hyperlink>
      <w:r w:rsidDel="00000000" w:rsidR="00000000" w:rsidRPr="00000000">
        <w:rPr>
          <w:sz w:val="18"/>
          <w:szCs w:val="18"/>
          <w:u w:val="single"/>
          <w:rtl w:val="0"/>
        </w:rPr>
        <w:t xml:space="preserve"> </w:t>
      </w:r>
      <w:hyperlink r:id="rId80">
        <w:r w:rsidDel="00000000" w:rsidR="00000000" w:rsidRPr="00000000">
          <w:rPr>
            <w:sz w:val="18"/>
            <w:szCs w:val="18"/>
            <w:u w:val="single"/>
            <w:rtl w:val="0"/>
          </w:rPr>
          <w:t xml:space="preserve">SA</w:t>
        </w:r>
      </w:hyperlink>
      <w:r w:rsidDel="00000000" w:rsidR="00000000" w:rsidRPr="00000000">
        <w:rPr>
          <w:sz w:val="18"/>
          <w:szCs w:val="18"/>
          <w:u w:val="single"/>
          <w:rtl w:val="0"/>
        </w:rPr>
        <w:t xml:space="preserve"> </w:t>
      </w:r>
      <w:hyperlink r:id="rId81">
        <w:r w:rsidDel="00000000" w:rsidR="00000000" w:rsidRPr="00000000">
          <w:rPr>
            <w:sz w:val="18"/>
            <w:szCs w:val="18"/>
            <w:u w:val="single"/>
            <w:rtl w:val="0"/>
          </w:rPr>
          <w:t xml:space="preserve">FII</w:t>
        </w:r>
      </w:hyperlink>
      <w:r w:rsidDel="00000000" w:rsidR="00000000" w:rsidRPr="00000000">
        <w:rPr>
          <w:sz w:val="18"/>
          <w:szCs w:val="18"/>
          <w:u w:val="single"/>
          <w:rtl w:val="0"/>
        </w:rPr>
        <w:t xml:space="preserve"> </w:t>
      </w:r>
      <w:hyperlink r:id="rId82">
        <w:r w:rsidDel="00000000" w:rsidR="00000000" w:rsidRPr="00000000">
          <w:rPr>
            <w:sz w:val="18"/>
            <w:szCs w:val="18"/>
            <w:u w:val="single"/>
            <w:rtl w:val="0"/>
          </w:rPr>
          <w:t xml:space="preserve">EXPOZANT</w:t>
        </w:r>
      </w:hyperlink>
      <w:r w:rsidDel="00000000" w:rsidR="00000000" w:rsidRPr="00000000">
        <w:rPr>
          <w:sz w:val="18"/>
          <w:szCs w:val="18"/>
          <w:u w:val="single"/>
          <w:rtl w:val="0"/>
        </w:rPr>
        <w:t xml:space="preserve"> </w:t>
      </w:r>
      <w:hyperlink r:id="rId83">
        <w:r w:rsidDel="00000000" w:rsidR="00000000" w:rsidRPr="00000000">
          <w:rPr>
            <w:sz w:val="18"/>
            <w:szCs w:val="18"/>
            <w:u w:val="single"/>
            <w:rtl w:val="0"/>
          </w:rPr>
          <w:t xml:space="preserve">-</w:t>
        </w:r>
      </w:hyperlink>
      <w:r w:rsidDel="00000000" w:rsidR="00000000" w:rsidRPr="00000000">
        <w:rPr>
          <w:sz w:val="18"/>
          <w:szCs w:val="18"/>
          <w:u w:val="single"/>
          <w:rtl w:val="0"/>
        </w:rPr>
        <w:t xml:space="preserve"> </w:t>
      </w:r>
      <w:hyperlink r:id="rId84">
        <w:r w:rsidDel="00000000" w:rsidR="00000000" w:rsidRPr="00000000">
          <w:rPr>
            <w:sz w:val="18"/>
            <w:szCs w:val="18"/>
            <w:u w:val="single"/>
            <w:rtl w:val="0"/>
          </w:rPr>
          <w:t xml:space="preserve">Thttps://www.targuldeturism.ro/en/de-ce-sa-fii-expozant/ARGUL</w:t>
        </w:r>
      </w:hyperlink>
      <w:r w:rsidDel="00000000" w:rsidR="00000000" w:rsidRPr="00000000">
        <w:rPr>
          <w:sz w:val="18"/>
          <w:szCs w:val="18"/>
          <w:u w:val="single"/>
          <w:rtl w:val="0"/>
        </w:rPr>
        <w:t xml:space="preserve"> </w:t>
      </w:r>
      <w:hyperlink r:id="rId85">
        <w:r w:rsidDel="00000000" w:rsidR="00000000" w:rsidRPr="00000000">
          <w:rPr>
            <w:sz w:val="18"/>
            <w:szCs w:val="18"/>
            <w:u w:val="single"/>
            <w:rtl w:val="0"/>
          </w:rPr>
          <w:t xml:space="preserve">DE</w:t>
        </w:r>
      </w:hyperlink>
      <w:r w:rsidDel="00000000" w:rsidR="00000000" w:rsidRPr="00000000">
        <w:rPr>
          <w:sz w:val="18"/>
          <w:szCs w:val="18"/>
          <w:u w:val="single"/>
          <w:rtl w:val="0"/>
        </w:rPr>
        <w:t xml:space="preserve"> </w:t>
      </w:r>
      <w:hyperlink r:id="rId86">
        <w:r w:rsidDel="00000000" w:rsidR="00000000" w:rsidRPr="00000000">
          <w:rPr>
            <w:sz w:val="18"/>
            <w:szCs w:val="18"/>
            <w:u w:val="single"/>
            <w:rtl w:val="0"/>
          </w:rPr>
          <w:t xml:space="preserve">TURISM</w:t>
        </w:r>
      </w:hyperlink>
      <w:r w:rsidDel="00000000" w:rsidR="00000000" w:rsidRPr="00000000">
        <w:rPr>
          <w:sz w:val="18"/>
          <w:szCs w:val="18"/>
          <w:u w:val="single"/>
          <w:rtl w:val="0"/>
        </w:rPr>
        <w:t xml:space="preserve"> </w:t>
      </w:r>
      <w:r w:rsidDel="00000000" w:rsidR="00000000" w:rsidRPr="00000000">
        <w:rPr>
          <w:sz w:val="18"/>
          <w:szCs w:val="18"/>
          <w:rtl w:val="0"/>
        </w:rPr>
        <w:t xml:space="preserve">(Accessed: 30 April 2024).</w:t>
      </w:r>
      <w:r w:rsidDel="00000000" w:rsidR="00000000" w:rsidRPr="00000000">
        <w:rPr>
          <w:rtl w:val="0"/>
        </w:rPr>
      </w:r>
    </w:p>
    <w:p w:rsidR="00000000" w:rsidDel="00000000" w:rsidP="00000000" w:rsidRDefault="00000000" w:rsidRPr="00000000" w14:paraId="0000008E">
      <w:pPr>
        <w:spacing w:after="395" w:line="260" w:lineRule="auto"/>
        <w:ind w:left="690" w:hanging="10"/>
        <w:jc w:val="left"/>
        <w:rPr/>
      </w:pPr>
      <w:r w:rsidDel="00000000" w:rsidR="00000000" w:rsidRPr="00000000">
        <w:rPr>
          <w:sz w:val="18"/>
          <w:szCs w:val="18"/>
          <w:rtl w:val="0"/>
        </w:rPr>
        <w:t xml:space="preserve">Torabi Farsani, N., </w:t>
      </w:r>
      <w:r w:rsidDel="00000000" w:rsidR="00000000" w:rsidRPr="00000000">
        <w:rPr>
          <w:i w:val="1"/>
          <w:sz w:val="18"/>
          <w:szCs w:val="18"/>
          <w:rtl w:val="0"/>
        </w:rPr>
        <w:t xml:space="preserve">et al</w:t>
      </w:r>
      <w:r w:rsidDel="00000000" w:rsidR="00000000" w:rsidRPr="00000000">
        <w:rPr>
          <w:sz w:val="18"/>
          <w:szCs w:val="18"/>
          <w:rtl w:val="0"/>
        </w:rPr>
        <w:t xml:space="preserve">. (2016). Measurement of satisfaction with ICT services implementation and innovation in restaurants (Case Study: Isfahan, Iran). </w:t>
      </w:r>
      <w:r w:rsidDel="00000000" w:rsidR="00000000" w:rsidRPr="00000000">
        <w:rPr>
          <w:i w:val="1"/>
          <w:sz w:val="18"/>
          <w:szCs w:val="18"/>
          <w:rtl w:val="0"/>
        </w:rPr>
        <w:t xml:space="preserve">Journal of Travel &amp; Tourism Marketing</w:t>
      </w:r>
      <w:r w:rsidDel="00000000" w:rsidR="00000000" w:rsidRPr="00000000">
        <w:rPr>
          <w:sz w:val="18"/>
          <w:szCs w:val="18"/>
          <w:rtl w:val="0"/>
        </w:rPr>
        <w:t xml:space="preserve">,</w:t>
      </w:r>
      <w:hyperlink r:id="rId87">
        <w:r w:rsidDel="00000000" w:rsidR="00000000" w:rsidRPr="00000000">
          <w:rPr>
            <w:i w:val="1"/>
            <w:sz w:val="18"/>
            <w:szCs w:val="18"/>
            <w:u w:val="single"/>
            <w:rtl w:val="0"/>
          </w:rPr>
          <w:t xml:space="preserve">33</w:t>
        </w:r>
      </w:hyperlink>
      <w:hyperlink r:id="rId88">
        <w:r w:rsidDel="00000000" w:rsidR="00000000" w:rsidRPr="00000000">
          <w:rPr>
            <w:sz w:val="18"/>
            <w:szCs w:val="18"/>
            <w:u w:val="single"/>
            <w:rtl w:val="0"/>
          </w:rPr>
          <w:t xml:space="preserve">(2</w:t>
        </w:r>
      </w:hyperlink>
      <w:hyperlink r:id="rId89">
        <w:r w:rsidDel="00000000" w:rsidR="00000000" w:rsidRPr="00000000">
          <w:rPr>
            <w:sz w:val="18"/>
            <w:szCs w:val="18"/>
            <w:rtl w:val="0"/>
          </w:rPr>
          <w:t xml:space="preserve">)</w:t>
        </w:r>
      </w:hyperlink>
      <w:r w:rsidDel="00000000" w:rsidR="00000000" w:rsidRPr="00000000">
        <w:rPr>
          <w:sz w:val="18"/>
          <w:szCs w:val="18"/>
          <w:rtl w:val="0"/>
        </w:rPr>
        <w:t xml:space="preserve">, 250–262.</w:t>
      </w:r>
      <w:hyperlink r:id="rId90">
        <w:r w:rsidDel="00000000" w:rsidR="00000000" w:rsidRPr="00000000">
          <w:rPr>
            <w:sz w:val="18"/>
            <w:szCs w:val="18"/>
            <w:u w:val="single"/>
            <w:rtl w:val="0"/>
          </w:rPr>
          <w:t xml:space="preserve">https://doi.org/10.1080/10548408.2015.1050540</w:t>
        </w:r>
      </w:hyperlink>
      <w:hyperlink r:id="rId91">
        <w:r w:rsidDel="00000000" w:rsidR="00000000" w:rsidRPr="00000000">
          <w:rPr>
            <w:sz w:val="18"/>
            <w:szCs w:val="18"/>
            <w:rtl w:val="0"/>
          </w:rPr>
          <w:t xml:space="preserve">.</w:t>
        </w:r>
      </w:hyperlink>
      <w:r w:rsidDel="00000000" w:rsidR="00000000" w:rsidRPr="00000000">
        <w:rPr>
          <w:rtl w:val="0"/>
        </w:rPr>
      </w:r>
    </w:p>
    <w:p w:rsidR="00000000" w:rsidDel="00000000" w:rsidP="00000000" w:rsidRDefault="00000000" w:rsidRPr="00000000" w14:paraId="0000008F">
      <w:pPr>
        <w:spacing w:after="387" w:line="269" w:lineRule="auto"/>
        <w:ind w:left="554" w:right="762" w:hanging="10"/>
        <w:jc w:val="left"/>
        <w:rPr/>
      </w:pPr>
      <w:hyperlink r:id="rId92">
        <w:r w:rsidDel="00000000" w:rsidR="00000000" w:rsidRPr="00000000">
          <w:rPr>
            <w:sz w:val="18"/>
            <w:szCs w:val="18"/>
            <w:u w:val="single"/>
            <w:rtl w:val="0"/>
          </w:rPr>
          <w:t xml:space="preserve">UNWTO (2024) </w:t>
        </w:r>
      </w:hyperlink>
      <w:hyperlink r:id="rId93">
        <w:r w:rsidDel="00000000" w:rsidR="00000000" w:rsidRPr="00000000">
          <w:rPr>
            <w:i w:val="1"/>
            <w:sz w:val="18"/>
            <w:szCs w:val="18"/>
            <w:u w:val="single"/>
            <w:rtl w:val="0"/>
          </w:rPr>
          <w:t xml:space="preserve">Glossary of tourism terms </w:t>
        </w:r>
      </w:hyperlink>
      <w:hyperlink r:id="rId94">
        <w:r w:rsidDel="00000000" w:rsidR="00000000" w:rsidRPr="00000000">
          <w:rPr>
            <w:sz w:val="18"/>
            <w:szCs w:val="18"/>
            <w:u w:val="single"/>
            <w:rtl w:val="0"/>
          </w:rPr>
          <w:t xml:space="preserve">| UNWTO</w:t>
        </w:r>
      </w:hyperlink>
      <w:hyperlink r:id="rId95">
        <w:r w:rsidDel="00000000" w:rsidR="00000000" w:rsidRPr="00000000">
          <w:rPr>
            <w:sz w:val="18"/>
            <w:szCs w:val="18"/>
            <w:rtl w:val="0"/>
          </w:rPr>
          <w:t xml:space="preserve">.</w:t>
        </w:r>
      </w:hyperlink>
      <w:r w:rsidDel="00000000" w:rsidR="00000000" w:rsidRPr="00000000">
        <w:rPr>
          <w:sz w:val="18"/>
          <w:szCs w:val="18"/>
          <w:rtl w:val="0"/>
        </w:rPr>
        <w:t xml:space="preserve"> Available at: </w:t>
      </w:r>
      <w:hyperlink r:id="rId96">
        <w:r w:rsidDel="00000000" w:rsidR="00000000" w:rsidRPr="00000000">
          <w:rPr>
            <w:sz w:val="18"/>
            <w:szCs w:val="18"/>
            <w:u w:val="single"/>
            <w:rtl w:val="0"/>
          </w:rPr>
          <w:t xml:space="preserve">https://www.unwto.org/glossary-tourism-terms</w:t>
        </w:r>
      </w:hyperlink>
      <w:hyperlink r:id="rId97">
        <w:r w:rsidDel="00000000" w:rsidR="00000000" w:rsidRPr="00000000">
          <w:rPr>
            <w:sz w:val="18"/>
            <w:szCs w:val="18"/>
            <w:rtl w:val="0"/>
          </w:rPr>
          <w:t xml:space="preserve"> </w:t>
        </w:r>
      </w:hyperlink>
      <w:r w:rsidDel="00000000" w:rsidR="00000000" w:rsidRPr="00000000">
        <w:rPr>
          <w:sz w:val="18"/>
          <w:szCs w:val="18"/>
          <w:rtl w:val="0"/>
        </w:rPr>
        <w:t xml:space="preserve">(Accessed: 30 April 2024).</w:t>
      </w:r>
      <w:r w:rsidDel="00000000" w:rsidR="00000000" w:rsidRPr="00000000">
        <w:rPr>
          <w:rtl w:val="0"/>
        </w:rPr>
      </w:r>
    </w:p>
    <w:p w:rsidR="00000000" w:rsidDel="00000000" w:rsidP="00000000" w:rsidRDefault="00000000" w:rsidRPr="00000000" w14:paraId="00000090">
      <w:pPr>
        <w:tabs>
          <w:tab w:val="center" w:leader="none" w:pos="894"/>
          <w:tab w:val="center" w:leader="none" w:pos="2388"/>
          <w:tab w:val="center" w:leader="none" w:pos="3732"/>
          <w:tab w:val="center" w:leader="none" w:pos="5225"/>
          <w:tab w:val="center" w:leader="none" w:pos="6741"/>
          <w:tab w:val="center" w:leader="none" w:pos="8160"/>
          <w:tab w:val="center" w:leader="none" w:pos="9616"/>
          <w:tab w:val="center" w:leader="none" w:pos="11005"/>
          <w:tab w:val="center" w:leader="none" w:pos="12676"/>
          <w:tab w:val="center" w:leader="none" w:pos="14639"/>
          <w:tab w:val="center" w:leader="none" w:pos="16301"/>
        </w:tabs>
        <w:spacing w:after="7" w:line="260" w:lineRule="auto"/>
        <w:ind w:left="0" w:firstLine="0"/>
        <w:jc w:val="left"/>
        <w:rPr/>
      </w:pPr>
      <w:r w:rsidDel="00000000" w:rsidR="00000000" w:rsidRPr="00000000">
        <w:rPr>
          <w:rFonts w:ascii="Calibri" w:cs="Calibri" w:eastAsia="Calibri" w:hAnsi="Calibri"/>
          <w:sz w:val="22"/>
          <w:szCs w:val="22"/>
          <w:rtl w:val="0"/>
        </w:rPr>
        <w:tab/>
      </w:r>
      <w:r w:rsidDel="00000000" w:rsidR="00000000" w:rsidRPr="00000000">
        <w:rPr>
          <w:sz w:val="18"/>
          <w:szCs w:val="18"/>
          <w:rtl w:val="0"/>
        </w:rPr>
        <w:t xml:space="preserve">Viata</w:t>
        <w:tab/>
        <w:t xml:space="preserve">la</w:t>
        <w:tab/>
        <w:t xml:space="preserve">o</w:t>
        <w:tab/>
        <w:t xml:space="preserve">ferma</w:t>
        <w:tab/>
        <w:t xml:space="preserve">in</w:t>
        <w:tab/>
        <w:t xml:space="preserve">anii</w:t>
        <w:tab/>
        <w:t xml:space="preserve">60</w:t>
        <w:tab/>
        <w:t xml:space="preserve">in</w:t>
        <w:tab/>
        <w:t xml:space="preserve">Romania.</w:t>
        <w:tab/>
        <w:t xml:space="preserve">Available</w:t>
        <w:tab/>
        <w:t xml:space="preserve">at:</w:t>
      </w:r>
      <w:r w:rsidDel="00000000" w:rsidR="00000000" w:rsidRPr="00000000">
        <w:rPr>
          <w:rtl w:val="0"/>
        </w:rPr>
      </w:r>
    </w:p>
    <w:p w:rsidR="00000000" w:rsidDel="00000000" w:rsidP="00000000" w:rsidRDefault="00000000" w:rsidRPr="00000000" w14:paraId="00000091">
      <w:pPr>
        <w:spacing w:after="0" w:line="269" w:lineRule="auto"/>
        <w:ind w:left="690" w:right="762" w:hanging="10"/>
        <w:jc w:val="left"/>
        <w:rPr/>
      </w:pPr>
      <w:hyperlink r:id="rId98">
        <w:r w:rsidDel="00000000" w:rsidR="00000000" w:rsidRPr="00000000">
          <w:rPr>
            <w:sz w:val="18"/>
            <w:szCs w:val="18"/>
            <w:u w:val="single"/>
            <w:rtl w:val="0"/>
          </w:rPr>
          <w:t xml:space="preserve">https://www.google.com/search?sca_esv=568821e4bd74bee9&amp;rlz=1C1GCEA_enRO1053RO1053&amp;sxsrf=ACQVn08_2KSKYfG8Demsz5myU7TM1ahgZA:1714505834292&amp;q=viata+la+o+ferma+in+ anii+60+imagini+din+romania&amp;tbm=vid&amp;source=lnms&amp;prmd=ivnmbtz&amp;sa=X&amp;ved=2ahUKEwjEht_51-qFAxUuX0EAHTPLC-</w:t>
        </w:r>
      </w:hyperlink>
      <w:r w:rsidDel="00000000" w:rsidR="00000000" w:rsidRPr="00000000">
        <w:rPr>
          <w:rtl w:val="0"/>
        </w:rPr>
      </w:r>
    </w:p>
    <w:p w:rsidR="00000000" w:rsidDel="00000000" w:rsidP="00000000" w:rsidRDefault="00000000" w:rsidRPr="00000000" w14:paraId="00000092">
      <w:pPr>
        <w:spacing w:after="387" w:line="269" w:lineRule="auto"/>
        <w:ind w:left="690" w:right="762" w:hanging="10"/>
        <w:jc w:val="left"/>
        <w:rPr/>
      </w:pPr>
      <w:hyperlink r:id="rId99">
        <w:r w:rsidDel="00000000" w:rsidR="00000000" w:rsidRPr="00000000">
          <w:rPr>
            <w:sz w:val="18"/>
            <w:szCs w:val="18"/>
            <w:u w:val="single"/>
            <w:rtl w:val="0"/>
          </w:rPr>
          <w:t xml:space="preserve">EQ0pQJegQIDxAB&amp;biw=1536&amp;bih=738&amp;dpr=1.25#fpstate=ive&amp;vld=cid:e2bc125c,vid:iIk8wpfzSg8,st:0</w:t>
        </w:r>
      </w:hyperlink>
      <w:r w:rsidDel="00000000" w:rsidR="00000000" w:rsidRPr="00000000">
        <w:rPr>
          <w:sz w:val="18"/>
          <w:szCs w:val="18"/>
          <w:rtl w:val="0"/>
        </w:rPr>
        <w:t xml:space="preserve">(Accessed: 30April 2024).</w:t>
      </w:r>
      <w:r w:rsidDel="00000000" w:rsidR="00000000" w:rsidRPr="00000000">
        <w:rPr>
          <w:rtl w:val="0"/>
        </w:rPr>
      </w:r>
    </w:p>
    <w:p w:rsidR="00000000" w:rsidDel="00000000" w:rsidP="00000000" w:rsidRDefault="00000000" w:rsidRPr="00000000" w14:paraId="00000093">
      <w:pPr>
        <w:spacing w:after="862" w:line="260" w:lineRule="auto"/>
        <w:ind w:left="690" w:hanging="10"/>
        <w:jc w:val="left"/>
        <w:rPr/>
      </w:pPr>
      <w:r w:rsidDel="00000000" w:rsidR="00000000" w:rsidRPr="00000000">
        <w:rPr>
          <w:sz w:val="18"/>
          <w:szCs w:val="18"/>
          <w:rtl w:val="0"/>
        </w:rPr>
        <w:t xml:space="preserve">Yılmaz, H., &amp; Olgaç, S. (2016). Mobile communication and applications in tourism. In</w:t>
      </w:r>
      <w:r w:rsidDel="00000000" w:rsidR="00000000" w:rsidRPr="00000000">
        <w:rPr>
          <w:i w:val="1"/>
          <w:sz w:val="18"/>
          <w:szCs w:val="18"/>
          <w:rtl w:val="0"/>
        </w:rPr>
        <w:t xml:space="preserve">e-consumers in the era of new tourism </w:t>
      </w:r>
      <w:r w:rsidDel="00000000" w:rsidR="00000000" w:rsidRPr="00000000">
        <w:rPr>
          <w:sz w:val="18"/>
          <w:szCs w:val="18"/>
          <w:rtl w:val="0"/>
        </w:rPr>
        <w:t xml:space="preserve">(pp. 13–33). Springer. https://doi.org/10.1007/978-981-10-0087-4_2.</w:t>
      </w:r>
      <w:r w:rsidDel="00000000" w:rsidR="00000000" w:rsidRPr="00000000">
        <w:rPr>
          <w:rtl w:val="0"/>
        </w:rPr>
      </w:r>
    </w:p>
    <w:p w:rsidR="00000000" w:rsidDel="00000000" w:rsidP="00000000" w:rsidRDefault="00000000" w:rsidRPr="00000000" w14:paraId="00000094">
      <w:pPr>
        <w:spacing w:after="0" w:line="259" w:lineRule="auto"/>
        <w:ind w:left="0" w:right="1707" w:firstLine="0"/>
        <w:jc w:val="right"/>
        <w:rPr/>
      </w:pPr>
      <w:r w:rsidDel="00000000" w:rsidR="00000000" w:rsidRPr="00000000">
        <w:rPr>
          <w:rFonts w:ascii="Libre Franklin" w:cs="Libre Franklin" w:eastAsia="Libre Franklin" w:hAnsi="Libre Franklin"/>
          <w:color w:val="ffffff"/>
          <w:sz w:val="17"/>
          <w:szCs w:val="17"/>
          <w:rtl w:val="0"/>
        </w:rPr>
        <w:t xml:space="preserve">5/7/2024</w:t>
      </w:r>
      <w:r w:rsidDel="00000000" w:rsidR="00000000" w:rsidRPr="00000000">
        <w:rPr>
          <w:rtl w:val="0"/>
        </w:rPr>
      </w:r>
    </w:p>
    <w:sectPr>
      <w:headerReference r:id="rId100" w:type="default"/>
      <w:headerReference r:id="rId101" w:type="first"/>
      <w:headerReference r:id="rId102" w:type="even"/>
      <w:type w:val="nextPage"/>
      <w:pgSz w:h="10800" w:w="19200" w:orient="landscape"/>
      <w:pgMar w:bottom="228" w:top="105" w:left="1070" w:right="607" w:header="720" w:footer="72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 w:name="Calibri"/>
  <w:font w:name="Libre Franklin"/>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5">
    <w:pPr>
      <w:rPr/>
    </w:pPr>
    <w:r w:rsidDel="00000000" w:rsidR="00000000" w:rsidRPr="00000000">
      <w:rPr>
        <w:rFonts w:ascii="Calibri" w:cs="Calibri" w:eastAsia="Calibri" w:hAnsi="Calibri"/>
        <w:sz w:val="22"/>
        <w:szCs w:val="22"/>
      </w:rPr>
      <mc:AlternateContent>
        <mc:Choice Requires="wps">
          <w:drawing>
            <wp:anchor allowOverlap="1" behindDoc="1" distB="0" distT="0" distL="0" distR="0" hidden="0" layoutInCell="1" locked="0" relativeHeight="0" simplePos="0">
              <wp:simplePos x="0" y="0"/>
              <wp:positionH relativeFrom="page">
                <wp:posOffset>0</wp:posOffset>
              </wp:positionH>
              <wp:positionV relativeFrom="page">
                <wp:posOffset>0</wp:posOffset>
              </wp:positionV>
              <wp:extent cx="12192000" cy="6857999"/>
              <wp:effectExtent b="0" l="0" r="0" t="0"/>
              <wp:wrapNone/>
              <wp:docPr id="5" name=""/>
              <a:graphic>
                <a:graphicData uri="http://schemas.microsoft.com/office/word/2010/wordprocessingGroup">
                  <wpg:wgp>
                    <wpg:cNvGrpSpPr/>
                    <wpg:grpSpPr>
                      <a:xfrm>
                        <a:off x="0" y="0"/>
                        <a:ext cx="12192000" cy="6857999"/>
                        <a:chOff x="0" y="0"/>
                        <a:chExt cx="12192000" cy="6857999"/>
                      </a:xfrm>
                    </wpg:grpSpPr>
                    <wps:wsp>
                      <wps:cNvSpPr/>
                      <wps:cNvPr id="20625" name="Shape 20625"/>
                      <wps:spPr>
                        <a:xfrm>
                          <a:off x="0" y="0"/>
                          <a:ext cx="12192000" cy="6857999"/>
                        </a:xfrm>
                        <a:custGeom>
                          <a:avLst/>
                          <a:gdLst/>
                          <a:ahLst/>
                          <a:cxnLst/>
                          <a:rect b="0" l="0" r="0" t="0"/>
                          <a:pathLst>
                            <a:path h="6857999" w="12192000">
                              <a:moveTo>
                                <a:pt x="0" y="0"/>
                              </a:moveTo>
                              <a:lnTo>
                                <a:pt x="12192000" y="0"/>
                              </a:lnTo>
                              <a:lnTo>
                                <a:pt x="12192000" y="6857999"/>
                              </a:lnTo>
                              <a:lnTo>
                                <a:pt x="0" y="6857999"/>
                              </a:lnTo>
                              <a:lnTo>
                                <a:pt x="0" y="0"/>
                              </a:lnTo>
                            </a:path>
                          </a:pathLst>
                        </a:custGeom>
                        <a:ln cap="flat">
                          <a:miter lim="127000"/>
                        </a:ln>
                      </wps:spPr>
                      <wps:style>
                        <a:lnRef idx="0">
                          <a:srgbClr val="000000">
                            <a:alpha val="0"/>
                          </a:srgbClr>
                        </a:lnRef>
                        <a:fillRef idx="1">
                          <a:srgbClr val="9BA8B7"/>
                        </a:fillRef>
                        <a:effectRef idx="0">
                          <a:scrgbClr b="0" g="0" r="0"/>
                        </a:effectRef>
                        <a:fontRef idx="none"/>
                      </wps:style>
                      <wps:bodyPr/>
                    </wps:wsp>
                  </wpg:wgp>
                </a:graphicData>
              </a:graphic>
            </wp:anchor>
          </w:drawing>
        </mc:Choice>
        <mc:Fallback>
          <w:drawing>
            <wp:anchor allowOverlap="1" behindDoc="1" distB="0" distT="0" distL="0" distR="0" hidden="0" layoutInCell="1" locked="0" relativeHeight="0" simplePos="0">
              <wp:simplePos x="0" y="0"/>
              <wp:positionH relativeFrom="page">
                <wp:posOffset>0</wp:posOffset>
              </wp:positionH>
              <wp:positionV relativeFrom="page">
                <wp:posOffset>0</wp:posOffset>
              </wp:positionV>
              <wp:extent cx="12192000" cy="6857999"/>
              <wp:effectExtent b="0" l="0" r="0" t="0"/>
              <wp:wrapNone/>
              <wp:docPr id="5" name="image11.png"/>
              <a:graphic>
                <a:graphicData uri="http://schemas.openxmlformats.org/drawingml/2006/picture">
                  <pic:pic>
                    <pic:nvPicPr>
                      <pic:cNvPr id="0" name="image11.png"/>
                      <pic:cNvPicPr preferRelativeResize="0"/>
                    </pic:nvPicPr>
                    <pic:blipFill>
                      <a:blip r:embed="rId5"/>
                      <a:srcRect b="0" l="0" r="0" t="0"/>
                      <a:stretch>
                        <a:fillRect/>
                      </a:stretch>
                    </pic:blipFill>
                    <pic:spPr>
                      <a:xfrm>
                        <a:off x="0" y="0"/>
                        <a:ext cx="12192000" cy="6857999"/>
                      </a:xfrm>
                      <a:prstGeom prst="rect"/>
                      <a:ln/>
                    </pic:spPr>
                  </pic:pic>
                </a:graphicData>
              </a:graphic>
            </wp:anchor>
          </w:drawing>
        </mc:Fallback>
      </mc:AlternateContent>
    </w: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6">
    <w:pPr>
      <w:rPr/>
    </w:pPr>
    <w:r w:rsidDel="00000000" w:rsidR="00000000" w:rsidRPr="00000000">
      <w:rPr>
        <w:rFonts w:ascii="Calibri" w:cs="Calibri" w:eastAsia="Calibri" w:hAnsi="Calibri"/>
        <w:sz w:val="22"/>
        <w:szCs w:val="22"/>
      </w:rPr>
      <mc:AlternateContent>
        <mc:Choice Requires="wps">
          <w:drawing>
            <wp:anchor allowOverlap="1" behindDoc="1" distB="0" distT="0" distL="0" distR="0" hidden="0" layoutInCell="1" locked="0" relativeHeight="0" simplePos="0">
              <wp:simplePos x="0" y="0"/>
              <wp:positionH relativeFrom="page">
                <wp:posOffset>0</wp:posOffset>
              </wp:positionH>
              <wp:positionV relativeFrom="page">
                <wp:posOffset>0</wp:posOffset>
              </wp:positionV>
              <wp:extent cx="12192000" cy="6857999"/>
              <wp:effectExtent b="0" l="0" r="0" t="0"/>
              <wp:wrapNone/>
              <wp:docPr id="3" name=""/>
              <a:graphic>
                <a:graphicData uri="http://schemas.microsoft.com/office/word/2010/wordprocessingGroup">
                  <wpg:wgp>
                    <wpg:cNvGrpSpPr/>
                    <wpg:grpSpPr>
                      <a:xfrm>
                        <a:off x="0" y="0"/>
                        <a:ext cx="12192000" cy="6857999"/>
                        <a:chOff x="0" y="0"/>
                        <a:chExt cx="12192000" cy="6857999"/>
                      </a:xfrm>
                    </wpg:grpSpPr>
                    <wps:wsp>
                      <wps:cNvSpPr/>
                      <wps:cNvPr id="20627" name="Shape 20627"/>
                      <wps:spPr>
                        <a:xfrm>
                          <a:off x="0" y="0"/>
                          <a:ext cx="12192000" cy="6857999"/>
                        </a:xfrm>
                        <a:custGeom>
                          <a:avLst/>
                          <a:gdLst/>
                          <a:ahLst/>
                          <a:cxnLst/>
                          <a:rect b="0" l="0" r="0" t="0"/>
                          <a:pathLst>
                            <a:path h="6857999" w="12192000">
                              <a:moveTo>
                                <a:pt x="0" y="0"/>
                              </a:moveTo>
                              <a:lnTo>
                                <a:pt x="12192000" y="0"/>
                              </a:lnTo>
                              <a:lnTo>
                                <a:pt x="12192000" y="6857999"/>
                              </a:lnTo>
                              <a:lnTo>
                                <a:pt x="0" y="6857999"/>
                              </a:lnTo>
                              <a:lnTo>
                                <a:pt x="0" y="0"/>
                              </a:lnTo>
                            </a:path>
                          </a:pathLst>
                        </a:custGeom>
                        <a:ln cap="flat">
                          <a:miter lim="127000"/>
                        </a:ln>
                      </wps:spPr>
                      <wps:style>
                        <a:lnRef idx="0">
                          <a:srgbClr val="000000">
                            <a:alpha val="0"/>
                          </a:srgbClr>
                        </a:lnRef>
                        <a:fillRef idx="1">
                          <a:srgbClr val="9BA8B7"/>
                        </a:fillRef>
                        <a:effectRef idx="0">
                          <a:scrgbClr b="0" g="0" r="0"/>
                        </a:effectRef>
                        <a:fontRef idx="none"/>
                      </wps:style>
                      <wps:bodyPr/>
                    </wps:wsp>
                  </wpg:wgp>
                </a:graphicData>
              </a:graphic>
            </wp:anchor>
          </w:drawing>
        </mc:Choice>
        <mc:Fallback>
          <w:drawing>
            <wp:anchor allowOverlap="1" behindDoc="1" distB="0" distT="0" distL="0" distR="0" hidden="0" layoutInCell="1" locked="0" relativeHeight="0" simplePos="0">
              <wp:simplePos x="0" y="0"/>
              <wp:positionH relativeFrom="page">
                <wp:posOffset>0</wp:posOffset>
              </wp:positionH>
              <wp:positionV relativeFrom="page">
                <wp:posOffset>0</wp:posOffset>
              </wp:positionV>
              <wp:extent cx="12192000" cy="6857999"/>
              <wp:effectExtent b="0" l="0" r="0" t="0"/>
              <wp:wrapNone/>
              <wp:docPr id="3" name="image6.png"/>
              <a:graphic>
                <a:graphicData uri="http://schemas.openxmlformats.org/drawingml/2006/picture">
                  <pic:pic>
                    <pic:nvPicPr>
                      <pic:cNvPr id="0" name="image6.png"/>
                      <pic:cNvPicPr preferRelativeResize="0"/>
                    </pic:nvPicPr>
                    <pic:blipFill>
                      <a:blip r:embed="rId5"/>
                      <a:srcRect b="0" l="0" r="0" t="0"/>
                      <a:stretch>
                        <a:fillRect/>
                      </a:stretch>
                    </pic:blipFill>
                    <pic:spPr>
                      <a:xfrm>
                        <a:off x="0" y="0"/>
                        <a:ext cx="12192000" cy="6857999"/>
                      </a:xfrm>
                      <a:prstGeom prst="rect"/>
                      <a:ln/>
                    </pic:spPr>
                  </pic:pic>
                </a:graphicData>
              </a:graphic>
            </wp:anchor>
          </w:drawing>
        </mc:Fallback>
      </mc:AlternateContent>
    </w:r>
    <w:r w:rsidDel="00000000" w:rsidR="00000000" w:rsidRPr="00000000">
      <w:rPr>
        <w:rtl w:val="0"/>
      </w:rPr>
    </w:r>
  </w:p>
</w:hdr>
</file>

<file path=word/header3.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7">
    <w:pPr>
      <w:spacing w:after="0" w:line="259" w:lineRule="auto"/>
      <w:ind w:left="0" w:right="199" w:firstLine="0"/>
      <w:jc w:val="center"/>
      <w:rPr/>
    </w:pPr>
    <w:r w:rsidDel="00000000" w:rsidR="00000000" w:rsidRPr="00000000">
      <w:rPr>
        <w:b w:val="1"/>
        <w:sz w:val="36"/>
        <w:szCs w:val="36"/>
        <w:rtl w:val="0"/>
      </w:rPr>
      <w:t xml:space="preserve">Operational factors</w:t>
    </w:r>
    <w:r w:rsidDel="00000000" w:rsidR="00000000" w:rsidRPr="00000000">
      <w:rPr>
        <w:rtl w:val="0"/>
      </w:rPr>
    </w:r>
  </w:p>
  <w:p w:rsidR="00000000" w:rsidDel="00000000" w:rsidP="00000000" w:rsidRDefault="00000000" w:rsidRPr="00000000" w14:paraId="00000098">
    <w:pPr>
      <w:rPr/>
    </w:pPr>
    <w:r w:rsidDel="00000000" w:rsidR="00000000" w:rsidRPr="00000000">
      <w:rPr>
        <w:rFonts w:ascii="Calibri" w:cs="Calibri" w:eastAsia="Calibri" w:hAnsi="Calibri"/>
        <w:sz w:val="22"/>
        <w:szCs w:val="22"/>
      </w:rPr>
      <mc:AlternateContent>
        <mc:Choice Requires="wps">
          <w:drawing>
            <wp:anchor allowOverlap="1" behindDoc="1" distB="0" distT="0" distL="0" distR="0" hidden="0" layoutInCell="1" locked="0" relativeHeight="0" simplePos="0">
              <wp:simplePos x="0" y="0"/>
              <wp:positionH relativeFrom="page">
                <wp:posOffset>0</wp:posOffset>
              </wp:positionH>
              <wp:positionV relativeFrom="page">
                <wp:posOffset>0</wp:posOffset>
              </wp:positionV>
              <wp:extent cx="12192000" cy="6857999"/>
              <wp:effectExtent b="0" l="0" r="0" t="0"/>
              <wp:wrapNone/>
              <wp:docPr id="4" name=""/>
              <a:graphic>
                <a:graphicData uri="http://schemas.microsoft.com/office/word/2010/wordprocessingGroup">
                  <wpg:wgp>
                    <wpg:cNvGrpSpPr/>
                    <wpg:grpSpPr>
                      <a:xfrm>
                        <a:off x="0" y="0"/>
                        <a:ext cx="12192000" cy="6857999"/>
                        <a:chOff x="0" y="0"/>
                        <a:chExt cx="12192000" cy="6857999"/>
                      </a:xfrm>
                    </wpg:grpSpPr>
                    <wps:wsp>
                      <wps:cNvSpPr/>
                      <wps:cNvPr id="20633" name="Shape 20633"/>
                      <wps:spPr>
                        <a:xfrm>
                          <a:off x="0" y="0"/>
                          <a:ext cx="12192000" cy="6857999"/>
                        </a:xfrm>
                        <a:custGeom>
                          <a:avLst/>
                          <a:gdLst/>
                          <a:ahLst/>
                          <a:cxnLst/>
                          <a:rect b="0" l="0" r="0" t="0"/>
                          <a:pathLst>
                            <a:path h="6857999" w="12192000">
                              <a:moveTo>
                                <a:pt x="0" y="0"/>
                              </a:moveTo>
                              <a:lnTo>
                                <a:pt x="12192000" y="0"/>
                              </a:lnTo>
                              <a:lnTo>
                                <a:pt x="12192000" y="6857999"/>
                              </a:lnTo>
                              <a:lnTo>
                                <a:pt x="0" y="6857999"/>
                              </a:lnTo>
                              <a:lnTo>
                                <a:pt x="0" y="0"/>
                              </a:lnTo>
                            </a:path>
                          </a:pathLst>
                        </a:custGeom>
                        <a:ln cap="flat">
                          <a:miter lim="127000"/>
                        </a:ln>
                      </wps:spPr>
                      <wps:style>
                        <a:lnRef idx="0">
                          <a:srgbClr val="000000">
                            <a:alpha val="0"/>
                          </a:srgbClr>
                        </a:lnRef>
                        <a:fillRef idx="1">
                          <a:srgbClr val="9BA8B7"/>
                        </a:fillRef>
                        <a:effectRef idx="0">
                          <a:scrgbClr b="0" g="0" r="0"/>
                        </a:effectRef>
                        <a:fontRef idx="none"/>
                      </wps:style>
                      <wps:bodyPr/>
                    </wps:wsp>
                  </wpg:wgp>
                </a:graphicData>
              </a:graphic>
            </wp:anchor>
          </w:drawing>
        </mc:Choice>
        <mc:Fallback>
          <w:drawing>
            <wp:anchor allowOverlap="1" behindDoc="1" distB="0" distT="0" distL="0" distR="0" hidden="0" layoutInCell="1" locked="0" relativeHeight="0" simplePos="0">
              <wp:simplePos x="0" y="0"/>
              <wp:positionH relativeFrom="page">
                <wp:posOffset>0</wp:posOffset>
              </wp:positionH>
              <wp:positionV relativeFrom="page">
                <wp:posOffset>0</wp:posOffset>
              </wp:positionV>
              <wp:extent cx="12192000" cy="6857999"/>
              <wp:effectExtent b="0" l="0" r="0" t="0"/>
              <wp:wrapNone/>
              <wp:docPr id="4" name="image10.png"/>
              <a:graphic>
                <a:graphicData uri="http://schemas.openxmlformats.org/drawingml/2006/picture">
                  <pic:pic>
                    <pic:nvPicPr>
                      <pic:cNvPr id="0" name="image10.png"/>
                      <pic:cNvPicPr preferRelativeResize="0"/>
                    </pic:nvPicPr>
                    <pic:blipFill>
                      <a:blip r:embed="rId5"/>
                      <a:srcRect b="0" l="0" r="0" t="0"/>
                      <a:stretch>
                        <a:fillRect/>
                      </a:stretch>
                    </pic:blipFill>
                    <pic:spPr>
                      <a:xfrm>
                        <a:off x="0" y="0"/>
                        <a:ext cx="12192000" cy="6857999"/>
                      </a:xfrm>
                      <a:prstGeom prst="rect"/>
                      <a:ln/>
                    </pic:spPr>
                  </pic:pic>
                </a:graphicData>
              </a:graphic>
            </wp:anchor>
          </w:drawing>
        </mc:Fallback>
      </mc:AlternateContent>
    </w:r>
    <w:r w:rsidDel="00000000" w:rsidR="00000000" w:rsidRPr="00000000">
      <w:rPr>
        <w:rtl w:val="0"/>
      </w:rPr>
    </w:r>
  </w:p>
</w:hdr>
</file>

<file path=word/header4.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9">
    <w:pPr>
      <w:rPr/>
    </w:pPr>
    <w:r w:rsidDel="00000000" w:rsidR="00000000" w:rsidRPr="00000000">
      <w:rPr>
        <w:rFonts w:ascii="Calibri" w:cs="Calibri" w:eastAsia="Calibri" w:hAnsi="Calibri"/>
        <w:sz w:val="22"/>
        <w:szCs w:val="22"/>
      </w:rPr>
      <mc:AlternateContent>
        <mc:Choice Requires="wps">
          <w:drawing>
            <wp:anchor allowOverlap="1" behindDoc="1" distB="0" distT="0" distL="0" distR="0" hidden="0" layoutInCell="1" locked="0" relativeHeight="0" simplePos="0">
              <wp:simplePos x="0" y="0"/>
              <wp:positionH relativeFrom="page">
                <wp:posOffset>0</wp:posOffset>
              </wp:positionH>
              <wp:positionV relativeFrom="page">
                <wp:posOffset>0</wp:posOffset>
              </wp:positionV>
              <wp:extent cx="12192000" cy="6857999"/>
              <wp:effectExtent b="0" l="0" r="0" t="0"/>
              <wp:wrapNone/>
              <wp:docPr id="1" name=""/>
              <a:graphic>
                <a:graphicData uri="http://schemas.microsoft.com/office/word/2010/wordprocessingGroup">
                  <wpg:wgp>
                    <wpg:cNvGrpSpPr/>
                    <wpg:grpSpPr>
                      <a:xfrm>
                        <a:off x="0" y="0"/>
                        <a:ext cx="12192000" cy="6857999"/>
                        <a:chOff x="0" y="0"/>
                        <a:chExt cx="12192000" cy="6857999"/>
                      </a:xfrm>
                    </wpg:grpSpPr>
                    <wps:wsp>
                      <wps:cNvSpPr/>
                      <wps:cNvPr id="20623" name="Shape 20623"/>
                      <wps:spPr>
                        <a:xfrm>
                          <a:off x="0" y="0"/>
                          <a:ext cx="12192000" cy="6857999"/>
                        </a:xfrm>
                        <a:custGeom>
                          <a:avLst/>
                          <a:gdLst/>
                          <a:ahLst/>
                          <a:cxnLst/>
                          <a:rect b="0" l="0" r="0" t="0"/>
                          <a:pathLst>
                            <a:path h="6857999" w="12192000">
                              <a:moveTo>
                                <a:pt x="0" y="0"/>
                              </a:moveTo>
                              <a:lnTo>
                                <a:pt x="12192000" y="0"/>
                              </a:lnTo>
                              <a:lnTo>
                                <a:pt x="12192000" y="6857999"/>
                              </a:lnTo>
                              <a:lnTo>
                                <a:pt x="0" y="6857999"/>
                              </a:lnTo>
                              <a:lnTo>
                                <a:pt x="0" y="0"/>
                              </a:lnTo>
                            </a:path>
                          </a:pathLst>
                        </a:custGeom>
                        <a:ln cap="flat">
                          <a:miter lim="127000"/>
                        </a:ln>
                      </wps:spPr>
                      <wps:style>
                        <a:lnRef idx="0">
                          <a:srgbClr val="000000">
                            <a:alpha val="0"/>
                          </a:srgbClr>
                        </a:lnRef>
                        <a:fillRef idx="1">
                          <a:srgbClr val="9BA8B7"/>
                        </a:fillRef>
                        <a:effectRef idx="0">
                          <a:scrgbClr b="0" g="0" r="0"/>
                        </a:effectRef>
                        <a:fontRef idx="none"/>
                      </wps:style>
                      <wps:bodyPr/>
                    </wps:wsp>
                  </wpg:wgp>
                </a:graphicData>
              </a:graphic>
            </wp:anchor>
          </w:drawing>
        </mc:Choice>
        <mc:Fallback>
          <w:drawing>
            <wp:anchor allowOverlap="1" behindDoc="1" distB="0" distT="0" distL="0" distR="0" hidden="0" layoutInCell="1" locked="0" relativeHeight="0" simplePos="0">
              <wp:simplePos x="0" y="0"/>
              <wp:positionH relativeFrom="page">
                <wp:posOffset>0</wp:posOffset>
              </wp:positionH>
              <wp:positionV relativeFrom="page">
                <wp:posOffset>0</wp:posOffset>
              </wp:positionV>
              <wp:extent cx="12192000" cy="6857999"/>
              <wp:effectExtent b="0" l="0" r="0" t="0"/>
              <wp:wrapNone/>
              <wp:docPr id="1" name="image2.png"/>
              <a:graphic>
                <a:graphicData uri="http://schemas.openxmlformats.org/drawingml/2006/picture">
                  <pic:pic>
                    <pic:nvPicPr>
                      <pic:cNvPr id="0" name="image2.png"/>
                      <pic:cNvPicPr preferRelativeResize="0"/>
                    </pic:nvPicPr>
                    <pic:blipFill>
                      <a:blip r:embed="rId5"/>
                      <a:srcRect b="0" l="0" r="0" t="0"/>
                      <a:stretch>
                        <a:fillRect/>
                      </a:stretch>
                    </pic:blipFill>
                    <pic:spPr>
                      <a:xfrm>
                        <a:off x="0" y="0"/>
                        <a:ext cx="12192000" cy="6857999"/>
                      </a:xfrm>
                      <a:prstGeom prst="rect"/>
                      <a:ln/>
                    </pic:spPr>
                  </pic:pic>
                </a:graphicData>
              </a:graphic>
            </wp:anchor>
          </w:drawing>
        </mc:Fallback>
      </mc:AlternateContent>
    </w:r>
    <w:r w:rsidDel="00000000" w:rsidR="00000000" w:rsidRPr="00000000">
      <w:rPr>
        <w:rtl w:val="0"/>
      </w:rPr>
    </w:r>
  </w:p>
</w:hdr>
</file>

<file path=word/header5.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A">
    <w:pPr>
      <w:spacing w:after="0" w:line="259" w:lineRule="auto"/>
      <w:ind w:left="0" w:right="199" w:firstLine="0"/>
      <w:jc w:val="center"/>
      <w:rPr/>
    </w:pPr>
    <w:r w:rsidDel="00000000" w:rsidR="00000000" w:rsidRPr="00000000">
      <w:rPr>
        <w:b w:val="1"/>
        <w:sz w:val="36"/>
        <w:szCs w:val="36"/>
        <w:rtl w:val="0"/>
      </w:rPr>
      <w:t xml:space="preserve">Operational factors</w:t>
    </w:r>
    <w:r w:rsidDel="00000000" w:rsidR="00000000" w:rsidRPr="00000000">
      <w:rPr>
        <w:rtl w:val="0"/>
      </w:rPr>
    </w:r>
  </w:p>
  <w:p w:rsidR="00000000" w:rsidDel="00000000" w:rsidP="00000000" w:rsidRDefault="00000000" w:rsidRPr="00000000" w14:paraId="0000009B">
    <w:pPr>
      <w:rPr/>
    </w:pPr>
    <w:r w:rsidDel="00000000" w:rsidR="00000000" w:rsidRPr="00000000">
      <w:rPr>
        <w:rFonts w:ascii="Calibri" w:cs="Calibri" w:eastAsia="Calibri" w:hAnsi="Calibri"/>
        <w:sz w:val="22"/>
        <w:szCs w:val="22"/>
      </w:rPr>
      <mc:AlternateContent>
        <mc:Choice Requires="wps">
          <w:drawing>
            <wp:anchor allowOverlap="1" behindDoc="1" distB="0" distT="0" distL="0" distR="0" hidden="0" layoutInCell="1" locked="0" relativeHeight="0" simplePos="0">
              <wp:simplePos x="0" y="0"/>
              <wp:positionH relativeFrom="page">
                <wp:posOffset>0</wp:posOffset>
              </wp:positionH>
              <wp:positionV relativeFrom="page">
                <wp:posOffset>0</wp:posOffset>
              </wp:positionV>
              <wp:extent cx="12192000" cy="6857999"/>
              <wp:effectExtent b="0" l="0" r="0" t="0"/>
              <wp:wrapNone/>
              <wp:docPr id="12" name=""/>
              <a:graphic>
                <a:graphicData uri="http://schemas.microsoft.com/office/word/2010/wordprocessingGroup">
                  <wpg:wgp>
                    <wpg:cNvGrpSpPr/>
                    <wpg:grpSpPr>
                      <a:xfrm>
                        <a:off x="0" y="0"/>
                        <a:ext cx="12192000" cy="6857999"/>
                        <a:chOff x="0" y="0"/>
                        <a:chExt cx="12192000" cy="6857999"/>
                      </a:xfrm>
                    </wpg:grpSpPr>
                    <wps:wsp>
                      <wps:cNvSpPr/>
                      <wps:cNvPr id="20629" name="Shape 20629"/>
                      <wps:spPr>
                        <a:xfrm>
                          <a:off x="0" y="0"/>
                          <a:ext cx="12192000" cy="6857999"/>
                        </a:xfrm>
                        <a:custGeom>
                          <a:avLst/>
                          <a:gdLst/>
                          <a:ahLst/>
                          <a:cxnLst/>
                          <a:rect b="0" l="0" r="0" t="0"/>
                          <a:pathLst>
                            <a:path h="6857999" w="12192000">
                              <a:moveTo>
                                <a:pt x="0" y="0"/>
                              </a:moveTo>
                              <a:lnTo>
                                <a:pt x="12192000" y="0"/>
                              </a:lnTo>
                              <a:lnTo>
                                <a:pt x="12192000" y="6857999"/>
                              </a:lnTo>
                              <a:lnTo>
                                <a:pt x="0" y="6857999"/>
                              </a:lnTo>
                              <a:lnTo>
                                <a:pt x="0" y="0"/>
                              </a:lnTo>
                            </a:path>
                          </a:pathLst>
                        </a:custGeom>
                        <a:ln cap="flat">
                          <a:miter lim="127000"/>
                        </a:ln>
                      </wps:spPr>
                      <wps:style>
                        <a:lnRef idx="0">
                          <a:srgbClr val="000000">
                            <a:alpha val="0"/>
                          </a:srgbClr>
                        </a:lnRef>
                        <a:fillRef idx="1">
                          <a:srgbClr val="9BA8B7"/>
                        </a:fillRef>
                        <a:effectRef idx="0">
                          <a:scrgbClr b="0" g="0" r="0"/>
                        </a:effectRef>
                        <a:fontRef idx="none"/>
                      </wps:style>
                      <wps:bodyPr/>
                    </wps:wsp>
                  </wpg:wgp>
                </a:graphicData>
              </a:graphic>
            </wp:anchor>
          </w:drawing>
        </mc:Choice>
        <mc:Fallback>
          <w:drawing>
            <wp:anchor allowOverlap="1" behindDoc="1" distB="0" distT="0" distL="0" distR="0" hidden="0" layoutInCell="1" locked="0" relativeHeight="0" simplePos="0">
              <wp:simplePos x="0" y="0"/>
              <wp:positionH relativeFrom="page">
                <wp:posOffset>0</wp:posOffset>
              </wp:positionH>
              <wp:positionV relativeFrom="page">
                <wp:posOffset>0</wp:posOffset>
              </wp:positionV>
              <wp:extent cx="12192000" cy="6857999"/>
              <wp:effectExtent b="0" l="0" r="0" t="0"/>
              <wp:wrapNone/>
              <wp:docPr id="12" name="image22.png"/>
              <a:graphic>
                <a:graphicData uri="http://schemas.openxmlformats.org/drawingml/2006/picture">
                  <pic:pic>
                    <pic:nvPicPr>
                      <pic:cNvPr id="0" name="image22.png"/>
                      <pic:cNvPicPr preferRelativeResize="0"/>
                    </pic:nvPicPr>
                    <pic:blipFill>
                      <a:blip r:embed="rId5"/>
                      <a:srcRect b="0" l="0" r="0" t="0"/>
                      <a:stretch>
                        <a:fillRect/>
                      </a:stretch>
                    </pic:blipFill>
                    <pic:spPr>
                      <a:xfrm>
                        <a:off x="0" y="0"/>
                        <a:ext cx="12192000" cy="6857999"/>
                      </a:xfrm>
                      <a:prstGeom prst="rect"/>
                      <a:ln/>
                    </pic:spPr>
                  </pic:pic>
                </a:graphicData>
              </a:graphic>
            </wp:anchor>
          </w:drawing>
        </mc:Fallback>
      </mc:AlternateContent>
    </w:r>
    <w:r w:rsidDel="00000000" w:rsidR="00000000" w:rsidRPr="00000000">
      <w:rPr>
        <w:rtl w:val="0"/>
      </w:rPr>
    </w:r>
  </w:p>
</w:hdr>
</file>

<file path=word/header6.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C">
    <w:pPr>
      <w:spacing w:after="0" w:line="259" w:lineRule="auto"/>
      <w:ind w:left="0" w:right="199" w:firstLine="0"/>
      <w:jc w:val="center"/>
      <w:rPr/>
    </w:pPr>
    <w:r w:rsidDel="00000000" w:rsidR="00000000" w:rsidRPr="00000000">
      <w:rPr>
        <w:b w:val="1"/>
        <w:sz w:val="36"/>
        <w:szCs w:val="36"/>
        <w:rtl w:val="0"/>
      </w:rPr>
      <w:t xml:space="preserve">Operational factors</w:t>
    </w:r>
    <w:r w:rsidDel="00000000" w:rsidR="00000000" w:rsidRPr="00000000">
      <w:rPr>
        <w:rtl w:val="0"/>
      </w:rPr>
    </w:r>
  </w:p>
  <w:p w:rsidR="00000000" w:rsidDel="00000000" w:rsidP="00000000" w:rsidRDefault="00000000" w:rsidRPr="00000000" w14:paraId="0000009D">
    <w:pPr>
      <w:rPr/>
    </w:pPr>
    <w:r w:rsidDel="00000000" w:rsidR="00000000" w:rsidRPr="00000000">
      <w:rPr>
        <w:rFonts w:ascii="Calibri" w:cs="Calibri" w:eastAsia="Calibri" w:hAnsi="Calibri"/>
        <w:sz w:val="22"/>
        <w:szCs w:val="22"/>
      </w:rPr>
      <mc:AlternateContent>
        <mc:Choice Requires="wps">
          <w:drawing>
            <wp:anchor allowOverlap="1" behindDoc="1" distB="0" distT="0" distL="0" distR="0" hidden="0" layoutInCell="1" locked="0" relativeHeight="0" simplePos="0">
              <wp:simplePos x="0" y="0"/>
              <wp:positionH relativeFrom="page">
                <wp:posOffset>0</wp:posOffset>
              </wp:positionH>
              <wp:positionV relativeFrom="page">
                <wp:posOffset>0</wp:posOffset>
              </wp:positionV>
              <wp:extent cx="12192000" cy="6857999"/>
              <wp:effectExtent b="0" l="0" r="0" t="0"/>
              <wp:wrapNone/>
              <wp:docPr id="6" name=""/>
              <a:graphic>
                <a:graphicData uri="http://schemas.microsoft.com/office/word/2010/wordprocessingGroup">
                  <wpg:wgp>
                    <wpg:cNvGrpSpPr/>
                    <wpg:grpSpPr>
                      <a:xfrm>
                        <a:off x="0" y="0"/>
                        <a:ext cx="12192000" cy="6857999"/>
                        <a:chOff x="0" y="0"/>
                        <a:chExt cx="12192000" cy="6857999"/>
                      </a:xfrm>
                    </wpg:grpSpPr>
                    <wps:wsp>
                      <wps:cNvSpPr/>
                      <wps:cNvPr id="20631" name="Shape 20631"/>
                      <wps:spPr>
                        <a:xfrm>
                          <a:off x="0" y="0"/>
                          <a:ext cx="12192000" cy="6857999"/>
                        </a:xfrm>
                        <a:custGeom>
                          <a:avLst/>
                          <a:gdLst/>
                          <a:ahLst/>
                          <a:cxnLst/>
                          <a:rect b="0" l="0" r="0" t="0"/>
                          <a:pathLst>
                            <a:path h="6857999" w="12192000">
                              <a:moveTo>
                                <a:pt x="0" y="0"/>
                              </a:moveTo>
                              <a:lnTo>
                                <a:pt x="12192000" y="0"/>
                              </a:lnTo>
                              <a:lnTo>
                                <a:pt x="12192000" y="6857999"/>
                              </a:lnTo>
                              <a:lnTo>
                                <a:pt x="0" y="6857999"/>
                              </a:lnTo>
                              <a:lnTo>
                                <a:pt x="0" y="0"/>
                              </a:lnTo>
                            </a:path>
                          </a:pathLst>
                        </a:custGeom>
                        <a:ln cap="flat">
                          <a:miter lim="127000"/>
                        </a:ln>
                      </wps:spPr>
                      <wps:style>
                        <a:lnRef idx="0">
                          <a:srgbClr val="000000">
                            <a:alpha val="0"/>
                          </a:srgbClr>
                        </a:lnRef>
                        <a:fillRef idx="1">
                          <a:srgbClr val="9BA8B7"/>
                        </a:fillRef>
                        <a:effectRef idx="0">
                          <a:scrgbClr b="0" g="0" r="0"/>
                        </a:effectRef>
                        <a:fontRef idx="none"/>
                      </wps:style>
                      <wps:bodyPr/>
                    </wps:wsp>
                  </wpg:wgp>
                </a:graphicData>
              </a:graphic>
            </wp:anchor>
          </w:drawing>
        </mc:Choice>
        <mc:Fallback>
          <w:drawing>
            <wp:anchor allowOverlap="1" behindDoc="1" distB="0" distT="0" distL="0" distR="0" hidden="0" layoutInCell="1" locked="0" relativeHeight="0" simplePos="0">
              <wp:simplePos x="0" y="0"/>
              <wp:positionH relativeFrom="page">
                <wp:posOffset>0</wp:posOffset>
              </wp:positionH>
              <wp:positionV relativeFrom="page">
                <wp:posOffset>0</wp:posOffset>
              </wp:positionV>
              <wp:extent cx="12192000" cy="6857999"/>
              <wp:effectExtent b="0" l="0" r="0" t="0"/>
              <wp:wrapNone/>
              <wp:docPr id="6" name="image12.png"/>
              <a:graphic>
                <a:graphicData uri="http://schemas.openxmlformats.org/drawingml/2006/picture">
                  <pic:pic>
                    <pic:nvPicPr>
                      <pic:cNvPr id="0" name="image12.png"/>
                      <pic:cNvPicPr preferRelativeResize="0"/>
                    </pic:nvPicPr>
                    <pic:blipFill>
                      <a:blip r:embed="rId5"/>
                      <a:srcRect b="0" l="0" r="0" t="0"/>
                      <a:stretch>
                        <a:fillRect/>
                      </a:stretch>
                    </pic:blipFill>
                    <pic:spPr>
                      <a:xfrm>
                        <a:off x="0" y="0"/>
                        <a:ext cx="12192000" cy="6857999"/>
                      </a:xfrm>
                      <a:prstGeom prst="rect"/>
                      <a:ln/>
                    </pic:spPr>
                  </pic:pic>
                </a:graphicData>
              </a:graphic>
            </wp:anchor>
          </w:drawing>
        </mc:Fallback>
      </mc:AlternateContent>
    </w:r>
    <w:r w:rsidDel="00000000" w:rsidR="00000000" w:rsidRPr="00000000">
      <w:rPr>
        <w:rtl w:val="0"/>
      </w:rPr>
    </w:r>
  </w:p>
</w:hdr>
</file>

<file path=word/header7.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E">
    <w:pPr>
      <w:rPr/>
    </w:pPr>
    <w:r w:rsidDel="00000000" w:rsidR="00000000" w:rsidRPr="00000000">
      <w:rPr>
        <w:rFonts w:ascii="Calibri" w:cs="Calibri" w:eastAsia="Calibri" w:hAnsi="Calibri"/>
        <w:sz w:val="22"/>
        <w:szCs w:val="22"/>
      </w:rPr>
      <mc:AlternateContent>
        <mc:Choice Requires="wps">
          <w:drawing>
            <wp:anchor allowOverlap="1" behindDoc="1" distB="0" distT="0" distL="0" distR="0" hidden="0" layoutInCell="1" locked="0" relativeHeight="0" simplePos="0">
              <wp:simplePos x="0" y="0"/>
              <wp:positionH relativeFrom="page">
                <wp:posOffset>0</wp:posOffset>
              </wp:positionH>
              <wp:positionV relativeFrom="page">
                <wp:posOffset>0</wp:posOffset>
              </wp:positionV>
              <wp:extent cx="12192000" cy="6857999"/>
              <wp:effectExtent b="0" l="0" r="0" t="0"/>
              <wp:wrapNone/>
              <wp:docPr id="11" name=""/>
              <a:graphic>
                <a:graphicData uri="http://schemas.microsoft.com/office/word/2010/wordprocessingGroup">
                  <wpg:wgp>
                    <wpg:cNvGrpSpPr/>
                    <wpg:grpSpPr>
                      <a:xfrm>
                        <a:off x="0" y="0"/>
                        <a:ext cx="12192000" cy="6857999"/>
                        <a:chOff x="0" y="0"/>
                        <a:chExt cx="12192000" cy="6857999"/>
                      </a:xfrm>
                    </wpg:grpSpPr>
                    <wps:wsp>
                      <wps:cNvSpPr/>
                      <wps:cNvPr id="20637" name="Shape 20637"/>
                      <wps:spPr>
                        <a:xfrm>
                          <a:off x="0" y="0"/>
                          <a:ext cx="12192000" cy="6857999"/>
                        </a:xfrm>
                        <a:custGeom>
                          <a:avLst/>
                          <a:gdLst/>
                          <a:ahLst/>
                          <a:cxnLst/>
                          <a:rect b="0" l="0" r="0" t="0"/>
                          <a:pathLst>
                            <a:path h="6857999" w="12192000">
                              <a:moveTo>
                                <a:pt x="0" y="0"/>
                              </a:moveTo>
                              <a:lnTo>
                                <a:pt x="12192000" y="0"/>
                              </a:lnTo>
                              <a:lnTo>
                                <a:pt x="12192000" y="6857999"/>
                              </a:lnTo>
                              <a:lnTo>
                                <a:pt x="0" y="6857999"/>
                              </a:lnTo>
                              <a:lnTo>
                                <a:pt x="0" y="0"/>
                              </a:lnTo>
                            </a:path>
                          </a:pathLst>
                        </a:custGeom>
                        <a:ln cap="flat">
                          <a:miter lim="127000"/>
                        </a:ln>
                      </wps:spPr>
                      <wps:style>
                        <a:lnRef idx="0">
                          <a:srgbClr val="000000">
                            <a:alpha val="0"/>
                          </a:srgbClr>
                        </a:lnRef>
                        <a:fillRef idx="1">
                          <a:srgbClr val="9BA8B7"/>
                        </a:fillRef>
                        <a:effectRef idx="0">
                          <a:scrgbClr b="0" g="0" r="0"/>
                        </a:effectRef>
                        <a:fontRef idx="none"/>
                      </wps:style>
                      <wps:bodyPr/>
                    </wps:wsp>
                  </wpg:wgp>
                </a:graphicData>
              </a:graphic>
            </wp:anchor>
          </w:drawing>
        </mc:Choice>
        <mc:Fallback>
          <w:drawing>
            <wp:anchor allowOverlap="1" behindDoc="1" distB="0" distT="0" distL="0" distR="0" hidden="0" layoutInCell="1" locked="0" relativeHeight="0" simplePos="0">
              <wp:simplePos x="0" y="0"/>
              <wp:positionH relativeFrom="page">
                <wp:posOffset>0</wp:posOffset>
              </wp:positionH>
              <wp:positionV relativeFrom="page">
                <wp:posOffset>0</wp:posOffset>
              </wp:positionV>
              <wp:extent cx="12192000" cy="6857999"/>
              <wp:effectExtent b="0" l="0" r="0" t="0"/>
              <wp:wrapNone/>
              <wp:docPr id="11" name="image21.png"/>
              <a:graphic>
                <a:graphicData uri="http://schemas.openxmlformats.org/drawingml/2006/picture">
                  <pic:pic>
                    <pic:nvPicPr>
                      <pic:cNvPr id="0" name="image21.png"/>
                      <pic:cNvPicPr preferRelativeResize="0"/>
                    </pic:nvPicPr>
                    <pic:blipFill>
                      <a:blip r:embed="rId5"/>
                      <a:srcRect b="0" l="0" r="0" t="0"/>
                      <a:stretch>
                        <a:fillRect/>
                      </a:stretch>
                    </pic:blipFill>
                    <pic:spPr>
                      <a:xfrm>
                        <a:off x="0" y="0"/>
                        <a:ext cx="12192000" cy="6857999"/>
                      </a:xfrm>
                      <a:prstGeom prst="rect"/>
                      <a:ln/>
                    </pic:spPr>
                  </pic:pic>
                </a:graphicData>
              </a:graphic>
            </wp:anchor>
          </w:drawing>
        </mc:Fallback>
      </mc:AlternateContent>
    </w:r>
    <w:r w:rsidDel="00000000" w:rsidR="00000000" w:rsidRPr="00000000">
      <w:rPr>
        <w:rtl w:val="0"/>
      </w:rPr>
    </w:r>
  </w:p>
</w:hdr>
</file>

<file path=word/header8.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F">
    <w:pPr>
      <w:rPr/>
    </w:pPr>
    <w:r w:rsidDel="00000000" w:rsidR="00000000" w:rsidRPr="00000000">
      <w:rPr>
        <w:rFonts w:ascii="Calibri" w:cs="Calibri" w:eastAsia="Calibri" w:hAnsi="Calibri"/>
        <w:sz w:val="22"/>
        <w:szCs w:val="22"/>
      </w:rPr>
      <mc:AlternateContent>
        <mc:Choice Requires="wps">
          <w:drawing>
            <wp:anchor allowOverlap="1" behindDoc="1" distB="0" distT="0" distL="0" distR="0" hidden="0" layoutInCell="1" locked="0" relativeHeight="0" simplePos="0">
              <wp:simplePos x="0" y="0"/>
              <wp:positionH relativeFrom="page">
                <wp:posOffset>0</wp:posOffset>
              </wp:positionH>
              <wp:positionV relativeFrom="page">
                <wp:posOffset>0</wp:posOffset>
              </wp:positionV>
              <wp:extent cx="12192000" cy="6857999"/>
              <wp:effectExtent b="0" l="0" r="0" t="0"/>
              <wp:wrapNone/>
              <wp:docPr id="2" name=""/>
              <a:graphic>
                <a:graphicData uri="http://schemas.microsoft.com/office/word/2010/wordprocessingGroup">
                  <wpg:wgp>
                    <wpg:cNvGrpSpPr/>
                    <wpg:grpSpPr>
                      <a:xfrm>
                        <a:off x="0" y="0"/>
                        <a:ext cx="12192000" cy="6857999"/>
                        <a:chOff x="0" y="0"/>
                        <a:chExt cx="12192000" cy="6857999"/>
                      </a:xfrm>
                    </wpg:grpSpPr>
                    <wps:wsp>
                      <wps:cNvSpPr/>
                      <wps:cNvPr id="20639" name="Shape 20639"/>
                      <wps:spPr>
                        <a:xfrm>
                          <a:off x="0" y="0"/>
                          <a:ext cx="12192000" cy="6857999"/>
                        </a:xfrm>
                        <a:custGeom>
                          <a:avLst/>
                          <a:gdLst/>
                          <a:ahLst/>
                          <a:cxnLst/>
                          <a:rect b="0" l="0" r="0" t="0"/>
                          <a:pathLst>
                            <a:path h="6857999" w="12192000">
                              <a:moveTo>
                                <a:pt x="0" y="0"/>
                              </a:moveTo>
                              <a:lnTo>
                                <a:pt x="12192000" y="0"/>
                              </a:lnTo>
                              <a:lnTo>
                                <a:pt x="12192000" y="6857999"/>
                              </a:lnTo>
                              <a:lnTo>
                                <a:pt x="0" y="6857999"/>
                              </a:lnTo>
                              <a:lnTo>
                                <a:pt x="0" y="0"/>
                              </a:lnTo>
                            </a:path>
                          </a:pathLst>
                        </a:custGeom>
                        <a:ln cap="flat">
                          <a:miter lim="127000"/>
                        </a:ln>
                      </wps:spPr>
                      <wps:style>
                        <a:lnRef idx="0">
                          <a:srgbClr val="000000">
                            <a:alpha val="0"/>
                          </a:srgbClr>
                        </a:lnRef>
                        <a:fillRef idx="1">
                          <a:srgbClr val="9BA8B7"/>
                        </a:fillRef>
                        <a:effectRef idx="0">
                          <a:scrgbClr b="0" g="0" r="0"/>
                        </a:effectRef>
                        <a:fontRef idx="none"/>
                      </wps:style>
                      <wps:bodyPr/>
                    </wps:wsp>
                  </wpg:wgp>
                </a:graphicData>
              </a:graphic>
            </wp:anchor>
          </w:drawing>
        </mc:Choice>
        <mc:Fallback>
          <w:drawing>
            <wp:anchor allowOverlap="1" behindDoc="1" distB="0" distT="0" distL="0" distR="0" hidden="0" layoutInCell="1" locked="0" relativeHeight="0" simplePos="0">
              <wp:simplePos x="0" y="0"/>
              <wp:positionH relativeFrom="page">
                <wp:posOffset>0</wp:posOffset>
              </wp:positionH>
              <wp:positionV relativeFrom="page">
                <wp:posOffset>0</wp:posOffset>
              </wp:positionV>
              <wp:extent cx="12192000" cy="6857999"/>
              <wp:effectExtent b="0" l="0" r="0" t="0"/>
              <wp:wrapNone/>
              <wp:docPr id="2" name="image5.png"/>
              <a:graphic>
                <a:graphicData uri="http://schemas.openxmlformats.org/drawingml/2006/picture">
                  <pic:pic>
                    <pic:nvPicPr>
                      <pic:cNvPr id="0" name="image5.png"/>
                      <pic:cNvPicPr preferRelativeResize="0"/>
                    </pic:nvPicPr>
                    <pic:blipFill>
                      <a:blip r:embed="rId5"/>
                      <a:srcRect b="0" l="0" r="0" t="0"/>
                      <a:stretch>
                        <a:fillRect/>
                      </a:stretch>
                    </pic:blipFill>
                    <pic:spPr>
                      <a:xfrm>
                        <a:off x="0" y="0"/>
                        <a:ext cx="12192000" cy="6857999"/>
                      </a:xfrm>
                      <a:prstGeom prst="rect"/>
                      <a:ln/>
                    </pic:spPr>
                  </pic:pic>
                </a:graphicData>
              </a:graphic>
            </wp:anchor>
          </w:drawing>
        </mc:Fallback>
      </mc:AlternateContent>
    </w:r>
    <w:r w:rsidDel="00000000" w:rsidR="00000000" w:rsidRPr="00000000">
      <w:rPr>
        <w:rtl w:val="0"/>
      </w:rPr>
    </w:r>
  </w:p>
</w:hdr>
</file>

<file path=word/header9.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0">
    <w:pPr>
      <w:rPr/>
    </w:pPr>
    <w:r w:rsidDel="00000000" w:rsidR="00000000" w:rsidRPr="00000000">
      <w:rPr>
        <w:rFonts w:ascii="Calibri" w:cs="Calibri" w:eastAsia="Calibri" w:hAnsi="Calibri"/>
        <w:sz w:val="22"/>
        <w:szCs w:val="22"/>
      </w:rPr>
      <mc:AlternateContent>
        <mc:Choice Requires="wps">
          <w:drawing>
            <wp:anchor allowOverlap="1" behindDoc="1" distB="0" distT="0" distL="0" distR="0" hidden="0" layoutInCell="1" locked="0" relativeHeight="0" simplePos="0">
              <wp:simplePos x="0" y="0"/>
              <wp:positionH relativeFrom="page">
                <wp:posOffset>0</wp:posOffset>
              </wp:positionH>
              <wp:positionV relativeFrom="page">
                <wp:posOffset>0</wp:posOffset>
              </wp:positionV>
              <wp:extent cx="12192000" cy="6857999"/>
              <wp:effectExtent b="0" l="0" r="0" t="0"/>
              <wp:wrapNone/>
              <wp:docPr id="9" name=""/>
              <a:graphic>
                <a:graphicData uri="http://schemas.microsoft.com/office/word/2010/wordprocessingGroup">
                  <wpg:wgp>
                    <wpg:cNvGrpSpPr/>
                    <wpg:grpSpPr>
                      <a:xfrm>
                        <a:off x="0" y="0"/>
                        <a:ext cx="12192000" cy="6857999"/>
                        <a:chOff x="0" y="0"/>
                        <a:chExt cx="12192000" cy="6857999"/>
                      </a:xfrm>
                    </wpg:grpSpPr>
                    <wps:wsp>
                      <wps:cNvSpPr/>
                      <wps:cNvPr id="20635" name="Shape 20635"/>
                      <wps:spPr>
                        <a:xfrm>
                          <a:off x="0" y="0"/>
                          <a:ext cx="12192000" cy="6857999"/>
                        </a:xfrm>
                        <a:custGeom>
                          <a:avLst/>
                          <a:gdLst/>
                          <a:ahLst/>
                          <a:cxnLst/>
                          <a:rect b="0" l="0" r="0" t="0"/>
                          <a:pathLst>
                            <a:path h="6857999" w="12192000">
                              <a:moveTo>
                                <a:pt x="0" y="0"/>
                              </a:moveTo>
                              <a:lnTo>
                                <a:pt x="12192000" y="0"/>
                              </a:lnTo>
                              <a:lnTo>
                                <a:pt x="12192000" y="6857999"/>
                              </a:lnTo>
                              <a:lnTo>
                                <a:pt x="0" y="6857999"/>
                              </a:lnTo>
                              <a:lnTo>
                                <a:pt x="0" y="0"/>
                              </a:lnTo>
                            </a:path>
                          </a:pathLst>
                        </a:custGeom>
                        <a:ln cap="flat">
                          <a:miter lim="127000"/>
                        </a:ln>
                      </wps:spPr>
                      <wps:style>
                        <a:lnRef idx="0">
                          <a:srgbClr val="000000">
                            <a:alpha val="0"/>
                          </a:srgbClr>
                        </a:lnRef>
                        <a:fillRef idx="1">
                          <a:srgbClr val="9BA8B7"/>
                        </a:fillRef>
                        <a:effectRef idx="0">
                          <a:scrgbClr b="0" g="0" r="0"/>
                        </a:effectRef>
                        <a:fontRef idx="none"/>
                      </wps:style>
                      <wps:bodyPr/>
                    </wps:wsp>
                  </wpg:wgp>
                </a:graphicData>
              </a:graphic>
            </wp:anchor>
          </w:drawing>
        </mc:Choice>
        <mc:Fallback>
          <w:drawing>
            <wp:anchor allowOverlap="1" behindDoc="1" distB="0" distT="0" distL="0" distR="0" hidden="0" layoutInCell="1" locked="0" relativeHeight="0" simplePos="0">
              <wp:simplePos x="0" y="0"/>
              <wp:positionH relativeFrom="page">
                <wp:posOffset>0</wp:posOffset>
              </wp:positionH>
              <wp:positionV relativeFrom="page">
                <wp:posOffset>0</wp:posOffset>
              </wp:positionV>
              <wp:extent cx="12192000" cy="6857999"/>
              <wp:effectExtent b="0" l="0" r="0" t="0"/>
              <wp:wrapNone/>
              <wp:docPr id="9" name="image16.png"/>
              <a:graphic>
                <a:graphicData uri="http://schemas.openxmlformats.org/drawingml/2006/picture">
                  <pic:pic>
                    <pic:nvPicPr>
                      <pic:cNvPr id="0" name="image16.png"/>
                      <pic:cNvPicPr preferRelativeResize="0"/>
                    </pic:nvPicPr>
                    <pic:blipFill>
                      <a:blip r:embed="rId5"/>
                      <a:srcRect b="0" l="0" r="0" t="0"/>
                      <a:stretch>
                        <a:fillRect/>
                      </a:stretch>
                    </pic:blipFill>
                    <pic:spPr>
                      <a:xfrm>
                        <a:off x="0" y="0"/>
                        <a:ext cx="12192000" cy="6857999"/>
                      </a:xfrm>
                      <a:prstGeom prst="rect"/>
                      <a:ln/>
                    </pic:spPr>
                  </pic:pic>
                </a:graphicData>
              </a:graphic>
            </wp:anchor>
          </w:drawing>
        </mc:Fallback>
      </mc:AlternateContent>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451" w:hanging="451"/>
      </w:pPr>
      <w:rPr>
        <w:rFonts w:ascii="Arial" w:cs="Arial" w:eastAsia="Arial" w:hAnsi="Arial"/>
        <w:b w:val="0"/>
        <w:i w:val="0"/>
        <w:strike w:val="0"/>
        <w:color w:val="000000"/>
        <w:sz w:val="32"/>
        <w:szCs w:val="32"/>
        <w:u w:val="none"/>
        <w:shd w:fill="auto" w:val="clear"/>
        <w:vertAlign w:val="baseline"/>
      </w:rPr>
    </w:lvl>
    <w:lvl w:ilvl="1">
      <w:start w:val="1"/>
      <w:numFmt w:val="bullet"/>
      <w:lvlText w:val="o"/>
      <w:lvlJc w:val="left"/>
      <w:pPr>
        <w:ind w:left="1080" w:hanging="1080"/>
      </w:pPr>
      <w:rPr>
        <w:rFonts w:ascii="Arial" w:cs="Arial" w:eastAsia="Arial" w:hAnsi="Arial"/>
        <w:b w:val="0"/>
        <w:i w:val="0"/>
        <w:strike w:val="0"/>
        <w:color w:val="000000"/>
        <w:sz w:val="32"/>
        <w:szCs w:val="32"/>
        <w:u w:val="none"/>
        <w:shd w:fill="auto" w:val="clear"/>
        <w:vertAlign w:val="baseline"/>
      </w:rPr>
    </w:lvl>
    <w:lvl w:ilvl="2">
      <w:start w:val="1"/>
      <w:numFmt w:val="bullet"/>
      <w:lvlText w:val="▪"/>
      <w:lvlJc w:val="left"/>
      <w:pPr>
        <w:ind w:left="1800" w:hanging="1800"/>
      </w:pPr>
      <w:rPr>
        <w:rFonts w:ascii="Arial" w:cs="Arial" w:eastAsia="Arial" w:hAnsi="Arial"/>
        <w:b w:val="0"/>
        <w:i w:val="0"/>
        <w:strike w:val="0"/>
        <w:color w:val="000000"/>
        <w:sz w:val="32"/>
        <w:szCs w:val="32"/>
        <w:u w:val="none"/>
        <w:shd w:fill="auto" w:val="clear"/>
        <w:vertAlign w:val="baseline"/>
      </w:rPr>
    </w:lvl>
    <w:lvl w:ilvl="3">
      <w:start w:val="1"/>
      <w:numFmt w:val="bullet"/>
      <w:lvlText w:val="•"/>
      <w:lvlJc w:val="left"/>
      <w:pPr>
        <w:ind w:left="2520" w:hanging="2520"/>
      </w:pPr>
      <w:rPr>
        <w:rFonts w:ascii="Arial" w:cs="Arial" w:eastAsia="Arial" w:hAnsi="Arial"/>
        <w:b w:val="0"/>
        <w:i w:val="0"/>
        <w:strike w:val="0"/>
        <w:color w:val="000000"/>
        <w:sz w:val="32"/>
        <w:szCs w:val="32"/>
        <w:u w:val="none"/>
        <w:shd w:fill="auto" w:val="clear"/>
        <w:vertAlign w:val="baseline"/>
      </w:rPr>
    </w:lvl>
    <w:lvl w:ilvl="4">
      <w:start w:val="1"/>
      <w:numFmt w:val="bullet"/>
      <w:lvlText w:val="o"/>
      <w:lvlJc w:val="left"/>
      <w:pPr>
        <w:ind w:left="3240" w:hanging="3240"/>
      </w:pPr>
      <w:rPr>
        <w:rFonts w:ascii="Arial" w:cs="Arial" w:eastAsia="Arial" w:hAnsi="Arial"/>
        <w:b w:val="0"/>
        <w:i w:val="0"/>
        <w:strike w:val="0"/>
        <w:color w:val="000000"/>
        <w:sz w:val="32"/>
        <w:szCs w:val="32"/>
        <w:u w:val="none"/>
        <w:shd w:fill="auto" w:val="clear"/>
        <w:vertAlign w:val="baseline"/>
      </w:rPr>
    </w:lvl>
    <w:lvl w:ilvl="5">
      <w:start w:val="1"/>
      <w:numFmt w:val="bullet"/>
      <w:lvlText w:val="▪"/>
      <w:lvlJc w:val="left"/>
      <w:pPr>
        <w:ind w:left="3960" w:hanging="3960"/>
      </w:pPr>
      <w:rPr>
        <w:rFonts w:ascii="Arial" w:cs="Arial" w:eastAsia="Arial" w:hAnsi="Arial"/>
        <w:b w:val="0"/>
        <w:i w:val="0"/>
        <w:strike w:val="0"/>
        <w:color w:val="000000"/>
        <w:sz w:val="32"/>
        <w:szCs w:val="32"/>
        <w:u w:val="none"/>
        <w:shd w:fill="auto" w:val="clear"/>
        <w:vertAlign w:val="baseline"/>
      </w:rPr>
    </w:lvl>
    <w:lvl w:ilvl="6">
      <w:start w:val="1"/>
      <w:numFmt w:val="bullet"/>
      <w:lvlText w:val="•"/>
      <w:lvlJc w:val="left"/>
      <w:pPr>
        <w:ind w:left="4680" w:hanging="4680"/>
      </w:pPr>
      <w:rPr>
        <w:rFonts w:ascii="Arial" w:cs="Arial" w:eastAsia="Arial" w:hAnsi="Arial"/>
        <w:b w:val="0"/>
        <w:i w:val="0"/>
        <w:strike w:val="0"/>
        <w:color w:val="000000"/>
        <w:sz w:val="32"/>
        <w:szCs w:val="32"/>
        <w:u w:val="none"/>
        <w:shd w:fill="auto" w:val="clear"/>
        <w:vertAlign w:val="baseline"/>
      </w:rPr>
    </w:lvl>
    <w:lvl w:ilvl="7">
      <w:start w:val="1"/>
      <w:numFmt w:val="bullet"/>
      <w:lvlText w:val="o"/>
      <w:lvlJc w:val="left"/>
      <w:pPr>
        <w:ind w:left="5400" w:hanging="5400"/>
      </w:pPr>
      <w:rPr>
        <w:rFonts w:ascii="Arial" w:cs="Arial" w:eastAsia="Arial" w:hAnsi="Arial"/>
        <w:b w:val="0"/>
        <w:i w:val="0"/>
        <w:strike w:val="0"/>
        <w:color w:val="000000"/>
        <w:sz w:val="32"/>
        <w:szCs w:val="32"/>
        <w:u w:val="none"/>
        <w:shd w:fill="auto" w:val="clear"/>
        <w:vertAlign w:val="baseline"/>
      </w:rPr>
    </w:lvl>
    <w:lvl w:ilvl="8">
      <w:start w:val="1"/>
      <w:numFmt w:val="bullet"/>
      <w:lvlText w:val="▪"/>
      <w:lvlJc w:val="left"/>
      <w:pPr>
        <w:ind w:left="6120" w:hanging="6120"/>
      </w:pPr>
      <w:rPr>
        <w:rFonts w:ascii="Arial" w:cs="Arial" w:eastAsia="Arial" w:hAnsi="Arial"/>
        <w:b w:val="0"/>
        <w:i w:val="0"/>
        <w:strike w:val="0"/>
        <w:color w:val="000000"/>
        <w:sz w:val="32"/>
        <w:szCs w:val="32"/>
        <w:u w:val="none"/>
        <w:shd w:fill="auto" w:val="clear"/>
        <w:vertAlign w:val="baseli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32"/>
        <w:szCs w:val="32"/>
        <w:lang w:val="en"/>
      </w:rPr>
    </w:rPrDefault>
    <w:pPrDefault>
      <w:pPr>
        <w:spacing w:after="4" w:line="388" w:lineRule="auto"/>
        <w:ind w:left="461"/>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9" w:before="0" w:line="259" w:lineRule="auto"/>
      <w:ind w:left="814" w:right="0" w:hanging="10"/>
      <w:jc w:val="left"/>
    </w:pPr>
    <w:rPr>
      <w:rFonts w:ascii="Arial" w:cs="Arial" w:eastAsia="Arial" w:hAnsi="Arial"/>
      <w:b w:val="0"/>
      <w:i w:val="0"/>
      <w:smallCaps w:val="0"/>
      <w:strike w:val="0"/>
      <w:color w:val="404040"/>
      <w:sz w:val="32"/>
      <w:szCs w:val="32"/>
      <w:u w:val="none"/>
      <w:shd w:fill="auto" w:val="clear"/>
      <w:vertAlign w:val="baseline"/>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131.0" w:type="dxa"/>
        <w:left w:w="64.0" w:type="dxa"/>
        <w:bottom w:w="3.0" w:type="dxa"/>
        <w:right w:w="0.0" w:type="dxa"/>
      </w:tblCellMar>
    </w:tblPr>
  </w:style>
</w:styles>
</file>

<file path=word/_rels/document.xml.rels><?xml version="1.0" encoding="UTF-8" standalone="yes"?><Relationships xmlns="http://schemas.openxmlformats.org/package/2006/relationships"><Relationship Id="rId40" Type="http://schemas.openxmlformats.org/officeDocument/2006/relationships/hyperlink" Target="https://doi.org/https:/doi.org/10.1108/IJCHM-08-2013-0367" TargetMode="External"/><Relationship Id="rId42" Type="http://schemas.openxmlformats.org/officeDocument/2006/relationships/hyperlink" Target="https://doi.org/https:/doi.org/10.1108/IJCHM-08-2013-0367" TargetMode="External"/><Relationship Id="rId41" Type="http://schemas.openxmlformats.org/officeDocument/2006/relationships/hyperlink" Target="https://doi.org/https:/doi.org/10.1108/IJCHM-08-2013-0367" TargetMode="External"/><Relationship Id="rId44" Type="http://schemas.openxmlformats.org/officeDocument/2006/relationships/hyperlink" Target="https://doi.org/10.1108/IJCHM-08-2013-0367" TargetMode="External"/><Relationship Id="rId43" Type="http://schemas.openxmlformats.org/officeDocument/2006/relationships/hyperlink" Target="https://doi.org/10.1108/IJCHM-08-2013-0367" TargetMode="External"/><Relationship Id="rId46" Type="http://schemas.openxmlformats.org/officeDocument/2006/relationships/hyperlink" Target="https://doi.org/https:/doi.org/10.1108/IJCHM-07-2018-0586" TargetMode="External"/><Relationship Id="rId45" Type="http://schemas.openxmlformats.org/officeDocument/2006/relationships/hyperlink" Target="https://doi.org/https:/doi.org/10.1108/IJCHM-07-2018-0586" TargetMode="External"/><Relationship Id="rId48" Type="http://schemas.openxmlformats.org/officeDocument/2006/relationships/hyperlink" Target="https://doi.org/10.1108/IJCHM-07-2018-0586" TargetMode="External"/><Relationship Id="rId47" Type="http://schemas.openxmlformats.org/officeDocument/2006/relationships/hyperlink" Target="https://doi.org/https:/doi.org/10.1108/IJCHM-07-2018-0586" TargetMode="External"/><Relationship Id="rId49" Type="http://schemas.openxmlformats.org/officeDocument/2006/relationships/hyperlink" Target="https://doi.org/10.1108/IJCHM-07-2018-0586" TargetMode="External"/><Relationship Id="rId102" Type="http://schemas.openxmlformats.org/officeDocument/2006/relationships/header" Target="header8.xml"/><Relationship Id="rId101" Type="http://schemas.openxmlformats.org/officeDocument/2006/relationships/header" Target="header9.xml"/><Relationship Id="rId100" Type="http://schemas.openxmlformats.org/officeDocument/2006/relationships/header" Target="header7.xml"/><Relationship Id="rId31" Type="http://schemas.openxmlformats.org/officeDocument/2006/relationships/hyperlink" Target="https://www.youtube.com/watch?v=jYi0HH5YiWA" TargetMode="External"/><Relationship Id="rId30" Type="http://schemas.openxmlformats.org/officeDocument/2006/relationships/image" Target="media/image4.png"/><Relationship Id="rId33" Type="http://schemas.openxmlformats.org/officeDocument/2006/relationships/hyperlink" Target="https://insights.eventscouncil.org/Portals/0/Documents/Article%20Body/CIC_Final_Report_Executive_Summary.pdf" TargetMode="External"/><Relationship Id="rId32" Type="http://schemas.openxmlformats.org/officeDocument/2006/relationships/hyperlink" Target="https://insights.eventscouncil.org/Portals/0/Documents/Article%20Body/CIC_Final_Report_Executive_Summary.pdf" TargetMode="External"/><Relationship Id="rId35" Type="http://schemas.openxmlformats.org/officeDocument/2006/relationships/hyperlink" Target="https://www.forbes.com/sites/forbesbusinesscouncil/2023/09/11/revolutionizing-the-hospitality-industry-with-artificial-intelligence/" TargetMode="External"/><Relationship Id="rId34" Type="http://schemas.openxmlformats.org/officeDocument/2006/relationships/hyperlink" Target="https://www.coursera.org/articles/augmented-reality-vs-virtual-reality" TargetMode="External"/><Relationship Id="rId37" Type="http://schemas.openxmlformats.org/officeDocument/2006/relationships/hyperlink" Target="https://hospitalityinsights.ehl.edu/what-is-mice" TargetMode="External"/><Relationship Id="rId36" Type="http://schemas.openxmlformats.org/officeDocument/2006/relationships/hyperlink" Target="https://hoteltechreport.com/news/ai-in-hospitalityhttps:/hoteltechreport.com/news/ai-in-hospitality" TargetMode="External"/><Relationship Id="rId39" Type="http://schemas.openxmlformats.org/officeDocument/2006/relationships/hyperlink" Target="https://www.infotech.com/sem/lp2/tech-trends-2024/?utm_source=bing&amp;utm_medium=cpc&amp;_bt=&amp;_bk=technology%20industry&amp;_bm=b&amp;_bn=o&amp;_bg=1298524362207555*&amp;msclkid=c4b7729b19a318666f9814b569957622&amp;utm_campaign=2024%20IT%20Tech%20Trends&amp;utm_term=technology%20industry&amp;utm_content=2024%20Tech%20Trends%20Report%20-%20IT%20Industry%20-%20BM" TargetMode="External"/><Relationship Id="rId38" Type="http://schemas.openxmlformats.org/officeDocument/2006/relationships/hyperlink" Target="https://www.infotech.com/sem/lp2/tech-trends-2024/?utm_source=bing&amp;utm_medium=cpc&amp;_bt=&amp;_bk=technology%20industry&amp;_bm=b&amp;_bn=o&amp;_bg=1298524362207555*&amp;msclkid=c4b7729b19a318666f9814b569957622&amp;utm_campaign=2024%20IT%20Tech%20Trends&amp;utm_term=technology%20industry&amp;utm_content=2024%20Tech%20Trends%20Report%20-%20IT%20Industry%20-%20BM" TargetMode="External"/><Relationship Id="rId20" Type="http://schemas.openxmlformats.org/officeDocument/2006/relationships/header" Target="header4.xml"/><Relationship Id="rId22" Type="http://schemas.openxmlformats.org/officeDocument/2006/relationships/image" Target="media/image18.png"/><Relationship Id="rId21" Type="http://schemas.openxmlformats.org/officeDocument/2006/relationships/header" Target="header2.xml"/><Relationship Id="rId24" Type="http://schemas.openxmlformats.org/officeDocument/2006/relationships/image" Target="media/image8.png"/><Relationship Id="rId23" Type="http://schemas.openxmlformats.org/officeDocument/2006/relationships/image" Target="media/image17.png"/><Relationship Id="rId26" Type="http://schemas.openxmlformats.org/officeDocument/2006/relationships/header" Target="header5.xml"/><Relationship Id="rId25" Type="http://schemas.openxmlformats.org/officeDocument/2006/relationships/header" Target="header6.xml"/><Relationship Id="rId28" Type="http://schemas.openxmlformats.org/officeDocument/2006/relationships/image" Target="media/image19.png"/><Relationship Id="rId27" Type="http://schemas.openxmlformats.org/officeDocument/2006/relationships/header" Target="header3.xml"/><Relationship Id="rId29" Type="http://schemas.openxmlformats.org/officeDocument/2006/relationships/image" Target="media/image20.png"/><Relationship Id="rId95" Type="http://schemas.openxmlformats.org/officeDocument/2006/relationships/hyperlink" Target="https://www.unwto.org/glossary-tourism-terms" TargetMode="External"/><Relationship Id="rId94" Type="http://schemas.openxmlformats.org/officeDocument/2006/relationships/hyperlink" Target="https://www.unwto.org/glossary-tourism-terms" TargetMode="External"/><Relationship Id="rId97" Type="http://schemas.openxmlformats.org/officeDocument/2006/relationships/hyperlink" Target="https://www.unwto.org/glossary-tourism-terms" TargetMode="External"/><Relationship Id="rId96" Type="http://schemas.openxmlformats.org/officeDocument/2006/relationships/hyperlink" Target="https://www.unwto.org/glossary-tourism-terms" TargetMode="External"/><Relationship Id="rId11" Type="http://schemas.openxmlformats.org/officeDocument/2006/relationships/image" Target="media/image15.png"/><Relationship Id="rId99" Type="http://schemas.openxmlformats.org/officeDocument/2006/relationships/hyperlink" Target="https://www.google.com/search?sca_esv=568821e4bd74bee9&amp;rlz=1C1GCEA_enRO1053RO1053&amp;sxsrf=ACQVn08_2KSKYfG8Demsz5myU7TM1ahgZA:1714505834292&amp;q=viata+la+o+ferma+in+anii+60+imagini+din+romania&amp;tbm=vid&amp;source=lnms&amp;prmd=ivnmbtz&amp;sa=X&amp;ved=2ahUKEwjEht_51-qFAxUuX0EAHTPLC-EQ0pQJegQIDxAB&amp;biw=1536&amp;bih=738&amp;dpr=1.25" TargetMode="External"/><Relationship Id="rId10" Type="http://schemas.openxmlformats.org/officeDocument/2006/relationships/image" Target="media/image13.png"/><Relationship Id="rId98" Type="http://schemas.openxmlformats.org/officeDocument/2006/relationships/hyperlink" Target="https://www.google.com/search?sca_esv=568821e4bd74bee9&amp;rlz=1C1GCEA_enRO1053RO1053&amp;sxsrf=ACQVn08_2KSKYfG8Demsz5myU7TM1ahgZA:1714505834292&amp;q=viata+la+o+ferma+in+anii+60+imagini+din+romania&amp;tbm=vid&amp;source=lnms&amp;prmd=ivnmbtz&amp;sa=X&amp;ved=2ahUKEwjEht_51-qFAxUuX0EAHTPLC-EQ0pQJegQIDxAB&amp;biw=1536&amp;bih=738&amp;dpr=1.25" TargetMode="External"/><Relationship Id="rId13" Type="http://schemas.openxmlformats.org/officeDocument/2006/relationships/hyperlink" Target="https://www.tandfonline.com/doi/full/10.1080/21568316.2022.2107563?scroll=top&amp;needAccess=true" TargetMode="External"/><Relationship Id="rId12" Type="http://schemas.openxmlformats.org/officeDocument/2006/relationships/image" Target="media/image14.png"/><Relationship Id="rId91" Type="http://schemas.openxmlformats.org/officeDocument/2006/relationships/hyperlink" Target="https://doi.org/10.1080/10548408.2015.1050540" TargetMode="External"/><Relationship Id="rId90" Type="http://schemas.openxmlformats.org/officeDocument/2006/relationships/hyperlink" Target="https://doi.org/10.1080/10548408.2015.1050540" TargetMode="External"/><Relationship Id="rId93" Type="http://schemas.openxmlformats.org/officeDocument/2006/relationships/hyperlink" Target="https://www.unwto.org/glossary-tourism-terms" TargetMode="External"/><Relationship Id="rId92" Type="http://schemas.openxmlformats.org/officeDocument/2006/relationships/hyperlink" Target="https://www.unwto.org/glossary-tourism-terms" TargetMode="External"/><Relationship Id="rId15" Type="http://schemas.openxmlformats.org/officeDocument/2006/relationships/hyperlink" Target="https://www.tandfonline.com/doi/full/10.1080/21568316.2022.2107563?scroll=top&amp;needAccess=true" TargetMode="External"/><Relationship Id="rId14" Type="http://schemas.openxmlformats.org/officeDocument/2006/relationships/hyperlink" Target="https://www.tandfonline.com/doi/full/10.1080/21568316.2022.2107563?scroll=top&amp;needAccess=true" TargetMode="External"/><Relationship Id="rId17" Type="http://schemas.openxmlformats.org/officeDocument/2006/relationships/hyperlink" Target="https://www.tandfonline.com/doi/full/10.1080/21568316.2022.2107563?scroll=top&amp;needAccess=true" TargetMode="External"/><Relationship Id="rId16" Type="http://schemas.openxmlformats.org/officeDocument/2006/relationships/hyperlink" Target="https://www.tandfonline.com/doi/full/10.1080/21568316.2022.2107563?scroll=top&amp;needAccess=true" TargetMode="External"/><Relationship Id="rId19" Type="http://schemas.openxmlformats.org/officeDocument/2006/relationships/header" Target="header1.xml"/><Relationship Id="rId18" Type="http://schemas.openxmlformats.org/officeDocument/2006/relationships/hyperlink" Target="https://www.tandfonline.com/doi/full/10.1080/21568316.2022.2107563?scroll=top&amp;needAccess=true" TargetMode="External"/><Relationship Id="rId84" Type="http://schemas.openxmlformats.org/officeDocument/2006/relationships/hyperlink" Target="https://www.targuldeturism.ro/en/de-ce-sa-fii-expozant/" TargetMode="External"/><Relationship Id="rId83" Type="http://schemas.openxmlformats.org/officeDocument/2006/relationships/hyperlink" Target="https://www.targuldeturism.ro/en/de-ce-sa-fii-expozant/" TargetMode="External"/><Relationship Id="rId86" Type="http://schemas.openxmlformats.org/officeDocument/2006/relationships/hyperlink" Target="https://www.targuldeturism.ro/en/de-ce-sa-fii-expozant/" TargetMode="External"/><Relationship Id="rId85" Type="http://schemas.openxmlformats.org/officeDocument/2006/relationships/hyperlink" Target="https://www.targuldeturism.ro/en/de-ce-sa-fii-expozant/" TargetMode="External"/><Relationship Id="rId88" Type="http://schemas.openxmlformats.org/officeDocument/2006/relationships/hyperlink" Target="https://doi.org/https:/doi.org/10.1080/10548408.2015.1050540" TargetMode="External"/><Relationship Id="rId87" Type="http://schemas.openxmlformats.org/officeDocument/2006/relationships/hyperlink" Target="https://doi.org/https:/doi.org/10.1080/10548408.2015.1050540" TargetMode="External"/><Relationship Id="rId89" Type="http://schemas.openxmlformats.org/officeDocument/2006/relationships/hyperlink" Target="https://doi.org/https:/doi.org/10.1080/10548408.2015.1050540" TargetMode="External"/><Relationship Id="rId80" Type="http://schemas.openxmlformats.org/officeDocument/2006/relationships/hyperlink" Target="https://www.targuldeturism.ro/en/de-ce-sa-fii-expozant/" TargetMode="External"/><Relationship Id="rId82" Type="http://schemas.openxmlformats.org/officeDocument/2006/relationships/hyperlink" Target="https://www.targuldeturism.ro/en/de-ce-sa-fii-expozant/" TargetMode="External"/><Relationship Id="rId81" Type="http://schemas.openxmlformats.org/officeDocument/2006/relationships/hyperlink" Target="https://www.targuldeturism.ro/en/de-ce-sa-fii-expozant/" TargetMode="External"/><Relationship Id="rId1" Type="http://schemas.openxmlformats.org/officeDocument/2006/relationships/image" Target="media/image1.png"/><Relationship Id="rId2" Type="http://schemas.openxmlformats.org/officeDocument/2006/relationships/image" Target="media/image3.jpg"/><Relationship Id="rId3" Type="http://schemas.openxmlformats.org/officeDocument/2006/relationships/image" Target="media/image7.jpg"/><Relationship Id="rId4" Type="http://schemas.openxmlformats.org/officeDocument/2006/relationships/image" Target="media/image9.jpg"/><Relationship Id="rId9" Type="http://schemas.openxmlformats.org/officeDocument/2006/relationships/styles" Target="styles.xml"/><Relationship Id="rId5" Type="http://schemas.openxmlformats.org/officeDocument/2006/relationships/theme" Target="theme/theme1.xml"/><Relationship Id="rId6" Type="http://schemas.openxmlformats.org/officeDocument/2006/relationships/settings" Target="settings.xml"/><Relationship Id="rId7" Type="http://schemas.openxmlformats.org/officeDocument/2006/relationships/fontTable" Target="fontTable.xml"/><Relationship Id="rId8" Type="http://schemas.openxmlformats.org/officeDocument/2006/relationships/numbering" Target="numbering.xml"/><Relationship Id="rId73" Type="http://schemas.openxmlformats.org/officeDocument/2006/relationships/hyperlink" Target="https://www.targuldeturism.ro/en/de-ce-sa-fii-expozant/" TargetMode="External"/><Relationship Id="rId72" Type="http://schemas.openxmlformats.org/officeDocument/2006/relationships/hyperlink" Target="https://www.targuldeturism.ro/en/de-ce-sa-fii-expozant/" TargetMode="External"/><Relationship Id="rId75" Type="http://schemas.openxmlformats.org/officeDocument/2006/relationships/hyperlink" Target="https://www.targuldeturism.ro/en/de-ce-sa-fii-expozant/" TargetMode="External"/><Relationship Id="rId74" Type="http://schemas.openxmlformats.org/officeDocument/2006/relationships/hyperlink" Target="https://www.targuldeturism.ro/en/de-ce-sa-fii-expozant/" TargetMode="External"/><Relationship Id="rId77" Type="http://schemas.openxmlformats.org/officeDocument/2006/relationships/hyperlink" Target="https://www.targuldeturism.ro/en/de-ce-sa-fii-expozant/" TargetMode="External"/><Relationship Id="rId76" Type="http://schemas.openxmlformats.org/officeDocument/2006/relationships/hyperlink" Target="https://www.targuldeturism.ro/en/de-ce-sa-fii-expozant/" TargetMode="External"/><Relationship Id="rId79" Type="http://schemas.openxmlformats.org/officeDocument/2006/relationships/hyperlink" Target="https://www.targuldeturism.ro/en/de-ce-sa-fii-expozant/" TargetMode="External"/><Relationship Id="rId78" Type="http://schemas.openxmlformats.org/officeDocument/2006/relationships/hyperlink" Target="https://www.targuldeturism.ro/en/de-ce-sa-fii-expozant/" TargetMode="External"/><Relationship Id="rId71" Type="http://schemas.openxmlformats.org/officeDocument/2006/relationships/hyperlink" Target="https://www.targuldeturism.ro/en/de-ce-sa-fii-expozant/" TargetMode="External"/><Relationship Id="rId70" Type="http://schemas.openxmlformats.org/officeDocument/2006/relationships/hyperlink" Target="https://www.targuldeturism.ro/en/de-ce-sa-fii-expozant/" TargetMode="External"/><Relationship Id="rId62" Type="http://schemas.openxmlformats.org/officeDocument/2006/relationships/hyperlink" Target="https://doi.org/https:/doi.org/10.1016/j.tele.2018.09.005" TargetMode="External"/><Relationship Id="rId61" Type="http://schemas.openxmlformats.org/officeDocument/2006/relationships/hyperlink" Target="https://doi.org/https:/doi.org/10.1016/j.tele.2018.09.005" TargetMode="External"/><Relationship Id="rId64" Type="http://schemas.openxmlformats.org/officeDocument/2006/relationships/hyperlink" Target="https://www.targuldeturism.ro/en/de-ce-sa-fii-expozant/" TargetMode="External"/><Relationship Id="rId63" Type="http://schemas.openxmlformats.org/officeDocument/2006/relationships/hyperlink" Target="https://doi.org/https:/doi.org/10.1016/j.tele.2018.09.005" TargetMode="External"/><Relationship Id="rId66" Type="http://schemas.openxmlformats.org/officeDocument/2006/relationships/hyperlink" Target="https://www.targuldeturism.ro/en/de-ce-sa-fii-expozant/" TargetMode="External"/><Relationship Id="rId65" Type="http://schemas.openxmlformats.org/officeDocument/2006/relationships/hyperlink" Target="https://www.targuldeturism.ro/en/de-ce-sa-fii-expozant/" TargetMode="External"/><Relationship Id="rId68" Type="http://schemas.openxmlformats.org/officeDocument/2006/relationships/hyperlink" Target="https://www.targuldeturism.ro/en/de-ce-sa-fii-expozant/" TargetMode="External"/><Relationship Id="rId67" Type="http://schemas.openxmlformats.org/officeDocument/2006/relationships/hyperlink" Target="https://www.targuldeturism.ro/en/de-ce-sa-fii-expozant/" TargetMode="External"/><Relationship Id="rId60" Type="http://schemas.openxmlformats.org/officeDocument/2006/relationships/hyperlink" Target="https://www.smartsheet.com/content/swot-templates-microsoft-word" TargetMode="External"/><Relationship Id="rId69" Type="http://schemas.openxmlformats.org/officeDocument/2006/relationships/hyperlink" Target="https://www.targuldeturism.ro/en/de-ce-sa-fii-expozant/" TargetMode="External"/><Relationship Id="rId51" Type="http://schemas.openxmlformats.org/officeDocument/2006/relationships/hyperlink" Target="https://www.qr-code-generator.com/free-generator/?msclkid=dbeff9e3cfb21b505e4e9fd28962022e&amp;AdId=71331052531830&amp;BidMatchType=be&amp;CampaignId=412372347&amp;TargetId=kwd-71331433927283:loc-188&amp;QueryString=qr%20code%20generator&amp;IfSearch:string=string&amp;keyword=qr-code-generator&amp;MatchType=e&amp;AdGroupId=1141293854994468&amp;cpid=8b584d30-8974-4dfe-9986-c5946f88061a&amp;utm_source=bingc&amp;utm_medium=cpc&amp;utm_campaign=&amp;utm_content=&amp;utm_term=&amp;msclkid=dbeff9e3cfb21b505e4e9fd28962022e" TargetMode="External"/><Relationship Id="rId50" Type="http://schemas.openxmlformats.org/officeDocument/2006/relationships/hyperlink" Target="https://www.qr-code-generator.com/free-generator/?msclkid=dbeff9e3cfb21b505e4e9fd28962022e&amp;AdId=71331052531830&amp;BidMatchType=be&amp;CampaignId=412372347&amp;TargetId=kwd-71331433927283:loc-188&amp;QueryString=qr%20code%20generator&amp;IfSearch:string=string&amp;keyword=qr-code-generator&amp;MatchType=e&amp;AdGroupId=1141293854994468&amp;cpid=8b584d30-8974-4dfe-9986-c5946f88061a&amp;utm_source=bingc&amp;utm_medium=cpc&amp;utm_campaign=&amp;utm_content=&amp;utm_term=&amp;msclkid=dbeff9e3cfb21b505e4e9fd28962022e" TargetMode="External"/><Relationship Id="rId53" Type="http://schemas.openxmlformats.org/officeDocument/2006/relationships/hyperlink" Target="https://www.romexpo.ro/en/infrastructura/" TargetMode="External"/><Relationship Id="rId52" Type="http://schemas.openxmlformats.org/officeDocument/2006/relationships/hyperlink" Target="https://doi.org/10.1080/21568316.2022.2107563" TargetMode="External"/><Relationship Id="rId55" Type="http://schemas.openxmlformats.org/officeDocument/2006/relationships/hyperlink" Target="https://www.smartsheet.com/content/swot-templates-microsoft-word" TargetMode="External"/><Relationship Id="rId54" Type="http://schemas.openxmlformats.org/officeDocument/2006/relationships/hyperlink" Target="https://www.romexpo.ro/en/infrastructura/" TargetMode="External"/><Relationship Id="rId57" Type="http://schemas.openxmlformats.org/officeDocument/2006/relationships/hyperlink" Target="https://www.smartsheet.com/content/swot-templates-microsoft-word" TargetMode="External"/><Relationship Id="rId56" Type="http://schemas.openxmlformats.org/officeDocument/2006/relationships/hyperlink" Target="https://www.smartsheet.com/content/swot-templates-microsoft-word" TargetMode="External"/><Relationship Id="rId59" Type="http://schemas.openxmlformats.org/officeDocument/2006/relationships/hyperlink" Target="https://www.smartsheet.com/content/swot-templates-microsoft-word" TargetMode="External"/><Relationship Id="rId58" Type="http://schemas.openxmlformats.org/officeDocument/2006/relationships/hyperlink" Target="https://www.smartsheet.com/content/swot-templates-microsoft-word" TargetMode="External"/></Relationships>
</file>

<file path=word/_rels/header1.xml.rels><?xml version="1.0" encoding="UTF-8" standalone="yes"?><Relationships xmlns="http://schemas.openxmlformats.org/package/2006/relationships"><Relationship Id="rId5" Type="http://schemas.openxmlformats.org/officeDocument/2006/relationships/image" Target="media/image11.png"/></Relationships>
</file>

<file path=word/_rels/header2.xml.rels><?xml version="1.0" encoding="UTF-8" standalone="yes"?><Relationships xmlns="http://schemas.openxmlformats.org/package/2006/relationships"><Relationship Id="rId5" Type="http://schemas.openxmlformats.org/officeDocument/2006/relationships/image" Target="media/image11.png"/></Relationships>
</file>

<file path=word/_rels/header3.xml.rels><?xml version="1.0" encoding="UTF-8" standalone="yes"?><Relationships xmlns="http://schemas.openxmlformats.org/package/2006/relationships"><Relationship Id="rId5" Type="http://schemas.openxmlformats.org/officeDocument/2006/relationships/image" Target="media/image11.png"/></Relationships>
</file>

<file path=word/_rels/header4.xml.rels><?xml version="1.0" encoding="UTF-8" standalone="yes"?><Relationships xmlns="http://schemas.openxmlformats.org/package/2006/relationships"><Relationship Id="rId5" Type="http://schemas.openxmlformats.org/officeDocument/2006/relationships/image" Target="media/image11.png"/></Relationships>
</file>

<file path=word/_rels/header5.xml.rels><?xml version="1.0" encoding="UTF-8" standalone="yes"?><Relationships xmlns="http://schemas.openxmlformats.org/package/2006/relationships"><Relationship Id="rId5" Type="http://schemas.openxmlformats.org/officeDocument/2006/relationships/image" Target="media/image11.png"/></Relationships>
</file>

<file path=word/_rels/header6.xml.rels><?xml version="1.0" encoding="UTF-8" standalone="yes"?><Relationships xmlns="http://schemas.openxmlformats.org/package/2006/relationships"><Relationship Id="rId5" Type="http://schemas.openxmlformats.org/officeDocument/2006/relationships/image" Target="media/image11.png"/></Relationships>
</file>

<file path=word/_rels/header7.xml.rels><?xml version="1.0" encoding="UTF-8" standalone="yes"?><Relationships xmlns="http://schemas.openxmlformats.org/package/2006/relationships"><Relationship Id="rId5" Type="http://schemas.openxmlformats.org/officeDocument/2006/relationships/image" Target="media/image11.png"/></Relationships>
</file>

<file path=word/_rels/header8.xml.rels><?xml version="1.0" encoding="UTF-8" standalone="yes"?><Relationships xmlns="http://schemas.openxmlformats.org/package/2006/relationships"><Relationship Id="rId5" Type="http://schemas.openxmlformats.org/officeDocument/2006/relationships/image" Target="media/image11.png"/></Relationships>
</file>

<file path=word/_rels/header9.xml.rels><?xml version="1.0" encoding="UTF-8" standalone="yes"?><Relationships xmlns="http://schemas.openxmlformats.org/package/2006/relationships"><Relationship Id="rId5"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