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B3423" w14:textId="098B40B4" w:rsidR="00722DCE" w:rsidRDefault="00722DCE" w:rsidP="00722DCE">
      <w:pPr>
        <w:rPr>
          <w:b/>
          <w:bCs/>
          <w:noProof/>
          <w:sz w:val="28"/>
          <w:szCs w:val="28"/>
        </w:rPr>
      </w:pPr>
    </w:p>
    <w:p w14:paraId="311397B2" w14:textId="66E84D1B" w:rsidR="00722DCE" w:rsidRDefault="00722DCE" w:rsidP="00722DCE">
      <w:pPr>
        <w:rPr>
          <w:b/>
          <w:bCs/>
          <w:noProof/>
          <w:sz w:val="28"/>
          <w:szCs w:val="28"/>
        </w:rPr>
      </w:pPr>
    </w:p>
    <w:p w14:paraId="7D8FEB4B" w14:textId="3E3DE646" w:rsidR="00722DCE" w:rsidRDefault="00106DDC" w:rsidP="00722DCE">
      <w:pPr>
        <w:rPr>
          <w:b/>
          <w:bCs/>
          <w:noProof/>
          <w:sz w:val="28"/>
          <w:szCs w:val="28"/>
        </w:rPr>
      </w:pPr>
      <w:r>
        <w:rPr>
          <w:b/>
          <w:bCs/>
          <w:noProof/>
          <w:sz w:val="36"/>
          <w:szCs w:val="36"/>
        </w:rPr>
        <w:drawing>
          <wp:anchor distT="0" distB="0" distL="114300" distR="114300" simplePos="0" relativeHeight="251659264" behindDoc="1" locked="0" layoutInCell="1" allowOverlap="1" wp14:anchorId="1276B9D2" wp14:editId="22EB8C68">
            <wp:simplePos x="0" y="0"/>
            <wp:positionH relativeFrom="column">
              <wp:posOffset>2095077</wp:posOffset>
            </wp:positionH>
            <wp:positionV relativeFrom="paragraph">
              <wp:posOffset>225214</wp:posOffset>
            </wp:positionV>
            <wp:extent cx="1028700" cy="770255"/>
            <wp:effectExtent l="0" t="0" r="0" b="0"/>
            <wp:wrapTight wrapText="bothSides">
              <wp:wrapPolygon edited="0">
                <wp:start x="0" y="0"/>
                <wp:lineTo x="0" y="20834"/>
                <wp:lineTo x="21200" y="20834"/>
                <wp:lineTo x="21200" y="0"/>
                <wp:lineTo x="0" y="0"/>
              </wp:wrapPolygon>
            </wp:wrapTight>
            <wp:docPr id="1526961449" name="Picture 152696144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8700" cy="770255"/>
                    </a:xfrm>
                    <a:prstGeom prst="rect">
                      <a:avLst/>
                    </a:prstGeom>
                  </pic:spPr>
                </pic:pic>
              </a:graphicData>
            </a:graphic>
            <wp14:sizeRelH relativeFrom="margin">
              <wp14:pctWidth>0</wp14:pctWidth>
            </wp14:sizeRelH>
            <wp14:sizeRelV relativeFrom="margin">
              <wp14:pctHeight>0</wp14:pctHeight>
            </wp14:sizeRelV>
          </wp:anchor>
        </w:drawing>
      </w:r>
    </w:p>
    <w:p w14:paraId="1028C616" w14:textId="77777777" w:rsidR="00F07712" w:rsidRDefault="00F07712" w:rsidP="00722DCE">
      <w:pPr>
        <w:rPr>
          <w:b/>
          <w:bCs/>
          <w:noProof/>
          <w:sz w:val="28"/>
          <w:szCs w:val="28"/>
        </w:rPr>
      </w:pPr>
    </w:p>
    <w:p w14:paraId="54D17C91" w14:textId="77777777" w:rsidR="00F07712" w:rsidRDefault="00F07712" w:rsidP="00722DCE">
      <w:pPr>
        <w:rPr>
          <w:b/>
          <w:bCs/>
          <w:noProof/>
          <w:sz w:val="28"/>
          <w:szCs w:val="28"/>
        </w:rPr>
      </w:pPr>
    </w:p>
    <w:p w14:paraId="2B58CAD8" w14:textId="77777777" w:rsidR="00411E03" w:rsidRDefault="00411E03" w:rsidP="00722DCE">
      <w:pPr>
        <w:rPr>
          <w:b/>
          <w:bCs/>
          <w:noProof/>
          <w:sz w:val="28"/>
          <w:szCs w:val="28"/>
        </w:rPr>
      </w:pPr>
    </w:p>
    <w:p w14:paraId="790E2424" w14:textId="77777777" w:rsidR="00411E03" w:rsidRDefault="00411E03" w:rsidP="00722DCE">
      <w:pPr>
        <w:rPr>
          <w:b/>
          <w:bCs/>
          <w:noProof/>
          <w:sz w:val="28"/>
          <w:szCs w:val="28"/>
        </w:rPr>
      </w:pPr>
    </w:p>
    <w:p w14:paraId="03B9EDEA" w14:textId="086A821C" w:rsidR="00722DCE" w:rsidRDefault="00722DCE" w:rsidP="00722DCE">
      <w:pPr>
        <w:rPr>
          <w:b/>
          <w:bCs/>
          <w:noProof/>
          <w:sz w:val="28"/>
          <w:szCs w:val="28"/>
        </w:rPr>
      </w:pPr>
      <w:r w:rsidRPr="00722DCE">
        <w:rPr>
          <w:b/>
          <w:bCs/>
          <w:noProof/>
          <w:sz w:val="28"/>
          <w:szCs w:val="28"/>
        </w:rPr>
        <w:t>Exploring the Dynamics of Peer Coaching: A Reflective Analysis</w:t>
      </w:r>
    </w:p>
    <w:p w14:paraId="5D4A1E26" w14:textId="514AD6C4" w:rsidR="00F07712" w:rsidRDefault="00F07712" w:rsidP="00722DCE">
      <w:pPr>
        <w:rPr>
          <w:b/>
          <w:bCs/>
          <w:noProof/>
          <w:sz w:val="28"/>
          <w:szCs w:val="28"/>
        </w:rPr>
      </w:pPr>
      <w:r>
        <w:rPr>
          <w:b/>
          <w:bCs/>
          <w:noProof/>
          <w:sz w:val="28"/>
          <w:szCs w:val="28"/>
        </w:rPr>
        <w:t>Student Name</w:t>
      </w:r>
      <w:r w:rsidR="00D66ECA">
        <w:rPr>
          <w:b/>
          <w:bCs/>
          <w:noProof/>
          <w:sz w:val="28"/>
          <w:szCs w:val="28"/>
        </w:rPr>
        <w:t>:Roxana-Ioana Ciubotariu</w:t>
      </w:r>
    </w:p>
    <w:p w14:paraId="5D3AF9C9" w14:textId="6582CB64" w:rsidR="00F07712" w:rsidRDefault="00F07712" w:rsidP="00722DCE">
      <w:pPr>
        <w:rPr>
          <w:b/>
          <w:bCs/>
          <w:noProof/>
          <w:sz w:val="28"/>
          <w:szCs w:val="28"/>
        </w:rPr>
      </w:pPr>
      <w:r>
        <w:rPr>
          <w:b/>
          <w:bCs/>
          <w:noProof/>
          <w:sz w:val="28"/>
          <w:szCs w:val="28"/>
        </w:rPr>
        <w:t>Student ID</w:t>
      </w:r>
      <w:r w:rsidR="00D66ECA">
        <w:rPr>
          <w:b/>
          <w:bCs/>
          <w:noProof/>
          <w:sz w:val="28"/>
          <w:szCs w:val="28"/>
        </w:rPr>
        <w:t>: 2115139</w:t>
      </w:r>
    </w:p>
    <w:p w14:paraId="772A5067" w14:textId="461EAF46" w:rsidR="00F07712" w:rsidRDefault="00F07712" w:rsidP="00722DCE">
      <w:pPr>
        <w:rPr>
          <w:b/>
          <w:bCs/>
          <w:noProof/>
          <w:sz w:val="28"/>
          <w:szCs w:val="28"/>
        </w:rPr>
      </w:pPr>
      <w:r>
        <w:rPr>
          <w:b/>
          <w:bCs/>
          <w:noProof/>
          <w:sz w:val="28"/>
          <w:szCs w:val="28"/>
        </w:rPr>
        <w:t>Module Name</w:t>
      </w:r>
      <w:r w:rsidR="00D66ECA">
        <w:rPr>
          <w:b/>
          <w:bCs/>
          <w:noProof/>
          <w:sz w:val="28"/>
          <w:szCs w:val="28"/>
        </w:rPr>
        <w:t xml:space="preserve">: </w:t>
      </w:r>
      <w:r w:rsidR="001360F5" w:rsidRPr="001360F5">
        <w:rPr>
          <w:b/>
          <w:bCs/>
          <w:noProof/>
          <w:sz w:val="28"/>
          <w:szCs w:val="28"/>
        </w:rPr>
        <w:t>Coaching &amp; Mentoring Skills for the Workplace</w:t>
      </w:r>
    </w:p>
    <w:p w14:paraId="42E44B9A" w14:textId="73006A7F" w:rsidR="00F07712" w:rsidRDefault="00F07712" w:rsidP="00722DCE">
      <w:pPr>
        <w:rPr>
          <w:b/>
          <w:bCs/>
          <w:noProof/>
          <w:sz w:val="28"/>
          <w:szCs w:val="28"/>
        </w:rPr>
      </w:pPr>
      <w:r>
        <w:rPr>
          <w:b/>
          <w:bCs/>
          <w:noProof/>
          <w:sz w:val="28"/>
          <w:szCs w:val="28"/>
        </w:rPr>
        <w:t>Module Code</w:t>
      </w:r>
      <w:r w:rsidR="00D66ECA">
        <w:rPr>
          <w:b/>
          <w:bCs/>
          <w:noProof/>
          <w:sz w:val="28"/>
          <w:szCs w:val="28"/>
        </w:rPr>
        <w:t>:</w:t>
      </w:r>
      <w:r w:rsidR="001360F5" w:rsidRPr="001360F5">
        <w:t xml:space="preserve"> </w:t>
      </w:r>
      <w:r w:rsidR="001360F5" w:rsidRPr="001360F5">
        <w:rPr>
          <w:b/>
          <w:bCs/>
          <w:noProof/>
          <w:sz w:val="28"/>
          <w:szCs w:val="28"/>
        </w:rPr>
        <w:t>BMSW6105</w:t>
      </w:r>
    </w:p>
    <w:p w14:paraId="4E503EF4" w14:textId="4C22EA4D" w:rsidR="00F07712" w:rsidRDefault="00F07712" w:rsidP="00722DCE">
      <w:pPr>
        <w:rPr>
          <w:b/>
          <w:bCs/>
          <w:noProof/>
          <w:sz w:val="28"/>
          <w:szCs w:val="28"/>
        </w:rPr>
      </w:pPr>
      <w:r>
        <w:rPr>
          <w:b/>
          <w:bCs/>
          <w:noProof/>
          <w:sz w:val="28"/>
          <w:szCs w:val="28"/>
        </w:rPr>
        <w:t>Lecture Name</w:t>
      </w:r>
      <w:r w:rsidR="00D66ECA">
        <w:rPr>
          <w:b/>
          <w:bCs/>
          <w:noProof/>
          <w:sz w:val="28"/>
          <w:szCs w:val="28"/>
        </w:rPr>
        <w:t>:</w:t>
      </w:r>
      <w:r w:rsidR="006D4F11">
        <w:rPr>
          <w:b/>
          <w:bCs/>
          <w:noProof/>
          <w:sz w:val="28"/>
          <w:szCs w:val="28"/>
        </w:rPr>
        <w:t>Rexon Nting</w:t>
      </w:r>
    </w:p>
    <w:p w14:paraId="12B0269A" w14:textId="5D3953E7" w:rsidR="00D66ECA" w:rsidRPr="00291A68" w:rsidRDefault="00D66ECA" w:rsidP="00722DCE">
      <w:pPr>
        <w:rPr>
          <w:b/>
          <w:bCs/>
          <w:noProof/>
          <w:sz w:val="24"/>
          <w:szCs w:val="24"/>
        </w:rPr>
      </w:pPr>
      <w:r>
        <w:rPr>
          <w:b/>
          <w:bCs/>
          <w:noProof/>
          <w:sz w:val="28"/>
          <w:szCs w:val="28"/>
        </w:rPr>
        <w:t>Program Name</w:t>
      </w:r>
      <w:r w:rsidRPr="00291A68">
        <w:rPr>
          <w:b/>
          <w:bCs/>
          <w:noProof/>
          <w:sz w:val="24"/>
          <w:szCs w:val="24"/>
        </w:rPr>
        <w:t>:</w:t>
      </w:r>
      <w:r w:rsidR="00291A68" w:rsidRPr="00291A68">
        <w:rPr>
          <w:sz w:val="22"/>
          <w:szCs w:val="22"/>
        </w:rPr>
        <w:t xml:space="preserve"> </w:t>
      </w:r>
      <w:r w:rsidR="00291A68" w:rsidRPr="00291A68">
        <w:rPr>
          <w:b/>
          <w:bCs/>
          <w:noProof/>
          <w:sz w:val="24"/>
          <w:szCs w:val="24"/>
        </w:rPr>
        <w:t>BA (Hons) Leadership and Management Skills for the Workplace</w:t>
      </w:r>
    </w:p>
    <w:p w14:paraId="7B6DBF1B" w14:textId="77777777" w:rsidR="00F07712" w:rsidRDefault="00F07712" w:rsidP="00722DCE">
      <w:pPr>
        <w:rPr>
          <w:b/>
          <w:bCs/>
          <w:noProof/>
          <w:sz w:val="28"/>
          <w:szCs w:val="28"/>
        </w:rPr>
      </w:pPr>
    </w:p>
    <w:p w14:paraId="34371F08" w14:textId="77777777" w:rsidR="00722DCE" w:rsidRDefault="00722DCE" w:rsidP="00722DCE">
      <w:pPr>
        <w:rPr>
          <w:b/>
          <w:bCs/>
          <w:noProof/>
          <w:sz w:val="28"/>
          <w:szCs w:val="28"/>
        </w:rPr>
      </w:pPr>
    </w:p>
    <w:p w14:paraId="5350B0EF" w14:textId="77777777" w:rsidR="00722DCE" w:rsidRDefault="00722DCE" w:rsidP="00722DCE">
      <w:pPr>
        <w:rPr>
          <w:b/>
          <w:bCs/>
          <w:noProof/>
          <w:sz w:val="28"/>
          <w:szCs w:val="28"/>
        </w:rPr>
      </w:pPr>
    </w:p>
    <w:p w14:paraId="02DE4BFA" w14:textId="77777777" w:rsidR="00722DCE" w:rsidRDefault="00722DCE" w:rsidP="00722DCE">
      <w:pPr>
        <w:rPr>
          <w:b/>
          <w:bCs/>
          <w:noProof/>
          <w:sz w:val="28"/>
          <w:szCs w:val="28"/>
        </w:rPr>
      </w:pPr>
    </w:p>
    <w:p w14:paraId="3E815C4C" w14:textId="77777777" w:rsidR="00722DCE" w:rsidRDefault="00722DCE" w:rsidP="00722DCE">
      <w:pPr>
        <w:rPr>
          <w:b/>
          <w:bCs/>
          <w:noProof/>
          <w:sz w:val="28"/>
          <w:szCs w:val="28"/>
        </w:rPr>
      </w:pPr>
    </w:p>
    <w:p w14:paraId="438BBD0E" w14:textId="77777777" w:rsidR="00722DCE" w:rsidRDefault="00722DCE" w:rsidP="00722DCE">
      <w:pPr>
        <w:rPr>
          <w:b/>
          <w:bCs/>
          <w:noProof/>
          <w:sz w:val="28"/>
          <w:szCs w:val="28"/>
        </w:rPr>
      </w:pPr>
    </w:p>
    <w:p w14:paraId="5C9FB238" w14:textId="77777777" w:rsidR="00722DCE" w:rsidRDefault="00722DCE" w:rsidP="00722DCE">
      <w:pPr>
        <w:rPr>
          <w:b/>
          <w:bCs/>
          <w:noProof/>
          <w:sz w:val="28"/>
          <w:szCs w:val="28"/>
        </w:rPr>
      </w:pPr>
    </w:p>
    <w:p w14:paraId="07B7DA25" w14:textId="77777777" w:rsidR="00722DCE" w:rsidRDefault="00722DCE" w:rsidP="00722DCE">
      <w:pPr>
        <w:rPr>
          <w:b/>
          <w:bCs/>
          <w:noProof/>
          <w:sz w:val="28"/>
          <w:szCs w:val="28"/>
        </w:rPr>
      </w:pPr>
    </w:p>
    <w:p w14:paraId="18592D26" w14:textId="77777777" w:rsidR="00722DCE" w:rsidRDefault="00722DCE" w:rsidP="00722DCE">
      <w:pPr>
        <w:rPr>
          <w:b/>
          <w:bCs/>
          <w:noProof/>
          <w:sz w:val="28"/>
          <w:szCs w:val="28"/>
        </w:rPr>
      </w:pPr>
    </w:p>
    <w:p w14:paraId="339CDAD8" w14:textId="77777777" w:rsidR="00722DCE" w:rsidRDefault="00722DCE" w:rsidP="00722DCE">
      <w:pPr>
        <w:rPr>
          <w:b/>
          <w:bCs/>
          <w:noProof/>
          <w:sz w:val="28"/>
          <w:szCs w:val="28"/>
        </w:rPr>
      </w:pPr>
    </w:p>
    <w:p w14:paraId="2B031DF5" w14:textId="77777777" w:rsidR="00722DCE" w:rsidRDefault="00722DCE" w:rsidP="00722DCE">
      <w:pPr>
        <w:rPr>
          <w:b/>
          <w:bCs/>
          <w:noProof/>
          <w:sz w:val="28"/>
          <w:szCs w:val="28"/>
        </w:rPr>
      </w:pPr>
    </w:p>
    <w:p w14:paraId="0A8C1A9D" w14:textId="77777777" w:rsidR="00722DCE" w:rsidRDefault="00722DCE" w:rsidP="00722DCE">
      <w:pPr>
        <w:rPr>
          <w:b/>
          <w:bCs/>
          <w:noProof/>
          <w:sz w:val="28"/>
          <w:szCs w:val="28"/>
        </w:rPr>
      </w:pPr>
    </w:p>
    <w:p w14:paraId="740F7B28" w14:textId="77777777" w:rsidR="00722DCE" w:rsidRDefault="00722DCE" w:rsidP="00722DCE">
      <w:pPr>
        <w:rPr>
          <w:b/>
          <w:bCs/>
          <w:noProof/>
          <w:sz w:val="28"/>
          <w:szCs w:val="28"/>
        </w:rPr>
      </w:pPr>
    </w:p>
    <w:p w14:paraId="1FACA7CD" w14:textId="77777777" w:rsidR="005F3889" w:rsidRDefault="005F3889" w:rsidP="00722DCE">
      <w:pPr>
        <w:rPr>
          <w:b/>
          <w:bCs/>
        </w:rPr>
      </w:pPr>
    </w:p>
    <w:p w14:paraId="46D92A72" w14:textId="2F02F639" w:rsidR="00722DCE" w:rsidRDefault="00722DCE" w:rsidP="00722DCE">
      <w:pPr>
        <w:rPr>
          <w:b/>
          <w:bCs/>
        </w:rPr>
      </w:pPr>
      <w:r w:rsidRPr="00411E03">
        <w:rPr>
          <w:b/>
          <w:bCs/>
        </w:rPr>
        <w:lastRenderedPageBreak/>
        <w:t>Introduction</w:t>
      </w:r>
    </w:p>
    <w:p w14:paraId="47B4B55E" w14:textId="47583EE0" w:rsidR="008D5F5A" w:rsidRPr="008D5F5A" w:rsidRDefault="008D5F5A" w:rsidP="008D5F5A">
      <w:r w:rsidRPr="008D5F5A">
        <w:t>Coaching and mentoring are fundamental processes in fostering personal and professional growth, offering structured support to individuals as they strive toward their goals. These practices are designed to enhance skills, boost confidence, and provide guidance tailored to individual needs. Through a thoughtful and strategic approach, coaching and mentoring can drive meaningful progress and development.</w:t>
      </w:r>
      <w:r>
        <w:t xml:space="preserve"> </w:t>
      </w:r>
      <w:r w:rsidRPr="008D5F5A">
        <w:t>In this reflective statement, I will provide a comprehensive analysis of a recent peer coaching session, critically evaluating both the strengths and areas for improvement observed during the interaction. This reflection aims to assess the effectiveness of the session by identifying what aspects contributed to a successful coaching experience and what could be refined for future sessions.</w:t>
      </w:r>
    </w:p>
    <w:p w14:paraId="333B1FA1" w14:textId="77777777" w:rsidR="008D5F5A" w:rsidRPr="008D5F5A" w:rsidRDefault="008D5F5A" w:rsidP="008D5F5A">
      <w:r w:rsidRPr="008D5F5A">
        <w:t>Additionally, I will explore the broader impact of coaching and mentoring on performance and morale. This examination will consider how these processes can influence an individual’s ability to achieve their goals, improve their performance, and enhance their overall motivation and satisfaction. Understanding these impacts is crucial for appreciating the value of coaching and mentoring in a professional context.</w:t>
      </w:r>
    </w:p>
    <w:p w14:paraId="72E1A8FB" w14:textId="484C1136" w:rsidR="008D5F5A" w:rsidRPr="008D5F5A" w:rsidRDefault="008D5F5A" w:rsidP="008D5F5A">
      <w:r w:rsidRPr="008D5F5A">
        <w:t xml:space="preserve">Furthermore, the statement will delve into the essential skills, </w:t>
      </w:r>
      <w:r w:rsidR="005F3889" w:rsidRPr="008D5F5A">
        <w:t>behaviours</w:t>
      </w:r>
      <w:r w:rsidRPr="008D5F5A">
        <w:t xml:space="preserve">, attitudes, beliefs, and values that are pivotal to effective coaching. By analyzing these components, I will highlight the qualities that contribute to building a strong coaching relationship and ensuring that the coaching process is both productive and empowering. This exploration will provide insights into how these elements work together to facilitate meaningful development and support the </w:t>
      </w:r>
      <w:r w:rsidR="005F3889" w:rsidRPr="008D5F5A">
        <w:t>coaches</w:t>
      </w:r>
      <w:r w:rsidRPr="008D5F5A">
        <w:t xml:space="preserve"> in reaching their potential.</w:t>
      </w:r>
    </w:p>
    <w:p w14:paraId="6AD51D45" w14:textId="229D28C0" w:rsidR="008D5F5A" w:rsidRPr="008D5F5A" w:rsidRDefault="008D5F5A" w:rsidP="008D5F5A">
      <w:r w:rsidRPr="008D5F5A">
        <w:t>Through this reflection, the aim is to gain a deeper understanding of the coaching process, enhance my coaching practice, and contribute to the ongoing development of effective coaching strategies.</w:t>
      </w:r>
    </w:p>
    <w:p w14:paraId="6E67C894" w14:textId="77777777" w:rsidR="0069788A" w:rsidRPr="00411E03" w:rsidRDefault="0069788A" w:rsidP="0069788A">
      <w:pPr>
        <w:rPr>
          <w:b/>
          <w:bCs/>
        </w:rPr>
      </w:pPr>
      <w:r w:rsidRPr="00411E03">
        <w:rPr>
          <w:b/>
          <w:bCs/>
        </w:rPr>
        <w:t>Reflection on the Coaching Session</w:t>
      </w:r>
    </w:p>
    <w:p w14:paraId="1E86C27D" w14:textId="5A5CFDD4" w:rsidR="0069788A" w:rsidRPr="0069788A" w:rsidRDefault="0069788A" w:rsidP="0069788A">
      <w:r w:rsidRPr="0069788A">
        <w:t xml:space="preserve">The peer coaching session took place in a classroom setting, where I played the role of the coach, and my peer was the </w:t>
      </w:r>
      <w:r w:rsidR="005F3889" w:rsidRPr="0069788A">
        <w:t>coaches</w:t>
      </w:r>
      <w:r w:rsidRPr="0069788A">
        <w:t xml:space="preserve">. The focus of the session was to help the </w:t>
      </w:r>
      <w:r w:rsidR="000A0239" w:rsidRPr="0069788A">
        <w:t>coaches</w:t>
      </w:r>
      <w:r w:rsidRPr="0069788A">
        <w:t xml:space="preserve"> improve their time management skills, a challenge they were facing due to balancing academic work and a part-time job.</w:t>
      </w:r>
    </w:p>
    <w:p w14:paraId="5631F8E4" w14:textId="77777777" w:rsidR="0069788A" w:rsidRPr="00411E03" w:rsidRDefault="0069788A" w:rsidP="0069788A">
      <w:pPr>
        <w:rPr>
          <w:b/>
          <w:bCs/>
          <w:color w:val="45B0E1" w:themeColor="accent1" w:themeTint="99"/>
        </w:rPr>
      </w:pPr>
      <w:r w:rsidRPr="00411E03">
        <w:rPr>
          <w:b/>
          <w:bCs/>
          <w:color w:val="45B0E1" w:themeColor="accent1" w:themeTint="99"/>
        </w:rPr>
        <w:t>What Went Well:</w:t>
      </w:r>
    </w:p>
    <w:p w14:paraId="56261E9D" w14:textId="7E30BBBC" w:rsidR="0069788A" w:rsidRPr="0069788A" w:rsidRDefault="0069788A" w:rsidP="0069788A">
      <w:r w:rsidRPr="0069788A">
        <w:t xml:space="preserve">One of the aspects that worked particularly well was the rapport I was able to establish early in the session. By using active listening and empathetic responses, I created a trusting environment where my </w:t>
      </w:r>
      <w:r w:rsidR="00411E03" w:rsidRPr="0069788A">
        <w:t>coaches</w:t>
      </w:r>
      <w:r w:rsidRPr="0069788A">
        <w:t xml:space="preserve"> felt comfortable sharing their concerns. For example, when the </w:t>
      </w:r>
      <w:r w:rsidR="002741B7" w:rsidRPr="0069788A">
        <w:t>coaches</w:t>
      </w:r>
      <w:r w:rsidRPr="0069788A">
        <w:t xml:space="preserve"> expressed frustration about not meeting deadlines, I validated their feelings by saying, “It sounds like you’re under a lot of pressure, and that’s completely understandable given your workload.” This acknowledgment helped them </w:t>
      </w:r>
      <w:r w:rsidR="00411E03" w:rsidRPr="0069788A">
        <w:t>open</w:t>
      </w:r>
      <w:r w:rsidRPr="0069788A">
        <w:t xml:space="preserve"> further, allowing us to explore the root causes of their time management issues.</w:t>
      </w:r>
    </w:p>
    <w:p w14:paraId="0AA70F4C" w14:textId="2881942A" w:rsidR="0069788A" w:rsidRDefault="0069788A" w:rsidP="0069788A">
      <w:r w:rsidRPr="0069788A">
        <w:t xml:space="preserve">Additionally, I effectively used the GROW model (Goal, Reality, Options, Will) to structure the session. We identified the </w:t>
      </w:r>
      <w:r w:rsidR="002741B7" w:rsidRPr="0069788A">
        <w:t>coacher’s</w:t>
      </w:r>
      <w:r w:rsidRPr="0069788A">
        <w:t xml:space="preserve"> goal of managing their time better, explored the current reality of their situation, brainstormed options for improvement, and finally committed to an action plan. This structured approach ensured that the session was focused and productive.</w:t>
      </w:r>
    </w:p>
    <w:p w14:paraId="2FE597FB" w14:textId="77777777" w:rsidR="00EB7963" w:rsidRPr="0064689C" w:rsidRDefault="00EB7963" w:rsidP="00EB7963">
      <w:pPr>
        <w:rPr>
          <w:b/>
          <w:bCs/>
        </w:rPr>
      </w:pPr>
      <w:r w:rsidRPr="0064689C">
        <w:rPr>
          <w:b/>
          <w:bCs/>
        </w:rPr>
        <w:t>Effective use of the GROW model:</w:t>
      </w:r>
    </w:p>
    <w:p w14:paraId="16044CDB" w14:textId="77777777" w:rsidR="00EB7963" w:rsidRPr="00EB7963" w:rsidRDefault="00EB7963" w:rsidP="00EB7963">
      <w:r w:rsidRPr="00EB7963">
        <w:t>Another aspect that went particularly well was the structured use of the GROW model (Goal, Reality, Options, Will) throughout the session. The GROW model provided a clear framework that guided the conversation from problem identification to actionable results, ensuring that the session was both focused and productive.</w:t>
      </w:r>
    </w:p>
    <w:p w14:paraId="6746D720" w14:textId="77777777" w:rsidR="00EB7963" w:rsidRPr="00EB7963" w:rsidRDefault="00EB7963" w:rsidP="00EB7963">
      <w:r w:rsidRPr="0064689C">
        <w:rPr>
          <w:b/>
          <w:bCs/>
          <w:color w:val="45B0E1" w:themeColor="accent1" w:themeTint="99"/>
        </w:rPr>
        <w:t>Goal:</w:t>
      </w:r>
      <w:r w:rsidRPr="0064689C">
        <w:rPr>
          <w:color w:val="45B0E1" w:themeColor="accent1" w:themeTint="99"/>
        </w:rPr>
        <w:t xml:space="preserve"> </w:t>
      </w:r>
      <w:r w:rsidRPr="00EB7963">
        <w:t>I started by defining a specific, achievable goal for the session. The participant expressed a desire to manage his time more effectively to balance academic responsibilities with his part-time job. I helped them articulate this as a concrete goal: "Develop a weekly schedule that allows for both academic work and personal time, reducing stress and improving productivity."</w:t>
      </w:r>
    </w:p>
    <w:p w14:paraId="6141A322" w14:textId="77777777" w:rsidR="00EB7963" w:rsidRPr="00EB7963" w:rsidRDefault="00EB7963" w:rsidP="00EB7963">
      <w:r w:rsidRPr="006B0B41">
        <w:rPr>
          <w:b/>
          <w:bCs/>
          <w:color w:val="45B0E1" w:themeColor="accent1" w:themeTint="99"/>
        </w:rPr>
        <w:t xml:space="preserve">Reality: </w:t>
      </w:r>
      <w:r w:rsidRPr="00EB7963">
        <w:t xml:space="preserve">I then moved on to the “Reality” stage, where I encouraged the trainee to reflect on their current situation. By asking probing questions like, "What does a typical day look like for you?" and "Where do </w:t>
      </w:r>
      <w:r w:rsidRPr="00EB7963">
        <w:lastRenderedPageBreak/>
        <w:t>you think you spend your time ineffectively?" I helped them get a clear picture of their existing habits and the challenges they were facing. This part of the session was particularly revealing as the coachee realized they were spending a disproportionate amount of time on low-priority tasks, which contributed to their stress.</w:t>
      </w:r>
    </w:p>
    <w:p w14:paraId="0D6A202D" w14:textId="4769AA15" w:rsidR="00EB7963" w:rsidRPr="00EB7963" w:rsidRDefault="00EB7963" w:rsidP="00EB7963">
      <w:r w:rsidRPr="006B0B41">
        <w:rPr>
          <w:b/>
          <w:bCs/>
          <w:color w:val="45B0E1" w:themeColor="accent1" w:themeTint="99"/>
        </w:rPr>
        <w:t>Options:</w:t>
      </w:r>
      <w:r w:rsidRPr="006B0B41">
        <w:rPr>
          <w:color w:val="45B0E1" w:themeColor="accent1" w:themeTint="99"/>
        </w:rPr>
        <w:t xml:space="preserve"> </w:t>
      </w:r>
      <w:r w:rsidRPr="00EB7963">
        <w:t>In the “Options” stage, we looked at potential strategies to improve their time management. We facilitated this process by asking open-ended questions such as, "What are some ways you can prioritize</w:t>
      </w:r>
      <w:r w:rsidR="0009652F">
        <w:t xml:space="preserve"> </w:t>
      </w:r>
      <w:r w:rsidRPr="00EB7963">
        <w:t>your tasks more effectively?" and "How could you structure your day to include breaks without compromising your productivity?" The trainee came up with several ideas, including setting specific times for academic work, using a task management app to prioritize tasks, and scheduling regular breaks to prevent burnout.</w:t>
      </w:r>
    </w:p>
    <w:p w14:paraId="19037A26" w14:textId="7C5611F4" w:rsidR="00EB7963" w:rsidRPr="00EB7963" w:rsidRDefault="00EB7963" w:rsidP="00EB7963">
      <w:r w:rsidRPr="006B0B41">
        <w:rPr>
          <w:b/>
          <w:bCs/>
          <w:color w:val="45B0E1" w:themeColor="accent1" w:themeTint="99"/>
        </w:rPr>
        <w:t>Will:</w:t>
      </w:r>
      <w:r w:rsidRPr="006B0B41">
        <w:rPr>
          <w:color w:val="45B0E1" w:themeColor="accent1" w:themeTint="99"/>
        </w:rPr>
        <w:t xml:space="preserve"> </w:t>
      </w:r>
      <w:r w:rsidRPr="00EB7963">
        <w:t xml:space="preserve">Finally, we moved on to the "Will" stage, where we reinforced the </w:t>
      </w:r>
      <w:r w:rsidR="006B0B41" w:rsidRPr="00EB7963">
        <w:t>coacher’s</w:t>
      </w:r>
      <w:r w:rsidRPr="00EB7963">
        <w:t xml:space="preserve"> commitment to implementing these strategies. I asked, "What will you do this week to start managing your time better?" and helped the trainee create a realistic plan of action. They decided to start by creating a weekly schedule, setting specific times for study and work and evaluating their progress at the end of the week. I also encouraged them to consider potential obstacles, such as unexpected work shifts, and how they might adjust their plan if they occurred.</w:t>
      </w:r>
    </w:p>
    <w:p w14:paraId="2855862D" w14:textId="25536976" w:rsidR="00EB7963" w:rsidRDefault="00EB7963" w:rsidP="00EB7963">
      <w:r w:rsidRPr="00EB7963">
        <w:t xml:space="preserve">This structured approach not only kept the session on track but also empowered the trainers to </w:t>
      </w:r>
      <w:r w:rsidR="00981DF0" w:rsidRPr="00EB7963">
        <w:t>act</w:t>
      </w:r>
      <w:r w:rsidRPr="00EB7963">
        <w:t>. By the end of the session, they felt confident and equipped with practical tools to manage their time more effectively, which was a significant positive outcome.</w:t>
      </w:r>
    </w:p>
    <w:p w14:paraId="6A3062E5" w14:textId="77777777" w:rsidR="0069788A" w:rsidRPr="002741B7" w:rsidRDefault="0069788A" w:rsidP="0069788A">
      <w:pPr>
        <w:rPr>
          <w:b/>
          <w:bCs/>
          <w:color w:val="45B0E1" w:themeColor="accent1" w:themeTint="99"/>
        </w:rPr>
      </w:pPr>
      <w:r w:rsidRPr="002741B7">
        <w:rPr>
          <w:b/>
          <w:bCs/>
          <w:color w:val="45B0E1" w:themeColor="accent1" w:themeTint="99"/>
        </w:rPr>
        <w:t>What Could Be Improved:</w:t>
      </w:r>
    </w:p>
    <w:p w14:paraId="5D4EDEE1" w14:textId="01AB9E1D" w:rsidR="0069788A" w:rsidRPr="0069788A" w:rsidRDefault="0069788A" w:rsidP="0069788A">
      <w:r w:rsidRPr="0069788A">
        <w:t xml:space="preserve">Despite these successes, there were areas where I could improve. One of the main challenges I faced was managing the conversation’s direction without imposing my solutions. At times, I found myself leaning towards giving advice rather than facilitating the </w:t>
      </w:r>
      <w:r w:rsidR="002741B7" w:rsidRPr="0069788A">
        <w:t>coacher’s</w:t>
      </w:r>
      <w:r w:rsidRPr="0069788A">
        <w:t xml:space="preserve"> problem-solving process. For instance, when the </w:t>
      </w:r>
      <w:r w:rsidR="002741B7" w:rsidRPr="0069788A">
        <w:t>coaches</w:t>
      </w:r>
      <w:r w:rsidRPr="0069788A">
        <w:t xml:space="preserve"> mentioned difficulties in prioritizing tasks, I quickly suggested using a priority matrix, rather than guiding them to consider this option themselves.</w:t>
      </w:r>
    </w:p>
    <w:p w14:paraId="07984A03" w14:textId="4A302579" w:rsidR="0069788A" w:rsidRPr="00722DCE" w:rsidRDefault="0069788A" w:rsidP="0069788A">
      <w:r w:rsidRPr="0069788A">
        <w:t xml:space="preserve">In future sessions, I would aim to ask more open-ended questions that encourage the </w:t>
      </w:r>
      <w:r w:rsidR="0009652F" w:rsidRPr="0069788A">
        <w:t>coaches</w:t>
      </w:r>
      <w:r w:rsidRPr="0069788A">
        <w:t xml:space="preserve"> to think critically and arrive at their solutions. Questions like, “What criteria do you think you could use to prioritize your tasks?” could lead the </w:t>
      </w:r>
      <w:r w:rsidR="0009652F" w:rsidRPr="0069788A">
        <w:t>coaches</w:t>
      </w:r>
      <w:r w:rsidRPr="0069788A">
        <w:t xml:space="preserve"> to the same conclusion while empowering them to own the decision.</w:t>
      </w:r>
    </w:p>
    <w:p w14:paraId="7B4E74FF" w14:textId="77777777" w:rsidR="0069788A" w:rsidRPr="002741B7" w:rsidRDefault="0069788A" w:rsidP="0069788A">
      <w:pPr>
        <w:rPr>
          <w:b/>
          <w:bCs/>
        </w:rPr>
      </w:pPr>
      <w:r w:rsidRPr="002741B7">
        <w:rPr>
          <w:b/>
          <w:bCs/>
        </w:rPr>
        <w:t>Critically evaluating the impact of coaching and mentoring</w:t>
      </w:r>
    </w:p>
    <w:p w14:paraId="0BEB65EF" w14:textId="77777777" w:rsidR="0069788A" w:rsidRPr="002741B7" w:rsidRDefault="0069788A" w:rsidP="0069788A">
      <w:pPr>
        <w:rPr>
          <w:b/>
          <w:bCs/>
          <w:color w:val="45B0E1" w:themeColor="accent1" w:themeTint="99"/>
        </w:rPr>
      </w:pPr>
      <w:r w:rsidRPr="002741B7">
        <w:rPr>
          <w:b/>
          <w:bCs/>
          <w:color w:val="45B0E1" w:themeColor="accent1" w:themeTint="99"/>
        </w:rPr>
        <w:t>Improved performance:</w:t>
      </w:r>
    </w:p>
    <w:p w14:paraId="3A57C1B3" w14:textId="1DD92680" w:rsidR="0069788A" w:rsidRPr="0069788A" w:rsidRDefault="0069788A" w:rsidP="0069788A">
      <w:r w:rsidRPr="0069788A">
        <w:t xml:space="preserve">Coaching and mentoring have the potential to significantly improve performance when applied effectively. In the context of my coaching session, the structured approach helped the </w:t>
      </w:r>
      <w:r w:rsidR="005E6D9C" w:rsidRPr="0069788A">
        <w:t>coaches</w:t>
      </w:r>
      <w:r w:rsidRPr="0069788A">
        <w:t xml:space="preserve"> clarify their goals and develop a concrete plan to achieve them. This clarity is a crucial factor in improving performance because it allows people to focus their efforts on what really matters.Furthermore, coaching encourages self-reflection, which can lead to sustained improvements in performance. Reflecting on time management challenges during our session, the </w:t>
      </w:r>
      <w:r w:rsidR="00452F53" w:rsidRPr="0069788A">
        <w:t>coaches</w:t>
      </w:r>
      <w:r w:rsidRPr="0069788A">
        <w:t xml:space="preserve"> identified specific </w:t>
      </w:r>
      <w:r w:rsidR="000A0239" w:rsidRPr="0069788A">
        <w:t>behaviours</w:t>
      </w:r>
      <w:r w:rsidRPr="0069788A">
        <w:t xml:space="preserve">, such as procrastination, that hindered their performance. Addressing these </w:t>
      </w:r>
      <w:r w:rsidR="00D902FC" w:rsidRPr="0069788A">
        <w:t>behaviours</w:t>
      </w:r>
      <w:r w:rsidRPr="0069788A">
        <w:t xml:space="preserve"> will likely lead to more effective time management and, consequently, better academic and professional outcomes.</w:t>
      </w:r>
    </w:p>
    <w:p w14:paraId="73D67791" w14:textId="77777777" w:rsidR="0069788A" w:rsidRPr="002741B7" w:rsidRDefault="0069788A" w:rsidP="0069788A">
      <w:pPr>
        <w:rPr>
          <w:b/>
          <w:bCs/>
          <w:color w:val="45B0E1" w:themeColor="accent1" w:themeTint="99"/>
        </w:rPr>
      </w:pPr>
      <w:r w:rsidRPr="002741B7">
        <w:rPr>
          <w:b/>
          <w:bCs/>
          <w:color w:val="45B0E1" w:themeColor="accent1" w:themeTint="99"/>
        </w:rPr>
        <w:t>Improved Morale:</w:t>
      </w:r>
    </w:p>
    <w:p w14:paraId="05B5F103" w14:textId="77777777" w:rsidR="0069788A" w:rsidRPr="0069788A" w:rsidRDefault="0069788A" w:rsidP="0069788A">
      <w:r w:rsidRPr="0069788A">
        <w:t>Coaching also plays a vital role in boosting morale. The coach expressed feeling overwhelmed at the beginning of the session, but as I worked through their challenges, they began to feel more in control of their situation. This shift in perspective is a key benefit of coaching; it helps individuals regain confidence and motivation, which are essential components of high morale.</w:t>
      </w:r>
    </w:p>
    <w:p w14:paraId="003D9463" w14:textId="77777777" w:rsidR="0069788A" w:rsidRPr="0069788A" w:rsidRDefault="0069788A" w:rsidP="0069788A">
      <w:r w:rsidRPr="0069788A">
        <w:lastRenderedPageBreak/>
        <w:t>In the wider organizational context, regular coaching and mentoring can create a culture of support and continuous improvement, leading to increased job satisfaction and morale. When employees feel supported and see that their development is valued, they are more likely to be engaged and involved in their work.</w:t>
      </w:r>
    </w:p>
    <w:p w14:paraId="1C3183D0" w14:textId="77777777" w:rsidR="0069788A" w:rsidRPr="002741B7" w:rsidRDefault="0069788A" w:rsidP="0069788A">
      <w:pPr>
        <w:rPr>
          <w:b/>
          <w:bCs/>
          <w:color w:val="45B0E1" w:themeColor="accent1" w:themeTint="99"/>
        </w:rPr>
      </w:pPr>
      <w:r w:rsidRPr="002741B7">
        <w:rPr>
          <w:b/>
          <w:bCs/>
          <w:color w:val="45B0E1" w:themeColor="accent1" w:themeTint="99"/>
        </w:rPr>
        <w:t>Contextual factors:</w:t>
      </w:r>
    </w:p>
    <w:p w14:paraId="53EF7E15" w14:textId="18153689" w:rsidR="005E5087" w:rsidRDefault="0069788A" w:rsidP="0069788A">
      <w:r w:rsidRPr="0069788A">
        <w:t xml:space="preserve">However, the effectiveness of coaching and mentoring in improving performance and morale is influenced by several contextual factors. For example, the </w:t>
      </w:r>
      <w:r w:rsidR="00452F53" w:rsidRPr="0069788A">
        <w:t>coacher’s</w:t>
      </w:r>
      <w:r w:rsidRPr="0069788A">
        <w:t xml:space="preserve"> readiness for change and their level of self-awareness </w:t>
      </w:r>
      <w:r w:rsidR="0064689C" w:rsidRPr="0069788A">
        <w:t>plays</w:t>
      </w:r>
      <w:r w:rsidRPr="0069788A">
        <w:t xml:space="preserve"> a crucial role in determining the success of the coaching process. In my session, the </w:t>
      </w:r>
      <w:r w:rsidR="00452F53" w:rsidRPr="0069788A">
        <w:t>coaches</w:t>
      </w:r>
      <w:r w:rsidRPr="0069788A">
        <w:t xml:space="preserve"> </w:t>
      </w:r>
      <w:r w:rsidR="0064689C" w:rsidRPr="0069788A">
        <w:t>were</w:t>
      </w:r>
      <w:r w:rsidRPr="0069788A">
        <w:t xml:space="preserve"> highly motivated to improve their time management, which made the coaching more effective. Conversely, a </w:t>
      </w:r>
      <w:r w:rsidR="00B247BE" w:rsidRPr="0069788A">
        <w:t>coach</w:t>
      </w:r>
      <w:r w:rsidRPr="0069788A">
        <w:t xml:space="preserve"> who is resistant to change or lacks self-awareness may not benefit as much from the same coaching approach.</w:t>
      </w:r>
    </w:p>
    <w:p w14:paraId="047B7EED" w14:textId="1147B804" w:rsidR="0069788A" w:rsidRPr="002741B7" w:rsidRDefault="002741B7" w:rsidP="0069788A">
      <w:pPr>
        <w:rPr>
          <w:b/>
          <w:bCs/>
        </w:rPr>
      </w:pPr>
      <w:r w:rsidRPr="002741B7">
        <w:rPr>
          <w:b/>
          <w:bCs/>
        </w:rPr>
        <w:t>Analysing</w:t>
      </w:r>
      <w:r w:rsidR="0069788A" w:rsidRPr="002741B7">
        <w:rPr>
          <w:b/>
          <w:bCs/>
        </w:rPr>
        <w:t xml:space="preserve"> effective coaching skills, </w:t>
      </w:r>
      <w:r w:rsidRPr="002741B7">
        <w:rPr>
          <w:b/>
          <w:bCs/>
        </w:rPr>
        <w:t>behaviours</w:t>
      </w:r>
      <w:r w:rsidR="0069788A" w:rsidRPr="002741B7">
        <w:rPr>
          <w:b/>
          <w:bCs/>
        </w:rPr>
        <w:t>, attitudes, beliefs, and values</w:t>
      </w:r>
    </w:p>
    <w:p w14:paraId="10C0EFDD" w14:textId="77777777" w:rsidR="0069788A" w:rsidRPr="002741B7" w:rsidRDefault="0069788A" w:rsidP="0069788A">
      <w:pPr>
        <w:rPr>
          <w:b/>
          <w:bCs/>
          <w:color w:val="45B0E1" w:themeColor="accent1" w:themeTint="99"/>
        </w:rPr>
      </w:pPr>
      <w:r w:rsidRPr="002741B7">
        <w:rPr>
          <w:b/>
          <w:bCs/>
          <w:color w:val="45B0E1" w:themeColor="accent1" w:themeTint="99"/>
        </w:rPr>
        <w:t>Skills:</w:t>
      </w:r>
    </w:p>
    <w:p w14:paraId="54BEB9BD" w14:textId="0E886AE9" w:rsidR="0069788A" w:rsidRDefault="0069788A" w:rsidP="0069788A">
      <w:r w:rsidRPr="0069788A">
        <w:t xml:space="preserve">Effective coaching relies heavily on communication skills, particularly active listening, and powerful questions. In my session, active listening helped me gain a deeper understanding of my </w:t>
      </w:r>
      <w:r w:rsidR="00B9652A" w:rsidRPr="0069788A">
        <w:t>coacher’s</w:t>
      </w:r>
      <w:r w:rsidRPr="0069788A">
        <w:t xml:space="preserve"> challenges, while open-ended questions facilitated critical thinking and self-discovery. These skills are essential to creating a coaching environment where the participant feels heard and empowered to find their solutions.</w:t>
      </w:r>
    </w:p>
    <w:p w14:paraId="10A5A576" w14:textId="77777777" w:rsidR="00FB7517" w:rsidRPr="009A33C1" w:rsidRDefault="00FB7517" w:rsidP="00FB7517">
      <w:pPr>
        <w:rPr>
          <w:b/>
          <w:bCs/>
          <w:color w:val="45B0E1" w:themeColor="accent1" w:themeTint="99"/>
        </w:rPr>
      </w:pPr>
      <w:r w:rsidRPr="009A33C1">
        <w:rPr>
          <w:b/>
          <w:bCs/>
          <w:color w:val="45B0E1" w:themeColor="accent1" w:themeTint="99"/>
        </w:rPr>
        <w:t>Active listening:</w:t>
      </w:r>
    </w:p>
    <w:p w14:paraId="5600E638" w14:textId="700997CA" w:rsidR="00FB7517" w:rsidRPr="0069788A" w:rsidRDefault="00FB7517" w:rsidP="00FB7517">
      <w:r w:rsidRPr="00FB7517">
        <w:t xml:space="preserve">Effective coaching is based on the ability to listen, beyond just listening to the spoken words, but also understanding the underlying emotions, concerns, and motivations of the </w:t>
      </w:r>
      <w:r w:rsidRPr="00FB7517">
        <w:t>coaches</w:t>
      </w:r>
      <w:r w:rsidRPr="00FB7517">
        <w:t xml:space="preserve">. In my session, active listening was essential to gain a deeper understanding of the </w:t>
      </w:r>
      <w:r w:rsidRPr="00FB7517">
        <w:t>coacher’s</w:t>
      </w:r>
      <w:r w:rsidRPr="00FB7517">
        <w:t xml:space="preserve"> challenges. This involved not only paying close attention to what the coach was saying but also noticing their tone of voice, body language, and facial expressions, which would provide additional context to their words.</w:t>
      </w:r>
    </w:p>
    <w:p w14:paraId="78A8B25D" w14:textId="39474084" w:rsidR="0069788A" w:rsidRPr="002741B7" w:rsidRDefault="0069788A" w:rsidP="0069788A">
      <w:pPr>
        <w:rPr>
          <w:b/>
          <w:bCs/>
          <w:color w:val="45B0E1" w:themeColor="accent1" w:themeTint="99"/>
        </w:rPr>
      </w:pPr>
      <w:r w:rsidRPr="002741B7">
        <w:rPr>
          <w:b/>
          <w:bCs/>
          <w:color w:val="45B0E1" w:themeColor="accent1" w:themeTint="99"/>
        </w:rPr>
        <w:t>Behaviours</w:t>
      </w:r>
      <w:r w:rsidRPr="002741B7">
        <w:rPr>
          <w:b/>
          <w:bCs/>
          <w:color w:val="45B0E1" w:themeColor="accent1" w:themeTint="99"/>
        </w:rPr>
        <w:t>:</w:t>
      </w:r>
    </w:p>
    <w:p w14:paraId="7ACF842E" w14:textId="5622EC29" w:rsidR="0069788A" w:rsidRDefault="0069788A" w:rsidP="0069788A">
      <w:r w:rsidRPr="0069788A">
        <w:t xml:space="preserve">Consistency and adaptability are the key </w:t>
      </w:r>
      <w:r w:rsidR="00452F53" w:rsidRPr="0069788A">
        <w:t>behaviours</w:t>
      </w:r>
      <w:r w:rsidRPr="0069788A">
        <w:t xml:space="preserve"> of an effective coach. Consistency in approach helps build trust because the </w:t>
      </w:r>
      <w:r w:rsidR="00452F53" w:rsidRPr="0069788A">
        <w:t>coaches</w:t>
      </w:r>
      <w:r w:rsidRPr="0069788A">
        <w:t xml:space="preserve"> </w:t>
      </w:r>
      <w:r w:rsidR="00452F53" w:rsidRPr="0069788A">
        <w:t>know</w:t>
      </w:r>
      <w:r w:rsidRPr="0069788A">
        <w:t xml:space="preserve"> what to expect from the coaching relationship. Meanwhile, adaptability allows the coach to tailor his approach to the </w:t>
      </w:r>
      <w:r w:rsidR="00452F53" w:rsidRPr="0069788A">
        <w:t>coacher’s</w:t>
      </w:r>
      <w:r w:rsidRPr="0069788A">
        <w:t xml:space="preserve"> unique needs and circumstances. During the session, we maintained a consistent structure using the GROW model, which provided a reliable framework for our conversation. However, I adapted my approach by giving them more space to explore their thoughts when I noticed they needed more time to reflect.</w:t>
      </w:r>
    </w:p>
    <w:p w14:paraId="6EEC24C9" w14:textId="77777777" w:rsidR="006D4F11" w:rsidRPr="009A33C1" w:rsidRDefault="003A2D35" w:rsidP="0069788A">
      <w:pPr>
        <w:rPr>
          <w:color w:val="45B0E1" w:themeColor="accent1" w:themeTint="99"/>
        </w:rPr>
      </w:pPr>
      <w:r w:rsidRPr="009A33C1">
        <w:rPr>
          <w:b/>
          <w:bCs/>
          <w:color w:val="45B0E1" w:themeColor="accent1" w:themeTint="99"/>
        </w:rPr>
        <w:t>Consistency and Adaptability</w:t>
      </w:r>
      <w:r w:rsidRPr="009A33C1">
        <w:rPr>
          <w:color w:val="45B0E1" w:themeColor="accent1" w:themeTint="99"/>
        </w:rPr>
        <w:t>:</w:t>
      </w:r>
    </w:p>
    <w:p w14:paraId="56746473" w14:textId="06FE10B5" w:rsidR="003A2D35" w:rsidRDefault="003A2D35" w:rsidP="0069788A">
      <w:r w:rsidRPr="003A2D35">
        <w:t xml:space="preserve"> Consistency and adaptability are key to effective coaching. While a consistent approach provides a reliable structure and builds trust, adaptability ensures that the coaching process remains responsive and tailored to the </w:t>
      </w:r>
      <w:r w:rsidR="00813A6A" w:rsidRPr="003A2D35">
        <w:t>coacher’s</w:t>
      </w:r>
      <w:r w:rsidRPr="003A2D35">
        <w:t xml:space="preserve"> unique situation. In my session, maintaining this balance allowed us to stay on track with the GROW model while also ensuring that the </w:t>
      </w:r>
      <w:r w:rsidR="00813A6A" w:rsidRPr="003A2D35">
        <w:t>coaches</w:t>
      </w:r>
      <w:r w:rsidRPr="003A2D35">
        <w:t xml:space="preserve"> had the flexibility to delve deeper into areas that required more attention.</w:t>
      </w:r>
    </w:p>
    <w:p w14:paraId="517F35E7" w14:textId="77777777" w:rsidR="00813A6A" w:rsidRPr="009A33C1" w:rsidRDefault="00813A6A" w:rsidP="00813A6A">
      <w:pPr>
        <w:rPr>
          <w:b/>
          <w:bCs/>
          <w:color w:val="45B0E1" w:themeColor="accent1" w:themeTint="99"/>
        </w:rPr>
      </w:pPr>
      <w:r w:rsidRPr="009A33C1">
        <w:rPr>
          <w:b/>
          <w:bCs/>
          <w:color w:val="45B0E1" w:themeColor="accent1" w:themeTint="99"/>
        </w:rPr>
        <w:t>Impact on the Coaching Relationship:</w:t>
      </w:r>
    </w:p>
    <w:p w14:paraId="6218755F" w14:textId="6E7D3239" w:rsidR="00813A6A" w:rsidRDefault="00813A6A" w:rsidP="00813A6A">
      <w:r w:rsidRPr="00813A6A">
        <w:t xml:space="preserve">Consistency with adaptability, I was able to foster a coaching environment that was both structured and flexible, providing the </w:t>
      </w:r>
      <w:r w:rsidR="005F3889" w:rsidRPr="00813A6A">
        <w:t>coaches</w:t>
      </w:r>
      <w:r w:rsidRPr="00813A6A">
        <w:t xml:space="preserve"> with a clear framework while also addressing their specific needs. This combination helped build a strong, trusting relationship, where the </w:t>
      </w:r>
      <w:r w:rsidR="005E6D9C" w:rsidRPr="00813A6A">
        <w:t>coaches</w:t>
      </w:r>
      <w:r w:rsidRPr="00813A6A">
        <w:t xml:space="preserve"> felt supported in their journey and confident that the coaching process was truly aligned with their personal goals and circumstances.</w:t>
      </w:r>
    </w:p>
    <w:p w14:paraId="07FA24E3" w14:textId="77777777" w:rsidR="00A30574" w:rsidRDefault="00A30574" w:rsidP="00813A6A"/>
    <w:p w14:paraId="361150F0" w14:textId="77777777" w:rsidR="00A30574" w:rsidRPr="0069788A" w:rsidRDefault="00A30574" w:rsidP="00813A6A"/>
    <w:p w14:paraId="7B0CCBE6" w14:textId="77777777" w:rsidR="00A30574" w:rsidRDefault="0069788A" w:rsidP="0069788A">
      <w:pPr>
        <w:rPr>
          <w:b/>
          <w:bCs/>
          <w:color w:val="45B0E1" w:themeColor="accent1" w:themeTint="99"/>
        </w:rPr>
      </w:pPr>
      <w:r w:rsidRPr="002741B7">
        <w:rPr>
          <w:b/>
          <w:bCs/>
          <w:color w:val="45B0E1" w:themeColor="accent1" w:themeTint="99"/>
        </w:rPr>
        <w:lastRenderedPageBreak/>
        <w:t>Attitude</w:t>
      </w:r>
    </w:p>
    <w:p w14:paraId="51B25579" w14:textId="24F8FF8A" w:rsidR="002741B7" w:rsidRPr="00893567" w:rsidRDefault="00A30574" w:rsidP="0069788A">
      <w:pPr>
        <w:rPr>
          <w:b/>
          <w:bCs/>
          <w:color w:val="45B0E1" w:themeColor="accent1" w:themeTint="99"/>
        </w:rPr>
      </w:pPr>
      <w:r>
        <w:t>E</w:t>
      </w:r>
      <w:r w:rsidR="0069788A" w:rsidRPr="0069788A">
        <w:t xml:space="preserve">ffective coach must possess an open attitude and a growth mindset. Openness involves being non-judgmental and accepting of the </w:t>
      </w:r>
      <w:r w:rsidR="00FB7517" w:rsidRPr="0069788A">
        <w:t>coacher’s</w:t>
      </w:r>
      <w:r w:rsidR="0069788A" w:rsidRPr="0069788A">
        <w:t xml:space="preserve"> opinions and experiences, creating a safe space for honest communication. A growth mindset, on the other hand, is crucial for both the coach and the </w:t>
      </w:r>
      <w:r w:rsidR="00452F53" w:rsidRPr="0069788A">
        <w:t>coaches</w:t>
      </w:r>
      <w:r w:rsidR="0069788A" w:rsidRPr="0069788A">
        <w:t xml:space="preserve"> because it fosters a belief in continuous learning and development. In my session, maintaining an open and non-judgmental attitude allowed the </w:t>
      </w:r>
      <w:r w:rsidR="0069788A" w:rsidRPr="0069788A">
        <w:t>coaches</w:t>
      </w:r>
      <w:r w:rsidR="0069788A" w:rsidRPr="0069788A">
        <w:t xml:space="preserve"> to express their concerns freely, which was vital to the success of the session.</w:t>
      </w:r>
    </w:p>
    <w:p w14:paraId="4D262450" w14:textId="77777777" w:rsidR="00870A9F" w:rsidRPr="009A33C1" w:rsidRDefault="00870A9F" w:rsidP="00870A9F">
      <w:pPr>
        <w:rPr>
          <w:b/>
          <w:bCs/>
          <w:color w:val="45B0E1" w:themeColor="accent1" w:themeTint="99"/>
        </w:rPr>
      </w:pPr>
      <w:r w:rsidRPr="009A33C1">
        <w:rPr>
          <w:b/>
          <w:bCs/>
          <w:color w:val="45B0E1" w:themeColor="accent1" w:themeTint="99"/>
        </w:rPr>
        <w:t>Impact on the Coaching Session:</w:t>
      </w:r>
    </w:p>
    <w:p w14:paraId="3B79B45A" w14:textId="3A881134" w:rsidR="00870A9F" w:rsidRDefault="00870A9F" w:rsidP="00870A9F">
      <w:r w:rsidRPr="00870A9F">
        <w:t>Maintaining an open attitude and fostering a growth mindset significantly contributed to the success of the coaching session. The open environment I created allowed the coachee to express their concerns without fear of judgment, which facilitated a more thorough and honest discussion of their challenges. This openness was instrumental in developing a tailored action plan that addressed their specific needs.</w:t>
      </w:r>
    </w:p>
    <w:p w14:paraId="22A7A9A9" w14:textId="31562ABD" w:rsidR="0069788A" w:rsidRPr="002741B7" w:rsidRDefault="0069788A" w:rsidP="0069788A">
      <w:pPr>
        <w:rPr>
          <w:b/>
          <w:bCs/>
          <w:color w:val="45B0E1" w:themeColor="accent1" w:themeTint="99"/>
        </w:rPr>
      </w:pPr>
      <w:r w:rsidRPr="002741B7">
        <w:rPr>
          <w:b/>
          <w:bCs/>
          <w:color w:val="45B0E1" w:themeColor="accent1" w:themeTint="99"/>
        </w:rPr>
        <w:t>Beliefs:</w:t>
      </w:r>
    </w:p>
    <w:p w14:paraId="152484AD" w14:textId="7D405035" w:rsidR="0069788A" w:rsidRDefault="0069788A" w:rsidP="0069788A">
      <w:r w:rsidRPr="0069788A">
        <w:t xml:space="preserve">Belief in the </w:t>
      </w:r>
      <w:r w:rsidR="002741B7" w:rsidRPr="0069788A">
        <w:t>coacher’s</w:t>
      </w:r>
      <w:r w:rsidRPr="0069788A">
        <w:t xml:space="preserve"> potential is fundamental to effective coaching. As a coach, it is important to believe that the </w:t>
      </w:r>
      <w:r w:rsidR="001220A1" w:rsidRPr="0069788A">
        <w:t>coaches</w:t>
      </w:r>
      <w:r w:rsidRPr="0069788A">
        <w:t xml:space="preserve"> can find solutions and grow through the coaching process. This belief underpins coaching practice and influences </w:t>
      </w:r>
      <w:r w:rsidR="002741B7" w:rsidRPr="0069788A">
        <w:t>coaches’</w:t>
      </w:r>
      <w:r w:rsidRPr="0069788A">
        <w:t xml:space="preserve"> </w:t>
      </w:r>
      <w:r w:rsidRPr="0069788A">
        <w:t>behaviour</w:t>
      </w:r>
      <w:r w:rsidRPr="0069788A">
        <w:t xml:space="preserve">, encouraging them to support rather than direct the </w:t>
      </w:r>
      <w:r w:rsidRPr="0069788A">
        <w:t>coaches</w:t>
      </w:r>
      <w:r w:rsidRPr="0069788A">
        <w:t xml:space="preserve">. In my session, I focused on facilitating the </w:t>
      </w:r>
      <w:r w:rsidR="002741B7" w:rsidRPr="0069788A">
        <w:t>coacher’s</w:t>
      </w:r>
      <w:r w:rsidRPr="0069788A">
        <w:t xml:space="preserve"> self-discovery rather than imposing my solutions, reflecting my belief in their ability to overcome their challenges.</w:t>
      </w:r>
    </w:p>
    <w:p w14:paraId="1C5E1049" w14:textId="77777777" w:rsidR="005C44B0" w:rsidRPr="009A33C1" w:rsidRDefault="005C44B0" w:rsidP="005C44B0">
      <w:pPr>
        <w:rPr>
          <w:b/>
          <w:bCs/>
          <w:color w:val="45B0E1" w:themeColor="accent1" w:themeTint="99"/>
        </w:rPr>
      </w:pPr>
      <w:r w:rsidRPr="009A33C1">
        <w:rPr>
          <w:b/>
          <w:bCs/>
          <w:color w:val="45B0E1" w:themeColor="accent1" w:themeTint="99"/>
        </w:rPr>
        <w:t>Opening:</w:t>
      </w:r>
    </w:p>
    <w:p w14:paraId="06AAB049" w14:textId="04792A9F" w:rsidR="005C44B0" w:rsidRDefault="005C44B0" w:rsidP="005C44B0">
      <w:r w:rsidRPr="005C44B0">
        <w:t xml:space="preserve">An effective coach must maintain an open and non-judgmental attitude, which is fundamental in creating a supportive and trusting coaching environment. Openness involves actively listening to the coachee's viewpoints, validating their experiences, and avoiding any form of criticism or bias. This attitude helps build a safe space where the </w:t>
      </w:r>
      <w:r w:rsidR="006D4F11" w:rsidRPr="005C44B0">
        <w:t>coaches</w:t>
      </w:r>
      <w:r w:rsidRPr="005C44B0">
        <w:t xml:space="preserve"> feels comfortable sharing their thoughts and feelings without fear of judgment</w:t>
      </w:r>
    </w:p>
    <w:p w14:paraId="08F63074" w14:textId="77777777" w:rsidR="00AE26C2" w:rsidRPr="009A33C1" w:rsidRDefault="00AE26C2" w:rsidP="00AE26C2">
      <w:pPr>
        <w:rPr>
          <w:b/>
          <w:bCs/>
          <w:color w:val="45B0E1" w:themeColor="accent1" w:themeTint="99"/>
        </w:rPr>
      </w:pPr>
      <w:r w:rsidRPr="009A33C1">
        <w:rPr>
          <w:b/>
          <w:bCs/>
          <w:color w:val="45B0E1" w:themeColor="accent1" w:themeTint="99"/>
        </w:rPr>
        <w:t>Growth Mindset:</w:t>
      </w:r>
    </w:p>
    <w:p w14:paraId="03121B70" w14:textId="74CA5E32" w:rsidR="00AE26C2" w:rsidRDefault="00AE26C2" w:rsidP="00AE26C2">
      <w:r w:rsidRPr="00AE26C2">
        <w:t xml:space="preserve">A growth mindset is another essential quality for effective coaching. This mindset involves believing that skills and abilities can be developed through effort and learning rather than fixed traits. For both coach and </w:t>
      </w:r>
      <w:r w:rsidRPr="00AE26C2">
        <w:t>coaches</w:t>
      </w:r>
      <w:r w:rsidRPr="00AE26C2">
        <w:t>, a growth mindset encourages belief in continuous improvement and resilience in the face of challenges.</w:t>
      </w:r>
    </w:p>
    <w:p w14:paraId="00CFAC4C" w14:textId="77777777" w:rsidR="00C30A86" w:rsidRPr="009A33C1" w:rsidRDefault="001B0CF7" w:rsidP="001B0CF7">
      <w:pPr>
        <w:rPr>
          <w:b/>
          <w:bCs/>
          <w:color w:val="45B0E1" w:themeColor="accent1" w:themeTint="99"/>
        </w:rPr>
      </w:pPr>
      <w:r w:rsidRPr="009A33C1">
        <w:rPr>
          <w:b/>
          <w:bCs/>
          <w:color w:val="45B0E1" w:themeColor="accent1" w:themeTint="99"/>
        </w:rPr>
        <w:t>Impact on the Coaching Session:</w:t>
      </w:r>
    </w:p>
    <w:p w14:paraId="6DAF2F16" w14:textId="6984AC5F" w:rsidR="001B0CF7" w:rsidRPr="001B0CF7" w:rsidRDefault="001B0CF7" w:rsidP="001B0CF7">
      <w:pPr>
        <w:rPr>
          <w:b/>
          <w:bCs/>
        </w:rPr>
      </w:pPr>
      <w:r w:rsidRPr="001B0CF7">
        <w:t xml:space="preserve">Maintaining an open and non-judgmental attitude, along with fostering a growth mindset, had a significant positive impact on the coaching session. By creating a space where the </w:t>
      </w:r>
      <w:r w:rsidR="00037443" w:rsidRPr="001B0CF7">
        <w:t>coaches</w:t>
      </w:r>
      <w:r w:rsidRPr="001B0CF7">
        <w:t xml:space="preserve"> felt valued and supported, they were more willing to openly discuss their challenges and actively participate in the problem-solving process. The coachee’s openness to exploring new strategies and their willingness to view challenges as opportunities for growth were key to developing a constructive and actionable plan.</w:t>
      </w:r>
    </w:p>
    <w:p w14:paraId="3E7CCBC6" w14:textId="77777777" w:rsidR="0069788A" w:rsidRPr="002741B7" w:rsidRDefault="0069788A" w:rsidP="0069788A">
      <w:pPr>
        <w:rPr>
          <w:b/>
          <w:bCs/>
          <w:color w:val="45B0E1" w:themeColor="accent1" w:themeTint="99"/>
        </w:rPr>
      </w:pPr>
      <w:r w:rsidRPr="002741B7">
        <w:rPr>
          <w:b/>
          <w:bCs/>
          <w:color w:val="45B0E1" w:themeColor="accent1" w:themeTint="99"/>
        </w:rPr>
        <w:t>Values:</w:t>
      </w:r>
    </w:p>
    <w:p w14:paraId="0E3BCB2E" w14:textId="3FF8EDB9" w:rsidR="0069788A" w:rsidRDefault="0069788A" w:rsidP="0069788A">
      <w:r w:rsidRPr="0069788A">
        <w:t xml:space="preserve">Respect and integrity are core values </w:t>
      </w:r>
      <w:r w:rsidRPr="0069788A">
        <w:rPr>
          <w:rFonts w:ascii="Arial" w:hAnsi="Arial" w:cs="Arial"/>
        </w:rPr>
        <w:t>​​</w:t>
      </w:r>
      <w:r w:rsidRPr="0069788A">
        <w:t xml:space="preserve">in coaching. Respect involves valuing the </w:t>
      </w:r>
      <w:r w:rsidR="00C3481E" w:rsidRPr="0069788A">
        <w:t>coacher’s</w:t>
      </w:r>
      <w:r w:rsidRPr="0069788A">
        <w:t xml:space="preserve"> autonomy and decisions, while integrity ensures that the coaching relationship is built on honesty and ethical principles. Throughout the session, I made it a priority to respect the </w:t>
      </w:r>
      <w:r w:rsidR="00AE26C2" w:rsidRPr="0069788A">
        <w:t>coacher’s</w:t>
      </w:r>
      <w:r w:rsidRPr="0069788A">
        <w:t xml:space="preserve"> perspective and maintain confidentiality, building trust between us.</w:t>
      </w:r>
    </w:p>
    <w:p w14:paraId="645FACE5" w14:textId="2531EA40" w:rsidR="00A1341D" w:rsidRPr="009A33C1" w:rsidRDefault="00A1341D" w:rsidP="0069788A">
      <w:pPr>
        <w:rPr>
          <w:b/>
          <w:bCs/>
          <w:color w:val="45B0E1" w:themeColor="accent1" w:themeTint="99"/>
        </w:rPr>
      </w:pPr>
      <w:r w:rsidRPr="009A33C1">
        <w:rPr>
          <w:b/>
          <w:bCs/>
          <w:color w:val="45B0E1" w:themeColor="accent1" w:themeTint="99"/>
        </w:rPr>
        <w:t>Respect &amp; integrity significantly</w:t>
      </w:r>
    </w:p>
    <w:p w14:paraId="6995EAA6" w14:textId="399857A6" w:rsidR="003F7539" w:rsidRDefault="003F7539" w:rsidP="0069788A">
      <w:r w:rsidRPr="003F7539">
        <w:t xml:space="preserve">Respect and integrity significantly impacted the effectiveness of the coaching session. The </w:t>
      </w:r>
      <w:r w:rsidR="006D4F11" w:rsidRPr="003F7539">
        <w:t>coaches</w:t>
      </w:r>
      <w:r w:rsidRPr="003F7539">
        <w:t xml:space="preserve"> felt valued and supported, which increased their openness and engagement. They were more willing to explore their challenges and commit to the action plans we developed together. The trust established</w:t>
      </w:r>
      <w:r w:rsidR="00A30574">
        <w:t xml:space="preserve"> </w:t>
      </w:r>
      <w:r w:rsidRPr="003F7539">
        <w:lastRenderedPageBreak/>
        <w:t>through respecting their autonomy and maintaining confidentiality allowed for a more honest and productive dialogue, ultimately leading to more meaningful outcomes.</w:t>
      </w:r>
    </w:p>
    <w:p w14:paraId="3EB737FB" w14:textId="77777777" w:rsidR="00FA1760" w:rsidRPr="009A33C1" w:rsidRDefault="00FA1760" w:rsidP="00FA1760">
      <w:pPr>
        <w:rPr>
          <w:b/>
          <w:bCs/>
          <w:color w:val="45B0E1" w:themeColor="accent1" w:themeTint="99"/>
        </w:rPr>
      </w:pPr>
      <w:r w:rsidRPr="009A33C1">
        <w:rPr>
          <w:b/>
          <w:bCs/>
          <w:color w:val="45B0E1" w:themeColor="accent1" w:themeTint="99"/>
        </w:rPr>
        <w:t>Impact on the Coaching Session:</w:t>
      </w:r>
    </w:p>
    <w:p w14:paraId="026E59C8" w14:textId="625FE261" w:rsidR="00FA1760" w:rsidRPr="00FA1760" w:rsidRDefault="00FA1760" w:rsidP="00FA1760">
      <w:r w:rsidRPr="00FA1760">
        <w:t xml:space="preserve">Openness and a growth mindset combined to create a productive and empowering coaching environment. The </w:t>
      </w:r>
      <w:r w:rsidR="001E237F" w:rsidRPr="00FA1760">
        <w:t>coaches</w:t>
      </w:r>
      <w:r w:rsidRPr="00FA1760">
        <w:t xml:space="preserve"> felt supported and valued, which increased their willingness to explore their challenges openly and engage actively in the coaching process. By adopting a growth mindset, the </w:t>
      </w:r>
      <w:r w:rsidR="001E237F" w:rsidRPr="00FA1760">
        <w:t>coaches</w:t>
      </w:r>
      <w:r w:rsidRPr="00FA1760">
        <w:t xml:space="preserve"> approached their difficulties with optimism and a willingness to learn, leading to more effective problem-solving and a stronger commitment to implementing the agreed-upon strategies.</w:t>
      </w:r>
    </w:p>
    <w:p w14:paraId="0BAA1C93" w14:textId="52B959AB" w:rsidR="00FA1760" w:rsidRPr="003F7539" w:rsidRDefault="00FA1760" w:rsidP="00FA1760">
      <w:r w:rsidRPr="00FA1760">
        <w:t xml:space="preserve"> The </w:t>
      </w:r>
      <w:r w:rsidRPr="00FA1760">
        <w:t>coacher’s</w:t>
      </w:r>
      <w:r w:rsidRPr="00FA1760">
        <w:t xml:space="preserve"> willingness to explore different time management techniques and experiment with new approaches was a direct result of the open and growth-oriented environment we established. This openness led to the development of a personalized action plan that the </w:t>
      </w:r>
      <w:r w:rsidR="001E237F" w:rsidRPr="00FA1760">
        <w:t>coaches</w:t>
      </w:r>
      <w:r w:rsidRPr="00FA1760">
        <w:t xml:space="preserve"> felt confident and motivated to execute.</w:t>
      </w:r>
    </w:p>
    <w:p w14:paraId="535469B3" w14:textId="77777777" w:rsidR="007D330D" w:rsidRDefault="0069788A" w:rsidP="0069788A">
      <w:pPr>
        <w:rPr>
          <w:b/>
          <w:bCs/>
        </w:rPr>
      </w:pPr>
      <w:r w:rsidRPr="002741B7">
        <w:rPr>
          <w:b/>
          <w:bCs/>
        </w:rPr>
        <w:t>Conclusion</w:t>
      </w:r>
    </w:p>
    <w:p w14:paraId="3A3CB8FC" w14:textId="216FA688" w:rsidR="002741B7" w:rsidRPr="007D330D" w:rsidRDefault="0069788A" w:rsidP="0069788A">
      <w:pPr>
        <w:rPr>
          <w:b/>
          <w:bCs/>
        </w:rPr>
      </w:pPr>
      <w:r w:rsidRPr="0069788A">
        <w:t>Reflecting on this coaching session provided valuable insights into the complexities and nuances of effective coaching. The session highlighted the importance of communication skills such as active listening and questioning, as well as the need for a structured and supportive approach. It also highlighted the impact of coaching on performance and morale, demonstrating how personalized support can lead to significant improvements.</w:t>
      </w:r>
      <w:r w:rsidR="002741B7">
        <w:t xml:space="preserve"> </w:t>
      </w:r>
    </w:p>
    <w:p w14:paraId="747D9C79" w14:textId="370A14C8" w:rsidR="0069788A" w:rsidRDefault="0069788A" w:rsidP="0069788A">
      <w:r w:rsidRPr="0069788A">
        <w:t xml:space="preserve">Moving forward, I plan to apply these insights by focusing on improving my questioning techniques and giving the </w:t>
      </w:r>
      <w:r w:rsidRPr="0069788A">
        <w:t>coaches</w:t>
      </w:r>
      <w:r w:rsidRPr="0069788A">
        <w:t xml:space="preserve"> more space to explore their thoughts. Additionally, I will continue to develop my coaching practice by reflecting on each session and seeking feedback to refine my approach. Ultimately, this experience deepened my understanding of the skills, </w:t>
      </w:r>
      <w:r w:rsidR="001220A1" w:rsidRPr="0069788A">
        <w:t>behaviours</w:t>
      </w:r>
      <w:r w:rsidRPr="0069788A">
        <w:t xml:space="preserve">, attitudes, beliefs, and values </w:t>
      </w:r>
      <w:r w:rsidRPr="0069788A">
        <w:rPr>
          <w:rFonts w:ascii="Arial" w:hAnsi="Arial" w:cs="Arial"/>
        </w:rPr>
        <w:t>​​</w:t>
      </w:r>
      <w:r w:rsidRPr="0069788A">
        <w:t>that define effective coaching, and I am committed to applying these principles in future coaching.</w:t>
      </w:r>
    </w:p>
    <w:p w14:paraId="13B7CAB0" w14:textId="77777777" w:rsidR="00FA1760" w:rsidRDefault="00FA1760" w:rsidP="0069788A"/>
    <w:p w14:paraId="2866E70A" w14:textId="77777777" w:rsidR="006C7C9E" w:rsidRDefault="006C7C9E" w:rsidP="0069788A">
      <w:pPr>
        <w:rPr>
          <w:b/>
          <w:bCs/>
        </w:rPr>
      </w:pPr>
    </w:p>
    <w:p w14:paraId="15E28F91" w14:textId="77777777" w:rsidR="006C7C9E" w:rsidRDefault="006C7C9E" w:rsidP="0069788A">
      <w:pPr>
        <w:rPr>
          <w:b/>
          <w:bCs/>
        </w:rPr>
      </w:pPr>
    </w:p>
    <w:p w14:paraId="3A321ABE" w14:textId="77777777" w:rsidR="006C7C9E" w:rsidRDefault="006C7C9E" w:rsidP="0069788A">
      <w:pPr>
        <w:rPr>
          <w:b/>
          <w:bCs/>
        </w:rPr>
      </w:pPr>
    </w:p>
    <w:p w14:paraId="26BE331D" w14:textId="2F38AC36" w:rsidR="00FA1760" w:rsidRDefault="004D2731" w:rsidP="0069788A">
      <w:pPr>
        <w:rPr>
          <w:b/>
          <w:bCs/>
        </w:rPr>
      </w:pPr>
      <w:r w:rsidRPr="004D2731">
        <w:rPr>
          <w:b/>
          <w:bCs/>
        </w:rPr>
        <w:t>Reference</w:t>
      </w:r>
    </w:p>
    <w:p w14:paraId="2BD0F35A" w14:textId="1D96BEB8" w:rsidR="003F71E2" w:rsidRDefault="00203BF5" w:rsidP="00203BF5">
      <w:pPr>
        <w:rPr>
          <w:b/>
          <w:bCs/>
        </w:rPr>
      </w:pPr>
      <w:r w:rsidRPr="00203BF5">
        <w:rPr>
          <w:b/>
          <w:bCs/>
        </w:rPr>
        <w:t xml:space="preserve">Whitmore, J. (2009). coaching for performance growing human potential and purpose the principles and practice of coaching and leadership. Nicholas Brealey Publishing. - references - scientific research publishing. (n.d.). </w:t>
      </w:r>
      <w:hyperlink r:id="rId8" w:history="1">
        <w:r w:rsidR="003F71E2" w:rsidRPr="00203BF5">
          <w:rPr>
            <w:rStyle w:val="Hyperlink"/>
            <w:b/>
            <w:bCs/>
          </w:rPr>
          <w:t>https://www.scirp.org/reference/referencespapers?referenceid=3582531</w:t>
        </w:r>
      </w:hyperlink>
    </w:p>
    <w:p w14:paraId="4A2CF177" w14:textId="77777777" w:rsidR="003F71E2" w:rsidRDefault="003F71E2" w:rsidP="003F71E2">
      <w:pPr>
        <w:rPr>
          <w:b/>
          <w:bCs/>
        </w:rPr>
      </w:pPr>
      <w:r w:rsidRPr="003F71E2">
        <w:rPr>
          <w:b/>
          <w:bCs/>
        </w:rPr>
        <w:t xml:space="preserve">Kingstown College. (2022, May 12). </w:t>
      </w:r>
      <w:r w:rsidRPr="003F71E2">
        <w:rPr>
          <w:b/>
          <w:bCs/>
          <w:i/>
          <w:iCs/>
        </w:rPr>
        <w:t>Coaching skills: A handbook by J. Rogers</w:t>
      </w:r>
      <w:r w:rsidRPr="003F71E2">
        <w:rPr>
          <w:b/>
          <w:bCs/>
        </w:rPr>
        <w:t xml:space="preserve">. https://www.kingstowncollege.ie/coaching-skills-a-handbook-by-j-rogers/ </w:t>
      </w:r>
    </w:p>
    <w:p w14:paraId="37AA30FA" w14:textId="77777777" w:rsidR="00720097" w:rsidRDefault="00720097" w:rsidP="00720097">
      <w:pPr>
        <w:rPr>
          <w:b/>
          <w:bCs/>
        </w:rPr>
      </w:pPr>
      <w:r w:rsidRPr="00720097">
        <w:rPr>
          <w:b/>
          <w:bCs/>
          <w:i/>
          <w:iCs/>
        </w:rPr>
        <w:t>Effective coaching lessons from by Downey M</w:t>
      </w:r>
      <w:r w:rsidRPr="00720097">
        <w:rPr>
          <w:b/>
          <w:bCs/>
        </w:rPr>
        <w:t xml:space="preserve">. effective coaching lessons from by downey m - Biblio.com. (n.d.). https://www.biblio.com/book/effective-coaching-lessons-coachs-coach-downey/d/1496533139 </w:t>
      </w:r>
    </w:p>
    <w:p w14:paraId="5CE21E09" w14:textId="77777777" w:rsidR="00724ECC" w:rsidRPr="00724ECC" w:rsidRDefault="00724ECC" w:rsidP="00724ECC">
      <w:pPr>
        <w:spacing w:after="160" w:line="278" w:lineRule="auto"/>
        <w:rPr>
          <w:b/>
          <w:bCs/>
        </w:rPr>
      </w:pPr>
      <w:r w:rsidRPr="00724ECC">
        <w:rPr>
          <w:b/>
          <w:bCs/>
        </w:rPr>
        <w:t xml:space="preserve">Personal coaching: Reflection on a model for effective ... (n.d.-b). https://files.eric.ed.gov/fulltext/EJ1083828.pdf </w:t>
      </w:r>
    </w:p>
    <w:p w14:paraId="050FF70F" w14:textId="4DDB3CB2" w:rsidR="00483761" w:rsidRPr="00483761" w:rsidRDefault="00483761" w:rsidP="00483761">
      <w:pPr>
        <w:spacing w:after="160" w:line="278" w:lineRule="auto"/>
        <w:rPr>
          <w:b/>
          <w:bCs/>
        </w:rPr>
      </w:pPr>
      <w:r w:rsidRPr="00483761">
        <w:rPr>
          <w:b/>
          <w:bCs/>
          <w:i/>
          <w:iCs/>
        </w:rPr>
        <w:t xml:space="preserve">What is the difference between a coach and </w:t>
      </w:r>
      <w:r w:rsidR="0067789E" w:rsidRPr="00483761">
        <w:rPr>
          <w:b/>
          <w:bCs/>
          <w:i/>
          <w:iCs/>
        </w:rPr>
        <w:t>mentor?</w:t>
      </w:r>
      <w:r w:rsidRPr="00483761">
        <w:rPr>
          <w:b/>
          <w:bCs/>
          <w:i/>
          <w:iCs/>
        </w:rPr>
        <w:t xml:space="preserve"> Together mentoring software</w:t>
      </w:r>
      <w:r w:rsidRPr="00483761">
        <w:rPr>
          <w:b/>
          <w:bCs/>
        </w:rPr>
        <w:t xml:space="preserve">. RSS. (n.d.). https://www.togetherplatform.com/blog/what-is-the-difference-between-mentorship-and-coaching </w:t>
      </w:r>
    </w:p>
    <w:p w14:paraId="00F86195" w14:textId="77777777" w:rsidR="001E237F" w:rsidRPr="001E237F" w:rsidRDefault="00BF30D5" w:rsidP="001E237F">
      <w:pPr>
        <w:rPr>
          <w:b/>
          <w:bCs/>
        </w:rPr>
      </w:pPr>
      <w:r w:rsidRPr="00BF30D5">
        <w:rPr>
          <w:b/>
          <w:bCs/>
        </w:rPr>
        <w:lastRenderedPageBreak/>
        <w:t xml:space="preserve">LoCascio, A. (2023, August 21). </w:t>
      </w:r>
      <w:r w:rsidRPr="00BF30D5">
        <w:rPr>
          <w:b/>
          <w:bCs/>
          <w:i/>
          <w:iCs/>
        </w:rPr>
        <w:t>Benefits of coaching and mentoring in the Workplace</w:t>
      </w:r>
      <w:r w:rsidRPr="00BF30D5">
        <w:rPr>
          <w:b/>
          <w:bCs/>
        </w:rPr>
        <w:t xml:space="preserve">. The Lindenberger Group. https://lindenbergergroup.com/when-to-coach-when-to-mentor/ </w:t>
      </w:r>
      <w:r w:rsidR="001E237F" w:rsidRPr="001E237F">
        <w:rPr>
          <w:b/>
          <w:bCs/>
        </w:rPr>
        <w:t xml:space="preserve">Think Learning, &amp; Mundey, M. (2023, November 22). </w:t>
      </w:r>
      <w:r w:rsidR="001E237F" w:rsidRPr="001E237F">
        <w:rPr>
          <w:b/>
          <w:bCs/>
          <w:i/>
          <w:iCs/>
        </w:rPr>
        <w:t>Mentoring vs coaching: The key differences and benefits</w:t>
      </w:r>
      <w:r w:rsidR="001E237F" w:rsidRPr="001E237F">
        <w:rPr>
          <w:b/>
          <w:bCs/>
        </w:rPr>
        <w:t xml:space="preserve">. Think Learning. https://www.think-learning.com/employee-engagement/mentoring-vs-coaching/ </w:t>
      </w:r>
    </w:p>
    <w:p w14:paraId="3D16AAE4" w14:textId="53C45324" w:rsidR="00BF30D5" w:rsidRDefault="00BF30D5" w:rsidP="00BF30D5">
      <w:pPr>
        <w:rPr>
          <w:b/>
          <w:bCs/>
        </w:rPr>
      </w:pPr>
    </w:p>
    <w:p w14:paraId="05651872" w14:textId="77777777" w:rsidR="00BF30D5" w:rsidRPr="00BF30D5" w:rsidRDefault="00BF30D5" w:rsidP="00BF30D5">
      <w:pPr>
        <w:spacing w:after="160" w:line="278" w:lineRule="auto"/>
        <w:rPr>
          <w:b/>
          <w:bCs/>
        </w:rPr>
      </w:pPr>
    </w:p>
    <w:p w14:paraId="6595D6CB" w14:textId="77777777" w:rsidR="00720097" w:rsidRPr="00720097" w:rsidRDefault="00720097" w:rsidP="00720097">
      <w:pPr>
        <w:spacing w:after="160" w:line="278" w:lineRule="auto"/>
        <w:rPr>
          <w:b/>
          <w:bCs/>
        </w:rPr>
      </w:pPr>
    </w:p>
    <w:p w14:paraId="68187921" w14:textId="77777777" w:rsidR="0026030E" w:rsidRPr="003F71E2" w:rsidRDefault="0026030E" w:rsidP="003F71E2">
      <w:pPr>
        <w:spacing w:after="160" w:line="278" w:lineRule="auto"/>
        <w:rPr>
          <w:b/>
          <w:bCs/>
        </w:rPr>
      </w:pPr>
    </w:p>
    <w:p w14:paraId="1A457D18" w14:textId="39C092EA" w:rsidR="00203BF5" w:rsidRPr="00203BF5" w:rsidRDefault="00203BF5" w:rsidP="00203BF5">
      <w:pPr>
        <w:spacing w:after="160" w:line="278" w:lineRule="auto"/>
        <w:rPr>
          <w:b/>
          <w:bCs/>
        </w:rPr>
      </w:pPr>
      <w:r w:rsidRPr="00203BF5">
        <w:rPr>
          <w:b/>
          <w:bCs/>
        </w:rPr>
        <w:t xml:space="preserve"> </w:t>
      </w:r>
    </w:p>
    <w:p w14:paraId="5C373AA3" w14:textId="77777777" w:rsidR="00203BF5" w:rsidRPr="004D2731" w:rsidRDefault="00203BF5" w:rsidP="0069788A">
      <w:pPr>
        <w:rPr>
          <w:b/>
          <w:bCs/>
        </w:rPr>
      </w:pPr>
    </w:p>
    <w:p w14:paraId="06FE4D1F" w14:textId="05FC5DBD" w:rsidR="0069788A" w:rsidRPr="00722DCE" w:rsidRDefault="0069788A" w:rsidP="0069788A"/>
    <w:sectPr w:rsidR="0069788A" w:rsidRPr="00722D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CE"/>
    <w:rsid w:val="00037443"/>
    <w:rsid w:val="0009652F"/>
    <w:rsid w:val="000A0239"/>
    <w:rsid w:val="00106DDC"/>
    <w:rsid w:val="001220A1"/>
    <w:rsid w:val="00125CAC"/>
    <w:rsid w:val="001360F5"/>
    <w:rsid w:val="001A7A63"/>
    <w:rsid w:val="001B0CF7"/>
    <w:rsid w:val="001E237F"/>
    <w:rsid w:val="00203BF5"/>
    <w:rsid w:val="0026030E"/>
    <w:rsid w:val="002741B7"/>
    <w:rsid w:val="00291A68"/>
    <w:rsid w:val="003A2D35"/>
    <w:rsid w:val="003F71E2"/>
    <w:rsid w:val="003F7539"/>
    <w:rsid w:val="00411E03"/>
    <w:rsid w:val="00452F53"/>
    <w:rsid w:val="00483761"/>
    <w:rsid w:val="004D2731"/>
    <w:rsid w:val="005C44B0"/>
    <w:rsid w:val="005E5087"/>
    <w:rsid w:val="005E6D9C"/>
    <w:rsid w:val="005F3889"/>
    <w:rsid w:val="0064689C"/>
    <w:rsid w:val="0067789E"/>
    <w:rsid w:val="0069788A"/>
    <w:rsid w:val="006B0B41"/>
    <w:rsid w:val="006C7C9E"/>
    <w:rsid w:val="006D4F11"/>
    <w:rsid w:val="00720097"/>
    <w:rsid w:val="00722DCE"/>
    <w:rsid w:val="00724ECC"/>
    <w:rsid w:val="007D330D"/>
    <w:rsid w:val="007F78DC"/>
    <w:rsid w:val="00813A6A"/>
    <w:rsid w:val="00870A9F"/>
    <w:rsid w:val="00893567"/>
    <w:rsid w:val="008C6C94"/>
    <w:rsid w:val="008D5F5A"/>
    <w:rsid w:val="00981DF0"/>
    <w:rsid w:val="009A33C1"/>
    <w:rsid w:val="00A1341D"/>
    <w:rsid w:val="00A30574"/>
    <w:rsid w:val="00AE26C2"/>
    <w:rsid w:val="00B247BE"/>
    <w:rsid w:val="00B9652A"/>
    <w:rsid w:val="00BF30D5"/>
    <w:rsid w:val="00C061AF"/>
    <w:rsid w:val="00C30A86"/>
    <w:rsid w:val="00C3481E"/>
    <w:rsid w:val="00D66ECA"/>
    <w:rsid w:val="00D902FC"/>
    <w:rsid w:val="00EB7963"/>
    <w:rsid w:val="00F07712"/>
    <w:rsid w:val="00F12DB6"/>
    <w:rsid w:val="00FA1760"/>
    <w:rsid w:val="00FB7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96921"/>
  <w15:chartTrackingRefBased/>
  <w15:docId w15:val="{593EFDBF-5EFE-4A96-9655-BDADC1B3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DDC"/>
  </w:style>
  <w:style w:type="paragraph" w:styleId="Heading1">
    <w:name w:val="heading 1"/>
    <w:basedOn w:val="Normal"/>
    <w:next w:val="Normal"/>
    <w:link w:val="Heading1Char"/>
    <w:uiPriority w:val="9"/>
    <w:qFormat/>
    <w:rsid w:val="00106DDC"/>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106DD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06DDC"/>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106DD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06DDC"/>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106DDC"/>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106DDC"/>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106DDC"/>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106DDC"/>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DDC"/>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106DD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106DDC"/>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106DD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06DDC"/>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106DDC"/>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106DDC"/>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106DDC"/>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106DDC"/>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106DDC"/>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106DDC"/>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106DD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06DDC"/>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106DD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06DDC"/>
    <w:rPr>
      <w:i/>
      <w:iCs/>
      <w:color w:val="404040" w:themeColor="text1" w:themeTint="BF"/>
    </w:rPr>
  </w:style>
  <w:style w:type="paragraph" w:styleId="ListParagraph">
    <w:name w:val="List Paragraph"/>
    <w:basedOn w:val="Normal"/>
    <w:uiPriority w:val="34"/>
    <w:qFormat/>
    <w:rsid w:val="00722DCE"/>
    <w:pPr>
      <w:ind w:left="720"/>
      <w:contextualSpacing/>
    </w:pPr>
  </w:style>
  <w:style w:type="character" w:styleId="IntenseEmphasis">
    <w:name w:val="Intense Emphasis"/>
    <w:basedOn w:val="DefaultParagraphFont"/>
    <w:uiPriority w:val="21"/>
    <w:qFormat/>
    <w:rsid w:val="00106DDC"/>
    <w:rPr>
      <w:b/>
      <w:bCs/>
      <w:i/>
      <w:iCs/>
    </w:rPr>
  </w:style>
  <w:style w:type="paragraph" w:styleId="IntenseQuote">
    <w:name w:val="Intense Quote"/>
    <w:basedOn w:val="Normal"/>
    <w:next w:val="Normal"/>
    <w:link w:val="IntenseQuoteChar"/>
    <w:uiPriority w:val="30"/>
    <w:qFormat/>
    <w:rsid w:val="00106DDC"/>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106DDC"/>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106DDC"/>
    <w:rPr>
      <w:b/>
      <w:bCs/>
      <w:smallCaps/>
      <w:spacing w:val="5"/>
      <w:u w:val="single"/>
    </w:rPr>
  </w:style>
  <w:style w:type="character" w:styleId="Hyperlink">
    <w:name w:val="Hyperlink"/>
    <w:basedOn w:val="DefaultParagraphFont"/>
    <w:uiPriority w:val="99"/>
    <w:unhideWhenUsed/>
    <w:rsid w:val="003F71E2"/>
    <w:rPr>
      <w:color w:val="467886" w:themeColor="hyperlink"/>
      <w:u w:val="single"/>
    </w:rPr>
  </w:style>
  <w:style w:type="character" w:styleId="UnresolvedMention">
    <w:name w:val="Unresolved Mention"/>
    <w:basedOn w:val="DefaultParagraphFont"/>
    <w:uiPriority w:val="99"/>
    <w:semiHidden/>
    <w:unhideWhenUsed/>
    <w:rsid w:val="003F71E2"/>
    <w:rPr>
      <w:color w:val="605E5C"/>
      <w:shd w:val="clear" w:color="auto" w:fill="E1DFDD"/>
    </w:rPr>
  </w:style>
  <w:style w:type="paragraph" w:styleId="NormalWeb">
    <w:name w:val="Normal (Web)"/>
    <w:basedOn w:val="Normal"/>
    <w:uiPriority w:val="99"/>
    <w:semiHidden/>
    <w:unhideWhenUsed/>
    <w:rsid w:val="001E237F"/>
    <w:rPr>
      <w:rFonts w:ascii="Times New Roman" w:hAnsi="Times New Roman" w:cs="Times New Roman"/>
    </w:rPr>
  </w:style>
  <w:style w:type="paragraph" w:styleId="Caption">
    <w:name w:val="caption"/>
    <w:basedOn w:val="Normal"/>
    <w:next w:val="Normal"/>
    <w:uiPriority w:val="35"/>
    <w:semiHidden/>
    <w:unhideWhenUsed/>
    <w:qFormat/>
    <w:rsid w:val="00106DDC"/>
    <w:pPr>
      <w:spacing w:line="240" w:lineRule="auto"/>
    </w:pPr>
    <w:rPr>
      <w:b/>
      <w:bCs/>
      <w:smallCaps/>
      <w:color w:val="595959" w:themeColor="text1" w:themeTint="A6"/>
      <w:spacing w:val="6"/>
    </w:rPr>
  </w:style>
  <w:style w:type="character" w:styleId="Strong">
    <w:name w:val="Strong"/>
    <w:basedOn w:val="DefaultParagraphFont"/>
    <w:uiPriority w:val="22"/>
    <w:qFormat/>
    <w:rsid w:val="00106DDC"/>
    <w:rPr>
      <w:b/>
      <w:bCs/>
    </w:rPr>
  </w:style>
  <w:style w:type="character" w:styleId="Emphasis">
    <w:name w:val="Emphasis"/>
    <w:basedOn w:val="DefaultParagraphFont"/>
    <w:uiPriority w:val="20"/>
    <w:qFormat/>
    <w:rsid w:val="00106DDC"/>
    <w:rPr>
      <w:i/>
      <w:iCs/>
    </w:rPr>
  </w:style>
  <w:style w:type="paragraph" w:styleId="NoSpacing">
    <w:name w:val="No Spacing"/>
    <w:uiPriority w:val="1"/>
    <w:qFormat/>
    <w:rsid w:val="00106DDC"/>
    <w:pPr>
      <w:spacing w:after="0" w:line="240" w:lineRule="auto"/>
    </w:pPr>
  </w:style>
  <w:style w:type="character" w:styleId="SubtleEmphasis">
    <w:name w:val="Subtle Emphasis"/>
    <w:basedOn w:val="DefaultParagraphFont"/>
    <w:uiPriority w:val="19"/>
    <w:qFormat/>
    <w:rsid w:val="00106DDC"/>
    <w:rPr>
      <w:i/>
      <w:iCs/>
      <w:color w:val="404040" w:themeColor="text1" w:themeTint="BF"/>
    </w:rPr>
  </w:style>
  <w:style w:type="character" w:styleId="SubtleReference">
    <w:name w:val="Subtle Reference"/>
    <w:basedOn w:val="DefaultParagraphFont"/>
    <w:uiPriority w:val="31"/>
    <w:qFormat/>
    <w:rsid w:val="00106DDC"/>
    <w:rPr>
      <w:smallCaps/>
      <w:color w:val="404040" w:themeColor="text1" w:themeTint="BF"/>
      <w:u w:val="single" w:color="7F7F7F" w:themeColor="text1" w:themeTint="80"/>
    </w:rPr>
  </w:style>
  <w:style w:type="character" w:styleId="BookTitle">
    <w:name w:val="Book Title"/>
    <w:basedOn w:val="DefaultParagraphFont"/>
    <w:uiPriority w:val="33"/>
    <w:qFormat/>
    <w:rsid w:val="00106DDC"/>
    <w:rPr>
      <w:b/>
      <w:bCs/>
      <w:smallCaps/>
    </w:rPr>
  </w:style>
  <w:style w:type="paragraph" w:styleId="TOCHeading">
    <w:name w:val="TOC Heading"/>
    <w:basedOn w:val="Heading1"/>
    <w:next w:val="Normal"/>
    <w:uiPriority w:val="39"/>
    <w:semiHidden/>
    <w:unhideWhenUsed/>
    <w:qFormat/>
    <w:rsid w:val="00106DD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558847">
      <w:bodyDiv w:val="1"/>
      <w:marLeft w:val="0"/>
      <w:marRight w:val="0"/>
      <w:marTop w:val="0"/>
      <w:marBottom w:val="0"/>
      <w:divBdr>
        <w:top w:val="none" w:sz="0" w:space="0" w:color="auto"/>
        <w:left w:val="none" w:sz="0" w:space="0" w:color="auto"/>
        <w:bottom w:val="none" w:sz="0" w:space="0" w:color="auto"/>
        <w:right w:val="none" w:sz="0" w:space="0" w:color="auto"/>
      </w:divBdr>
    </w:div>
    <w:div w:id="228079070">
      <w:bodyDiv w:val="1"/>
      <w:marLeft w:val="0"/>
      <w:marRight w:val="0"/>
      <w:marTop w:val="0"/>
      <w:marBottom w:val="0"/>
      <w:divBdr>
        <w:top w:val="none" w:sz="0" w:space="0" w:color="auto"/>
        <w:left w:val="none" w:sz="0" w:space="0" w:color="auto"/>
        <w:bottom w:val="none" w:sz="0" w:space="0" w:color="auto"/>
        <w:right w:val="none" w:sz="0" w:space="0" w:color="auto"/>
      </w:divBdr>
    </w:div>
    <w:div w:id="281886694">
      <w:bodyDiv w:val="1"/>
      <w:marLeft w:val="0"/>
      <w:marRight w:val="0"/>
      <w:marTop w:val="0"/>
      <w:marBottom w:val="0"/>
      <w:divBdr>
        <w:top w:val="none" w:sz="0" w:space="0" w:color="auto"/>
        <w:left w:val="none" w:sz="0" w:space="0" w:color="auto"/>
        <w:bottom w:val="none" w:sz="0" w:space="0" w:color="auto"/>
        <w:right w:val="none" w:sz="0" w:space="0" w:color="auto"/>
      </w:divBdr>
    </w:div>
    <w:div w:id="586154224">
      <w:bodyDiv w:val="1"/>
      <w:marLeft w:val="0"/>
      <w:marRight w:val="0"/>
      <w:marTop w:val="0"/>
      <w:marBottom w:val="0"/>
      <w:divBdr>
        <w:top w:val="none" w:sz="0" w:space="0" w:color="auto"/>
        <w:left w:val="none" w:sz="0" w:space="0" w:color="auto"/>
        <w:bottom w:val="none" w:sz="0" w:space="0" w:color="auto"/>
        <w:right w:val="none" w:sz="0" w:space="0" w:color="auto"/>
      </w:divBdr>
    </w:div>
    <w:div w:id="899750306">
      <w:bodyDiv w:val="1"/>
      <w:marLeft w:val="0"/>
      <w:marRight w:val="0"/>
      <w:marTop w:val="0"/>
      <w:marBottom w:val="0"/>
      <w:divBdr>
        <w:top w:val="none" w:sz="0" w:space="0" w:color="auto"/>
        <w:left w:val="none" w:sz="0" w:space="0" w:color="auto"/>
        <w:bottom w:val="none" w:sz="0" w:space="0" w:color="auto"/>
        <w:right w:val="none" w:sz="0" w:space="0" w:color="auto"/>
      </w:divBdr>
    </w:div>
    <w:div w:id="1097093412">
      <w:bodyDiv w:val="1"/>
      <w:marLeft w:val="0"/>
      <w:marRight w:val="0"/>
      <w:marTop w:val="0"/>
      <w:marBottom w:val="0"/>
      <w:divBdr>
        <w:top w:val="none" w:sz="0" w:space="0" w:color="auto"/>
        <w:left w:val="none" w:sz="0" w:space="0" w:color="auto"/>
        <w:bottom w:val="none" w:sz="0" w:space="0" w:color="auto"/>
        <w:right w:val="none" w:sz="0" w:space="0" w:color="auto"/>
      </w:divBdr>
    </w:div>
    <w:div w:id="1160999843">
      <w:bodyDiv w:val="1"/>
      <w:marLeft w:val="0"/>
      <w:marRight w:val="0"/>
      <w:marTop w:val="0"/>
      <w:marBottom w:val="0"/>
      <w:divBdr>
        <w:top w:val="none" w:sz="0" w:space="0" w:color="auto"/>
        <w:left w:val="none" w:sz="0" w:space="0" w:color="auto"/>
        <w:bottom w:val="none" w:sz="0" w:space="0" w:color="auto"/>
        <w:right w:val="none" w:sz="0" w:space="0" w:color="auto"/>
      </w:divBdr>
    </w:div>
    <w:div w:id="1290362061">
      <w:bodyDiv w:val="1"/>
      <w:marLeft w:val="0"/>
      <w:marRight w:val="0"/>
      <w:marTop w:val="0"/>
      <w:marBottom w:val="0"/>
      <w:divBdr>
        <w:top w:val="none" w:sz="0" w:space="0" w:color="auto"/>
        <w:left w:val="none" w:sz="0" w:space="0" w:color="auto"/>
        <w:bottom w:val="none" w:sz="0" w:space="0" w:color="auto"/>
        <w:right w:val="none" w:sz="0" w:space="0" w:color="auto"/>
      </w:divBdr>
    </w:div>
    <w:div w:id="1302609985">
      <w:bodyDiv w:val="1"/>
      <w:marLeft w:val="0"/>
      <w:marRight w:val="0"/>
      <w:marTop w:val="0"/>
      <w:marBottom w:val="0"/>
      <w:divBdr>
        <w:top w:val="none" w:sz="0" w:space="0" w:color="auto"/>
        <w:left w:val="none" w:sz="0" w:space="0" w:color="auto"/>
        <w:bottom w:val="none" w:sz="0" w:space="0" w:color="auto"/>
        <w:right w:val="none" w:sz="0" w:space="0" w:color="auto"/>
      </w:divBdr>
    </w:div>
    <w:div w:id="1469855910">
      <w:bodyDiv w:val="1"/>
      <w:marLeft w:val="0"/>
      <w:marRight w:val="0"/>
      <w:marTop w:val="0"/>
      <w:marBottom w:val="0"/>
      <w:divBdr>
        <w:top w:val="none" w:sz="0" w:space="0" w:color="auto"/>
        <w:left w:val="none" w:sz="0" w:space="0" w:color="auto"/>
        <w:bottom w:val="none" w:sz="0" w:space="0" w:color="auto"/>
        <w:right w:val="none" w:sz="0" w:space="0" w:color="auto"/>
      </w:divBdr>
    </w:div>
    <w:div w:id="1561861507">
      <w:bodyDiv w:val="1"/>
      <w:marLeft w:val="0"/>
      <w:marRight w:val="0"/>
      <w:marTop w:val="0"/>
      <w:marBottom w:val="0"/>
      <w:divBdr>
        <w:top w:val="none" w:sz="0" w:space="0" w:color="auto"/>
        <w:left w:val="none" w:sz="0" w:space="0" w:color="auto"/>
        <w:bottom w:val="none" w:sz="0" w:space="0" w:color="auto"/>
        <w:right w:val="none" w:sz="0" w:space="0" w:color="auto"/>
      </w:divBdr>
    </w:div>
    <w:div w:id="1777553606">
      <w:bodyDiv w:val="1"/>
      <w:marLeft w:val="0"/>
      <w:marRight w:val="0"/>
      <w:marTop w:val="0"/>
      <w:marBottom w:val="0"/>
      <w:divBdr>
        <w:top w:val="none" w:sz="0" w:space="0" w:color="auto"/>
        <w:left w:val="none" w:sz="0" w:space="0" w:color="auto"/>
        <w:bottom w:val="none" w:sz="0" w:space="0" w:color="auto"/>
        <w:right w:val="none" w:sz="0" w:space="0" w:color="auto"/>
      </w:divBdr>
    </w:div>
    <w:div w:id="1802645679">
      <w:bodyDiv w:val="1"/>
      <w:marLeft w:val="0"/>
      <w:marRight w:val="0"/>
      <w:marTop w:val="0"/>
      <w:marBottom w:val="0"/>
      <w:divBdr>
        <w:top w:val="none" w:sz="0" w:space="0" w:color="auto"/>
        <w:left w:val="none" w:sz="0" w:space="0" w:color="auto"/>
        <w:bottom w:val="none" w:sz="0" w:space="0" w:color="auto"/>
        <w:right w:val="none" w:sz="0" w:space="0" w:color="auto"/>
      </w:divBdr>
    </w:div>
    <w:div w:id="1889800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rp.org/reference/referencespapers?referenceid=3582531" TargetMode="External"/><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e997ab12828e7a4960005a524e347eb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9c18ef1cd7a597644258d6495179a6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EC5E63D0-72CE-4CFB-86A1-527E74D83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28C7A1-CA95-4C40-848A-7C5866FF14A0}">
  <ds:schemaRefs>
    <ds:schemaRef ds:uri="http://schemas.microsoft.com/sharepoint/v3/contenttype/forms"/>
  </ds:schemaRefs>
</ds:datastoreItem>
</file>

<file path=customXml/itemProps3.xml><?xml version="1.0" encoding="utf-8"?>
<ds:datastoreItem xmlns:ds="http://schemas.openxmlformats.org/officeDocument/2006/customXml" ds:itemID="{B5386D05-AA60-46F7-8B3B-DB1900E820C6}">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2742</Words>
  <Characters>15827</Characters>
  <Application>Microsoft Office Word</Application>
  <DocSecurity>0</DocSecurity>
  <Lines>247</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Roxana-Ioana Ciubotariu (2115139)</dc:creator>
  <cp:keywords/>
  <dc:description/>
  <cp:lastModifiedBy>Roxana-Ioana Ciubotariu (2115139)</cp:lastModifiedBy>
  <cp:revision>54</cp:revision>
  <dcterms:created xsi:type="dcterms:W3CDTF">2024-08-21T15:06:00Z</dcterms:created>
  <dcterms:modified xsi:type="dcterms:W3CDTF">2024-08-21T16:53:00Z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