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EA2246" w14:textId="35341374" w:rsidR="4509A22F" w:rsidRDefault="4509A22F"/>
    <w:p w14:paraId="4602781F" w14:textId="77777777" w:rsidR="000508CE" w:rsidRDefault="000508CE"/>
    <w:p w14:paraId="59E1DB17" w14:textId="77777777" w:rsidR="00962905" w:rsidRPr="00962905" w:rsidRDefault="00962905" w:rsidP="00962905">
      <w:pPr>
        <w:spacing w:line="360" w:lineRule="auto"/>
        <w:ind w:right="-318"/>
        <w:rPr>
          <w:rFonts w:ascii="Arial" w:hAnsi="Arial" w:cs="Arial"/>
          <w:b/>
          <w:bCs/>
          <w:sz w:val="32"/>
          <w:szCs w:val="32"/>
          <w:u w:val="single"/>
        </w:rPr>
      </w:pPr>
      <w:r>
        <w:rPr>
          <w:noProof/>
          <w:lang w:eastAsia="en-GB"/>
        </w:rPr>
        <w:drawing>
          <wp:anchor distT="0" distB="0" distL="114300" distR="114300" simplePos="0" relativeHeight="251658241" behindDoc="1" locked="0" layoutInCell="1" allowOverlap="1" wp14:anchorId="7AC081EE" wp14:editId="46458E2F">
            <wp:simplePos x="0" y="0"/>
            <wp:positionH relativeFrom="column">
              <wp:posOffset>-394335</wp:posOffset>
            </wp:positionH>
            <wp:positionV relativeFrom="paragraph">
              <wp:posOffset>0</wp:posOffset>
            </wp:positionV>
            <wp:extent cx="2953379" cy="1181729"/>
            <wp:effectExtent l="0" t="0" r="0" b="0"/>
            <wp:wrapTight wrapText="bothSides">
              <wp:wrapPolygon edited="0">
                <wp:start x="0" y="0"/>
                <wp:lineTo x="0" y="21382"/>
                <wp:lineTo x="21526" y="21382"/>
                <wp:lineTo x="21526" y="0"/>
                <wp:lineTo x="0" y="0"/>
              </wp:wrapPolygon>
            </wp:wrapTight>
            <wp:docPr id="3" name="Picture 3" descr="Press Releases 2018 | University of Wales Trinity Saint David">
              <a:extLst xmlns:a="http://schemas.openxmlformats.org/drawingml/2006/main">
                <a:ext uri="{FF2B5EF4-FFF2-40B4-BE49-F238E27FC236}">
                  <a16:creationId xmlns:a16="http://schemas.microsoft.com/office/drawing/2014/main" id="{BA209F85-8AC6-4566-94A2-97AFAED55C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a:ext>
                      </a:extLst>
                    </a:blip>
                    <a:srcRect/>
                    <a:stretch>
                      <a:fillRect/>
                    </a:stretch>
                  </pic:blipFill>
                  <pic:spPr bwMode="auto">
                    <a:xfrm>
                      <a:off x="0" y="0"/>
                      <a:ext cx="2953379" cy="11817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435D3B" w14:textId="77777777" w:rsidR="00962905" w:rsidRDefault="00962905" w:rsidP="00962905">
      <w:pPr>
        <w:spacing w:line="360" w:lineRule="auto"/>
        <w:ind w:right="-318"/>
        <w:rPr>
          <w:rFonts w:ascii="Arial" w:hAnsi="Arial" w:cs="Arial"/>
          <w:b/>
          <w:bCs/>
          <w:sz w:val="32"/>
          <w:szCs w:val="32"/>
          <w:u w:val="single"/>
        </w:rPr>
      </w:pPr>
    </w:p>
    <w:p w14:paraId="0D89FEA4" w14:textId="77777777" w:rsidR="00962905" w:rsidRDefault="00962905" w:rsidP="00962905">
      <w:pPr>
        <w:spacing w:line="360" w:lineRule="auto"/>
        <w:ind w:right="-318"/>
        <w:rPr>
          <w:rFonts w:ascii="Arial" w:hAnsi="Arial" w:cs="Arial"/>
          <w:b/>
          <w:bCs/>
          <w:sz w:val="32"/>
          <w:szCs w:val="32"/>
          <w:u w:val="single"/>
        </w:rPr>
      </w:pPr>
    </w:p>
    <w:p w14:paraId="11DF2684" w14:textId="43E2BE4A" w:rsidR="0054343D" w:rsidRDefault="005436D9" w:rsidP="005436D9">
      <w:pPr>
        <w:spacing w:line="360" w:lineRule="auto"/>
        <w:ind w:right="-318"/>
        <w:rPr>
          <w:rFonts w:ascii="Arial" w:hAnsi="Arial" w:cs="Arial"/>
          <w:b/>
          <w:bCs/>
          <w:sz w:val="32"/>
          <w:szCs w:val="32"/>
          <w:u w:val="single"/>
        </w:rPr>
      </w:pPr>
      <w:r w:rsidRPr="4BE0C125">
        <w:rPr>
          <w:rFonts w:ascii="Arial" w:hAnsi="Arial" w:cs="Arial"/>
          <w:b/>
          <w:bCs/>
          <w:sz w:val="32"/>
          <w:szCs w:val="32"/>
          <w:u w:val="single"/>
        </w:rPr>
        <w:t xml:space="preserve"> </w:t>
      </w:r>
    </w:p>
    <w:p w14:paraId="115D1E10" w14:textId="2DFD00A9" w:rsidR="00962905" w:rsidRPr="00962905" w:rsidRDefault="00CA3E5F" w:rsidP="4BE0C125">
      <w:pPr>
        <w:spacing w:line="360" w:lineRule="auto"/>
        <w:ind w:right="-318"/>
        <w:jc w:val="center"/>
        <w:rPr>
          <w:rFonts w:ascii="Arial" w:hAnsi="Arial" w:cs="Arial"/>
          <w:b/>
          <w:bCs/>
          <w:sz w:val="40"/>
          <w:szCs w:val="40"/>
          <w:u w:val="single"/>
        </w:rPr>
      </w:pPr>
      <w:r w:rsidRPr="4BE0C125">
        <w:rPr>
          <w:rFonts w:ascii="Arial" w:hAnsi="Arial" w:cs="Arial"/>
          <w:b/>
          <w:bCs/>
          <w:sz w:val="32"/>
          <w:szCs w:val="32"/>
          <w:u w:val="single"/>
        </w:rPr>
        <w:t xml:space="preserve"> </w:t>
      </w:r>
      <w:r w:rsidR="00962905" w:rsidRPr="4BE0C125">
        <w:rPr>
          <w:rFonts w:ascii="Arial" w:hAnsi="Arial" w:cs="Arial"/>
          <w:b/>
          <w:bCs/>
          <w:sz w:val="40"/>
          <w:szCs w:val="40"/>
          <w:u w:val="single"/>
        </w:rPr>
        <w:t xml:space="preserve">Global Destination and Resort Management </w:t>
      </w:r>
    </w:p>
    <w:p w14:paraId="3C570C7A" w14:textId="77777777" w:rsidR="00962905" w:rsidRPr="00962905" w:rsidRDefault="00962905" w:rsidP="00962905">
      <w:pPr>
        <w:spacing w:line="360" w:lineRule="auto"/>
        <w:jc w:val="center"/>
        <w:rPr>
          <w:rFonts w:ascii="Arial" w:hAnsi="Arial" w:cs="Arial"/>
          <w:b/>
          <w:sz w:val="40"/>
          <w:szCs w:val="40"/>
        </w:rPr>
      </w:pPr>
    </w:p>
    <w:p w14:paraId="728674CA" w14:textId="77777777" w:rsidR="00962905" w:rsidRPr="00962905" w:rsidRDefault="00962905" w:rsidP="00962905">
      <w:pPr>
        <w:spacing w:line="360" w:lineRule="auto"/>
        <w:jc w:val="center"/>
        <w:rPr>
          <w:rFonts w:ascii="Arial" w:hAnsi="Arial" w:cs="Arial"/>
          <w:b/>
          <w:bCs/>
          <w:sz w:val="40"/>
          <w:szCs w:val="40"/>
        </w:rPr>
      </w:pPr>
      <w:r w:rsidRPr="00962905">
        <w:rPr>
          <w:rFonts w:ascii="Arial" w:hAnsi="Arial" w:cs="Arial"/>
          <w:b/>
          <w:bCs/>
          <w:sz w:val="40"/>
          <w:szCs w:val="40"/>
        </w:rPr>
        <w:t>Name: Tao Jones</w:t>
      </w:r>
    </w:p>
    <w:p w14:paraId="2B3B6CBC" w14:textId="77777777" w:rsidR="00962905" w:rsidRPr="00962905" w:rsidRDefault="00962905" w:rsidP="00962905">
      <w:pPr>
        <w:spacing w:line="360" w:lineRule="auto"/>
        <w:jc w:val="center"/>
        <w:rPr>
          <w:rFonts w:ascii="Arial" w:hAnsi="Arial" w:cs="Arial"/>
          <w:b/>
          <w:bCs/>
          <w:sz w:val="40"/>
          <w:szCs w:val="40"/>
        </w:rPr>
      </w:pPr>
      <w:r w:rsidRPr="00962905">
        <w:rPr>
          <w:rFonts w:ascii="Arial" w:hAnsi="Arial" w:cs="Arial"/>
          <w:b/>
          <w:bCs/>
          <w:sz w:val="40"/>
          <w:szCs w:val="40"/>
        </w:rPr>
        <w:t>Student ID: 2302087</w:t>
      </w:r>
    </w:p>
    <w:p w14:paraId="21C72BCF" w14:textId="01E478F3" w:rsidR="00962905" w:rsidRPr="00962905" w:rsidRDefault="00962905" w:rsidP="00962905">
      <w:pPr>
        <w:spacing w:line="360" w:lineRule="auto"/>
        <w:jc w:val="center"/>
        <w:rPr>
          <w:rFonts w:ascii="Arial" w:hAnsi="Arial" w:cs="Arial"/>
          <w:b/>
          <w:bCs/>
          <w:sz w:val="40"/>
          <w:szCs w:val="40"/>
        </w:rPr>
      </w:pPr>
      <w:r w:rsidRPr="00962905">
        <w:rPr>
          <w:rFonts w:ascii="Arial" w:hAnsi="Arial" w:cs="Arial"/>
          <w:b/>
          <w:bCs/>
          <w:sz w:val="40"/>
          <w:szCs w:val="40"/>
        </w:rPr>
        <w:t>Module Code: BMTP600</w:t>
      </w:r>
      <w:r>
        <w:rPr>
          <w:rFonts w:ascii="Arial" w:hAnsi="Arial" w:cs="Arial"/>
          <w:b/>
          <w:bCs/>
          <w:sz w:val="40"/>
          <w:szCs w:val="40"/>
        </w:rPr>
        <w:t>3</w:t>
      </w:r>
    </w:p>
    <w:p w14:paraId="70E870EC" w14:textId="77777777" w:rsidR="00962905" w:rsidRPr="00962905" w:rsidRDefault="00962905" w:rsidP="00962905">
      <w:pPr>
        <w:spacing w:line="360" w:lineRule="auto"/>
        <w:jc w:val="center"/>
        <w:rPr>
          <w:rFonts w:ascii="Arial" w:hAnsi="Arial" w:cs="Arial"/>
          <w:b/>
          <w:bCs/>
          <w:sz w:val="40"/>
          <w:szCs w:val="40"/>
        </w:rPr>
      </w:pPr>
      <w:r w:rsidRPr="00962905">
        <w:rPr>
          <w:rFonts w:ascii="Arial" w:hAnsi="Arial" w:cs="Arial"/>
          <w:b/>
          <w:bCs/>
          <w:sz w:val="40"/>
          <w:szCs w:val="40"/>
        </w:rPr>
        <w:t>Module Tutor: Jacqui Jones</w:t>
      </w:r>
    </w:p>
    <w:p w14:paraId="20410DF0" w14:textId="620FF5C2" w:rsidR="00962905" w:rsidRPr="00962905" w:rsidRDefault="00962905" w:rsidP="00962905">
      <w:pPr>
        <w:spacing w:line="360" w:lineRule="auto"/>
        <w:jc w:val="center"/>
        <w:rPr>
          <w:rFonts w:ascii="Arial" w:hAnsi="Arial" w:cs="Arial"/>
          <w:b/>
          <w:bCs/>
          <w:sz w:val="40"/>
          <w:szCs w:val="40"/>
        </w:rPr>
      </w:pPr>
      <w:r w:rsidRPr="4BE0C125">
        <w:rPr>
          <w:rFonts w:ascii="Arial" w:hAnsi="Arial" w:cs="Arial"/>
          <w:b/>
          <w:bCs/>
          <w:sz w:val="40"/>
          <w:szCs w:val="40"/>
        </w:rPr>
        <w:t xml:space="preserve">Word Count: </w:t>
      </w:r>
      <w:r w:rsidR="007A0A1D" w:rsidRPr="4BE0C125">
        <w:rPr>
          <w:rFonts w:ascii="Arial" w:hAnsi="Arial" w:cs="Arial"/>
          <w:b/>
          <w:bCs/>
          <w:sz w:val="40"/>
          <w:szCs w:val="40"/>
        </w:rPr>
        <w:t>27</w:t>
      </w:r>
      <w:r w:rsidR="34E12F5A" w:rsidRPr="4BE0C125">
        <w:rPr>
          <w:rFonts w:ascii="Arial" w:hAnsi="Arial" w:cs="Arial"/>
          <w:b/>
          <w:bCs/>
          <w:sz w:val="40"/>
          <w:szCs w:val="40"/>
        </w:rPr>
        <w:t>3</w:t>
      </w:r>
      <w:r w:rsidR="008E14D7">
        <w:rPr>
          <w:rFonts w:ascii="Arial" w:hAnsi="Arial" w:cs="Arial"/>
          <w:b/>
          <w:bCs/>
          <w:sz w:val="40"/>
          <w:szCs w:val="40"/>
        </w:rPr>
        <w:t>0</w:t>
      </w:r>
    </w:p>
    <w:p w14:paraId="5D49810B" w14:textId="77777777" w:rsidR="000508CE" w:rsidRDefault="000508CE"/>
    <w:p w14:paraId="5CE459DF" w14:textId="77777777" w:rsidR="000508CE" w:rsidRDefault="000508CE"/>
    <w:p w14:paraId="4809EFBA" w14:textId="77777777" w:rsidR="000508CE" w:rsidRDefault="000508CE"/>
    <w:p w14:paraId="387B4264" w14:textId="77777777" w:rsidR="000508CE" w:rsidRDefault="000508CE"/>
    <w:p w14:paraId="28FF7B21" w14:textId="77777777" w:rsidR="000508CE" w:rsidRDefault="000508CE"/>
    <w:p w14:paraId="78A71666" w14:textId="77777777" w:rsidR="005436D9" w:rsidRDefault="005436D9"/>
    <w:p w14:paraId="249FDA4F" w14:textId="77777777" w:rsidR="00870E7C" w:rsidRDefault="00870E7C" w:rsidP="5B0E404C"/>
    <w:p w14:paraId="3B116677" w14:textId="3B687354" w:rsidR="005436D9" w:rsidRDefault="00BC72A4" w:rsidP="5B0E404C">
      <w:pPr>
        <w:rPr>
          <w:b/>
          <w:bCs/>
        </w:rPr>
      </w:pPr>
      <w:r w:rsidRPr="00AF071E">
        <w:rPr>
          <w:b/>
          <w:bCs/>
        </w:rPr>
        <w:lastRenderedPageBreak/>
        <w:t>A Manifesto for 21st Century Tourism</w:t>
      </w:r>
      <w:r w:rsidR="005436D9">
        <w:rPr>
          <w:b/>
          <w:bCs/>
        </w:rPr>
        <w:t xml:space="preserve"> </w:t>
      </w:r>
      <w:r w:rsidRPr="00AF071E">
        <w:rPr>
          <w:b/>
          <w:bCs/>
        </w:rPr>
        <w:br/>
      </w:r>
      <w:r w:rsidR="006937F9" w:rsidRPr="00AF071E">
        <w:rPr>
          <w:b/>
          <w:bCs/>
        </w:rPr>
        <w:t xml:space="preserve">Malta is facing </w:t>
      </w:r>
      <w:r w:rsidR="00E3676B" w:rsidRPr="00AF071E">
        <w:rPr>
          <w:b/>
          <w:bCs/>
        </w:rPr>
        <w:t>an overtourism crisis</w:t>
      </w:r>
      <w:r w:rsidR="005436D9">
        <w:rPr>
          <w:b/>
          <w:bCs/>
        </w:rPr>
        <w:t xml:space="preserve"> how can the destination man</w:t>
      </w:r>
      <w:r w:rsidR="001C089C">
        <w:rPr>
          <w:b/>
          <w:bCs/>
        </w:rPr>
        <w:t>age</w:t>
      </w:r>
      <w:r w:rsidR="005436D9">
        <w:rPr>
          <w:b/>
          <w:bCs/>
        </w:rPr>
        <w:t xml:space="preserve"> this growth to restore a sustainable future and meaningful tourism experiences.</w:t>
      </w:r>
    </w:p>
    <w:p w14:paraId="4DCC9BF8" w14:textId="4D294370" w:rsidR="00E97322" w:rsidRDefault="00A5778D" w:rsidP="00201D24">
      <w:pPr>
        <w:spacing w:line="360" w:lineRule="auto"/>
      </w:pPr>
      <w:bookmarkStart w:id="0" w:name="OLE_LINK2"/>
      <w:bookmarkStart w:id="1" w:name="OLE_LINK3"/>
      <w:r>
        <w:t xml:space="preserve">Tourism is no longer just simply visiting </w:t>
      </w:r>
      <w:r w:rsidR="00F04319">
        <w:t>places;</w:t>
      </w:r>
      <w:r w:rsidR="0061651F">
        <w:t xml:space="preserve"> </w:t>
      </w:r>
      <w:r>
        <w:t xml:space="preserve">it is about experiencing them. </w:t>
      </w:r>
      <w:r w:rsidR="00D270EA">
        <w:t>Tourism in the 21</w:t>
      </w:r>
      <w:r w:rsidR="00D270EA" w:rsidRPr="13CD10C5">
        <w:rPr>
          <w:vertAlign w:val="superscript"/>
        </w:rPr>
        <w:t>st</w:t>
      </w:r>
      <w:r w:rsidR="00D270EA">
        <w:t xml:space="preserve"> Century is at </w:t>
      </w:r>
      <w:r w:rsidR="0016360A">
        <w:t xml:space="preserve">a </w:t>
      </w:r>
      <w:r w:rsidR="00D270EA">
        <w:t xml:space="preserve">critical turning point </w:t>
      </w:r>
      <w:r w:rsidR="00C5081F">
        <w:t xml:space="preserve">that </w:t>
      </w:r>
      <w:r w:rsidR="00D270EA">
        <w:t>has</w:t>
      </w:r>
      <w:r w:rsidR="00360571">
        <w:t xml:space="preserve"> presented </w:t>
      </w:r>
      <w:r w:rsidR="00D270EA">
        <w:t xml:space="preserve">both challenges and opportunities </w:t>
      </w:r>
      <w:r w:rsidR="00360571">
        <w:t>for destinations globally.</w:t>
      </w:r>
      <w:r w:rsidR="009F4E14">
        <w:t xml:space="preserve"> While tourism contributes significantly to </w:t>
      </w:r>
      <w:r w:rsidR="002F2459">
        <w:t xml:space="preserve">the </w:t>
      </w:r>
      <w:r w:rsidR="003B4F41">
        <w:t>economic development</w:t>
      </w:r>
      <w:r w:rsidR="008E14D7">
        <w:t xml:space="preserve"> </w:t>
      </w:r>
      <w:r w:rsidR="00C5081F">
        <w:t>the rapid growth of g</w:t>
      </w:r>
      <w:r w:rsidR="002162D9">
        <w:t xml:space="preserve">lobal travel </w:t>
      </w:r>
      <w:r w:rsidR="00984D12">
        <w:t xml:space="preserve">has </w:t>
      </w:r>
      <w:r w:rsidR="003B2C08">
        <w:t xml:space="preserve">raised </w:t>
      </w:r>
      <w:r w:rsidR="00984D12">
        <w:t>concerns about sustainability and long-term viability of many destinations</w:t>
      </w:r>
      <w:r w:rsidR="12263BF1">
        <w:t xml:space="preserve">. </w:t>
      </w:r>
    </w:p>
    <w:p w14:paraId="698DCB2B" w14:textId="1CB8D9C4" w:rsidR="001F0BAB" w:rsidRDefault="00EA7E0F" w:rsidP="00201D24">
      <w:pPr>
        <w:spacing w:line="360" w:lineRule="auto"/>
        <w:rPr>
          <w:color w:val="000000" w:themeColor="text1"/>
        </w:rPr>
      </w:pPr>
      <w:r>
        <w:t xml:space="preserve">As </w:t>
      </w:r>
      <w:r w:rsidR="00842D6C">
        <w:t xml:space="preserve">Professor </w:t>
      </w:r>
      <w:r>
        <w:t>Stevens (2025) emphasises</w:t>
      </w:r>
      <w:r w:rsidR="00E823D3">
        <w:t>,</w:t>
      </w:r>
      <w:r>
        <w:t xml:space="preserve"> tourism is at a turning point, </w:t>
      </w:r>
      <w:r w:rsidR="00474123">
        <w:t xml:space="preserve">where </w:t>
      </w:r>
      <w:r w:rsidR="007C259B">
        <w:t xml:space="preserve">tourism </w:t>
      </w:r>
      <w:r>
        <w:t>must move</w:t>
      </w:r>
      <w:r w:rsidR="007C259B">
        <w:t xml:space="preserve"> </w:t>
      </w:r>
      <w:r w:rsidR="00D04D63">
        <w:t xml:space="preserve">beyond </w:t>
      </w:r>
      <w:r w:rsidR="00AC6F1F">
        <w:t>transactions</w:t>
      </w:r>
      <w:r w:rsidR="00B8213B">
        <w:t xml:space="preserve"> towards immersive</w:t>
      </w:r>
      <w:r w:rsidR="001E2F23">
        <w:t xml:space="preserve">, </w:t>
      </w:r>
      <w:r w:rsidR="3DC2F584">
        <w:t>meaningful,</w:t>
      </w:r>
      <w:r w:rsidR="001E2F23">
        <w:t xml:space="preserve"> </w:t>
      </w:r>
      <w:r w:rsidR="00460E5B">
        <w:t xml:space="preserve">and sustainable </w:t>
      </w:r>
      <w:r w:rsidR="00B8213B">
        <w:t xml:space="preserve">experiences that rooted in local culture, community </w:t>
      </w:r>
      <w:r w:rsidR="359998B8">
        <w:t>value,</w:t>
      </w:r>
      <w:r w:rsidR="001E2F23">
        <w:t xml:space="preserve"> and sense of place. However</w:t>
      </w:r>
      <w:r w:rsidR="003932A0">
        <w:t xml:space="preserve">, </w:t>
      </w:r>
      <w:r w:rsidR="00136D14">
        <w:t>in many destinations these experiences are increasingly</w:t>
      </w:r>
      <w:r w:rsidR="005867A3">
        <w:t xml:space="preserve"> being undermined by the pressures of mass </w:t>
      </w:r>
      <w:r w:rsidR="00927EBE">
        <w:t>tourism</w:t>
      </w:r>
      <w:r w:rsidR="7B8F4260">
        <w:t xml:space="preserve">. </w:t>
      </w:r>
      <w:r w:rsidR="0074034C">
        <w:t xml:space="preserve">As highlighted by </w:t>
      </w:r>
      <w:r w:rsidR="00926F03" w:rsidRPr="13CD10C5">
        <w:rPr>
          <w:color w:val="000000" w:themeColor="text1"/>
        </w:rPr>
        <w:t>Oakes (2026) that overtourism is one of the biggest threats facing the future of travel</w:t>
      </w:r>
      <w:r w:rsidR="001007C1" w:rsidRPr="13CD10C5">
        <w:rPr>
          <w:color w:val="000000" w:themeColor="text1"/>
        </w:rPr>
        <w:t>, demanding urgent and transformation</w:t>
      </w:r>
      <w:r w:rsidR="00D97F07" w:rsidRPr="13CD10C5">
        <w:rPr>
          <w:color w:val="000000" w:themeColor="text1"/>
        </w:rPr>
        <w:t>al</w:t>
      </w:r>
      <w:r w:rsidR="001007C1" w:rsidRPr="13CD10C5">
        <w:rPr>
          <w:color w:val="000000" w:themeColor="text1"/>
        </w:rPr>
        <w:t xml:space="preserve"> intervention. </w:t>
      </w:r>
    </w:p>
    <w:p w14:paraId="2E614EED" w14:textId="2E7B2DB6" w:rsidR="00B10936" w:rsidRDefault="00601E60" w:rsidP="00201D24">
      <w:pPr>
        <w:spacing w:line="360" w:lineRule="auto"/>
      </w:pPr>
      <w:r>
        <w:t>The</w:t>
      </w:r>
      <w:r w:rsidR="00A426D7">
        <w:t xml:space="preserve"> small </w:t>
      </w:r>
      <w:r w:rsidR="00995B7B">
        <w:t xml:space="preserve">island </w:t>
      </w:r>
      <w:r w:rsidR="00CB7160">
        <w:t xml:space="preserve">of </w:t>
      </w:r>
      <w:r w:rsidR="00486586">
        <w:t xml:space="preserve">Malta </w:t>
      </w:r>
      <w:r w:rsidR="008B316F">
        <w:t xml:space="preserve">represents a compelling example of this </w:t>
      </w:r>
      <w:r w:rsidR="00BA70AF">
        <w:t>contradiction</w:t>
      </w:r>
      <w:r w:rsidR="00E40340">
        <w:t xml:space="preserve">. Malta is </w:t>
      </w:r>
      <w:r w:rsidR="00A426D7">
        <w:t>known for</w:t>
      </w:r>
      <w:r w:rsidR="00E40340">
        <w:t xml:space="preserve"> its coastal landscapes, historical heritage, and </w:t>
      </w:r>
      <w:r w:rsidR="00F52585">
        <w:t>year-round</w:t>
      </w:r>
      <w:r w:rsidR="00E40340">
        <w:t xml:space="preserve"> climat</w:t>
      </w:r>
      <w:r w:rsidR="00CF7B44">
        <w:t>e</w:t>
      </w:r>
      <w:r w:rsidR="001D4CD5">
        <w:t xml:space="preserve">. </w:t>
      </w:r>
      <w:r w:rsidR="00BF72E3">
        <w:t>Its</w:t>
      </w:r>
      <w:r w:rsidR="001D4CD5">
        <w:t xml:space="preserve"> rich cultural assets including UNESCO</w:t>
      </w:r>
      <w:r w:rsidR="00BC50A4">
        <w:t xml:space="preserve"> sites alongside </w:t>
      </w:r>
      <w:r w:rsidR="00787615">
        <w:t xml:space="preserve">its </w:t>
      </w:r>
      <w:r w:rsidR="000344D1">
        <w:t xml:space="preserve">events, </w:t>
      </w:r>
      <w:r w:rsidR="00BC50A4">
        <w:t xml:space="preserve">accessibility within Europe, </w:t>
      </w:r>
      <w:r w:rsidR="003B681B">
        <w:t xml:space="preserve">have positioned Malta as a highly competitive tourism </w:t>
      </w:r>
      <w:r w:rsidR="000E4C82">
        <w:t>Hub (</w:t>
      </w:r>
      <w:r w:rsidR="00444098">
        <w:t>VisitMalta</w:t>
      </w:r>
      <w:r w:rsidR="005E271E">
        <w:t xml:space="preserve"> 2026;</w:t>
      </w:r>
      <w:r w:rsidR="00656A33">
        <w:t xml:space="preserve"> UNESCO,2024)</w:t>
      </w:r>
      <w:r w:rsidR="6E816877">
        <w:t xml:space="preserve">. </w:t>
      </w:r>
      <w:r w:rsidR="00AC15C1">
        <w:t>However</w:t>
      </w:r>
      <w:r w:rsidR="005A6214">
        <w:t xml:space="preserve">, alongside these </w:t>
      </w:r>
      <w:r w:rsidR="00326243">
        <w:t xml:space="preserve">strengths </w:t>
      </w:r>
      <w:r w:rsidR="005A6214">
        <w:t>Malta</w:t>
      </w:r>
      <w:r w:rsidR="00092863">
        <w:t xml:space="preserve"> has</w:t>
      </w:r>
      <w:r w:rsidR="00CE0E97">
        <w:t xml:space="preserve"> </w:t>
      </w:r>
      <w:r w:rsidR="00002D52">
        <w:t xml:space="preserve">experienced significant tourism growth </w:t>
      </w:r>
      <w:r w:rsidR="00092863">
        <w:t>over recent year</w:t>
      </w:r>
      <w:r w:rsidR="00326243">
        <w:t>s that causing significant impacts to the destination</w:t>
      </w:r>
      <w:r w:rsidR="7A5BDDBA">
        <w:t>.</w:t>
      </w:r>
    </w:p>
    <w:p w14:paraId="32C12315" w14:textId="2D188DC4" w:rsidR="005725D2" w:rsidRDefault="005725D2" w:rsidP="00201D24">
      <w:pPr>
        <w:spacing w:line="360" w:lineRule="auto"/>
      </w:pPr>
      <w:r>
        <w:t>This essay will critically investigate Malta</w:t>
      </w:r>
      <w:r w:rsidR="00225EBC">
        <w:t xml:space="preserve">, which </w:t>
      </w:r>
      <w:r>
        <w:t xml:space="preserve">is facing </w:t>
      </w:r>
      <w:r w:rsidR="00225EBC">
        <w:t xml:space="preserve">an </w:t>
      </w:r>
      <w:r>
        <w:t>overtourism crisis and examines the key factors contributing to this issue</w:t>
      </w:r>
      <w:r w:rsidR="00EA247D">
        <w:t xml:space="preserve">, </w:t>
      </w:r>
      <w:r w:rsidR="002B462A">
        <w:t xml:space="preserve">and </w:t>
      </w:r>
      <w:r w:rsidR="00EA247D">
        <w:t xml:space="preserve">impacts </w:t>
      </w:r>
      <w:r w:rsidR="00A37156">
        <w:t>which</w:t>
      </w:r>
      <w:r w:rsidR="00EA247D">
        <w:t xml:space="preserve"> </w:t>
      </w:r>
      <w:r>
        <w:t xml:space="preserve">will utilize relevant theories that includes Doxey’s irritation index, Butler’s Tourism Area cycle and research, </w:t>
      </w:r>
      <w:r w:rsidR="00AA1428">
        <w:t>which</w:t>
      </w:r>
      <w:r>
        <w:t xml:space="preserve"> argue</w:t>
      </w:r>
      <w:r w:rsidR="00AA1428">
        <w:t xml:space="preserve"> that</w:t>
      </w:r>
      <w:r>
        <w:t xml:space="preserve"> Malta</w:t>
      </w:r>
      <w:r w:rsidR="00AA1428">
        <w:t>’s</w:t>
      </w:r>
      <w:r>
        <w:t xml:space="preserve"> current tourism</w:t>
      </w:r>
      <w:r w:rsidR="006A1211">
        <w:t xml:space="preserve"> </w:t>
      </w:r>
      <w:r w:rsidR="114CAA40">
        <w:t>model</w:t>
      </w:r>
      <w:r>
        <w:t xml:space="preserve"> </w:t>
      </w:r>
      <w:r w:rsidR="204068C0">
        <w:t xml:space="preserve">is </w:t>
      </w:r>
      <w:r>
        <w:t xml:space="preserve">unsustainable and require transformation. </w:t>
      </w:r>
      <w:r w:rsidR="00852D5A">
        <w:t xml:space="preserve"> </w:t>
      </w:r>
      <w:r w:rsidR="00326243">
        <w:t xml:space="preserve">Therefore, a </w:t>
      </w:r>
      <w:r w:rsidR="00852D5A">
        <w:t xml:space="preserve">manifesto for </w:t>
      </w:r>
      <w:r w:rsidR="006A1211">
        <w:t xml:space="preserve">the </w:t>
      </w:r>
      <w:r w:rsidR="00852D5A">
        <w:t>21</w:t>
      </w:r>
      <w:r w:rsidR="00852D5A" w:rsidRPr="13CD10C5">
        <w:rPr>
          <w:vertAlign w:val="superscript"/>
        </w:rPr>
        <w:t>st</w:t>
      </w:r>
      <w:r w:rsidR="00852D5A">
        <w:t xml:space="preserve"> century</w:t>
      </w:r>
      <w:r w:rsidR="00326243">
        <w:t xml:space="preserve"> </w:t>
      </w:r>
      <w:r w:rsidR="008066ED">
        <w:t xml:space="preserve">will be </w:t>
      </w:r>
      <w:r w:rsidR="00852D5A">
        <w:t>propose</w:t>
      </w:r>
      <w:r w:rsidR="008066ED">
        <w:t xml:space="preserve">d </w:t>
      </w:r>
      <w:r w:rsidR="00AF2890">
        <w:t>for solutions</w:t>
      </w:r>
      <w:r w:rsidR="00B16834">
        <w:t xml:space="preserve"> on how</w:t>
      </w:r>
      <w:r>
        <w:t xml:space="preserve"> Malta as </w:t>
      </w:r>
      <w:r w:rsidR="00535EB1">
        <w:t xml:space="preserve">a </w:t>
      </w:r>
      <w:r>
        <w:t xml:space="preserve">destination can </w:t>
      </w:r>
      <w:r w:rsidR="005436D9">
        <w:t>manage growth</w:t>
      </w:r>
      <w:r w:rsidR="00535EB1">
        <w:t>,</w:t>
      </w:r>
      <w:r w:rsidR="005436D9">
        <w:t xml:space="preserve"> </w:t>
      </w:r>
      <w:r w:rsidR="00185C06">
        <w:t>restore a</w:t>
      </w:r>
      <w:r w:rsidR="005436D9">
        <w:t xml:space="preserve"> </w:t>
      </w:r>
      <w:r>
        <w:t>sustainable future and meaningful tourism experiences to ensure tourism enhances rather than diminishes the destination.</w:t>
      </w:r>
    </w:p>
    <w:p w14:paraId="4219DD7C" w14:textId="41AE3C18" w:rsidR="004D342A" w:rsidRDefault="006377C3" w:rsidP="00201D24">
      <w:pPr>
        <w:spacing w:line="360" w:lineRule="auto"/>
        <w:rPr>
          <w:color w:val="000000" w:themeColor="text1"/>
        </w:rPr>
      </w:pPr>
      <w:r>
        <w:t>According</w:t>
      </w:r>
      <w:r w:rsidR="0022076C">
        <w:t xml:space="preserve"> </w:t>
      </w:r>
      <w:r w:rsidR="008742FD">
        <w:t>to</w:t>
      </w:r>
      <w:r w:rsidR="00EE2E78">
        <w:t xml:space="preserve"> </w:t>
      </w:r>
      <w:r w:rsidR="00D73CD0">
        <w:t xml:space="preserve">the </w:t>
      </w:r>
      <w:r w:rsidR="00EE2E78">
        <w:t xml:space="preserve">Malta Tourism Authority </w:t>
      </w:r>
      <w:r w:rsidR="00062A36">
        <w:t>(</w:t>
      </w:r>
      <w:r w:rsidR="00EE2E78">
        <w:t>2026</w:t>
      </w:r>
      <w:r w:rsidR="009B3737">
        <w:t>)</w:t>
      </w:r>
      <w:r w:rsidR="000F3EF3">
        <w:t xml:space="preserve"> in </w:t>
      </w:r>
      <w:r w:rsidR="00B10936">
        <w:t>2024, Malta</w:t>
      </w:r>
      <w:r w:rsidR="000F3EF3">
        <w:t xml:space="preserve"> welcomed 3.65</w:t>
      </w:r>
      <w:r w:rsidR="00FC45FA">
        <w:t xml:space="preserve"> </w:t>
      </w:r>
      <w:r w:rsidR="000F3EF3">
        <w:t xml:space="preserve">million </w:t>
      </w:r>
      <w:r w:rsidR="0083544B">
        <w:t>visitors</w:t>
      </w:r>
      <w:r w:rsidR="00EE2E78">
        <w:t xml:space="preserve">, </w:t>
      </w:r>
      <w:r w:rsidR="00E939BB">
        <w:t xml:space="preserve">that generated </w:t>
      </w:r>
      <w:r w:rsidR="007D0C8F">
        <w:t>£3.3</w:t>
      </w:r>
      <w:r w:rsidR="00FC45FA">
        <w:t xml:space="preserve"> billion</w:t>
      </w:r>
      <w:r w:rsidR="007D0C8F">
        <w:t xml:space="preserve"> in </w:t>
      </w:r>
      <w:r w:rsidR="007856B1">
        <w:t>visitor expenditure</w:t>
      </w:r>
      <w:r w:rsidR="000E3DC6">
        <w:t xml:space="preserve"> and </w:t>
      </w:r>
      <w:r>
        <w:t>in 2025</w:t>
      </w:r>
      <w:r w:rsidR="000E3DC6">
        <w:t xml:space="preserve">, </w:t>
      </w:r>
      <w:r w:rsidR="005124CC">
        <w:t>the</w:t>
      </w:r>
      <w:r w:rsidR="00FF659E">
        <w:t xml:space="preserve"> </w:t>
      </w:r>
      <w:r w:rsidR="00FF659E">
        <w:lastRenderedPageBreak/>
        <w:t xml:space="preserve">growth </w:t>
      </w:r>
      <w:r w:rsidR="00AB2283">
        <w:t xml:space="preserve">continued </w:t>
      </w:r>
      <w:r w:rsidR="001263CC">
        <w:t>w</w:t>
      </w:r>
      <w:r w:rsidR="00FC45FA">
        <w:t xml:space="preserve">ith </w:t>
      </w:r>
      <w:r w:rsidR="00AB2283">
        <w:t>visitor numbers</w:t>
      </w:r>
      <w:r w:rsidR="001263CC">
        <w:t xml:space="preserve"> exceed</w:t>
      </w:r>
      <w:r w:rsidR="009B3737">
        <w:t>ed</w:t>
      </w:r>
      <w:r w:rsidR="001263CC">
        <w:t xml:space="preserve"> 4 m</w:t>
      </w:r>
      <w:r w:rsidR="000E3DC6">
        <w:t xml:space="preserve">illion </w:t>
      </w:r>
      <w:r w:rsidR="006F13FB">
        <w:t>(</w:t>
      </w:r>
      <w:r w:rsidR="00297960">
        <w:t>National Statistics Office, 2025)</w:t>
      </w:r>
      <w:r w:rsidR="72FB0024">
        <w:t xml:space="preserve">. </w:t>
      </w:r>
      <w:r w:rsidR="0018306F">
        <w:t>While</w:t>
      </w:r>
      <w:r w:rsidR="00E21D40">
        <w:t xml:space="preserve"> tourism is </w:t>
      </w:r>
      <w:r w:rsidR="00FC45FA">
        <w:t xml:space="preserve">a </w:t>
      </w:r>
      <w:r w:rsidR="00E21D40">
        <w:t>key driver to economic growth</w:t>
      </w:r>
      <w:r w:rsidR="00B404AF">
        <w:t xml:space="preserve"> contributing </w:t>
      </w:r>
      <w:r w:rsidR="00882B9A">
        <w:t>15%</w:t>
      </w:r>
      <w:r w:rsidR="00B404AF">
        <w:t xml:space="preserve"> of Malta’s </w:t>
      </w:r>
      <w:r w:rsidR="00B45C4F">
        <w:t>gross domestic product (</w:t>
      </w:r>
      <w:r w:rsidR="005124CC">
        <w:t>GDP</w:t>
      </w:r>
      <w:r w:rsidR="00B45C4F">
        <w:t>)</w:t>
      </w:r>
      <w:r w:rsidR="005124CC">
        <w:t>,</w:t>
      </w:r>
      <w:r w:rsidR="00C46A14">
        <w:t xml:space="preserve"> </w:t>
      </w:r>
      <w:r w:rsidR="00F072F5">
        <w:t xml:space="preserve">supporting 18% of jobs </w:t>
      </w:r>
      <w:r w:rsidR="00D63825">
        <w:t>demonstrat</w:t>
      </w:r>
      <w:r w:rsidR="005436D9">
        <w:t xml:space="preserve">ing </w:t>
      </w:r>
      <w:r w:rsidR="00C46A14">
        <w:t xml:space="preserve">the </w:t>
      </w:r>
      <w:r w:rsidR="00D63825">
        <w:t>economic importance</w:t>
      </w:r>
      <w:r w:rsidR="005124CC">
        <w:t xml:space="preserve"> (</w:t>
      </w:r>
      <w:r w:rsidR="00AD6122">
        <w:t xml:space="preserve">WTTC, </w:t>
      </w:r>
      <w:r w:rsidR="00145032">
        <w:t>202</w:t>
      </w:r>
      <w:r w:rsidR="00882B9A">
        <w:t>5</w:t>
      </w:r>
      <w:r w:rsidR="005436D9">
        <w:t xml:space="preserve">). </w:t>
      </w:r>
      <w:r w:rsidR="00B45C4F">
        <w:t>It</w:t>
      </w:r>
      <w:r w:rsidR="0042546E">
        <w:t xml:space="preserve"> is</w:t>
      </w:r>
      <w:r w:rsidR="005436D9">
        <w:t xml:space="preserve"> </w:t>
      </w:r>
      <w:r w:rsidR="001E1697" w:rsidRPr="13CD10C5">
        <w:rPr>
          <w:color w:val="000000" w:themeColor="text1"/>
        </w:rPr>
        <w:t>acknowledge</w:t>
      </w:r>
      <w:r w:rsidR="0042546E" w:rsidRPr="13CD10C5">
        <w:rPr>
          <w:color w:val="000000" w:themeColor="text1"/>
        </w:rPr>
        <w:t>d</w:t>
      </w:r>
      <w:r w:rsidR="00106163" w:rsidRPr="13CD10C5">
        <w:rPr>
          <w:color w:val="000000" w:themeColor="text1"/>
        </w:rPr>
        <w:t xml:space="preserve"> that </w:t>
      </w:r>
      <w:r w:rsidR="00D325BA" w:rsidRPr="13CD10C5">
        <w:rPr>
          <w:color w:val="000000" w:themeColor="text1"/>
        </w:rPr>
        <w:t>tourism bring</w:t>
      </w:r>
      <w:r w:rsidR="0042546E" w:rsidRPr="13CD10C5">
        <w:rPr>
          <w:color w:val="000000" w:themeColor="text1"/>
        </w:rPr>
        <w:t>s</w:t>
      </w:r>
      <w:r w:rsidR="00C64878" w:rsidRPr="13CD10C5">
        <w:rPr>
          <w:color w:val="000000" w:themeColor="text1"/>
        </w:rPr>
        <w:t xml:space="preserve"> </w:t>
      </w:r>
      <w:r w:rsidR="0042546E" w:rsidRPr="13CD10C5">
        <w:rPr>
          <w:color w:val="000000" w:themeColor="text1"/>
        </w:rPr>
        <w:t>multiple</w:t>
      </w:r>
      <w:r w:rsidR="00C64878" w:rsidRPr="13CD10C5">
        <w:rPr>
          <w:color w:val="000000" w:themeColor="text1"/>
        </w:rPr>
        <w:t xml:space="preserve"> benefits</w:t>
      </w:r>
      <w:r w:rsidR="0042546E" w:rsidRPr="13CD10C5">
        <w:rPr>
          <w:color w:val="000000" w:themeColor="text1"/>
        </w:rPr>
        <w:t>,</w:t>
      </w:r>
      <w:r w:rsidR="00C64878" w:rsidRPr="13CD10C5">
        <w:rPr>
          <w:color w:val="000000" w:themeColor="text1"/>
        </w:rPr>
        <w:t xml:space="preserve"> </w:t>
      </w:r>
      <w:r w:rsidR="00947AA6" w:rsidRPr="13CD10C5">
        <w:rPr>
          <w:color w:val="000000" w:themeColor="text1"/>
        </w:rPr>
        <w:t>creation of employment</w:t>
      </w:r>
      <w:r w:rsidR="006B0199" w:rsidRPr="13CD10C5">
        <w:rPr>
          <w:color w:val="000000" w:themeColor="text1"/>
        </w:rPr>
        <w:t xml:space="preserve"> </w:t>
      </w:r>
      <w:r w:rsidR="007A786D" w:rsidRPr="13CD10C5">
        <w:rPr>
          <w:color w:val="000000" w:themeColor="text1"/>
        </w:rPr>
        <w:t>and</w:t>
      </w:r>
      <w:r w:rsidR="00C64878" w:rsidRPr="13CD10C5">
        <w:rPr>
          <w:color w:val="000000" w:themeColor="text1"/>
        </w:rPr>
        <w:t xml:space="preserve"> infrastructure development </w:t>
      </w:r>
      <w:r w:rsidR="003559FF" w:rsidRPr="13CD10C5">
        <w:rPr>
          <w:color w:val="000000" w:themeColor="text1"/>
        </w:rPr>
        <w:t>(Thapa.et.al,</w:t>
      </w:r>
      <w:r w:rsidR="004D342A" w:rsidRPr="13CD10C5">
        <w:rPr>
          <w:color w:val="000000" w:themeColor="text1"/>
        </w:rPr>
        <w:t xml:space="preserve"> </w:t>
      </w:r>
      <w:r w:rsidR="003559FF" w:rsidRPr="13CD10C5">
        <w:rPr>
          <w:color w:val="000000" w:themeColor="text1"/>
        </w:rPr>
        <w:t>2022)</w:t>
      </w:r>
      <w:r w:rsidR="00106163" w:rsidRPr="13CD10C5">
        <w:rPr>
          <w:color w:val="000000" w:themeColor="text1"/>
        </w:rPr>
        <w:t xml:space="preserve">. </w:t>
      </w:r>
    </w:p>
    <w:p w14:paraId="4267B3A5" w14:textId="16A579C1" w:rsidR="00202CD1" w:rsidRPr="002F1DA0" w:rsidRDefault="00106163" w:rsidP="00201D24">
      <w:pPr>
        <w:spacing w:line="360" w:lineRule="auto"/>
        <w:rPr>
          <w:color w:val="000000" w:themeColor="text1"/>
        </w:rPr>
      </w:pPr>
      <w:r w:rsidRPr="13CD10C5">
        <w:rPr>
          <w:color w:val="000000" w:themeColor="text1"/>
        </w:rPr>
        <w:t xml:space="preserve">However, </w:t>
      </w:r>
      <w:r w:rsidR="004D342A">
        <w:t>t</w:t>
      </w:r>
      <w:r w:rsidR="000E2188">
        <w:t>he increase</w:t>
      </w:r>
      <w:r w:rsidR="004F40EF">
        <w:t xml:space="preserve"> of visitors </w:t>
      </w:r>
      <w:r w:rsidR="00163B6F">
        <w:t xml:space="preserve">comparing to </w:t>
      </w:r>
      <w:r w:rsidR="002F1306">
        <w:t>Malta</w:t>
      </w:r>
      <w:r w:rsidR="00D6352C">
        <w:t>’s</w:t>
      </w:r>
      <w:r w:rsidR="002F1306">
        <w:t xml:space="preserve"> resident</w:t>
      </w:r>
      <w:r w:rsidR="000E3DC6">
        <w:t xml:space="preserve"> </w:t>
      </w:r>
      <w:r w:rsidR="00F52585">
        <w:t xml:space="preserve">population </w:t>
      </w:r>
      <w:r w:rsidR="1105DBE1">
        <w:t>of, 553,000</w:t>
      </w:r>
      <w:r w:rsidR="00B64B1A">
        <w:t xml:space="preserve"> (Statisa</w:t>
      </w:r>
      <w:r w:rsidR="00AD0792">
        <w:t>,2026)</w:t>
      </w:r>
      <w:r w:rsidR="00D6352C">
        <w:t xml:space="preserve"> i</w:t>
      </w:r>
      <w:r w:rsidR="00D63825">
        <w:t>ndicates an</w:t>
      </w:r>
      <w:r w:rsidR="000E2188">
        <w:t xml:space="preserve"> imbalance</w:t>
      </w:r>
      <w:r w:rsidR="00163B6F">
        <w:t xml:space="preserve"> between destination capacity and visitor demand. </w:t>
      </w:r>
      <w:r w:rsidR="00E87DEF">
        <w:t xml:space="preserve"> </w:t>
      </w:r>
      <w:r w:rsidR="007A3E5F">
        <w:t>Such imbalances</w:t>
      </w:r>
      <w:r w:rsidR="00E87DEF">
        <w:t xml:space="preserve"> </w:t>
      </w:r>
      <w:r w:rsidR="008305C9">
        <w:t xml:space="preserve">can </w:t>
      </w:r>
      <w:r w:rsidR="00565035">
        <w:t>intensif</w:t>
      </w:r>
      <w:r w:rsidR="00D174E5">
        <w:t>y</w:t>
      </w:r>
      <w:r w:rsidR="000D43A0">
        <w:t xml:space="preserve"> pressures </w:t>
      </w:r>
      <w:r w:rsidR="00C7136A">
        <w:t>on</w:t>
      </w:r>
      <w:r w:rsidR="005F6760">
        <w:t xml:space="preserve"> a destination infrastructure</w:t>
      </w:r>
      <w:r w:rsidR="00C7136A">
        <w:t xml:space="preserve">, natural </w:t>
      </w:r>
      <w:r w:rsidR="2677AD9F">
        <w:t>resources,</w:t>
      </w:r>
      <w:r w:rsidR="00C7136A">
        <w:t xml:space="preserve"> and local communities</w:t>
      </w:r>
      <w:r w:rsidR="00A75D01">
        <w:t xml:space="preserve"> </w:t>
      </w:r>
      <w:r w:rsidR="000845F8">
        <w:t>(Brajic</w:t>
      </w:r>
      <w:r w:rsidR="00572BCC">
        <w:t xml:space="preserve">ich, </w:t>
      </w:r>
      <w:r w:rsidR="00924822">
        <w:t>2024). This</w:t>
      </w:r>
      <w:r w:rsidR="00D63825">
        <w:t xml:space="preserve"> reflects on the concept of </w:t>
      </w:r>
      <w:r w:rsidR="00C9774C">
        <w:t>‘O</w:t>
      </w:r>
      <w:r w:rsidR="002A4DF5">
        <w:t>vertourism</w:t>
      </w:r>
      <w:r w:rsidR="110B7929">
        <w:t>.’</w:t>
      </w:r>
      <w:r w:rsidR="002A4DF5">
        <w:t xml:space="preserve"> </w:t>
      </w:r>
      <w:r w:rsidR="00EF715D" w:rsidRPr="13CD10C5">
        <w:rPr>
          <w:color w:val="000000" w:themeColor="text1"/>
        </w:rPr>
        <w:t xml:space="preserve"> Goodwin (2017) </w:t>
      </w:r>
      <w:r w:rsidR="002202F4">
        <w:t>describes</w:t>
      </w:r>
      <w:r w:rsidR="00DA611B">
        <w:t xml:space="preserve"> </w:t>
      </w:r>
      <w:r w:rsidR="00237489">
        <w:t>‘</w:t>
      </w:r>
      <w:r w:rsidR="00833F1E">
        <w:t>Overtourism</w:t>
      </w:r>
      <w:r w:rsidR="00316743">
        <w:t>’</w:t>
      </w:r>
      <w:r w:rsidR="00565035">
        <w:t xml:space="preserve"> where</w:t>
      </w:r>
      <w:r w:rsidR="00237489">
        <w:t xml:space="preserve"> </w:t>
      </w:r>
      <w:r w:rsidR="002A3B45">
        <w:t>excessive number of visitors travel to a destination</w:t>
      </w:r>
      <w:r w:rsidR="00CD3FAD">
        <w:t xml:space="preserve"> </w:t>
      </w:r>
      <w:r w:rsidR="00F43B40">
        <w:t xml:space="preserve">that </w:t>
      </w:r>
      <w:r w:rsidR="00565035">
        <w:t xml:space="preserve">can </w:t>
      </w:r>
      <w:r w:rsidR="00F43B40">
        <w:t xml:space="preserve">lead to </w:t>
      </w:r>
      <w:r w:rsidR="00B22AB1">
        <w:t>severe overcrowding,</w:t>
      </w:r>
      <w:r w:rsidR="00AB1A9F">
        <w:t xml:space="preserve"> that negatively diminishes both the quality of </w:t>
      </w:r>
      <w:r w:rsidR="002202F4">
        <w:t>the destination and quality of life</w:t>
      </w:r>
      <w:r w:rsidR="00E11A7B">
        <w:t xml:space="preserve"> of </w:t>
      </w:r>
      <w:r w:rsidR="002F1DA0">
        <w:t>residents.</w:t>
      </w:r>
    </w:p>
    <w:p w14:paraId="652D61EE" w14:textId="311B705E" w:rsidR="00052157" w:rsidRDefault="00294C22" w:rsidP="00201D24">
      <w:pPr>
        <w:spacing w:line="360" w:lineRule="auto"/>
      </w:pPr>
      <w:r>
        <w:t xml:space="preserve">From </w:t>
      </w:r>
      <w:r w:rsidR="00267186">
        <w:t>a t</w:t>
      </w:r>
      <w:r w:rsidR="00DE6493">
        <w:t>heoretical</w:t>
      </w:r>
      <w:r>
        <w:t xml:space="preserve"> </w:t>
      </w:r>
      <w:r w:rsidR="00DE6493">
        <w:t>perspective</w:t>
      </w:r>
      <w:r w:rsidR="00E91E14">
        <w:t xml:space="preserve">, </w:t>
      </w:r>
      <w:r w:rsidR="005A7823">
        <w:t xml:space="preserve">Malta’s current tourism situation </w:t>
      </w:r>
      <w:r w:rsidR="002324AF">
        <w:t xml:space="preserve">can be </w:t>
      </w:r>
      <w:r w:rsidR="00D3328E">
        <w:t>analysed</w:t>
      </w:r>
      <w:r w:rsidR="002324AF">
        <w:t xml:space="preserve"> through Butler</w:t>
      </w:r>
      <w:r w:rsidR="00390F1F">
        <w:t>’s (1980) Tourism</w:t>
      </w:r>
      <w:r w:rsidR="005436D9">
        <w:t xml:space="preserve"> cycle</w:t>
      </w:r>
      <w:r w:rsidR="00267186">
        <w:t>,</w:t>
      </w:r>
      <w:r w:rsidR="005436D9">
        <w:t xml:space="preserve"> where </w:t>
      </w:r>
      <w:r w:rsidR="00173CB7">
        <w:t xml:space="preserve">destinations evolve through </w:t>
      </w:r>
      <w:bookmarkStart w:id="2" w:name="_Int_3Z6ZHQcP"/>
      <w:r w:rsidR="00173CB7">
        <w:t>different stage</w:t>
      </w:r>
      <w:r w:rsidR="002A517B">
        <w:t>s</w:t>
      </w:r>
      <w:bookmarkEnd w:id="2"/>
      <w:r w:rsidR="00C32D00">
        <w:t xml:space="preserve"> from exploration to</w:t>
      </w:r>
      <w:r w:rsidR="1BEEF7D0">
        <w:t xml:space="preserve"> </w:t>
      </w:r>
      <w:r w:rsidR="00C32D00">
        <w:t xml:space="preserve">rejuvenation or decline. </w:t>
      </w:r>
    </w:p>
    <w:p w14:paraId="27A8084B" w14:textId="77777777" w:rsidR="00F44EE8" w:rsidRDefault="00C848D4" w:rsidP="00201D24">
      <w:pPr>
        <w:spacing w:line="360" w:lineRule="auto"/>
        <w:jc w:val="center"/>
        <w:rPr>
          <w:b/>
          <w:bCs/>
        </w:rPr>
      </w:pPr>
      <w:r>
        <w:rPr>
          <w:noProof/>
          <w:color w:val="000000" w:themeColor="text1"/>
        </w:rPr>
        <w:drawing>
          <wp:inline distT="0" distB="0" distL="0" distR="0" wp14:anchorId="1138A8AF" wp14:editId="76EFFB17">
            <wp:extent cx="4733365" cy="2369973"/>
            <wp:effectExtent l="0" t="0" r="3810" b="5080"/>
            <wp:docPr id="1652738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738689" name="Picture 165273868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58612" cy="2382614"/>
                    </a:xfrm>
                    <a:prstGeom prst="rect">
                      <a:avLst/>
                    </a:prstGeom>
                  </pic:spPr>
                </pic:pic>
              </a:graphicData>
            </a:graphic>
          </wp:inline>
        </w:drawing>
      </w:r>
    </w:p>
    <w:p w14:paraId="05231860" w14:textId="261FA920" w:rsidR="00052157" w:rsidRPr="00270A09" w:rsidRDefault="00052157" w:rsidP="00201D24">
      <w:pPr>
        <w:spacing w:line="360" w:lineRule="auto"/>
        <w:jc w:val="center"/>
        <w:rPr>
          <w:b/>
          <w:bCs/>
        </w:rPr>
      </w:pPr>
      <w:r w:rsidRPr="00270A09">
        <w:rPr>
          <w:b/>
          <w:bCs/>
        </w:rPr>
        <w:t xml:space="preserve">Figure 1: Butler </w:t>
      </w:r>
      <w:r w:rsidR="00E168EE" w:rsidRPr="00270A09">
        <w:rPr>
          <w:b/>
          <w:bCs/>
        </w:rPr>
        <w:t>Tourism Cycle (1980)</w:t>
      </w:r>
    </w:p>
    <w:p w14:paraId="520711EA" w14:textId="3451BE2A" w:rsidR="00671904" w:rsidRPr="0054343D" w:rsidRDefault="00173CB7" w:rsidP="00201D24">
      <w:pPr>
        <w:spacing w:line="360" w:lineRule="auto"/>
      </w:pPr>
      <w:r>
        <w:t xml:space="preserve">In the case of Malta, </w:t>
      </w:r>
      <w:bookmarkStart w:id="3" w:name="_Int_TX2UO2Vx"/>
      <w:r w:rsidR="00E95091">
        <w:t>it appears the destination</w:t>
      </w:r>
      <w:bookmarkEnd w:id="3"/>
      <w:r w:rsidR="00E95091">
        <w:t xml:space="preserve"> </w:t>
      </w:r>
      <w:bookmarkStart w:id="4" w:name="_Int_lQCwhXyu"/>
      <w:r w:rsidR="00E95091">
        <w:t>is</w:t>
      </w:r>
      <w:r w:rsidR="00B76993">
        <w:t xml:space="preserve"> considered to be</w:t>
      </w:r>
      <w:bookmarkEnd w:id="4"/>
      <w:r w:rsidR="00B76993">
        <w:t xml:space="preserve"> in </w:t>
      </w:r>
      <w:r w:rsidR="00E95091">
        <w:t xml:space="preserve">the </w:t>
      </w:r>
      <w:r w:rsidR="00D3328E">
        <w:t>stagnation</w:t>
      </w:r>
      <w:r w:rsidR="003E5896">
        <w:t xml:space="preserve"> </w:t>
      </w:r>
      <w:r w:rsidR="00CF1DB1">
        <w:t>stage</w:t>
      </w:r>
      <w:bookmarkStart w:id="5" w:name="_Int_YG1wd0wq"/>
      <w:r w:rsidR="00CF1DB1">
        <w:t xml:space="preserve">. </w:t>
      </w:r>
      <w:r w:rsidR="00553311">
        <w:t xml:space="preserve"> </w:t>
      </w:r>
      <w:bookmarkEnd w:id="5"/>
      <w:r w:rsidR="00C32D00" w:rsidRPr="13CD10C5">
        <w:rPr>
          <w:color w:val="000000" w:themeColor="text1"/>
        </w:rPr>
        <w:t xml:space="preserve">Recent reports highlight that Malta </w:t>
      </w:r>
      <w:r w:rsidR="004B2A83" w:rsidRPr="13CD10C5">
        <w:rPr>
          <w:color w:val="000000" w:themeColor="text1"/>
        </w:rPr>
        <w:t xml:space="preserve">is </w:t>
      </w:r>
      <w:r w:rsidR="00C32D00" w:rsidRPr="13CD10C5">
        <w:rPr>
          <w:color w:val="000000" w:themeColor="text1"/>
        </w:rPr>
        <w:t xml:space="preserve">currently experiencing </w:t>
      </w:r>
      <w:r w:rsidR="000242AE" w:rsidRPr="13CD10C5">
        <w:rPr>
          <w:color w:val="000000" w:themeColor="text1"/>
        </w:rPr>
        <w:t xml:space="preserve">a </w:t>
      </w:r>
      <w:r w:rsidR="00C32D00" w:rsidRPr="13CD10C5">
        <w:rPr>
          <w:color w:val="000000" w:themeColor="text1"/>
        </w:rPr>
        <w:t>tourist</w:t>
      </w:r>
      <w:r w:rsidR="000242AE" w:rsidRPr="13CD10C5">
        <w:rPr>
          <w:color w:val="000000" w:themeColor="text1"/>
        </w:rPr>
        <w:t xml:space="preserve"> </w:t>
      </w:r>
      <w:r w:rsidR="00C32D00" w:rsidRPr="13CD10C5">
        <w:rPr>
          <w:color w:val="000000" w:themeColor="text1"/>
        </w:rPr>
        <w:t xml:space="preserve">peak and overcapacity that </w:t>
      </w:r>
      <w:r w:rsidR="000242AE" w:rsidRPr="13CD10C5">
        <w:rPr>
          <w:color w:val="000000" w:themeColor="text1"/>
        </w:rPr>
        <w:t xml:space="preserve">is </w:t>
      </w:r>
      <w:r w:rsidR="00C32D00" w:rsidRPr="13CD10C5">
        <w:rPr>
          <w:color w:val="000000" w:themeColor="text1"/>
        </w:rPr>
        <w:t>causing significant strain on the environment resources and infrastructure</w:t>
      </w:r>
      <w:r w:rsidR="58095606" w:rsidRPr="13CD10C5">
        <w:rPr>
          <w:color w:val="000000" w:themeColor="text1"/>
        </w:rPr>
        <w:t xml:space="preserve">. </w:t>
      </w:r>
      <w:r w:rsidR="00C32D00" w:rsidRPr="13CD10C5">
        <w:rPr>
          <w:color w:val="000000" w:themeColor="text1"/>
        </w:rPr>
        <w:t xml:space="preserve">It is becoming increasingly evident across Malta, particularly in high footfall areas like </w:t>
      </w:r>
      <w:r w:rsidR="002D0E80" w:rsidRPr="13CD10C5">
        <w:rPr>
          <w:color w:val="000000" w:themeColor="text1"/>
        </w:rPr>
        <w:t>Valletta there</w:t>
      </w:r>
      <w:r w:rsidR="00FF7EEB" w:rsidRPr="13CD10C5">
        <w:rPr>
          <w:color w:val="000000" w:themeColor="text1"/>
        </w:rPr>
        <w:t xml:space="preserve"> is increasing</w:t>
      </w:r>
      <w:r w:rsidR="00EB72D5" w:rsidRPr="13CD10C5">
        <w:rPr>
          <w:color w:val="000000" w:themeColor="text1"/>
        </w:rPr>
        <w:t xml:space="preserve"> frustration by </w:t>
      </w:r>
      <w:bookmarkStart w:id="6" w:name="_Int_dpB1rcG9"/>
      <w:r w:rsidR="00EB72D5" w:rsidRPr="13CD10C5">
        <w:rPr>
          <w:color w:val="000000" w:themeColor="text1"/>
        </w:rPr>
        <w:t>local residents</w:t>
      </w:r>
      <w:bookmarkEnd w:id="6"/>
      <w:r w:rsidR="00EB72D5" w:rsidRPr="13CD10C5">
        <w:rPr>
          <w:color w:val="000000" w:themeColor="text1"/>
        </w:rPr>
        <w:t xml:space="preserve"> from </w:t>
      </w:r>
      <w:r w:rsidR="00EB72D5" w:rsidRPr="13CD10C5">
        <w:rPr>
          <w:color w:val="000000" w:themeColor="text1"/>
        </w:rPr>
        <w:lastRenderedPageBreak/>
        <w:t>reports</w:t>
      </w:r>
      <w:r w:rsidR="00C32D00" w:rsidRPr="13CD10C5">
        <w:rPr>
          <w:color w:val="000000" w:themeColor="text1"/>
        </w:rPr>
        <w:t xml:space="preserve"> claiming that Valletta is being overstretched with tourism demand (BBC, 2025)</w:t>
      </w:r>
      <w:r w:rsidR="00433B0C" w:rsidRPr="13CD10C5">
        <w:rPr>
          <w:color w:val="000000" w:themeColor="text1"/>
        </w:rPr>
        <w:t xml:space="preserve">. At this stage, </w:t>
      </w:r>
      <w:r w:rsidR="00C26D1E" w:rsidRPr="13CD10C5">
        <w:rPr>
          <w:color w:val="000000" w:themeColor="text1"/>
        </w:rPr>
        <w:t xml:space="preserve">Fletcher et.al (2017) </w:t>
      </w:r>
      <w:r w:rsidR="00470EC0" w:rsidRPr="13CD10C5">
        <w:rPr>
          <w:color w:val="000000" w:themeColor="text1"/>
        </w:rPr>
        <w:t>states</w:t>
      </w:r>
      <w:r w:rsidR="00AF45CE" w:rsidRPr="13CD10C5">
        <w:rPr>
          <w:color w:val="000000" w:themeColor="text1"/>
        </w:rPr>
        <w:t xml:space="preserve"> </w:t>
      </w:r>
      <w:r w:rsidR="006868C9" w:rsidRPr="13CD10C5">
        <w:rPr>
          <w:color w:val="000000" w:themeColor="text1"/>
        </w:rPr>
        <w:t>the negative impacts of tourism outweigh the economic benefits</w:t>
      </w:r>
      <w:r w:rsidR="00863E2E" w:rsidRPr="13CD10C5">
        <w:rPr>
          <w:color w:val="000000" w:themeColor="text1"/>
        </w:rPr>
        <w:t xml:space="preserve"> as </w:t>
      </w:r>
      <w:r w:rsidR="00433B0C" w:rsidRPr="13CD10C5">
        <w:rPr>
          <w:color w:val="000000" w:themeColor="text1"/>
        </w:rPr>
        <w:t>destinations become over-</w:t>
      </w:r>
      <w:r w:rsidR="00185C06" w:rsidRPr="13CD10C5">
        <w:rPr>
          <w:color w:val="000000" w:themeColor="text1"/>
        </w:rPr>
        <w:t>commercialised</w:t>
      </w:r>
      <w:r w:rsidR="00433B0C" w:rsidRPr="13CD10C5">
        <w:rPr>
          <w:color w:val="000000" w:themeColor="text1"/>
        </w:rPr>
        <w:t xml:space="preserve"> and lose their </w:t>
      </w:r>
      <w:r w:rsidR="00185C06" w:rsidRPr="13CD10C5">
        <w:rPr>
          <w:color w:val="000000" w:themeColor="text1"/>
        </w:rPr>
        <w:t xml:space="preserve">appeal. </w:t>
      </w:r>
    </w:p>
    <w:p w14:paraId="6875D9F7" w14:textId="09E81C90" w:rsidR="00671904" w:rsidRDefault="00671904" w:rsidP="00201D24">
      <w:pPr>
        <w:spacing w:line="360" w:lineRule="auto"/>
        <w:rPr>
          <w:color w:val="000000" w:themeColor="text1"/>
        </w:rPr>
      </w:pPr>
    </w:p>
    <w:p w14:paraId="69A9421C" w14:textId="00DF1E69" w:rsidR="00161E41" w:rsidRDefault="00E23ED0" w:rsidP="00201D24">
      <w:pPr>
        <w:spacing w:line="360" w:lineRule="auto"/>
      </w:pPr>
      <w:r>
        <w:rPr>
          <w:noProof/>
        </w:rPr>
        <w:drawing>
          <wp:anchor distT="0" distB="0" distL="114300" distR="114300" simplePos="0" relativeHeight="251658240" behindDoc="0" locked="0" layoutInCell="1" allowOverlap="1" wp14:anchorId="396AEE4A" wp14:editId="753757C0">
            <wp:simplePos x="0" y="0"/>
            <wp:positionH relativeFrom="column">
              <wp:posOffset>1612900</wp:posOffset>
            </wp:positionH>
            <wp:positionV relativeFrom="paragraph">
              <wp:posOffset>-1511300</wp:posOffset>
            </wp:positionV>
            <wp:extent cx="1943100" cy="4977765"/>
            <wp:effectExtent l="0" t="6033" r="0" b="0"/>
            <wp:wrapSquare wrapText="bothSides"/>
            <wp:docPr id="1785227078" name="Picture 1">
              <a:extLst xmlns:a="http://schemas.openxmlformats.org/drawingml/2006/main">
                <a:ext uri="{FF2B5EF4-FFF2-40B4-BE49-F238E27FC236}">
                  <a16:creationId xmlns:a16="http://schemas.microsoft.com/office/drawing/2014/main" id="{06E283FD-6DC1-4BE8-B1F2-031D16FE50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227078" name="Picture 1785227078"/>
                    <pic:cNvPicPr/>
                  </pic:nvPicPr>
                  <pic:blipFill rotWithShape="1">
                    <a:blip r:embed="rId10" cstate="print">
                      <a:extLst>
                        <a:ext uri="{28A0092B-C50C-407E-A947-70E740481C1C}">
                          <a14:useLocalDpi xmlns:a14="http://schemas.microsoft.com/office/drawing/2010/main" val="0"/>
                        </a:ext>
                      </a:extLst>
                    </a:blip>
                    <a:srcRect l="40005" r="3956"/>
                    <a:stretch>
                      <a:fillRect/>
                    </a:stretch>
                  </pic:blipFill>
                  <pic:spPr bwMode="auto">
                    <a:xfrm rot="5400000">
                      <a:off x="0" y="0"/>
                      <a:ext cx="1943100" cy="4977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51E818" w14:textId="64FDEDB2" w:rsidR="00433B0C" w:rsidRDefault="00433B0C" w:rsidP="13CD10C5">
      <w:pPr>
        <w:spacing w:line="360" w:lineRule="auto"/>
      </w:pPr>
    </w:p>
    <w:p w14:paraId="13A5DD7F" w14:textId="13E78E21" w:rsidR="00404ECB" w:rsidRPr="003526E3" w:rsidRDefault="008D4C42" w:rsidP="0054343D">
      <w:pPr>
        <w:spacing w:line="360" w:lineRule="auto"/>
        <w:jc w:val="center"/>
        <w:rPr>
          <w:b/>
          <w:bCs/>
        </w:rPr>
      </w:pPr>
      <w:r w:rsidRPr="003526E3">
        <w:rPr>
          <w:b/>
          <w:bCs/>
        </w:rPr>
        <w:t>Figure 2: Photograph taken b</w:t>
      </w:r>
      <w:r w:rsidR="003526E3">
        <w:rPr>
          <w:b/>
          <w:bCs/>
        </w:rPr>
        <w:t>y</w:t>
      </w:r>
      <w:r w:rsidRPr="003526E3">
        <w:rPr>
          <w:b/>
          <w:bCs/>
        </w:rPr>
        <w:t xml:space="preserve"> essay author </w:t>
      </w:r>
      <w:r w:rsidR="003526E3" w:rsidRPr="003526E3">
        <w:rPr>
          <w:b/>
          <w:bCs/>
        </w:rPr>
        <w:t>March 2026</w:t>
      </w:r>
    </w:p>
    <w:p w14:paraId="5D457750" w14:textId="2E2F54F7" w:rsidR="00803CEA" w:rsidRPr="00803CEA" w:rsidRDefault="00F409CB" w:rsidP="00201D24">
      <w:pPr>
        <w:spacing w:line="360" w:lineRule="auto"/>
        <w:rPr>
          <w:color w:val="000000" w:themeColor="text1"/>
        </w:rPr>
      </w:pPr>
      <w:r w:rsidRPr="13CD10C5">
        <w:rPr>
          <w:color w:val="000000" w:themeColor="text1"/>
        </w:rPr>
        <w:t>As</w:t>
      </w:r>
      <w:r w:rsidR="00D85647" w:rsidRPr="13CD10C5">
        <w:rPr>
          <w:color w:val="000000" w:themeColor="text1"/>
        </w:rPr>
        <w:t xml:space="preserve"> </w:t>
      </w:r>
      <w:r w:rsidR="0076107F" w:rsidRPr="13CD10C5">
        <w:rPr>
          <w:color w:val="000000" w:themeColor="text1"/>
        </w:rPr>
        <w:t xml:space="preserve">Rickly (2019) </w:t>
      </w:r>
      <w:r w:rsidR="002A3CF3" w:rsidRPr="13CD10C5">
        <w:rPr>
          <w:color w:val="000000" w:themeColor="text1"/>
        </w:rPr>
        <w:t>argues, without effective management</w:t>
      </w:r>
      <w:r w:rsidR="00ED165F" w:rsidRPr="13CD10C5">
        <w:rPr>
          <w:color w:val="000000" w:themeColor="text1"/>
        </w:rPr>
        <w:t xml:space="preserve">, Malta is at risk of decline </w:t>
      </w:r>
      <w:r w:rsidR="00D85647" w:rsidRPr="13CD10C5">
        <w:rPr>
          <w:color w:val="000000" w:themeColor="text1"/>
        </w:rPr>
        <w:t>due to overuse and loss of authen</w:t>
      </w:r>
      <w:r w:rsidR="3976316F" w:rsidRPr="13CD10C5">
        <w:rPr>
          <w:color w:val="000000" w:themeColor="text1"/>
        </w:rPr>
        <w:t>ti</w:t>
      </w:r>
      <w:r w:rsidR="00D85647" w:rsidRPr="13CD10C5">
        <w:rPr>
          <w:color w:val="000000" w:themeColor="text1"/>
        </w:rPr>
        <w:t>city</w:t>
      </w:r>
      <w:r w:rsidR="009A6443" w:rsidRPr="13CD10C5">
        <w:rPr>
          <w:color w:val="000000" w:themeColor="text1"/>
        </w:rPr>
        <w:t xml:space="preserve"> as visitor numbers continue to rise</w:t>
      </w:r>
      <w:r w:rsidR="00205F61" w:rsidRPr="13CD10C5">
        <w:rPr>
          <w:color w:val="000000" w:themeColor="text1"/>
        </w:rPr>
        <w:t xml:space="preserve">. </w:t>
      </w:r>
      <w:r w:rsidR="00B120F0" w:rsidRPr="13CD10C5">
        <w:rPr>
          <w:color w:val="000000" w:themeColor="text1"/>
        </w:rPr>
        <w:t>This reinforces the argument of this essay</w:t>
      </w:r>
      <w:r w:rsidR="00292836" w:rsidRPr="13CD10C5">
        <w:rPr>
          <w:color w:val="000000" w:themeColor="text1"/>
        </w:rPr>
        <w:t>, that Malta</w:t>
      </w:r>
      <w:r w:rsidR="00F85FB1" w:rsidRPr="13CD10C5">
        <w:rPr>
          <w:color w:val="000000" w:themeColor="text1"/>
        </w:rPr>
        <w:t>’s</w:t>
      </w:r>
      <w:r w:rsidR="00292836" w:rsidRPr="13CD10C5">
        <w:rPr>
          <w:color w:val="000000" w:themeColor="text1"/>
        </w:rPr>
        <w:t xml:space="preserve"> current tourism model needs transformation, </w:t>
      </w:r>
      <w:r w:rsidR="001E7428" w:rsidRPr="13CD10C5">
        <w:rPr>
          <w:color w:val="000000" w:themeColor="text1"/>
        </w:rPr>
        <w:t xml:space="preserve">that aligns </w:t>
      </w:r>
      <w:r w:rsidR="00D85647" w:rsidRPr="13CD10C5">
        <w:rPr>
          <w:color w:val="000000" w:themeColor="text1"/>
        </w:rPr>
        <w:t>with 21</w:t>
      </w:r>
      <w:r w:rsidR="00D85647" w:rsidRPr="13CD10C5">
        <w:rPr>
          <w:color w:val="000000" w:themeColor="text1"/>
          <w:vertAlign w:val="superscript"/>
        </w:rPr>
        <w:t>st</w:t>
      </w:r>
      <w:r w:rsidR="00D85647" w:rsidRPr="13CD10C5">
        <w:rPr>
          <w:color w:val="000000" w:themeColor="text1"/>
        </w:rPr>
        <w:t xml:space="preserve"> century</w:t>
      </w:r>
      <w:r w:rsidR="00F828C4" w:rsidRPr="13CD10C5">
        <w:rPr>
          <w:color w:val="000000" w:themeColor="text1"/>
        </w:rPr>
        <w:t xml:space="preserve"> prioritising </w:t>
      </w:r>
      <w:r w:rsidR="007311BF" w:rsidRPr="13CD10C5">
        <w:rPr>
          <w:color w:val="000000" w:themeColor="text1"/>
        </w:rPr>
        <w:t>sustainability and</w:t>
      </w:r>
      <w:r w:rsidR="00F828C4" w:rsidRPr="13CD10C5">
        <w:rPr>
          <w:color w:val="000000" w:themeColor="text1"/>
        </w:rPr>
        <w:t xml:space="preserve"> meaningful experiences</w:t>
      </w:r>
      <w:r w:rsidR="00F85FB1" w:rsidRPr="13CD10C5">
        <w:rPr>
          <w:color w:val="000000" w:themeColor="text1"/>
        </w:rPr>
        <w:t xml:space="preserve">, projecting </w:t>
      </w:r>
      <w:r w:rsidR="002B397D" w:rsidRPr="13CD10C5">
        <w:rPr>
          <w:color w:val="000000" w:themeColor="text1"/>
        </w:rPr>
        <w:t>positively through its period of stagnation.</w:t>
      </w:r>
      <w:r w:rsidR="0057117A" w:rsidRPr="13CD10C5">
        <w:rPr>
          <w:color w:val="000000" w:themeColor="text1"/>
        </w:rPr>
        <w:t xml:space="preserve"> </w:t>
      </w:r>
    </w:p>
    <w:p w14:paraId="744ACC09" w14:textId="200A4A1C" w:rsidR="00D72325" w:rsidRPr="0057117A" w:rsidRDefault="004A6191" w:rsidP="00201D24">
      <w:pPr>
        <w:spacing w:line="360" w:lineRule="auto"/>
      </w:pPr>
      <w:r>
        <w:t xml:space="preserve">The growth of tourism in Malta can be associated with </w:t>
      </w:r>
      <w:r w:rsidR="3DE588CC">
        <w:t>varied factors</w:t>
      </w:r>
      <w:r>
        <w:t xml:space="preserve"> contributing to the intensified visitor demand</w:t>
      </w:r>
      <w:r w:rsidR="008B7CAD">
        <w:t xml:space="preserve">. </w:t>
      </w:r>
      <w:r>
        <w:t>One key driver of visitor growth has been the expansion of low- cost air travel with budget airlines such as EasyJet and Ryanair offering frequent and affordable routes</w:t>
      </w:r>
      <w:r w:rsidR="00FE6F04">
        <w:t xml:space="preserve"> to </w:t>
      </w:r>
      <w:r w:rsidR="003F624D">
        <w:t xml:space="preserve">the </w:t>
      </w:r>
      <w:r w:rsidR="00FE6F04">
        <w:t>wider market</w:t>
      </w:r>
      <w:r w:rsidR="00674E9B">
        <w:t xml:space="preserve">, encouraging shorter stays and repeat </w:t>
      </w:r>
      <w:r w:rsidR="002C77D3">
        <w:t>visits</w:t>
      </w:r>
      <w:r w:rsidR="1C096048">
        <w:t xml:space="preserve">. </w:t>
      </w:r>
    </w:p>
    <w:p w14:paraId="6A50CF39" w14:textId="43FD5550" w:rsidR="00D80E31" w:rsidRDefault="002B574F" w:rsidP="00201D24">
      <w:pPr>
        <w:spacing w:line="360" w:lineRule="auto"/>
      </w:pPr>
      <w:r>
        <w:t xml:space="preserve">Affordability of travel attracts what Plog </w:t>
      </w:r>
      <w:r w:rsidR="005016F1">
        <w:t>(1974)</w:t>
      </w:r>
      <w:r w:rsidR="00AC3CBC">
        <w:t xml:space="preserve"> describes </w:t>
      </w:r>
      <w:r w:rsidR="003F624D">
        <w:t xml:space="preserve">as </w:t>
      </w:r>
      <w:r w:rsidR="00AC3CBC">
        <w:t xml:space="preserve">psychocentric tourists, who value </w:t>
      </w:r>
      <w:r w:rsidR="00674E9B">
        <w:t>low-cost</w:t>
      </w:r>
      <w:r w:rsidR="00557722">
        <w:t xml:space="preserve"> </w:t>
      </w:r>
      <w:r w:rsidR="001D1D03">
        <w:t>and highly</w:t>
      </w:r>
      <w:r w:rsidR="00AC3CBC">
        <w:t xml:space="preserve"> developed destinations</w:t>
      </w:r>
      <w:r w:rsidR="00557722">
        <w:t>.</w:t>
      </w:r>
      <w:r w:rsidR="005347F9">
        <w:t xml:space="preserve"> </w:t>
      </w:r>
      <w:r w:rsidR="00CF1DB1">
        <w:t>Gossling</w:t>
      </w:r>
      <w:r w:rsidR="002C5EB3">
        <w:t xml:space="preserve"> et.al (2018) </w:t>
      </w:r>
      <w:r w:rsidR="00D0346C">
        <w:t xml:space="preserve">reinforces this view by </w:t>
      </w:r>
      <w:r w:rsidR="002C5EB3">
        <w:t>highli</w:t>
      </w:r>
      <w:r w:rsidR="00D0346C">
        <w:t xml:space="preserve">ghting </w:t>
      </w:r>
      <w:r w:rsidR="006E3A03">
        <w:t>that the</w:t>
      </w:r>
      <w:r w:rsidR="001E286F">
        <w:t xml:space="preserve"> rise of low-cost </w:t>
      </w:r>
      <w:r w:rsidR="0065396D">
        <w:t xml:space="preserve">airlines </w:t>
      </w:r>
      <w:r w:rsidR="4F40D14B">
        <w:t>has</w:t>
      </w:r>
      <w:r w:rsidR="0065396D">
        <w:t xml:space="preserve"> transformed short haul travel, </w:t>
      </w:r>
      <w:r w:rsidR="00D80E31">
        <w:t>shifting destinations like Malta from niche tourism markets to mass tourism.</w:t>
      </w:r>
    </w:p>
    <w:p w14:paraId="67833224" w14:textId="2225C8BD" w:rsidR="00F90570" w:rsidRDefault="00020D7E" w:rsidP="00201D24">
      <w:pPr>
        <w:spacing w:line="360" w:lineRule="auto"/>
      </w:pPr>
      <w:r>
        <w:t xml:space="preserve">Most </w:t>
      </w:r>
      <w:r w:rsidR="00C17A5C">
        <w:t>significantly,</w:t>
      </w:r>
      <w:r w:rsidR="004B1CC1">
        <w:t xml:space="preserve"> over the </w:t>
      </w:r>
      <w:r w:rsidR="00F01278">
        <w:t>years Malta</w:t>
      </w:r>
      <w:r w:rsidR="004B1CC1">
        <w:t xml:space="preserve"> Tourism Authority has specifically been focused on continuous</w:t>
      </w:r>
      <w:r w:rsidR="003934FE">
        <w:t xml:space="preserve"> growth of </w:t>
      </w:r>
      <w:r w:rsidR="00F01278">
        <w:t>tourist’s</w:t>
      </w:r>
      <w:r w:rsidR="003934FE">
        <w:t xml:space="preserve"> </w:t>
      </w:r>
      <w:r w:rsidR="00464B2C">
        <w:t xml:space="preserve">numbers </w:t>
      </w:r>
      <w:r w:rsidR="00B45292">
        <w:t>as</w:t>
      </w:r>
      <w:r w:rsidR="00464B2C">
        <w:t xml:space="preserve"> </w:t>
      </w:r>
      <w:r w:rsidR="009B6D69">
        <w:t>its</w:t>
      </w:r>
      <w:r w:rsidR="00464B2C">
        <w:t xml:space="preserve"> strategy. As </w:t>
      </w:r>
      <w:r w:rsidR="00B457C1">
        <w:t xml:space="preserve">Attard </w:t>
      </w:r>
      <w:r w:rsidR="00987AFA">
        <w:t>(2020</w:t>
      </w:r>
      <w:r w:rsidR="002F1D2D">
        <w:t xml:space="preserve">) </w:t>
      </w:r>
      <w:r w:rsidR="00F01278">
        <w:t xml:space="preserve">states </w:t>
      </w:r>
      <w:r w:rsidR="00464B2C">
        <w:t>this approach has been driven by economic motivations</w:t>
      </w:r>
      <w:r w:rsidR="00F01278">
        <w:t xml:space="preserve">, increasing </w:t>
      </w:r>
      <w:r w:rsidR="000E4BED">
        <w:t xml:space="preserve">numbers, </w:t>
      </w:r>
      <w:r w:rsidR="000E4BED">
        <w:lastRenderedPageBreak/>
        <w:t>where</w:t>
      </w:r>
      <w:r w:rsidR="00F01278">
        <w:t xml:space="preserve"> extending tourist </w:t>
      </w:r>
      <w:r w:rsidR="00F40A5D">
        <w:t xml:space="preserve">season, maximising tourist expenditure have been </w:t>
      </w:r>
      <w:r w:rsidR="00D419F6">
        <w:t>positioned as</w:t>
      </w:r>
      <w:r w:rsidR="00F40A5D">
        <w:t xml:space="preserve"> indicators of success. This is reflected in marketing campaigns, </w:t>
      </w:r>
      <w:r w:rsidR="00832485">
        <w:t xml:space="preserve">partnerships with airlines and </w:t>
      </w:r>
      <w:r w:rsidR="000F0BB8">
        <w:t xml:space="preserve">year-round branding to </w:t>
      </w:r>
      <w:r w:rsidR="009A7C27">
        <w:t>position</w:t>
      </w:r>
      <w:r w:rsidR="000F0BB8">
        <w:t xml:space="preserve"> Malta as </w:t>
      </w:r>
      <w:r w:rsidR="00015431">
        <w:t xml:space="preserve">a </w:t>
      </w:r>
      <w:r w:rsidR="000F0BB8">
        <w:t>leading tourism destination</w:t>
      </w:r>
      <w:r w:rsidR="00F40A5D">
        <w:t>.</w:t>
      </w:r>
      <w:r w:rsidR="00D419F6">
        <w:t xml:space="preserve"> </w:t>
      </w:r>
    </w:p>
    <w:p w14:paraId="235177FD" w14:textId="359F3A8C" w:rsidR="005004B5" w:rsidRDefault="000E4BED" w:rsidP="00201D24">
      <w:pPr>
        <w:spacing w:line="360" w:lineRule="auto"/>
      </w:pPr>
      <w:r>
        <w:t>Although</w:t>
      </w:r>
      <w:r w:rsidR="00F31D70">
        <w:t xml:space="preserve">, </w:t>
      </w:r>
      <w:r w:rsidR="00D103E8">
        <w:t>this approach can</w:t>
      </w:r>
      <w:r w:rsidR="004C318E">
        <w:t xml:space="preserve"> </w:t>
      </w:r>
      <w:r w:rsidR="00D103E8">
        <w:t xml:space="preserve">be </w:t>
      </w:r>
      <w:r w:rsidR="00F31D70">
        <w:t>criticised</w:t>
      </w:r>
      <w:r w:rsidR="00D103E8">
        <w:t>.</w:t>
      </w:r>
      <w:r w:rsidR="001F63EA">
        <w:t xml:space="preserve"> </w:t>
      </w:r>
      <w:r w:rsidR="008124D3">
        <w:t>Dodds and Butler (2019)</w:t>
      </w:r>
      <w:r w:rsidR="00F56B48">
        <w:t xml:space="preserve">, </w:t>
      </w:r>
      <w:r w:rsidR="004F3B98">
        <w:t>argue</w:t>
      </w:r>
      <w:r w:rsidR="001F63EA">
        <w:t xml:space="preserve"> </w:t>
      </w:r>
      <w:r w:rsidR="00F56B48">
        <w:t>that destinations</w:t>
      </w:r>
      <w:r w:rsidR="00E00E4F">
        <w:t xml:space="preserve"> that focus on </w:t>
      </w:r>
      <w:bookmarkStart w:id="7" w:name="_Int_YXNc9LZ3"/>
      <w:r w:rsidR="00F56B48">
        <w:t xml:space="preserve">predominantly </w:t>
      </w:r>
      <w:r w:rsidR="00E00E4F">
        <w:t>attracting</w:t>
      </w:r>
      <w:bookmarkEnd w:id="7"/>
      <w:r w:rsidR="00E00E4F">
        <w:t xml:space="preserve"> tourist numbers without </w:t>
      </w:r>
      <w:r w:rsidR="00F56B48">
        <w:t xml:space="preserve">considering social and environmental limits are </w:t>
      </w:r>
      <w:r w:rsidR="0082122D">
        <w:t xml:space="preserve">more susceptible to overtourism and </w:t>
      </w:r>
      <w:r w:rsidR="009A7C27">
        <w:t>long-term</w:t>
      </w:r>
      <w:r w:rsidR="0082122D">
        <w:t xml:space="preserve"> challenges</w:t>
      </w:r>
      <w:r w:rsidR="00C05F5D">
        <w:t>,</w:t>
      </w:r>
      <w:r w:rsidR="00CC5F19">
        <w:t xml:space="preserve"> focusing more </w:t>
      </w:r>
      <w:r w:rsidR="00EE27C6">
        <w:t>‘</w:t>
      </w:r>
      <w:r w:rsidR="00D419F6">
        <w:t>quantity</w:t>
      </w:r>
      <w:r w:rsidR="00CC5F19">
        <w:t xml:space="preserve"> </w:t>
      </w:r>
      <w:r w:rsidR="000C46B3">
        <w:t>over quality’</w:t>
      </w:r>
      <w:r w:rsidR="005004B5">
        <w:t>.</w:t>
      </w:r>
    </w:p>
    <w:p w14:paraId="467BDC30" w14:textId="2B96D6BD" w:rsidR="004A6191" w:rsidRDefault="004A6191" w:rsidP="00201D24">
      <w:pPr>
        <w:spacing w:line="360" w:lineRule="auto"/>
      </w:pPr>
      <w:r>
        <w:t xml:space="preserve">In </w:t>
      </w:r>
      <w:r w:rsidR="00226C5C">
        <w:t>addition, digital</w:t>
      </w:r>
      <w:r>
        <w:t xml:space="preserve"> platforms and social media have become increasingly influential </w:t>
      </w:r>
      <w:r w:rsidR="00A84537">
        <w:t xml:space="preserve">in </w:t>
      </w:r>
      <w:r>
        <w:t xml:space="preserve">making people want to travel to </w:t>
      </w:r>
      <w:r w:rsidR="00A84537">
        <w:t>promoted destinations</w:t>
      </w:r>
      <w:r>
        <w:t>. Platforms including TikTok</w:t>
      </w:r>
      <w:r w:rsidR="00B248A2">
        <w:t xml:space="preserve"> and </w:t>
      </w:r>
      <w:r>
        <w:t>Instagram</w:t>
      </w:r>
      <w:r w:rsidR="00D66F34">
        <w:t xml:space="preserve"> ha</w:t>
      </w:r>
      <w:r w:rsidR="00B248A2">
        <w:t>ve</w:t>
      </w:r>
      <w:r w:rsidR="00D66F34">
        <w:t xml:space="preserve"> transformed the way destinations </w:t>
      </w:r>
      <w:r w:rsidR="00C83303">
        <w:t>are promoted</w:t>
      </w:r>
      <w:r w:rsidR="0057117A">
        <w:t xml:space="preserve"> and </w:t>
      </w:r>
      <w:r w:rsidR="00D66F34">
        <w:t xml:space="preserve">discovered </w:t>
      </w:r>
      <w:r w:rsidR="00245648">
        <w:t>making them visually appealing</w:t>
      </w:r>
      <w:r w:rsidR="00B9763C">
        <w:t xml:space="preserve">, </w:t>
      </w:r>
      <w:r w:rsidR="002E566F">
        <w:t xml:space="preserve">which creates or increases the desirability of that </w:t>
      </w:r>
      <w:r w:rsidR="00696479">
        <w:t xml:space="preserve">promoted destination </w:t>
      </w:r>
      <w:r w:rsidR="00B9763C">
        <w:t>(Kotler</w:t>
      </w:r>
      <w:r w:rsidR="00A06CF4">
        <w:t>,</w:t>
      </w:r>
      <w:r w:rsidR="00B9763C">
        <w:t xml:space="preserve"> 2022)</w:t>
      </w:r>
      <w:r w:rsidR="1FCAC793">
        <w:t xml:space="preserve">. </w:t>
      </w:r>
      <w:r w:rsidR="00D66F34">
        <w:t xml:space="preserve">Visual content shared by tourists or influencers </w:t>
      </w:r>
      <w:r w:rsidR="00CF1164">
        <w:t>has amplified</w:t>
      </w:r>
      <w:r>
        <w:t xml:space="preserve"> Malta</w:t>
      </w:r>
      <w:r w:rsidR="003D6C5F">
        <w:t>’s</w:t>
      </w:r>
      <w:r>
        <w:t xml:space="preserve"> visibility of most locations</w:t>
      </w:r>
      <w:r w:rsidR="00584B90">
        <w:t xml:space="preserve"> </w:t>
      </w:r>
      <w:r w:rsidR="00030955">
        <w:t>promoting</w:t>
      </w:r>
      <w:r>
        <w:t xml:space="preserve"> them as ‘must visit’ destinations</w:t>
      </w:r>
      <w:r w:rsidR="004354A5">
        <w:t xml:space="preserve">. </w:t>
      </w:r>
      <w:r w:rsidR="00BF2630">
        <w:t xml:space="preserve">While this supports destination marketing, </w:t>
      </w:r>
      <w:r w:rsidR="00D33085">
        <w:t xml:space="preserve">Gretzel (2018) </w:t>
      </w:r>
      <w:r w:rsidR="00AF2890">
        <w:t xml:space="preserve">states </w:t>
      </w:r>
      <w:r w:rsidR="00BF2630">
        <w:t xml:space="preserve">that </w:t>
      </w:r>
      <w:r w:rsidR="00B8786E">
        <w:t xml:space="preserve">digital </w:t>
      </w:r>
      <w:r w:rsidR="003C530A">
        <w:t>platforms</w:t>
      </w:r>
      <w:r w:rsidR="00B8786E">
        <w:t xml:space="preserve"> have moved beyond tools of promotion </w:t>
      </w:r>
      <w:r w:rsidR="00CF24B4">
        <w:t xml:space="preserve">where </w:t>
      </w:r>
      <w:r w:rsidR="00744C46">
        <w:t xml:space="preserve">digital exposure accelerates destination </w:t>
      </w:r>
      <w:r w:rsidR="00557B0B">
        <w:t>popularity and</w:t>
      </w:r>
      <w:r w:rsidR="00C554E9">
        <w:t xml:space="preserve"> </w:t>
      </w:r>
      <w:r w:rsidR="763530B7">
        <w:t>has</w:t>
      </w:r>
      <w:r w:rsidR="00B8786E">
        <w:t xml:space="preserve"> become a key contributor </w:t>
      </w:r>
      <w:r w:rsidR="00A100CE">
        <w:t>f</w:t>
      </w:r>
      <w:r w:rsidR="005A1193">
        <w:t>or increasing the risk of overcrowding</w:t>
      </w:r>
      <w:r w:rsidR="004564DF">
        <w:t xml:space="preserve"> </w:t>
      </w:r>
      <w:r w:rsidR="00B046BF">
        <w:t>intens</w:t>
      </w:r>
      <w:r w:rsidR="002C130D">
        <w:t xml:space="preserve">ifying </w:t>
      </w:r>
      <w:r w:rsidR="004564DF">
        <w:t>pressure on specific sites.</w:t>
      </w:r>
    </w:p>
    <w:p w14:paraId="00F37223" w14:textId="06773F5B" w:rsidR="00792742" w:rsidRDefault="001C6916" w:rsidP="00201D24">
      <w:pPr>
        <w:spacing w:line="360" w:lineRule="auto"/>
        <w:rPr>
          <w:color w:val="EE0000"/>
        </w:rPr>
      </w:pPr>
      <w:r>
        <w:t xml:space="preserve">Other key drivers of </w:t>
      </w:r>
      <w:r w:rsidR="00667F64">
        <w:t>growth</w:t>
      </w:r>
      <w:r w:rsidR="003F7F52">
        <w:t xml:space="preserve"> in Malta include seasonality and the expansion of the event sector</w:t>
      </w:r>
      <w:r w:rsidR="006C0168">
        <w:t>. Malta promotes itself being as a year-round destina</w:t>
      </w:r>
      <w:r w:rsidR="00333E87">
        <w:t xml:space="preserve">tion through </w:t>
      </w:r>
      <w:r w:rsidR="004C7DF0">
        <w:t>cultural</w:t>
      </w:r>
      <w:r w:rsidR="00333E87">
        <w:t xml:space="preserve"> events, festivals and nightlife</w:t>
      </w:r>
      <w:r w:rsidR="000F709C">
        <w:t xml:space="preserve"> that </w:t>
      </w:r>
      <w:r w:rsidR="00F25F34">
        <w:t xml:space="preserve">are </w:t>
      </w:r>
      <w:r w:rsidR="00E8540C">
        <w:t>designed to attract visitors during off peak periods and</w:t>
      </w:r>
      <w:r w:rsidR="00F24309">
        <w:t xml:space="preserve"> reduce reliance on </w:t>
      </w:r>
      <w:r w:rsidR="00F25F34">
        <w:t xml:space="preserve">the </w:t>
      </w:r>
      <w:r w:rsidR="00F24309">
        <w:t>summer</w:t>
      </w:r>
      <w:r w:rsidR="000D56FB">
        <w:t xml:space="preserve"> season</w:t>
      </w:r>
      <w:r w:rsidR="00F24309">
        <w:t xml:space="preserve"> </w:t>
      </w:r>
      <w:r w:rsidR="00CA7640">
        <w:t>(</w:t>
      </w:r>
      <w:r w:rsidR="000C732E">
        <w:t>Agius</w:t>
      </w:r>
      <w:r w:rsidR="00CA7640">
        <w:t xml:space="preserve"> and Briguglio,2021)</w:t>
      </w:r>
      <w:r w:rsidR="15612463">
        <w:t xml:space="preserve">. </w:t>
      </w:r>
      <w:r w:rsidR="00FF2026">
        <w:t>M</w:t>
      </w:r>
      <w:r w:rsidR="00B53E95">
        <w:t>cleod</w:t>
      </w:r>
      <w:r w:rsidR="00FF2026">
        <w:t xml:space="preserve"> (2022)</w:t>
      </w:r>
      <w:r w:rsidR="00762FC5">
        <w:t xml:space="preserve"> claims that strategies like this </w:t>
      </w:r>
      <w:r w:rsidR="00831A80">
        <w:t>this extends</w:t>
      </w:r>
      <w:r w:rsidR="004216CC">
        <w:t xml:space="preserve"> </w:t>
      </w:r>
      <w:r w:rsidR="00164797">
        <w:t xml:space="preserve">tourism </w:t>
      </w:r>
      <w:r w:rsidR="004216CC">
        <w:t>pressures</w:t>
      </w:r>
      <w:r w:rsidR="00164797">
        <w:t xml:space="preserve">, making </w:t>
      </w:r>
      <w:r w:rsidR="0025218A">
        <w:t>it difficult for the</w:t>
      </w:r>
      <w:r w:rsidR="00164797">
        <w:t xml:space="preserve"> destination</w:t>
      </w:r>
      <w:r w:rsidR="0025218A">
        <w:t xml:space="preserve"> to recover from</w:t>
      </w:r>
      <w:r w:rsidR="00BB50F7">
        <w:t xml:space="preserve"> peak </w:t>
      </w:r>
      <w:r w:rsidR="002E7E63">
        <w:t>demands</w:t>
      </w:r>
      <w:r w:rsidR="002E7E63" w:rsidRPr="13CD10C5">
        <w:rPr>
          <w:color w:val="EE0000"/>
        </w:rPr>
        <w:t xml:space="preserve">. </w:t>
      </w:r>
    </w:p>
    <w:p w14:paraId="1CE23774" w14:textId="389081A7" w:rsidR="006A4499" w:rsidRPr="00122DB2" w:rsidRDefault="00792742" w:rsidP="00201D24">
      <w:pPr>
        <w:spacing w:line="360" w:lineRule="auto"/>
      </w:pPr>
      <w:r w:rsidRPr="13CD10C5">
        <w:rPr>
          <w:color w:val="000000" w:themeColor="text1"/>
        </w:rPr>
        <w:t>To elaborate</w:t>
      </w:r>
      <w:r w:rsidR="002C27DF" w:rsidRPr="13CD10C5">
        <w:rPr>
          <w:color w:val="000000" w:themeColor="text1"/>
        </w:rPr>
        <w:t>,</w:t>
      </w:r>
      <w:r w:rsidR="00725DC6" w:rsidRPr="13CD10C5">
        <w:rPr>
          <w:color w:val="000000" w:themeColor="text1"/>
        </w:rPr>
        <w:t xml:space="preserve"> </w:t>
      </w:r>
      <w:r w:rsidR="00F83A57" w:rsidRPr="13CD10C5">
        <w:rPr>
          <w:color w:val="000000" w:themeColor="text1"/>
        </w:rPr>
        <w:t xml:space="preserve">cruise tourism has </w:t>
      </w:r>
      <w:r w:rsidR="00A370E7" w:rsidRPr="13CD10C5">
        <w:rPr>
          <w:color w:val="000000" w:themeColor="text1"/>
        </w:rPr>
        <w:t xml:space="preserve">contributed to visitor numbers, </w:t>
      </w:r>
      <w:r w:rsidR="000A7B38" w:rsidRPr="13CD10C5">
        <w:rPr>
          <w:color w:val="000000" w:themeColor="text1"/>
        </w:rPr>
        <w:t>particularly</w:t>
      </w:r>
      <w:r w:rsidR="00A370E7" w:rsidRPr="13CD10C5">
        <w:rPr>
          <w:color w:val="000000" w:themeColor="text1"/>
        </w:rPr>
        <w:t xml:space="preserve"> in Valletta, where it accommodates a major cruise </w:t>
      </w:r>
      <w:r w:rsidR="007372BB" w:rsidRPr="13CD10C5">
        <w:rPr>
          <w:color w:val="000000" w:themeColor="text1"/>
        </w:rPr>
        <w:t xml:space="preserve">hub with over 940,000 cruise </w:t>
      </w:r>
      <w:r w:rsidR="008439ED" w:rsidRPr="13CD10C5">
        <w:rPr>
          <w:color w:val="000000" w:themeColor="text1"/>
        </w:rPr>
        <w:t>passengers</w:t>
      </w:r>
      <w:r w:rsidR="007372BB" w:rsidRPr="13CD10C5">
        <w:rPr>
          <w:color w:val="000000" w:themeColor="text1"/>
        </w:rPr>
        <w:t xml:space="preserve"> </w:t>
      </w:r>
      <w:r w:rsidR="000A7B38" w:rsidRPr="13CD10C5">
        <w:rPr>
          <w:color w:val="000000" w:themeColor="text1"/>
        </w:rPr>
        <w:t xml:space="preserve">recorded </w:t>
      </w:r>
      <w:r w:rsidR="00433728" w:rsidRPr="13CD10C5">
        <w:rPr>
          <w:color w:val="000000" w:themeColor="text1"/>
        </w:rPr>
        <w:t>in 2024</w:t>
      </w:r>
      <w:r w:rsidR="00E157AD" w:rsidRPr="13CD10C5">
        <w:rPr>
          <w:color w:val="000000" w:themeColor="text1"/>
        </w:rPr>
        <w:t xml:space="preserve"> </w:t>
      </w:r>
      <w:r w:rsidR="000A7B38" w:rsidRPr="13CD10C5">
        <w:rPr>
          <w:color w:val="000000" w:themeColor="text1"/>
        </w:rPr>
        <w:t xml:space="preserve">(Valletta </w:t>
      </w:r>
      <w:r w:rsidR="00B066B9" w:rsidRPr="13CD10C5">
        <w:rPr>
          <w:color w:val="000000" w:themeColor="text1"/>
        </w:rPr>
        <w:t>cruise</w:t>
      </w:r>
      <w:r w:rsidR="000A7B38" w:rsidRPr="13CD10C5">
        <w:rPr>
          <w:color w:val="000000" w:themeColor="text1"/>
        </w:rPr>
        <w:t xml:space="preserve"> </w:t>
      </w:r>
      <w:r w:rsidR="00B066B9" w:rsidRPr="13CD10C5">
        <w:rPr>
          <w:color w:val="000000" w:themeColor="text1"/>
        </w:rPr>
        <w:t>port</w:t>
      </w:r>
      <w:r w:rsidR="000A7B38" w:rsidRPr="13CD10C5">
        <w:rPr>
          <w:color w:val="000000" w:themeColor="text1"/>
        </w:rPr>
        <w:t>,2025</w:t>
      </w:r>
      <w:r w:rsidR="001D3F2B" w:rsidRPr="13CD10C5">
        <w:rPr>
          <w:color w:val="000000" w:themeColor="text1"/>
        </w:rPr>
        <w:t>)</w:t>
      </w:r>
      <w:r w:rsidR="00D04E45" w:rsidRPr="13CD10C5">
        <w:rPr>
          <w:color w:val="000000" w:themeColor="text1"/>
        </w:rPr>
        <w:t>. This can be questioned in term</w:t>
      </w:r>
      <w:r w:rsidR="00E157AD" w:rsidRPr="13CD10C5">
        <w:rPr>
          <w:color w:val="000000" w:themeColor="text1"/>
        </w:rPr>
        <w:t>s</w:t>
      </w:r>
      <w:r w:rsidR="00D04E45" w:rsidRPr="13CD10C5">
        <w:rPr>
          <w:color w:val="000000" w:themeColor="text1"/>
        </w:rPr>
        <w:t xml:space="preserve"> of it</w:t>
      </w:r>
      <w:r w:rsidR="00E157AD" w:rsidRPr="13CD10C5">
        <w:rPr>
          <w:color w:val="000000" w:themeColor="text1"/>
        </w:rPr>
        <w:t xml:space="preserve">s </w:t>
      </w:r>
      <w:r w:rsidR="00D04E45" w:rsidRPr="13CD10C5">
        <w:rPr>
          <w:color w:val="000000" w:themeColor="text1"/>
        </w:rPr>
        <w:t>value</w:t>
      </w:r>
      <w:r w:rsidR="00E157AD" w:rsidRPr="13CD10C5">
        <w:rPr>
          <w:color w:val="000000" w:themeColor="text1"/>
        </w:rPr>
        <w:t>,</w:t>
      </w:r>
      <w:r w:rsidR="00D04E45" w:rsidRPr="13CD10C5">
        <w:rPr>
          <w:color w:val="000000" w:themeColor="text1"/>
        </w:rPr>
        <w:t xml:space="preserve"> as cruise visitors</w:t>
      </w:r>
      <w:r w:rsidR="00D57849" w:rsidRPr="13CD10C5">
        <w:rPr>
          <w:color w:val="000000" w:themeColor="text1"/>
        </w:rPr>
        <w:t xml:space="preserve"> </w:t>
      </w:r>
      <w:r w:rsidR="006D542D" w:rsidRPr="13CD10C5">
        <w:rPr>
          <w:color w:val="000000" w:themeColor="text1"/>
        </w:rPr>
        <w:t xml:space="preserve">often spend little </w:t>
      </w:r>
      <w:r w:rsidR="00CA5B18" w:rsidRPr="13CD10C5">
        <w:rPr>
          <w:color w:val="000000" w:themeColor="text1"/>
        </w:rPr>
        <w:t xml:space="preserve">money </w:t>
      </w:r>
      <w:r w:rsidR="00F34690" w:rsidRPr="13CD10C5">
        <w:rPr>
          <w:color w:val="000000" w:themeColor="text1"/>
        </w:rPr>
        <w:t>locally</w:t>
      </w:r>
      <w:r w:rsidR="00CA5B18" w:rsidRPr="13CD10C5">
        <w:rPr>
          <w:color w:val="000000" w:themeColor="text1"/>
        </w:rPr>
        <w:t>, which</w:t>
      </w:r>
      <w:r w:rsidR="001E1697" w:rsidRPr="13CD10C5">
        <w:rPr>
          <w:color w:val="000000" w:themeColor="text1"/>
        </w:rPr>
        <w:t xml:space="preserve"> </w:t>
      </w:r>
      <w:r w:rsidRPr="13CD10C5">
        <w:rPr>
          <w:color w:val="000000" w:themeColor="text1"/>
        </w:rPr>
        <w:t>plac</w:t>
      </w:r>
      <w:r w:rsidR="001E1697" w:rsidRPr="13CD10C5">
        <w:rPr>
          <w:color w:val="000000" w:themeColor="text1"/>
        </w:rPr>
        <w:t>es</w:t>
      </w:r>
      <w:r w:rsidRPr="13CD10C5">
        <w:rPr>
          <w:noProof/>
          <w:color w:val="000000" w:themeColor="text1"/>
        </w:rPr>
        <w:t xml:space="preserve"> </w:t>
      </w:r>
      <w:r w:rsidRPr="13CD10C5">
        <w:rPr>
          <w:color w:val="000000" w:themeColor="text1"/>
        </w:rPr>
        <w:t>ongoing</w:t>
      </w:r>
      <w:r w:rsidR="00F93E75" w:rsidRPr="13CD10C5">
        <w:rPr>
          <w:color w:val="000000" w:themeColor="text1"/>
        </w:rPr>
        <w:t xml:space="preserve"> strain on the destination</w:t>
      </w:r>
      <w:r w:rsidR="18ED432F" w:rsidRPr="13CD10C5">
        <w:rPr>
          <w:color w:val="000000" w:themeColor="text1"/>
        </w:rPr>
        <w:t xml:space="preserve"> and the economic benefits are often disproportionate to the pressures created.</w:t>
      </w:r>
    </w:p>
    <w:p w14:paraId="2B08F417" w14:textId="7AF81375" w:rsidR="006A4499" w:rsidRPr="00122DB2" w:rsidRDefault="51E5D6D8" w:rsidP="00201D24">
      <w:pPr>
        <w:spacing w:line="360" w:lineRule="auto"/>
      </w:pPr>
      <w:r>
        <w:lastRenderedPageBreak/>
        <w:t>These drivers of growth highlight how Malta’s current tourism model is shaped by the volume of visitors rather than experience, which contributes to ongoing challenges of overtourism that raises critical questions about the long-term sustainability.</w:t>
      </w:r>
    </w:p>
    <w:p w14:paraId="3F57E5E1" w14:textId="0B72B783" w:rsidR="006A4499" w:rsidRPr="00122DB2" w:rsidRDefault="003C24B6" w:rsidP="13CD10C5">
      <w:pPr>
        <w:spacing w:line="360" w:lineRule="auto"/>
      </w:pPr>
      <w:r>
        <w:t>E</w:t>
      </w:r>
      <w:r w:rsidR="5F32812D">
        <w:t xml:space="preserve">nvironmental impacts are </w:t>
      </w:r>
      <w:r w:rsidR="00AF76FD">
        <w:t xml:space="preserve">a </w:t>
      </w:r>
      <w:r w:rsidR="5F32812D">
        <w:t xml:space="preserve">major concern. </w:t>
      </w:r>
      <w:r w:rsidR="00F36A68">
        <w:t xml:space="preserve">As a small island </w:t>
      </w:r>
      <w:r w:rsidR="00AF76FD">
        <w:t>Malta</w:t>
      </w:r>
      <w:r w:rsidR="00F36A68">
        <w:t xml:space="preserve"> </w:t>
      </w:r>
      <w:r w:rsidR="00654522">
        <w:t xml:space="preserve">has limited natural resources </w:t>
      </w:r>
      <w:r w:rsidR="00F118E6">
        <w:t xml:space="preserve">that </w:t>
      </w:r>
      <w:r w:rsidR="00654522">
        <w:t xml:space="preserve">make it </w:t>
      </w:r>
      <w:r w:rsidR="004D75BC">
        <w:t>vulnerable to</w:t>
      </w:r>
      <w:r w:rsidR="00654522">
        <w:t xml:space="preserve"> the pressures of tourism demand</w:t>
      </w:r>
      <w:r w:rsidR="6F734731">
        <w:t xml:space="preserve">. </w:t>
      </w:r>
      <w:r w:rsidR="006D5F29">
        <w:t xml:space="preserve">For example, Blue Lagoon </w:t>
      </w:r>
      <w:r w:rsidR="004A4941">
        <w:t>receives</w:t>
      </w:r>
      <w:r w:rsidR="006D5F29">
        <w:t xml:space="preserve"> </w:t>
      </w:r>
      <w:r w:rsidR="0033157F">
        <w:t xml:space="preserve">10,000 people per day in </w:t>
      </w:r>
      <w:r w:rsidR="00467C3F">
        <w:t xml:space="preserve">peak </w:t>
      </w:r>
      <w:r w:rsidR="0033157F">
        <w:t xml:space="preserve">periods. </w:t>
      </w:r>
      <w:r w:rsidR="001F665C">
        <w:t>This influx of visitors has resulted in environmental degradation</w:t>
      </w:r>
      <w:r w:rsidR="00CE7BD6">
        <w:t>, increase</w:t>
      </w:r>
      <w:r w:rsidR="00467C3F">
        <w:t>d</w:t>
      </w:r>
      <w:r w:rsidR="00CE7BD6">
        <w:t xml:space="preserve"> </w:t>
      </w:r>
      <w:r w:rsidR="3A52CA5B">
        <w:t>litter,</w:t>
      </w:r>
      <w:r w:rsidR="00CE7BD6">
        <w:t xml:space="preserve"> and damage to </w:t>
      </w:r>
      <w:r w:rsidR="0055248C">
        <w:t xml:space="preserve">eco systems </w:t>
      </w:r>
      <w:r w:rsidR="00610339">
        <w:t>(Independent.com 2026)</w:t>
      </w:r>
      <w:r w:rsidR="00122DB2">
        <w:t xml:space="preserve">. </w:t>
      </w:r>
      <w:r w:rsidR="00AD01A8">
        <w:t xml:space="preserve">Despite </w:t>
      </w:r>
      <w:bookmarkStart w:id="8" w:name="_Int_pqybnDYF"/>
      <w:r w:rsidR="00AD01A8">
        <w:t>clear signs</w:t>
      </w:r>
      <w:bookmarkEnd w:id="8"/>
      <w:r w:rsidR="00AD01A8">
        <w:t xml:space="preserve">, </w:t>
      </w:r>
      <w:r w:rsidR="00503F11">
        <w:t xml:space="preserve">there </w:t>
      </w:r>
      <w:r w:rsidR="00543E3C">
        <w:t xml:space="preserve">have </w:t>
      </w:r>
      <w:r w:rsidR="00503F11">
        <w:t xml:space="preserve">been limited use of </w:t>
      </w:r>
      <w:r w:rsidR="00543E3C">
        <w:t xml:space="preserve">control </w:t>
      </w:r>
      <w:r w:rsidR="00503F11">
        <w:t>measures</w:t>
      </w:r>
      <w:r w:rsidR="00543E3C">
        <w:t>,</w:t>
      </w:r>
      <w:r w:rsidR="00503F11">
        <w:t xml:space="preserve"> </w:t>
      </w:r>
      <w:r w:rsidR="008660E6">
        <w:t>for example</w:t>
      </w:r>
      <w:r w:rsidR="00543E3C">
        <w:t xml:space="preserve"> establishing</w:t>
      </w:r>
      <w:r w:rsidR="00503F11">
        <w:t xml:space="preserve"> visitor </w:t>
      </w:r>
      <w:r w:rsidR="00543E3C">
        <w:t xml:space="preserve">number </w:t>
      </w:r>
      <w:r w:rsidR="00503F11">
        <w:t>caps</w:t>
      </w:r>
      <w:r w:rsidR="007C612E">
        <w:t>. T</w:t>
      </w:r>
      <w:r w:rsidR="006E2375">
        <w:t>his indicates</w:t>
      </w:r>
      <w:r w:rsidR="008B4798">
        <w:t xml:space="preserve"> that </w:t>
      </w:r>
      <w:r w:rsidR="006E2375">
        <w:t xml:space="preserve">Malta’s </w:t>
      </w:r>
      <w:r w:rsidR="00AA3E0E">
        <w:t xml:space="preserve">response remains </w:t>
      </w:r>
      <w:bookmarkStart w:id="9" w:name="_Int_7NF58A1I"/>
      <w:r w:rsidR="00AA3E0E">
        <w:t>largely reactive</w:t>
      </w:r>
      <w:bookmarkEnd w:id="9"/>
      <w:r w:rsidR="004601CF">
        <w:t xml:space="preserve"> rather tha</w:t>
      </w:r>
      <w:r w:rsidR="00B64B5B">
        <w:t>n</w:t>
      </w:r>
      <w:r w:rsidR="004601CF">
        <w:t xml:space="preserve"> </w:t>
      </w:r>
      <w:r w:rsidR="0030042B">
        <w:t>proactive.</w:t>
      </w:r>
      <w:r w:rsidR="00AA3E0E">
        <w:t xml:space="preserve"> </w:t>
      </w:r>
      <w:r w:rsidR="008B4798">
        <w:t xml:space="preserve">This reflects wider concerns of the </w:t>
      </w:r>
      <w:r w:rsidR="00A95DFA">
        <w:t xml:space="preserve">long-term </w:t>
      </w:r>
      <w:r w:rsidR="00C80DC5">
        <w:t>sustainability and</w:t>
      </w:r>
      <w:r w:rsidR="00A95DFA">
        <w:t xml:space="preserve"> </w:t>
      </w:r>
      <w:r w:rsidR="001C3B08">
        <w:t>reduce</w:t>
      </w:r>
      <w:r w:rsidR="007B74AB">
        <w:t>s</w:t>
      </w:r>
      <w:r w:rsidR="001C3B08">
        <w:t xml:space="preserve"> Malta’s attractiveness </w:t>
      </w:r>
      <w:r w:rsidR="007B74AB">
        <w:t>as</w:t>
      </w:r>
      <w:r w:rsidR="001C3B08">
        <w:t xml:space="preserve"> a destination. </w:t>
      </w:r>
    </w:p>
    <w:p w14:paraId="7F0E850D" w14:textId="0087443D" w:rsidR="008660E6" w:rsidRDefault="0054343D" w:rsidP="00201D24">
      <w:pPr>
        <w:spacing w:line="360" w:lineRule="auto"/>
      </w:pPr>
      <w:r w:rsidRPr="0070755A">
        <w:rPr>
          <w:noProof/>
        </w:rPr>
        <w:drawing>
          <wp:anchor distT="0" distB="0" distL="114300" distR="114300" simplePos="0" relativeHeight="251658242" behindDoc="0" locked="0" layoutInCell="1" allowOverlap="1" wp14:anchorId="4546B0EF" wp14:editId="2C989338">
            <wp:simplePos x="0" y="0"/>
            <wp:positionH relativeFrom="column">
              <wp:posOffset>273281</wp:posOffset>
            </wp:positionH>
            <wp:positionV relativeFrom="paragraph">
              <wp:posOffset>156961</wp:posOffset>
            </wp:positionV>
            <wp:extent cx="4992370" cy="2051685"/>
            <wp:effectExtent l="0" t="0" r="0" b="5715"/>
            <wp:wrapSquare wrapText="bothSides"/>
            <wp:docPr id="127058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85142" name=""/>
                    <pic:cNvPicPr/>
                  </pic:nvPicPr>
                  <pic:blipFill>
                    <a:blip r:embed="rId11">
                      <a:extLst>
                        <a:ext uri="{28A0092B-C50C-407E-A947-70E740481C1C}">
                          <a14:useLocalDpi xmlns:a14="http://schemas.microsoft.com/office/drawing/2010/main" val="0"/>
                        </a:ext>
                      </a:extLst>
                    </a:blip>
                    <a:stretch>
                      <a:fillRect/>
                    </a:stretch>
                  </pic:blipFill>
                  <pic:spPr>
                    <a:xfrm>
                      <a:off x="0" y="0"/>
                      <a:ext cx="4992370" cy="2051685"/>
                    </a:xfrm>
                    <a:prstGeom prst="rect">
                      <a:avLst/>
                    </a:prstGeom>
                  </pic:spPr>
                </pic:pic>
              </a:graphicData>
            </a:graphic>
            <wp14:sizeRelH relativeFrom="page">
              <wp14:pctWidth>0</wp14:pctWidth>
            </wp14:sizeRelH>
            <wp14:sizeRelV relativeFrom="page">
              <wp14:pctHeight>0</wp14:pctHeight>
            </wp14:sizeRelV>
          </wp:anchor>
        </w:drawing>
      </w:r>
    </w:p>
    <w:p w14:paraId="5AB7A893" w14:textId="763FFD1A" w:rsidR="008660E6" w:rsidRDefault="008660E6" w:rsidP="00201D24">
      <w:pPr>
        <w:spacing w:line="360" w:lineRule="auto"/>
      </w:pPr>
    </w:p>
    <w:p w14:paraId="4DE13B81" w14:textId="77777777" w:rsidR="008660E6" w:rsidRDefault="008660E6" w:rsidP="00201D24">
      <w:pPr>
        <w:spacing w:line="360" w:lineRule="auto"/>
      </w:pPr>
    </w:p>
    <w:p w14:paraId="319402BC" w14:textId="77777777" w:rsidR="008660E6" w:rsidRDefault="008660E6" w:rsidP="00201D24">
      <w:pPr>
        <w:spacing w:line="360" w:lineRule="auto"/>
      </w:pPr>
    </w:p>
    <w:p w14:paraId="0AA5EDE3" w14:textId="7D4D5918" w:rsidR="007B74AB" w:rsidRPr="00256983" w:rsidRDefault="007B74AB" w:rsidP="00201D24">
      <w:pPr>
        <w:spacing w:line="360" w:lineRule="auto"/>
        <w:jc w:val="center"/>
        <w:rPr>
          <w:b/>
          <w:bCs/>
        </w:rPr>
      </w:pPr>
      <w:r w:rsidRPr="00256983">
        <w:rPr>
          <w:b/>
          <w:bCs/>
        </w:rPr>
        <w:t xml:space="preserve">Figure 3: </w:t>
      </w:r>
      <w:r w:rsidR="00060857" w:rsidRPr="00256983">
        <w:rPr>
          <w:b/>
          <w:bCs/>
        </w:rPr>
        <w:t>Overcrowd</w:t>
      </w:r>
      <w:r w:rsidR="00256983" w:rsidRPr="00256983">
        <w:rPr>
          <w:b/>
          <w:bCs/>
        </w:rPr>
        <w:t>ing</w:t>
      </w:r>
      <w:r w:rsidR="00060857" w:rsidRPr="00256983">
        <w:rPr>
          <w:b/>
          <w:bCs/>
        </w:rPr>
        <w:t xml:space="preserve"> in Blue Lagoon</w:t>
      </w:r>
    </w:p>
    <w:p w14:paraId="5E703ACF" w14:textId="40C51C44" w:rsidR="002D4352" w:rsidRDefault="007C3E72" w:rsidP="00201D24">
      <w:pPr>
        <w:spacing w:line="360" w:lineRule="auto"/>
      </w:pPr>
      <w:r>
        <w:t xml:space="preserve">From a social perspective, </w:t>
      </w:r>
      <w:r w:rsidR="00157538">
        <w:t>Doxey (1975) i</w:t>
      </w:r>
      <w:r w:rsidR="002942AA">
        <w:t>rridex</w:t>
      </w:r>
      <w:r w:rsidR="00F54E07">
        <w:t xml:space="preserve"> </w:t>
      </w:r>
      <w:r w:rsidR="00000A99">
        <w:t xml:space="preserve">explains how </w:t>
      </w:r>
      <w:r w:rsidR="00CA5E6C">
        <w:t xml:space="preserve">changes in </w:t>
      </w:r>
      <w:r w:rsidR="00C80DC5">
        <w:t>resident’s</w:t>
      </w:r>
      <w:r w:rsidR="00A95DFA">
        <w:t xml:space="preserve"> </w:t>
      </w:r>
      <w:r w:rsidR="00CA5E6C">
        <w:t>attitudes towards tourism. As tourism intensifies</w:t>
      </w:r>
      <w:r w:rsidR="00097978">
        <w:t xml:space="preserve">, local communities progress through stages. </w:t>
      </w:r>
    </w:p>
    <w:p w14:paraId="46078749" w14:textId="2D43F9C2" w:rsidR="002D4352" w:rsidRDefault="002D4352" w:rsidP="00201D24">
      <w:pPr>
        <w:spacing w:line="360" w:lineRule="auto"/>
        <w:jc w:val="center"/>
      </w:pPr>
      <w:r>
        <w:rPr>
          <w:noProof/>
        </w:rPr>
        <w:lastRenderedPageBreak/>
        <w:drawing>
          <wp:inline distT="0" distB="0" distL="0" distR="0" wp14:anchorId="23D14FDC" wp14:editId="5DEF52D8">
            <wp:extent cx="4351064" cy="2476525"/>
            <wp:effectExtent l="0" t="0" r="5080" b="0"/>
            <wp:docPr id="9558725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72555" name="Picture 955872555"/>
                    <pic:cNvPicPr/>
                  </pic:nvPicPr>
                  <pic:blipFill>
                    <a:blip r:embed="rId12">
                      <a:extLst>
                        <a:ext uri="{28A0092B-C50C-407E-A947-70E740481C1C}">
                          <a14:useLocalDpi xmlns:a14="http://schemas.microsoft.com/office/drawing/2010/main" val="0"/>
                        </a:ext>
                      </a:extLst>
                    </a:blip>
                    <a:stretch>
                      <a:fillRect/>
                    </a:stretch>
                  </pic:blipFill>
                  <pic:spPr>
                    <a:xfrm>
                      <a:off x="0" y="0"/>
                      <a:ext cx="4411290" cy="2510804"/>
                    </a:xfrm>
                    <a:prstGeom prst="rect">
                      <a:avLst/>
                    </a:prstGeom>
                  </pic:spPr>
                </pic:pic>
              </a:graphicData>
            </a:graphic>
          </wp:inline>
        </w:drawing>
      </w:r>
    </w:p>
    <w:p w14:paraId="7CCC4905" w14:textId="5715213D" w:rsidR="007C612E" w:rsidRPr="002A202F" w:rsidRDefault="007C612E" w:rsidP="00201D24">
      <w:pPr>
        <w:spacing w:line="360" w:lineRule="auto"/>
        <w:jc w:val="center"/>
        <w:rPr>
          <w:b/>
          <w:bCs/>
        </w:rPr>
      </w:pPr>
      <w:r w:rsidRPr="002A202F">
        <w:rPr>
          <w:b/>
          <w:bCs/>
        </w:rPr>
        <w:t>Figure 4</w:t>
      </w:r>
      <w:r w:rsidR="00412BF1">
        <w:rPr>
          <w:b/>
          <w:bCs/>
        </w:rPr>
        <w:t xml:space="preserve">: </w:t>
      </w:r>
      <w:r w:rsidRPr="002A202F">
        <w:rPr>
          <w:b/>
          <w:bCs/>
        </w:rPr>
        <w:t xml:space="preserve">Doxey </w:t>
      </w:r>
      <w:r w:rsidR="002A202F" w:rsidRPr="002A202F">
        <w:rPr>
          <w:b/>
          <w:bCs/>
        </w:rPr>
        <w:t>(</w:t>
      </w:r>
      <w:r w:rsidRPr="002A202F">
        <w:rPr>
          <w:b/>
          <w:bCs/>
        </w:rPr>
        <w:t>1</w:t>
      </w:r>
      <w:r w:rsidR="002A202F" w:rsidRPr="002A202F">
        <w:rPr>
          <w:b/>
          <w:bCs/>
        </w:rPr>
        <w:t>975)</w:t>
      </w:r>
    </w:p>
    <w:p w14:paraId="6EFD3B30" w14:textId="5D700A08" w:rsidR="00E340BE" w:rsidRDefault="00A21C1A" w:rsidP="00201D24">
      <w:pPr>
        <w:spacing w:line="360" w:lineRule="auto"/>
        <w:rPr>
          <w:color w:val="000000" w:themeColor="text1"/>
        </w:rPr>
      </w:pPr>
      <w:r>
        <w:t>T</w:t>
      </w:r>
      <w:r w:rsidR="008501F7">
        <w:t>he influx</w:t>
      </w:r>
      <w:r w:rsidR="00636FE9">
        <w:t xml:space="preserve"> of tourists ha</w:t>
      </w:r>
      <w:r w:rsidR="00AB3065">
        <w:t>s</w:t>
      </w:r>
      <w:r w:rsidR="00636FE9">
        <w:t xml:space="preserve"> led to </w:t>
      </w:r>
      <w:r w:rsidR="00AF3BED">
        <w:t xml:space="preserve">many locations experiencing </w:t>
      </w:r>
      <w:r w:rsidR="00636FE9">
        <w:t>overcrowding</w:t>
      </w:r>
      <w:r w:rsidR="00AB3065">
        <w:t>,</w:t>
      </w:r>
      <w:r w:rsidR="00636FE9">
        <w:t xml:space="preserve"> resulting in congestion, noise</w:t>
      </w:r>
      <w:r w:rsidR="00EB0127">
        <w:t xml:space="preserve">, </w:t>
      </w:r>
      <w:r w:rsidR="00636FE9">
        <w:t xml:space="preserve">pressure on public </w:t>
      </w:r>
      <w:r w:rsidR="000C546B">
        <w:t>services,</w:t>
      </w:r>
      <w:r w:rsidR="00F33D9C">
        <w:t xml:space="preserve"> and rising living </w:t>
      </w:r>
      <w:r w:rsidR="00D3644D">
        <w:t>costs reducing</w:t>
      </w:r>
      <w:r w:rsidR="000C546B">
        <w:t xml:space="preserve"> </w:t>
      </w:r>
      <w:r w:rsidR="00132438">
        <w:t xml:space="preserve">everyday </w:t>
      </w:r>
      <w:r w:rsidR="000C546B">
        <w:t>quality of life</w:t>
      </w:r>
      <w:r w:rsidR="00132438">
        <w:t xml:space="preserve"> for residents</w:t>
      </w:r>
      <w:r w:rsidR="00A83132">
        <w:t>.</w:t>
      </w:r>
      <w:r w:rsidR="00AF4C77">
        <w:t xml:space="preserve"> </w:t>
      </w:r>
      <w:r w:rsidR="006E6EE9">
        <w:t>R</w:t>
      </w:r>
      <w:r w:rsidR="00F33D9C">
        <w:t>esidents may be at the irritation or antagonism stage, where they see tourism more of burden than benefi</w:t>
      </w:r>
      <w:r w:rsidR="00C33641">
        <w:t xml:space="preserve">t. </w:t>
      </w:r>
      <w:r w:rsidR="006E019D">
        <w:t xml:space="preserve">(Milano.et.al 2019) </w:t>
      </w:r>
      <w:r w:rsidR="00105DC0" w:rsidRPr="13CD10C5">
        <w:rPr>
          <w:color w:val="000000" w:themeColor="text1"/>
        </w:rPr>
        <w:t>This creates tension</w:t>
      </w:r>
      <w:r w:rsidR="000C546B" w:rsidRPr="13CD10C5">
        <w:rPr>
          <w:color w:val="000000" w:themeColor="text1"/>
        </w:rPr>
        <w:t xml:space="preserve"> between residents and visit</w:t>
      </w:r>
      <w:r w:rsidR="001A39EE" w:rsidRPr="13CD10C5">
        <w:rPr>
          <w:color w:val="000000" w:themeColor="text1"/>
        </w:rPr>
        <w:t>ors</w:t>
      </w:r>
      <w:r w:rsidR="43C3B096" w:rsidRPr="13CD10C5">
        <w:rPr>
          <w:color w:val="000000" w:themeColor="text1"/>
        </w:rPr>
        <w:t xml:space="preserve">. </w:t>
      </w:r>
    </w:p>
    <w:p w14:paraId="55A51B76" w14:textId="0EDFCBF0" w:rsidR="00E77391" w:rsidRDefault="00E77391" w:rsidP="00201D24">
      <w:pPr>
        <w:spacing w:line="360" w:lineRule="auto"/>
      </w:pPr>
      <w:r>
        <w:t>Furthermore, overtourism</w:t>
      </w:r>
      <w:r w:rsidR="00E741BD">
        <w:t xml:space="preserve"> undermines the quality of tourist</w:t>
      </w:r>
      <w:r w:rsidR="00D50C76">
        <w:t xml:space="preserve"> experiences itself</w:t>
      </w:r>
      <w:r w:rsidR="6F60A4D6">
        <w:t xml:space="preserve">. </w:t>
      </w:r>
      <w:r w:rsidR="00D50C76">
        <w:t xml:space="preserve">According to </w:t>
      </w:r>
      <w:r w:rsidR="00EF1A7D">
        <w:t>Coșkun (</w:t>
      </w:r>
      <w:r w:rsidR="00F04319">
        <w:t>2021) tourism</w:t>
      </w:r>
      <w:r w:rsidR="00D50C76">
        <w:t xml:space="preserve"> experiences </w:t>
      </w:r>
      <w:r w:rsidR="00092A58">
        <w:t>can become commodified as destinations develo</w:t>
      </w:r>
      <w:r w:rsidR="009C1F6A">
        <w:t>p.</w:t>
      </w:r>
      <w:r>
        <w:t xml:space="preserve"> The growth of tourism in Malta</w:t>
      </w:r>
      <w:r w:rsidR="001D1D03">
        <w:t>, has shifted</w:t>
      </w:r>
      <w:r w:rsidR="00DD37E7">
        <w:t>,</w:t>
      </w:r>
      <w:r w:rsidR="001D1D03">
        <w:t xml:space="preserve"> attracting </w:t>
      </w:r>
      <w:r w:rsidR="005D49D7">
        <w:t>a l</w:t>
      </w:r>
      <w:r w:rsidR="001D1D03">
        <w:t>arger proportion of tourists who are seeking familiar and convenient experiences</w:t>
      </w:r>
      <w:r w:rsidR="00F62ECC">
        <w:t xml:space="preserve">. </w:t>
      </w:r>
      <w:r w:rsidR="005D49D7">
        <w:t xml:space="preserve">As a </w:t>
      </w:r>
      <w:r w:rsidR="00A224B1">
        <w:t>r</w:t>
      </w:r>
      <w:r w:rsidR="00F62ECC">
        <w:t xml:space="preserve">esult, local culture is </w:t>
      </w:r>
      <w:r w:rsidR="00747BFB">
        <w:t>being commercialised or simplified</w:t>
      </w:r>
      <w:r w:rsidR="00B02B50">
        <w:t xml:space="preserve"> </w:t>
      </w:r>
      <w:r w:rsidR="00747BFB">
        <w:t xml:space="preserve">reducing opportunities for </w:t>
      </w:r>
      <w:r w:rsidR="00B15D2E">
        <w:t>genuine</w:t>
      </w:r>
      <w:r w:rsidR="00747BFB">
        <w:t xml:space="preserve"> cultural engagement</w:t>
      </w:r>
      <w:r w:rsidR="00A224B1">
        <w:t>.</w:t>
      </w:r>
      <w:r w:rsidR="00747BFB">
        <w:t xml:space="preserve"> </w:t>
      </w:r>
      <w:r w:rsidR="00A224B1">
        <w:t>T</w:t>
      </w:r>
      <w:r w:rsidR="00747BFB">
        <w:t xml:space="preserve">his reflects a </w:t>
      </w:r>
      <w:r w:rsidR="00B15D2E">
        <w:t xml:space="preserve">movement away from immersive, authentic experiences towards </w:t>
      </w:r>
      <w:r w:rsidR="00A224B1">
        <w:t xml:space="preserve">a </w:t>
      </w:r>
      <w:r w:rsidR="00B15D2E">
        <w:t>more staged form of tourism</w:t>
      </w:r>
      <w:r w:rsidR="00806CAA">
        <w:t xml:space="preserve">, where cultural experiences </w:t>
      </w:r>
      <w:r w:rsidR="00CA3810">
        <w:t>meet tourists’ expectations rather than reflect reality (Cao.et.al. 2025)</w:t>
      </w:r>
      <w:r w:rsidR="00795E63">
        <w:t>.</w:t>
      </w:r>
    </w:p>
    <w:p w14:paraId="521BBC51" w14:textId="711686D2" w:rsidR="008B7CAD" w:rsidRDefault="003D4C46" w:rsidP="00201D24">
      <w:pPr>
        <w:spacing w:line="360" w:lineRule="auto"/>
      </w:pPr>
      <w:bookmarkStart w:id="10" w:name="OLE_LINK1"/>
      <w:r>
        <w:t xml:space="preserve">Malta does not need more visitors it needs transformation of </w:t>
      </w:r>
      <w:r w:rsidR="00F33585">
        <w:t>its</w:t>
      </w:r>
      <w:r>
        <w:t xml:space="preserve"> current tourism situation</w:t>
      </w:r>
      <w:r w:rsidR="00730E28">
        <w:t xml:space="preserve">, where it must shift from a model that </w:t>
      </w:r>
      <w:r w:rsidR="009A7779">
        <w:t xml:space="preserve">is </w:t>
      </w:r>
      <w:r w:rsidR="00730E28">
        <w:t xml:space="preserve">driven by volume to one that </w:t>
      </w:r>
      <w:r w:rsidR="008B7CAD">
        <w:t xml:space="preserve">restores </w:t>
      </w:r>
      <w:r w:rsidR="00730E28">
        <w:t xml:space="preserve">sustainability, </w:t>
      </w:r>
      <w:r w:rsidR="41B9C2BA">
        <w:t>quality,</w:t>
      </w:r>
      <w:r w:rsidR="00730E28">
        <w:t xml:space="preserve"> and meaningful experiences</w:t>
      </w:r>
      <w:r w:rsidR="2E89C11F">
        <w:t xml:space="preserve">. </w:t>
      </w:r>
    </w:p>
    <w:p w14:paraId="082A942B" w14:textId="2E0D06D0" w:rsidR="00EE0E57" w:rsidRDefault="00E93A8D" w:rsidP="00201D24">
      <w:pPr>
        <w:spacing w:line="360" w:lineRule="auto"/>
      </w:pPr>
      <w:r>
        <w:t>To</w:t>
      </w:r>
      <w:r w:rsidR="00A53F79">
        <w:t xml:space="preserve"> begin this transformation</w:t>
      </w:r>
      <w:r w:rsidR="00EB0A3F">
        <w:t xml:space="preserve">, </w:t>
      </w:r>
      <w:r w:rsidR="007545ED">
        <w:t>could</w:t>
      </w:r>
      <w:r w:rsidR="00EB0A3F">
        <w:t xml:space="preserve"> be through</w:t>
      </w:r>
      <w:r w:rsidR="00A53F79">
        <w:t xml:space="preserve"> visitor management</w:t>
      </w:r>
      <w:r w:rsidR="00042F74">
        <w:t xml:space="preserve"> strategies</w:t>
      </w:r>
      <w:r w:rsidR="00711585">
        <w:t>,</w:t>
      </w:r>
      <w:r w:rsidR="006A2842">
        <w:t xml:space="preserve"> </w:t>
      </w:r>
      <w:r w:rsidR="00711585">
        <w:t>a</w:t>
      </w:r>
      <w:r w:rsidR="00A53F79">
        <w:t xml:space="preserve">ligning with </w:t>
      </w:r>
      <w:r w:rsidR="00042F74">
        <w:t xml:space="preserve">a </w:t>
      </w:r>
      <w:r w:rsidR="00A53F79">
        <w:t xml:space="preserve">strategic destination </w:t>
      </w:r>
      <w:r w:rsidR="002D5D3B">
        <w:t>theory</w:t>
      </w:r>
      <w:r w:rsidR="004E7722">
        <w:t xml:space="preserve"> that focuses on long term planning to </w:t>
      </w:r>
      <w:r w:rsidR="00D63381">
        <w:t>boost sustainability</w:t>
      </w:r>
      <w:r w:rsidR="004E7722">
        <w:t xml:space="preserve"> and </w:t>
      </w:r>
      <w:r w:rsidR="00196647">
        <w:t>visitor experience wh</w:t>
      </w:r>
      <w:r w:rsidR="00886F33">
        <w:t xml:space="preserve">ile maximising positive economic, </w:t>
      </w:r>
      <w:r w:rsidR="39E605CC">
        <w:t>social,</w:t>
      </w:r>
      <w:r w:rsidR="00886F33">
        <w:t xml:space="preserve"> and environmental impacts. </w:t>
      </w:r>
      <w:r w:rsidR="00A451DA">
        <w:t xml:space="preserve">For example, </w:t>
      </w:r>
      <w:r w:rsidR="00711585">
        <w:t>i</w:t>
      </w:r>
      <w:r w:rsidR="00026223">
        <w:t>mplementation</w:t>
      </w:r>
      <w:r w:rsidR="00A53F79">
        <w:t xml:space="preserve"> of visitor caps, booking requirements and timed digital passes </w:t>
      </w:r>
      <w:r w:rsidR="005C0CA0">
        <w:t xml:space="preserve">which </w:t>
      </w:r>
      <w:r w:rsidR="00A53F79">
        <w:t xml:space="preserve">could be utilized, in popular </w:t>
      </w:r>
      <w:r w:rsidR="00A53F79">
        <w:lastRenderedPageBreak/>
        <w:t>areas</w:t>
      </w:r>
      <w:r w:rsidR="00F23697">
        <w:t xml:space="preserve"> for example, Valletta</w:t>
      </w:r>
      <w:r w:rsidR="71B2AE6F">
        <w:t xml:space="preserve">. </w:t>
      </w:r>
      <w:r w:rsidR="00730E1A">
        <w:t xml:space="preserve">These would help to regulate tourist flows, reduce peak-time </w:t>
      </w:r>
      <w:r w:rsidR="5AA5DFAF">
        <w:t>congestion,</w:t>
      </w:r>
      <w:r w:rsidR="00730E1A">
        <w:t xml:space="preserve"> and limit some pressure on fragile </w:t>
      </w:r>
      <w:r w:rsidR="007567C1">
        <w:t>resources.</w:t>
      </w:r>
    </w:p>
    <w:p w14:paraId="7083E3BE" w14:textId="7B77E3B8" w:rsidR="00B07A37" w:rsidRDefault="00A53F79" w:rsidP="00201D24">
      <w:pPr>
        <w:spacing w:line="360" w:lineRule="auto"/>
      </w:pPr>
      <w:r>
        <w:t xml:space="preserve">Such approaches have been successfully implemented in places like </w:t>
      </w:r>
      <w:r w:rsidR="00113E61">
        <w:t xml:space="preserve">Barcelona </w:t>
      </w:r>
      <w:r>
        <w:t xml:space="preserve">Venice </w:t>
      </w:r>
      <w:r w:rsidR="00E15288">
        <w:t>which has</w:t>
      </w:r>
      <w:r>
        <w:t xml:space="preserve"> demonstrat</w:t>
      </w:r>
      <w:r w:rsidR="00E15288">
        <w:t>ed</w:t>
      </w:r>
      <w:r>
        <w:t xml:space="preserve"> </w:t>
      </w:r>
      <w:r w:rsidR="00113E61">
        <w:t>it effectiveness</w:t>
      </w:r>
      <w:r>
        <w:t xml:space="preserve"> (Koens.et, al 2018)</w:t>
      </w:r>
      <w:r w:rsidR="5AA5DFAF">
        <w:t xml:space="preserve">. </w:t>
      </w:r>
      <w:r w:rsidR="00DA2D16">
        <w:t xml:space="preserve">This </w:t>
      </w:r>
      <w:r>
        <w:t>is not about restricting access but</w:t>
      </w:r>
      <w:r w:rsidR="00026223">
        <w:t xml:space="preserve"> to restore and deliver </w:t>
      </w:r>
      <w:r w:rsidR="3C26207B">
        <w:t>sustainable and</w:t>
      </w:r>
      <w:r w:rsidR="43B074D7">
        <w:t xml:space="preserve"> </w:t>
      </w:r>
      <w:r>
        <w:t>enhanc</w:t>
      </w:r>
      <w:r w:rsidR="00216DF6">
        <w:t>e</w:t>
      </w:r>
      <w:r w:rsidR="3DF81280">
        <w:t xml:space="preserve"> </w:t>
      </w:r>
      <w:r>
        <w:t xml:space="preserve">quality of visitor </w:t>
      </w:r>
      <w:r w:rsidR="003E5DC9">
        <w:t>experience</w:t>
      </w:r>
      <w:r w:rsidR="0EFA6E13">
        <w:t xml:space="preserve">. </w:t>
      </w:r>
    </w:p>
    <w:p w14:paraId="03BDD0CB" w14:textId="7D49DE94" w:rsidR="00C272BB" w:rsidRDefault="008A7778" w:rsidP="00201D24">
      <w:pPr>
        <w:spacing w:line="360" w:lineRule="auto"/>
      </w:pPr>
      <w:r>
        <w:t>Demand must also be reshaped by strategies to manage growth and restore sustainable experiences. One of the most effective tools is dynamic pricing where the costs visiting popular attractions fluctuates depending on demand, which increases and decreases during peak and off-peak period. If access to high tourist areas such as Blue Lagoon continues to remain free, or underpriced overcrowding will continue, diminishing both residents and visitor experience and causing environmental and infrastructure damage</w:t>
      </w:r>
      <w:r w:rsidR="70BFC500">
        <w:t xml:space="preserve">. </w:t>
      </w:r>
      <w:r w:rsidR="00C272BB">
        <w:t>By promoting off-season travel can help the balance tourism income and jobs throughout the year</w:t>
      </w:r>
      <w:r w:rsidR="079B9276">
        <w:t xml:space="preserve">. </w:t>
      </w:r>
      <w:r w:rsidR="00AB70E7">
        <w:t>(Davies, 2025)</w:t>
      </w:r>
    </w:p>
    <w:p w14:paraId="6BD759EB" w14:textId="60B34F6F" w:rsidR="008A7778" w:rsidRDefault="008A7778" w:rsidP="00201D24">
      <w:pPr>
        <w:spacing w:line="360" w:lineRule="auto"/>
      </w:pPr>
      <w:r>
        <w:t>Alongside this, higher tourist fees or eco-tax could be implemented in environmentally sensitive areas as currently places like Blue Lagoon have free entry, would act as a control mechanism</w:t>
      </w:r>
      <w:r w:rsidR="27B91D81">
        <w:t xml:space="preserve">. </w:t>
      </w:r>
      <w:r w:rsidR="00F7055B">
        <w:t>Or</w:t>
      </w:r>
      <w:r w:rsidR="00923876">
        <w:t xml:space="preserve"> </w:t>
      </w:r>
      <w:r w:rsidR="00D46FD4">
        <w:t>even requiring</w:t>
      </w:r>
      <w:r w:rsidR="00EE3030">
        <w:t xml:space="preserve"> visitors to add </w:t>
      </w:r>
      <w:r w:rsidR="00F15BC0">
        <w:t>mandatory transport pass to their holiday booking</w:t>
      </w:r>
      <w:r w:rsidR="470224FD">
        <w:t xml:space="preserve">. </w:t>
      </w:r>
      <w:r>
        <w:t xml:space="preserve">The revenue generated would not just contribute to profit but could be reinvested </w:t>
      </w:r>
      <w:r w:rsidR="005D450E">
        <w:t>infrastructure and environmental protection.</w:t>
      </w:r>
    </w:p>
    <w:p w14:paraId="13EEBAED" w14:textId="6D3B88AE" w:rsidR="00856439" w:rsidRPr="009C5F93" w:rsidRDefault="003E5DC9" w:rsidP="00201D24">
      <w:pPr>
        <w:spacing w:line="360" w:lineRule="auto"/>
      </w:pPr>
      <w:r>
        <w:t>Additionally</w:t>
      </w:r>
      <w:r w:rsidR="0079395D">
        <w:t xml:space="preserve">, </w:t>
      </w:r>
      <w:r>
        <w:t xml:space="preserve">from </w:t>
      </w:r>
      <w:r w:rsidR="00A6262F">
        <w:t xml:space="preserve">the Visit Malta </w:t>
      </w:r>
      <w:r w:rsidR="001E1959">
        <w:t xml:space="preserve">(2026) </w:t>
      </w:r>
      <w:r w:rsidR="00A6262F">
        <w:t xml:space="preserve">Website </w:t>
      </w:r>
      <w:r w:rsidR="001E1959">
        <w:t>and othe</w:t>
      </w:r>
      <w:r w:rsidR="004F5E10">
        <w:t>r tourists boards</w:t>
      </w:r>
      <w:r w:rsidR="00A37011">
        <w:t xml:space="preserve"> </w:t>
      </w:r>
      <w:r w:rsidR="00E55759">
        <w:t>currently</w:t>
      </w:r>
      <w:r w:rsidR="00047D0C">
        <w:t xml:space="preserve"> continues to concentrate</w:t>
      </w:r>
      <w:r w:rsidR="004F5E10">
        <w:t xml:space="preserve"> marketing iconic</w:t>
      </w:r>
      <w:r w:rsidR="00047D0C">
        <w:t xml:space="preserve"> locations</w:t>
      </w:r>
      <w:r w:rsidR="004959FF">
        <w:t>.</w:t>
      </w:r>
      <w:r w:rsidR="00047D0C">
        <w:t xml:space="preserve"> </w:t>
      </w:r>
      <w:r w:rsidR="00856439">
        <w:t>Instead,</w:t>
      </w:r>
      <w:r w:rsidR="00047D0C">
        <w:t xml:space="preserve"> </w:t>
      </w:r>
      <w:r w:rsidR="004F5E10">
        <w:t xml:space="preserve">should promote and </w:t>
      </w:r>
      <w:r w:rsidR="00047D0C">
        <w:t>highlight different areas</w:t>
      </w:r>
      <w:r w:rsidR="00B624A2">
        <w:t>,</w:t>
      </w:r>
      <w:r w:rsidR="004F5E10">
        <w:t xml:space="preserve"> that offer similar </w:t>
      </w:r>
      <w:r w:rsidR="009C5F93">
        <w:t>experiences repositioning</w:t>
      </w:r>
      <w:r w:rsidR="00B624A2">
        <w:t xml:space="preserve"> these ‘hidden gems’ as desirable alternatives</w:t>
      </w:r>
      <w:r>
        <w:t xml:space="preserve">, </w:t>
      </w:r>
      <w:r w:rsidR="009A0D47">
        <w:t>which</w:t>
      </w:r>
      <w:r>
        <w:t xml:space="preserve"> can reduce the pressure on popular hotspots while simultaneously generat</w:t>
      </w:r>
      <w:r w:rsidR="008434C5">
        <w:t xml:space="preserve">ing </w:t>
      </w:r>
      <w:r>
        <w:t>economic benefits.</w:t>
      </w:r>
    </w:p>
    <w:p w14:paraId="43618DC8" w14:textId="6BD7F138" w:rsidR="0089138F" w:rsidRPr="00977818" w:rsidRDefault="004B6DE9" w:rsidP="00201D24">
      <w:pPr>
        <w:spacing w:line="360" w:lineRule="auto"/>
        <w:rPr>
          <w:color w:val="000000" w:themeColor="text1"/>
        </w:rPr>
      </w:pPr>
      <w:r w:rsidRPr="13CD10C5">
        <w:rPr>
          <w:color w:val="000000" w:themeColor="text1"/>
        </w:rPr>
        <w:t>Managing visitor numbers alone is not enough</w:t>
      </w:r>
      <w:r w:rsidR="00DC126E" w:rsidRPr="13CD10C5">
        <w:rPr>
          <w:color w:val="000000" w:themeColor="text1"/>
        </w:rPr>
        <w:t>,</w:t>
      </w:r>
      <w:r w:rsidRPr="13CD10C5">
        <w:rPr>
          <w:color w:val="000000" w:themeColor="text1"/>
        </w:rPr>
        <w:t xml:space="preserve"> Malta should change the type of tourism it promotes instead on focusing mass market, it needs to focus on more on ‘Slow tourism</w:t>
      </w:r>
      <w:r w:rsidR="3264E217" w:rsidRPr="13CD10C5">
        <w:rPr>
          <w:color w:val="000000" w:themeColor="text1"/>
        </w:rPr>
        <w:t>,’</w:t>
      </w:r>
      <w:r w:rsidR="00977818" w:rsidRPr="13CD10C5">
        <w:rPr>
          <w:color w:val="000000" w:themeColor="text1"/>
        </w:rPr>
        <w:t xml:space="preserve"> encouraging</w:t>
      </w:r>
      <w:r w:rsidR="00252AAB" w:rsidRPr="13CD10C5">
        <w:rPr>
          <w:color w:val="000000" w:themeColor="text1"/>
        </w:rPr>
        <w:t xml:space="preserve"> v</w:t>
      </w:r>
      <w:r w:rsidRPr="13CD10C5">
        <w:rPr>
          <w:color w:val="000000" w:themeColor="text1"/>
        </w:rPr>
        <w:t>isitors who will stay for longer and invested in cultural tourism and community-based experiences</w:t>
      </w:r>
      <w:r w:rsidR="04535C14" w:rsidRPr="13CD10C5">
        <w:rPr>
          <w:color w:val="000000" w:themeColor="text1"/>
        </w:rPr>
        <w:t xml:space="preserve">. </w:t>
      </w:r>
      <w:r w:rsidR="00D538D7">
        <w:t xml:space="preserve">Lee.et.al (2025) highlights that ‘Slow tourism’ allows </w:t>
      </w:r>
      <w:r w:rsidRPr="13CD10C5">
        <w:rPr>
          <w:color w:val="000000" w:themeColor="text1"/>
        </w:rPr>
        <w:t xml:space="preserve">tourists to engage more deeply, by focusing more on local traditions moving towards more authencity and allows for visitors to form genuine connections with </w:t>
      </w:r>
      <w:r w:rsidR="005C1A53" w:rsidRPr="13CD10C5">
        <w:rPr>
          <w:color w:val="000000" w:themeColor="text1"/>
        </w:rPr>
        <w:t xml:space="preserve">a </w:t>
      </w:r>
      <w:r w:rsidR="00177D07" w:rsidRPr="13CD10C5">
        <w:rPr>
          <w:color w:val="000000" w:themeColor="text1"/>
        </w:rPr>
        <w:t>des</w:t>
      </w:r>
      <w:r w:rsidR="007C2262" w:rsidRPr="13CD10C5">
        <w:rPr>
          <w:color w:val="000000" w:themeColor="text1"/>
        </w:rPr>
        <w:t>t</w:t>
      </w:r>
      <w:r w:rsidR="00177D07" w:rsidRPr="13CD10C5">
        <w:rPr>
          <w:color w:val="000000" w:themeColor="text1"/>
        </w:rPr>
        <w:t>ination</w:t>
      </w:r>
      <w:r w:rsidRPr="13CD10C5">
        <w:rPr>
          <w:color w:val="000000" w:themeColor="text1"/>
        </w:rPr>
        <w:t xml:space="preserve">, while simultaneously reducing the pressure on </w:t>
      </w:r>
      <w:r w:rsidR="00977818" w:rsidRPr="13CD10C5">
        <w:rPr>
          <w:color w:val="000000" w:themeColor="text1"/>
        </w:rPr>
        <w:t>infrastructure</w:t>
      </w:r>
      <w:r w:rsidR="13FA4263" w:rsidRPr="13CD10C5">
        <w:rPr>
          <w:color w:val="000000" w:themeColor="text1"/>
        </w:rPr>
        <w:t xml:space="preserve">. </w:t>
      </w:r>
      <w:r w:rsidR="00907070" w:rsidRPr="13CD10C5">
        <w:rPr>
          <w:color w:val="000000" w:themeColor="text1"/>
        </w:rPr>
        <w:t xml:space="preserve">To </w:t>
      </w:r>
      <w:r w:rsidR="00907070" w:rsidRPr="13CD10C5">
        <w:rPr>
          <w:color w:val="000000" w:themeColor="text1"/>
        </w:rPr>
        <w:lastRenderedPageBreak/>
        <w:t>support this transition could include,</w:t>
      </w:r>
      <w:r w:rsidR="00907070">
        <w:t xml:space="preserve"> encouraging local workshops, cooking classes, environmental restoration projects </w:t>
      </w:r>
      <w:r w:rsidR="00B97239">
        <w:t>etc.</w:t>
      </w:r>
    </w:p>
    <w:p w14:paraId="57897D89" w14:textId="0DB31CA2" w:rsidR="00CB46E6" w:rsidRPr="0089138F" w:rsidRDefault="006A1A3A" w:rsidP="00201D24">
      <w:pPr>
        <w:spacing w:line="360" w:lineRule="auto"/>
        <w:rPr>
          <w:color w:val="000000" w:themeColor="text1"/>
        </w:rPr>
      </w:pPr>
      <w:r>
        <w:t xml:space="preserve">To </w:t>
      </w:r>
      <w:r w:rsidR="0037159C">
        <w:t>elaborate, Malta</w:t>
      </w:r>
      <w:r>
        <w:t xml:space="preserve"> should shift towards</w:t>
      </w:r>
      <w:r w:rsidR="00E13651">
        <w:t xml:space="preserve"> more</w:t>
      </w:r>
      <w:r>
        <w:t xml:space="preserve"> </w:t>
      </w:r>
      <w:r w:rsidR="004B6DE9">
        <w:t>storytellin</w:t>
      </w:r>
      <w:r w:rsidR="00E13651">
        <w:t xml:space="preserve">g experiences, </w:t>
      </w:r>
      <w:r w:rsidR="004B6DE9">
        <w:t>and</w:t>
      </w:r>
      <w:r w:rsidR="00A26253">
        <w:t xml:space="preserve"> experiential tourism that </w:t>
      </w:r>
      <w:r w:rsidR="004B6DE9">
        <w:t xml:space="preserve">extends beyond the popular hotspots. Destination marketing plays </w:t>
      </w:r>
      <w:r w:rsidR="0029643D">
        <w:t xml:space="preserve">an </w:t>
      </w:r>
      <w:r w:rsidR="004B6DE9">
        <w:t xml:space="preserve">important role, as it shapes not only where people go but how they perceive and engage with </w:t>
      </w:r>
      <w:r w:rsidR="0029643D">
        <w:t xml:space="preserve">the </w:t>
      </w:r>
      <w:r w:rsidR="004B6DE9">
        <w:t>place, by diversifying it</w:t>
      </w:r>
      <w:r w:rsidR="0029643D">
        <w:t>s</w:t>
      </w:r>
      <w:r w:rsidR="004B6DE9">
        <w:t xml:space="preserve"> narrative with</w:t>
      </w:r>
      <w:r w:rsidR="00A26253">
        <w:t xml:space="preserve"> lesser-known places and lived cultural experiences,</w:t>
      </w:r>
      <w:r w:rsidR="004B6DE9">
        <w:t xml:space="preserve"> Malta can enhance authen</w:t>
      </w:r>
      <w:r w:rsidR="78A45848">
        <w:t>ti</w:t>
      </w:r>
      <w:r w:rsidR="004B6DE9">
        <w:t>city while redistributing demand sustainability</w:t>
      </w:r>
      <w:r w:rsidR="00A26253">
        <w:t xml:space="preserve"> supporting quality over quantity</w:t>
      </w:r>
      <w:r w:rsidR="00A17589">
        <w:t xml:space="preserve"> </w:t>
      </w:r>
      <w:r w:rsidR="0089138F" w:rsidRPr="13CD10C5">
        <w:rPr>
          <w:color w:val="000000" w:themeColor="text1"/>
        </w:rPr>
        <w:t>(Hutson,</w:t>
      </w:r>
      <w:r w:rsidR="00911DB5" w:rsidRPr="13CD10C5">
        <w:rPr>
          <w:color w:val="000000" w:themeColor="text1"/>
        </w:rPr>
        <w:t xml:space="preserve"> </w:t>
      </w:r>
      <w:r w:rsidR="0089138F" w:rsidRPr="13CD10C5">
        <w:rPr>
          <w:color w:val="000000" w:themeColor="text1"/>
        </w:rPr>
        <w:t>2024).</w:t>
      </w:r>
    </w:p>
    <w:p w14:paraId="32838C13" w14:textId="374823D0" w:rsidR="00B74018" w:rsidRDefault="00D92113" w:rsidP="00201D24">
      <w:pPr>
        <w:spacing w:line="360" w:lineRule="auto"/>
      </w:pPr>
      <w:r>
        <w:t>Furthermore, Pierdicca et.al (2019</w:t>
      </w:r>
      <w:r w:rsidR="000D4D48">
        <w:t>) states that the use of technology</w:t>
      </w:r>
      <w:r>
        <w:t xml:space="preserve"> </w:t>
      </w:r>
      <w:r w:rsidR="288CEAD1">
        <w:t>is reshaping the travel industry, enhancing visitor experiences,</w:t>
      </w:r>
      <w:r>
        <w:t xml:space="preserve"> and shifting how visitors engage with destinations</w:t>
      </w:r>
      <w:r w:rsidR="3E464971">
        <w:t xml:space="preserve">. </w:t>
      </w:r>
      <w:r>
        <w:t>Malta has adopted digital tools such as online booking systems, its use of smart technologies is limited</w:t>
      </w:r>
      <w:r w:rsidR="004D14EA">
        <w:t>, a</w:t>
      </w:r>
      <w:r w:rsidR="005251D1">
        <w:t xml:space="preserve">lthough Stevens (2025) highlights it should enhance tourism experiences rather than replace them. </w:t>
      </w:r>
      <w:r w:rsidR="001A31A6">
        <w:t xml:space="preserve">This </w:t>
      </w:r>
      <w:bookmarkStart w:id="11" w:name="_Int_yJ60gu5H"/>
      <w:r w:rsidR="001A31A6">
        <w:t>opens up</w:t>
      </w:r>
      <w:bookmarkEnd w:id="11"/>
      <w:r w:rsidR="001A31A6">
        <w:t xml:space="preserve"> the opportunity </w:t>
      </w:r>
      <w:r w:rsidR="001B7E30">
        <w:t xml:space="preserve">to </w:t>
      </w:r>
      <w:r w:rsidR="001A31A6">
        <w:t>reimagine how people interact before, during and after</w:t>
      </w:r>
      <w:r w:rsidR="005563BE">
        <w:t xml:space="preserve"> their trip</w:t>
      </w:r>
      <w:r w:rsidR="001A31A6">
        <w:t xml:space="preserve">. </w:t>
      </w:r>
      <w:r w:rsidR="00D5493F">
        <w:t xml:space="preserve">The expanded use of </w:t>
      </w:r>
      <w:r w:rsidR="001B7E30">
        <w:t>virtual reality (</w:t>
      </w:r>
      <w:r w:rsidR="00D5493F">
        <w:t>VR</w:t>
      </w:r>
      <w:r w:rsidR="001B7E30">
        <w:t>)</w:t>
      </w:r>
      <w:r w:rsidR="00D5493F">
        <w:t xml:space="preserve"> could </w:t>
      </w:r>
      <w:r w:rsidR="005251D1">
        <w:t>be utilized more</w:t>
      </w:r>
      <w:r w:rsidR="005563BE">
        <w:t xml:space="preserve"> </w:t>
      </w:r>
      <w:r w:rsidR="009C7F62">
        <w:t>to provide immersive and digital previews, reducing the pressure on sites while educating visitors about the environmental</w:t>
      </w:r>
      <w:r w:rsidR="00BD3086">
        <w:t xml:space="preserve"> </w:t>
      </w:r>
      <w:r w:rsidR="007A32E7">
        <w:t>vulnerability</w:t>
      </w:r>
      <w:r w:rsidR="00BD3086">
        <w:t xml:space="preserve">. </w:t>
      </w:r>
    </w:p>
    <w:p w14:paraId="3C593E9C" w14:textId="64AD74D7" w:rsidR="009916BF" w:rsidRDefault="00BD3086" w:rsidP="00201D24">
      <w:pPr>
        <w:spacing w:line="360" w:lineRule="auto"/>
      </w:pPr>
      <w:r>
        <w:t>These can also be employed</w:t>
      </w:r>
      <w:r w:rsidR="005251D1">
        <w:t xml:space="preserve"> </w:t>
      </w:r>
      <w:r>
        <w:t xml:space="preserve">to promote </w:t>
      </w:r>
      <w:r w:rsidR="005251D1">
        <w:t xml:space="preserve">less-visited locations that can influence their choices and spread demand evenly across Malta, </w:t>
      </w:r>
      <w:r w:rsidR="009916BF">
        <w:t xml:space="preserve">Similar approaches have been adopted in places like Italy, where virtual tours of </w:t>
      </w:r>
      <w:r w:rsidR="00782E4A">
        <w:t xml:space="preserve">heritage </w:t>
      </w:r>
      <w:r w:rsidR="009916BF">
        <w:t xml:space="preserve">sites are offered. Likewise, in South Korea VR experiences </w:t>
      </w:r>
      <w:r w:rsidR="00382816">
        <w:t>ha</w:t>
      </w:r>
      <w:r w:rsidR="00924878">
        <w:t>ve</w:t>
      </w:r>
      <w:r w:rsidR="00382816">
        <w:t xml:space="preserve"> been integrated into tourism marketing strategies to stimulate interest into </w:t>
      </w:r>
      <w:bookmarkStart w:id="12" w:name="_Int_N6RZloiq"/>
      <w:r w:rsidR="00382816">
        <w:t>different places</w:t>
      </w:r>
      <w:bookmarkEnd w:id="12"/>
      <w:r w:rsidR="00382816">
        <w:t xml:space="preserve"> and </w:t>
      </w:r>
      <w:r w:rsidR="00BB6D50">
        <w:t xml:space="preserve">influence </w:t>
      </w:r>
      <w:r w:rsidR="009916BF">
        <w:t xml:space="preserve">pre-visit engagement (Jung and Dieck, 2018, Onag,2020). </w:t>
      </w:r>
    </w:p>
    <w:p w14:paraId="46C3BE56" w14:textId="77777777" w:rsidR="009916BF" w:rsidRDefault="009916BF" w:rsidP="00201D24">
      <w:pPr>
        <w:spacing w:line="360" w:lineRule="auto"/>
      </w:pPr>
      <w:r w:rsidRPr="007A7F49">
        <w:rPr>
          <w:noProof/>
        </w:rPr>
        <w:drawing>
          <wp:inline distT="0" distB="0" distL="0" distR="0" wp14:anchorId="1D6A6BE7" wp14:editId="603AE9D8">
            <wp:extent cx="5463540" cy="1539240"/>
            <wp:effectExtent l="0" t="0" r="0" b="0"/>
            <wp:docPr id="188421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22724" name=""/>
                    <pic:cNvPicPr/>
                  </pic:nvPicPr>
                  <pic:blipFill>
                    <a:blip r:embed="rId13"/>
                    <a:stretch>
                      <a:fillRect/>
                    </a:stretch>
                  </pic:blipFill>
                  <pic:spPr>
                    <a:xfrm rot="10800000" flipV="1">
                      <a:off x="0" y="0"/>
                      <a:ext cx="5629089" cy="1585880"/>
                    </a:xfrm>
                    <a:prstGeom prst="rect">
                      <a:avLst/>
                    </a:prstGeom>
                  </pic:spPr>
                </pic:pic>
              </a:graphicData>
            </a:graphic>
          </wp:inline>
        </w:drawing>
      </w:r>
    </w:p>
    <w:p w14:paraId="0216C418" w14:textId="539313DF" w:rsidR="00C65F8E" w:rsidRPr="00C65F8E" w:rsidRDefault="00C65F8E" w:rsidP="00201D24">
      <w:pPr>
        <w:spacing w:line="360" w:lineRule="auto"/>
        <w:jc w:val="center"/>
        <w:rPr>
          <w:b/>
          <w:bCs/>
        </w:rPr>
      </w:pPr>
      <w:r w:rsidRPr="00C65F8E">
        <w:rPr>
          <w:b/>
          <w:bCs/>
        </w:rPr>
        <w:t xml:space="preserve">Figure </w:t>
      </w:r>
      <w:r w:rsidR="00B27C44">
        <w:rPr>
          <w:b/>
          <w:bCs/>
        </w:rPr>
        <w:t>5</w:t>
      </w:r>
      <w:r w:rsidR="00F44EE8">
        <w:rPr>
          <w:b/>
          <w:bCs/>
        </w:rPr>
        <w:t>:</w:t>
      </w:r>
      <w:r w:rsidRPr="00C65F8E">
        <w:rPr>
          <w:b/>
          <w:bCs/>
        </w:rPr>
        <w:t xml:space="preserve"> Example of VR being used in tourism</w:t>
      </w:r>
    </w:p>
    <w:p w14:paraId="74582671" w14:textId="3459AB97" w:rsidR="008F4CE6" w:rsidRDefault="00BB6D50" w:rsidP="00201D24">
      <w:pPr>
        <w:spacing w:line="360" w:lineRule="auto"/>
      </w:pPr>
      <w:r>
        <w:lastRenderedPageBreak/>
        <w:t xml:space="preserve">Building on this, </w:t>
      </w:r>
      <w:r w:rsidR="009916BF">
        <w:t xml:space="preserve">AR </w:t>
      </w:r>
      <w:r w:rsidR="0085576B">
        <w:t xml:space="preserve">and QR codes </w:t>
      </w:r>
      <w:r w:rsidR="009916BF">
        <w:t xml:space="preserve">could be integrated </w:t>
      </w:r>
      <w:r w:rsidR="00A617BF">
        <w:t>in</w:t>
      </w:r>
      <w:r w:rsidR="009916BF">
        <w:t>to places like Valletta to enrich the onsite experience through storytelling and digital interpretation</w:t>
      </w:r>
      <w:r w:rsidR="00D22C85">
        <w:t xml:space="preserve"> that overlay</w:t>
      </w:r>
      <w:r w:rsidR="00A617BF">
        <w:t>s</w:t>
      </w:r>
      <w:r w:rsidR="00D22C85">
        <w:t xml:space="preserve"> historical na</w:t>
      </w:r>
      <w:r w:rsidR="00E6605A">
        <w:t xml:space="preserve">rratives, </w:t>
      </w:r>
      <w:r w:rsidR="663CD7BC">
        <w:t>insights,</w:t>
      </w:r>
      <w:r w:rsidR="00E6605A">
        <w:t xml:space="preserve"> and features</w:t>
      </w:r>
      <w:r w:rsidR="0001620D">
        <w:t>. This</w:t>
      </w:r>
      <w:r w:rsidR="009916BF">
        <w:t xml:space="preserve"> can deepen visitors understanding and </w:t>
      </w:r>
      <w:r w:rsidR="006C4D66">
        <w:t>connection, without</w:t>
      </w:r>
      <w:r w:rsidR="00E6605A">
        <w:t xml:space="preserve"> </w:t>
      </w:r>
      <w:r w:rsidR="006C4D66">
        <w:t>adding physical infrastructure</w:t>
      </w:r>
      <w:r w:rsidR="0001620D">
        <w:t>.</w:t>
      </w:r>
      <w:r w:rsidR="00EA0B6E">
        <w:t xml:space="preserve"> </w:t>
      </w:r>
      <w:r w:rsidR="0001620D">
        <w:t>T</w:t>
      </w:r>
      <w:r w:rsidR="00EA0B6E">
        <w:t>his</w:t>
      </w:r>
      <w:r w:rsidR="007B2C55">
        <w:t xml:space="preserve"> </w:t>
      </w:r>
      <w:r w:rsidR="00C7660F">
        <w:t xml:space="preserve">aligns with </w:t>
      </w:r>
      <w:r w:rsidR="009916BF">
        <w:t xml:space="preserve">Pine and Gillmore experience economy theory (1999) emphasises </w:t>
      </w:r>
      <w:r w:rsidR="00F836E4">
        <w:t xml:space="preserve">the </w:t>
      </w:r>
      <w:r w:rsidR="009916BF">
        <w:t>creati</w:t>
      </w:r>
      <w:r w:rsidR="00F836E4">
        <w:t>on of</w:t>
      </w:r>
      <w:r w:rsidR="009916BF">
        <w:t xml:space="preserve"> memorable and engaging </w:t>
      </w:r>
      <w:r w:rsidR="006B6354">
        <w:t>experiences but</w:t>
      </w:r>
      <w:r w:rsidR="007B2C55">
        <w:t xml:space="preserve"> also restoring </w:t>
      </w:r>
      <w:r w:rsidR="00E526FB">
        <w:t xml:space="preserve">sustainable future </w:t>
      </w:r>
      <w:r w:rsidR="00EE2A69">
        <w:t>helping to protect the destination.</w:t>
      </w:r>
    </w:p>
    <w:p w14:paraId="25E6B403" w14:textId="77777777" w:rsidR="009B607D" w:rsidRDefault="00D92113" w:rsidP="00201D24">
      <w:pPr>
        <w:spacing w:line="360" w:lineRule="auto"/>
      </w:pPr>
      <w:r>
        <w:t xml:space="preserve">Malta needs to further develop and leverage in smart technologies or mobile apps </w:t>
      </w:r>
      <w:r w:rsidR="009C2216">
        <w:t>as tool</w:t>
      </w:r>
      <w:r w:rsidR="009F79C5">
        <w:t>s</w:t>
      </w:r>
      <w:r w:rsidR="009C2216">
        <w:t xml:space="preserve"> </w:t>
      </w:r>
      <w:r>
        <w:t>that can manage visitor flows.</w:t>
      </w:r>
      <w:r w:rsidR="00E52477">
        <w:t xml:space="preserve"> Smart applications </w:t>
      </w:r>
      <w:r w:rsidR="004574F5">
        <w:t>enable real-time data and collection, allowing destinations to monitor crowd capacity</w:t>
      </w:r>
      <w:r w:rsidR="009F79C5">
        <w:t xml:space="preserve"> </w:t>
      </w:r>
      <w:r w:rsidR="004A15E3">
        <w:t>(Zhang. et.al 2022)</w:t>
      </w:r>
      <w:r w:rsidR="009F79C5">
        <w:t>.</w:t>
      </w:r>
      <w:r w:rsidR="004A15E3">
        <w:t xml:space="preserve"> </w:t>
      </w:r>
      <w:r w:rsidR="009C2216">
        <w:t xml:space="preserve">For </w:t>
      </w:r>
      <w:r w:rsidR="00DF2946">
        <w:t>example, live</w:t>
      </w:r>
      <w:r w:rsidR="00040238">
        <w:t xml:space="preserve"> notifications</w:t>
      </w:r>
      <w:r w:rsidR="00A07AE6">
        <w:t xml:space="preserve"> sent to</w:t>
      </w:r>
      <w:r>
        <w:t xml:space="preserve"> smart </w:t>
      </w:r>
      <w:r w:rsidR="00BD7B1B">
        <w:t xml:space="preserve">phones </w:t>
      </w:r>
      <w:r w:rsidR="00A07AE6">
        <w:t xml:space="preserve">if locations like Mdina </w:t>
      </w:r>
      <w:r w:rsidR="00DF2946">
        <w:t>have reached</w:t>
      </w:r>
      <w:r>
        <w:t xml:space="preserve"> capacity</w:t>
      </w:r>
      <w:r w:rsidR="001B6A17">
        <w:t>. Instead of allowing overcrowding to occur</w:t>
      </w:r>
      <w:r w:rsidR="009F79C5">
        <w:t>,</w:t>
      </w:r>
      <w:r w:rsidR="001B6A17">
        <w:t xml:space="preserve"> these would </w:t>
      </w:r>
      <w:r>
        <w:t xml:space="preserve">redirect </w:t>
      </w:r>
      <w:r w:rsidR="00DF2946">
        <w:t>flows and</w:t>
      </w:r>
      <w:r>
        <w:t xml:space="preserve"> promote alternative places.</w:t>
      </w:r>
      <w:r w:rsidR="00F85FB5">
        <w:t xml:space="preserve"> </w:t>
      </w:r>
    </w:p>
    <w:p w14:paraId="5B3339E2" w14:textId="449B81D0" w:rsidR="00DF2946" w:rsidRDefault="002768BB" w:rsidP="00201D24">
      <w:pPr>
        <w:spacing w:line="360" w:lineRule="auto"/>
      </w:pPr>
      <w:r>
        <w:t xml:space="preserve">Singh.et.al (2025) </w:t>
      </w:r>
      <w:r w:rsidR="00642E55">
        <w:t>highlights smart</w:t>
      </w:r>
      <w:r w:rsidR="00F85FB5">
        <w:t xml:space="preserve"> technologies also plays crucial role in navigation and </w:t>
      </w:r>
      <w:r w:rsidR="00D9647E">
        <w:t>decision-making</w:t>
      </w:r>
      <w:r w:rsidR="00F85FB5">
        <w:t xml:space="preserve"> support</w:t>
      </w:r>
      <w:r>
        <w:t xml:space="preserve">, where </w:t>
      </w:r>
      <w:r w:rsidR="004B6D02">
        <w:t xml:space="preserve">can use these tools </w:t>
      </w:r>
      <w:r>
        <w:t xml:space="preserve">Malta </w:t>
      </w:r>
      <w:r w:rsidR="004B6D02">
        <w:t xml:space="preserve">to create </w:t>
      </w:r>
      <w:r w:rsidR="007E462F">
        <w:t>personalise</w:t>
      </w:r>
      <w:r w:rsidR="004B6D02">
        <w:t>d</w:t>
      </w:r>
      <w:r w:rsidR="007E462F">
        <w:t xml:space="preserve"> </w:t>
      </w:r>
      <w:r w:rsidR="009A4750">
        <w:t>iti</w:t>
      </w:r>
      <w:r w:rsidR="1261B468">
        <w:t>neraries</w:t>
      </w:r>
      <w:r w:rsidR="00F85FB5">
        <w:t xml:space="preserve"> </w:t>
      </w:r>
      <w:r w:rsidR="00A30F98">
        <w:t>of interests</w:t>
      </w:r>
      <w:r w:rsidR="005F78C5">
        <w:t xml:space="preserve"> </w:t>
      </w:r>
      <w:r w:rsidR="00F85FB5">
        <w:t xml:space="preserve">for visitors </w:t>
      </w:r>
      <w:r w:rsidR="005F78C5">
        <w:t>that would shift away attention from popular hot spots and encourage exploration of Malta offering</w:t>
      </w:r>
      <w:r w:rsidR="00040238">
        <w:t>, actively redistributing visitor demand</w:t>
      </w:r>
      <w:r w:rsidR="002F4411">
        <w:t xml:space="preserve">. </w:t>
      </w:r>
    </w:p>
    <w:p w14:paraId="0CA49DD2" w14:textId="6573B7B5" w:rsidR="00DF2946" w:rsidRDefault="00DF2946" w:rsidP="00201D24">
      <w:pPr>
        <w:spacing w:line="360" w:lineRule="auto"/>
      </w:pPr>
      <w:r>
        <w:t xml:space="preserve">Malta could even introduce gamified rewards integrated into these applications </w:t>
      </w:r>
      <w:r w:rsidR="00994972">
        <w:t xml:space="preserve">enabling visitors </w:t>
      </w:r>
      <w:r w:rsidR="00A4574D">
        <w:t xml:space="preserve">to </w:t>
      </w:r>
      <w:r w:rsidR="00994972">
        <w:t xml:space="preserve">earn points for </w:t>
      </w:r>
      <w:r w:rsidR="00A744E3">
        <w:t xml:space="preserve">exploring lesser-known places or engaging in </w:t>
      </w:r>
      <w:r w:rsidR="009477F8">
        <w:t>cultural</w:t>
      </w:r>
      <w:r w:rsidR="00A744E3">
        <w:t xml:space="preserve"> activities then these points </w:t>
      </w:r>
      <w:r w:rsidR="00F21DAA">
        <w:t xml:space="preserve">could be redeemed for discounts, </w:t>
      </w:r>
      <w:r w:rsidR="0E8B8000">
        <w:t>vouchers,</w:t>
      </w:r>
      <w:r w:rsidR="00F21DAA">
        <w:t xml:space="preserve"> or exclusive </w:t>
      </w:r>
      <w:r w:rsidR="009477F8">
        <w:t>experiences</w:t>
      </w:r>
      <w:r w:rsidR="00F21DAA">
        <w:t>.</w:t>
      </w:r>
    </w:p>
    <w:p w14:paraId="1C01590A" w14:textId="77777777" w:rsidR="00CD28AF" w:rsidRDefault="00C4017C" w:rsidP="00201D24">
      <w:pPr>
        <w:spacing w:line="360" w:lineRule="auto"/>
      </w:pPr>
      <w:r>
        <w:t xml:space="preserve">Building on this, </w:t>
      </w:r>
      <w:r w:rsidR="008421C9">
        <w:t>Malta could introduce incentive-based scheme</w:t>
      </w:r>
      <w:r w:rsidR="00194425">
        <w:t>s</w:t>
      </w:r>
      <w:r w:rsidR="008421C9">
        <w:t xml:space="preserve"> that could be designed to encourage sustainable visitor behaviour. For instance, tourists could earn benefits and rewards for longer stays, community projects or choosing low-impact transport options such as </w:t>
      </w:r>
      <w:r w:rsidR="009477F8">
        <w:t>cycling.</w:t>
      </w:r>
      <w:r w:rsidR="005933C0">
        <w:t xml:space="preserve"> </w:t>
      </w:r>
    </w:p>
    <w:p w14:paraId="44CD6399" w14:textId="1AFF4EAE" w:rsidR="009477F8" w:rsidRDefault="001946D6" w:rsidP="00201D24">
      <w:pPr>
        <w:spacing w:line="360" w:lineRule="auto"/>
      </w:pPr>
      <w:r>
        <w:t xml:space="preserve">Liebrich et.al (2025) </w:t>
      </w:r>
      <w:r w:rsidR="005D36FB">
        <w:t xml:space="preserve">says visitors are more willing to adapt </w:t>
      </w:r>
      <w:r w:rsidR="00996881">
        <w:t xml:space="preserve">their </w:t>
      </w:r>
      <w:r w:rsidR="005D36FB">
        <w:t xml:space="preserve">behaviour when there is </w:t>
      </w:r>
      <w:r w:rsidR="00996881">
        <w:t xml:space="preserve">a </w:t>
      </w:r>
      <w:r w:rsidR="005D36FB">
        <w:t>clear value</w:t>
      </w:r>
      <w:r w:rsidR="00CD28AF">
        <w:t xml:space="preserve"> or incentive</w:t>
      </w:r>
      <w:r w:rsidR="005D36FB">
        <w:t xml:space="preserve">, such as personalised </w:t>
      </w:r>
      <w:r w:rsidR="00B56EB3">
        <w:t>benefits. Rather</w:t>
      </w:r>
      <w:r w:rsidR="00455518">
        <w:t xml:space="preserve"> than passively </w:t>
      </w:r>
      <w:r w:rsidR="00497547">
        <w:t xml:space="preserve">consuming, visitors are encouraged to interact with </w:t>
      </w:r>
      <w:r w:rsidR="00DC126E">
        <w:t xml:space="preserve">the destination </w:t>
      </w:r>
      <w:r w:rsidR="00497547">
        <w:t xml:space="preserve">more meaningfully, </w:t>
      </w:r>
      <w:r w:rsidR="00943B8A">
        <w:t xml:space="preserve">as it will encourage visitors </w:t>
      </w:r>
      <w:r w:rsidR="00996881">
        <w:t xml:space="preserve">to </w:t>
      </w:r>
      <w:r w:rsidR="008421C9">
        <w:t xml:space="preserve">make more sustainable decisions, and ease pressure on key sites while supporting local communities. For example, </w:t>
      </w:r>
      <w:r w:rsidR="009477F8">
        <w:lastRenderedPageBreak/>
        <w:t>Copenhagen</w:t>
      </w:r>
      <w:r w:rsidR="008421C9">
        <w:t xml:space="preserve"> has launched a similar program in </w:t>
      </w:r>
      <w:r w:rsidR="009477F8">
        <w:t>2024, with</w:t>
      </w:r>
      <w:r w:rsidR="006D5F23">
        <w:t xml:space="preserve"> incentives including free experiences </w:t>
      </w:r>
      <w:r w:rsidR="008421C9">
        <w:t>and now other destinations in Europe ha</w:t>
      </w:r>
      <w:r w:rsidR="00581AB6">
        <w:t>ve</w:t>
      </w:r>
      <w:r w:rsidR="008421C9">
        <w:t xml:space="preserve"> also adopted. (Bloom,2025).</w:t>
      </w:r>
    </w:p>
    <w:p w14:paraId="7C3DE44F" w14:textId="534FB97F" w:rsidR="002A3191" w:rsidRDefault="00D503E4" w:rsidP="00201D24">
      <w:pPr>
        <w:spacing w:line="360" w:lineRule="auto"/>
      </w:pPr>
      <w:r>
        <w:t>True transformation cannot occur without embedding susta</w:t>
      </w:r>
      <w:r w:rsidR="4BA5609C">
        <w:t>inability</w:t>
      </w:r>
      <w:r>
        <w:t xml:space="preserve"> at the core of tourism development. Malta</w:t>
      </w:r>
      <w:r w:rsidR="007D2082">
        <w:t xml:space="preserve"> </w:t>
      </w:r>
      <w:r>
        <w:t>needs to adopt stronger environmental practices</w:t>
      </w:r>
      <w:r w:rsidR="00B060C2">
        <w:t>.  E</w:t>
      </w:r>
      <w:r>
        <w:t xml:space="preserve">ven though </w:t>
      </w:r>
      <w:r w:rsidR="00D113A6">
        <w:t xml:space="preserve">it has </w:t>
      </w:r>
      <w:r>
        <w:t>recognised the importance of sustainability and now has made it objective</w:t>
      </w:r>
      <w:r w:rsidR="00BB63A5">
        <w:t>,</w:t>
      </w:r>
      <w:r>
        <w:t xml:space="preserve"> but greater action is required to fully integrate it into tourism operations</w:t>
      </w:r>
      <w:r w:rsidR="00D113A6">
        <w:t xml:space="preserve"> as it </w:t>
      </w:r>
      <w:r w:rsidR="00523524">
        <w:t xml:space="preserve">continues to face </w:t>
      </w:r>
      <w:r w:rsidR="00D113A6">
        <w:t>significant environmental issues</w:t>
      </w:r>
      <w:r w:rsidR="00B060C2">
        <w:t xml:space="preserve"> as research has</w:t>
      </w:r>
      <w:r w:rsidR="00CC3355">
        <w:t xml:space="preserve"> highlighted</w:t>
      </w:r>
      <w:r w:rsidR="00523524">
        <w:t xml:space="preserve"> </w:t>
      </w:r>
      <w:r w:rsidR="000609C5">
        <w:t>e.g.</w:t>
      </w:r>
      <w:r w:rsidR="00523524">
        <w:t xml:space="preserve"> water scarcity, coastal </w:t>
      </w:r>
      <w:r w:rsidR="00714F3D">
        <w:t>degradation.</w:t>
      </w:r>
      <w:r w:rsidR="002A3191">
        <w:t xml:space="preserve">  </w:t>
      </w:r>
      <w:r w:rsidR="005362E6">
        <w:t>(Times of Malta 2025)</w:t>
      </w:r>
    </w:p>
    <w:p w14:paraId="14A612C6" w14:textId="4C0B3400" w:rsidR="00E07D75" w:rsidRDefault="001F7900" w:rsidP="00201D24">
      <w:pPr>
        <w:spacing w:line="360" w:lineRule="auto"/>
      </w:pPr>
      <w:r>
        <w:t xml:space="preserve">Malta </w:t>
      </w:r>
      <w:r w:rsidR="00714F3D">
        <w:t>needs to implement mandatory sustainability standards</w:t>
      </w:r>
      <w:r w:rsidR="008C53FB">
        <w:t xml:space="preserve"> with clear instructions for energy, water and waste management</w:t>
      </w:r>
      <w:r w:rsidR="009A2FBC">
        <w:t xml:space="preserve"> with tourism businesses that aligns with </w:t>
      </w:r>
      <w:r w:rsidR="00D32357">
        <w:t xml:space="preserve">‘The Three </w:t>
      </w:r>
      <w:r w:rsidR="00437CDC">
        <w:t>pillars</w:t>
      </w:r>
      <w:r w:rsidR="001F3062">
        <w:t>’</w:t>
      </w:r>
      <w:r w:rsidR="008C53FB">
        <w:t xml:space="preserve"> as well as stricter enforcement </w:t>
      </w:r>
      <w:r w:rsidR="000609C5">
        <w:t xml:space="preserve">and penalties for </w:t>
      </w:r>
      <w:r w:rsidR="007D445D">
        <w:t>non-compliance</w:t>
      </w:r>
      <w:r w:rsidR="4033F045">
        <w:t xml:space="preserve">. </w:t>
      </w:r>
      <w:r w:rsidR="00BA20A8">
        <w:t xml:space="preserve">Increased investment </w:t>
      </w:r>
      <w:r w:rsidR="007D445D">
        <w:t>is needed</w:t>
      </w:r>
      <w:r w:rsidR="00F90DA2">
        <w:t xml:space="preserve"> </w:t>
      </w:r>
      <w:r w:rsidR="00FC23F5">
        <w:t xml:space="preserve">to </w:t>
      </w:r>
      <w:r w:rsidR="007D445D">
        <w:t>improv</w:t>
      </w:r>
      <w:r w:rsidR="00FC23F5">
        <w:t>e</w:t>
      </w:r>
      <w:r w:rsidR="007D445D">
        <w:t xml:space="preserve"> recycling </w:t>
      </w:r>
      <w:r w:rsidR="007A4616">
        <w:t>systems alongside</w:t>
      </w:r>
      <w:r w:rsidR="007D445D">
        <w:t xml:space="preserve"> </w:t>
      </w:r>
      <w:r w:rsidR="00AA797A">
        <w:t>initiatives</w:t>
      </w:r>
      <w:r w:rsidR="007D445D">
        <w:t xml:space="preserve"> that reinvest tourism revenue into environmental restoration</w:t>
      </w:r>
      <w:r w:rsidR="002D2368">
        <w:t>. W</w:t>
      </w:r>
      <w:r w:rsidR="00CF6B72">
        <w:t>ithout th</w:t>
      </w:r>
      <w:r w:rsidR="00AA797A">
        <w:t xml:space="preserve">ese stronger </w:t>
      </w:r>
      <w:r w:rsidR="007A4616">
        <w:t>measures,</w:t>
      </w:r>
      <w:r w:rsidR="00CF6B72">
        <w:t xml:space="preserve"> environmental degradation will continue to undermine the destination and </w:t>
      </w:r>
      <w:r w:rsidR="009105FE">
        <w:t>residents’</w:t>
      </w:r>
      <w:r w:rsidR="00CF6B72">
        <w:t xml:space="preserve"> quality of lif</w:t>
      </w:r>
      <w:r w:rsidR="00CA3659">
        <w:t>e.</w:t>
      </w:r>
    </w:p>
    <w:bookmarkEnd w:id="0"/>
    <w:bookmarkEnd w:id="1"/>
    <w:p w14:paraId="6E22B12A" w14:textId="3D925C8A" w:rsidR="00D95C92" w:rsidRDefault="00F977C5" w:rsidP="00201D24">
      <w:pPr>
        <w:spacing w:line="360" w:lineRule="auto"/>
      </w:pPr>
      <w:r>
        <w:t>Furthermore, a</w:t>
      </w:r>
      <w:r w:rsidR="00E579B7">
        <w:t xml:space="preserve"> controlled and strategic approach for cruise</w:t>
      </w:r>
      <w:r w:rsidR="007633C4">
        <w:t xml:space="preserve">s </w:t>
      </w:r>
      <w:r w:rsidR="00E579B7">
        <w:t xml:space="preserve">by limiting </w:t>
      </w:r>
      <w:r w:rsidR="0062044C">
        <w:t>daily arrivals</w:t>
      </w:r>
      <w:r w:rsidR="00A605EA">
        <w:t xml:space="preserve">, implementing stricter docking </w:t>
      </w:r>
      <w:r w:rsidR="006B797E">
        <w:t>schedules</w:t>
      </w:r>
      <w:r w:rsidR="00A605EA">
        <w:t xml:space="preserve"> or </w:t>
      </w:r>
      <w:r w:rsidR="00072CA0">
        <w:t xml:space="preserve">differentiated port fees or </w:t>
      </w:r>
      <w:r w:rsidR="008B74CA">
        <w:t xml:space="preserve">pricing, where higher fees are applied at peak-time which would </w:t>
      </w:r>
      <w:r w:rsidR="002F38D6">
        <w:t>reduce excessive demand</w:t>
      </w:r>
      <w:r w:rsidR="602AE89C">
        <w:t xml:space="preserve">. </w:t>
      </w:r>
      <w:r w:rsidR="00F579DA">
        <w:t xml:space="preserve">Policies </w:t>
      </w:r>
      <w:r w:rsidR="00282569">
        <w:t>could</w:t>
      </w:r>
      <w:r w:rsidR="002F38D6">
        <w:t xml:space="preserve"> </w:t>
      </w:r>
      <w:r w:rsidR="00F579DA">
        <w:t xml:space="preserve">also </w:t>
      </w:r>
      <w:r w:rsidR="002F38D6">
        <w:t xml:space="preserve">encourage </w:t>
      </w:r>
      <w:r w:rsidR="00282569">
        <w:t xml:space="preserve">greater onshore spending or longer stays so that cruise tourism contributes more meaningfully to the </w:t>
      </w:r>
      <w:r w:rsidR="006B4033">
        <w:t xml:space="preserve">local economy of the </w:t>
      </w:r>
      <w:r w:rsidR="00282569">
        <w:t>destination</w:t>
      </w:r>
      <w:r w:rsidR="006B4033">
        <w:t>.</w:t>
      </w:r>
    </w:p>
    <w:bookmarkEnd w:id="10"/>
    <w:p w14:paraId="6F0AAA7E" w14:textId="618FA164" w:rsidR="00D30E32" w:rsidRDefault="0016396D" w:rsidP="00201D24">
      <w:pPr>
        <w:spacing w:line="360" w:lineRule="auto"/>
      </w:pPr>
      <w:r>
        <w:t>To conclude Malta</w:t>
      </w:r>
      <w:r w:rsidR="00FA58AF">
        <w:t>’s</w:t>
      </w:r>
      <w:r w:rsidR="00D30E32">
        <w:t xml:space="preserve"> current tourism model highlights </w:t>
      </w:r>
      <w:r w:rsidR="007143C0">
        <w:t xml:space="preserve">imbalance between </w:t>
      </w:r>
      <w:r w:rsidR="001D41AC">
        <w:t>residents</w:t>
      </w:r>
      <w:r w:rsidR="00FA58AF">
        <w:t xml:space="preserve">, </w:t>
      </w:r>
      <w:r w:rsidR="007143C0">
        <w:t xml:space="preserve">visitors and </w:t>
      </w:r>
      <w:r w:rsidR="00FA58AF">
        <w:t xml:space="preserve">the </w:t>
      </w:r>
      <w:r w:rsidR="007143C0">
        <w:t xml:space="preserve">environment indicating that </w:t>
      </w:r>
      <w:r w:rsidR="00537316">
        <w:t>its</w:t>
      </w:r>
      <w:r w:rsidR="007143C0">
        <w:t xml:space="preserve"> trajectory is </w:t>
      </w:r>
      <w:r w:rsidR="00EB5547">
        <w:t xml:space="preserve">stagnant and </w:t>
      </w:r>
      <w:r w:rsidR="007143C0">
        <w:t>unsustainable. While tourism deliver</w:t>
      </w:r>
      <w:r w:rsidR="00EB5547">
        <w:t>s</w:t>
      </w:r>
      <w:r w:rsidR="007143C0">
        <w:t xml:space="preserve"> economic benefits, the growth</w:t>
      </w:r>
      <w:r w:rsidR="00CC01A7">
        <w:t xml:space="preserve"> </w:t>
      </w:r>
      <w:r w:rsidR="00EB5547">
        <w:t xml:space="preserve">has </w:t>
      </w:r>
      <w:r w:rsidR="00CC01A7">
        <w:t>been driven by volume rather than value placing strain on local communities, natural resources and infrastr</w:t>
      </w:r>
      <w:r w:rsidR="001D41AC">
        <w:t>ucture which is eviden</w:t>
      </w:r>
      <w:r w:rsidR="009734C4">
        <w:t>ced by research,</w:t>
      </w:r>
      <w:r w:rsidR="001D41AC">
        <w:t xml:space="preserve"> </w:t>
      </w:r>
      <w:r w:rsidR="000B2EA5">
        <w:t>threatening the</w:t>
      </w:r>
      <w:r w:rsidR="001D41AC">
        <w:t xml:space="preserve"> </w:t>
      </w:r>
      <w:r w:rsidR="000B2EA5">
        <w:t>long-term</w:t>
      </w:r>
      <w:r w:rsidR="001D41AC">
        <w:t xml:space="preserve"> sustainability</w:t>
      </w:r>
      <w:r w:rsidR="009734C4">
        <w:t xml:space="preserve"> of the island</w:t>
      </w:r>
      <w:r w:rsidR="001D41AC">
        <w:t xml:space="preserve">. </w:t>
      </w:r>
      <w:r w:rsidR="00BD1324">
        <w:t xml:space="preserve">Malta must transition </w:t>
      </w:r>
      <w:r w:rsidR="000B2EA5">
        <w:t>priorit</w:t>
      </w:r>
      <w:r w:rsidR="007E6089">
        <w:t>ising</w:t>
      </w:r>
      <w:r w:rsidR="00BD1324">
        <w:t xml:space="preserve"> quality</w:t>
      </w:r>
      <w:r w:rsidR="007E6089">
        <w:t xml:space="preserve"> over quantity</w:t>
      </w:r>
      <w:r w:rsidR="00F76167">
        <w:t xml:space="preserve">. </w:t>
      </w:r>
      <w:r w:rsidR="007E6089">
        <w:t xml:space="preserve">This could </w:t>
      </w:r>
      <w:r w:rsidR="006B6354">
        <w:t>include</w:t>
      </w:r>
      <w:r w:rsidR="007E6089">
        <w:t xml:space="preserve"> i</w:t>
      </w:r>
      <w:r w:rsidR="00F76167">
        <w:t>ntegrating smart technologies</w:t>
      </w:r>
      <w:r w:rsidR="007E6089">
        <w:t>;</w:t>
      </w:r>
      <w:r w:rsidR="00F76167">
        <w:t xml:space="preserve"> stricter environmental </w:t>
      </w:r>
      <w:r w:rsidR="00567D93">
        <w:t>regulations</w:t>
      </w:r>
      <w:r w:rsidR="007E6089">
        <w:t xml:space="preserve">; </w:t>
      </w:r>
      <w:r w:rsidR="00F76167">
        <w:t>more responsible marketing approaches</w:t>
      </w:r>
      <w:r w:rsidR="007E6089">
        <w:t>.</w:t>
      </w:r>
      <w:r w:rsidR="00F76167">
        <w:t xml:space="preserve"> </w:t>
      </w:r>
      <w:r w:rsidR="00567D93">
        <w:t xml:space="preserve">Malta </w:t>
      </w:r>
      <w:r w:rsidR="00F76167">
        <w:t xml:space="preserve">can </w:t>
      </w:r>
      <w:r w:rsidR="00567D93">
        <w:t xml:space="preserve">manage visitor </w:t>
      </w:r>
      <w:r w:rsidR="000802FA">
        <w:t>numbers and</w:t>
      </w:r>
      <w:r w:rsidR="007A0814">
        <w:t xml:space="preserve"> establish</w:t>
      </w:r>
      <w:r w:rsidR="00F76167">
        <w:t xml:space="preserve"> a sustainable </w:t>
      </w:r>
      <w:r w:rsidR="00567D93">
        <w:t>future that</w:t>
      </w:r>
      <w:r w:rsidR="00F76167">
        <w:t xml:space="preserve"> </w:t>
      </w:r>
      <w:r w:rsidR="00567D93">
        <w:t xml:space="preserve">can offer authentic and meaningful </w:t>
      </w:r>
      <w:r w:rsidR="006B6354">
        <w:t xml:space="preserve">visitor </w:t>
      </w:r>
      <w:r w:rsidR="00567D93">
        <w:t xml:space="preserve">experiences. </w:t>
      </w:r>
    </w:p>
    <w:p w14:paraId="3BD974F1" w14:textId="77777777" w:rsidR="0016396D" w:rsidRDefault="0016396D" w:rsidP="00201D24">
      <w:pPr>
        <w:spacing w:line="360" w:lineRule="auto"/>
      </w:pPr>
    </w:p>
    <w:p w14:paraId="2BAA3902" w14:textId="77777777" w:rsidR="00C02C80" w:rsidRDefault="00C02C80" w:rsidP="002B5CF5"/>
    <w:p w14:paraId="5A668818" w14:textId="77777777" w:rsidR="00C02C80" w:rsidRDefault="00C02C80" w:rsidP="002B5CF5"/>
    <w:p w14:paraId="74727930" w14:textId="77777777" w:rsidR="007A0A1D" w:rsidRDefault="007A0A1D" w:rsidP="002B5CF5"/>
    <w:p w14:paraId="24CFA32D" w14:textId="77777777" w:rsidR="007A0A1D" w:rsidRDefault="007A0A1D" w:rsidP="002B5CF5"/>
    <w:p w14:paraId="28A49BAC" w14:textId="77777777" w:rsidR="007A0A1D" w:rsidRDefault="007A0A1D" w:rsidP="002B5CF5"/>
    <w:p w14:paraId="464C4ED2" w14:textId="77777777" w:rsidR="007A0A1D" w:rsidRDefault="007A0A1D" w:rsidP="002B5CF5"/>
    <w:p w14:paraId="456CC777" w14:textId="77777777" w:rsidR="007A0A1D" w:rsidRDefault="007A0A1D" w:rsidP="002B5CF5"/>
    <w:p w14:paraId="4E00D085" w14:textId="77777777" w:rsidR="007A0A1D" w:rsidRDefault="007A0A1D" w:rsidP="002B5CF5"/>
    <w:p w14:paraId="5D5FF6DF" w14:textId="77777777" w:rsidR="007A0A1D" w:rsidRDefault="007A0A1D" w:rsidP="002B5CF5"/>
    <w:p w14:paraId="3A840CE8" w14:textId="77777777" w:rsidR="00F44EE8" w:rsidRDefault="00F44EE8" w:rsidP="002B5CF5"/>
    <w:p w14:paraId="699430F3" w14:textId="77777777" w:rsidR="0054343D" w:rsidRDefault="0054343D" w:rsidP="002B5CF5"/>
    <w:p w14:paraId="6C3FAD62" w14:textId="77777777" w:rsidR="0054343D" w:rsidRDefault="0054343D" w:rsidP="002B5CF5"/>
    <w:p w14:paraId="6C2FD9DF" w14:textId="77777777" w:rsidR="00D67092" w:rsidRDefault="00D67092" w:rsidP="13CD10C5">
      <w:pPr>
        <w:pStyle w:val="NormalWeb"/>
        <w:spacing w:before="0" w:beforeAutospacing="0" w:after="240" w:afterAutospacing="0"/>
        <w:rPr>
          <w:rFonts w:asciiTheme="minorHAnsi" w:hAnsiTheme="minorHAnsi" w:cstheme="minorBidi"/>
          <w:color w:val="222222"/>
          <w:sz w:val="20"/>
          <w:szCs w:val="20"/>
          <w:shd w:val="clear" w:color="auto" w:fill="FFFFFF"/>
        </w:rPr>
      </w:pPr>
    </w:p>
    <w:p w14:paraId="2B474295" w14:textId="1934671F" w:rsidR="13CD10C5" w:rsidRDefault="13CD10C5" w:rsidP="13CD10C5">
      <w:pPr>
        <w:pStyle w:val="NormalWeb"/>
        <w:spacing w:before="0" w:beforeAutospacing="0" w:after="240" w:afterAutospacing="0"/>
        <w:rPr>
          <w:rFonts w:asciiTheme="minorHAnsi" w:hAnsiTheme="minorHAnsi" w:cstheme="minorBidi"/>
          <w:color w:val="222222"/>
          <w:sz w:val="20"/>
          <w:szCs w:val="20"/>
        </w:rPr>
      </w:pPr>
    </w:p>
    <w:p w14:paraId="3183CB9B" w14:textId="2DA8AC35" w:rsidR="13CD10C5" w:rsidRDefault="13CD10C5" w:rsidP="13CD10C5">
      <w:pPr>
        <w:pStyle w:val="NormalWeb"/>
        <w:spacing w:before="0" w:beforeAutospacing="0" w:after="240" w:afterAutospacing="0"/>
        <w:rPr>
          <w:rFonts w:asciiTheme="minorHAnsi" w:hAnsiTheme="minorHAnsi" w:cstheme="minorBidi"/>
          <w:color w:val="222222"/>
          <w:sz w:val="20"/>
          <w:szCs w:val="20"/>
        </w:rPr>
      </w:pPr>
    </w:p>
    <w:p w14:paraId="385EA8B0" w14:textId="04A85328" w:rsidR="13CD10C5" w:rsidRDefault="13CD10C5" w:rsidP="13CD10C5">
      <w:pPr>
        <w:pStyle w:val="NormalWeb"/>
        <w:spacing w:before="0" w:beforeAutospacing="0" w:after="240" w:afterAutospacing="0"/>
        <w:rPr>
          <w:rFonts w:asciiTheme="minorHAnsi" w:hAnsiTheme="minorHAnsi" w:cstheme="minorBidi"/>
          <w:color w:val="222222"/>
          <w:sz w:val="20"/>
          <w:szCs w:val="20"/>
        </w:rPr>
      </w:pPr>
    </w:p>
    <w:p w14:paraId="3EC87BC2" w14:textId="71709D4A" w:rsidR="13CD10C5" w:rsidRDefault="13CD10C5" w:rsidP="13CD10C5">
      <w:pPr>
        <w:pStyle w:val="NormalWeb"/>
        <w:spacing w:before="0" w:beforeAutospacing="0" w:after="240" w:afterAutospacing="0"/>
        <w:rPr>
          <w:rFonts w:asciiTheme="minorHAnsi" w:hAnsiTheme="minorHAnsi" w:cstheme="minorBidi"/>
          <w:color w:val="222222"/>
          <w:sz w:val="20"/>
          <w:szCs w:val="20"/>
        </w:rPr>
      </w:pPr>
    </w:p>
    <w:p w14:paraId="317A363A" w14:textId="7A443BA9" w:rsidR="13CD10C5" w:rsidRDefault="13CD10C5" w:rsidP="13CD10C5">
      <w:pPr>
        <w:pStyle w:val="NormalWeb"/>
        <w:spacing w:before="0" w:beforeAutospacing="0" w:after="240" w:afterAutospacing="0"/>
        <w:rPr>
          <w:rFonts w:asciiTheme="minorHAnsi" w:hAnsiTheme="minorHAnsi" w:cstheme="minorBidi"/>
          <w:color w:val="222222"/>
          <w:sz w:val="20"/>
          <w:szCs w:val="20"/>
        </w:rPr>
      </w:pPr>
    </w:p>
    <w:p w14:paraId="1945F47B" w14:textId="77777777" w:rsidR="00CA3E5F" w:rsidRDefault="00CA3E5F" w:rsidP="003445F1">
      <w:pPr>
        <w:pStyle w:val="NormalWeb"/>
        <w:spacing w:before="0" w:beforeAutospacing="0" w:after="240" w:afterAutospacing="0"/>
        <w:rPr>
          <w:rFonts w:asciiTheme="minorHAnsi" w:hAnsiTheme="minorHAnsi" w:cstheme="minorHAnsi"/>
          <w:color w:val="222222"/>
          <w:sz w:val="20"/>
          <w:szCs w:val="20"/>
          <w:shd w:val="clear" w:color="auto" w:fill="FFFFFF"/>
        </w:rPr>
      </w:pPr>
    </w:p>
    <w:p w14:paraId="5DE7D09F" w14:textId="471C0704" w:rsidR="005B1DEE" w:rsidRDefault="005B1DEE" w:rsidP="003445F1">
      <w:pPr>
        <w:pStyle w:val="NormalWeb"/>
        <w:spacing w:before="0" w:beforeAutospacing="0" w:after="240" w:afterAutospacing="0"/>
        <w:rPr>
          <w:rFonts w:asciiTheme="minorHAnsi" w:hAnsiTheme="minorHAnsi" w:cstheme="minorHAnsi"/>
          <w:color w:val="222222"/>
          <w:sz w:val="20"/>
          <w:szCs w:val="20"/>
          <w:shd w:val="clear" w:color="auto" w:fill="FFFFFF"/>
        </w:rPr>
      </w:pPr>
      <w:r>
        <w:rPr>
          <w:rFonts w:asciiTheme="minorHAnsi" w:hAnsiTheme="minorHAnsi" w:cstheme="minorHAnsi"/>
          <w:color w:val="222222"/>
          <w:sz w:val="20"/>
          <w:szCs w:val="20"/>
          <w:shd w:val="clear" w:color="auto" w:fill="FFFFFF"/>
        </w:rPr>
        <w:t>References:</w:t>
      </w:r>
    </w:p>
    <w:p w14:paraId="5B50242A" w14:textId="38DEFEF5" w:rsidR="003445F1" w:rsidRPr="005F297E" w:rsidRDefault="003445F1"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Agius, K. and Briguglio, M., (2021). Mitigating seasonality patterns in an archipelago: the role of ecotourism. </w:t>
      </w:r>
      <w:r w:rsidRPr="005F297E">
        <w:rPr>
          <w:rFonts w:asciiTheme="minorHAnsi" w:hAnsiTheme="minorHAnsi" w:cstheme="minorHAnsi"/>
          <w:i/>
          <w:iCs/>
          <w:color w:val="222222"/>
          <w:sz w:val="20"/>
          <w:szCs w:val="20"/>
          <w:shd w:val="clear" w:color="auto" w:fill="FFFFFF"/>
        </w:rPr>
        <w:t>Maritime Studies</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20</w:t>
      </w:r>
      <w:r w:rsidRPr="005F297E">
        <w:rPr>
          <w:rFonts w:asciiTheme="minorHAnsi" w:hAnsiTheme="minorHAnsi" w:cstheme="minorHAnsi"/>
          <w:color w:val="222222"/>
          <w:sz w:val="20"/>
          <w:szCs w:val="20"/>
          <w:shd w:val="clear" w:color="auto" w:fill="FFFFFF"/>
        </w:rPr>
        <w:t>(4), pp.409-421.</w:t>
      </w:r>
    </w:p>
    <w:p w14:paraId="702E8678" w14:textId="77777777" w:rsidR="005B1DEE" w:rsidRPr="005F297E" w:rsidRDefault="005B1DEE" w:rsidP="005F297E">
      <w:pPr>
        <w:spacing w:line="240" w:lineRule="auto"/>
        <w:rPr>
          <w:rFonts w:cstheme="minorHAnsi"/>
          <w:sz w:val="20"/>
          <w:szCs w:val="20"/>
        </w:rPr>
      </w:pPr>
      <w:r w:rsidRPr="005F297E">
        <w:rPr>
          <w:rFonts w:cstheme="minorHAnsi"/>
          <w:color w:val="222222"/>
          <w:sz w:val="20"/>
          <w:szCs w:val="20"/>
          <w:shd w:val="clear" w:color="auto" w:fill="FFFFFF"/>
        </w:rPr>
        <w:t>Attard, S., (2020). Evolution of tourism, challenges, and its sustainability in an island state: Case study of Malta. </w:t>
      </w:r>
      <w:r w:rsidRPr="005F297E">
        <w:rPr>
          <w:rFonts w:cstheme="minorHAnsi"/>
          <w:i/>
          <w:iCs/>
          <w:color w:val="222222"/>
          <w:sz w:val="20"/>
          <w:szCs w:val="20"/>
          <w:shd w:val="clear" w:color="auto" w:fill="FFFFFF"/>
        </w:rPr>
        <w:t>International Journal of Islands Research</w:t>
      </w:r>
      <w:r w:rsidRPr="005F297E">
        <w:rPr>
          <w:rFonts w:cstheme="minorHAnsi"/>
          <w:color w:val="222222"/>
          <w:sz w:val="20"/>
          <w:szCs w:val="20"/>
          <w:shd w:val="clear" w:color="auto" w:fill="FFFFFF"/>
        </w:rPr>
        <w:t>, </w:t>
      </w:r>
      <w:r w:rsidRPr="005F297E">
        <w:rPr>
          <w:rFonts w:cstheme="minorHAnsi"/>
          <w:i/>
          <w:iCs/>
          <w:color w:val="222222"/>
          <w:sz w:val="20"/>
          <w:szCs w:val="20"/>
          <w:shd w:val="clear" w:color="auto" w:fill="FFFFFF"/>
        </w:rPr>
        <w:t>1</w:t>
      </w:r>
      <w:r w:rsidRPr="005F297E">
        <w:rPr>
          <w:rFonts w:cstheme="minorHAnsi"/>
          <w:color w:val="222222"/>
          <w:sz w:val="20"/>
          <w:szCs w:val="20"/>
          <w:shd w:val="clear" w:color="auto" w:fill="FFFFFF"/>
        </w:rPr>
        <w:t>(1), p.6.</w:t>
      </w:r>
    </w:p>
    <w:p w14:paraId="60C3967E" w14:textId="0DAC12D6" w:rsidR="005B1DEE" w:rsidRPr="005F297E" w:rsidRDefault="005B1DEE" w:rsidP="13CD10C5">
      <w:pPr>
        <w:pStyle w:val="NormalWeb"/>
        <w:spacing w:before="0" w:beforeAutospacing="0" w:after="240" w:afterAutospacing="0"/>
        <w:rPr>
          <w:rFonts w:asciiTheme="minorHAnsi" w:hAnsiTheme="minorHAnsi" w:cstheme="minorBidi"/>
          <w:sz w:val="20"/>
          <w:szCs w:val="20"/>
        </w:rPr>
      </w:pPr>
      <w:r w:rsidRPr="13CD10C5">
        <w:rPr>
          <w:rFonts w:asciiTheme="minorHAnsi" w:hAnsiTheme="minorHAnsi" w:cstheme="minorBidi"/>
          <w:sz w:val="20"/>
          <w:szCs w:val="20"/>
        </w:rPr>
        <w:t xml:space="preserve">BBC (2025). </w:t>
      </w:r>
      <w:r w:rsidRPr="13CD10C5">
        <w:rPr>
          <w:rFonts w:asciiTheme="minorHAnsi" w:hAnsiTheme="minorHAnsi" w:cstheme="minorBidi"/>
          <w:i/>
          <w:iCs/>
          <w:sz w:val="20"/>
          <w:szCs w:val="20"/>
        </w:rPr>
        <w:t>A second chance for Malta’s paradise island turned ‘hell on Earth</w:t>
      </w:r>
      <w:r w:rsidR="5530E723" w:rsidRPr="13CD10C5">
        <w:rPr>
          <w:rFonts w:asciiTheme="minorHAnsi" w:hAnsiTheme="minorHAnsi" w:cstheme="minorBidi"/>
          <w:i/>
          <w:iCs/>
          <w:sz w:val="20"/>
          <w:szCs w:val="20"/>
        </w:rPr>
        <w:t>.’</w:t>
      </w:r>
      <w:r w:rsidRPr="13CD10C5">
        <w:rPr>
          <w:rFonts w:asciiTheme="minorHAnsi" w:hAnsiTheme="minorHAnsi" w:cstheme="minorBidi"/>
          <w:sz w:val="20"/>
          <w:szCs w:val="20"/>
        </w:rPr>
        <w:t xml:space="preserve"> (online) Bbc.co.uk. Available at: </w:t>
      </w:r>
      <w:hyperlink r:id="rId14">
        <w:r w:rsidRPr="13CD10C5">
          <w:rPr>
            <w:rStyle w:val="Hyperlink"/>
            <w:rFonts w:asciiTheme="minorHAnsi" w:hAnsiTheme="minorHAnsi" w:cstheme="minorBidi"/>
            <w:sz w:val="20"/>
            <w:szCs w:val="20"/>
          </w:rPr>
          <w:t>https://www.bbc.co.uk/travel/article/20250314-a-second-chance-for-maltas-paradise-island-comino</w:t>
        </w:r>
      </w:hyperlink>
      <w:r w:rsidRPr="13CD10C5">
        <w:rPr>
          <w:rFonts w:asciiTheme="minorHAnsi" w:hAnsiTheme="minorHAnsi" w:cstheme="minorBidi"/>
          <w:sz w:val="20"/>
          <w:szCs w:val="20"/>
        </w:rPr>
        <w:t xml:space="preserve"> (Accessed 17. Apr.2026).</w:t>
      </w:r>
    </w:p>
    <w:p w14:paraId="3A4DC6BD" w14:textId="77777777" w:rsidR="0059363F" w:rsidRPr="005F297E" w:rsidRDefault="0059363F"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Bloom, L.B. (2025). 9 Places in Europe Where Travelers Get Free Perks and Discounts. Forbes. (online) 31 Dec. Available at: </w:t>
      </w:r>
      <w:hyperlink r:id="rId15" w:history="1">
        <w:r w:rsidRPr="005F297E">
          <w:rPr>
            <w:rStyle w:val="Hyperlink"/>
            <w:rFonts w:asciiTheme="minorHAnsi" w:hAnsiTheme="minorHAnsi" w:cstheme="minorHAnsi"/>
            <w:sz w:val="20"/>
            <w:szCs w:val="20"/>
          </w:rPr>
          <w:t>https://www.forbes.com/sites/laurabegleybloom/2025/12/31/9-places-in-europe-where-travelers-get-free-perks-and-discounts/</w:t>
        </w:r>
      </w:hyperlink>
      <w:r w:rsidRPr="005F297E">
        <w:rPr>
          <w:rFonts w:asciiTheme="minorHAnsi" w:hAnsiTheme="minorHAnsi" w:cstheme="minorHAnsi"/>
          <w:sz w:val="20"/>
          <w:szCs w:val="20"/>
        </w:rPr>
        <w:t>. (Accessed. 17.Apr 2026)</w:t>
      </w:r>
    </w:p>
    <w:p w14:paraId="552D93BA" w14:textId="77777777" w:rsidR="00BA1FBF" w:rsidRPr="005F297E" w:rsidRDefault="00BA1FBF"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Brajcich, K. (2024). </w:t>
      </w:r>
      <w:r w:rsidRPr="005F297E">
        <w:rPr>
          <w:rFonts w:asciiTheme="minorHAnsi" w:hAnsiTheme="minorHAnsi" w:cstheme="minorHAnsi"/>
          <w:i/>
          <w:iCs/>
          <w:sz w:val="20"/>
          <w:szCs w:val="20"/>
        </w:rPr>
        <w:t>What Is Overtourism and Why Is It a Problem?</w:t>
      </w:r>
      <w:r w:rsidRPr="005F297E">
        <w:rPr>
          <w:rFonts w:asciiTheme="minorHAnsi" w:hAnsiTheme="minorHAnsi" w:cstheme="minorHAnsi"/>
          <w:sz w:val="20"/>
          <w:szCs w:val="20"/>
        </w:rPr>
        <w:t xml:space="preserve"> (online) Sustainable Travel International. Available at: </w:t>
      </w:r>
      <w:hyperlink r:id="rId16" w:history="1">
        <w:r w:rsidRPr="005F297E">
          <w:rPr>
            <w:rStyle w:val="Hyperlink"/>
            <w:rFonts w:asciiTheme="minorHAnsi" w:hAnsiTheme="minorHAnsi" w:cstheme="minorHAnsi"/>
            <w:sz w:val="20"/>
            <w:szCs w:val="20"/>
          </w:rPr>
          <w:t>https://sustainabletravel.org/what-is-overtourism/</w:t>
        </w:r>
      </w:hyperlink>
      <w:r w:rsidRPr="005F297E">
        <w:rPr>
          <w:rFonts w:asciiTheme="minorHAnsi" w:hAnsiTheme="minorHAnsi" w:cstheme="minorHAnsi"/>
          <w:sz w:val="20"/>
          <w:szCs w:val="20"/>
        </w:rPr>
        <w:t>. (Accessed 16. Apr.2026)</w:t>
      </w:r>
    </w:p>
    <w:p w14:paraId="234A5E17" w14:textId="77777777" w:rsidR="003C1BDE" w:rsidRPr="005F297E" w:rsidRDefault="003C1BDE"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lastRenderedPageBreak/>
        <w:t>Cao, Q., Zhang, J., Li, C. and So, K.K.F., (2025). From tradition to transaction: The effect of commercialization on tourism experience in cultural heritage attractions. </w:t>
      </w:r>
      <w:r w:rsidRPr="005F297E">
        <w:rPr>
          <w:rFonts w:asciiTheme="minorHAnsi" w:hAnsiTheme="minorHAnsi" w:cstheme="minorHAnsi"/>
          <w:i/>
          <w:iCs/>
          <w:color w:val="222222"/>
          <w:sz w:val="20"/>
          <w:szCs w:val="20"/>
          <w:shd w:val="clear" w:color="auto" w:fill="FFFFFF"/>
        </w:rPr>
        <w:t>Journal of Hospitality and Tourism Management</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63</w:t>
      </w:r>
      <w:r w:rsidRPr="005F297E">
        <w:rPr>
          <w:rFonts w:asciiTheme="minorHAnsi" w:hAnsiTheme="minorHAnsi" w:cstheme="minorHAnsi"/>
          <w:color w:val="222222"/>
          <w:sz w:val="20"/>
          <w:szCs w:val="20"/>
          <w:shd w:val="clear" w:color="auto" w:fill="FFFFFF"/>
        </w:rPr>
        <w:t>, pp.98-11</w:t>
      </w:r>
    </w:p>
    <w:p w14:paraId="55535BCB" w14:textId="77777777" w:rsidR="00423D01" w:rsidRPr="005F297E" w:rsidRDefault="00423D01"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Cordina, J.P. (2026). </w:t>
      </w:r>
      <w:r w:rsidRPr="005F297E">
        <w:rPr>
          <w:rFonts w:asciiTheme="minorHAnsi" w:hAnsiTheme="minorHAnsi" w:cstheme="minorHAnsi"/>
          <w:i/>
          <w:iCs/>
          <w:sz w:val="20"/>
          <w:szCs w:val="20"/>
        </w:rPr>
        <w:t>The impact of overtourism in Malta is clear – ADPD</w:t>
      </w:r>
      <w:r w:rsidRPr="005F297E">
        <w:rPr>
          <w:rFonts w:asciiTheme="minorHAnsi" w:hAnsiTheme="minorHAnsi" w:cstheme="minorHAnsi"/>
          <w:sz w:val="20"/>
          <w:szCs w:val="20"/>
        </w:rPr>
        <w:t xml:space="preserve">. (online) Newsbook. Available at: </w:t>
      </w:r>
      <w:hyperlink r:id="rId17" w:history="1">
        <w:r w:rsidRPr="005F297E">
          <w:rPr>
            <w:rStyle w:val="Hyperlink"/>
            <w:rFonts w:asciiTheme="minorHAnsi" w:hAnsiTheme="minorHAnsi" w:cstheme="minorHAnsi"/>
            <w:sz w:val="20"/>
            <w:szCs w:val="20"/>
          </w:rPr>
          <w:t>https://newsbook.com.mt/en/the-impact-of-overtourism-in-malta-is-clear-adpd/</w:t>
        </w:r>
      </w:hyperlink>
      <w:r w:rsidRPr="005F297E">
        <w:rPr>
          <w:rFonts w:asciiTheme="minorHAnsi" w:hAnsiTheme="minorHAnsi" w:cstheme="minorHAnsi"/>
          <w:sz w:val="20"/>
          <w:szCs w:val="20"/>
        </w:rPr>
        <w:t xml:space="preserve"> (Accessed 16. Apr.2026).</w:t>
      </w:r>
    </w:p>
    <w:p w14:paraId="7E3E7B3A" w14:textId="77777777" w:rsidR="00423D01" w:rsidRPr="005F297E" w:rsidRDefault="00423D01"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Coşkun, G., (2021). Authentic experience in tourism and commodification. </w:t>
      </w:r>
      <w:r w:rsidRPr="005F297E">
        <w:rPr>
          <w:rFonts w:asciiTheme="minorHAnsi" w:hAnsiTheme="minorHAnsi" w:cstheme="minorHAnsi"/>
          <w:i/>
          <w:iCs/>
          <w:color w:val="222222"/>
          <w:sz w:val="20"/>
          <w:szCs w:val="20"/>
          <w:shd w:val="clear" w:color="auto" w:fill="FFFFFF"/>
        </w:rPr>
        <w:t>Journal of Tourism Leisure and Hospitality</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3</w:t>
      </w:r>
      <w:r w:rsidRPr="005F297E">
        <w:rPr>
          <w:rFonts w:asciiTheme="minorHAnsi" w:hAnsiTheme="minorHAnsi" w:cstheme="minorHAnsi"/>
          <w:color w:val="222222"/>
          <w:sz w:val="20"/>
          <w:szCs w:val="20"/>
          <w:shd w:val="clear" w:color="auto" w:fill="FFFFFF"/>
        </w:rPr>
        <w:t>(2), pp.95-102.</w:t>
      </w:r>
    </w:p>
    <w:p w14:paraId="4D5BA6F2" w14:textId="77777777" w:rsidR="00423D01" w:rsidRPr="005F297E" w:rsidRDefault="00423D01"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Davies, G. (2025). </w:t>
      </w:r>
      <w:r w:rsidRPr="005F297E">
        <w:rPr>
          <w:rFonts w:asciiTheme="minorHAnsi" w:hAnsiTheme="minorHAnsi" w:cstheme="minorHAnsi"/>
          <w:i/>
          <w:iCs/>
          <w:sz w:val="20"/>
          <w:szCs w:val="20"/>
        </w:rPr>
        <w:t>Tackling overtourism - Travel Foundation</w:t>
      </w:r>
      <w:r w:rsidRPr="005F297E">
        <w:rPr>
          <w:rFonts w:asciiTheme="minorHAnsi" w:hAnsiTheme="minorHAnsi" w:cstheme="minorHAnsi"/>
          <w:sz w:val="20"/>
          <w:szCs w:val="20"/>
        </w:rPr>
        <w:t xml:space="preserve">. (online) Travel Foundation. Available at: </w:t>
      </w:r>
      <w:hyperlink r:id="rId18" w:history="1">
        <w:r w:rsidRPr="005F297E">
          <w:rPr>
            <w:rStyle w:val="Hyperlink"/>
            <w:rFonts w:asciiTheme="minorHAnsi" w:hAnsiTheme="minorHAnsi" w:cstheme="minorHAnsi"/>
            <w:sz w:val="20"/>
            <w:szCs w:val="20"/>
          </w:rPr>
          <w:t>https://www.thetravelfoundation.org.uk/tackling-overtourism/</w:t>
        </w:r>
      </w:hyperlink>
      <w:r w:rsidRPr="005F297E">
        <w:rPr>
          <w:rFonts w:asciiTheme="minorHAnsi" w:hAnsiTheme="minorHAnsi" w:cstheme="minorHAnsi"/>
          <w:sz w:val="20"/>
          <w:szCs w:val="20"/>
        </w:rPr>
        <w:t>. (Accessed 18. Apr.2026)</w:t>
      </w:r>
    </w:p>
    <w:p w14:paraId="693F7EA5" w14:textId="007861E5" w:rsidR="00423D01" w:rsidRPr="005F297E" w:rsidRDefault="00423D01" w:rsidP="13CD10C5">
      <w:pPr>
        <w:pStyle w:val="NormalWeb"/>
        <w:spacing w:before="0" w:beforeAutospacing="0" w:after="240" w:afterAutospacing="0"/>
        <w:rPr>
          <w:rFonts w:asciiTheme="minorHAnsi" w:hAnsiTheme="minorHAnsi" w:cstheme="minorBidi"/>
          <w:color w:val="222222"/>
          <w:sz w:val="20"/>
          <w:szCs w:val="20"/>
          <w:shd w:val="clear" w:color="auto" w:fill="FFFFFF"/>
        </w:rPr>
      </w:pPr>
      <w:r w:rsidRPr="13CD10C5">
        <w:rPr>
          <w:rFonts w:asciiTheme="minorHAnsi" w:hAnsiTheme="minorHAnsi" w:cstheme="minorBidi"/>
          <w:color w:val="222222"/>
          <w:sz w:val="20"/>
          <w:szCs w:val="20"/>
          <w:shd w:val="clear" w:color="auto" w:fill="FFFFFF"/>
        </w:rPr>
        <w:t>Dodds, R. and Butler, R. eds., (2019). </w:t>
      </w:r>
      <w:r w:rsidRPr="13CD10C5">
        <w:rPr>
          <w:rFonts w:asciiTheme="minorHAnsi" w:hAnsiTheme="minorHAnsi" w:cstheme="minorBidi"/>
          <w:i/>
          <w:iCs/>
          <w:color w:val="222222"/>
          <w:sz w:val="20"/>
          <w:szCs w:val="20"/>
          <w:shd w:val="clear" w:color="auto" w:fill="FFFFFF"/>
        </w:rPr>
        <w:t xml:space="preserve">Overtourism: Issues, </w:t>
      </w:r>
      <w:r w:rsidR="1B04F50D" w:rsidRPr="13CD10C5">
        <w:rPr>
          <w:rFonts w:asciiTheme="minorHAnsi" w:hAnsiTheme="minorHAnsi" w:cstheme="minorBidi"/>
          <w:i/>
          <w:iCs/>
          <w:color w:val="222222"/>
          <w:sz w:val="20"/>
          <w:szCs w:val="20"/>
        </w:rPr>
        <w:t>realities,</w:t>
      </w:r>
      <w:r w:rsidRPr="13CD10C5">
        <w:rPr>
          <w:rFonts w:asciiTheme="minorHAnsi" w:hAnsiTheme="minorHAnsi" w:cstheme="minorBidi"/>
          <w:i/>
          <w:iCs/>
          <w:color w:val="222222"/>
          <w:sz w:val="20"/>
          <w:szCs w:val="20"/>
        </w:rPr>
        <w:t xml:space="preserve"> and solutions</w:t>
      </w:r>
      <w:r w:rsidRPr="13CD10C5">
        <w:rPr>
          <w:rFonts w:asciiTheme="minorHAnsi" w:hAnsiTheme="minorHAnsi" w:cstheme="minorBidi"/>
          <w:color w:val="222222"/>
          <w:sz w:val="20"/>
          <w:szCs w:val="20"/>
        </w:rPr>
        <w:t> (Vol. 1). Walter de Gruyter GmbH &amp; Co KG.</w:t>
      </w:r>
    </w:p>
    <w:p w14:paraId="3C1CE823" w14:textId="77777777" w:rsidR="00423D01" w:rsidRPr="005F297E" w:rsidRDefault="00423D01"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Fletcher, J., Fyall, A., Gilbert, D. and Wanhill, S., (2017). </w:t>
      </w:r>
      <w:r w:rsidRPr="005F297E">
        <w:rPr>
          <w:rFonts w:asciiTheme="minorHAnsi" w:hAnsiTheme="minorHAnsi" w:cstheme="minorHAnsi"/>
          <w:i/>
          <w:iCs/>
          <w:color w:val="222222"/>
          <w:sz w:val="20"/>
          <w:szCs w:val="20"/>
          <w:shd w:val="clear" w:color="auto" w:fill="FFFFFF"/>
        </w:rPr>
        <w:t>Tourism: Principles and practice</w:t>
      </w:r>
      <w:r w:rsidRPr="005F297E">
        <w:rPr>
          <w:rFonts w:asciiTheme="minorHAnsi" w:hAnsiTheme="minorHAnsi" w:cstheme="minorHAnsi"/>
          <w:color w:val="222222"/>
          <w:sz w:val="20"/>
          <w:szCs w:val="20"/>
          <w:shd w:val="clear" w:color="auto" w:fill="FFFFFF"/>
        </w:rPr>
        <w:t xml:space="preserve">. Pearson UK. </w:t>
      </w:r>
    </w:p>
    <w:p w14:paraId="30FF3B95" w14:textId="77777777" w:rsidR="00143AF4" w:rsidRPr="005F297E" w:rsidRDefault="00143AF4"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color w:val="222222"/>
          <w:sz w:val="20"/>
          <w:szCs w:val="20"/>
          <w:shd w:val="clear" w:color="auto" w:fill="FFFFFF"/>
        </w:rPr>
        <w:t>Gretzel, U., (2018). Tourism and social media. </w:t>
      </w:r>
      <w:r w:rsidRPr="005F297E">
        <w:rPr>
          <w:rFonts w:asciiTheme="minorHAnsi" w:hAnsiTheme="minorHAnsi" w:cstheme="minorHAnsi"/>
          <w:i/>
          <w:iCs/>
          <w:color w:val="222222"/>
          <w:sz w:val="20"/>
          <w:szCs w:val="20"/>
          <w:shd w:val="clear" w:color="auto" w:fill="FFFFFF"/>
        </w:rPr>
        <w:t>The Sage handbook of tourism management</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2</w:t>
      </w:r>
      <w:r w:rsidRPr="005F297E">
        <w:rPr>
          <w:rFonts w:asciiTheme="minorHAnsi" w:hAnsiTheme="minorHAnsi" w:cstheme="minorHAnsi"/>
          <w:color w:val="222222"/>
          <w:sz w:val="20"/>
          <w:szCs w:val="20"/>
          <w:shd w:val="clear" w:color="auto" w:fill="FFFFFF"/>
        </w:rPr>
        <w:t>, pp.415-432.</w:t>
      </w:r>
    </w:p>
    <w:p w14:paraId="4A9D8883" w14:textId="77777777" w:rsidR="00143AF4" w:rsidRPr="005F297E" w:rsidRDefault="00143AF4"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color w:val="222222"/>
          <w:sz w:val="20"/>
          <w:szCs w:val="20"/>
          <w:shd w:val="clear" w:color="auto" w:fill="FFFFFF"/>
        </w:rPr>
        <w:t>Goodwin, H., (2017). The challenge of overtourism. </w:t>
      </w:r>
      <w:r w:rsidRPr="005F297E">
        <w:rPr>
          <w:rFonts w:asciiTheme="minorHAnsi" w:hAnsiTheme="minorHAnsi" w:cstheme="minorHAnsi"/>
          <w:i/>
          <w:iCs/>
          <w:color w:val="222222"/>
          <w:sz w:val="20"/>
          <w:szCs w:val="20"/>
          <w:shd w:val="clear" w:color="auto" w:fill="FFFFFF"/>
        </w:rPr>
        <w:t>Responsible tourism partnership</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4</w:t>
      </w:r>
      <w:r w:rsidRPr="005F297E">
        <w:rPr>
          <w:rFonts w:asciiTheme="minorHAnsi" w:hAnsiTheme="minorHAnsi" w:cstheme="minorHAnsi"/>
          <w:color w:val="222222"/>
          <w:sz w:val="20"/>
          <w:szCs w:val="20"/>
          <w:shd w:val="clear" w:color="auto" w:fill="FFFFFF"/>
        </w:rPr>
        <w:t>(2017), pp.1-19.</w:t>
      </w:r>
    </w:p>
    <w:p w14:paraId="3A6731E4" w14:textId="71F87250" w:rsidR="00143AF4" w:rsidRPr="005F297E" w:rsidRDefault="00143AF4" w:rsidP="13CD10C5">
      <w:pPr>
        <w:pStyle w:val="NormalWeb"/>
        <w:spacing w:before="0" w:beforeAutospacing="0" w:after="240" w:afterAutospacing="0"/>
        <w:rPr>
          <w:rFonts w:asciiTheme="minorHAnsi" w:hAnsiTheme="minorHAnsi" w:cstheme="minorBidi"/>
          <w:sz w:val="20"/>
          <w:szCs w:val="20"/>
        </w:rPr>
      </w:pPr>
      <w:r w:rsidRPr="13CD10C5">
        <w:rPr>
          <w:rFonts w:asciiTheme="minorHAnsi" w:hAnsiTheme="minorHAnsi" w:cstheme="minorBidi"/>
          <w:color w:val="222222"/>
          <w:sz w:val="20"/>
          <w:szCs w:val="20"/>
          <w:shd w:val="clear" w:color="auto" w:fill="FFFFFF"/>
        </w:rPr>
        <w:t>Gössling</w:t>
      </w:r>
      <w:r w:rsidRPr="13CD10C5">
        <w:rPr>
          <w:rFonts w:asciiTheme="minorHAnsi" w:hAnsiTheme="minorHAnsi" w:cstheme="minorBidi"/>
          <w:color w:val="222222"/>
          <w:sz w:val="20"/>
          <w:szCs w:val="20"/>
        </w:rPr>
        <w:t xml:space="preserve">, S., Scott, </w:t>
      </w:r>
      <w:r w:rsidR="4EE14D21" w:rsidRPr="13CD10C5">
        <w:rPr>
          <w:rFonts w:asciiTheme="minorHAnsi" w:hAnsiTheme="minorHAnsi" w:cstheme="minorBidi"/>
          <w:color w:val="222222"/>
          <w:sz w:val="20"/>
          <w:szCs w:val="20"/>
        </w:rPr>
        <w:t>D.,</w:t>
      </w:r>
      <w:r w:rsidRPr="13CD10C5">
        <w:rPr>
          <w:rFonts w:asciiTheme="minorHAnsi" w:hAnsiTheme="minorHAnsi" w:cstheme="minorBidi"/>
          <w:color w:val="222222"/>
          <w:sz w:val="20"/>
          <w:szCs w:val="20"/>
        </w:rPr>
        <w:t xml:space="preserve"> and Hall, C.M., </w:t>
      </w:r>
      <w:r w:rsidR="005D39AA" w:rsidRPr="13CD10C5">
        <w:rPr>
          <w:rFonts w:asciiTheme="minorHAnsi" w:hAnsiTheme="minorHAnsi" w:cstheme="minorBidi"/>
          <w:color w:val="222222"/>
          <w:sz w:val="20"/>
          <w:szCs w:val="20"/>
        </w:rPr>
        <w:t>(</w:t>
      </w:r>
      <w:r w:rsidRPr="13CD10C5">
        <w:rPr>
          <w:rFonts w:asciiTheme="minorHAnsi" w:hAnsiTheme="minorHAnsi" w:cstheme="minorBidi"/>
          <w:color w:val="222222"/>
          <w:sz w:val="20"/>
          <w:szCs w:val="20"/>
        </w:rPr>
        <w:t>2018</w:t>
      </w:r>
      <w:r w:rsidR="005D39AA" w:rsidRPr="13CD10C5">
        <w:rPr>
          <w:rFonts w:asciiTheme="minorHAnsi" w:hAnsiTheme="minorHAnsi" w:cstheme="minorBidi"/>
          <w:color w:val="222222"/>
          <w:sz w:val="20"/>
          <w:szCs w:val="20"/>
        </w:rPr>
        <w:t>)</w:t>
      </w:r>
      <w:r w:rsidRPr="13CD10C5">
        <w:rPr>
          <w:rFonts w:asciiTheme="minorHAnsi" w:hAnsiTheme="minorHAnsi" w:cstheme="minorBidi"/>
          <w:color w:val="222222"/>
          <w:sz w:val="20"/>
          <w:szCs w:val="20"/>
        </w:rPr>
        <w:t>. Global trends in length of stay: Implications for destination management and climate change. </w:t>
      </w:r>
      <w:r w:rsidRPr="13CD10C5">
        <w:rPr>
          <w:rFonts w:asciiTheme="minorHAnsi" w:hAnsiTheme="minorHAnsi" w:cstheme="minorBidi"/>
          <w:i/>
          <w:iCs/>
          <w:color w:val="222222"/>
          <w:sz w:val="20"/>
          <w:szCs w:val="20"/>
        </w:rPr>
        <w:t>Journal of sustainable tourism</w:t>
      </w:r>
      <w:r w:rsidRPr="13CD10C5">
        <w:rPr>
          <w:rFonts w:asciiTheme="minorHAnsi" w:hAnsiTheme="minorHAnsi" w:cstheme="minorBidi"/>
          <w:color w:val="222222"/>
          <w:sz w:val="20"/>
          <w:szCs w:val="20"/>
        </w:rPr>
        <w:t>, </w:t>
      </w:r>
      <w:r w:rsidRPr="13CD10C5">
        <w:rPr>
          <w:rFonts w:asciiTheme="minorHAnsi" w:hAnsiTheme="minorHAnsi" w:cstheme="minorBidi"/>
          <w:i/>
          <w:iCs/>
          <w:color w:val="222222"/>
          <w:sz w:val="20"/>
          <w:szCs w:val="20"/>
        </w:rPr>
        <w:t>26</w:t>
      </w:r>
      <w:r w:rsidRPr="13CD10C5">
        <w:rPr>
          <w:rFonts w:asciiTheme="minorHAnsi" w:hAnsiTheme="minorHAnsi" w:cstheme="minorBidi"/>
          <w:color w:val="222222"/>
          <w:sz w:val="20"/>
          <w:szCs w:val="20"/>
        </w:rPr>
        <w:t>(12), pp.2087-2101.</w:t>
      </w:r>
    </w:p>
    <w:p w14:paraId="5F89051A" w14:textId="21C947F0" w:rsidR="005D39AA" w:rsidRPr="005F297E" w:rsidRDefault="005D39AA"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color w:val="222222"/>
          <w:sz w:val="20"/>
          <w:szCs w:val="20"/>
          <w:shd w:val="clear" w:color="auto" w:fill="FFFFFF"/>
        </w:rPr>
        <w:t>Hutson, J. and Hutson, P., (2024). Storytelling. In </w:t>
      </w:r>
      <w:r w:rsidRPr="005F297E">
        <w:rPr>
          <w:rFonts w:asciiTheme="minorHAnsi" w:hAnsiTheme="minorHAnsi" w:cstheme="minorHAnsi"/>
          <w:i/>
          <w:iCs/>
          <w:color w:val="222222"/>
          <w:sz w:val="20"/>
          <w:szCs w:val="20"/>
          <w:shd w:val="clear" w:color="auto" w:fill="FFFFFF"/>
        </w:rPr>
        <w:t>Inclusive smart museums: Engaging Neurodiverse audiences and enhancing cultural heritage</w:t>
      </w:r>
      <w:r w:rsidRPr="005F297E">
        <w:rPr>
          <w:rFonts w:asciiTheme="minorHAnsi" w:hAnsiTheme="minorHAnsi" w:cstheme="minorHAnsi"/>
          <w:color w:val="222222"/>
          <w:sz w:val="20"/>
          <w:szCs w:val="20"/>
          <w:shd w:val="clear" w:color="auto" w:fill="FFFFFF"/>
        </w:rPr>
        <w:t> (pp. 49-84). Cham: Springer Nature Switzerland.</w:t>
      </w:r>
    </w:p>
    <w:p w14:paraId="47851ADB" w14:textId="5BAD15BD" w:rsidR="005D39AA" w:rsidRPr="005F297E" w:rsidRDefault="005D39AA" w:rsidP="13CD10C5">
      <w:pPr>
        <w:pStyle w:val="NormalWeb"/>
        <w:spacing w:before="0" w:beforeAutospacing="0" w:after="240" w:afterAutospacing="0"/>
        <w:rPr>
          <w:rFonts w:asciiTheme="minorHAnsi" w:hAnsiTheme="minorHAnsi" w:cstheme="minorBidi"/>
          <w:sz w:val="20"/>
          <w:szCs w:val="20"/>
        </w:rPr>
      </w:pPr>
      <w:r w:rsidRPr="13CD10C5">
        <w:rPr>
          <w:rFonts w:asciiTheme="minorHAnsi" w:hAnsiTheme="minorHAnsi" w:cstheme="minorBidi"/>
          <w:sz w:val="20"/>
          <w:szCs w:val="20"/>
        </w:rPr>
        <w:t xml:space="preserve">Independent.com.mt. (2026). </w:t>
      </w:r>
      <w:r w:rsidRPr="13CD10C5">
        <w:rPr>
          <w:rFonts w:asciiTheme="minorHAnsi" w:hAnsiTheme="minorHAnsi" w:cstheme="minorBidi"/>
          <w:i/>
          <w:iCs/>
          <w:sz w:val="20"/>
          <w:szCs w:val="20"/>
        </w:rPr>
        <w:t>TMID Editorial: Blue Lagoon still, clearly, overcrowded - The Malta Independent</w:t>
      </w:r>
      <w:r w:rsidRPr="13CD10C5">
        <w:rPr>
          <w:rFonts w:asciiTheme="minorHAnsi" w:hAnsiTheme="minorHAnsi" w:cstheme="minorBidi"/>
          <w:sz w:val="20"/>
          <w:szCs w:val="20"/>
        </w:rPr>
        <w:t xml:space="preserve">. (online) Available at: </w:t>
      </w:r>
      <w:hyperlink r:id="rId19">
        <w:r w:rsidRPr="13CD10C5">
          <w:rPr>
            <w:rStyle w:val="Hyperlink"/>
            <w:rFonts w:asciiTheme="minorHAnsi" w:hAnsiTheme="minorHAnsi" w:cstheme="minorBidi"/>
            <w:sz w:val="20"/>
            <w:szCs w:val="20"/>
          </w:rPr>
          <w:t>https://www.independent.com.mt/articles/2025-08-13/newspaper-leader/TMID-Editorial-Blue-Lagoon-still-clearly-overcrowded-6736272345</w:t>
        </w:r>
      </w:hyperlink>
      <w:r w:rsidRPr="13CD10C5">
        <w:rPr>
          <w:rFonts w:asciiTheme="minorHAnsi" w:hAnsiTheme="minorHAnsi" w:cstheme="minorBidi"/>
          <w:sz w:val="20"/>
          <w:szCs w:val="20"/>
        </w:rPr>
        <w:t xml:space="preserve"> (Accessed </w:t>
      </w:r>
      <w:r w:rsidR="0AFFB3DE" w:rsidRPr="13CD10C5">
        <w:rPr>
          <w:rFonts w:asciiTheme="minorHAnsi" w:hAnsiTheme="minorHAnsi" w:cstheme="minorBidi"/>
          <w:sz w:val="20"/>
          <w:szCs w:val="20"/>
        </w:rPr>
        <w:t>17. Apr.</w:t>
      </w:r>
      <w:r w:rsidRPr="13CD10C5">
        <w:rPr>
          <w:rFonts w:asciiTheme="minorHAnsi" w:hAnsiTheme="minorHAnsi" w:cstheme="minorBidi"/>
          <w:sz w:val="20"/>
          <w:szCs w:val="20"/>
        </w:rPr>
        <w:t>2026)</w:t>
      </w:r>
    </w:p>
    <w:p w14:paraId="1BEDA04C" w14:textId="77777777" w:rsidR="003A1F58" w:rsidRPr="005F297E" w:rsidRDefault="003A1F58" w:rsidP="005F297E">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t>Jung, T. and tom Dieck, M.C., (2018). Augmented reality and virtual reality. </w:t>
      </w:r>
      <w:r w:rsidRPr="005F297E">
        <w:rPr>
          <w:rFonts w:cstheme="minorHAnsi"/>
          <w:i/>
          <w:iCs/>
          <w:color w:val="222222"/>
          <w:sz w:val="20"/>
          <w:szCs w:val="20"/>
          <w:shd w:val="clear" w:color="auto" w:fill="FFFFFF"/>
        </w:rPr>
        <w:t>Ujedinjeno Kraljevstvo: Springer International Publishing AG</w:t>
      </w:r>
      <w:r w:rsidRPr="005F297E">
        <w:rPr>
          <w:rFonts w:cstheme="minorHAnsi"/>
          <w:color w:val="222222"/>
          <w:sz w:val="20"/>
          <w:szCs w:val="20"/>
          <w:shd w:val="clear" w:color="auto" w:fill="FFFFFF"/>
        </w:rPr>
        <w:t>.</w:t>
      </w:r>
    </w:p>
    <w:p w14:paraId="7BD6E47A" w14:textId="77777777" w:rsidR="005B1DEE" w:rsidRPr="005F297E" w:rsidRDefault="005B1DEE" w:rsidP="005F297E">
      <w:pPr>
        <w:pStyle w:val="NormalWeb"/>
        <w:rPr>
          <w:rFonts w:asciiTheme="minorHAnsi" w:hAnsiTheme="minorHAnsi" w:cstheme="minorHAnsi"/>
          <w:sz w:val="20"/>
          <w:szCs w:val="20"/>
        </w:rPr>
      </w:pPr>
    </w:p>
    <w:p w14:paraId="13E07EE4" w14:textId="77777777" w:rsidR="003A1F58" w:rsidRPr="005F297E" w:rsidRDefault="003A1F58"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Koens, K., Postma, A. and Papp, B., (2018). Is overtourism overused? Understanding the impact of tourism in a city context. </w:t>
      </w:r>
      <w:r w:rsidRPr="005F297E">
        <w:rPr>
          <w:rFonts w:asciiTheme="minorHAnsi" w:hAnsiTheme="minorHAnsi" w:cstheme="minorHAnsi"/>
          <w:i/>
          <w:iCs/>
          <w:color w:val="222222"/>
          <w:sz w:val="20"/>
          <w:szCs w:val="20"/>
          <w:shd w:val="clear" w:color="auto" w:fill="FFFFFF"/>
        </w:rPr>
        <w:t>Sustainability</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10</w:t>
      </w:r>
      <w:r w:rsidRPr="005F297E">
        <w:rPr>
          <w:rFonts w:asciiTheme="minorHAnsi" w:hAnsiTheme="minorHAnsi" w:cstheme="minorHAnsi"/>
          <w:color w:val="222222"/>
          <w:sz w:val="20"/>
          <w:szCs w:val="20"/>
          <w:shd w:val="clear" w:color="auto" w:fill="FFFFFF"/>
        </w:rPr>
        <w:t>(12), p.4384.</w:t>
      </w:r>
    </w:p>
    <w:p w14:paraId="27DAC905" w14:textId="77777777" w:rsidR="00212BCD" w:rsidRPr="005F297E" w:rsidRDefault="000C49C9"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Kotler, P., (2022) </w:t>
      </w:r>
      <w:r w:rsidRPr="005F297E">
        <w:rPr>
          <w:rFonts w:asciiTheme="minorHAnsi" w:hAnsiTheme="minorHAnsi" w:cstheme="minorHAnsi"/>
          <w:i/>
          <w:iCs/>
          <w:color w:val="222222"/>
          <w:sz w:val="20"/>
          <w:szCs w:val="20"/>
          <w:shd w:val="clear" w:color="auto" w:fill="FFFFFF"/>
        </w:rPr>
        <w:t>Marketing for hospitality and tourism</w:t>
      </w:r>
      <w:r w:rsidRPr="005F297E">
        <w:rPr>
          <w:rFonts w:asciiTheme="minorHAnsi" w:hAnsiTheme="minorHAnsi" w:cstheme="minorHAnsi"/>
          <w:color w:val="222222"/>
          <w:sz w:val="20"/>
          <w:szCs w:val="20"/>
          <w:shd w:val="clear" w:color="auto" w:fill="FFFFFF"/>
        </w:rPr>
        <w:t>. UK.: Pearson Education Limited.</w:t>
      </w:r>
    </w:p>
    <w:p w14:paraId="1AED2987" w14:textId="5482FE4C" w:rsidR="00F1229E" w:rsidRPr="005F297E" w:rsidRDefault="00F1229E" w:rsidP="13CD10C5">
      <w:pPr>
        <w:pStyle w:val="NormalWeb"/>
        <w:spacing w:before="0" w:beforeAutospacing="0" w:after="240" w:afterAutospacing="0"/>
        <w:rPr>
          <w:rFonts w:asciiTheme="minorHAnsi" w:hAnsiTheme="minorHAnsi" w:cstheme="minorBidi"/>
          <w:color w:val="222222"/>
          <w:sz w:val="20"/>
          <w:szCs w:val="20"/>
          <w:shd w:val="clear" w:color="auto" w:fill="FFFFFF"/>
        </w:rPr>
      </w:pPr>
      <w:r w:rsidRPr="13CD10C5">
        <w:rPr>
          <w:rFonts w:asciiTheme="minorHAnsi" w:hAnsiTheme="minorHAnsi" w:cstheme="minorBidi"/>
          <w:color w:val="222222"/>
          <w:sz w:val="20"/>
          <w:szCs w:val="20"/>
          <w:shd w:val="clear" w:color="auto" w:fill="FFFFFF"/>
        </w:rPr>
        <w:t xml:space="preserve">Lee, S., Busser, J.A., Kim, </w:t>
      </w:r>
      <w:r w:rsidR="74DAAE77" w:rsidRPr="13CD10C5">
        <w:rPr>
          <w:rFonts w:asciiTheme="minorHAnsi" w:hAnsiTheme="minorHAnsi" w:cstheme="minorBidi"/>
          <w:color w:val="222222"/>
          <w:sz w:val="20"/>
          <w:szCs w:val="20"/>
        </w:rPr>
        <w:t>M.,</w:t>
      </w:r>
      <w:r w:rsidRPr="13CD10C5">
        <w:rPr>
          <w:rFonts w:asciiTheme="minorHAnsi" w:hAnsiTheme="minorHAnsi" w:cstheme="minorBidi"/>
          <w:color w:val="222222"/>
          <w:sz w:val="20"/>
          <w:szCs w:val="20"/>
        </w:rPr>
        <w:t xml:space="preserve"> and Shulga, L.V., (2025). Slow tourism experience: impact on emotions, </w:t>
      </w:r>
      <w:r w:rsidR="5578D5C9" w:rsidRPr="13CD10C5">
        <w:rPr>
          <w:rFonts w:asciiTheme="minorHAnsi" w:hAnsiTheme="minorHAnsi" w:cstheme="minorBidi"/>
          <w:color w:val="222222"/>
          <w:sz w:val="20"/>
          <w:szCs w:val="20"/>
        </w:rPr>
        <w:t>engagement,</w:t>
      </w:r>
      <w:r w:rsidRPr="13CD10C5">
        <w:rPr>
          <w:rFonts w:asciiTheme="minorHAnsi" w:hAnsiTheme="minorHAnsi" w:cstheme="minorBidi"/>
          <w:color w:val="222222"/>
          <w:sz w:val="20"/>
          <w:szCs w:val="20"/>
        </w:rPr>
        <w:t xml:space="preserve"> and well-being. </w:t>
      </w:r>
      <w:r w:rsidRPr="13CD10C5">
        <w:rPr>
          <w:rFonts w:asciiTheme="minorHAnsi" w:hAnsiTheme="minorHAnsi" w:cstheme="minorBidi"/>
          <w:i/>
          <w:iCs/>
          <w:color w:val="222222"/>
          <w:sz w:val="20"/>
          <w:szCs w:val="20"/>
        </w:rPr>
        <w:t>Journal of Hospitality and Tourism Insights</w:t>
      </w:r>
      <w:r w:rsidRPr="13CD10C5">
        <w:rPr>
          <w:rFonts w:asciiTheme="minorHAnsi" w:hAnsiTheme="minorHAnsi" w:cstheme="minorBidi"/>
          <w:color w:val="222222"/>
          <w:sz w:val="20"/>
          <w:szCs w:val="20"/>
        </w:rPr>
        <w:t>, </w:t>
      </w:r>
      <w:r w:rsidRPr="13CD10C5">
        <w:rPr>
          <w:rFonts w:asciiTheme="minorHAnsi" w:hAnsiTheme="minorHAnsi" w:cstheme="minorBidi"/>
          <w:i/>
          <w:iCs/>
          <w:color w:val="222222"/>
          <w:sz w:val="20"/>
          <w:szCs w:val="20"/>
        </w:rPr>
        <w:t>8</w:t>
      </w:r>
      <w:r w:rsidRPr="13CD10C5">
        <w:rPr>
          <w:rFonts w:asciiTheme="minorHAnsi" w:hAnsiTheme="minorHAnsi" w:cstheme="minorBidi"/>
          <w:color w:val="222222"/>
          <w:sz w:val="20"/>
          <w:szCs w:val="20"/>
        </w:rPr>
        <w:t>(3), pp.1150-1170.</w:t>
      </w:r>
    </w:p>
    <w:p w14:paraId="20AED811" w14:textId="77777777" w:rsidR="00F1229E" w:rsidRPr="005F297E" w:rsidRDefault="00F1229E" w:rsidP="005F297E">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t xml:space="preserve">Liebrich, A., Kuster, S., Para, A. and Laesser, C., (2025), February. Incentives for Visitor Tracking: Is Gamification the Way to Go? </w:t>
      </w:r>
      <w:r w:rsidRPr="005F297E">
        <w:rPr>
          <w:rFonts w:cstheme="minorHAnsi"/>
          <w:i/>
          <w:iCs/>
          <w:color w:val="222222"/>
          <w:sz w:val="20"/>
          <w:szCs w:val="20"/>
          <w:shd w:val="clear" w:color="auto" w:fill="FFFFFF"/>
        </w:rPr>
        <w:t>e-Tourism Conference</w:t>
      </w:r>
      <w:r w:rsidRPr="005F297E">
        <w:rPr>
          <w:rFonts w:cstheme="minorHAnsi"/>
          <w:color w:val="222222"/>
          <w:sz w:val="20"/>
          <w:szCs w:val="20"/>
          <w:shd w:val="clear" w:color="auto" w:fill="FFFFFF"/>
        </w:rPr>
        <w:t> (pp. 301-311). Cham: Springer Nature Switzerland.</w:t>
      </w:r>
    </w:p>
    <w:p w14:paraId="07022168" w14:textId="77777777" w:rsidR="00212BCD" w:rsidRPr="005F297E" w:rsidRDefault="00212BCD"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Malta Tourism Authority. (2026). </w:t>
      </w:r>
      <w:r w:rsidRPr="005F297E">
        <w:rPr>
          <w:rFonts w:asciiTheme="minorHAnsi" w:hAnsiTheme="minorHAnsi" w:cstheme="minorHAnsi"/>
          <w:i/>
          <w:iCs/>
          <w:sz w:val="20"/>
          <w:szCs w:val="20"/>
        </w:rPr>
        <w:t>Statistics - Malta Tourism Authority</w:t>
      </w:r>
      <w:r w:rsidRPr="005F297E">
        <w:rPr>
          <w:rFonts w:asciiTheme="minorHAnsi" w:hAnsiTheme="minorHAnsi" w:cstheme="minorHAnsi"/>
          <w:sz w:val="20"/>
          <w:szCs w:val="20"/>
        </w:rPr>
        <w:t xml:space="preserve">. (online) Available at: </w:t>
      </w:r>
      <w:hyperlink r:id="rId20" w:history="1">
        <w:r w:rsidRPr="005F297E">
          <w:rPr>
            <w:rStyle w:val="Hyperlink"/>
            <w:rFonts w:asciiTheme="minorHAnsi" w:hAnsiTheme="minorHAnsi" w:cstheme="minorHAnsi"/>
            <w:sz w:val="20"/>
            <w:szCs w:val="20"/>
            <w:u w:val="none"/>
          </w:rPr>
          <w:t>https://mta.com.mt/statistics/</w:t>
        </w:r>
      </w:hyperlink>
      <w:r w:rsidRPr="005F297E">
        <w:rPr>
          <w:rFonts w:asciiTheme="minorHAnsi" w:hAnsiTheme="minorHAnsi" w:cstheme="minorHAnsi"/>
          <w:sz w:val="20"/>
          <w:szCs w:val="20"/>
        </w:rPr>
        <w:t xml:space="preserve"> (Accessed 14 Apr. 2026)</w:t>
      </w:r>
    </w:p>
    <w:p w14:paraId="61481AFD" w14:textId="77777777" w:rsidR="00434DDA" w:rsidRPr="005F297E" w:rsidRDefault="00434DDA"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lastRenderedPageBreak/>
        <w:t xml:space="preserve">Malta, T. of (2025). </w:t>
      </w:r>
      <w:r w:rsidRPr="005F297E">
        <w:rPr>
          <w:rFonts w:asciiTheme="minorHAnsi" w:hAnsiTheme="minorHAnsi" w:cstheme="minorHAnsi"/>
          <w:i/>
          <w:iCs/>
          <w:sz w:val="20"/>
          <w:szCs w:val="20"/>
        </w:rPr>
        <w:t>Community support projects for Valletta, as overtourism concerns grow</w:t>
      </w:r>
      <w:r w:rsidRPr="005F297E">
        <w:rPr>
          <w:rFonts w:asciiTheme="minorHAnsi" w:hAnsiTheme="minorHAnsi" w:cstheme="minorHAnsi"/>
          <w:sz w:val="20"/>
          <w:szCs w:val="20"/>
        </w:rPr>
        <w:t xml:space="preserve">. (online) Times of Malta. Available at: </w:t>
      </w:r>
      <w:hyperlink r:id="rId21" w:history="1">
        <w:r w:rsidRPr="005F297E">
          <w:rPr>
            <w:rStyle w:val="Hyperlink"/>
            <w:rFonts w:asciiTheme="minorHAnsi" w:hAnsiTheme="minorHAnsi" w:cstheme="minorHAnsi"/>
            <w:sz w:val="20"/>
            <w:szCs w:val="20"/>
          </w:rPr>
          <w:t>https://timesofmalta.com/article/community-support-projects-valletta-swieqi-overtourism-concerns-grow.1116249</w:t>
        </w:r>
      </w:hyperlink>
      <w:r w:rsidRPr="005F297E">
        <w:rPr>
          <w:rFonts w:asciiTheme="minorHAnsi" w:hAnsiTheme="minorHAnsi" w:cstheme="minorHAnsi"/>
          <w:sz w:val="20"/>
          <w:szCs w:val="20"/>
        </w:rPr>
        <w:t xml:space="preserve"> (Accessed 18 Apr. 2026).</w:t>
      </w:r>
    </w:p>
    <w:p w14:paraId="3A0094DD" w14:textId="77777777" w:rsidR="00434DDA" w:rsidRPr="005F297E" w:rsidRDefault="00434DDA" w:rsidP="005F297E">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t>McLeod, M.T., (2022). </w:t>
      </w:r>
      <w:r w:rsidRPr="005F297E">
        <w:rPr>
          <w:rFonts w:cstheme="minorHAnsi"/>
          <w:i/>
          <w:iCs/>
          <w:color w:val="222222"/>
          <w:sz w:val="20"/>
          <w:szCs w:val="20"/>
          <w:shd w:val="clear" w:color="auto" w:fill="FFFFFF"/>
        </w:rPr>
        <w:t>Island tourism sustainability and resiliency</w:t>
      </w:r>
      <w:r w:rsidRPr="005F297E">
        <w:rPr>
          <w:rFonts w:cstheme="minorHAnsi"/>
          <w:color w:val="222222"/>
          <w:sz w:val="20"/>
          <w:szCs w:val="20"/>
          <w:shd w:val="clear" w:color="auto" w:fill="FFFFFF"/>
        </w:rPr>
        <w:t> (Vol. 4). New York: Routledge.</w:t>
      </w:r>
    </w:p>
    <w:p w14:paraId="09498BD5" w14:textId="77777777" w:rsidR="00E87DAD" w:rsidRPr="005F297E" w:rsidRDefault="00E87DAD"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Milano, C., Novelli, M. and Cheer, J.M., (2019). Overtourism and degrowth: A social movements perspective. </w:t>
      </w:r>
      <w:r w:rsidRPr="005F297E">
        <w:rPr>
          <w:rFonts w:asciiTheme="minorHAnsi" w:hAnsiTheme="minorHAnsi" w:cstheme="minorHAnsi"/>
          <w:i/>
          <w:iCs/>
          <w:color w:val="222222"/>
          <w:sz w:val="20"/>
          <w:szCs w:val="20"/>
          <w:shd w:val="clear" w:color="auto" w:fill="FFFFFF"/>
        </w:rPr>
        <w:t>Journal of sustainable tourism</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27</w:t>
      </w:r>
      <w:r w:rsidRPr="005F297E">
        <w:rPr>
          <w:rFonts w:asciiTheme="minorHAnsi" w:hAnsiTheme="minorHAnsi" w:cstheme="minorHAnsi"/>
          <w:color w:val="222222"/>
          <w:sz w:val="20"/>
          <w:szCs w:val="20"/>
          <w:shd w:val="clear" w:color="auto" w:fill="FFFFFF"/>
        </w:rPr>
        <w:t>(12), pp.1857-1875</w:t>
      </w:r>
    </w:p>
    <w:p w14:paraId="278F0199" w14:textId="77777777" w:rsidR="00E87DAD" w:rsidRPr="005F297E" w:rsidRDefault="00E87DAD"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National Statistics Office Malta. (2019). </w:t>
      </w:r>
      <w:r w:rsidRPr="005F297E">
        <w:rPr>
          <w:rFonts w:asciiTheme="minorHAnsi" w:hAnsiTheme="minorHAnsi" w:cstheme="minorHAnsi"/>
          <w:i/>
          <w:iCs/>
          <w:sz w:val="20"/>
          <w:szCs w:val="20"/>
        </w:rPr>
        <w:t>NSO Home</w:t>
      </w:r>
      <w:r w:rsidRPr="005F297E">
        <w:rPr>
          <w:rFonts w:asciiTheme="minorHAnsi" w:hAnsiTheme="minorHAnsi" w:cstheme="minorHAnsi"/>
          <w:sz w:val="20"/>
          <w:szCs w:val="20"/>
        </w:rPr>
        <w:t xml:space="preserve">. (online) Available at: </w:t>
      </w:r>
      <w:hyperlink r:id="rId22" w:history="1">
        <w:r w:rsidRPr="005F297E">
          <w:rPr>
            <w:rStyle w:val="Hyperlink"/>
            <w:rFonts w:asciiTheme="minorHAnsi" w:hAnsiTheme="minorHAnsi" w:cstheme="minorHAnsi"/>
            <w:sz w:val="20"/>
            <w:szCs w:val="20"/>
            <w:u w:val="none"/>
          </w:rPr>
          <w:t>https://nso.gov.mt/</w:t>
        </w:r>
      </w:hyperlink>
      <w:r w:rsidRPr="005F297E">
        <w:rPr>
          <w:rFonts w:asciiTheme="minorHAnsi" w:hAnsiTheme="minorHAnsi" w:cstheme="minorHAnsi"/>
          <w:sz w:val="20"/>
          <w:szCs w:val="20"/>
        </w:rPr>
        <w:t xml:space="preserve">  (Accessed 14 Apr. 2026).</w:t>
      </w:r>
    </w:p>
    <w:p w14:paraId="3B1A20AE" w14:textId="77777777" w:rsidR="00E87DAD" w:rsidRPr="005F297E" w:rsidRDefault="00E87DAD" w:rsidP="005F297E">
      <w:pPr>
        <w:spacing w:line="240" w:lineRule="auto"/>
        <w:rPr>
          <w:rFonts w:cstheme="minorHAnsi"/>
          <w:sz w:val="20"/>
          <w:szCs w:val="20"/>
        </w:rPr>
      </w:pPr>
      <w:r w:rsidRPr="005F297E">
        <w:rPr>
          <w:rFonts w:cstheme="minorHAnsi"/>
          <w:sz w:val="20"/>
          <w:szCs w:val="20"/>
        </w:rPr>
        <w:t xml:space="preserve">Onag, G. (2020). Seoul’s Deoksugung Palace opens to VR tours. [online] FutureIoT. Available at: </w:t>
      </w:r>
      <w:hyperlink r:id="rId23" w:history="1">
        <w:r w:rsidRPr="005F297E">
          <w:rPr>
            <w:rStyle w:val="Hyperlink"/>
            <w:rFonts w:cstheme="minorHAnsi"/>
            <w:sz w:val="20"/>
            <w:szCs w:val="20"/>
          </w:rPr>
          <w:t>https://futureiot.tech/seouls-deoksugung-palace-opens-to-vr-tours/</w:t>
        </w:r>
      </w:hyperlink>
      <w:r w:rsidRPr="005F297E">
        <w:rPr>
          <w:rFonts w:cstheme="minorHAnsi"/>
          <w:sz w:val="20"/>
          <w:szCs w:val="20"/>
        </w:rPr>
        <w:t>. (Accessed. 17 Apr.2026)</w:t>
      </w:r>
    </w:p>
    <w:p w14:paraId="204662EF" w14:textId="77777777" w:rsidR="009A5DFD" w:rsidRPr="005F297E" w:rsidRDefault="009A5DFD"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Pierdicca, R., Paolanti, M. and Frontoni, E., (2019). eTourism: ICT and its role for tourism management. </w:t>
      </w:r>
      <w:r w:rsidRPr="005F297E">
        <w:rPr>
          <w:rFonts w:asciiTheme="minorHAnsi" w:hAnsiTheme="minorHAnsi" w:cstheme="minorHAnsi"/>
          <w:i/>
          <w:iCs/>
          <w:color w:val="222222"/>
          <w:sz w:val="20"/>
          <w:szCs w:val="20"/>
          <w:shd w:val="clear" w:color="auto" w:fill="FFFFFF"/>
        </w:rPr>
        <w:t>Journal of Hospitality and Tourism Technology</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10</w:t>
      </w:r>
      <w:r w:rsidRPr="005F297E">
        <w:rPr>
          <w:rFonts w:asciiTheme="minorHAnsi" w:hAnsiTheme="minorHAnsi" w:cstheme="minorHAnsi"/>
          <w:color w:val="222222"/>
          <w:sz w:val="20"/>
          <w:szCs w:val="20"/>
          <w:shd w:val="clear" w:color="auto" w:fill="FFFFFF"/>
        </w:rPr>
        <w:t>(1), pp.90-10</w:t>
      </w:r>
    </w:p>
    <w:p w14:paraId="3BBB3D66" w14:textId="05D305FD" w:rsidR="009A5DFD" w:rsidRPr="005F297E" w:rsidRDefault="009A5DFD"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Pine, B.J. and Gilmore, J.H., (2011) </w:t>
      </w:r>
      <w:r w:rsidRPr="005F297E">
        <w:rPr>
          <w:rFonts w:asciiTheme="minorHAnsi" w:hAnsiTheme="minorHAnsi" w:cstheme="minorHAnsi"/>
          <w:i/>
          <w:iCs/>
          <w:color w:val="222222"/>
          <w:sz w:val="20"/>
          <w:szCs w:val="20"/>
          <w:shd w:val="clear" w:color="auto" w:fill="FFFFFF"/>
        </w:rPr>
        <w:t>The experience economy</w:t>
      </w:r>
      <w:r w:rsidRPr="005F297E">
        <w:rPr>
          <w:rFonts w:asciiTheme="minorHAnsi" w:hAnsiTheme="minorHAnsi" w:cstheme="minorHAnsi"/>
          <w:color w:val="222222"/>
          <w:sz w:val="20"/>
          <w:szCs w:val="20"/>
          <w:shd w:val="clear" w:color="auto" w:fill="FFFFFF"/>
        </w:rPr>
        <w:t>. Harvard Business Press.</w:t>
      </w:r>
    </w:p>
    <w:p w14:paraId="321B22EC" w14:textId="77777777" w:rsidR="009A5DFD" w:rsidRPr="005F297E" w:rsidRDefault="009A5DFD"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ResearchGate. (n.d.). </w:t>
      </w:r>
      <w:r w:rsidRPr="005F297E">
        <w:rPr>
          <w:rFonts w:asciiTheme="minorHAnsi" w:hAnsiTheme="minorHAnsi" w:cstheme="minorHAnsi"/>
          <w:i/>
          <w:iCs/>
          <w:sz w:val="20"/>
          <w:szCs w:val="20"/>
        </w:rPr>
        <w:t>(PDF) Plog’s Model of Typologies of Tourists</w:t>
      </w:r>
      <w:r w:rsidRPr="005F297E">
        <w:rPr>
          <w:rFonts w:asciiTheme="minorHAnsi" w:hAnsiTheme="minorHAnsi" w:cstheme="minorHAnsi"/>
          <w:sz w:val="20"/>
          <w:szCs w:val="20"/>
        </w:rPr>
        <w:t xml:space="preserve">. (online)Available at: </w:t>
      </w:r>
      <w:hyperlink r:id="rId24" w:history="1">
        <w:r w:rsidRPr="005F297E">
          <w:rPr>
            <w:rStyle w:val="Hyperlink"/>
            <w:rFonts w:asciiTheme="minorHAnsi" w:hAnsiTheme="minorHAnsi" w:cstheme="minorHAnsi"/>
            <w:sz w:val="20"/>
            <w:szCs w:val="20"/>
          </w:rPr>
          <w:t>https://www.researchgate.net/publication/331315044_Plog</w:t>
        </w:r>
      </w:hyperlink>
      <w:r w:rsidRPr="005F297E">
        <w:rPr>
          <w:rFonts w:asciiTheme="minorHAnsi" w:hAnsiTheme="minorHAnsi" w:cstheme="minorHAnsi"/>
          <w:sz w:val="20"/>
          <w:szCs w:val="20"/>
        </w:rPr>
        <w:t>. (Accessed 15. Apr.2026)</w:t>
      </w:r>
    </w:p>
    <w:p w14:paraId="1AA02C33" w14:textId="77777777" w:rsidR="005F297E" w:rsidRPr="005F297E" w:rsidRDefault="004E3F9E" w:rsidP="13CD10C5">
      <w:pPr>
        <w:pStyle w:val="NormalWeb"/>
        <w:spacing w:before="0" w:beforeAutospacing="0" w:after="240" w:afterAutospacing="0"/>
        <w:rPr>
          <w:rFonts w:asciiTheme="minorHAnsi" w:hAnsiTheme="minorHAnsi" w:cstheme="minorBidi"/>
          <w:color w:val="222222"/>
          <w:sz w:val="20"/>
          <w:szCs w:val="20"/>
          <w:shd w:val="clear" w:color="auto" w:fill="FFFFFF"/>
        </w:rPr>
      </w:pPr>
      <w:r w:rsidRPr="13CD10C5">
        <w:rPr>
          <w:rFonts w:asciiTheme="minorHAnsi" w:hAnsiTheme="minorHAnsi" w:cstheme="minorBidi"/>
          <w:color w:val="222222"/>
          <w:sz w:val="20"/>
          <w:szCs w:val="20"/>
          <w:shd w:val="clear" w:color="auto" w:fill="FFFFFF"/>
        </w:rPr>
        <w:t xml:space="preserve">Reinhold, S., </w:t>
      </w:r>
      <w:r w:rsidRPr="13CD10C5">
        <w:rPr>
          <w:rFonts w:asciiTheme="minorHAnsi" w:hAnsiTheme="minorHAnsi" w:cstheme="minorBidi"/>
          <w:color w:val="222222"/>
          <w:sz w:val="20"/>
          <w:szCs w:val="20"/>
        </w:rPr>
        <w:t>Beritelli, P., Fyall, A., Choi, H.S.C., Laesser, C. and Joppe, M., (2023). State-of-the-art review on destination marketing and destination management. </w:t>
      </w:r>
      <w:r w:rsidRPr="13CD10C5">
        <w:rPr>
          <w:rFonts w:asciiTheme="minorHAnsi" w:hAnsiTheme="minorHAnsi" w:cstheme="minorBidi"/>
          <w:i/>
          <w:iCs/>
          <w:color w:val="222222"/>
          <w:sz w:val="20"/>
          <w:szCs w:val="20"/>
          <w:shd w:val="clear" w:color="auto" w:fill="FFFFFF"/>
        </w:rPr>
        <w:t>Tourism and Hospitality</w:t>
      </w:r>
      <w:r w:rsidRPr="13CD10C5">
        <w:rPr>
          <w:rFonts w:asciiTheme="minorHAnsi" w:hAnsiTheme="minorHAnsi" w:cstheme="minorBidi"/>
          <w:color w:val="222222"/>
          <w:sz w:val="20"/>
          <w:szCs w:val="20"/>
          <w:shd w:val="clear" w:color="auto" w:fill="FFFFFF"/>
        </w:rPr>
        <w:t>, </w:t>
      </w:r>
      <w:r w:rsidRPr="13CD10C5">
        <w:rPr>
          <w:rFonts w:asciiTheme="minorHAnsi" w:hAnsiTheme="minorHAnsi" w:cstheme="minorBidi"/>
          <w:i/>
          <w:iCs/>
          <w:color w:val="222222"/>
          <w:sz w:val="20"/>
          <w:szCs w:val="20"/>
          <w:shd w:val="clear" w:color="auto" w:fill="FFFFFF"/>
        </w:rPr>
        <w:t>4</w:t>
      </w:r>
      <w:r w:rsidRPr="13CD10C5">
        <w:rPr>
          <w:rFonts w:asciiTheme="minorHAnsi" w:hAnsiTheme="minorHAnsi" w:cstheme="minorBidi"/>
          <w:color w:val="222222"/>
          <w:sz w:val="20"/>
          <w:szCs w:val="20"/>
          <w:shd w:val="clear" w:color="auto" w:fill="FFFFFF"/>
        </w:rPr>
        <w:t>(4), pp.584-</w:t>
      </w:r>
      <w:bookmarkStart w:id="13" w:name="_Int_sPpRzjTI"/>
      <w:proofErr w:type="gramStart"/>
      <w:r w:rsidRPr="13CD10C5">
        <w:rPr>
          <w:rFonts w:asciiTheme="minorHAnsi" w:hAnsiTheme="minorHAnsi" w:cstheme="minorBidi"/>
          <w:color w:val="222222"/>
          <w:sz w:val="20"/>
          <w:szCs w:val="20"/>
          <w:shd w:val="clear" w:color="auto" w:fill="FFFFFF"/>
        </w:rPr>
        <w:t>603..</w:t>
      </w:r>
      <w:bookmarkEnd w:id="13"/>
      <w:proofErr w:type="gramEnd"/>
    </w:p>
    <w:p w14:paraId="2001269D" w14:textId="77777777" w:rsidR="005F297E" w:rsidRPr="005F297E" w:rsidRDefault="004E3F9E"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Rickly, J.M., (2019). Overtourism and authenticity. </w:t>
      </w:r>
      <w:r w:rsidRPr="005F297E">
        <w:rPr>
          <w:rFonts w:asciiTheme="minorHAnsi" w:hAnsiTheme="minorHAnsi" w:cstheme="minorHAnsi"/>
          <w:i/>
          <w:iCs/>
          <w:color w:val="222222"/>
          <w:sz w:val="20"/>
          <w:szCs w:val="20"/>
          <w:shd w:val="clear" w:color="auto" w:fill="FFFFFF"/>
        </w:rPr>
        <w:t>Overtourism: Issues, realities and solutions</w:t>
      </w:r>
      <w:r w:rsidRPr="005F297E">
        <w:rPr>
          <w:rFonts w:asciiTheme="minorHAnsi" w:hAnsiTheme="minorHAnsi" w:cstheme="minorHAnsi"/>
          <w:color w:val="222222"/>
          <w:sz w:val="20"/>
          <w:szCs w:val="20"/>
          <w:shd w:val="clear" w:color="auto" w:fill="FFFFFF"/>
        </w:rPr>
        <w:t>, pp.46-61.</w:t>
      </w:r>
    </w:p>
    <w:p w14:paraId="75595289" w14:textId="39983A4B" w:rsidR="00572A9A" w:rsidRPr="005F297E" w:rsidRDefault="00572A9A" w:rsidP="005F297E">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sz w:val="20"/>
          <w:szCs w:val="20"/>
        </w:rPr>
        <w:t xml:space="preserve">Sahli, E. (2020). Figure 1: Richard Butler’s Tourism Area Life Cycle Model. (Online). ResearchGate. Available at: </w:t>
      </w:r>
      <w:hyperlink r:id="rId25" w:history="1">
        <w:r w:rsidRPr="005F297E">
          <w:rPr>
            <w:rStyle w:val="Hyperlink"/>
            <w:rFonts w:asciiTheme="minorHAnsi" w:hAnsiTheme="minorHAnsi" w:cstheme="minorHAnsi"/>
            <w:sz w:val="20"/>
            <w:szCs w:val="20"/>
          </w:rPr>
          <w:t>https://www.researchgate.net/figure/Richard-Butlers-Tourism-Area-Life-Cycle-Model-Butler-1980-p7_fig1_341804244</w:t>
        </w:r>
      </w:hyperlink>
      <w:r w:rsidRPr="005F297E">
        <w:rPr>
          <w:rFonts w:asciiTheme="minorHAnsi" w:hAnsiTheme="minorHAnsi" w:cstheme="minorHAnsi"/>
          <w:sz w:val="20"/>
          <w:szCs w:val="20"/>
        </w:rPr>
        <w:t xml:space="preserve"> (Accessed 15. Apr 2026).</w:t>
      </w:r>
    </w:p>
    <w:p w14:paraId="32D5A3AF" w14:textId="702ABF4C" w:rsidR="00572A9A" w:rsidRPr="005F297E" w:rsidRDefault="00572A9A" w:rsidP="13CD10C5">
      <w:pPr>
        <w:pStyle w:val="NormalWeb"/>
        <w:spacing w:before="0" w:beforeAutospacing="0" w:after="240" w:afterAutospacing="0"/>
        <w:rPr>
          <w:rFonts w:asciiTheme="minorHAnsi" w:hAnsiTheme="minorHAnsi" w:cstheme="minorBidi"/>
          <w:sz w:val="20"/>
          <w:szCs w:val="20"/>
        </w:rPr>
      </w:pPr>
      <w:r w:rsidRPr="13CD10C5">
        <w:rPr>
          <w:rFonts w:asciiTheme="minorHAnsi" w:hAnsiTheme="minorHAnsi" w:cstheme="minorBidi"/>
          <w:sz w:val="20"/>
          <w:szCs w:val="20"/>
        </w:rPr>
        <w:t xml:space="preserve">Statista. (2026). </w:t>
      </w:r>
      <w:r w:rsidRPr="13CD10C5">
        <w:rPr>
          <w:rFonts w:asciiTheme="minorHAnsi" w:hAnsiTheme="minorHAnsi" w:cstheme="minorBidi"/>
          <w:i/>
          <w:iCs/>
          <w:sz w:val="20"/>
          <w:szCs w:val="20"/>
        </w:rPr>
        <w:t>Total population Malta| Statista</w:t>
      </w:r>
      <w:r w:rsidRPr="13CD10C5">
        <w:rPr>
          <w:rFonts w:asciiTheme="minorHAnsi" w:hAnsiTheme="minorHAnsi" w:cstheme="minorBidi"/>
          <w:sz w:val="20"/>
          <w:szCs w:val="20"/>
        </w:rPr>
        <w:t xml:space="preserve">. (online) Available at: </w:t>
      </w:r>
      <w:hyperlink r:id="rId26">
        <w:r w:rsidRPr="13CD10C5">
          <w:rPr>
            <w:rStyle w:val="Hyperlink"/>
            <w:rFonts w:asciiTheme="minorHAnsi" w:hAnsiTheme="minorHAnsi" w:cstheme="minorBidi"/>
            <w:sz w:val="20"/>
            <w:szCs w:val="20"/>
            <w:u w:val="none"/>
          </w:rPr>
          <w:t>https://www.statista.com/statistics/731235/total-population-of-malta/?srsltid=AfmBOopU3QFNl3JQbaJOT3ovglApgS-GfbmHXMV1O2XnT8fcjTn1-fFt</w:t>
        </w:r>
      </w:hyperlink>
      <w:r w:rsidRPr="13CD10C5">
        <w:rPr>
          <w:rFonts w:asciiTheme="minorHAnsi" w:hAnsiTheme="minorHAnsi" w:cstheme="minorBidi"/>
          <w:sz w:val="20"/>
          <w:szCs w:val="20"/>
        </w:rPr>
        <w:t xml:space="preserve">.( Accessed </w:t>
      </w:r>
      <w:r w:rsidR="1BAA2F8D" w:rsidRPr="13CD10C5">
        <w:rPr>
          <w:rFonts w:asciiTheme="minorHAnsi" w:hAnsiTheme="minorHAnsi" w:cstheme="minorBidi"/>
          <w:sz w:val="20"/>
          <w:szCs w:val="20"/>
        </w:rPr>
        <w:t>14. April</w:t>
      </w:r>
      <w:r w:rsidRPr="13CD10C5">
        <w:rPr>
          <w:rFonts w:asciiTheme="minorHAnsi" w:hAnsiTheme="minorHAnsi" w:cstheme="minorBidi"/>
          <w:sz w:val="20"/>
          <w:szCs w:val="20"/>
        </w:rPr>
        <w:t>.2026)</w:t>
      </w:r>
    </w:p>
    <w:p w14:paraId="04B14F40" w14:textId="3F6E0C33" w:rsidR="00CF331D" w:rsidRPr="005F297E" w:rsidRDefault="00CF331D" w:rsidP="005F297E">
      <w:pPr>
        <w:pStyle w:val="NormalWeb"/>
        <w:rPr>
          <w:rFonts w:asciiTheme="minorHAnsi" w:hAnsiTheme="minorHAnsi" w:cstheme="minorHAnsi"/>
          <w:sz w:val="20"/>
          <w:szCs w:val="20"/>
        </w:rPr>
      </w:pPr>
      <w:r w:rsidRPr="005F297E">
        <w:rPr>
          <w:rFonts w:asciiTheme="minorHAnsi" w:hAnsiTheme="minorHAnsi" w:cstheme="minorHAnsi"/>
          <w:sz w:val="20"/>
          <w:szCs w:val="20"/>
        </w:rPr>
        <w:t xml:space="preserve">Stevens, T. (2025) </w:t>
      </w:r>
      <w:r w:rsidRPr="005F297E">
        <w:rPr>
          <w:rStyle w:val="Emphasis"/>
          <w:rFonts w:asciiTheme="minorHAnsi" w:hAnsiTheme="minorHAnsi" w:cstheme="minorHAnsi"/>
          <w:sz w:val="20"/>
          <w:szCs w:val="20"/>
        </w:rPr>
        <w:t>The Spark and a Sense of Wonder</w:t>
      </w:r>
    </w:p>
    <w:p w14:paraId="78D417D1" w14:textId="77777777" w:rsidR="00AA249E" w:rsidRPr="005F297E" w:rsidRDefault="00AA249E"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Thapa, K., King, D., Banhalmi-Zakar, Z. and Diedrich, A., (2022). Nature-based tourism in protected areas: A systematic review of socio-economic benefits and costs to local people. International Journal of Sustainable Development &amp; World Ecology, 29(7), pp.625-640</w:t>
      </w:r>
    </w:p>
    <w:p w14:paraId="2B7615BC" w14:textId="6E925126" w:rsidR="00AA249E" w:rsidRPr="005F297E" w:rsidRDefault="00AA249E"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Tourism Teacher (2022). </w:t>
      </w:r>
      <w:r w:rsidRPr="005F297E">
        <w:rPr>
          <w:rFonts w:asciiTheme="minorHAnsi" w:hAnsiTheme="minorHAnsi" w:cstheme="minorHAnsi"/>
          <w:i/>
          <w:iCs/>
          <w:sz w:val="20"/>
          <w:szCs w:val="20"/>
        </w:rPr>
        <w:t>What Is Doxey’s Irritation Index and How Does It work? - Tourism Teacher</w:t>
      </w:r>
      <w:r w:rsidRPr="005F297E">
        <w:rPr>
          <w:rFonts w:asciiTheme="minorHAnsi" w:hAnsiTheme="minorHAnsi" w:cstheme="minorHAnsi"/>
          <w:sz w:val="20"/>
          <w:szCs w:val="20"/>
        </w:rPr>
        <w:t xml:space="preserve">. (online) tourismteacher.com. Available at: </w:t>
      </w:r>
      <w:hyperlink r:id="rId27" w:history="1">
        <w:r w:rsidRPr="005F297E">
          <w:rPr>
            <w:rStyle w:val="Hyperlink"/>
            <w:rFonts w:asciiTheme="minorHAnsi" w:hAnsiTheme="minorHAnsi" w:cstheme="minorHAnsi"/>
            <w:sz w:val="20"/>
            <w:szCs w:val="20"/>
          </w:rPr>
          <w:t>https://tourismteacher.com/doxeys-irritation-index/</w:t>
        </w:r>
      </w:hyperlink>
      <w:r w:rsidRPr="005F297E">
        <w:rPr>
          <w:rFonts w:asciiTheme="minorHAnsi" w:hAnsiTheme="minorHAnsi" w:cstheme="minorHAnsi"/>
          <w:sz w:val="20"/>
          <w:szCs w:val="20"/>
        </w:rPr>
        <w:t xml:space="preserve"> (Accessed. 17 Apr.2026).</w:t>
      </w:r>
    </w:p>
    <w:p w14:paraId="3ABE0A40" w14:textId="0E5E59D4" w:rsidR="00D61C90" w:rsidRPr="005F297E" w:rsidRDefault="00D61C90" w:rsidP="13CD10C5">
      <w:pPr>
        <w:pStyle w:val="NormalWeb"/>
        <w:spacing w:before="0" w:beforeAutospacing="0" w:after="240" w:afterAutospacing="0"/>
        <w:rPr>
          <w:rFonts w:asciiTheme="minorHAnsi" w:hAnsiTheme="minorHAnsi" w:cstheme="minorBidi"/>
          <w:sz w:val="20"/>
          <w:szCs w:val="20"/>
        </w:rPr>
      </w:pPr>
      <w:r w:rsidRPr="13CD10C5">
        <w:rPr>
          <w:rFonts w:asciiTheme="minorHAnsi" w:hAnsiTheme="minorHAnsi" w:cstheme="minorBidi"/>
          <w:sz w:val="20"/>
          <w:szCs w:val="20"/>
        </w:rPr>
        <w:t xml:space="preserve">Vallettacruiseport.com. (2025). </w:t>
      </w:r>
      <w:r w:rsidRPr="13CD10C5">
        <w:rPr>
          <w:rFonts w:asciiTheme="minorHAnsi" w:hAnsiTheme="minorHAnsi" w:cstheme="minorBidi"/>
          <w:i/>
          <w:iCs/>
          <w:sz w:val="20"/>
          <w:szCs w:val="20"/>
        </w:rPr>
        <w:t xml:space="preserve">Valletta Cruise Port closes 2025 with </w:t>
      </w:r>
      <w:bookmarkStart w:id="14" w:name="_Int_iyD4RIB2"/>
      <w:r w:rsidRPr="13CD10C5">
        <w:rPr>
          <w:rFonts w:asciiTheme="minorHAnsi" w:hAnsiTheme="minorHAnsi" w:cstheme="minorBidi"/>
          <w:i/>
          <w:iCs/>
          <w:sz w:val="20"/>
          <w:szCs w:val="20"/>
        </w:rPr>
        <w:t>strong growth</w:t>
      </w:r>
      <w:bookmarkEnd w:id="14"/>
      <w:r w:rsidRPr="13CD10C5">
        <w:rPr>
          <w:rFonts w:asciiTheme="minorHAnsi" w:hAnsiTheme="minorHAnsi" w:cstheme="minorBidi"/>
          <w:i/>
          <w:iCs/>
          <w:sz w:val="20"/>
          <w:szCs w:val="20"/>
        </w:rPr>
        <w:t xml:space="preserve"> and </w:t>
      </w:r>
      <w:bookmarkStart w:id="15" w:name="_Int_UqEHTRDf"/>
      <w:r w:rsidRPr="13CD10C5">
        <w:rPr>
          <w:rFonts w:asciiTheme="minorHAnsi" w:hAnsiTheme="minorHAnsi" w:cstheme="minorBidi"/>
          <w:i/>
          <w:iCs/>
          <w:sz w:val="20"/>
          <w:szCs w:val="20"/>
        </w:rPr>
        <w:t>nearly one</w:t>
      </w:r>
      <w:bookmarkEnd w:id="15"/>
      <w:r w:rsidRPr="13CD10C5">
        <w:rPr>
          <w:rFonts w:asciiTheme="minorHAnsi" w:hAnsiTheme="minorHAnsi" w:cstheme="minorBidi"/>
          <w:i/>
          <w:iCs/>
          <w:sz w:val="20"/>
          <w:szCs w:val="20"/>
        </w:rPr>
        <w:t xml:space="preserve"> million passenger movements – Valletta Cruise Port</w:t>
      </w:r>
      <w:r w:rsidRPr="13CD10C5">
        <w:rPr>
          <w:rFonts w:asciiTheme="minorHAnsi" w:hAnsiTheme="minorHAnsi" w:cstheme="minorBidi"/>
          <w:sz w:val="20"/>
          <w:szCs w:val="20"/>
        </w:rPr>
        <w:t xml:space="preserve">. [online] Available at: </w:t>
      </w:r>
      <w:hyperlink r:id="rId28">
        <w:r w:rsidRPr="13CD10C5">
          <w:rPr>
            <w:rStyle w:val="Hyperlink"/>
            <w:rFonts w:asciiTheme="minorHAnsi" w:hAnsiTheme="minorHAnsi" w:cstheme="minorBidi"/>
            <w:sz w:val="20"/>
            <w:szCs w:val="20"/>
          </w:rPr>
          <w:t>https://vallettacruiseport.com/news/valletta-cruise-port-closes-2025-with-strong-growth-and-nearly-one-million-passenger-movements/</w:t>
        </w:r>
      </w:hyperlink>
      <w:r w:rsidRPr="13CD10C5">
        <w:rPr>
          <w:rFonts w:asciiTheme="minorHAnsi" w:hAnsiTheme="minorHAnsi" w:cstheme="minorBidi"/>
          <w:sz w:val="20"/>
          <w:szCs w:val="20"/>
        </w:rPr>
        <w:t xml:space="preserve"> </w:t>
      </w:r>
      <w:r w:rsidR="005F297E" w:rsidRPr="13CD10C5">
        <w:rPr>
          <w:rFonts w:asciiTheme="minorHAnsi" w:hAnsiTheme="minorHAnsi" w:cstheme="minorBidi"/>
          <w:sz w:val="20"/>
          <w:szCs w:val="20"/>
        </w:rPr>
        <w:t>(</w:t>
      </w:r>
      <w:r w:rsidRPr="13CD10C5">
        <w:rPr>
          <w:rFonts w:asciiTheme="minorHAnsi" w:hAnsiTheme="minorHAnsi" w:cstheme="minorBidi"/>
          <w:sz w:val="20"/>
          <w:szCs w:val="20"/>
        </w:rPr>
        <w:t>Accessed 16 Apr. 2026</w:t>
      </w:r>
      <w:r w:rsidR="005F297E" w:rsidRPr="13CD10C5">
        <w:rPr>
          <w:rFonts w:asciiTheme="minorHAnsi" w:hAnsiTheme="minorHAnsi" w:cstheme="minorBidi"/>
          <w:sz w:val="20"/>
          <w:szCs w:val="20"/>
        </w:rPr>
        <w:t>)</w:t>
      </w:r>
    </w:p>
    <w:p w14:paraId="51ED8193" w14:textId="77777777" w:rsidR="005F297E" w:rsidRPr="005F297E" w:rsidRDefault="005F297E"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Visit Malta (2026). </w:t>
      </w:r>
      <w:r w:rsidRPr="005F297E">
        <w:rPr>
          <w:rFonts w:asciiTheme="minorHAnsi" w:hAnsiTheme="minorHAnsi" w:cstheme="minorHAnsi"/>
          <w:i/>
          <w:iCs/>
          <w:sz w:val="20"/>
          <w:szCs w:val="20"/>
        </w:rPr>
        <w:t>VisitMalta</w:t>
      </w:r>
      <w:r w:rsidRPr="005F297E">
        <w:rPr>
          <w:rFonts w:asciiTheme="minorHAnsi" w:hAnsiTheme="minorHAnsi" w:cstheme="minorHAnsi"/>
          <w:sz w:val="20"/>
          <w:szCs w:val="20"/>
        </w:rPr>
        <w:t xml:space="preserve">. (online) Visit Malta. Available at: </w:t>
      </w:r>
      <w:hyperlink r:id="rId29" w:history="1">
        <w:r w:rsidRPr="005F297E">
          <w:rPr>
            <w:rStyle w:val="Hyperlink"/>
            <w:rFonts w:asciiTheme="minorHAnsi" w:hAnsiTheme="minorHAnsi" w:cstheme="minorHAnsi"/>
            <w:sz w:val="20"/>
            <w:szCs w:val="20"/>
          </w:rPr>
          <w:t>https://www.visitmalta.com/en/</w:t>
        </w:r>
      </w:hyperlink>
      <w:r w:rsidRPr="005F297E">
        <w:rPr>
          <w:rFonts w:asciiTheme="minorHAnsi" w:hAnsiTheme="minorHAnsi" w:cstheme="minorHAnsi"/>
          <w:sz w:val="20"/>
          <w:szCs w:val="20"/>
        </w:rPr>
        <w:t>. (Accessed 14. Apr.2026)</w:t>
      </w:r>
    </w:p>
    <w:p w14:paraId="67361E59" w14:textId="16B37533" w:rsidR="008A0FA5" w:rsidRPr="005F297E" w:rsidRDefault="00451769" w:rsidP="005F297E">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WTTC (202</w:t>
      </w:r>
      <w:r w:rsidR="00D67092">
        <w:rPr>
          <w:rFonts w:asciiTheme="minorHAnsi" w:hAnsiTheme="minorHAnsi" w:cstheme="minorHAnsi"/>
          <w:sz w:val="20"/>
          <w:szCs w:val="20"/>
        </w:rPr>
        <w:t>5</w:t>
      </w:r>
      <w:r w:rsidRPr="005F297E">
        <w:rPr>
          <w:rFonts w:asciiTheme="minorHAnsi" w:hAnsiTheme="minorHAnsi" w:cstheme="minorHAnsi"/>
          <w:sz w:val="20"/>
          <w:szCs w:val="20"/>
        </w:rPr>
        <w:t xml:space="preserve">). </w:t>
      </w:r>
      <w:r w:rsidRPr="005F297E">
        <w:rPr>
          <w:rFonts w:asciiTheme="minorHAnsi" w:hAnsiTheme="minorHAnsi" w:cstheme="minorHAnsi"/>
          <w:i/>
          <w:iCs/>
          <w:sz w:val="20"/>
          <w:szCs w:val="20"/>
        </w:rPr>
        <w:t>Travel &amp; Tourism Economic Impact 20</w:t>
      </w:r>
      <w:r w:rsidR="00D67092">
        <w:rPr>
          <w:rFonts w:asciiTheme="minorHAnsi" w:hAnsiTheme="minorHAnsi" w:cstheme="minorHAnsi"/>
          <w:i/>
          <w:iCs/>
          <w:sz w:val="20"/>
          <w:szCs w:val="20"/>
        </w:rPr>
        <w:t>25</w:t>
      </w:r>
      <w:r w:rsidRPr="005F297E">
        <w:rPr>
          <w:rFonts w:asciiTheme="minorHAnsi" w:hAnsiTheme="minorHAnsi" w:cstheme="minorHAnsi"/>
          <w:i/>
          <w:iCs/>
          <w:sz w:val="20"/>
          <w:szCs w:val="20"/>
        </w:rPr>
        <w:t>: Global Trends | WTTC Research Hub</w:t>
      </w:r>
      <w:r w:rsidRPr="005F297E">
        <w:rPr>
          <w:rFonts w:asciiTheme="minorHAnsi" w:hAnsiTheme="minorHAnsi" w:cstheme="minorHAnsi"/>
          <w:sz w:val="20"/>
          <w:szCs w:val="20"/>
        </w:rPr>
        <w:t xml:space="preserve">. (online) Wttc.org. Available at: </w:t>
      </w:r>
      <w:hyperlink r:id="rId30" w:history="1">
        <w:r w:rsidRPr="005F297E">
          <w:rPr>
            <w:rStyle w:val="Hyperlink"/>
            <w:rFonts w:asciiTheme="minorHAnsi" w:hAnsiTheme="minorHAnsi" w:cstheme="minorHAnsi"/>
            <w:sz w:val="20"/>
            <w:szCs w:val="20"/>
          </w:rPr>
          <w:t>https://researchhub.wttc.org/product/economic-impact-report-global-trends</w:t>
        </w:r>
      </w:hyperlink>
      <w:r w:rsidRPr="005F297E">
        <w:rPr>
          <w:rFonts w:asciiTheme="minorHAnsi" w:hAnsiTheme="minorHAnsi" w:cstheme="minorHAnsi"/>
          <w:sz w:val="20"/>
          <w:szCs w:val="20"/>
        </w:rPr>
        <w:t xml:space="preserve">. (Accessed </w:t>
      </w:r>
      <w:r w:rsidR="00DC7D24" w:rsidRPr="005F297E">
        <w:rPr>
          <w:rFonts w:asciiTheme="minorHAnsi" w:hAnsiTheme="minorHAnsi" w:cstheme="minorHAnsi"/>
          <w:sz w:val="20"/>
          <w:szCs w:val="20"/>
        </w:rPr>
        <w:t>17. Apr.</w:t>
      </w:r>
      <w:r w:rsidRPr="005F297E">
        <w:rPr>
          <w:rFonts w:asciiTheme="minorHAnsi" w:hAnsiTheme="minorHAnsi" w:cstheme="minorHAnsi"/>
          <w:sz w:val="20"/>
          <w:szCs w:val="20"/>
        </w:rPr>
        <w:t>2026)</w:t>
      </w:r>
    </w:p>
    <w:p w14:paraId="2316539C" w14:textId="77777777" w:rsidR="00AA249E" w:rsidRPr="005F297E" w:rsidRDefault="00AA249E" w:rsidP="005F297E">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lastRenderedPageBreak/>
        <w:t>Zhang, Y., Sotiriadis, M. and Shen, S., (2022). Investigating the impact of smart tourism technologies on tourists’ experiences. </w:t>
      </w:r>
      <w:r w:rsidRPr="005F297E">
        <w:rPr>
          <w:rFonts w:cstheme="minorHAnsi"/>
          <w:i/>
          <w:iCs/>
          <w:color w:val="222222"/>
          <w:sz w:val="20"/>
          <w:szCs w:val="20"/>
          <w:shd w:val="clear" w:color="auto" w:fill="FFFFFF"/>
        </w:rPr>
        <w:t>Sustainability</w:t>
      </w:r>
      <w:r w:rsidRPr="005F297E">
        <w:rPr>
          <w:rFonts w:cstheme="minorHAnsi"/>
          <w:color w:val="222222"/>
          <w:sz w:val="20"/>
          <w:szCs w:val="20"/>
          <w:shd w:val="clear" w:color="auto" w:fill="FFFFFF"/>
        </w:rPr>
        <w:t>, </w:t>
      </w:r>
      <w:r w:rsidRPr="005F297E">
        <w:rPr>
          <w:rFonts w:cstheme="minorHAnsi"/>
          <w:i/>
          <w:iCs/>
          <w:color w:val="222222"/>
          <w:sz w:val="20"/>
          <w:szCs w:val="20"/>
          <w:shd w:val="clear" w:color="auto" w:fill="FFFFFF"/>
        </w:rPr>
        <w:t>14</w:t>
      </w:r>
      <w:r w:rsidRPr="005F297E">
        <w:rPr>
          <w:rFonts w:cstheme="minorHAnsi"/>
          <w:color w:val="222222"/>
          <w:sz w:val="20"/>
          <w:szCs w:val="20"/>
          <w:shd w:val="clear" w:color="auto" w:fill="FFFFFF"/>
        </w:rPr>
        <w:t>(5), p.3048.</w:t>
      </w:r>
    </w:p>
    <w:p w14:paraId="1136A869" w14:textId="77777777" w:rsidR="002F3FD2" w:rsidRDefault="002F3FD2" w:rsidP="002B5CF5"/>
    <w:sectPr w:rsidR="002F3FD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08B74" w14:textId="77777777" w:rsidR="00EC502A" w:rsidRDefault="00EC502A" w:rsidP="00EF09B0">
      <w:pPr>
        <w:spacing w:after="0" w:line="240" w:lineRule="auto"/>
      </w:pPr>
      <w:r>
        <w:separator/>
      </w:r>
    </w:p>
  </w:endnote>
  <w:endnote w:type="continuationSeparator" w:id="0">
    <w:p w14:paraId="314D971A" w14:textId="77777777" w:rsidR="00EC502A" w:rsidRDefault="00EC502A" w:rsidP="00EF0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6BA0B" w14:textId="77777777" w:rsidR="00EC502A" w:rsidRDefault="00EC502A" w:rsidP="00EF09B0">
      <w:pPr>
        <w:spacing w:after="0" w:line="240" w:lineRule="auto"/>
      </w:pPr>
      <w:r>
        <w:separator/>
      </w:r>
    </w:p>
  </w:footnote>
  <w:footnote w:type="continuationSeparator" w:id="0">
    <w:p w14:paraId="27275F1A" w14:textId="77777777" w:rsidR="00EC502A" w:rsidRDefault="00EC502A" w:rsidP="00EF09B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ULyc/6C7NBNs7" int2:id="0V5Pnkyy">
      <int2:state int2:value="Rejected" int2:type="spell"/>
    </int2:textHash>
    <int2:textHash int2:hashCode="Hyu452IDczyvSi" int2:id="3hdlYgxD">
      <int2:state int2:value="Rejected" int2:type="spell"/>
    </int2:textHash>
    <int2:textHash int2:hashCode="+kL6uzu4fDBEYR" int2:id="6BpjzCjI">
      <int2:state int2:value="Rejected" int2:type="spell"/>
    </int2:textHash>
    <int2:textHash int2:hashCode="iHpdViIEVflwox" int2:id="6X6VPC8X">
      <int2:state int2:value="Rejected" int2:type="spell"/>
    </int2:textHash>
    <int2:textHash int2:hashCode="u+6n/llaCU9J6F" int2:id="9NSCGKNv">
      <int2:state int2:value="Rejected" int2:type="spell"/>
    </int2:textHash>
    <int2:textHash int2:hashCode="GjIekcUwD1LKKj" int2:id="EaMlHKgB">
      <int2:state int2:value="Rejected" int2:type="spell"/>
    </int2:textHash>
    <int2:textHash int2:hashCode="Fa0580tlXN7tCS" int2:id="GhU16m1B">
      <int2:state int2:value="Rejected" int2:type="spell"/>
    </int2:textHash>
    <int2:textHash int2:hashCode="n/09osObb22jdm" int2:id="HPGrftlF">
      <int2:state int2:value="Rejected" int2:type="spell"/>
    </int2:textHash>
    <int2:textHash int2:hashCode="It0SisaLAk+J4G" int2:id="IW9KknJW">
      <int2:state int2:value="Rejected" int2:type="spell"/>
    </int2:textHash>
    <int2:textHash int2:hashCode="yDARa4aIrf2yZX" int2:id="KgcJ96n2">
      <int2:state int2:value="Rejected" int2:type="spell"/>
    </int2:textHash>
    <int2:textHash int2:hashCode="nWV+NK5eOvAVQl" int2:id="KnaZk4pJ">
      <int2:state int2:value="Rejected" int2:type="spell"/>
    </int2:textHash>
    <int2:textHash int2:hashCode="Vfwm8QFF6+UpE/" int2:id="KsaqxxE9">
      <int2:state int2:value="Rejected" int2:type="spell"/>
    </int2:textHash>
    <int2:textHash int2:hashCode="BHHcebHeiBP2s3" int2:id="PBhCeIs8">
      <int2:state int2:value="Rejected" int2:type="spell"/>
    </int2:textHash>
    <int2:textHash int2:hashCode="Vszkk9isSOGCMo" int2:id="QR4mnWu0">
      <int2:state int2:value="Rejected" int2:type="spell"/>
    </int2:textHash>
    <int2:textHash int2:hashCode="PHgPKknHnXgT4p" int2:id="TFQMOrJs">
      <int2:state int2:value="Rejected" int2:type="spell"/>
    </int2:textHash>
    <int2:textHash int2:hashCode="gOxSByOQHuWy/o" int2:id="YdGzmGSe">
      <int2:state int2:value="Rejected" int2:type="spell"/>
    </int2:textHash>
    <int2:textHash int2:hashCode="g7cbmtKIwYOtJ+" int2:id="cZ1sKiEH">
      <int2:state int2:value="Rejected" int2:type="spell"/>
    </int2:textHash>
    <int2:textHash int2:hashCode="f9m8SckZ/JpIFR" int2:id="dAB3qeMy">
      <int2:state int2:value="Rejected" int2:type="spell"/>
    </int2:textHash>
    <int2:textHash int2:hashCode="TYX+7TVJniKHaw" int2:id="fcEZwg42">
      <int2:state int2:value="Rejected" int2:type="spell"/>
    </int2:textHash>
    <int2:textHash int2:hashCode="cI4feicftRF1jk" int2:id="iPjK4l4l">
      <int2:state int2:value="Rejected" int2:type="spell"/>
    </int2:textHash>
    <int2:textHash int2:hashCode="1RfC2SIy4ppXqj" int2:id="kPm41yCQ">
      <int2:state int2:value="Rejected" int2:type="spell"/>
    </int2:textHash>
    <int2:textHash int2:hashCode="yOqJkjtSbXd9XH" int2:id="mceGTD6S">
      <int2:state int2:value="Rejected" int2:type="spell"/>
    </int2:textHash>
    <int2:textHash int2:hashCode="bFy+qW8XLs+d/m" int2:id="sqyQPWPs">
      <int2:state int2:value="Rejected" int2:type="spell"/>
    </int2:textHash>
    <int2:textHash int2:hashCode="wq8ie3fnGOqW6/" int2:id="yyCuUKIF">
      <int2:state int2:value="Rejected" int2:type="spell"/>
    </int2:textHash>
    <int2:bookmark int2:bookmarkName="_Int_UqEHTRDf" int2:invalidationBookmarkName="" int2:hashCode="YgQDPa4GJlVuaI" int2:id="6QjmwDWm">
      <int2:state int2:value="Rejected" int2:type="style"/>
    </int2:bookmark>
    <int2:bookmark int2:bookmarkName="_Int_TX2UO2Vx" int2:invalidationBookmarkName="" int2:hashCode="Aqo5cmV+8aPrx2" int2:id="7jcQCKgr">
      <int2:state int2:value="Rejected" int2:type="style"/>
    </int2:bookmark>
    <int2:bookmark int2:bookmarkName="_Int_sPpRzjTI" int2:invalidationBookmarkName="" int2:hashCode="YVYLo0ik42qUDr" int2:id="8ymTVDLj">
      <int2:state int2:value="Rejected" int2:type="gram"/>
    </int2:bookmark>
    <int2:bookmark int2:bookmarkName="_Int_yJ60gu5H" int2:invalidationBookmarkName="" int2:hashCode="UuSZeZIr5NBYKg" int2:id="HB2B47dA">
      <int2:state int2:value="Rejected" int2:type="style"/>
    </int2:bookmark>
    <int2:bookmark int2:bookmarkName="_Int_3Z6ZHQcP" int2:invalidationBookmarkName="" int2:hashCode="r9JD0N+L3yj3g/" int2:id="LGIiRZmq">
      <int2:state int2:value="Rejected" int2:type="style"/>
    </int2:bookmark>
    <int2:bookmark int2:bookmarkName="_Int_pqybnDYF" int2:invalidationBookmarkName="" int2:hashCode="9IuRURsELPoq29" int2:id="RiyjW3ar">
      <int2:state int2:value="Rejected" int2:type="style"/>
    </int2:bookmark>
    <int2:bookmark int2:bookmarkName="_Int_N6RZloiq" int2:invalidationBookmarkName="" int2:hashCode="GC8RsVuQWyJHqs" int2:id="UPne2gid">
      <int2:state int2:value="Rejected" int2:type="style"/>
    </int2:bookmark>
    <int2:bookmark int2:bookmarkName="_Int_7NF58A1I" int2:invalidationBookmarkName="" int2:hashCode="B4Bc693/L9y/fS" int2:id="fOFpDnbv">
      <int2:state int2:value="Rejected" int2:type="style"/>
    </int2:bookmark>
    <int2:bookmark int2:bookmarkName="_Int_iyD4RIB2" int2:invalidationBookmarkName="" int2:hashCode="DTbtocc6XcelrC" int2:id="lIzcEGaX">
      <int2:state int2:value="Rejected" int2:type="style"/>
    </int2:bookmark>
    <int2:bookmark int2:bookmarkName="_Int_YG1wd0wq" int2:invalidationBookmarkName="" int2:hashCode="RoHRJMxsS3O6q/" int2:id="mt5x7Oub">
      <int2:state int2:value="Rejected" int2:type="style"/>
    </int2:bookmark>
    <int2:bookmark int2:bookmarkName="_Int_dpB1rcG9" int2:invalidationBookmarkName="" int2:hashCode="PLkOiG92Ck0gQI" int2:id="nKp6GedT">
      <int2:state int2:value="Rejected" int2:type="style"/>
    </int2:bookmark>
    <int2:bookmark int2:bookmarkName="_Int_lQCwhXyu" int2:invalidationBookmarkName="" int2:hashCode="GmQUmLCujJfs5S" int2:id="pIPf5aTG">
      <int2:state int2:value="Rejected" int2:type="style"/>
    </int2:bookmark>
    <int2:bookmark int2:bookmarkName="_Int_YXNc9LZ3" int2:invalidationBookmarkName="" int2:hashCode="VW3nZgUalDY39d" int2:id="wUSiL33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CA4AB"/>
    <w:multiLevelType w:val="hybridMultilevel"/>
    <w:tmpl w:val="FFFFFFFF"/>
    <w:lvl w:ilvl="0" w:tplc="AD60BD64">
      <w:start w:val="1"/>
      <w:numFmt w:val="bullet"/>
      <w:lvlText w:val=""/>
      <w:lvlJc w:val="left"/>
      <w:pPr>
        <w:ind w:left="720" w:hanging="360"/>
      </w:pPr>
      <w:rPr>
        <w:rFonts w:ascii="Symbol" w:hAnsi="Symbol" w:hint="default"/>
      </w:rPr>
    </w:lvl>
    <w:lvl w:ilvl="1" w:tplc="2758A40A">
      <w:start w:val="1"/>
      <w:numFmt w:val="bullet"/>
      <w:lvlText w:val="o"/>
      <w:lvlJc w:val="left"/>
      <w:pPr>
        <w:ind w:left="1440" w:hanging="360"/>
      </w:pPr>
      <w:rPr>
        <w:rFonts w:ascii="Courier New" w:hAnsi="Courier New" w:hint="default"/>
      </w:rPr>
    </w:lvl>
    <w:lvl w:ilvl="2" w:tplc="A4FE24A8">
      <w:start w:val="1"/>
      <w:numFmt w:val="bullet"/>
      <w:lvlText w:val=""/>
      <w:lvlJc w:val="left"/>
      <w:pPr>
        <w:ind w:left="2160" w:hanging="360"/>
      </w:pPr>
      <w:rPr>
        <w:rFonts w:ascii="Wingdings" w:hAnsi="Wingdings" w:hint="default"/>
      </w:rPr>
    </w:lvl>
    <w:lvl w:ilvl="3" w:tplc="B79C7380">
      <w:start w:val="1"/>
      <w:numFmt w:val="bullet"/>
      <w:lvlText w:val=""/>
      <w:lvlJc w:val="left"/>
      <w:pPr>
        <w:ind w:left="2880" w:hanging="360"/>
      </w:pPr>
      <w:rPr>
        <w:rFonts w:ascii="Symbol" w:hAnsi="Symbol" w:hint="default"/>
      </w:rPr>
    </w:lvl>
    <w:lvl w:ilvl="4" w:tplc="67102780">
      <w:start w:val="1"/>
      <w:numFmt w:val="bullet"/>
      <w:lvlText w:val="o"/>
      <w:lvlJc w:val="left"/>
      <w:pPr>
        <w:ind w:left="3600" w:hanging="360"/>
      </w:pPr>
      <w:rPr>
        <w:rFonts w:ascii="Courier New" w:hAnsi="Courier New" w:hint="default"/>
      </w:rPr>
    </w:lvl>
    <w:lvl w:ilvl="5" w:tplc="E268327E">
      <w:start w:val="1"/>
      <w:numFmt w:val="bullet"/>
      <w:lvlText w:val=""/>
      <w:lvlJc w:val="left"/>
      <w:pPr>
        <w:ind w:left="4320" w:hanging="360"/>
      </w:pPr>
      <w:rPr>
        <w:rFonts w:ascii="Wingdings" w:hAnsi="Wingdings" w:hint="default"/>
      </w:rPr>
    </w:lvl>
    <w:lvl w:ilvl="6" w:tplc="6D3AB246">
      <w:start w:val="1"/>
      <w:numFmt w:val="bullet"/>
      <w:lvlText w:val=""/>
      <w:lvlJc w:val="left"/>
      <w:pPr>
        <w:ind w:left="5040" w:hanging="360"/>
      </w:pPr>
      <w:rPr>
        <w:rFonts w:ascii="Symbol" w:hAnsi="Symbol" w:hint="default"/>
      </w:rPr>
    </w:lvl>
    <w:lvl w:ilvl="7" w:tplc="A57860F4">
      <w:start w:val="1"/>
      <w:numFmt w:val="bullet"/>
      <w:lvlText w:val="o"/>
      <w:lvlJc w:val="left"/>
      <w:pPr>
        <w:ind w:left="5760" w:hanging="360"/>
      </w:pPr>
      <w:rPr>
        <w:rFonts w:ascii="Courier New" w:hAnsi="Courier New" w:hint="default"/>
      </w:rPr>
    </w:lvl>
    <w:lvl w:ilvl="8" w:tplc="F3409F34">
      <w:start w:val="1"/>
      <w:numFmt w:val="bullet"/>
      <w:lvlText w:val=""/>
      <w:lvlJc w:val="left"/>
      <w:pPr>
        <w:ind w:left="6480" w:hanging="360"/>
      </w:pPr>
      <w:rPr>
        <w:rFonts w:ascii="Wingdings" w:hAnsi="Wingdings" w:hint="default"/>
      </w:rPr>
    </w:lvl>
  </w:abstractNum>
  <w:abstractNum w:abstractNumId="1" w15:restartNumberingAfterBreak="0">
    <w:nsid w:val="0CD94D13"/>
    <w:multiLevelType w:val="hybridMultilevel"/>
    <w:tmpl w:val="FFFFFFFF"/>
    <w:lvl w:ilvl="0" w:tplc="79EE01A8">
      <w:start w:val="1"/>
      <w:numFmt w:val="bullet"/>
      <w:lvlText w:val=""/>
      <w:lvlJc w:val="left"/>
      <w:pPr>
        <w:ind w:left="720" w:hanging="360"/>
      </w:pPr>
      <w:rPr>
        <w:rFonts w:ascii="Symbol" w:hAnsi="Symbol" w:hint="default"/>
      </w:rPr>
    </w:lvl>
    <w:lvl w:ilvl="1" w:tplc="CB6CA7FE">
      <w:start w:val="1"/>
      <w:numFmt w:val="bullet"/>
      <w:lvlText w:val="o"/>
      <w:lvlJc w:val="left"/>
      <w:pPr>
        <w:ind w:left="1440" w:hanging="360"/>
      </w:pPr>
      <w:rPr>
        <w:rFonts w:ascii="Courier New" w:hAnsi="Courier New" w:hint="default"/>
      </w:rPr>
    </w:lvl>
    <w:lvl w:ilvl="2" w:tplc="6B309892">
      <w:start w:val="1"/>
      <w:numFmt w:val="bullet"/>
      <w:lvlText w:val=""/>
      <w:lvlJc w:val="left"/>
      <w:pPr>
        <w:ind w:left="2160" w:hanging="360"/>
      </w:pPr>
      <w:rPr>
        <w:rFonts w:ascii="Wingdings" w:hAnsi="Wingdings" w:hint="default"/>
      </w:rPr>
    </w:lvl>
    <w:lvl w:ilvl="3" w:tplc="82CEAED0">
      <w:start w:val="1"/>
      <w:numFmt w:val="bullet"/>
      <w:lvlText w:val=""/>
      <w:lvlJc w:val="left"/>
      <w:pPr>
        <w:ind w:left="2880" w:hanging="360"/>
      </w:pPr>
      <w:rPr>
        <w:rFonts w:ascii="Symbol" w:hAnsi="Symbol" w:hint="default"/>
      </w:rPr>
    </w:lvl>
    <w:lvl w:ilvl="4" w:tplc="D6E0E762">
      <w:start w:val="1"/>
      <w:numFmt w:val="bullet"/>
      <w:lvlText w:val="o"/>
      <w:lvlJc w:val="left"/>
      <w:pPr>
        <w:ind w:left="3600" w:hanging="360"/>
      </w:pPr>
      <w:rPr>
        <w:rFonts w:ascii="Courier New" w:hAnsi="Courier New" w:hint="default"/>
      </w:rPr>
    </w:lvl>
    <w:lvl w:ilvl="5" w:tplc="4454D422">
      <w:start w:val="1"/>
      <w:numFmt w:val="bullet"/>
      <w:lvlText w:val=""/>
      <w:lvlJc w:val="left"/>
      <w:pPr>
        <w:ind w:left="4320" w:hanging="360"/>
      </w:pPr>
      <w:rPr>
        <w:rFonts w:ascii="Wingdings" w:hAnsi="Wingdings" w:hint="default"/>
      </w:rPr>
    </w:lvl>
    <w:lvl w:ilvl="6" w:tplc="D8FCBA42">
      <w:start w:val="1"/>
      <w:numFmt w:val="bullet"/>
      <w:lvlText w:val=""/>
      <w:lvlJc w:val="left"/>
      <w:pPr>
        <w:ind w:left="5040" w:hanging="360"/>
      </w:pPr>
      <w:rPr>
        <w:rFonts w:ascii="Symbol" w:hAnsi="Symbol" w:hint="default"/>
      </w:rPr>
    </w:lvl>
    <w:lvl w:ilvl="7" w:tplc="094CE794">
      <w:start w:val="1"/>
      <w:numFmt w:val="bullet"/>
      <w:lvlText w:val="o"/>
      <w:lvlJc w:val="left"/>
      <w:pPr>
        <w:ind w:left="5760" w:hanging="360"/>
      </w:pPr>
      <w:rPr>
        <w:rFonts w:ascii="Courier New" w:hAnsi="Courier New" w:hint="default"/>
      </w:rPr>
    </w:lvl>
    <w:lvl w:ilvl="8" w:tplc="B57279E0">
      <w:start w:val="1"/>
      <w:numFmt w:val="bullet"/>
      <w:lvlText w:val=""/>
      <w:lvlJc w:val="left"/>
      <w:pPr>
        <w:ind w:left="6480" w:hanging="360"/>
      </w:pPr>
      <w:rPr>
        <w:rFonts w:ascii="Wingdings" w:hAnsi="Wingdings" w:hint="default"/>
      </w:rPr>
    </w:lvl>
  </w:abstractNum>
  <w:abstractNum w:abstractNumId="2" w15:restartNumberingAfterBreak="0">
    <w:nsid w:val="0F195E74"/>
    <w:multiLevelType w:val="multilevel"/>
    <w:tmpl w:val="89DAF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4F3815"/>
    <w:multiLevelType w:val="multilevel"/>
    <w:tmpl w:val="784E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86F13"/>
    <w:multiLevelType w:val="multilevel"/>
    <w:tmpl w:val="D10EB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7159E7"/>
    <w:multiLevelType w:val="multilevel"/>
    <w:tmpl w:val="6F90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2169C0"/>
    <w:multiLevelType w:val="multilevel"/>
    <w:tmpl w:val="730AE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CC194F"/>
    <w:multiLevelType w:val="hybridMultilevel"/>
    <w:tmpl w:val="FFFFFFFF"/>
    <w:lvl w:ilvl="0" w:tplc="4F0E25E8">
      <w:start w:val="1"/>
      <w:numFmt w:val="bullet"/>
      <w:lvlText w:val=""/>
      <w:lvlJc w:val="left"/>
      <w:pPr>
        <w:ind w:left="720" w:hanging="360"/>
      </w:pPr>
      <w:rPr>
        <w:rFonts w:ascii="Symbol" w:hAnsi="Symbol" w:hint="default"/>
      </w:rPr>
    </w:lvl>
    <w:lvl w:ilvl="1" w:tplc="AB822A10">
      <w:start w:val="1"/>
      <w:numFmt w:val="bullet"/>
      <w:lvlText w:val="o"/>
      <w:lvlJc w:val="left"/>
      <w:pPr>
        <w:ind w:left="1440" w:hanging="360"/>
      </w:pPr>
      <w:rPr>
        <w:rFonts w:ascii="Courier New" w:hAnsi="Courier New" w:hint="default"/>
      </w:rPr>
    </w:lvl>
    <w:lvl w:ilvl="2" w:tplc="043E3EEA">
      <w:start w:val="1"/>
      <w:numFmt w:val="bullet"/>
      <w:lvlText w:val=""/>
      <w:lvlJc w:val="left"/>
      <w:pPr>
        <w:ind w:left="2160" w:hanging="360"/>
      </w:pPr>
      <w:rPr>
        <w:rFonts w:ascii="Wingdings" w:hAnsi="Wingdings" w:hint="default"/>
      </w:rPr>
    </w:lvl>
    <w:lvl w:ilvl="3" w:tplc="0D107642">
      <w:start w:val="1"/>
      <w:numFmt w:val="bullet"/>
      <w:lvlText w:val=""/>
      <w:lvlJc w:val="left"/>
      <w:pPr>
        <w:ind w:left="2880" w:hanging="360"/>
      </w:pPr>
      <w:rPr>
        <w:rFonts w:ascii="Symbol" w:hAnsi="Symbol" w:hint="default"/>
      </w:rPr>
    </w:lvl>
    <w:lvl w:ilvl="4" w:tplc="5E1A8630">
      <w:start w:val="1"/>
      <w:numFmt w:val="bullet"/>
      <w:lvlText w:val="o"/>
      <w:lvlJc w:val="left"/>
      <w:pPr>
        <w:ind w:left="3600" w:hanging="360"/>
      </w:pPr>
      <w:rPr>
        <w:rFonts w:ascii="Courier New" w:hAnsi="Courier New" w:hint="default"/>
      </w:rPr>
    </w:lvl>
    <w:lvl w:ilvl="5" w:tplc="3F6A4490">
      <w:start w:val="1"/>
      <w:numFmt w:val="bullet"/>
      <w:lvlText w:val=""/>
      <w:lvlJc w:val="left"/>
      <w:pPr>
        <w:ind w:left="4320" w:hanging="360"/>
      </w:pPr>
      <w:rPr>
        <w:rFonts w:ascii="Wingdings" w:hAnsi="Wingdings" w:hint="default"/>
      </w:rPr>
    </w:lvl>
    <w:lvl w:ilvl="6" w:tplc="AF4436C4">
      <w:start w:val="1"/>
      <w:numFmt w:val="bullet"/>
      <w:lvlText w:val=""/>
      <w:lvlJc w:val="left"/>
      <w:pPr>
        <w:ind w:left="5040" w:hanging="360"/>
      </w:pPr>
      <w:rPr>
        <w:rFonts w:ascii="Symbol" w:hAnsi="Symbol" w:hint="default"/>
      </w:rPr>
    </w:lvl>
    <w:lvl w:ilvl="7" w:tplc="4D9A65F0">
      <w:start w:val="1"/>
      <w:numFmt w:val="bullet"/>
      <w:lvlText w:val="o"/>
      <w:lvlJc w:val="left"/>
      <w:pPr>
        <w:ind w:left="5760" w:hanging="360"/>
      </w:pPr>
      <w:rPr>
        <w:rFonts w:ascii="Courier New" w:hAnsi="Courier New" w:hint="default"/>
      </w:rPr>
    </w:lvl>
    <w:lvl w:ilvl="8" w:tplc="0E727D16">
      <w:start w:val="1"/>
      <w:numFmt w:val="bullet"/>
      <w:lvlText w:val=""/>
      <w:lvlJc w:val="left"/>
      <w:pPr>
        <w:ind w:left="6480" w:hanging="360"/>
      </w:pPr>
      <w:rPr>
        <w:rFonts w:ascii="Wingdings" w:hAnsi="Wingdings" w:hint="default"/>
      </w:rPr>
    </w:lvl>
  </w:abstractNum>
  <w:abstractNum w:abstractNumId="8" w15:restartNumberingAfterBreak="0">
    <w:nsid w:val="39A70A2D"/>
    <w:multiLevelType w:val="multilevel"/>
    <w:tmpl w:val="3AE48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DCA4D0"/>
    <w:multiLevelType w:val="hybridMultilevel"/>
    <w:tmpl w:val="FFFFFFFF"/>
    <w:lvl w:ilvl="0" w:tplc="9C723FE2">
      <w:start w:val="1"/>
      <w:numFmt w:val="bullet"/>
      <w:lvlText w:val=""/>
      <w:lvlJc w:val="left"/>
      <w:pPr>
        <w:ind w:left="720" w:hanging="360"/>
      </w:pPr>
      <w:rPr>
        <w:rFonts w:ascii="Symbol" w:hAnsi="Symbol" w:hint="default"/>
      </w:rPr>
    </w:lvl>
    <w:lvl w:ilvl="1" w:tplc="1CF0A590">
      <w:start w:val="1"/>
      <w:numFmt w:val="bullet"/>
      <w:lvlText w:val="o"/>
      <w:lvlJc w:val="left"/>
      <w:pPr>
        <w:ind w:left="1440" w:hanging="360"/>
      </w:pPr>
      <w:rPr>
        <w:rFonts w:ascii="Courier New" w:hAnsi="Courier New" w:hint="default"/>
      </w:rPr>
    </w:lvl>
    <w:lvl w:ilvl="2" w:tplc="355C81E8">
      <w:start w:val="1"/>
      <w:numFmt w:val="bullet"/>
      <w:lvlText w:val=""/>
      <w:lvlJc w:val="left"/>
      <w:pPr>
        <w:ind w:left="2160" w:hanging="360"/>
      </w:pPr>
      <w:rPr>
        <w:rFonts w:ascii="Wingdings" w:hAnsi="Wingdings" w:hint="default"/>
      </w:rPr>
    </w:lvl>
    <w:lvl w:ilvl="3" w:tplc="2A52E992">
      <w:start w:val="1"/>
      <w:numFmt w:val="bullet"/>
      <w:lvlText w:val=""/>
      <w:lvlJc w:val="left"/>
      <w:pPr>
        <w:ind w:left="2880" w:hanging="360"/>
      </w:pPr>
      <w:rPr>
        <w:rFonts w:ascii="Symbol" w:hAnsi="Symbol" w:hint="default"/>
      </w:rPr>
    </w:lvl>
    <w:lvl w:ilvl="4" w:tplc="202C8D56">
      <w:start w:val="1"/>
      <w:numFmt w:val="bullet"/>
      <w:lvlText w:val="o"/>
      <w:lvlJc w:val="left"/>
      <w:pPr>
        <w:ind w:left="3600" w:hanging="360"/>
      </w:pPr>
      <w:rPr>
        <w:rFonts w:ascii="Courier New" w:hAnsi="Courier New" w:hint="default"/>
      </w:rPr>
    </w:lvl>
    <w:lvl w:ilvl="5" w:tplc="8D1C05BE">
      <w:start w:val="1"/>
      <w:numFmt w:val="bullet"/>
      <w:lvlText w:val=""/>
      <w:lvlJc w:val="left"/>
      <w:pPr>
        <w:ind w:left="4320" w:hanging="360"/>
      </w:pPr>
      <w:rPr>
        <w:rFonts w:ascii="Wingdings" w:hAnsi="Wingdings" w:hint="default"/>
      </w:rPr>
    </w:lvl>
    <w:lvl w:ilvl="6" w:tplc="834449F0">
      <w:start w:val="1"/>
      <w:numFmt w:val="bullet"/>
      <w:lvlText w:val=""/>
      <w:lvlJc w:val="left"/>
      <w:pPr>
        <w:ind w:left="5040" w:hanging="360"/>
      </w:pPr>
      <w:rPr>
        <w:rFonts w:ascii="Symbol" w:hAnsi="Symbol" w:hint="default"/>
      </w:rPr>
    </w:lvl>
    <w:lvl w:ilvl="7" w:tplc="D2E4291E">
      <w:start w:val="1"/>
      <w:numFmt w:val="bullet"/>
      <w:lvlText w:val="o"/>
      <w:lvlJc w:val="left"/>
      <w:pPr>
        <w:ind w:left="5760" w:hanging="360"/>
      </w:pPr>
      <w:rPr>
        <w:rFonts w:ascii="Courier New" w:hAnsi="Courier New" w:hint="default"/>
      </w:rPr>
    </w:lvl>
    <w:lvl w:ilvl="8" w:tplc="E28C9DC6">
      <w:start w:val="1"/>
      <w:numFmt w:val="bullet"/>
      <w:lvlText w:val=""/>
      <w:lvlJc w:val="left"/>
      <w:pPr>
        <w:ind w:left="6480" w:hanging="360"/>
      </w:pPr>
      <w:rPr>
        <w:rFonts w:ascii="Wingdings" w:hAnsi="Wingdings" w:hint="default"/>
      </w:rPr>
    </w:lvl>
  </w:abstractNum>
  <w:abstractNum w:abstractNumId="10" w15:restartNumberingAfterBreak="0">
    <w:nsid w:val="3B1FF0C2"/>
    <w:multiLevelType w:val="hybridMultilevel"/>
    <w:tmpl w:val="FFFFFFFF"/>
    <w:lvl w:ilvl="0" w:tplc="CFEAF8E4">
      <w:start w:val="1"/>
      <w:numFmt w:val="bullet"/>
      <w:lvlText w:val=""/>
      <w:lvlJc w:val="left"/>
      <w:pPr>
        <w:ind w:left="720" w:hanging="360"/>
      </w:pPr>
      <w:rPr>
        <w:rFonts w:ascii="Symbol" w:hAnsi="Symbol" w:hint="default"/>
      </w:rPr>
    </w:lvl>
    <w:lvl w:ilvl="1" w:tplc="F9500038">
      <w:start w:val="1"/>
      <w:numFmt w:val="bullet"/>
      <w:lvlText w:val="o"/>
      <w:lvlJc w:val="left"/>
      <w:pPr>
        <w:ind w:left="1440" w:hanging="360"/>
      </w:pPr>
      <w:rPr>
        <w:rFonts w:ascii="Courier New" w:hAnsi="Courier New" w:hint="default"/>
      </w:rPr>
    </w:lvl>
    <w:lvl w:ilvl="2" w:tplc="B56431DC">
      <w:start w:val="1"/>
      <w:numFmt w:val="bullet"/>
      <w:lvlText w:val=""/>
      <w:lvlJc w:val="left"/>
      <w:pPr>
        <w:ind w:left="2160" w:hanging="360"/>
      </w:pPr>
      <w:rPr>
        <w:rFonts w:ascii="Wingdings" w:hAnsi="Wingdings" w:hint="default"/>
      </w:rPr>
    </w:lvl>
    <w:lvl w:ilvl="3" w:tplc="0E400490">
      <w:start w:val="1"/>
      <w:numFmt w:val="bullet"/>
      <w:lvlText w:val=""/>
      <w:lvlJc w:val="left"/>
      <w:pPr>
        <w:ind w:left="2880" w:hanging="360"/>
      </w:pPr>
      <w:rPr>
        <w:rFonts w:ascii="Symbol" w:hAnsi="Symbol" w:hint="default"/>
      </w:rPr>
    </w:lvl>
    <w:lvl w:ilvl="4" w:tplc="869EEA4A">
      <w:start w:val="1"/>
      <w:numFmt w:val="bullet"/>
      <w:lvlText w:val="o"/>
      <w:lvlJc w:val="left"/>
      <w:pPr>
        <w:ind w:left="3600" w:hanging="360"/>
      </w:pPr>
      <w:rPr>
        <w:rFonts w:ascii="Courier New" w:hAnsi="Courier New" w:hint="default"/>
      </w:rPr>
    </w:lvl>
    <w:lvl w:ilvl="5" w:tplc="BF802FEC">
      <w:start w:val="1"/>
      <w:numFmt w:val="bullet"/>
      <w:lvlText w:val=""/>
      <w:lvlJc w:val="left"/>
      <w:pPr>
        <w:ind w:left="4320" w:hanging="360"/>
      </w:pPr>
      <w:rPr>
        <w:rFonts w:ascii="Wingdings" w:hAnsi="Wingdings" w:hint="default"/>
      </w:rPr>
    </w:lvl>
    <w:lvl w:ilvl="6" w:tplc="C2301D8A">
      <w:start w:val="1"/>
      <w:numFmt w:val="bullet"/>
      <w:lvlText w:val=""/>
      <w:lvlJc w:val="left"/>
      <w:pPr>
        <w:ind w:left="5040" w:hanging="360"/>
      </w:pPr>
      <w:rPr>
        <w:rFonts w:ascii="Symbol" w:hAnsi="Symbol" w:hint="default"/>
      </w:rPr>
    </w:lvl>
    <w:lvl w:ilvl="7" w:tplc="7AEC5212">
      <w:start w:val="1"/>
      <w:numFmt w:val="bullet"/>
      <w:lvlText w:val="o"/>
      <w:lvlJc w:val="left"/>
      <w:pPr>
        <w:ind w:left="5760" w:hanging="360"/>
      </w:pPr>
      <w:rPr>
        <w:rFonts w:ascii="Courier New" w:hAnsi="Courier New" w:hint="default"/>
      </w:rPr>
    </w:lvl>
    <w:lvl w:ilvl="8" w:tplc="E160AC14">
      <w:start w:val="1"/>
      <w:numFmt w:val="bullet"/>
      <w:lvlText w:val=""/>
      <w:lvlJc w:val="left"/>
      <w:pPr>
        <w:ind w:left="6480" w:hanging="360"/>
      </w:pPr>
      <w:rPr>
        <w:rFonts w:ascii="Wingdings" w:hAnsi="Wingdings" w:hint="default"/>
      </w:rPr>
    </w:lvl>
  </w:abstractNum>
  <w:abstractNum w:abstractNumId="11" w15:restartNumberingAfterBreak="0">
    <w:nsid w:val="3D412484"/>
    <w:multiLevelType w:val="multilevel"/>
    <w:tmpl w:val="3E56F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A3F290"/>
    <w:multiLevelType w:val="hybridMultilevel"/>
    <w:tmpl w:val="FFFFFFFF"/>
    <w:lvl w:ilvl="0" w:tplc="48FC673E">
      <w:start w:val="1"/>
      <w:numFmt w:val="bullet"/>
      <w:lvlText w:val=""/>
      <w:lvlJc w:val="left"/>
      <w:pPr>
        <w:ind w:left="720" w:hanging="360"/>
      </w:pPr>
      <w:rPr>
        <w:rFonts w:ascii="Symbol" w:hAnsi="Symbol" w:hint="default"/>
      </w:rPr>
    </w:lvl>
    <w:lvl w:ilvl="1" w:tplc="3C6441EA">
      <w:start w:val="1"/>
      <w:numFmt w:val="bullet"/>
      <w:lvlText w:val="o"/>
      <w:lvlJc w:val="left"/>
      <w:pPr>
        <w:ind w:left="1440" w:hanging="360"/>
      </w:pPr>
      <w:rPr>
        <w:rFonts w:ascii="Courier New" w:hAnsi="Courier New" w:hint="default"/>
      </w:rPr>
    </w:lvl>
    <w:lvl w:ilvl="2" w:tplc="1474F938">
      <w:start w:val="1"/>
      <w:numFmt w:val="bullet"/>
      <w:lvlText w:val=""/>
      <w:lvlJc w:val="left"/>
      <w:pPr>
        <w:ind w:left="2160" w:hanging="360"/>
      </w:pPr>
      <w:rPr>
        <w:rFonts w:ascii="Wingdings" w:hAnsi="Wingdings" w:hint="default"/>
      </w:rPr>
    </w:lvl>
    <w:lvl w:ilvl="3" w:tplc="65E69476">
      <w:start w:val="1"/>
      <w:numFmt w:val="bullet"/>
      <w:lvlText w:val=""/>
      <w:lvlJc w:val="left"/>
      <w:pPr>
        <w:ind w:left="2880" w:hanging="360"/>
      </w:pPr>
      <w:rPr>
        <w:rFonts w:ascii="Symbol" w:hAnsi="Symbol" w:hint="default"/>
      </w:rPr>
    </w:lvl>
    <w:lvl w:ilvl="4" w:tplc="EF066A92">
      <w:start w:val="1"/>
      <w:numFmt w:val="bullet"/>
      <w:lvlText w:val="o"/>
      <w:lvlJc w:val="left"/>
      <w:pPr>
        <w:ind w:left="3600" w:hanging="360"/>
      </w:pPr>
      <w:rPr>
        <w:rFonts w:ascii="Courier New" w:hAnsi="Courier New" w:hint="default"/>
      </w:rPr>
    </w:lvl>
    <w:lvl w:ilvl="5" w:tplc="E31E8D30">
      <w:start w:val="1"/>
      <w:numFmt w:val="bullet"/>
      <w:lvlText w:val=""/>
      <w:lvlJc w:val="left"/>
      <w:pPr>
        <w:ind w:left="4320" w:hanging="360"/>
      </w:pPr>
      <w:rPr>
        <w:rFonts w:ascii="Wingdings" w:hAnsi="Wingdings" w:hint="default"/>
      </w:rPr>
    </w:lvl>
    <w:lvl w:ilvl="6" w:tplc="D84C7968">
      <w:start w:val="1"/>
      <w:numFmt w:val="bullet"/>
      <w:lvlText w:val=""/>
      <w:lvlJc w:val="left"/>
      <w:pPr>
        <w:ind w:left="5040" w:hanging="360"/>
      </w:pPr>
      <w:rPr>
        <w:rFonts w:ascii="Symbol" w:hAnsi="Symbol" w:hint="default"/>
      </w:rPr>
    </w:lvl>
    <w:lvl w:ilvl="7" w:tplc="2892B3DC">
      <w:start w:val="1"/>
      <w:numFmt w:val="bullet"/>
      <w:lvlText w:val="o"/>
      <w:lvlJc w:val="left"/>
      <w:pPr>
        <w:ind w:left="5760" w:hanging="360"/>
      </w:pPr>
      <w:rPr>
        <w:rFonts w:ascii="Courier New" w:hAnsi="Courier New" w:hint="default"/>
      </w:rPr>
    </w:lvl>
    <w:lvl w:ilvl="8" w:tplc="6D8E46C0">
      <w:start w:val="1"/>
      <w:numFmt w:val="bullet"/>
      <w:lvlText w:val=""/>
      <w:lvlJc w:val="left"/>
      <w:pPr>
        <w:ind w:left="6480" w:hanging="360"/>
      </w:pPr>
      <w:rPr>
        <w:rFonts w:ascii="Wingdings" w:hAnsi="Wingdings" w:hint="default"/>
      </w:rPr>
    </w:lvl>
  </w:abstractNum>
  <w:abstractNum w:abstractNumId="13" w15:restartNumberingAfterBreak="0">
    <w:nsid w:val="479A14EA"/>
    <w:multiLevelType w:val="multilevel"/>
    <w:tmpl w:val="0CFA1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F23725"/>
    <w:multiLevelType w:val="multilevel"/>
    <w:tmpl w:val="8248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5169AB"/>
    <w:multiLevelType w:val="multilevel"/>
    <w:tmpl w:val="1204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CD5F2C"/>
    <w:multiLevelType w:val="hybridMultilevel"/>
    <w:tmpl w:val="FFFFFFFF"/>
    <w:lvl w:ilvl="0" w:tplc="3CC0FAB6">
      <w:start w:val="1"/>
      <w:numFmt w:val="bullet"/>
      <w:lvlText w:val=""/>
      <w:lvlJc w:val="left"/>
      <w:pPr>
        <w:ind w:left="720" w:hanging="360"/>
      </w:pPr>
      <w:rPr>
        <w:rFonts w:ascii="Symbol" w:hAnsi="Symbol" w:hint="default"/>
      </w:rPr>
    </w:lvl>
    <w:lvl w:ilvl="1" w:tplc="9C9EDBCE">
      <w:start w:val="1"/>
      <w:numFmt w:val="bullet"/>
      <w:lvlText w:val="o"/>
      <w:lvlJc w:val="left"/>
      <w:pPr>
        <w:ind w:left="1440" w:hanging="360"/>
      </w:pPr>
      <w:rPr>
        <w:rFonts w:ascii="Courier New" w:hAnsi="Courier New" w:hint="default"/>
      </w:rPr>
    </w:lvl>
    <w:lvl w:ilvl="2" w:tplc="F33A7D68">
      <w:start w:val="1"/>
      <w:numFmt w:val="bullet"/>
      <w:lvlText w:val=""/>
      <w:lvlJc w:val="left"/>
      <w:pPr>
        <w:ind w:left="2160" w:hanging="360"/>
      </w:pPr>
      <w:rPr>
        <w:rFonts w:ascii="Wingdings" w:hAnsi="Wingdings" w:hint="default"/>
      </w:rPr>
    </w:lvl>
    <w:lvl w:ilvl="3" w:tplc="9AE0F4DE">
      <w:start w:val="1"/>
      <w:numFmt w:val="bullet"/>
      <w:lvlText w:val=""/>
      <w:lvlJc w:val="left"/>
      <w:pPr>
        <w:ind w:left="2880" w:hanging="360"/>
      </w:pPr>
      <w:rPr>
        <w:rFonts w:ascii="Symbol" w:hAnsi="Symbol" w:hint="default"/>
      </w:rPr>
    </w:lvl>
    <w:lvl w:ilvl="4" w:tplc="8AC2A750">
      <w:start w:val="1"/>
      <w:numFmt w:val="bullet"/>
      <w:lvlText w:val="o"/>
      <w:lvlJc w:val="left"/>
      <w:pPr>
        <w:ind w:left="3600" w:hanging="360"/>
      </w:pPr>
      <w:rPr>
        <w:rFonts w:ascii="Courier New" w:hAnsi="Courier New" w:hint="default"/>
      </w:rPr>
    </w:lvl>
    <w:lvl w:ilvl="5" w:tplc="3370D6DE">
      <w:start w:val="1"/>
      <w:numFmt w:val="bullet"/>
      <w:lvlText w:val=""/>
      <w:lvlJc w:val="left"/>
      <w:pPr>
        <w:ind w:left="4320" w:hanging="360"/>
      </w:pPr>
      <w:rPr>
        <w:rFonts w:ascii="Wingdings" w:hAnsi="Wingdings" w:hint="default"/>
      </w:rPr>
    </w:lvl>
    <w:lvl w:ilvl="6" w:tplc="A6127208">
      <w:start w:val="1"/>
      <w:numFmt w:val="bullet"/>
      <w:lvlText w:val=""/>
      <w:lvlJc w:val="left"/>
      <w:pPr>
        <w:ind w:left="5040" w:hanging="360"/>
      </w:pPr>
      <w:rPr>
        <w:rFonts w:ascii="Symbol" w:hAnsi="Symbol" w:hint="default"/>
      </w:rPr>
    </w:lvl>
    <w:lvl w:ilvl="7" w:tplc="238E4A82">
      <w:start w:val="1"/>
      <w:numFmt w:val="bullet"/>
      <w:lvlText w:val="o"/>
      <w:lvlJc w:val="left"/>
      <w:pPr>
        <w:ind w:left="5760" w:hanging="360"/>
      </w:pPr>
      <w:rPr>
        <w:rFonts w:ascii="Courier New" w:hAnsi="Courier New" w:hint="default"/>
      </w:rPr>
    </w:lvl>
    <w:lvl w:ilvl="8" w:tplc="F216BAD2">
      <w:start w:val="1"/>
      <w:numFmt w:val="bullet"/>
      <w:lvlText w:val=""/>
      <w:lvlJc w:val="left"/>
      <w:pPr>
        <w:ind w:left="6480" w:hanging="360"/>
      </w:pPr>
      <w:rPr>
        <w:rFonts w:ascii="Wingdings" w:hAnsi="Wingdings" w:hint="default"/>
      </w:rPr>
    </w:lvl>
  </w:abstractNum>
  <w:abstractNum w:abstractNumId="17" w15:restartNumberingAfterBreak="0">
    <w:nsid w:val="5380930D"/>
    <w:multiLevelType w:val="hybridMultilevel"/>
    <w:tmpl w:val="FFFFFFFF"/>
    <w:lvl w:ilvl="0" w:tplc="BC36133E">
      <w:start w:val="1"/>
      <w:numFmt w:val="bullet"/>
      <w:lvlText w:val=""/>
      <w:lvlJc w:val="left"/>
      <w:pPr>
        <w:ind w:left="720" w:hanging="360"/>
      </w:pPr>
      <w:rPr>
        <w:rFonts w:ascii="Symbol" w:hAnsi="Symbol" w:hint="default"/>
      </w:rPr>
    </w:lvl>
    <w:lvl w:ilvl="1" w:tplc="8A7AEAF4">
      <w:start w:val="1"/>
      <w:numFmt w:val="bullet"/>
      <w:lvlText w:val="o"/>
      <w:lvlJc w:val="left"/>
      <w:pPr>
        <w:ind w:left="1440" w:hanging="360"/>
      </w:pPr>
      <w:rPr>
        <w:rFonts w:ascii="Courier New" w:hAnsi="Courier New" w:hint="default"/>
      </w:rPr>
    </w:lvl>
    <w:lvl w:ilvl="2" w:tplc="5A32BA4C">
      <w:start w:val="1"/>
      <w:numFmt w:val="bullet"/>
      <w:lvlText w:val=""/>
      <w:lvlJc w:val="left"/>
      <w:pPr>
        <w:ind w:left="2160" w:hanging="360"/>
      </w:pPr>
      <w:rPr>
        <w:rFonts w:ascii="Wingdings" w:hAnsi="Wingdings" w:hint="default"/>
      </w:rPr>
    </w:lvl>
    <w:lvl w:ilvl="3" w:tplc="A010F0D4">
      <w:start w:val="1"/>
      <w:numFmt w:val="bullet"/>
      <w:lvlText w:val=""/>
      <w:lvlJc w:val="left"/>
      <w:pPr>
        <w:ind w:left="2880" w:hanging="360"/>
      </w:pPr>
      <w:rPr>
        <w:rFonts w:ascii="Symbol" w:hAnsi="Symbol" w:hint="default"/>
      </w:rPr>
    </w:lvl>
    <w:lvl w:ilvl="4" w:tplc="8EC83458">
      <w:start w:val="1"/>
      <w:numFmt w:val="bullet"/>
      <w:lvlText w:val="o"/>
      <w:lvlJc w:val="left"/>
      <w:pPr>
        <w:ind w:left="3600" w:hanging="360"/>
      </w:pPr>
      <w:rPr>
        <w:rFonts w:ascii="Courier New" w:hAnsi="Courier New" w:hint="default"/>
      </w:rPr>
    </w:lvl>
    <w:lvl w:ilvl="5" w:tplc="6D023D42">
      <w:start w:val="1"/>
      <w:numFmt w:val="bullet"/>
      <w:lvlText w:val=""/>
      <w:lvlJc w:val="left"/>
      <w:pPr>
        <w:ind w:left="4320" w:hanging="360"/>
      </w:pPr>
      <w:rPr>
        <w:rFonts w:ascii="Wingdings" w:hAnsi="Wingdings" w:hint="default"/>
      </w:rPr>
    </w:lvl>
    <w:lvl w:ilvl="6" w:tplc="831C69C8">
      <w:start w:val="1"/>
      <w:numFmt w:val="bullet"/>
      <w:lvlText w:val=""/>
      <w:lvlJc w:val="left"/>
      <w:pPr>
        <w:ind w:left="5040" w:hanging="360"/>
      </w:pPr>
      <w:rPr>
        <w:rFonts w:ascii="Symbol" w:hAnsi="Symbol" w:hint="default"/>
      </w:rPr>
    </w:lvl>
    <w:lvl w:ilvl="7" w:tplc="BA1C5F3E">
      <w:start w:val="1"/>
      <w:numFmt w:val="bullet"/>
      <w:lvlText w:val="o"/>
      <w:lvlJc w:val="left"/>
      <w:pPr>
        <w:ind w:left="5760" w:hanging="360"/>
      </w:pPr>
      <w:rPr>
        <w:rFonts w:ascii="Courier New" w:hAnsi="Courier New" w:hint="default"/>
      </w:rPr>
    </w:lvl>
    <w:lvl w:ilvl="8" w:tplc="5FD2800C">
      <w:start w:val="1"/>
      <w:numFmt w:val="bullet"/>
      <w:lvlText w:val=""/>
      <w:lvlJc w:val="left"/>
      <w:pPr>
        <w:ind w:left="6480" w:hanging="360"/>
      </w:pPr>
      <w:rPr>
        <w:rFonts w:ascii="Wingdings" w:hAnsi="Wingdings" w:hint="default"/>
      </w:rPr>
    </w:lvl>
  </w:abstractNum>
  <w:abstractNum w:abstractNumId="18" w15:restartNumberingAfterBreak="0">
    <w:nsid w:val="5A427084"/>
    <w:multiLevelType w:val="multilevel"/>
    <w:tmpl w:val="8E18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A33FB3"/>
    <w:multiLevelType w:val="multilevel"/>
    <w:tmpl w:val="0532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BC66ED"/>
    <w:multiLevelType w:val="multilevel"/>
    <w:tmpl w:val="BF1C2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5C801F"/>
    <w:multiLevelType w:val="hybridMultilevel"/>
    <w:tmpl w:val="FFFFFFFF"/>
    <w:lvl w:ilvl="0" w:tplc="12CEA990">
      <w:start w:val="1"/>
      <w:numFmt w:val="decimal"/>
      <w:lvlText w:val="%1."/>
      <w:lvlJc w:val="left"/>
      <w:pPr>
        <w:ind w:left="720" w:hanging="360"/>
      </w:pPr>
    </w:lvl>
    <w:lvl w:ilvl="1" w:tplc="63A63A38">
      <w:start w:val="1"/>
      <w:numFmt w:val="lowerLetter"/>
      <w:lvlText w:val="%2."/>
      <w:lvlJc w:val="left"/>
      <w:pPr>
        <w:ind w:left="1440" w:hanging="360"/>
      </w:pPr>
    </w:lvl>
    <w:lvl w:ilvl="2" w:tplc="E410D3D6">
      <w:start w:val="1"/>
      <w:numFmt w:val="lowerRoman"/>
      <w:lvlText w:val="%3."/>
      <w:lvlJc w:val="right"/>
      <w:pPr>
        <w:ind w:left="2160" w:hanging="180"/>
      </w:pPr>
    </w:lvl>
    <w:lvl w:ilvl="3" w:tplc="324E3FA6">
      <w:start w:val="1"/>
      <w:numFmt w:val="decimal"/>
      <w:lvlText w:val="%4."/>
      <w:lvlJc w:val="left"/>
      <w:pPr>
        <w:ind w:left="2880" w:hanging="360"/>
      </w:pPr>
    </w:lvl>
    <w:lvl w:ilvl="4" w:tplc="4C5A8322">
      <w:start w:val="1"/>
      <w:numFmt w:val="lowerLetter"/>
      <w:lvlText w:val="%5."/>
      <w:lvlJc w:val="left"/>
      <w:pPr>
        <w:ind w:left="3600" w:hanging="360"/>
      </w:pPr>
    </w:lvl>
    <w:lvl w:ilvl="5" w:tplc="224E7452">
      <w:start w:val="1"/>
      <w:numFmt w:val="lowerRoman"/>
      <w:lvlText w:val="%6."/>
      <w:lvlJc w:val="right"/>
      <w:pPr>
        <w:ind w:left="4320" w:hanging="180"/>
      </w:pPr>
    </w:lvl>
    <w:lvl w:ilvl="6" w:tplc="D7243C6E">
      <w:start w:val="1"/>
      <w:numFmt w:val="decimal"/>
      <w:lvlText w:val="%7."/>
      <w:lvlJc w:val="left"/>
      <w:pPr>
        <w:ind w:left="5040" w:hanging="360"/>
      </w:pPr>
    </w:lvl>
    <w:lvl w:ilvl="7" w:tplc="BC78D094">
      <w:start w:val="1"/>
      <w:numFmt w:val="lowerLetter"/>
      <w:lvlText w:val="%8."/>
      <w:lvlJc w:val="left"/>
      <w:pPr>
        <w:ind w:left="5760" w:hanging="360"/>
      </w:pPr>
    </w:lvl>
    <w:lvl w:ilvl="8" w:tplc="4068535C">
      <w:start w:val="1"/>
      <w:numFmt w:val="lowerRoman"/>
      <w:lvlText w:val="%9."/>
      <w:lvlJc w:val="right"/>
      <w:pPr>
        <w:ind w:left="6480" w:hanging="180"/>
      </w:pPr>
    </w:lvl>
  </w:abstractNum>
  <w:abstractNum w:abstractNumId="22" w15:restartNumberingAfterBreak="0">
    <w:nsid w:val="7C4A242E"/>
    <w:multiLevelType w:val="hybridMultilevel"/>
    <w:tmpl w:val="FFFFFFFF"/>
    <w:lvl w:ilvl="0" w:tplc="F404F974">
      <w:start w:val="1"/>
      <w:numFmt w:val="bullet"/>
      <w:lvlText w:val=""/>
      <w:lvlJc w:val="left"/>
      <w:pPr>
        <w:ind w:left="720" w:hanging="360"/>
      </w:pPr>
      <w:rPr>
        <w:rFonts w:ascii="Symbol" w:hAnsi="Symbol" w:hint="default"/>
      </w:rPr>
    </w:lvl>
    <w:lvl w:ilvl="1" w:tplc="9F02A5BE">
      <w:start w:val="1"/>
      <w:numFmt w:val="bullet"/>
      <w:lvlText w:val=""/>
      <w:lvlJc w:val="left"/>
      <w:pPr>
        <w:ind w:left="1440" w:hanging="360"/>
      </w:pPr>
      <w:rPr>
        <w:rFonts w:ascii="Wingdings" w:hAnsi="Wingdings" w:hint="default"/>
      </w:rPr>
    </w:lvl>
    <w:lvl w:ilvl="2" w:tplc="F3581C06">
      <w:start w:val="1"/>
      <w:numFmt w:val="bullet"/>
      <w:lvlText w:val=""/>
      <w:lvlJc w:val="left"/>
      <w:pPr>
        <w:ind w:left="2160" w:hanging="360"/>
      </w:pPr>
      <w:rPr>
        <w:rFonts w:ascii="Wingdings" w:hAnsi="Wingdings" w:hint="default"/>
      </w:rPr>
    </w:lvl>
    <w:lvl w:ilvl="3" w:tplc="56D6E1EA">
      <w:start w:val="1"/>
      <w:numFmt w:val="bullet"/>
      <w:lvlText w:val=""/>
      <w:lvlJc w:val="left"/>
      <w:pPr>
        <w:ind w:left="2880" w:hanging="360"/>
      </w:pPr>
      <w:rPr>
        <w:rFonts w:ascii="Wingdings" w:hAnsi="Wingdings" w:hint="default"/>
      </w:rPr>
    </w:lvl>
    <w:lvl w:ilvl="4" w:tplc="51C67FD0">
      <w:start w:val="1"/>
      <w:numFmt w:val="bullet"/>
      <w:lvlText w:val=""/>
      <w:lvlJc w:val="left"/>
      <w:pPr>
        <w:ind w:left="3600" w:hanging="360"/>
      </w:pPr>
      <w:rPr>
        <w:rFonts w:ascii="Wingdings" w:hAnsi="Wingdings" w:hint="default"/>
      </w:rPr>
    </w:lvl>
    <w:lvl w:ilvl="5" w:tplc="DC98711A">
      <w:start w:val="1"/>
      <w:numFmt w:val="bullet"/>
      <w:lvlText w:val=""/>
      <w:lvlJc w:val="left"/>
      <w:pPr>
        <w:ind w:left="4320" w:hanging="360"/>
      </w:pPr>
      <w:rPr>
        <w:rFonts w:ascii="Wingdings" w:hAnsi="Wingdings" w:hint="default"/>
      </w:rPr>
    </w:lvl>
    <w:lvl w:ilvl="6" w:tplc="9092D840">
      <w:start w:val="1"/>
      <w:numFmt w:val="bullet"/>
      <w:lvlText w:val=""/>
      <w:lvlJc w:val="left"/>
      <w:pPr>
        <w:ind w:left="5040" w:hanging="360"/>
      </w:pPr>
      <w:rPr>
        <w:rFonts w:ascii="Wingdings" w:hAnsi="Wingdings" w:hint="default"/>
      </w:rPr>
    </w:lvl>
    <w:lvl w:ilvl="7" w:tplc="8D848F9A">
      <w:start w:val="1"/>
      <w:numFmt w:val="bullet"/>
      <w:lvlText w:val=""/>
      <w:lvlJc w:val="left"/>
      <w:pPr>
        <w:ind w:left="5760" w:hanging="360"/>
      </w:pPr>
      <w:rPr>
        <w:rFonts w:ascii="Wingdings" w:hAnsi="Wingdings" w:hint="default"/>
      </w:rPr>
    </w:lvl>
    <w:lvl w:ilvl="8" w:tplc="7E7034DC">
      <w:start w:val="1"/>
      <w:numFmt w:val="bullet"/>
      <w:lvlText w:val=""/>
      <w:lvlJc w:val="left"/>
      <w:pPr>
        <w:ind w:left="6480" w:hanging="360"/>
      </w:pPr>
      <w:rPr>
        <w:rFonts w:ascii="Wingdings" w:hAnsi="Wingdings" w:hint="default"/>
      </w:rPr>
    </w:lvl>
  </w:abstractNum>
  <w:num w:numId="1" w16cid:durableId="1097015897">
    <w:abstractNumId w:val="7"/>
  </w:num>
  <w:num w:numId="2" w16cid:durableId="204029443">
    <w:abstractNumId w:val="1"/>
  </w:num>
  <w:num w:numId="3" w16cid:durableId="2048213531">
    <w:abstractNumId w:val="21"/>
  </w:num>
  <w:num w:numId="4" w16cid:durableId="342825692">
    <w:abstractNumId w:val="12"/>
  </w:num>
  <w:num w:numId="5" w16cid:durableId="420685761">
    <w:abstractNumId w:val="0"/>
  </w:num>
  <w:num w:numId="6" w16cid:durableId="536747015">
    <w:abstractNumId w:val="17"/>
  </w:num>
  <w:num w:numId="7" w16cid:durableId="559092607">
    <w:abstractNumId w:val="10"/>
  </w:num>
  <w:num w:numId="8" w16cid:durableId="567545224">
    <w:abstractNumId w:val="16"/>
  </w:num>
  <w:num w:numId="9" w16cid:durableId="68574359">
    <w:abstractNumId w:val="9"/>
  </w:num>
  <w:num w:numId="10" w16cid:durableId="781151809">
    <w:abstractNumId w:val="22"/>
  </w:num>
  <w:num w:numId="11" w16cid:durableId="343556227">
    <w:abstractNumId w:val="6"/>
  </w:num>
  <w:num w:numId="12" w16cid:durableId="1599675988">
    <w:abstractNumId w:val="5"/>
  </w:num>
  <w:num w:numId="13" w16cid:durableId="1872651029">
    <w:abstractNumId w:val="8"/>
  </w:num>
  <w:num w:numId="14" w16cid:durableId="687829479">
    <w:abstractNumId w:val="20"/>
  </w:num>
  <w:num w:numId="15" w16cid:durableId="190193527">
    <w:abstractNumId w:val="19"/>
  </w:num>
  <w:num w:numId="16" w16cid:durableId="1305424770">
    <w:abstractNumId w:val="14"/>
  </w:num>
  <w:num w:numId="17" w16cid:durableId="845943652">
    <w:abstractNumId w:val="11"/>
  </w:num>
  <w:num w:numId="18" w16cid:durableId="1168447496">
    <w:abstractNumId w:val="3"/>
  </w:num>
  <w:num w:numId="19" w16cid:durableId="1775590378">
    <w:abstractNumId w:val="2"/>
  </w:num>
  <w:num w:numId="20" w16cid:durableId="555552561">
    <w:abstractNumId w:val="18"/>
  </w:num>
  <w:num w:numId="21" w16cid:durableId="276714330">
    <w:abstractNumId w:val="15"/>
  </w:num>
  <w:num w:numId="22" w16cid:durableId="440423017">
    <w:abstractNumId w:val="13"/>
  </w:num>
  <w:num w:numId="23" w16cid:durableId="1736186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808F1E"/>
    <w:rsid w:val="00000A99"/>
    <w:rsid w:val="0000157F"/>
    <w:rsid w:val="00001C92"/>
    <w:rsid w:val="00002D52"/>
    <w:rsid w:val="00004593"/>
    <w:rsid w:val="0001034F"/>
    <w:rsid w:val="00011100"/>
    <w:rsid w:val="00011160"/>
    <w:rsid w:val="00011295"/>
    <w:rsid w:val="00013289"/>
    <w:rsid w:val="00013588"/>
    <w:rsid w:val="00015431"/>
    <w:rsid w:val="0001620D"/>
    <w:rsid w:val="00020D7E"/>
    <w:rsid w:val="00022CF5"/>
    <w:rsid w:val="00024178"/>
    <w:rsid w:val="000242AE"/>
    <w:rsid w:val="00026223"/>
    <w:rsid w:val="000267CD"/>
    <w:rsid w:val="00030955"/>
    <w:rsid w:val="000327E1"/>
    <w:rsid w:val="000330CA"/>
    <w:rsid w:val="00033A8C"/>
    <w:rsid w:val="00034046"/>
    <w:rsid w:val="000344D1"/>
    <w:rsid w:val="00040238"/>
    <w:rsid w:val="00042F74"/>
    <w:rsid w:val="00044B80"/>
    <w:rsid w:val="00047875"/>
    <w:rsid w:val="000479E9"/>
    <w:rsid w:val="00047D0C"/>
    <w:rsid w:val="00047F1B"/>
    <w:rsid w:val="00047FA5"/>
    <w:rsid w:val="000500F7"/>
    <w:rsid w:val="000508CE"/>
    <w:rsid w:val="00050A1D"/>
    <w:rsid w:val="00052157"/>
    <w:rsid w:val="0005305F"/>
    <w:rsid w:val="00054974"/>
    <w:rsid w:val="00054FC9"/>
    <w:rsid w:val="00055619"/>
    <w:rsid w:val="0006072A"/>
    <w:rsid w:val="00060857"/>
    <w:rsid w:val="000609C5"/>
    <w:rsid w:val="00062A36"/>
    <w:rsid w:val="00062E7A"/>
    <w:rsid w:val="00064C76"/>
    <w:rsid w:val="000707A2"/>
    <w:rsid w:val="00072CA0"/>
    <w:rsid w:val="00077D6A"/>
    <w:rsid w:val="000802FA"/>
    <w:rsid w:val="00083C03"/>
    <w:rsid w:val="00084079"/>
    <w:rsid w:val="000845F8"/>
    <w:rsid w:val="0008629A"/>
    <w:rsid w:val="00086F3B"/>
    <w:rsid w:val="000900A8"/>
    <w:rsid w:val="00090C79"/>
    <w:rsid w:val="00092863"/>
    <w:rsid w:val="00092A58"/>
    <w:rsid w:val="0009309F"/>
    <w:rsid w:val="00095D78"/>
    <w:rsid w:val="00097402"/>
    <w:rsid w:val="00097641"/>
    <w:rsid w:val="00097978"/>
    <w:rsid w:val="000A0184"/>
    <w:rsid w:val="000A65DA"/>
    <w:rsid w:val="000A7B38"/>
    <w:rsid w:val="000B01E1"/>
    <w:rsid w:val="000B2EA5"/>
    <w:rsid w:val="000B4AD2"/>
    <w:rsid w:val="000C1A47"/>
    <w:rsid w:val="000C46B3"/>
    <w:rsid w:val="000C49C9"/>
    <w:rsid w:val="000C546B"/>
    <w:rsid w:val="000C732E"/>
    <w:rsid w:val="000D43A0"/>
    <w:rsid w:val="000D4D48"/>
    <w:rsid w:val="000D56FB"/>
    <w:rsid w:val="000E08FA"/>
    <w:rsid w:val="000E2188"/>
    <w:rsid w:val="000E3DC6"/>
    <w:rsid w:val="000E4726"/>
    <w:rsid w:val="000E4BED"/>
    <w:rsid w:val="000E4C82"/>
    <w:rsid w:val="000E6524"/>
    <w:rsid w:val="000E7858"/>
    <w:rsid w:val="000F0BB8"/>
    <w:rsid w:val="000F3EF3"/>
    <w:rsid w:val="000F4811"/>
    <w:rsid w:val="000F63C8"/>
    <w:rsid w:val="000F709C"/>
    <w:rsid w:val="001007C1"/>
    <w:rsid w:val="00100C39"/>
    <w:rsid w:val="00100F2E"/>
    <w:rsid w:val="001013CD"/>
    <w:rsid w:val="00104664"/>
    <w:rsid w:val="001053C0"/>
    <w:rsid w:val="00105B1A"/>
    <w:rsid w:val="00105DC0"/>
    <w:rsid w:val="00106163"/>
    <w:rsid w:val="00106266"/>
    <w:rsid w:val="00106D56"/>
    <w:rsid w:val="0010748E"/>
    <w:rsid w:val="0011204C"/>
    <w:rsid w:val="00113E61"/>
    <w:rsid w:val="001165C2"/>
    <w:rsid w:val="001165F6"/>
    <w:rsid w:val="00116FCA"/>
    <w:rsid w:val="00122DB2"/>
    <w:rsid w:val="00124B1B"/>
    <w:rsid w:val="001263CC"/>
    <w:rsid w:val="00126E08"/>
    <w:rsid w:val="0012715C"/>
    <w:rsid w:val="001309F7"/>
    <w:rsid w:val="00130E5C"/>
    <w:rsid w:val="00131411"/>
    <w:rsid w:val="00132438"/>
    <w:rsid w:val="00132CA0"/>
    <w:rsid w:val="0013367C"/>
    <w:rsid w:val="00135AC1"/>
    <w:rsid w:val="00136D14"/>
    <w:rsid w:val="0013754B"/>
    <w:rsid w:val="00140ED9"/>
    <w:rsid w:val="00143AF4"/>
    <w:rsid w:val="00144232"/>
    <w:rsid w:val="00145032"/>
    <w:rsid w:val="0014509A"/>
    <w:rsid w:val="00147DC2"/>
    <w:rsid w:val="00150118"/>
    <w:rsid w:val="001527EF"/>
    <w:rsid w:val="00153186"/>
    <w:rsid w:val="00153580"/>
    <w:rsid w:val="00156370"/>
    <w:rsid w:val="00157538"/>
    <w:rsid w:val="00161796"/>
    <w:rsid w:val="00161E41"/>
    <w:rsid w:val="00163285"/>
    <w:rsid w:val="0016360A"/>
    <w:rsid w:val="0016396D"/>
    <w:rsid w:val="00163B6F"/>
    <w:rsid w:val="001646B1"/>
    <w:rsid w:val="00164797"/>
    <w:rsid w:val="0016689A"/>
    <w:rsid w:val="00166D54"/>
    <w:rsid w:val="0017058D"/>
    <w:rsid w:val="001717D2"/>
    <w:rsid w:val="001718DC"/>
    <w:rsid w:val="00171B97"/>
    <w:rsid w:val="0017241E"/>
    <w:rsid w:val="00173CB7"/>
    <w:rsid w:val="00175CDB"/>
    <w:rsid w:val="00177914"/>
    <w:rsid w:val="00177D07"/>
    <w:rsid w:val="0018125D"/>
    <w:rsid w:val="00181A0D"/>
    <w:rsid w:val="001826F1"/>
    <w:rsid w:val="0018306F"/>
    <w:rsid w:val="00185B14"/>
    <w:rsid w:val="00185C06"/>
    <w:rsid w:val="00185CB3"/>
    <w:rsid w:val="00187A75"/>
    <w:rsid w:val="001921C7"/>
    <w:rsid w:val="00192802"/>
    <w:rsid w:val="00194425"/>
    <w:rsid w:val="001946D6"/>
    <w:rsid w:val="00196647"/>
    <w:rsid w:val="001975AC"/>
    <w:rsid w:val="001A31A6"/>
    <w:rsid w:val="001A39EE"/>
    <w:rsid w:val="001A5F8C"/>
    <w:rsid w:val="001B04B1"/>
    <w:rsid w:val="001B184F"/>
    <w:rsid w:val="001B42F1"/>
    <w:rsid w:val="001B4A05"/>
    <w:rsid w:val="001B4F64"/>
    <w:rsid w:val="001B6A17"/>
    <w:rsid w:val="001B7E30"/>
    <w:rsid w:val="001C089C"/>
    <w:rsid w:val="001C1559"/>
    <w:rsid w:val="001C3B08"/>
    <w:rsid w:val="001C6916"/>
    <w:rsid w:val="001D07D4"/>
    <w:rsid w:val="001D1D03"/>
    <w:rsid w:val="001D2A93"/>
    <w:rsid w:val="001D3F2B"/>
    <w:rsid w:val="001D41AC"/>
    <w:rsid w:val="001D4CD5"/>
    <w:rsid w:val="001D64C4"/>
    <w:rsid w:val="001E1697"/>
    <w:rsid w:val="001E1959"/>
    <w:rsid w:val="001E286F"/>
    <w:rsid w:val="001E2F23"/>
    <w:rsid w:val="001E4668"/>
    <w:rsid w:val="001E5C22"/>
    <w:rsid w:val="001E6F46"/>
    <w:rsid w:val="001E7428"/>
    <w:rsid w:val="001F0BAB"/>
    <w:rsid w:val="001F0E89"/>
    <w:rsid w:val="001F3062"/>
    <w:rsid w:val="001F5260"/>
    <w:rsid w:val="001F540C"/>
    <w:rsid w:val="001F54A1"/>
    <w:rsid w:val="001F63EA"/>
    <w:rsid w:val="001F665C"/>
    <w:rsid w:val="001F7900"/>
    <w:rsid w:val="00201D24"/>
    <w:rsid w:val="00202CD1"/>
    <w:rsid w:val="00203F1C"/>
    <w:rsid w:val="0020468B"/>
    <w:rsid w:val="00205F61"/>
    <w:rsid w:val="0020680B"/>
    <w:rsid w:val="00210AB9"/>
    <w:rsid w:val="00212BCD"/>
    <w:rsid w:val="00214DCC"/>
    <w:rsid w:val="002162D9"/>
    <w:rsid w:val="00216A05"/>
    <w:rsid w:val="00216DF6"/>
    <w:rsid w:val="00217CA6"/>
    <w:rsid w:val="002202F4"/>
    <w:rsid w:val="0022076C"/>
    <w:rsid w:val="00221998"/>
    <w:rsid w:val="00222A90"/>
    <w:rsid w:val="00223412"/>
    <w:rsid w:val="00225EBC"/>
    <w:rsid w:val="0022639C"/>
    <w:rsid w:val="00226C5C"/>
    <w:rsid w:val="002324AF"/>
    <w:rsid w:val="0023372A"/>
    <w:rsid w:val="00233953"/>
    <w:rsid w:val="00237489"/>
    <w:rsid w:val="0023752B"/>
    <w:rsid w:val="00241AE1"/>
    <w:rsid w:val="002425C2"/>
    <w:rsid w:val="00242A3D"/>
    <w:rsid w:val="00245648"/>
    <w:rsid w:val="0025121C"/>
    <w:rsid w:val="0025218A"/>
    <w:rsid w:val="00252AAB"/>
    <w:rsid w:val="002539B5"/>
    <w:rsid w:val="00255373"/>
    <w:rsid w:val="00256983"/>
    <w:rsid w:val="002579C9"/>
    <w:rsid w:val="00260ACC"/>
    <w:rsid w:val="00267186"/>
    <w:rsid w:val="00270A09"/>
    <w:rsid w:val="002719C5"/>
    <w:rsid w:val="00275ECC"/>
    <w:rsid w:val="002768BB"/>
    <w:rsid w:val="0027728B"/>
    <w:rsid w:val="00280E4E"/>
    <w:rsid w:val="00282569"/>
    <w:rsid w:val="002868E7"/>
    <w:rsid w:val="00287F4C"/>
    <w:rsid w:val="00290079"/>
    <w:rsid w:val="0029066D"/>
    <w:rsid w:val="00290840"/>
    <w:rsid w:val="00291CA0"/>
    <w:rsid w:val="00292836"/>
    <w:rsid w:val="00292C51"/>
    <w:rsid w:val="00292CC5"/>
    <w:rsid w:val="002942AA"/>
    <w:rsid w:val="002947A1"/>
    <w:rsid w:val="00294C22"/>
    <w:rsid w:val="0029643D"/>
    <w:rsid w:val="00297960"/>
    <w:rsid w:val="00297C2A"/>
    <w:rsid w:val="00297FB0"/>
    <w:rsid w:val="002A0BCC"/>
    <w:rsid w:val="002A0C4D"/>
    <w:rsid w:val="002A10C3"/>
    <w:rsid w:val="002A202F"/>
    <w:rsid w:val="002A3191"/>
    <w:rsid w:val="002A3B45"/>
    <w:rsid w:val="002A3CF3"/>
    <w:rsid w:val="002A404B"/>
    <w:rsid w:val="002A4DF5"/>
    <w:rsid w:val="002A517B"/>
    <w:rsid w:val="002B07C6"/>
    <w:rsid w:val="002B1879"/>
    <w:rsid w:val="002B252B"/>
    <w:rsid w:val="002B31D7"/>
    <w:rsid w:val="002B3368"/>
    <w:rsid w:val="002B397D"/>
    <w:rsid w:val="002B4195"/>
    <w:rsid w:val="002B462A"/>
    <w:rsid w:val="002B4F57"/>
    <w:rsid w:val="002B574F"/>
    <w:rsid w:val="002B5CF5"/>
    <w:rsid w:val="002B67A0"/>
    <w:rsid w:val="002B7DEF"/>
    <w:rsid w:val="002C0823"/>
    <w:rsid w:val="002C0C64"/>
    <w:rsid w:val="002C130D"/>
    <w:rsid w:val="002C1969"/>
    <w:rsid w:val="002C27DF"/>
    <w:rsid w:val="002C4EF3"/>
    <w:rsid w:val="002C5EB3"/>
    <w:rsid w:val="002C6AE2"/>
    <w:rsid w:val="002C77D3"/>
    <w:rsid w:val="002D0E80"/>
    <w:rsid w:val="002D0FCC"/>
    <w:rsid w:val="002D2368"/>
    <w:rsid w:val="002D4352"/>
    <w:rsid w:val="002D5D3B"/>
    <w:rsid w:val="002D6DA4"/>
    <w:rsid w:val="002E0061"/>
    <w:rsid w:val="002E1016"/>
    <w:rsid w:val="002E38A9"/>
    <w:rsid w:val="002E566F"/>
    <w:rsid w:val="002E7E63"/>
    <w:rsid w:val="002F1306"/>
    <w:rsid w:val="002F1A7A"/>
    <w:rsid w:val="002F1D2D"/>
    <w:rsid w:val="002F1DA0"/>
    <w:rsid w:val="002F2459"/>
    <w:rsid w:val="002F2F53"/>
    <w:rsid w:val="002F38D6"/>
    <w:rsid w:val="002F3E48"/>
    <w:rsid w:val="002F3FD2"/>
    <w:rsid w:val="002F42DA"/>
    <w:rsid w:val="002F4411"/>
    <w:rsid w:val="002F4EF8"/>
    <w:rsid w:val="002F6864"/>
    <w:rsid w:val="002F7A3B"/>
    <w:rsid w:val="002F7CE2"/>
    <w:rsid w:val="0030042B"/>
    <w:rsid w:val="00301319"/>
    <w:rsid w:val="0031071B"/>
    <w:rsid w:val="00311CD1"/>
    <w:rsid w:val="00312E67"/>
    <w:rsid w:val="0031498B"/>
    <w:rsid w:val="00316743"/>
    <w:rsid w:val="00321D34"/>
    <w:rsid w:val="00322873"/>
    <w:rsid w:val="00326243"/>
    <w:rsid w:val="00331530"/>
    <w:rsid w:val="0033157F"/>
    <w:rsid w:val="00332E8A"/>
    <w:rsid w:val="00333E87"/>
    <w:rsid w:val="00336613"/>
    <w:rsid w:val="0033693A"/>
    <w:rsid w:val="003445F1"/>
    <w:rsid w:val="00347D1E"/>
    <w:rsid w:val="003502C0"/>
    <w:rsid w:val="00350AFE"/>
    <w:rsid w:val="0035142F"/>
    <w:rsid w:val="003514B0"/>
    <w:rsid w:val="003526E3"/>
    <w:rsid w:val="003529C8"/>
    <w:rsid w:val="00353310"/>
    <w:rsid w:val="003559FF"/>
    <w:rsid w:val="00355B96"/>
    <w:rsid w:val="00360571"/>
    <w:rsid w:val="0036494D"/>
    <w:rsid w:val="00365D59"/>
    <w:rsid w:val="0036633C"/>
    <w:rsid w:val="00367233"/>
    <w:rsid w:val="003706B5"/>
    <w:rsid w:val="00371037"/>
    <w:rsid w:val="00371533"/>
    <w:rsid w:val="0037159C"/>
    <w:rsid w:val="0037207A"/>
    <w:rsid w:val="00375B4E"/>
    <w:rsid w:val="00382816"/>
    <w:rsid w:val="00384F7C"/>
    <w:rsid w:val="003872D8"/>
    <w:rsid w:val="0038737A"/>
    <w:rsid w:val="00390F1F"/>
    <w:rsid w:val="00391B02"/>
    <w:rsid w:val="00392893"/>
    <w:rsid w:val="003929CC"/>
    <w:rsid w:val="003932A0"/>
    <w:rsid w:val="003934FE"/>
    <w:rsid w:val="003A0AA0"/>
    <w:rsid w:val="003A0E20"/>
    <w:rsid w:val="003A113F"/>
    <w:rsid w:val="003A1429"/>
    <w:rsid w:val="003A1F58"/>
    <w:rsid w:val="003A3470"/>
    <w:rsid w:val="003A4B0F"/>
    <w:rsid w:val="003A645C"/>
    <w:rsid w:val="003A77BC"/>
    <w:rsid w:val="003A7929"/>
    <w:rsid w:val="003B2C08"/>
    <w:rsid w:val="003B4F41"/>
    <w:rsid w:val="003B6352"/>
    <w:rsid w:val="003B681B"/>
    <w:rsid w:val="003B6E84"/>
    <w:rsid w:val="003C0A25"/>
    <w:rsid w:val="003C1BDE"/>
    <w:rsid w:val="003C24B6"/>
    <w:rsid w:val="003C37FD"/>
    <w:rsid w:val="003C42DF"/>
    <w:rsid w:val="003C52CD"/>
    <w:rsid w:val="003C530A"/>
    <w:rsid w:val="003D085F"/>
    <w:rsid w:val="003D08F5"/>
    <w:rsid w:val="003D0D95"/>
    <w:rsid w:val="003D0E37"/>
    <w:rsid w:val="003D1224"/>
    <w:rsid w:val="003D4C46"/>
    <w:rsid w:val="003D51E1"/>
    <w:rsid w:val="003D6AE6"/>
    <w:rsid w:val="003D6C5F"/>
    <w:rsid w:val="003E0642"/>
    <w:rsid w:val="003E1122"/>
    <w:rsid w:val="003E1741"/>
    <w:rsid w:val="003E1FC5"/>
    <w:rsid w:val="003E5856"/>
    <w:rsid w:val="003E5896"/>
    <w:rsid w:val="003E5DC9"/>
    <w:rsid w:val="003E6C9D"/>
    <w:rsid w:val="003F0F2C"/>
    <w:rsid w:val="003F0F95"/>
    <w:rsid w:val="003F1FF6"/>
    <w:rsid w:val="003F3A9E"/>
    <w:rsid w:val="003F43C4"/>
    <w:rsid w:val="003F624D"/>
    <w:rsid w:val="003F666E"/>
    <w:rsid w:val="003F7F52"/>
    <w:rsid w:val="0040252D"/>
    <w:rsid w:val="00404ECB"/>
    <w:rsid w:val="00411D9B"/>
    <w:rsid w:val="00412BF1"/>
    <w:rsid w:val="004143F2"/>
    <w:rsid w:val="004147E2"/>
    <w:rsid w:val="004177D9"/>
    <w:rsid w:val="004201EE"/>
    <w:rsid w:val="0042035C"/>
    <w:rsid w:val="00420E0F"/>
    <w:rsid w:val="004216CC"/>
    <w:rsid w:val="00423725"/>
    <w:rsid w:val="00423D01"/>
    <w:rsid w:val="004249F1"/>
    <w:rsid w:val="0042546E"/>
    <w:rsid w:val="00430567"/>
    <w:rsid w:val="0043177B"/>
    <w:rsid w:val="00431F3C"/>
    <w:rsid w:val="0043344E"/>
    <w:rsid w:val="00433728"/>
    <w:rsid w:val="00433B0C"/>
    <w:rsid w:val="00434DDA"/>
    <w:rsid w:val="004354A5"/>
    <w:rsid w:val="00437CDC"/>
    <w:rsid w:val="00440A4E"/>
    <w:rsid w:val="00444098"/>
    <w:rsid w:val="00445E94"/>
    <w:rsid w:val="00451769"/>
    <w:rsid w:val="00452449"/>
    <w:rsid w:val="0045267B"/>
    <w:rsid w:val="004543AE"/>
    <w:rsid w:val="00454910"/>
    <w:rsid w:val="00455518"/>
    <w:rsid w:val="00455EED"/>
    <w:rsid w:val="004564DF"/>
    <w:rsid w:val="004574F5"/>
    <w:rsid w:val="004601CF"/>
    <w:rsid w:val="0046032F"/>
    <w:rsid w:val="0046071F"/>
    <w:rsid w:val="00460E5B"/>
    <w:rsid w:val="0046240E"/>
    <w:rsid w:val="00462F9F"/>
    <w:rsid w:val="0046325B"/>
    <w:rsid w:val="004644FB"/>
    <w:rsid w:val="00464B2C"/>
    <w:rsid w:val="0046552F"/>
    <w:rsid w:val="004667B0"/>
    <w:rsid w:val="00467C3F"/>
    <w:rsid w:val="004701D4"/>
    <w:rsid w:val="00470834"/>
    <w:rsid w:val="00470EC0"/>
    <w:rsid w:val="004714F8"/>
    <w:rsid w:val="00471524"/>
    <w:rsid w:val="00472A99"/>
    <w:rsid w:val="00474123"/>
    <w:rsid w:val="0047575E"/>
    <w:rsid w:val="00477265"/>
    <w:rsid w:val="00481E1C"/>
    <w:rsid w:val="00482A5A"/>
    <w:rsid w:val="00483C52"/>
    <w:rsid w:val="00485399"/>
    <w:rsid w:val="00485C8A"/>
    <w:rsid w:val="00486586"/>
    <w:rsid w:val="00487801"/>
    <w:rsid w:val="00490266"/>
    <w:rsid w:val="00490ADE"/>
    <w:rsid w:val="004959FF"/>
    <w:rsid w:val="004967E6"/>
    <w:rsid w:val="00497547"/>
    <w:rsid w:val="00497A7D"/>
    <w:rsid w:val="004A0D9F"/>
    <w:rsid w:val="004A15E3"/>
    <w:rsid w:val="004A2AC5"/>
    <w:rsid w:val="004A319C"/>
    <w:rsid w:val="004A4941"/>
    <w:rsid w:val="004A6191"/>
    <w:rsid w:val="004B0923"/>
    <w:rsid w:val="004B1CC1"/>
    <w:rsid w:val="004B289E"/>
    <w:rsid w:val="004B2A83"/>
    <w:rsid w:val="004B4BDB"/>
    <w:rsid w:val="004B5823"/>
    <w:rsid w:val="004B6D02"/>
    <w:rsid w:val="004B6DE9"/>
    <w:rsid w:val="004B7BB7"/>
    <w:rsid w:val="004C318E"/>
    <w:rsid w:val="004C4366"/>
    <w:rsid w:val="004C4A9F"/>
    <w:rsid w:val="004C72B3"/>
    <w:rsid w:val="004C7DF0"/>
    <w:rsid w:val="004D06A8"/>
    <w:rsid w:val="004D0FCC"/>
    <w:rsid w:val="004D1314"/>
    <w:rsid w:val="004D14EA"/>
    <w:rsid w:val="004D1AA6"/>
    <w:rsid w:val="004D2534"/>
    <w:rsid w:val="004D26C5"/>
    <w:rsid w:val="004D342A"/>
    <w:rsid w:val="004D68D7"/>
    <w:rsid w:val="004D75BC"/>
    <w:rsid w:val="004D77F1"/>
    <w:rsid w:val="004D7BDF"/>
    <w:rsid w:val="004E0FA9"/>
    <w:rsid w:val="004E2878"/>
    <w:rsid w:val="004E2A3C"/>
    <w:rsid w:val="004E3F9E"/>
    <w:rsid w:val="004E5581"/>
    <w:rsid w:val="004E6B9D"/>
    <w:rsid w:val="004E7722"/>
    <w:rsid w:val="004E7F4B"/>
    <w:rsid w:val="004F0A42"/>
    <w:rsid w:val="004F2C62"/>
    <w:rsid w:val="004F3B98"/>
    <w:rsid w:val="004F3EF5"/>
    <w:rsid w:val="004F40EF"/>
    <w:rsid w:val="004F5E10"/>
    <w:rsid w:val="005004B5"/>
    <w:rsid w:val="005016F1"/>
    <w:rsid w:val="005023C4"/>
    <w:rsid w:val="00502913"/>
    <w:rsid w:val="00503386"/>
    <w:rsid w:val="00503F11"/>
    <w:rsid w:val="00506BC1"/>
    <w:rsid w:val="00507FE9"/>
    <w:rsid w:val="00510EED"/>
    <w:rsid w:val="005124CC"/>
    <w:rsid w:val="005173A5"/>
    <w:rsid w:val="005219CC"/>
    <w:rsid w:val="00523524"/>
    <w:rsid w:val="00524EE8"/>
    <w:rsid w:val="005251D1"/>
    <w:rsid w:val="005276D6"/>
    <w:rsid w:val="005316AC"/>
    <w:rsid w:val="005347F9"/>
    <w:rsid w:val="00535EB1"/>
    <w:rsid w:val="005360B3"/>
    <w:rsid w:val="005362E6"/>
    <w:rsid w:val="00537316"/>
    <w:rsid w:val="005403E2"/>
    <w:rsid w:val="00541E2F"/>
    <w:rsid w:val="00541F23"/>
    <w:rsid w:val="0054203B"/>
    <w:rsid w:val="0054343D"/>
    <w:rsid w:val="005436D9"/>
    <w:rsid w:val="00543CCC"/>
    <w:rsid w:val="00543E3C"/>
    <w:rsid w:val="00545088"/>
    <w:rsid w:val="00550485"/>
    <w:rsid w:val="00551857"/>
    <w:rsid w:val="0055248C"/>
    <w:rsid w:val="00552C39"/>
    <w:rsid w:val="00553311"/>
    <w:rsid w:val="005539CF"/>
    <w:rsid w:val="005548DF"/>
    <w:rsid w:val="00555498"/>
    <w:rsid w:val="005557C8"/>
    <w:rsid w:val="00556015"/>
    <w:rsid w:val="005563BE"/>
    <w:rsid w:val="005568B7"/>
    <w:rsid w:val="00557722"/>
    <w:rsid w:val="00557B0B"/>
    <w:rsid w:val="00562D67"/>
    <w:rsid w:val="00565035"/>
    <w:rsid w:val="00567D93"/>
    <w:rsid w:val="0057117A"/>
    <w:rsid w:val="005715B3"/>
    <w:rsid w:val="00571C7E"/>
    <w:rsid w:val="005725D2"/>
    <w:rsid w:val="00572915"/>
    <w:rsid w:val="00572A9A"/>
    <w:rsid w:val="00572BCC"/>
    <w:rsid w:val="005754F6"/>
    <w:rsid w:val="005755C7"/>
    <w:rsid w:val="00575E69"/>
    <w:rsid w:val="00575EF5"/>
    <w:rsid w:val="00580B58"/>
    <w:rsid w:val="005819EB"/>
    <w:rsid w:val="00581AB6"/>
    <w:rsid w:val="00584B90"/>
    <w:rsid w:val="005867A3"/>
    <w:rsid w:val="00586870"/>
    <w:rsid w:val="00590996"/>
    <w:rsid w:val="00590F40"/>
    <w:rsid w:val="005933C0"/>
    <w:rsid w:val="0059363F"/>
    <w:rsid w:val="0059386E"/>
    <w:rsid w:val="005A0683"/>
    <w:rsid w:val="005A1193"/>
    <w:rsid w:val="005A2E80"/>
    <w:rsid w:val="005A6214"/>
    <w:rsid w:val="005A7823"/>
    <w:rsid w:val="005B1AC9"/>
    <w:rsid w:val="005B1DEE"/>
    <w:rsid w:val="005B2346"/>
    <w:rsid w:val="005B3C40"/>
    <w:rsid w:val="005B52FE"/>
    <w:rsid w:val="005B7409"/>
    <w:rsid w:val="005C0C82"/>
    <w:rsid w:val="005C0CA0"/>
    <w:rsid w:val="005C1A53"/>
    <w:rsid w:val="005C671C"/>
    <w:rsid w:val="005D1301"/>
    <w:rsid w:val="005D2C33"/>
    <w:rsid w:val="005D36FB"/>
    <w:rsid w:val="005D39AA"/>
    <w:rsid w:val="005D3B74"/>
    <w:rsid w:val="005D450E"/>
    <w:rsid w:val="005D49D7"/>
    <w:rsid w:val="005D58FA"/>
    <w:rsid w:val="005D6DEB"/>
    <w:rsid w:val="005DA10C"/>
    <w:rsid w:val="005E1FAC"/>
    <w:rsid w:val="005E271E"/>
    <w:rsid w:val="005E4DCF"/>
    <w:rsid w:val="005E5204"/>
    <w:rsid w:val="005E6AAB"/>
    <w:rsid w:val="005E74F7"/>
    <w:rsid w:val="005F0634"/>
    <w:rsid w:val="005F0F5F"/>
    <w:rsid w:val="005F297E"/>
    <w:rsid w:val="005F4536"/>
    <w:rsid w:val="005F4F57"/>
    <w:rsid w:val="005F6760"/>
    <w:rsid w:val="005F78C5"/>
    <w:rsid w:val="00600C85"/>
    <w:rsid w:val="00601E60"/>
    <w:rsid w:val="006075D5"/>
    <w:rsid w:val="00607C9A"/>
    <w:rsid w:val="00610339"/>
    <w:rsid w:val="0061088F"/>
    <w:rsid w:val="00610EB5"/>
    <w:rsid w:val="0061315B"/>
    <w:rsid w:val="00614663"/>
    <w:rsid w:val="0061651F"/>
    <w:rsid w:val="0062044C"/>
    <w:rsid w:val="00622080"/>
    <w:rsid w:val="0062250F"/>
    <w:rsid w:val="00622C2E"/>
    <w:rsid w:val="00623629"/>
    <w:rsid w:val="006268F5"/>
    <w:rsid w:val="006273B9"/>
    <w:rsid w:val="00627CC3"/>
    <w:rsid w:val="00633FC6"/>
    <w:rsid w:val="00634BC0"/>
    <w:rsid w:val="00636FE9"/>
    <w:rsid w:val="006377C3"/>
    <w:rsid w:val="00642E55"/>
    <w:rsid w:val="00642EE1"/>
    <w:rsid w:val="00645616"/>
    <w:rsid w:val="00646651"/>
    <w:rsid w:val="006471DE"/>
    <w:rsid w:val="006474C1"/>
    <w:rsid w:val="00647725"/>
    <w:rsid w:val="0065396D"/>
    <w:rsid w:val="00654522"/>
    <w:rsid w:val="00654654"/>
    <w:rsid w:val="00654C50"/>
    <w:rsid w:val="00656A33"/>
    <w:rsid w:val="00656DC7"/>
    <w:rsid w:val="00657AF3"/>
    <w:rsid w:val="00667F64"/>
    <w:rsid w:val="00671904"/>
    <w:rsid w:val="0067282A"/>
    <w:rsid w:val="00674E9B"/>
    <w:rsid w:val="0067722C"/>
    <w:rsid w:val="0067749B"/>
    <w:rsid w:val="00682F16"/>
    <w:rsid w:val="0068472F"/>
    <w:rsid w:val="0068589C"/>
    <w:rsid w:val="0068604D"/>
    <w:rsid w:val="006868C9"/>
    <w:rsid w:val="00686A63"/>
    <w:rsid w:val="006879C5"/>
    <w:rsid w:val="00691FEE"/>
    <w:rsid w:val="00693266"/>
    <w:rsid w:val="006937F9"/>
    <w:rsid w:val="00696479"/>
    <w:rsid w:val="006A0D04"/>
    <w:rsid w:val="006A1211"/>
    <w:rsid w:val="006A1A3A"/>
    <w:rsid w:val="006A2842"/>
    <w:rsid w:val="006A4499"/>
    <w:rsid w:val="006A554B"/>
    <w:rsid w:val="006A5732"/>
    <w:rsid w:val="006B0199"/>
    <w:rsid w:val="006B2DF4"/>
    <w:rsid w:val="006B3819"/>
    <w:rsid w:val="006B3AAD"/>
    <w:rsid w:val="006B4033"/>
    <w:rsid w:val="006B46C3"/>
    <w:rsid w:val="006B4C92"/>
    <w:rsid w:val="006B4ED4"/>
    <w:rsid w:val="006B60DC"/>
    <w:rsid w:val="006B6354"/>
    <w:rsid w:val="006B68E0"/>
    <w:rsid w:val="006B7249"/>
    <w:rsid w:val="006B797E"/>
    <w:rsid w:val="006C0168"/>
    <w:rsid w:val="006C4D66"/>
    <w:rsid w:val="006C5886"/>
    <w:rsid w:val="006D0E43"/>
    <w:rsid w:val="006D16EC"/>
    <w:rsid w:val="006D27BE"/>
    <w:rsid w:val="006D3E7F"/>
    <w:rsid w:val="006D4037"/>
    <w:rsid w:val="006D542D"/>
    <w:rsid w:val="006D5F23"/>
    <w:rsid w:val="006D5F29"/>
    <w:rsid w:val="006D688E"/>
    <w:rsid w:val="006D74C0"/>
    <w:rsid w:val="006D751E"/>
    <w:rsid w:val="006E019D"/>
    <w:rsid w:val="006E1D23"/>
    <w:rsid w:val="006E2375"/>
    <w:rsid w:val="006E3A03"/>
    <w:rsid w:val="006E591E"/>
    <w:rsid w:val="006E6EE9"/>
    <w:rsid w:val="006E72CE"/>
    <w:rsid w:val="006F13FB"/>
    <w:rsid w:val="006F55B3"/>
    <w:rsid w:val="007016B4"/>
    <w:rsid w:val="00702DCC"/>
    <w:rsid w:val="0070755A"/>
    <w:rsid w:val="00711585"/>
    <w:rsid w:val="00711900"/>
    <w:rsid w:val="007143C0"/>
    <w:rsid w:val="00714F3D"/>
    <w:rsid w:val="007153FD"/>
    <w:rsid w:val="00716A45"/>
    <w:rsid w:val="00716DB3"/>
    <w:rsid w:val="007173B5"/>
    <w:rsid w:val="00721703"/>
    <w:rsid w:val="007228CB"/>
    <w:rsid w:val="00725DC6"/>
    <w:rsid w:val="007267BE"/>
    <w:rsid w:val="00726DA2"/>
    <w:rsid w:val="00730523"/>
    <w:rsid w:val="00730D8A"/>
    <w:rsid w:val="00730E1A"/>
    <w:rsid w:val="00730E28"/>
    <w:rsid w:val="007311BF"/>
    <w:rsid w:val="007327D1"/>
    <w:rsid w:val="007372BB"/>
    <w:rsid w:val="00737862"/>
    <w:rsid w:val="00737CF8"/>
    <w:rsid w:val="0074034C"/>
    <w:rsid w:val="00742085"/>
    <w:rsid w:val="0074299B"/>
    <w:rsid w:val="00742E71"/>
    <w:rsid w:val="007443D2"/>
    <w:rsid w:val="00744C46"/>
    <w:rsid w:val="00747BFB"/>
    <w:rsid w:val="00754467"/>
    <w:rsid w:val="007545ED"/>
    <w:rsid w:val="007565E9"/>
    <w:rsid w:val="007567C1"/>
    <w:rsid w:val="007567E7"/>
    <w:rsid w:val="0076107F"/>
    <w:rsid w:val="00762FC5"/>
    <w:rsid w:val="007633C4"/>
    <w:rsid w:val="00767813"/>
    <w:rsid w:val="007705D0"/>
    <w:rsid w:val="007713C5"/>
    <w:rsid w:val="00771BD4"/>
    <w:rsid w:val="0077203A"/>
    <w:rsid w:val="00775333"/>
    <w:rsid w:val="007762E0"/>
    <w:rsid w:val="007769AA"/>
    <w:rsid w:val="00777CEC"/>
    <w:rsid w:val="007825B6"/>
    <w:rsid w:val="00782E4A"/>
    <w:rsid w:val="00783A29"/>
    <w:rsid w:val="007851DA"/>
    <w:rsid w:val="007856B1"/>
    <w:rsid w:val="007861F9"/>
    <w:rsid w:val="00787615"/>
    <w:rsid w:val="007902BC"/>
    <w:rsid w:val="00790ED2"/>
    <w:rsid w:val="007923F2"/>
    <w:rsid w:val="00792742"/>
    <w:rsid w:val="0079395D"/>
    <w:rsid w:val="00793FF0"/>
    <w:rsid w:val="00795E63"/>
    <w:rsid w:val="007A01BA"/>
    <w:rsid w:val="007A0263"/>
    <w:rsid w:val="007A0814"/>
    <w:rsid w:val="007A0A1D"/>
    <w:rsid w:val="007A2050"/>
    <w:rsid w:val="007A32E7"/>
    <w:rsid w:val="007A33C4"/>
    <w:rsid w:val="007A3880"/>
    <w:rsid w:val="007A3E5F"/>
    <w:rsid w:val="007A4616"/>
    <w:rsid w:val="007A786D"/>
    <w:rsid w:val="007A7C98"/>
    <w:rsid w:val="007A7F49"/>
    <w:rsid w:val="007B23EE"/>
    <w:rsid w:val="007B2C55"/>
    <w:rsid w:val="007B74AB"/>
    <w:rsid w:val="007C0B4A"/>
    <w:rsid w:val="007C1060"/>
    <w:rsid w:val="007C14C2"/>
    <w:rsid w:val="007C2262"/>
    <w:rsid w:val="007C259B"/>
    <w:rsid w:val="007C3E72"/>
    <w:rsid w:val="007C612E"/>
    <w:rsid w:val="007C7D5A"/>
    <w:rsid w:val="007D0C8F"/>
    <w:rsid w:val="007D2082"/>
    <w:rsid w:val="007D269E"/>
    <w:rsid w:val="007D445D"/>
    <w:rsid w:val="007D6159"/>
    <w:rsid w:val="007D6C1F"/>
    <w:rsid w:val="007D7F13"/>
    <w:rsid w:val="007E3A8B"/>
    <w:rsid w:val="007E462F"/>
    <w:rsid w:val="007E6089"/>
    <w:rsid w:val="007E60C8"/>
    <w:rsid w:val="007E61A2"/>
    <w:rsid w:val="007E7E8E"/>
    <w:rsid w:val="007F1DB1"/>
    <w:rsid w:val="007F4295"/>
    <w:rsid w:val="007F52D9"/>
    <w:rsid w:val="007F5393"/>
    <w:rsid w:val="007F579F"/>
    <w:rsid w:val="007F6C46"/>
    <w:rsid w:val="007F7C97"/>
    <w:rsid w:val="00801C11"/>
    <w:rsid w:val="00803CEA"/>
    <w:rsid w:val="00804B86"/>
    <w:rsid w:val="008065AD"/>
    <w:rsid w:val="008066ED"/>
    <w:rsid w:val="00806CAA"/>
    <w:rsid w:val="00810D1E"/>
    <w:rsid w:val="008119B7"/>
    <w:rsid w:val="008120A7"/>
    <w:rsid w:val="008124D3"/>
    <w:rsid w:val="008125BB"/>
    <w:rsid w:val="00813D71"/>
    <w:rsid w:val="008147BD"/>
    <w:rsid w:val="00814805"/>
    <w:rsid w:val="00815745"/>
    <w:rsid w:val="0082122D"/>
    <w:rsid w:val="00821904"/>
    <w:rsid w:val="00822984"/>
    <w:rsid w:val="00822FA5"/>
    <w:rsid w:val="008239FB"/>
    <w:rsid w:val="0082766B"/>
    <w:rsid w:val="008305C9"/>
    <w:rsid w:val="00831A80"/>
    <w:rsid w:val="00832485"/>
    <w:rsid w:val="0083273C"/>
    <w:rsid w:val="00833C79"/>
    <w:rsid w:val="00833F1E"/>
    <w:rsid w:val="00834088"/>
    <w:rsid w:val="0083544B"/>
    <w:rsid w:val="00837B22"/>
    <w:rsid w:val="008419E3"/>
    <w:rsid w:val="008421C9"/>
    <w:rsid w:val="00842D6C"/>
    <w:rsid w:val="008434C5"/>
    <w:rsid w:val="008439ED"/>
    <w:rsid w:val="00844C00"/>
    <w:rsid w:val="0084601B"/>
    <w:rsid w:val="008460FC"/>
    <w:rsid w:val="00846432"/>
    <w:rsid w:val="00846D7F"/>
    <w:rsid w:val="008501F7"/>
    <w:rsid w:val="00852D5A"/>
    <w:rsid w:val="00852FCC"/>
    <w:rsid w:val="0085576B"/>
    <w:rsid w:val="008562AB"/>
    <w:rsid w:val="00856439"/>
    <w:rsid w:val="00860883"/>
    <w:rsid w:val="00863E2E"/>
    <w:rsid w:val="00865184"/>
    <w:rsid w:val="008660E6"/>
    <w:rsid w:val="00870E7C"/>
    <w:rsid w:val="008742FD"/>
    <w:rsid w:val="00874C55"/>
    <w:rsid w:val="00880995"/>
    <w:rsid w:val="00880DFC"/>
    <w:rsid w:val="00882B9A"/>
    <w:rsid w:val="00885CB2"/>
    <w:rsid w:val="00885F2E"/>
    <w:rsid w:val="00886380"/>
    <w:rsid w:val="00886F33"/>
    <w:rsid w:val="0088E8F4"/>
    <w:rsid w:val="0089138F"/>
    <w:rsid w:val="0089187B"/>
    <w:rsid w:val="008944AA"/>
    <w:rsid w:val="00895FEE"/>
    <w:rsid w:val="008963C4"/>
    <w:rsid w:val="008A0FA5"/>
    <w:rsid w:val="008A121A"/>
    <w:rsid w:val="008A2163"/>
    <w:rsid w:val="008A2B0E"/>
    <w:rsid w:val="008A4FA8"/>
    <w:rsid w:val="008A7778"/>
    <w:rsid w:val="008B0786"/>
    <w:rsid w:val="008B1601"/>
    <w:rsid w:val="008B2287"/>
    <w:rsid w:val="008B316F"/>
    <w:rsid w:val="008B4798"/>
    <w:rsid w:val="008B74CA"/>
    <w:rsid w:val="008B7CAD"/>
    <w:rsid w:val="008C2108"/>
    <w:rsid w:val="008C3058"/>
    <w:rsid w:val="008C53FB"/>
    <w:rsid w:val="008C5B20"/>
    <w:rsid w:val="008C79DD"/>
    <w:rsid w:val="008D0778"/>
    <w:rsid w:val="008D26F6"/>
    <w:rsid w:val="008D4C42"/>
    <w:rsid w:val="008E14D7"/>
    <w:rsid w:val="008E1978"/>
    <w:rsid w:val="008E3D10"/>
    <w:rsid w:val="008E50DB"/>
    <w:rsid w:val="008E7ED7"/>
    <w:rsid w:val="008F01E6"/>
    <w:rsid w:val="008F35B8"/>
    <w:rsid w:val="008F3D4E"/>
    <w:rsid w:val="008F4CE6"/>
    <w:rsid w:val="008F6EF9"/>
    <w:rsid w:val="00900311"/>
    <w:rsid w:val="00904F01"/>
    <w:rsid w:val="00905016"/>
    <w:rsid w:val="00905AD1"/>
    <w:rsid w:val="00907070"/>
    <w:rsid w:val="009105FE"/>
    <w:rsid w:val="00910B0F"/>
    <w:rsid w:val="00911DB5"/>
    <w:rsid w:val="009131E9"/>
    <w:rsid w:val="0091522B"/>
    <w:rsid w:val="009159AC"/>
    <w:rsid w:val="00923876"/>
    <w:rsid w:val="00924822"/>
    <w:rsid w:val="00924878"/>
    <w:rsid w:val="00926F03"/>
    <w:rsid w:val="00927EBE"/>
    <w:rsid w:val="00932EA1"/>
    <w:rsid w:val="00941C95"/>
    <w:rsid w:val="00943A91"/>
    <w:rsid w:val="00943B8A"/>
    <w:rsid w:val="009477F8"/>
    <w:rsid w:val="00947AA6"/>
    <w:rsid w:val="00960487"/>
    <w:rsid w:val="00962805"/>
    <w:rsid w:val="00962905"/>
    <w:rsid w:val="009652E2"/>
    <w:rsid w:val="00965EC4"/>
    <w:rsid w:val="00966F9A"/>
    <w:rsid w:val="009708E9"/>
    <w:rsid w:val="00971953"/>
    <w:rsid w:val="009734C4"/>
    <w:rsid w:val="00974381"/>
    <w:rsid w:val="0097485C"/>
    <w:rsid w:val="00975E69"/>
    <w:rsid w:val="00976E83"/>
    <w:rsid w:val="00977818"/>
    <w:rsid w:val="0098431A"/>
    <w:rsid w:val="00984D12"/>
    <w:rsid w:val="009865BB"/>
    <w:rsid w:val="009867CB"/>
    <w:rsid w:val="00987AFA"/>
    <w:rsid w:val="009916BF"/>
    <w:rsid w:val="00991A51"/>
    <w:rsid w:val="009922F2"/>
    <w:rsid w:val="009934A7"/>
    <w:rsid w:val="00994972"/>
    <w:rsid w:val="00995B7B"/>
    <w:rsid w:val="0099612B"/>
    <w:rsid w:val="00996881"/>
    <w:rsid w:val="00997652"/>
    <w:rsid w:val="009A0D47"/>
    <w:rsid w:val="009A2272"/>
    <w:rsid w:val="009A265B"/>
    <w:rsid w:val="009A2A22"/>
    <w:rsid w:val="009A2FBC"/>
    <w:rsid w:val="009A4750"/>
    <w:rsid w:val="009A5DFD"/>
    <w:rsid w:val="009A6443"/>
    <w:rsid w:val="009A75A4"/>
    <w:rsid w:val="009A7779"/>
    <w:rsid w:val="009A7C27"/>
    <w:rsid w:val="009B12FC"/>
    <w:rsid w:val="009B3737"/>
    <w:rsid w:val="009B3C58"/>
    <w:rsid w:val="009B607D"/>
    <w:rsid w:val="009B60CB"/>
    <w:rsid w:val="009B6D69"/>
    <w:rsid w:val="009B7CDA"/>
    <w:rsid w:val="009B7EE7"/>
    <w:rsid w:val="009C1F6A"/>
    <w:rsid w:val="009C2216"/>
    <w:rsid w:val="009C24FA"/>
    <w:rsid w:val="009C2562"/>
    <w:rsid w:val="009C40C6"/>
    <w:rsid w:val="009C5F93"/>
    <w:rsid w:val="009C622C"/>
    <w:rsid w:val="009C70AF"/>
    <w:rsid w:val="009C7F62"/>
    <w:rsid w:val="009D5433"/>
    <w:rsid w:val="009E0798"/>
    <w:rsid w:val="009E2D70"/>
    <w:rsid w:val="009E4E91"/>
    <w:rsid w:val="009E60CE"/>
    <w:rsid w:val="009F320F"/>
    <w:rsid w:val="009F4E14"/>
    <w:rsid w:val="009F79C5"/>
    <w:rsid w:val="009F7F49"/>
    <w:rsid w:val="00A00E14"/>
    <w:rsid w:val="00A03463"/>
    <w:rsid w:val="00A0404A"/>
    <w:rsid w:val="00A06CF4"/>
    <w:rsid w:val="00A07AE6"/>
    <w:rsid w:val="00A100CE"/>
    <w:rsid w:val="00A10F4C"/>
    <w:rsid w:val="00A14556"/>
    <w:rsid w:val="00A14EB2"/>
    <w:rsid w:val="00A15E94"/>
    <w:rsid w:val="00A17589"/>
    <w:rsid w:val="00A21C1A"/>
    <w:rsid w:val="00A224B1"/>
    <w:rsid w:val="00A23F21"/>
    <w:rsid w:val="00A23FA6"/>
    <w:rsid w:val="00A24471"/>
    <w:rsid w:val="00A26253"/>
    <w:rsid w:val="00A274C0"/>
    <w:rsid w:val="00A30E0F"/>
    <w:rsid w:val="00A30F98"/>
    <w:rsid w:val="00A34A70"/>
    <w:rsid w:val="00A35C6F"/>
    <w:rsid w:val="00A37011"/>
    <w:rsid w:val="00A370E6"/>
    <w:rsid w:val="00A370E7"/>
    <w:rsid w:val="00A37156"/>
    <w:rsid w:val="00A41BB5"/>
    <w:rsid w:val="00A426D7"/>
    <w:rsid w:val="00A4274C"/>
    <w:rsid w:val="00A451DA"/>
    <w:rsid w:val="00A4574D"/>
    <w:rsid w:val="00A47121"/>
    <w:rsid w:val="00A50104"/>
    <w:rsid w:val="00A51289"/>
    <w:rsid w:val="00A521D8"/>
    <w:rsid w:val="00A53F79"/>
    <w:rsid w:val="00A54773"/>
    <w:rsid w:val="00A5778D"/>
    <w:rsid w:val="00A6058A"/>
    <w:rsid w:val="00A605EA"/>
    <w:rsid w:val="00A60B8D"/>
    <w:rsid w:val="00A617BF"/>
    <w:rsid w:val="00A6262F"/>
    <w:rsid w:val="00A63115"/>
    <w:rsid w:val="00A63143"/>
    <w:rsid w:val="00A63E3E"/>
    <w:rsid w:val="00A65F10"/>
    <w:rsid w:val="00A66692"/>
    <w:rsid w:val="00A6707C"/>
    <w:rsid w:val="00A6731F"/>
    <w:rsid w:val="00A67845"/>
    <w:rsid w:val="00A712A5"/>
    <w:rsid w:val="00A73DBD"/>
    <w:rsid w:val="00A74428"/>
    <w:rsid w:val="00A744E3"/>
    <w:rsid w:val="00A75D01"/>
    <w:rsid w:val="00A77865"/>
    <w:rsid w:val="00A801A4"/>
    <w:rsid w:val="00A80BCC"/>
    <w:rsid w:val="00A82B35"/>
    <w:rsid w:val="00A82C04"/>
    <w:rsid w:val="00A83132"/>
    <w:rsid w:val="00A836AE"/>
    <w:rsid w:val="00A84537"/>
    <w:rsid w:val="00A84EE1"/>
    <w:rsid w:val="00A851D8"/>
    <w:rsid w:val="00A85274"/>
    <w:rsid w:val="00A87BAE"/>
    <w:rsid w:val="00A914C7"/>
    <w:rsid w:val="00A94E72"/>
    <w:rsid w:val="00A95DFA"/>
    <w:rsid w:val="00AA1428"/>
    <w:rsid w:val="00AA249E"/>
    <w:rsid w:val="00AA3E0E"/>
    <w:rsid w:val="00AA4720"/>
    <w:rsid w:val="00AA4AB1"/>
    <w:rsid w:val="00AA4FC0"/>
    <w:rsid w:val="00AA662B"/>
    <w:rsid w:val="00AA797A"/>
    <w:rsid w:val="00AB1A9F"/>
    <w:rsid w:val="00AB1D94"/>
    <w:rsid w:val="00AB2283"/>
    <w:rsid w:val="00AB2C8F"/>
    <w:rsid w:val="00AB3065"/>
    <w:rsid w:val="00AB70E7"/>
    <w:rsid w:val="00AB72AE"/>
    <w:rsid w:val="00AC15C1"/>
    <w:rsid w:val="00AC1708"/>
    <w:rsid w:val="00AC1849"/>
    <w:rsid w:val="00AC3CBC"/>
    <w:rsid w:val="00AC46AE"/>
    <w:rsid w:val="00AC6F1F"/>
    <w:rsid w:val="00AC788C"/>
    <w:rsid w:val="00AD01A8"/>
    <w:rsid w:val="00AD0792"/>
    <w:rsid w:val="00AD11A6"/>
    <w:rsid w:val="00AD1B3F"/>
    <w:rsid w:val="00AD26F2"/>
    <w:rsid w:val="00AD5FD5"/>
    <w:rsid w:val="00AD600A"/>
    <w:rsid w:val="00AD6122"/>
    <w:rsid w:val="00AD70DF"/>
    <w:rsid w:val="00AD72F1"/>
    <w:rsid w:val="00AE128F"/>
    <w:rsid w:val="00AE14B9"/>
    <w:rsid w:val="00AE5C4E"/>
    <w:rsid w:val="00AF071E"/>
    <w:rsid w:val="00AF0CAC"/>
    <w:rsid w:val="00AF1884"/>
    <w:rsid w:val="00AF1DDB"/>
    <w:rsid w:val="00AF2890"/>
    <w:rsid w:val="00AF3BED"/>
    <w:rsid w:val="00AF45CE"/>
    <w:rsid w:val="00AF4B39"/>
    <w:rsid w:val="00AF4C77"/>
    <w:rsid w:val="00AF76FD"/>
    <w:rsid w:val="00AF7CCD"/>
    <w:rsid w:val="00B00086"/>
    <w:rsid w:val="00B02B50"/>
    <w:rsid w:val="00B046BF"/>
    <w:rsid w:val="00B060C2"/>
    <w:rsid w:val="00B066B9"/>
    <w:rsid w:val="00B07A37"/>
    <w:rsid w:val="00B07E12"/>
    <w:rsid w:val="00B10701"/>
    <w:rsid w:val="00B10936"/>
    <w:rsid w:val="00B10FE8"/>
    <w:rsid w:val="00B1133F"/>
    <w:rsid w:val="00B11DD3"/>
    <w:rsid w:val="00B120F0"/>
    <w:rsid w:val="00B1491D"/>
    <w:rsid w:val="00B15D2E"/>
    <w:rsid w:val="00B16834"/>
    <w:rsid w:val="00B201C8"/>
    <w:rsid w:val="00B21AEE"/>
    <w:rsid w:val="00B22AB1"/>
    <w:rsid w:val="00B2425F"/>
    <w:rsid w:val="00B248A2"/>
    <w:rsid w:val="00B27C44"/>
    <w:rsid w:val="00B306C9"/>
    <w:rsid w:val="00B3312F"/>
    <w:rsid w:val="00B349DF"/>
    <w:rsid w:val="00B404AF"/>
    <w:rsid w:val="00B40DD5"/>
    <w:rsid w:val="00B4226A"/>
    <w:rsid w:val="00B42DE1"/>
    <w:rsid w:val="00B45252"/>
    <w:rsid w:val="00B45292"/>
    <w:rsid w:val="00B457C1"/>
    <w:rsid w:val="00B45C4F"/>
    <w:rsid w:val="00B5188D"/>
    <w:rsid w:val="00B53E95"/>
    <w:rsid w:val="00B56EB3"/>
    <w:rsid w:val="00B57A9B"/>
    <w:rsid w:val="00B609E7"/>
    <w:rsid w:val="00B61B7D"/>
    <w:rsid w:val="00B624A2"/>
    <w:rsid w:val="00B64B1A"/>
    <w:rsid w:val="00B64B5B"/>
    <w:rsid w:val="00B7219D"/>
    <w:rsid w:val="00B737C1"/>
    <w:rsid w:val="00B74018"/>
    <w:rsid w:val="00B753EB"/>
    <w:rsid w:val="00B75BD6"/>
    <w:rsid w:val="00B76993"/>
    <w:rsid w:val="00B80B7E"/>
    <w:rsid w:val="00B8155A"/>
    <w:rsid w:val="00B81737"/>
    <w:rsid w:val="00B81CD7"/>
    <w:rsid w:val="00B8213B"/>
    <w:rsid w:val="00B82337"/>
    <w:rsid w:val="00B8786E"/>
    <w:rsid w:val="00B9553D"/>
    <w:rsid w:val="00B97239"/>
    <w:rsid w:val="00B9763C"/>
    <w:rsid w:val="00BA1FBF"/>
    <w:rsid w:val="00BA20A8"/>
    <w:rsid w:val="00BA3130"/>
    <w:rsid w:val="00BA70AF"/>
    <w:rsid w:val="00BA7650"/>
    <w:rsid w:val="00BB038A"/>
    <w:rsid w:val="00BB31A1"/>
    <w:rsid w:val="00BB50F7"/>
    <w:rsid w:val="00BB538E"/>
    <w:rsid w:val="00BB6031"/>
    <w:rsid w:val="00BB63A5"/>
    <w:rsid w:val="00BB6D50"/>
    <w:rsid w:val="00BB7B8F"/>
    <w:rsid w:val="00BC0880"/>
    <w:rsid w:val="00BC0E44"/>
    <w:rsid w:val="00BC16DD"/>
    <w:rsid w:val="00BC5061"/>
    <w:rsid w:val="00BC50A4"/>
    <w:rsid w:val="00BC53DE"/>
    <w:rsid w:val="00BC599A"/>
    <w:rsid w:val="00BC72A4"/>
    <w:rsid w:val="00BC76A7"/>
    <w:rsid w:val="00BD1324"/>
    <w:rsid w:val="00BD1A02"/>
    <w:rsid w:val="00BD22FC"/>
    <w:rsid w:val="00BD3086"/>
    <w:rsid w:val="00BD4423"/>
    <w:rsid w:val="00BD5F11"/>
    <w:rsid w:val="00BD7B1B"/>
    <w:rsid w:val="00BE09BF"/>
    <w:rsid w:val="00BE212E"/>
    <w:rsid w:val="00BE2215"/>
    <w:rsid w:val="00BE3069"/>
    <w:rsid w:val="00BE342C"/>
    <w:rsid w:val="00BE54A6"/>
    <w:rsid w:val="00BE55B1"/>
    <w:rsid w:val="00BE57DB"/>
    <w:rsid w:val="00BF0E0F"/>
    <w:rsid w:val="00BF2630"/>
    <w:rsid w:val="00BF2A9C"/>
    <w:rsid w:val="00BF56F4"/>
    <w:rsid w:val="00BF72E3"/>
    <w:rsid w:val="00BF7D89"/>
    <w:rsid w:val="00BF7DB5"/>
    <w:rsid w:val="00C018F4"/>
    <w:rsid w:val="00C02041"/>
    <w:rsid w:val="00C02C80"/>
    <w:rsid w:val="00C02FFF"/>
    <w:rsid w:val="00C036E8"/>
    <w:rsid w:val="00C05F5D"/>
    <w:rsid w:val="00C07027"/>
    <w:rsid w:val="00C07F55"/>
    <w:rsid w:val="00C13C69"/>
    <w:rsid w:val="00C14A09"/>
    <w:rsid w:val="00C16C1F"/>
    <w:rsid w:val="00C17A5C"/>
    <w:rsid w:val="00C202F2"/>
    <w:rsid w:val="00C20F80"/>
    <w:rsid w:val="00C22111"/>
    <w:rsid w:val="00C243DA"/>
    <w:rsid w:val="00C247AA"/>
    <w:rsid w:val="00C2541C"/>
    <w:rsid w:val="00C262F0"/>
    <w:rsid w:val="00C26492"/>
    <w:rsid w:val="00C26D1E"/>
    <w:rsid w:val="00C272BB"/>
    <w:rsid w:val="00C27DF5"/>
    <w:rsid w:val="00C32D00"/>
    <w:rsid w:val="00C33641"/>
    <w:rsid w:val="00C379E9"/>
    <w:rsid w:val="00C4017C"/>
    <w:rsid w:val="00C4344A"/>
    <w:rsid w:val="00C463E5"/>
    <w:rsid w:val="00C46A14"/>
    <w:rsid w:val="00C47215"/>
    <w:rsid w:val="00C475B9"/>
    <w:rsid w:val="00C4760B"/>
    <w:rsid w:val="00C47A6C"/>
    <w:rsid w:val="00C47FF7"/>
    <w:rsid w:val="00C5081F"/>
    <w:rsid w:val="00C52774"/>
    <w:rsid w:val="00C554E9"/>
    <w:rsid w:val="00C56558"/>
    <w:rsid w:val="00C60A15"/>
    <w:rsid w:val="00C60E5E"/>
    <w:rsid w:val="00C6157A"/>
    <w:rsid w:val="00C6173D"/>
    <w:rsid w:val="00C64878"/>
    <w:rsid w:val="00C65F8E"/>
    <w:rsid w:val="00C7136A"/>
    <w:rsid w:val="00C7230B"/>
    <w:rsid w:val="00C7549A"/>
    <w:rsid w:val="00C7660F"/>
    <w:rsid w:val="00C76DEB"/>
    <w:rsid w:val="00C80DC5"/>
    <w:rsid w:val="00C83303"/>
    <w:rsid w:val="00C848D4"/>
    <w:rsid w:val="00C87F63"/>
    <w:rsid w:val="00C91FCF"/>
    <w:rsid w:val="00C9774C"/>
    <w:rsid w:val="00CA21D0"/>
    <w:rsid w:val="00CA240E"/>
    <w:rsid w:val="00CA3659"/>
    <w:rsid w:val="00CA3810"/>
    <w:rsid w:val="00CA3E5F"/>
    <w:rsid w:val="00CA4C17"/>
    <w:rsid w:val="00CA51E2"/>
    <w:rsid w:val="00CA5B18"/>
    <w:rsid w:val="00CA5E6C"/>
    <w:rsid w:val="00CA6911"/>
    <w:rsid w:val="00CA7640"/>
    <w:rsid w:val="00CB0A8B"/>
    <w:rsid w:val="00CB27A9"/>
    <w:rsid w:val="00CB46E6"/>
    <w:rsid w:val="00CB6A26"/>
    <w:rsid w:val="00CB6BD7"/>
    <w:rsid w:val="00CB7160"/>
    <w:rsid w:val="00CB7B5E"/>
    <w:rsid w:val="00CC01A7"/>
    <w:rsid w:val="00CC0DF6"/>
    <w:rsid w:val="00CC3355"/>
    <w:rsid w:val="00CC5F19"/>
    <w:rsid w:val="00CC6F27"/>
    <w:rsid w:val="00CC7D2A"/>
    <w:rsid w:val="00CD0590"/>
    <w:rsid w:val="00CD085F"/>
    <w:rsid w:val="00CD28AF"/>
    <w:rsid w:val="00CD3FAD"/>
    <w:rsid w:val="00CE0E97"/>
    <w:rsid w:val="00CE12CF"/>
    <w:rsid w:val="00CE1EE0"/>
    <w:rsid w:val="00CE31D9"/>
    <w:rsid w:val="00CE38C2"/>
    <w:rsid w:val="00CE3D80"/>
    <w:rsid w:val="00CE5561"/>
    <w:rsid w:val="00CE7BD6"/>
    <w:rsid w:val="00CF1164"/>
    <w:rsid w:val="00CF1DB1"/>
    <w:rsid w:val="00CF24B4"/>
    <w:rsid w:val="00CF331D"/>
    <w:rsid w:val="00CF453C"/>
    <w:rsid w:val="00CF6B72"/>
    <w:rsid w:val="00CF77DA"/>
    <w:rsid w:val="00CF7B44"/>
    <w:rsid w:val="00D02D55"/>
    <w:rsid w:val="00D0346C"/>
    <w:rsid w:val="00D03B9B"/>
    <w:rsid w:val="00D04D63"/>
    <w:rsid w:val="00D04E45"/>
    <w:rsid w:val="00D0572B"/>
    <w:rsid w:val="00D05DB8"/>
    <w:rsid w:val="00D103E8"/>
    <w:rsid w:val="00D1046B"/>
    <w:rsid w:val="00D113A6"/>
    <w:rsid w:val="00D12081"/>
    <w:rsid w:val="00D147A3"/>
    <w:rsid w:val="00D174E5"/>
    <w:rsid w:val="00D17CF2"/>
    <w:rsid w:val="00D20DC7"/>
    <w:rsid w:val="00D22C85"/>
    <w:rsid w:val="00D25B58"/>
    <w:rsid w:val="00D270EA"/>
    <w:rsid w:val="00D272F0"/>
    <w:rsid w:val="00D30D92"/>
    <w:rsid w:val="00D30E32"/>
    <w:rsid w:val="00D32357"/>
    <w:rsid w:val="00D325BA"/>
    <w:rsid w:val="00D33085"/>
    <w:rsid w:val="00D3328E"/>
    <w:rsid w:val="00D3644D"/>
    <w:rsid w:val="00D419F6"/>
    <w:rsid w:val="00D45002"/>
    <w:rsid w:val="00D464C2"/>
    <w:rsid w:val="00D46FD4"/>
    <w:rsid w:val="00D503E4"/>
    <w:rsid w:val="00D50BE3"/>
    <w:rsid w:val="00D50C76"/>
    <w:rsid w:val="00D538D7"/>
    <w:rsid w:val="00D5493F"/>
    <w:rsid w:val="00D5504A"/>
    <w:rsid w:val="00D565A9"/>
    <w:rsid w:val="00D5742A"/>
    <w:rsid w:val="00D57849"/>
    <w:rsid w:val="00D60AD4"/>
    <w:rsid w:val="00D61C90"/>
    <w:rsid w:val="00D63381"/>
    <w:rsid w:val="00D6352C"/>
    <w:rsid w:val="00D63825"/>
    <w:rsid w:val="00D657A1"/>
    <w:rsid w:val="00D66BA0"/>
    <w:rsid w:val="00D66F34"/>
    <w:rsid w:val="00D67092"/>
    <w:rsid w:val="00D715A6"/>
    <w:rsid w:val="00D72325"/>
    <w:rsid w:val="00D731EC"/>
    <w:rsid w:val="00D73CD0"/>
    <w:rsid w:val="00D75EC1"/>
    <w:rsid w:val="00D769CF"/>
    <w:rsid w:val="00D76F03"/>
    <w:rsid w:val="00D80E31"/>
    <w:rsid w:val="00D829F0"/>
    <w:rsid w:val="00D85647"/>
    <w:rsid w:val="00D904B6"/>
    <w:rsid w:val="00D90FC6"/>
    <w:rsid w:val="00D92113"/>
    <w:rsid w:val="00D95C92"/>
    <w:rsid w:val="00D9647E"/>
    <w:rsid w:val="00D96DE6"/>
    <w:rsid w:val="00D97F07"/>
    <w:rsid w:val="00DA2038"/>
    <w:rsid w:val="00DA24A6"/>
    <w:rsid w:val="00DA2D16"/>
    <w:rsid w:val="00DA43F1"/>
    <w:rsid w:val="00DA4FA6"/>
    <w:rsid w:val="00DA611B"/>
    <w:rsid w:val="00DA675F"/>
    <w:rsid w:val="00DC126E"/>
    <w:rsid w:val="00DC1970"/>
    <w:rsid w:val="00DC2137"/>
    <w:rsid w:val="00DC35F3"/>
    <w:rsid w:val="00DC4115"/>
    <w:rsid w:val="00DC4977"/>
    <w:rsid w:val="00DC518B"/>
    <w:rsid w:val="00DC5C4C"/>
    <w:rsid w:val="00DC5D4A"/>
    <w:rsid w:val="00DC7B49"/>
    <w:rsid w:val="00DC7B97"/>
    <w:rsid w:val="00DC7D24"/>
    <w:rsid w:val="00DD3010"/>
    <w:rsid w:val="00DD3061"/>
    <w:rsid w:val="00DD37E7"/>
    <w:rsid w:val="00DD69F7"/>
    <w:rsid w:val="00DD6E9D"/>
    <w:rsid w:val="00DE35BE"/>
    <w:rsid w:val="00DE4CA3"/>
    <w:rsid w:val="00DE5768"/>
    <w:rsid w:val="00DE578A"/>
    <w:rsid w:val="00DE6493"/>
    <w:rsid w:val="00DE7A70"/>
    <w:rsid w:val="00DF05F6"/>
    <w:rsid w:val="00DF2946"/>
    <w:rsid w:val="00DF3B30"/>
    <w:rsid w:val="00DF4B7B"/>
    <w:rsid w:val="00DF5C28"/>
    <w:rsid w:val="00DF7613"/>
    <w:rsid w:val="00E00E4F"/>
    <w:rsid w:val="00E04F83"/>
    <w:rsid w:val="00E06266"/>
    <w:rsid w:val="00E0770E"/>
    <w:rsid w:val="00E07D75"/>
    <w:rsid w:val="00E119A6"/>
    <w:rsid w:val="00E11A7B"/>
    <w:rsid w:val="00E13564"/>
    <w:rsid w:val="00E13651"/>
    <w:rsid w:val="00E14E37"/>
    <w:rsid w:val="00E14E7A"/>
    <w:rsid w:val="00E15288"/>
    <w:rsid w:val="00E155C2"/>
    <w:rsid w:val="00E157AD"/>
    <w:rsid w:val="00E165CA"/>
    <w:rsid w:val="00E168EE"/>
    <w:rsid w:val="00E17AB7"/>
    <w:rsid w:val="00E21590"/>
    <w:rsid w:val="00E21D40"/>
    <w:rsid w:val="00E21EBF"/>
    <w:rsid w:val="00E23D2F"/>
    <w:rsid w:val="00E23ED0"/>
    <w:rsid w:val="00E25B51"/>
    <w:rsid w:val="00E26EBE"/>
    <w:rsid w:val="00E2748A"/>
    <w:rsid w:val="00E340BE"/>
    <w:rsid w:val="00E35B49"/>
    <w:rsid w:val="00E3676B"/>
    <w:rsid w:val="00E40340"/>
    <w:rsid w:val="00E41495"/>
    <w:rsid w:val="00E415BD"/>
    <w:rsid w:val="00E419D1"/>
    <w:rsid w:val="00E42C51"/>
    <w:rsid w:val="00E43298"/>
    <w:rsid w:val="00E50754"/>
    <w:rsid w:val="00E50F31"/>
    <w:rsid w:val="00E52477"/>
    <w:rsid w:val="00E526FB"/>
    <w:rsid w:val="00E52C86"/>
    <w:rsid w:val="00E54AC5"/>
    <w:rsid w:val="00E55759"/>
    <w:rsid w:val="00E56390"/>
    <w:rsid w:val="00E579B7"/>
    <w:rsid w:val="00E57D92"/>
    <w:rsid w:val="00E621AC"/>
    <w:rsid w:val="00E63208"/>
    <w:rsid w:val="00E65222"/>
    <w:rsid w:val="00E6605A"/>
    <w:rsid w:val="00E672D6"/>
    <w:rsid w:val="00E70EFB"/>
    <w:rsid w:val="00E741BD"/>
    <w:rsid w:val="00E76C66"/>
    <w:rsid w:val="00E77391"/>
    <w:rsid w:val="00E80F0E"/>
    <w:rsid w:val="00E823D3"/>
    <w:rsid w:val="00E8540C"/>
    <w:rsid w:val="00E85769"/>
    <w:rsid w:val="00E868C7"/>
    <w:rsid w:val="00E87DAD"/>
    <w:rsid w:val="00E87DEF"/>
    <w:rsid w:val="00E900FB"/>
    <w:rsid w:val="00E90D4D"/>
    <w:rsid w:val="00E91E14"/>
    <w:rsid w:val="00E939BB"/>
    <w:rsid w:val="00E93A8D"/>
    <w:rsid w:val="00E95091"/>
    <w:rsid w:val="00E97322"/>
    <w:rsid w:val="00EA0B6E"/>
    <w:rsid w:val="00EA2264"/>
    <w:rsid w:val="00EA247D"/>
    <w:rsid w:val="00EA3473"/>
    <w:rsid w:val="00EA357B"/>
    <w:rsid w:val="00EA7E0F"/>
    <w:rsid w:val="00EB0127"/>
    <w:rsid w:val="00EB0A3F"/>
    <w:rsid w:val="00EB0FE5"/>
    <w:rsid w:val="00EB5547"/>
    <w:rsid w:val="00EB5B45"/>
    <w:rsid w:val="00EB5C00"/>
    <w:rsid w:val="00EB72D5"/>
    <w:rsid w:val="00EC20C3"/>
    <w:rsid w:val="00EC28FF"/>
    <w:rsid w:val="00EC502A"/>
    <w:rsid w:val="00ED165F"/>
    <w:rsid w:val="00ED339C"/>
    <w:rsid w:val="00EE0E57"/>
    <w:rsid w:val="00EE27C6"/>
    <w:rsid w:val="00EE2807"/>
    <w:rsid w:val="00EE289E"/>
    <w:rsid w:val="00EE2A69"/>
    <w:rsid w:val="00EE2E78"/>
    <w:rsid w:val="00EE3030"/>
    <w:rsid w:val="00EE60FB"/>
    <w:rsid w:val="00EE6398"/>
    <w:rsid w:val="00EF09B0"/>
    <w:rsid w:val="00EF1A7D"/>
    <w:rsid w:val="00EF61D3"/>
    <w:rsid w:val="00EF650A"/>
    <w:rsid w:val="00EF715D"/>
    <w:rsid w:val="00F01278"/>
    <w:rsid w:val="00F01B42"/>
    <w:rsid w:val="00F01E67"/>
    <w:rsid w:val="00F03D66"/>
    <w:rsid w:val="00F04319"/>
    <w:rsid w:val="00F05BAD"/>
    <w:rsid w:val="00F064FD"/>
    <w:rsid w:val="00F072F5"/>
    <w:rsid w:val="00F07F19"/>
    <w:rsid w:val="00F1080A"/>
    <w:rsid w:val="00F118E6"/>
    <w:rsid w:val="00F1229E"/>
    <w:rsid w:val="00F15BC0"/>
    <w:rsid w:val="00F20BDB"/>
    <w:rsid w:val="00F213E9"/>
    <w:rsid w:val="00F21DAA"/>
    <w:rsid w:val="00F2269C"/>
    <w:rsid w:val="00F23697"/>
    <w:rsid w:val="00F24309"/>
    <w:rsid w:val="00F24F75"/>
    <w:rsid w:val="00F25F34"/>
    <w:rsid w:val="00F276EB"/>
    <w:rsid w:val="00F31D70"/>
    <w:rsid w:val="00F33585"/>
    <w:rsid w:val="00F33D9C"/>
    <w:rsid w:val="00F34690"/>
    <w:rsid w:val="00F36A68"/>
    <w:rsid w:val="00F409CB"/>
    <w:rsid w:val="00F40A5D"/>
    <w:rsid w:val="00F40AC7"/>
    <w:rsid w:val="00F43410"/>
    <w:rsid w:val="00F43B40"/>
    <w:rsid w:val="00F43BAC"/>
    <w:rsid w:val="00F44876"/>
    <w:rsid w:val="00F44EE8"/>
    <w:rsid w:val="00F451A7"/>
    <w:rsid w:val="00F453EA"/>
    <w:rsid w:val="00F47537"/>
    <w:rsid w:val="00F47E51"/>
    <w:rsid w:val="00F50217"/>
    <w:rsid w:val="00F52585"/>
    <w:rsid w:val="00F54DF8"/>
    <w:rsid w:val="00F54E07"/>
    <w:rsid w:val="00F56032"/>
    <w:rsid w:val="00F5686C"/>
    <w:rsid w:val="00F56B48"/>
    <w:rsid w:val="00F579DA"/>
    <w:rsid w:val="00F60951"/>
    <w:rsid w:val="00F61013"/>
    <w:rsid w:val="00F61592"/>
    <w:rsid w:val="00F62AEE"/>
    <w:rsid w:val="00F62BD1"/>
    <w:rsid w:val="00F62ECC"/>
    <w:rsid w:val="00F642C4"/>
    <w:rsid w:val="00F66BED"/>
    <w:rsid w:val="00F67AB1"/>
    <w:rsid w:val="00F7055B"/>
    <w:rsid w:val="00F71F50"/>
    <w:rsid w:val="00F71F61"/>
    <w:rsid w:val="00F71F81"/>
    <w:rsid w:val="00F76167"/>
    <w:rsid w:val="00F76563"/>
    <w:rsid w:val="00F828C4"/>
    <w:rsid w:val="00F829E1"/>
    <w:rsid w:val="00F836E4"/>
    <w:rsid w:val="00F83A57"/>
    <w:rsid w:val="00F85FB1"/>
    <w:rsid w:val="00F85FB5"/>
    <w:rsid w:val="00F8724A"/>
    <w:rsid w:val="00F87D51"/>
    <w:rsid w:val="00F87F05"/>
    <w:rsid w:val="00F90570"/>
    <w:rsid w:val="00F90DA2"/>
    <w:rsid w:val="00F93E75"/>
    <w:rsid w:val="00F93E9D"/>
    <w:rsid w:val="00F977C5"/>
    <w:rsid w:val="00F97E8F"/>
    <w:rsid w:val="00FA0C23"/>
    <w:rsid w:val="00FA0CB5"/>
    <w:rsid w:val="00FA58AF"/>
    <w:rsid w:val="00FA7711"/>
    <w:rsid w:val="00FB22F4"/>
    <w:rsid w:val="00FB3AB4"/>
    <w:rsid w:val="00FB4B8D"/>
    <w:rsid w:val="00FB5219"/>
    <w:rsid w:val="00FC23F5"/>
    <w:rsid w:val="00FC2C7D"/>
    <w:rsid w:val="00FC31E9"/>
    <w:rsid w:val="00FC45FA"/>
    <w:rsid w:val="00FC612B"/>
    <w:rsid w:val="00FC7D3F"/>
    <w:rsid w:val="00FD65A6"/>
    <w:rsid w:val="00FE3E7C"/>
    <w:rsid w:val="00FE5CF6"/>
    <w:rsid w:val="00FE5E4D"/>
    <w:rsid w:val="00FE6F04"/>
    <w:rsid w:val="00FF1953"/>
    <w:rsid w:val="00FF2026"/>
    <w:rsid w:val="00FF3C86"/>
    <w:rsid w:val="00FF3C9D"/>
    <w:rsid w:val="00FF43B7"/>
    <w:rsid w:val="00FF525F"/>
    <w:rsid w:val="00FF5F65"/>
    <w:rsid w:val="00FF649A"/>
    <w:rsid w:val="00FF659E"/>
    <w:rsid w:val="00FF686D"/>
    <w:rsid w:val="00FF7EEB"/>
    <w:rsid w:val="01085EC0"/>
    <w:rsid w:val="0138332C"/>
    <w:rsid w:val="0145DA93"/>
    <w:rsid w:val="03F2EDD0"/>
    <w:rsid w:val="0423D2F6"/>
    <w:rsid w:val="04535C14"/>
    <w:rsid w:val="04868D54"/>
    <w:rsid w:val="04BC8FA1"/>
    <w:rsid w:val="05225676"/>
    <w:rsid w:val="05EA7F7F"/>
    <w:rsid w:val="079B9276"/>
    <w:rsid w:val="07E76125"/>
    <w:rsid w:val="080DF0A8"/>
    <w:rsid w:val="09111658"/>
    <w:rsid w:val="0A178FE6"/>
    <w:rsid w:val="0AFBF8EF"/>
    <w:rsid w:val="0AFFB3DE"/>
    <w:rsid w:val="0B754A61"/>
    <w:rsid w:val="0B9F08C6"/>
    <w:rsid w:val="0BA2D29F"/>
    <w:rsid w:val="0BFFB61B"/>
    <w:rsid w:val="0C36D346"/>
    <w:rsid w:val="0D1C4C50"/>
    <w:rsid w:val="0DBF15BB"/>
    <w:rsid w:val="0DD75A35"/>
    <w:rsid w:val="0E04EE83"/>
    <w:rsid w:val="0E5B2CAB"/>
    <w:rsid w:val="0E8B8000"/>
    <w:rsid w:val="0EFA6E13"/>
    <w:rsid w:val="0F1DAA3F"/>
    <w:rsid w:val="102332B9"/>
    <w:rsid w:val="1105DBE1"/>
    <w:rsid w:val="110B7929"/>
    <w:rsid w:val="114CAA40"/>
    <w:rsid w:val="11CDB91E"/>
    <w:rsid w:val="12009E28"/>
    <w:rsid w:val="12263BF1"/>
    <w:rsid w:val="123F1608"/>
    <w:rsid w:val="1261B468"/>
    <w:rsid w:val="1289C2E7"/>
    <w:rsid w:val="13CD10C5"/>
    <w:rsid w:val="13FA4263"/>
    <w:rsid w:val="1445AB35"/>
    <w:rsid w:val="1461102A"/>
    <w:rsid w:val="14C8EEC8"/>
    <w:rsid w:val="155166D2"/>
    <w:rsid w:val="15612463"/>
    <w:rsid w:val="170E806E"/>
    <w:rsid w:val="185171A1"/>
    <w:rsid w:val="18ED432F"/>
    <w:rsid w:val="190834A9"/>
    <w:rsid w:val="196D8885"/>
    <w:rsid w:val="197FACE9"/>
    <w:rsid w:val="19AAC804"/>
    <w:rsid w:val="19ACA875"/>
    <w:rsid w:val="19CCB008"/>
    <w:rsid w:val="1A2E6A77"/>
    <w:rsid w:val="1A4E1EE2"/>
    <w:rsid w:val="1AD93C02"/>
    <w:rsid w:val="1AE35015"/>
    <w:rsid w:val="1B04F50D"/>
    <w:rsid w:val="1BAA2F8D"/>
    <w:rsid w:val="1BEEF7D0"/>
    <w:rsid w:val="1C096048"/>
    <w:rsid w:val="1C159A1E"/>
    <w:rsid w:val="1C570289"/>
    <w:rsid w:val="1D122223"/>
    <w:rsid w:val="1D242008"/>
    <w:rsid w:val="1D3846AD"/>
    <w:rsid w:val="1E6E5778"/>
    <w:rsid w:val="1F14C36E"/>
    <w:rsid w:val="1FCAC793"/>
    <w:rsid w:val="204068C0"/>
    <w:rsid w:val="206C2580"/>
    <w:rsid w:val="2097C073"/>
    <w:rsid w:val="211C63DE"/>
    <w:rsid w:val="218D3D37"/>
    <w:rsid w:val="2266A1F1"/>
    <w:rsid w:val="2278AA26"/>
    <w:rsid w:val="22A34625"/>
    <w:rsid w:val="231DD15E"/>
    <w:rsid w:val="23327185"/>
    <w:rsid w:val="2437EC72"/>
    <w:rsid w:val="24F48C4B"/>
    <w:rsid w:val="26137EC2"/>
    <w:rsid w:val="2677AD9F"/>
    <w:rsid w:val="269D4CE5"/>
    <w:rsid w:val="27B91D81"/>
    <w:rsid w:val="27E03E7C"/>
    <w:rsid w:val="280A42FD"/>
    <w:rsid w:val="286EBBC1"/>
    <w:rsid w:val="288CEAD1"/>
    <w:rsid w:val="28DF4666"/>
    <w:rsid w:val="29808F1E"/>
    <w:rsid w:val="29D94473"/>
    <w:rsid w:val="2A07C848"/>
    <w:rsid w:val="2AC2C275"/>
    <w:rsid w:val="2B5819F3"/>
    <w:rsid w:val="2B651AE2"/>
    <w:rsid w:val="2BA733D1"/>
    <w:rsid w:val="2C3EB66A"/>
    <w:rsid w:val="2C66DB2A"/>
    <w:rsid w:val="2C85DB26"/>
    <w:rsid w:val="2C8C216B"/>
    <w:rsid w:val="2D98046C"/>
    <w:rsid w:val="2E0D28C1"/>
    <w:rsid w:val="2E0D5370"/>
    <w:rsid w:val="2E89C11F"/>
    <w:rsid w:val="2F3BEA3A"/>
    <w:rsid w:val="2FD0A8DA"/>
    <w:rsid w:val="304B22FA"/>
    <w:rsid w:val="307DD08D"/>
    <w:rsid w:val="30A58368"/>
    <w:rsid w:val="30E19F9F"/>
    <w:rsid w:val="3132AEAF"/>
    <w:rsid w:val="31CE4ECA"/>
    <w:rsid w:val="322D8205"/>
    <w:rsid w:val="3239C494"/>
    <w:rsid w:val="3264E217"/>
    <w:rsid w:val="328166E1"/>
    <w:rsid w:val="32B7B12C"/>
    <w:rsid w:val="33007098"/>
    <w:rsid w:val="330FE955"/>
    <w:rsid w:val="3311682B"/>
    <w:rsid w:val="339057CE"/>
    <w:rsid w:val="33989565"/>
    <w:rsid w:val="33C43795"/>
    <w:rsid w:val="34E12F5A"/>
    <w:rsid w:val="356AD8BB"/>
    <w:rsid w:val="359998B8"/>
    <w:rsid w:val="35E22ADB"/>
    <w:rsid w:val="370653D8"/>
    <w:rsid w:val="37EC4421"/>
    <w:rsid w:val="38312236"/>
    <w:rsid w:val="38E20FC7"/>
    <w:rsid w:val="3931AA45"/>
    <w:rsid w:val="39484E8F"/>
    <w:rsid w:val="3976316F"/>
    <w:rsid w:val="39E605CC"/>
    <w:rsid w:val="3A52CA5B"/>
    <w:rsid w:val="3AC8094C"/>
    <w:rsid w:val="3AD4D596"/>
    <w:rsid w:val="3C067086"/>
    <w:rsid w:val="3C06EE05"/>
    <w:rsid w:val="3C26207B"/>
    <w:rsid w:val="3CCBEBF2"/>
    <w:rsid w:val="3D808844"/>
    <w:rsid w:val="3DC2F584"/>
    <w:rsid w:val="3DE588CC"/>
    <w:rsid w:val="3DF81280"/>
    <w:rsid w:val="3E15F71A"/>
    <w:rsid w:val="3E464971"/>
    <w:rsid w:val="3E4A6A30"/>
    <w:rsid w:val="3FFA1110"/>
    <w:rsid w:val="4033F045"/>
    <w:rsid w:val="4063E64C"/>
    <w:rsid w:val="4082B223"/>
    <w:rsid w:val="4173669D"/>
    <w:rsid w:val="41B9C2BA"/>
    <w:rsid w:val="42EC5ACD"/>
    <w:rsid w:val="430856FA"/>
    <w:rsid w:val="4378FBC0"/>
    <w:rsid w:val="43B074D7"/>
    <w:rsid w:val="43C3B096"/>
    <w:rsid w:val="43E853A2"/>
    <w:rsid w:val="44DB6B6F"/>
    <w:rsid w:val="4509A22F"/>
    <w:rsid w:val="45CEE9C2"/>
    <w:rsid w:val="470224FD"/>
    <w:rsid w:val="47F86D07"/>
    <w:rsid w:val="48173501"/>
    <w:rsid w:val="49A09866"/>
    <w:rsid w:val="49D7D1CD"/>
    <w:rsid w:val="4AE9834E"/>
    <w:rsid w:val="4BA5609C"/>
    <w:rsid w:val="4BE0C125"/>
    <w:rsid w:val="4C6AB06F"/>
    <w:rsid w:val="4C6C2B42"/>
    <w:rsid w:val="4CDF303F"/>
    <w:rsid w:val="4CEFBFCD"/>
    <w:rsid w:val="4D356814"/>
    <w:rsid w:val="4E5A91F9"/>
    <w:rsid w:val="4E9314EA"/>
    <w:rsid w:val="4EE01618"/>
    <w:rsid w:val="4EE14D21"/>
    <w:rsid w:val="4F3451FC"/>
    <w:rsid w:val="4F40D14B"/>
    <w:rsid w:val="4F8D76E2"/>
    <w:rsid w:val="50460506"/>
    <w:rsid w:val="50A71526"/>
    <w:rsid w:val="510104DC"/>
    <w:rsid w:val="51145CCC"/>
    <w:rsid w:val="51231A06"/>
    <w:rsid w:val="51320B52"/>
    <w:rsid w:val="516768C6"/>
    <w:rsid w:val="51E5D6D8"/>
    <w:rsid w:val="524FE577"/>
    <w:rsid w:val="52BB751B"/>
    <w:rsid w:val="52EAA627"/>
    <w:rsid w:val="53CA32A7"/>
    <w:rsid w:val="541840FA"/>
    <w:rsid w:val="543DC71E"/>
    <w:rsid w:val="5489BFB0"/>
    <w:rsid w:val="551CC7F1"/>
    <w:rsid w:val="5530E723"/>
    <w:rsid w:val="5578D5C9"/>
    <w:rsid w:val="557F16FB"/>
    <w:rsid w:val="55C530B7"/>
    <w:rsid w:val="56B0C85A"/>
    <w:rsid w:val="570A750B"/>
    <w:rsid w:val="571A9656"/>
    <w:rsid w:val="573B13DD"/>
    <w:rsid w:val="58095606"/>
    <w:rsid w:val="587CD3D0"/>
    <w:rsid w:val="58A789E5"/>
    <w:rsid w:val="59237EA6"/>
    <w:rsid w:val="594B8B23"/>
    <w:rsid w:val="59E558CA"/>
    <w:rsid w:val="5A28F49D"/>
    <w:rsid w:val="5AA5DFAF"/>
    <w:rsid w:val="5AC9C68E"/>
    <w:rsid w:val="5B0E404C"/>
    <w:rsid w:val="5B836D76"/>
    <w:rsid w:val="5C400143"/>
    <w:rsid w:val="5C965F0C"/>
    <w:rsid w:val="5CB998F1"/>
    <w:rsid w:val="5D0025BA"/>
    <w:rsid w:val="5D41761E"/>
    <w:rsid w:val="5D503865"/>
    <w:rsid w:val="5DA5AA90"/>
    <w:rsid w:val="5DC6E43A"/>
    <w:rsid w:val="5DCC5265"/>
    <w:rsid w:val="5EB3BD8C"/>
    <w:rsid w:val="5F32812D"/>
    <w:rsid w:val="60052A7A"/>
    <w:rsid w:val="602AE89C"/>
    <w:rsid w:val="60B0A5DA"/>
    <w:rsid w:val="60C90847"/>
    <w:rsid w:val="60D09C24"/>
    <w:rsid w:val="611D4C8F"/>
    <w:rsid w:val="617A045B"/>
    <w:rsid w:val="618E51D4"/>
    <w:rsid w:val="63885A3F"/>
    <w:rsid w:val="64588D84"/>
    <w:rsid w:val="6498B69D"/>
    <w:rsid w:val="64DAC3DC"/>
    <w:rsid w:val="652406EB"/>
    <w:rsid w:val="65316B2E"/>
    <w:rsid w:val="6533BA27"/>
    <w:rsid w:val="65DDC47A"/>
    <w:rsid w:val="663CD7BC"/>
    <w:rsid w:val="666DFE8E"/>
    <w:rsid w:val="676C7859"/>
    <w:rsid w:val="67989CD1"/>
    <w:rsid w:val="68361A09"/>
    <w:rsid w:val="695917B3"/>
    <w:rsid w:val="69D0F66D"/>
    <w:rsid w:val="6A31716D"/>
    <w:rsid w:val="6CFE6FDD"/>
    <w:rsid w:val="6D5D0AC1"/>
    <w:rsid w:val="6DC0DF66"/>
    <w:rsid w:val="6E5A028F"/>
    <w:rsid w:val="6E816877"/>
    <w:rsid w:val="6E9A0E94"/>
    <w:rsid w:val="6E9D0602"/>
    <w:rsid w:val="6EBD7EEC"/>
    <w:rsid w:val="6EC17C1C"/>
    <w:rsid w:val="6ECEE30B"/>
    <w:rsid w:val="6F4448C9"/>
    <w:rsid w:val="6F4D7181"/>
    <w:rsid w:val="6F60A4D6"/>
    <w:rsid w:val="6F734731"/>
    <w:rsid w:val="70BFC500"/>
    <w:rsid w:val="7102DD38"/>
    <w:rsid w:val="711D67A7"/>
    <w:rsid w:val="71B2AE6F"/>
    <w:rsid w:val="72F6D360"/>
    <w:rsid w:val="72FB0024"/>
    <w:rsid w:val="736F5E07"/>
    <w:rsid w:val="74DAAE77"/>
    <w:rsid w:val="752CCDF6"/>
    <w:rsid w:val="763530B7"/>
    <w:rsid w:val="76450B34"/>
    <w:rsid w:val="765EC81A"/>
    <w:rsid w:val="76D84F45"/>
    <w:rsid w:val="780F3730"/>
    <w:rsid w:val="78662CD9"/>
    <w:rsid w:val="78721E90"/>
    <w:rsid w:val="78A45848"/>
    <w:rsid w:val="78AF562C"/>
    <w:rsid w:val="78F00D0C"/>
    <w:rsid w:val="79324540"/>
    <w:rsid w:val="793DA797"/>
    <w:rsid w:val="795E5F8F"/>
    <w:rsid w:val="79848726"/>
    <w:rsid w:val="79A99DDC"/>
    <w:rsid w:val="79F7AA15"/>
    <w:rsid w:val="7A59C80D"/>
    <w:rsid w:val="7A5BDDBA"/>
    <w:rsid w:val="7B23171D"/>
    <w:rsid w:val="7B8F4260"/>
    <w:rsid w:val="7BA4813D"/>
    <w:rsid w:val="7BD6AC4E"/>
    <w:rsid w:val="7C10E394"/>
    <w:rsid w:val="7C9395B2"/>
    <w:rsid w:val="7CD9E9FB"/>
    <w:rsid w:val="7DF77F03"/>
    <w:rsid w:val="7E670483"/>
    <w:rsid w:val="7F5B751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8F1E"/>
  <w15:chartTrackingRefBased/>
  <w15:docId w15:val="{9740DF0F-9EFD-074C-AE92-FA8DDB530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327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B0E404C"/>
    <w:pPr>
      <w:ind w:left="720"/>
      <w:contextualSpacing/>
    </w:pPr>
  </w:style>
  <w:style w:type="paragraph" w:styleId="NormalWeb">
    <w:name w:val="Normal (Web)"/>
    <w:basedOn w:val="Normal"/>
    <w:uiPriority w:val="99"/>
    <w:unhideWhenUsed/>
    <w:rsid w:val="00F47E5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whitespace-normal">
    <w:name w:val="whitespace-normal"/>
    <w:basedOn w:val="DefaultParagraphFont"/>
    <w:rsid w:val="00F47E51"/>
  </w:style>
  <w:style w:type="character" w:styleId="Hyperlink">
    <w:name w:val="Hyperlink"/>
    <w:basedOn w:val="DefaultParagraphFont"/>
    <w:uiPriority w:val="99"/>
    <w:unhideWhenUsed/>
    <w:rsid w:val="00507FE9"/>
    <w:rPr>
      <w:color w:val="467886" w:themeColor="hyperlink"/>
      <w:u w:val="single"/>
    </w:rPr>
  </w:style>
  <w:style w:type="character" w:styleId="UnresolvedMention">
    <w:name w:val="Unresolved Mention"/>
    <w:basedOn w:val="DefaultParagraphFont"/>
    <w:uiPriority w:val="99"/>
    <w:semiHidden/>
    <w:unhideWhenUsed/>
    <w:rsid w:val="00507FE9"/>
    <w:rPr>
      <w:color w:val="605E5C"/>
      <w:shd w:val="clear" w:color="auto" w:fill="E1DFDD"/>
    </w:rPr>
  </w:style>
  <w:style w:type="character" w:styleId="FollowedHyperlink">
    <w:name w:val="FollowedHyperlink"/>
    <w:basedOn w:val="DefaultParagraphFont"/>
    <w:uiPriority w:val="99"/>
    <w:semiHidden/>
    <w:unhideWhenUsed/>
    <w:rsid w:val="00391B02"/>
    <w:rPr>
      <w:color w:val="96607D" w:themeColor="followedHyperlink"/>
      <w:u w:val="single"/>
    </w:rPr>
  </w:style>
  <w:style w:type="character" w:styleId="Strong">
    <w:name w:val="Strong"/>
    <w:basedOn w:val="DefaultParagraphFont"/>
    <w:uiPriority w:val="22"/>
    <w:qFormat/>
    <w:rsid w:val="00F47537"/>
    <w:rPr>
      <w:b/>
      <w:bCs/>
    </w:rPr>
  </w:style>
  <w:style w:type="paragraph" w:customStyle="1" w:styleId="p1">
    <w:name w:val="p1"/>
    <w:basedOn w:val="Normal"/>
    <w:rsid w:val="00A6784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67845"/>
  </w:style>
  <w:style w:type="character" w:customStyle="1" w:styleId="Heading3Char">
    <w:name w:val="Heading 3 Char"/>
    <w:basedOn w:val="DefaultParagraphFont"/>
    <w:link w:val="Heading3"/>
    <w:uiPriority w:val="9"/>
    <w:rsid w:val="0083273C"/>
    <w:rPr>
      <w:rFonts w:ascii="Times New Roman" w:eastAsia="Times New Roman" w:hAnsi="Times New Roman" w:cs="Times New Roman"/>
      <w:b/>
      <w:bCs/>
      <w:sz w:val="27"/>
      <w:szCs w:val="27"/>
      <w:lang w:eastAsia="en-GB"/>
    </w:rPr>
  </w:style>
  <w:style w:type="paragraph" w:styleId="FootnoteText">
    <w:name w:val="footnote text"/>
    <w:basedOn w:val="Normal"/>
    <w:link w:val="FootnoteTextChar"/>
    <w:uiPriority w:val="99"/>
    <w:semiHidden/>
    <w:unhideWhenUsed/>
    <w:rsid w:val="00EF09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09B0"/>
    <w:rPr>
      <w:sz w:val="20"/>
      <w:szCs w:val="20"/>
    </w:rPr>
  </w:style>
  <w:style w:type="character" w:styleId="FootnoteReference">
    <w:name w:val="footnote reference"/>
    <w:basedOn w:val="DefaultParagraphFont"/>
    <w:uiPriority w:val="99"/>
    <w:semiHidden/>
    <w:unhideWhenUsed/>
    <w:rsid w:val="00EF09B0"/>
    <w:rPr>
      <w:vertAlign w:val="superscript"/>
    </w:rPr>
  </w:style>
  <w:style w:type="character" w:styleId="Emphasis">
    <w:name w:val="Emphasis"/>
    <w:basedOn w:val="DefaultParagraphFont"/>
    <w:uiPriority w:val="20"/>
    <w:qFormat/>
    <w:rsid w:val="00CF331D"/>
    <w:rPr>
      <w:i/>
      <w:iCs/>
    </w:rPr>
  </w:style>
  <w:style w:type="paragraph" w:styleId="Header">
    <w:name w:val="header"/>
    <w:basedOn w:val="Normal"/>
    <w:link w:val="HeaderChar"/>
    <w:uiPriority w:val="99"/>
    <w:semiHidden/>
    <w:unhideWhenUsed/>
    <w:rsid w:val="00B07E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7E12"/>
  </w:style>
  <w:style w:type="paragraph" w:styleId="Footer">
    <w:name w:val="footer"/>
    <w:basedOn w:val="Normal"/>
    <w:link w:val="FooterChar"/>
    <w:uiPriority w:val="99"/>
    <w:semiHidden/>
    <w:unhideWhenUsed/>
    <w:rsid w:val="00B07E1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07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travelfoundation.org.uk/tackling-overtourism/" TargetMode="External"/><Relationship Id="rId26" Type="http://schemas.openxmlformats.org/officeDocument/2006/relationships/hyperlink" Target="https://www.statista.com/statistics/731235/total-population-of-malta/?srsltid=AfmBOopU3QFNl3JQbaJOT3ovglApgS-GfbmHXMV1O2XnT8fcjTn1-fFt" TargetMode="External"/><Relationship Id="rId3" Type="http://schemas.openxmlformats.org/officeDocument/2006/relationships/styles" Target="styles.xml"/><Relationship Id="rId21" Type="http://schemas.openxmlformats.org/officeDocument/2006/relationships/hyperlink" Target="https://timesofmalta.com/article/community-support-projects-valletta-swieqi-overtourism-concerns-grow.111624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newsbook.com.mt/en/the-impact-of-overtourism-in-malta-is-clear-adpd/" TargetMode="External"/><Relationship Id="rId25" Type="http://schemas.openxmlformats.org/officeDocument/2006/relationships/hyperlink" Target="https://www.researchgate.net/figure/Richard-Butlers-Tourism-Area-Life-Cycle-Model-Butler-1980-p7_fig1_341804244" TargetMode="External"/><Relationship Id="rId33"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sustainabletravel.org/what-is-overtourism/" TargetMode="External"/><Relationship Id="rId20" Type="http://schemas.openxmlformats.org/officeDocument/2006/relationships/hyperlink" Target="https://mta.com.mt/statistics/" TargetMode="External"/><Relationship Id="rId29" Type="http://schemas.openxmlformats.org/officeDocument/2006/relationships/hyperlink" Target="https://www.visitmalta.com/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31315044_Plo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sites/laurabegleybloom/2025/12/31/9-places-in-europe-where-travelers-get-free-perks-and-discounts/" TargetMode="External"/><Relationship Id="rId23" Type="http://schemas.openxmlformats.org/officeDocument/2006/relationships/hyperlink" Target="https://futureiot.tech/seouls-deoksugung-palace-opens-to-vr-tours/" TargetMode="External"/><Relationship Id="rId28" Type="http://schemas.openxmlformats.org/officeDocument/2006/relationships/hyperlink" Target="https://vallettacruiseport.com/news/valletta-cruise-port-closes-2025-with-strong-growth-and-nearly-one-million-passenger-movements/" TargetMode="External"/><Relationship Id="rId10" Type="http://schemas.openxmlformats.org/officeDocument/2006/relationships/image" Target="media/image3.jpeg"/><Relationship Id="rId19" Type="http://schemas.openxmlformats.org/officeDocument/2006/relationships/hyperlink" Target="https://www.independent.com.mt/articles/2025-08-13/newspaper-leader/TMID-Editorial-Blue-Lagoon-still-clearly-overcrowded-673627234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travel/article/20250314-a-second-chance-for-maltas-paradise-island-comino" TargetMode="External"/><Relationship Id="rId22" Type="http://schemas.openxmlformats.org/officeDocument/2006/relationships/hyperlink" Target="https://nso.gov.mt/" TargetMode="External"/><Relationship Id="rId27" Type="http://schemas.openxmlformats.org/officeDocument/2006/relationships/hyperlink" Target="https://tourismteacher.com/doxeys-irritation-index/" TargetMode="External"/><Relationship Id="rId30" Type="http://schemas.openxmlformats.org/officeDocument/2006/relationships/hyperlink" Target="https://researchhub.wttc.org/product/economic-impact-report-global-trends"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0848F-731E-F34D-BB7F-B4E418C99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4298</Words>
  <Characters>24504</Characters>
  <Application>Microsoft Office Word</Application>
  <DocSecurity>0</DocSecurity>
  <Lines>204</Lines>
  <Paragraphs>57</Paragraphs>
  <ScaleCrop>false</ScaleCrop>
  <Company/>
  <LinksUpToDate>false</LinksUpToDate>
  <CharactersWithSpaces>28745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Jones (2302087)</dc:creator>
  <cp:keywords/>
  <dc:description/>
  <cp:lastModifiedBy>Tao Jones (2302087)</cp:lastModifiedBy>
  <cp:revision>1686</cp:revision>
  <dcterms:created xsi:type="dcterms:W3CDTF">2026-03-16T18:34:00Z</dcterms:created>
  <dcterms:modified xsi:type="dcterms:W3CDTF">2026-04-24T10:55:00Z</dcterms:modified>
</cp:coreProperties>
</file>