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4C87D" w14:textId="77777777" w:rsidR="00BF34A5" w:rsidRDefault="00BF34A5" w:rsidP="009C4B35">
      <w:pPr>
        <w:spacing w:line="360" w:lineRule="auto"/>
        <w:jc w:val="center"/>
        <w:rPr>
          <w:b/>
          <w:sz w:val="36"/>
          <w:szCs w:val="36"/>
        </w:rPr>
      </w:pPr>
    </w:p>
    <w:p w14:paraId="4B7BDB6F" w14:textId="77777777" w:rsidR="00BF34A5" w:rsidRDefault="00BF34A5" w:rsidP="009C4B35">
      <w:pPr>
        <w:spacing w:line="360" w:lineRule="auto"/>
        <w:jc w:val="center"/>
        <w:rPr>
          <w:b/>
          <w:sz w:val="36"/>
          <w:szCs w:val="36"/>
        </w:rPr>
      </w:pPr>
    </w:p>
    <w:p w14:paraId="7C1A2EE5" w14:textId="43E3D4E7" w:rsidR="00BF34A5" w:rsidRDefault="00BF34A5" w:rsidP="009C4B35">
      <w:pPr>
        <w:spacing w:line="360" w:lineRule="auto"/>
        <w:jc w:val="center"/>
        <w:rPr>
          <w:b/>
          <w:bCs/>
          <w:sz w:val="36"/>
          <w:szCs w:val="32"/>
        </w:rPr>
      </w:pPr>
      <w:r w:rsidRPr="00BF34A5">
        <w:rPr>
          <w:b/>
          <w:sz w:val="36"/>
          <w:szCs w:val="36"/>
        </w:rPr>
        <w:t xml:space="preserve">Title: </w:t>
      </w:r>
      <w:r w:rsidRPr="00BF34A5">
        <w:rPr>
          <w:b/>
          <w:bCs/>
          <w:sz w:val="36"/>
          <w:szCs w:val="32"/>
        </w:rPr>
        <w:t xml:space="preserve">Hotel Handbook for Intercultural Competence </w:t>
      </w:r>
    </w:p>
    <w:p w14:paraId="166B826E" w14:textId="68011B7D" w:rsidR="00CE1C38" w:rsidRDefault="00CE1C38" w:rsidP="009C4B35">
      <w:pPr>
        <w:spacing w:line="360" w:lineRule="auto"/>
        <w:jc w:val="center"/>
        <w:rPr>
          <w:szCs w:val="24"/>
          <w:shd w:val="clear" w:color="auto" w:fill="FBFBFB"/>
        </w:rPr>
      </w:pPr>
      <w:r>
        <w:rPr>
          <w:szCs w:val="24"/>
          <w:shd w:val="clear" w:color="auto" w:fill="FBFBFB"/>
        </w:rPr>
        <w:t xml:space="preserve">(Of </w:t>
      </w:r>
      <w:r w:rsidRPr="00187E09">
        <w:rPr>
          <w:szCs w:val="24"/>
          <w:shd w:val="clear" w:color="auto" w:fill="FBFBFB"/>
        </w:rPr>
        <w:t>Hilton Hotels and Resorts</w:t>
      </w:r>
      <w:r w:rsidR="00CE2DE4">
        <w:rPr>
          <w:szCs w:val="24"/>
          <w:shd w:val="clear" w:color="auto" w:fill="FBFBFB"/>
        </w:rPr>
        <w:t>, UK</w:t>
      </w:r>
      <w:r>
        <w:rPr>
          <w:szCs w:val="24"/>
          <w:shd w:val="clear" w:color="auto" w:fill="FBFBFB"/>
        </w:rPr>
        <w:t>)</w:t>
      </w:r>
    </w:p>
    <w:p w14:paraId="34CD2D71" w14:textId="00BBC906" w:rsidR="00CE1C38" w:rsidRDefault="00CE1C38" w:rsidP="009C4B35">
      <w:pPr>
        <w:spacing w:line="360" w:lineRule="auto"/>
        <w:jc w:val="center"/>
        <w:rPr>
          <w:b/>
          <w:bCs/>
          <w:sz w:val="36"/>
          <w:szCs w:val="32"/>
        </w:rPr>
      </w:pPr>
    </w:p>
    <w:p w14:paraId="3F1B8FF9" w14:textId="77777777" w:rsidR="008D0312" w:rsidRPr="00BF34A5" w:rsidRDefault="008D0312" w:rsidP="009C4B35">
      <w:pPr>
        <w:spacing w:line="360" w:lineRule="auto"/>
        <w:jc w:val="center"/>
        <w:rPr>
          <w:b/>
          <w:bCs/>
          <w:sz w:val="36"/>
          <w:szCs w:val="32"/>
        </w:rPr>
      </w:pPr>
    </w:p>
    <w:p w14:paraId="19ADA789" w14:textId="1206A725" w:rsidR="009C4B35" w:rsidRDefault="00BF34A5" w:rsidP="00BF34A5">
      <w:pPr>
        <w:spacing w:line="360" w:lineRule="auto"/>
        <w:ind w:left="2160" w:firstLine="720"/>
        <w:jc w:val="left"/>
        <w:rPr>
          <w:b/>
          <w:sz w:val="32"/>
          <w:szCs w:val="32"/>
        </w:rPr>
      </w:pPr>
      <w:r>
        <w:rPr>
          <w:b/>
          <w:bCs/>
          <w:sz w:val="32"/>
          <w:szCs w:val="28"/>
        </w:rPr>
        <w:t xml:space="preserve">Module: </w:t>
      </w:r>
      <w:r w:rsidR="009C4B35" w:rsidRPr="00187E09">
        <w:rPr>
          <w:b/>
          <w:sz w:val="32"/>
          <w:szCs w:val="32"/>
        </w:rPr>
        <w:t>Cultural Awareness</w:t>
      </w:r>
    </w:p>
    <w:p w14:paraId="24470186" w14:textId="0271FE82" w:rsidR="00BF34A5" w:rsidRPr="00BF34A5" w:rsidRDefault="00BF34A5" w:rsidP="00D52B35">
      <w:pPr>
        <w:spacing w:line="360" w:lineRule="auto"/>
        <w:ind w:left="2880" w:firstLine="720"/>
        <w:jc w:val="left"/>
        <w:rPr>
          <w:b/>
          <w:sz w:val="28"/>
          <w:szCs w:val="28"/>
        </w:rPr>
      </w:pPr>
      <w:r w:rsidRPr="00BF34A5">
        <w:rPr>
          <w:b/>
          <w:sz w:val="28"/>
          <w:szCs w:val="28"/>
        </w:rPr>
        <w:t>Module Code: BMIH5003</w:t>
      </w:r>
    </w:p>
    <w:p w14:paraId="524E5397" w14:textId="1B2DBD97" w:rsidR="00BF34A5" w:rsidRPr="00187E09" w:rsidRDefault="00D52B35" w:rsidP="00D52B35">
      <w:pPr>
        <w:spacing w:line="360" w:lineRule="auto"/>
        <w:ind w:left="2880" w:firstLine="720"/>
        <w:jc w:val="left"/>
        <w:rPr>
          <w:b/>
          <w:szCs w:val="24"/>
        </w:rPr>
      </w:pPr>
      <w:r>
        <w:rPr>
          <w:b/>
          <w:szCs w:val="24"/>
        </w:rPr>
        <w:t xml:space="preserve">    </w:t>
      </w:r>
      <w:r w:rsidR="00BF34A5">
        <w:rPr>
          <w:b/>
          <w:szCs w:val="24"/>
        </w:rPr>
        <w:t xml:space="preserve">Lecturer: </w:t>
      </w:r>
      <w:r w:rsidR="00BF34A5" w:rsidRPr="00BF34A5">
        <w:rPr>
          <w:b/>
          <w:bCs/>
        </w:rPr>
        <w:t>Mike Davies</w:t>
      </w:r>
    </w:p>
    <w:p w14:paraId="6A3D7214" w14:textId="77777777" w:rsidR="00BF34A5" w:rsidRDefault="00BF34A5" w:rsidP="009C4B35">
      <w:pPr>
        <w:spacing w:line="360" w:lineRule="auto"/>
        <w:jc w:val="center"/>
        <w:rPr>
          <w:b/>
          <w:sz w:val="32"/>
          <w:szCs w:val="32"/>
        </w:rPr>
      </w:pPr>
    </w:p>
    <w:p w14:paraId="6FD14CAB" w14:textId="77777777" w:rsidR="00BF34A5" w:rsidRPr="00187E09" w:rsidRDefault="00BF34A5" w:rsidP="009C4B35">
      <w:pPr>
        <w:spacing w:line="360" w:lineRule="auto"/>
        <w:jc w:val="center"/>
        <w:rPr>
          <w:b/>
          <w:sz w:val="32"/>
          <w:szCs w:val="32"/>
        </w:rPr>
      </w:pPr>
    </w:p>
    <w:p w14:paraId="3600F5E8" w14:textId="6362BE3F" w:rsidR="009C4B35" w:rsidRPr="00D52B35" w:rsidRDefault="009C4B35" w:rsidP="009C4B35">
      <w:pPr>
        <w:spacing w:line="360" w:lineRule="auto"/>
        <w:jc w:val="center"/>
        <w:rPr>
          <w:b/>
          <w:sz w:val="28"/>
          <w:szCs w:val="28"/>
        </w:rPr>
      </w:pPr>
      <w:r w:rsidRPr="00D52B35">
        <w:rPr>
          <w:b/>
          <w:sz w:val="28"/>
          <w:szCs w:val="28"/>
        </w:rPr>
        <w:t>Student Name: AKM</w:t>
      </w:r>
      <w:r w:rsidR="00BF34A5" w:rsidRPr="00D52B35">
        <w:rPr>
          <w:b/>
          <w:sz w:val="28"/>
          <w:szCs w:val="28"/>
        </w:rPr>
        <w:t xml:space="preserve"> Baizidur Rahman Khan</w:t>
      </w:r>
    </w:p>
    <w:p w14:paraId="5DE69587" w14:textId="01C3036E" w:rsidR="009C4B35" w:rsidRDefault="009C4B35" w:rsidP="009C4B35">
      <w:pPr>
        <w:spacing w:line="360" w:lineRule="auto"/>
        <w:jc w:val="center"/>
        <w:rPr>
          <w:b/>
          <w:szCs w:val="24"/>
        </w:rPr>
      </w:pPr>
      <w:r w:rsidRPr="00187E09">
        <w:rPr>
          <w:b/>
          <w:szCs w:val="24"/>
        </w:rPr>
        <w:t>Student ID:</w:t>
      </w:r>
      <w:r w:rsidR="00BF34A5">
        <w:rPr>
          <w:b/>
          <w:szCs w:val="24"/>
        </w:rPr>
        <w:t xml:space="preserve"> 2013237</w:t>
      </w:r>
    </w:p>
    <w:p w14:paraId="72034A7C" w14:textId="77777777" w:rsidR="009C4B35" w:rsidRPr="00187E09" w:rsidRDefault="009C4B35" w:rsidP="009C4B35">
      <w:pPr>
        <w:spacing w:line="360" w:lineRule="auto"/>
        <w:jc w:val="left"/>
        <w:rPr>
          <w:b/>
          <w:szCs w:val="24"/>
        </w:rPr>
      </w:pPr>
      <w:r w:rsidRPr="00187E09">
        <w:rPr>
          <w:b/>
          <w:szCs w:val="24"/>
        </w:rPr>
        <w:br w:type="page"/>
      </w:r>
    </w:p>
    <w:p w14:paraId="034D6D36" w14:textId="77777777" w:rsidR="009C4B35" w:rsidRPr="00187E09" w:rsidRDefault="009C4B35" w:rsidP="009C4B35">
      <w:pPr>
        <w:pStyle w:val="Heading1"/>
        <w:spacing w:line="360" w:lineRule="auto"/>
        <w:rPr>
          <w:color w:val="auto"/>
        </w:rPr>
      </w:pPr>
      <w:bookmarkStart w:id="0" w:name="_Toc89332690"/>
      <w:r w:rsidRPr="00187E09">
        <w:rPr>
          <w:color w:val="auto"/>
        </w:rPr>
        <w:lastRenderedPageBreak/>
        <w:t>Executive Summary</w:t>
      </w:r>
      <w:bookmarkEnd w:id="0"/>
    </w:p>
    <w:p w14:paraId="4C637553" w14:textId="77777777" w:rsidR="009C4B35" w:rsidRPr="00187E09" w:rsidRDefault="009C4B35" w:rsidP="009C4B35">
      <w:pPr>
        <w:spacing w:line="360" w:lineRule="auto"/>
      </w:pPr>
      <w:r w:rsidRPr="00187E09">
        <w:t>Hotel management is a rather diverse field of study and practice in the realms of management. It is a niche within the business management field, and as a temporary respite from the world around the tourists and travellers it is needed for the staff of a hotel to be culturally aware and sensitive to avoid any mishaps or miscommunications. The importance of cultural awareness is therefore mandatory in today’s global economy and culturally diverse environment. This report aims to touch on these aspects.</w:t>
      </w:r>
    </w:p>
    <w:p w14:paraId="1E98E0A6" w14:textId="77777777" w:rsidR="009C4B35" w:rsidRPr="00187E09" w:rsidRDefault="009C4B35" w:rsidP="009C4B35">
      <w:pPr>
        <w:spacing w:line="360" w:lineRule="auto"/>
        <w:jc w:val="center"/>
        <w:rPr>
          <w:b/>
          <w:szCs w:val="24"/>
        </w:rPr>
      </w:pPr>
    </w:p>
    <w:p w14:paraId="69EF1592" w14:textId="77777777" w:rsidR="009C4B35" w:rsidRPr="00187E09" w:rsidRDefault="009C4B35" w:rsidP="009C4B35">
      <w:pPr>
        <w:spacing w:line="360" w:lineRule="auto"/>
        <w:rPr>
          <w:b/>
          <w:sz w:val="32"/>
          <w:szCs w:val="32"/>
        </w:rPr>
      </w:pPr>
      <w:r w:rsidRPr="00187E09">
        <w:rPr>
          <w:b/>
          <w:sz w:val="32"/>
          <w:szCs w:val="32"/>
        </w:rPr>
        <w:br w:type="page"/>
      </w:r>
    </w:p>
    <w:sdt>
      <w:sdtPr>
        <w:rPr>
          <w:rFonts w:ascii="Arial" w:eastAsia="Arial" w:hAnsi="Arial" w:cs="Arial"/>
          <w:color w:val="auto"/>
          <w:sz w:val="24"/>
          <w:szCs w:val="22"/>
        </w:rPr>
        <w:id w:val="1537000206"/>
        <w:docPartObj>
          <w:docPartGallery w:val="Table of Contents"/>
          <w:docPartUnique/>
        </w:docPartObj>
      </w:sdtPr>
      <w:sdtEndPr>
        <w:rPr>
          <w:b/>
          <w:bCs/>
          <w:noProof/>
        </w:rPr>
      </w:sdtEndPr>
      <w:sdtContent>
        <w:p w14:paraId="141B7701" w14:textId="77777777" w:rsidR="009C4B35" w:rsidRPr="00187E09" w:rsidRDefault="009C4B35" w:rsidP="009C4B35">
          <w:pPr>
            <w:pStyle w:val="TOCHeading"/>
            <w:spacing w:line="360" w:lineRule="auto"/>
            <w:rPr>
              <w:rFonts w:ascii="Arial" w:hAnsi="Arial" w:cs="Arial"/>
              <w:color w:val="auto"/>
            </w:rPr>
          </w:pPr>
          <w:r w:rsidRPr="00187E09">
            <w:rPr>
              <w:rFonts w:ascii="Arial" w:hAnsi="Arial" w:cs="Arial"/>
              <w:color w:val="auto"/>
            </w:rPr>
            <w:t>Table of Contents</w:t>
          </w:r>
        </w:p>
        <w:p w14:paraId="7CB12997" w14:textId="77777777" w:rsidR="009C4B35" w:rsidRPr="00187E09" w:rsidRDefault="009C4B35" w:rsidP="009C4B35">
          <w:pPr>
            <w:pStyle w:val="TOC1"/>
            <w:tabs>
              <w:tab w:val="right" w:leader="dot" w:pos="9350"/>
            </w:tabs>
            <w:spacing w:line="360" w:lineRule="auto"/>
            <w:rPr>
              <w:rFonts w:asciiTheme="minorHAnsi" w:eastAsiaTheme="minorEastAsia" w:hAnsiTheme="minorHAnsi" w:cstheme="minorBidi"/>
              <w:noProof/>
              <w:sz w:val="22"/>
              <w:lang w:val="en-US"/>
            </w:rPr>
          </w:pPr>
          <w:r w:rsidRPr="00187E09">
            <w:fldChar w:fldCharType="begin"/>
          </w:r>
          <w:r w:rsidRPr="00187E09">
            <w:instrText xml:space="preserve"> TOC \o "1-3" \h \z \u </w:instrText>
          </w:r>
          <w:r w:rsidRPr="00187E09">
            <w:fldChar w:fldCharType="separate"/>
          </w:r>
          <w:hyperlink w:anchor="_Toc89332690" w:history="1">
            <w:r w:rsidRPr="00187E09">
              <w:rPr>
                <w:rStyle w:val="Hyperlink"/>
                <w:noProof/>
              </w:rPr>
              <w:t>Executive Summary</w:t>
            </w:r>
            <w:r w:rsidRPr="00187E09">
              <w:rPr>
                <w:noProof/>
                <w:webHidden/>
              </w:rPr>
              <w:tab/>
            </w:r>
            <w:r w:rsidRPr="00187E09">
              <w:rPr>
                <w:noProof/>
                <w:webHidden/>
              </w:rPr>
              <w:fldChar w:fldCharType="begin"/>
            </w:r>
            <w:r w:rsidRPr="00187E09">
              <w:rPr>
                <w:noProof/>
                <w:webHidden/>
              </w:rPr>
              <w:instrText xml:space="preserve"> PAGEREF _Toc89332690 \h </w:instrText>
            </w:r>
            <w:r w:rsidRPr="00187E09">
              <w:rPr>
                <w:noProof/>
                <w:webHidden/>
              </w:rPr>
            </w:r>
            <w:r w:rsidRPr="00187E09">
              <w:rPr>
                <w:noProof/>
                <w:webHidden/>
              </w:rPr>
              <w:fldChar w:fldCharType="separate"/>
            </w:r>
            <w:r w:rsidRPr="00187E09">
              <w:rPr>
                <w:noProof/>
                <w:webHidden/>
              </w:rPr>
              <w:t>2</w:t>
            </w:r>
            <w:r w:rsidRPr="00187E09">
              <w:rPr>
                <w:noProof/>
                <w:webHidden/>
              </w:rPr>
              <w:fldChar w:fldCharType="end"/>
            </w:r>
          </w:hyperlink>
        </w:p>
        <w:p w14:paraId="339589F5" w14:textId="77777777" w:rsidR="009C4B35" w:rsidRPr="00187E09" w:rsidRDefault="009C4B35" w:rsidP="009C4B35">
          <w:pPr>
            <w:pStyle w:val="TOC1"/>
            <w:tabs>
              <w:tab w:val="right" w:leader="dot" w:pos="9350"/>
            </w:tabs>
            <w:spacing w:line="360" w:lineRule="auto"/>
            <w:rPr>
              <w:rFonts w:asciiTheme="minorHAnsi" w:eastAsiaTheme="minorEastAsia" w:hAnsiTheme="minorHAnsi" w:cstheme="minorBidi"/>
              <w:noProof/>
              <w:sz w:val="22"/>
              <w:lang w:val="en-US"/>
            </w:rPr>
          </w:pPr>
          <w:hyperlink w:anchor="_Toc89332691" w:history="1">
            <w:r w:rsidRPr="00187E09">
              <w:rPr>
                <w:rStyle w:val="Hyperlink"/>
                <w:noProof/>
              </w:rPr>
              <w:t>Introduction</w:t>
            </w:r>
            <w:r w:rsidRPr="00187E09">
              <w:rPr>
                <w:noProof/>
                <w:webHidden/>
              </w:rPr>
              <w:tab/>
            </w:r>
            <w:r w:rsidRPr="00187E09">
              <w:rPr>
                <w:noProof/>
                <w:webHidden/>
              </w:rPr>
              <w:fldChar w:fldCharType="begin"/>
            </w:r>
            <w:r w:rsidRPr="00187E09">
              <w:rPr>
                <w:noProof/>
                <w:webHidden/>
              </w:rPr>
              <w:instrText xml:space="preserve"> PAGEREF _Toc89332691 \h </w:instrText>
            </w:r>
            <w:r w:rsidRPr="00187E09">
              <w:rPr>
                <w:noProof/>
                <w:webHidden/>
              </w:rPr>
            </w:r>
            <w:r w:rsidRPr="00187E09">
              <w:rPr>
                <w:noProof/>
                <w:webHidden/>
              </w:rPr>
              <w:fldChar w:fldCharType="separate"/>
            </w:r>
            <w:r w:rsidRPr="00187E09">
              <w:rPr>
                <w:noProof/>
                <w:webHidden/>
              </w:rPr>
              <w:t>4</w:t>
            </w:r>
            <w:r w:rsidRPr="00187E09">
              <w:rPr>
                <w:noProof/>
                <w:webHidden/>
              </w:rPr>
              <w:fldChar w:fldCharType="end"/>
            </w:r>
          </w:hyperlink>
        </w:p>
        <w:p w14:paraId="0ADA387A" w14:textId="77777777" w:rsidR="009C4B35" w:rsidRPr="00187E09" w:rsidRDefault="009C4B35" w:rsidP="009C4B35">
          <w:pPr>
            <w:pStyle w:val="TOC1"/>
            <w:tabs>
              <w:tab w:val="right" w:leader="dot" w:pos="9350"/>
            </w:tabs>
            <w:spacing w:line="360" w:lineRule="auto"/>
            <w:rPr>
              <w:rFonts w:asciiTheme="minorHAnsi" w:eastAsiaTheme="minorEastAsia" w:hAnsiTheme="minorHAnsi" w:cstheme="minorBidi"/>
              <w:noProof/>
              <w:sz w:val="22"/>
              <w:lang w:val="en-US"/>
            </w:rPr>
          </w:pPr>
          <w:hyperlink w:anchor="_Toc89332692" w:history="1">
            <w:r w:rsidRPr="00187E09">
              <w:rPr>
                <w:rStyle w:val="Hyperlink"/>
                <w:noProof/>
              </w:rPr>
              <w:t>The United Kingdom</w:t>
            </w:r>
            <w:r w:rsidRPr="00187E09">
              <w:rPr>
                <w:noProof/>
                <w:webHidden/>
              </w:rPr>
              <w:tab/>
            </w:r>
            <w:r w:rsidRPr="00187E09">
              <w:rPr>
                <w:noProof/>
                <w:webHidden/>
              </w:rPr>
              <w:fldChar w:fldCharType="begin"/>
            </w:r>
            <w:r w:rsidRPr="00187E09">
              <w:rPr>
                <w:noProof/>
                <w:webHidden/>
              </w:rPr>
              <w:instrText xml:space="preserve"> PAGEREF _Toc89332692 \h </w:instrText>
            </w:r>
            <w:r w:rsidRPr="00187E09">
              <w:rPr>
                <w:noProof/>
                <w:webHidden/>
              </w:rPr>
            </w:r>
            <w:r w:rsidRPr="00187E09">
              <w:rPr>
                <w:noProof/>
                <w:webHidden/>
              </w:rPr>
              <w:fldChar w:fldCharType="separate"/>
            </w:r>
            <w:r w:rsidRPr="00187E09">
              <w:rPr>
                <w:noProof/>
                <w:webHidden/>
              </w:rPr>
              <w:t>5</w:t>
            </w:r>
            <w:r w:rsidRPr="00187E09">
              <w:rPr>
                <w:noProof/>
                <w:webHidden/>
              </w:rPr>
              <w:fldChar w:fldCharType="end"/>
            </w:r>
          </w:hyperlink>
        </w:p>
        <w:p w14:paraId="70B543D5" w14:textId="77777777" w:rsidR="009C4B35" w:rsidRPr="00187E09" w:rsidRDefault="009C4B35" w:rsidP="009C4B35">
          <w:pPr>
            <w:pStyle w:val="TOC1"/>
            <w:tabs>
              <w:tab w:val="right" w:leader="dot" w:pos="9350"/>
            </w:tabs>
            <w:spacing w:line="360" w:lineRule="auto"/>
            <w:rPr>
              <w:rFonts w:asciiTheme="minorHAnsi" w:eastAsiaTheme="minorEastAsia" w:hAnsiTheme="minorHAnsi" w:cstheme="minorBidi"/>
              <w:noProof/>
              <w:sz w:val="22"/>
              <w:lang w:val="en-US"/>
            </w:rPr>
          </w:pPr>
          <w:hyperlink w:anchor="_Toc89332693" w:history="1">
            <w:r w:rsidRPr="00187E09">
              <w:rPr>
                <w:rStyle w:val="Hyperlink"/>
                <w:noProof/>
              </w:rPr>
              <w:t>South Korea</w:t>
            </w:r>
            <w:r w:rsidRPr="00187E09">
              <w:rPr>
                <w:noProof/>
                <w:webHidden/>
              </w:rPr>
              <w:tab/>
            </w:r>
            <w:r w:rsidRPr="00187E09">
              <w:rPr>
                <w:noProof/>
                <w:webHidden/>
              </w:rPr>
              <w:fldChar w:fldCharType="begin"/>
            </w:r>
            <w:r w:rsidRPr="00187E09">
              <w:rPr>
                <w:noProof/>
                <w:webHidden/>
              </w:rPr>
              <w:instrText xml:space="preserve"> PAGEREF _Toc89332693 \h </w:instrText>
            </w:r>
            <w:r w:rsidRPr="00187E09">
              <w:rPr>
                <w:noProof/>
                <w:webHidden/>
              </w:rPr>
            </w:r>
            <w:r w:rsidRPr="00187E09">
              <w:rPr>
                <w:noProof/>
                <w:webHidden/>
              </w:rPr>
              <w:fldChar w:fldCharType="separate"/>
            </w:r>
            <w:r w:rsidRPr="00187E09">
              <w:rPr>
                <w:noProof/>
                <w:webHidden/>
              </w:rPr>
              <w:t>6</w:t>
            </w:r>
            <w:r w:rsidRPr="00187E09">
              <w:rPr>
                <w:noProof/>
                <w:webHidden/>
              </w:rPr>
              <w:fldChar w:fldCharType="end"/>
            </w:r>
          </w:hyperlink>
        </w:p>
        <w:p w14:paraId="74F84653" w14:textId="77777777" w:rsidR="009C4B35" w:rsidRPr="00187E09" w:rsidRDefault="009C4B35" w:rsidP="009C4B35">
          <w:pPr>
            <w:pStyle w:val="TOC1"/>
            <w:tabs>
              <w:tab w:val="right" w:leader="dot" w:pos="9350"/>
            </w:tabs>
            <w:spacing w:line="360" w:lineRule="auto"/>
            <w:rPr>
              <w:rFonts w:asciiTheme="minorHAnsi" w:eastAsiaTheme="minorEastAsia" w:hAnsiTheme="minorHAnsi" w:cstheme="minorBidi"/>
              <w:noProof/>
              <w:sz w:val="22"/>
              <w:lang w:val="en-US"/>
            </w:rPr>
          </w:pPr>
          <w:hyperlink w:anchor="_Toc89332694" w:history="1">
            <w:r w:rsidRPr="00187E09">
              <w:rPr>
                <w:rStyle w:val="Hyperlink"/>
                <w:noProof/>
              </w:rPr>
              <w:t>Cultural Analysis</w:t>
            </w:r>
            <w:r w:rsidRPr="00187E09">
              <w:rPr>
                <w:noProof/>
                <w:webHidden/>
              </w:rPr>
              <w:tab/>
            </w:r>
            <w:r w:rsidRPr="00187E09">
              <w:rPr>
                <w:noProof/>
                <w:webHidden/>
              </w:rPr>
              <w:fldChar w:fldCharType="begin"/>
            </w:r>
            <w:r w:rsidRPr="00187E09">
              <w:rPr>
                <w:noProof/>
                <w:webHidden/>
              </w:rPr>
              <w:instrText xml:space="preserve"> PAGEREF _Toc89332694 \h </w:instrText>
            </w:r>
            <w:r w:rsidRPr="00187E09">
              <w:rPr>
                <w:noProof/>
                <w:webHidden/>
              </w:rPr>
            </w:r>
            <w:r w:rsidRPr="00187E09">
              <w:rPr>
                <w:noProof/>
                <w:webHidden/>
              </w:rPr>
              <w:fldChar w:fldCharType="separate"/>
            </w:r>
            <w:r w:rsidRPr="00187E09">
              <w:rPr>
                <w:noProof/>
                <w:webHidden/>
              </w:rPr>
              <w:t>7</w:t>
            </w:r>
            <w:r w:rsidRPr="00187E09">
              <w:rPr>
                <w:noProof/>
                <w:webHidden/>
              </w:rPr>
              <w:fldChar w:fldCharType="end"/>
            </w:r>
          </w:hyperlink>
        </w:p>
        <w:p w14:paraId="73AED968" w14:textId="77777777" w:rsidR="009C4B35" w:rsidRPr="00187E09" w:rsidRDefault="009C4B35" w:rsidP="009C4B35">
          <w:pPr>
            <w:pStyle w:val="TOC1"/>
            <w:tabs>
              <w:tab w:val="right" w:leader="dot" w:pos="9350"/>
            </w:tabs>
            <w:spacing w:line="360" w:lineRule="auto"/>
            <w:rPr>
              <w:rFonts w:asciiTheme="minorHAnsi" w:eastAsiaTheme="minorEastAsia" w:hAnsiTheme="minorHAnsi" w:cstheme="minorBidi"/>
              <w:noProof/>
              <w:sz w:val="22"/>
              <w:lang w:val="en-US"/>
            </w:rPr>
          </w:pPr>
          <w:hyperlink w:anchor="_Toc89332695" w:history="1">
            <w:r w:rsidRPr="00187E09">
              <w:rPr>
                <w:rStyle w:val="Hyperlink"/>
                <w:noProof/>
              </w:rPr>
              <w:t>Hotel Handbook</w:t>
            </w:r>
            <w:r w:rsidRPr="00187E09">
              <w:rPr>
                <w:noProof/>
                <w:webHidden/>
              </w:rPr>
              <w:tab/>
            </w:r>
            <w:r w:rsidRPr="00187E09">
              <w:rPr>
                <w:noProof/>
                <w:webHidden/>
              </w:rPr>
              <w:fldChar w:fldCharType="begin"/>
            </w:r>
            <w:r w:rsidRPr="00187E09">
              <w:rPr>
                <w:noProof/>
                <w:webHidden/>
              </w:rPr>
              <w:instrText xml:space="preserve"> PAGEREF _Toc89332695 \h </w:instrText>
            </w:r>
            <w:r w:rsidRPr="00187E09">
              <w:rPr>
                <w:noProof/>
                <w:webHidden/>
              </w:rPr>
            </w:r>
            <w:r w:rsidRPr="00187E09">
              <w:rPr>
                <w:noProof/>
                <w:webHidden/>
              </w:rPr>
              <w:fldChar w:fldCharType="separate"/>
            </w:r>
            <w:r w:rsidRPr="00187E09">
              <w:rPr>
                <w:noProof/>
                <w:webHidden/>
              </w:rPr>
              <w:t>8</w:t>
            </w:r>
            <w:r w:rsidRPr="00187E09">
              <w:rPr>
                <w:noProof/>
                <w:webHidden/>
              </w:rPr>
              <w:fldChar w:fldCharType="end"/>
            </w:r>
          </w:hyperlink>
        </w:p>
        <w:p w14:paraId="15D76358" w14:textId="77777777" w:rsidR="009C4B35" w:rsidRPr="00187E09" w:rsidRDefault="009C4B35" w:rsidP="009C4B35">
          <w:pPr>
            <w:pStyle w:val="TOC1"/>
            <w:tabs>
              <w:tab w:val="right" w:leader="dot" w:pos="9350"/>
            </w:tabs>
            <w:spacing w:line="360" w:lineRule="auto"/>
            <w:rPr>
              <w:rFonts w:asciiTheme="minorHAnsi" w:eastAsiaTheme="minorEastAsia" w:hAnsiTheme="minorHAnsi" w:cstheme="minorBidi"/>
              <w:noProof/>
              <w:sz w:val="22"/>
              <w:lang w:val="en-US"/>
            </w:rPr>
          </w:pPr>
          <w:hyperlink w:anchor="_Toc89332696" w:history="1">
            <w:r w:rsidRPr="00187E09">
              <w:rPr>
                <w:rStyle w:val="Hyperlink"/>
                <w:noProof/>
              </w:rPr>
              <w:t>Conclusion</w:t>
            </w:r>
            <w:r w:rsidRPr="00187E09">
              <w:rPr>
                <w:noProof/>
                <w:webHidden/>
              </w:rPr>
              <w:tab/>
            </w:r>
            <w:r w:rsidRPr="00187E09">
              <w:rPr>
                <w:noProof/>
                <w:webHidden/>
              </w:rPr>
              <w:fldChar w:fldCharType="begin"/>
            </w:r>
            <w:r w:rsidRPr="00187E09">
              <w:rPr>
                <w:noProof/>
                <w:webHidden/>
              </w:rPr>
              <w:instrText xml:space="preserve"> PAGEREF _Toc89332696 \h </w:instrText>
            </w:r>
            <w:r w:rsidRPr="00187E09">
              <w:rPr>
                <w:noProof/>
                <w:webHidden/>
              </w:rPr>
            </w:r>
            <w:r w:rsidRPr="00187E09">
              <w:rPr>
                <w:noProof/>
                <w:webHidden/>
              </w:rPr>
              <w:fldChar w:fldCharType="separate"/>
            </w:r>
            <w:r w:rsidRPr="00187E09">
              <w:rPr>
                <w:noProof/>
                <w:webHidden/>
              </w:rPr>
              <w:t>10</w:t>
            </w:r>
            <w:r w:rsidRPr="00187E09">
              <w:rPr>
                <w:noProof/>
                <w:webHidden/>
              </w:rPr>
              <w:fldChar w:fldCharType="end"/>
            </w:r>
          </w:hyperlink>
        </w:p>
        <w:p w14:paraId="030AE47D" w14:textId="77777777" w:rsidR="009C4B35" w:rsidRPr="00187E09" w:rsidRDefault="009C4B35" w:rsidP="009C4B35">
          <w:pPr>
            <w:pStyle w:val="TOC1"/>
            <w:tabs>
              <w:tab w:val="right" w:leader="dot" w:pos="9350"/>
            </w:tabs>
            <w:spacing w:line="360" w:lineRule="auto"/>
            <w:rPr>
              <w:rFonts w:asciiTheme="minorHAnsi" w:eastAsiaTheme="minorEastAsia" w:hAnsiTheme="minorHAnsi" w:cstheme="minorBidi"/>
              <w:noProof/>
              <w:sz w:val="22"/>
              <w:lang w:val="en-US"/>
            </w:rPr>
          </w:pPr>
          <w:hyperlink w:anchor="_Toc89332697" w:history="1">
            <w:r w:rsidRPr="00187E09">
              <w:rPr>
                <w:rStyle w:val="Hyperlink"/>
                <w:noProof/>
              </w:rPr>
              <w:t>References</w:t>
            </w:r>
            <w:r w:rsidRPr="00187E09">
              <w:rPr>
                <w:noProof/>
                <w:webHidden/>
              </w:rPr>
              <w:tab/>
            </w:r>
            <w:r w:rsidRPr="00187E09">
              <w:rPr>
                <w:noProof/>
                <w:webHidden/>
              </w:rPr>
              <w:fldChar w:fldCharType="begin"/>
            </w:r>
            <w:r w:rsidRPr="00187E09">
              <w:rPr>
                <w:noProof/>
                <w:webHidden/>
              </w:rPr>
              <w:instrText xml:space="preserve"> PAGEREF _Toc89332697 \h </w:instrText>
            </w:r>
            <w:r w:rsidRPr="00187E09">
              <w:rPr>
                <w:noProof/>
                <w:webHidden/>
              </w:rPr>
            </w:r>
            <w:r w:rsidRPr="00187E09">
              <w:rPr>
                <w:noProof/>
                <w:webHidden/>
              </w:rPr>
              <w:fldChar w:fldCharType="separate"/>
            </w:r>
            <w:r w:rsidRPr="00187E09">
              <w:rPr>
                <w:noProof/>
                <w:webHidden/>
              </w:rPr>
              <w:t>11</w:t>
            </w:r>
            <w:r w:rsidRPr="00187E09">
              <w:rPr>
                <w:noProof/>
                <w:webHidden/>
              </w:rPr>
              <w:fldChar w:fldCharType="end"/>
            </w:r>
          </w:hyperlink>
        </w:p>
        <w:p w14:paraId="53EC47C1" w14:textId="77777777" w:rsidR="009C4B35" w:rsidRPr="00187E09" w:rsidRDefault="009C4B35" w:rsidP="009C4B35">
          <w:pPr>
            <w:spacing w:line="360" w:lineRule="auto"/>
          </w:pPr>
          <w:r w:rsidRPr="00187E09">
            <w:rPr>
              <w:b/>
              <w:bCs/>
              <w:noProof/>
            </w:rPr>
            <w:fldChar w:fldCharType="end"/>
          </w:r>
        </w:p>
      </w:sdtContent>
    </w:sdt>
    <w:p w14:paraId="2A89A7BC" w14:textId="77777777" w:rsidR="009C4B35" w:rsidRPr="00187E09" w:rsidRDefault="009C4B35" w:rsidP="009C4B35">
      <w:pPr>
        <w:spacing w:line="360" w:lineRule="auto"/>
        <w:jc w:val="left"/>
        <w:rPr>
          <w:b/>
          <w:sz w:val="32"/>
          <w:szCs w:val="40"/>
        </w:rPr>
      </w:pPr>
      <w:r w:rsidRPr="00187E09">
        <w:br w:type="page"/>
      </w:r>
    </w:p>
    <w:p w14:paraId="7DF4A1FF" w14:textId="77777777" w:rsidR="009C4B35" w:rsidRPr="00187E09" w:rsidRDefault="009C4B35" w:rsidP="009C4B35">
      <w:pPr>
        <w:pStyle w:val="Heading1"/>
        <w:spacing w:line="360" w:lineRule="auto"/>
        <w:rPr>
          <w:color w:val="auto"/>
        </w:rPr>
      </w:pPr>
      <w:bookmarkStart w:id="1" w:name="_Toc89332691"/>
      <w:r w:rsidRPr="00187E09">
        <w:rPr>
          <w:color w:val="auto"/>
        </w:rPr>
        <w:lastRenderedPageBreak/>
        <w:t>Introduction</w:t>
      </w:r>
      <w:bookmarkEnd w:id="1"/>
    </w:p>
    <w:p w14:paraId="2CF7B783" w14:textId="77777777" w:rsidR="009C4B35" w:rsidRPr="00187E09" w:rsidRDefault="009C4B35" w:rsidP="009C4B35">
      <w:pPr>
        <w:spacing w:line="360" w:lineRule="auto"/>
        <w:rPr>
          <w:szCs w:val="24"/>
          <w:shd w:val="clear" w:color="auto" w:fill="FBFBFB"/>
        </w:rPr>
      </w:pPr>
      <w:r w:rsidRPr="00187E09">
        <w:rPr>
          <w:szCs w:val="24"/>
        </w:rPr>
        <w:t xml:space="preserve">At the end of 1970s, Geert Hofstede developed a framework for cross cultural communication called </w:t>
      </w:r>
      <w:r w:rsidRPr="00187E09">
        <w:rPr>
          <w:szCs w:val="24"/>
          <w:highlight w:val="white"/>
        </w:rPr>
        <w:t xml:space="preserve">Hofstede's cultural dimensions theory. This consists of 6 dimensions - Power Distance, Individualism, Masculinity vs Femininity, </w:t>
      </w:r>
      <w:r w:rsidRPr="00187E09">
        <w:rPr>
          <w:szCs w:val="24"/>
          <w:shd w:val="clear" w:color="auto" w:fill="FBFBFB"/>
        </w:rPr>
        <w:t xml:space="preserve">Uncertainty Avoidance, Long vs Short Term Orientation and Indulgence. These dimensions aid in understanding each culture more thoroughly. </w:t>
      </w:r>
    </w:p>
    <w:p w14:paraId="3647EA71" w14:textId="77777777" w:rsidR="009C4B35" w:rsidRPr="00187E09" w:rsidRDefault="009C4B35" w:rsidP="009C4B35">
      <w:pPr>
        <w:spacing w:line="360" w:lineRule="auto"/>
        <w:rPr>
          <w:szCs w:val="24"/>
        </w:rPr>
      </w:pPr>
    </w:p>
    <w:p w14:paraId="7FF9C052" w14:textId="77777777" w:rsidR="009C4B35" w:rsidRPr="00187E09" w:rsidRDefault="009C4B35" w:rsidP="009C4B35">
      <w:pPr>
        <w:spacing w:line="360" w:lineRule="auto"/>
        <w:rPr>
          <w:szCs w:val="24"/>
          <w:shd w:val="clear" w:color="auto" w:fill="FBFBFB"/>
        </w:rPr>
      </w:pPr>
      <w:r w:rsidRPr="00187E09">
        <w:rPr>
          <w:szCs w:val="24"/>
          <w:shd w:val="clear" w:color="auto" w:fill="FBFBFB"/>
        </w:rPr>
        <w:t>This report will be using these dimensions to discuss cultural differences and similarities between the hotel which is situated in the UK, namely the Hilton Hotels and Resorts with guests coming from South Korea.</w:t>
      </w:r>
    </w:p>
    <w:p w14:paraId="2B5410BD" w14:textId="77777777" w:rsidR="009C4B35" w:rsidRPr="00187E09" w:rsidRDefault="009C4B35" w:rsidP="009C4B35">
      <w:pPr>
        <w:spacing w:line="360" w:lineRule="auto"/>
        <w:rPr>
          <w:szCs w:val="24"/>
          <w:shd w:val="clear" w:color="auto" w:fill="FBFBFB"/>
        </w:rPr>
      </w:pPr>
    </w:p>
    <w:p w14:paraId="5312DB61" w14:textId="77777777" w:rsidR="009C4B35" w:rsidRPr="00187E09" w:rsidRDefault="009C4B35" w:rsidP="009C4B35">
      <w:pPr>
        <w:spacing w:line="360" w:lineRule="auto"/>
        <w:rPr>
          <w:szCs w:val="24"/>
        </w:rPr>
      </w:pPr>
      <w:r w:rsidRPr="00187E09">
        <w:rPr>
          <w:szCs w:val="24"/>
          <w:shd w:val="clear" w:color="auto" w:fill="FBFBFB"/>
        </w:rPr>
        <w:t>Cultural awareness and sensitivity are important for hotel staff to maintain as they are interacting with diverse guests regularly. Without cultural sensitivity training it would be difficult for the hotel staff to interact without miscommunication. As a result, it is possible that the Hilton would lose reputation and clientele from overseas.</w:t>
      </w:r>
    </w:p>
    <w:p w14:paraId="15770556" w14:textId="77777777" w:rsidR="009C4B35" w:rsidRPr="00187E09" w:rsidRDefault="009C4B35" w:rsidP="009C4B35">
      <w:pPr>
        <w:spacing w:line="360" w:lineRule="auto"/>
        <w:rPr>
          <w:b/>
          <w:sz w:val="28"/>
          <w:szCs w:val="28"/>
        </w:rPr>
      </w:pPr>
    </w:p>
    <w:p w14:paraId="121479B4" w14:textId="77777777" w:rsidR="009C4B35" w:rsidRPr="00187E09" w:rsidRDefault="009C4B35" w:rsidP="009C4B35">
      <w:pPr>
        <w:spacing w:line="360" w:lineRule="auto"/>
        <w:rPr>
          <w:b/>
          <w:sz w:val="32"/>
          <w:szCs w:val="40"/>
        </w:rPr>
      </w:pPr>
      <w:r w:rsidRPr="00187E09">
        <w:br w:type="page"/>
      </w:r>
    </w:p>
    <w:p w14:paraId="368DB07A" w14:textId="77777777" w:rsidR="009C4B35" w:rsidRPr="00187E09" w:rsidRDefault="009C4B35" w:rsidP="009C4B35">
      <w:pPr>
        <w:pStyle w:val="Heading1"/>
        <w:spacing w:line="360" w:lineRule="auto"/>
        <w:rPr>
          <w:color w:val="auto"/>
        </w:rPr>
      </w:pPr>
      <w:bookmarkStart w:id="2" w:name="_Toc89332692"/>
      <w:r w:rsidRPr="00187E09">
        <w:rPr>
          <w:color w:val="auto"/>
        </w:rPr>
        <w:lastRenderedPageBreak/>
        <w:t>The United Kingdom</w:t>
      </w:r>
      <w:bookmarkEnd w:id="2"/>
    </w:p>
    <w:p w14:paraId="74B81A19" w14:textId="77777777" w:rsidR="009C4B35" w:rsidRPr="00187E09" w:rsidRDefault="009C4B35" w:rsidP="009C4B35">
      <w:pPr>
        <w:spacing w:line="360" w:lineRule="auto"/>
        <w:rPr>
          <w:b/>
          <w:sz w:val="28"/>
          <w:szCs w:val="28"/>
        </w:rPr>
      </w:pPr>
      <w:r w:rsidRPr="00187E09">
        <w:rPr>
          <w:b/>
          <w:sz w:val="28"/>
          <w:szCs w:val="28"/>
        </w:rPr>
        <w:t xml:space="preserve">Location of the host hotel </w:t>
      </w:r>
    </w:p>
    <w:p w14:paraId="55CE32DB" w14:textId="77777777" w:rsidR="009C4B35" w:rsidRPr="00187E09" w:rsidRDefault="009C4B35" w:rsidP="009C4B35">
      <w:pPr>
        <w:spacing w:line="360" w:lineRule="auto"/>
        <w:rPr>
          <w:szCs w:val="24"/>
        </w:rPr>
      </w:pPr>
      <w:r w:rsidRPr="00187E09">
        <w:rPr>
          <w:szCs w:val="24"/>
        </w:rPr>
        <w:t>The UK has its own culture containing its significant mannerisms, but it has become more diverse thanks to influx of different immigrant groups. Using the Hofstede Insights tool, the following results were obtained.</w:t>
      </w:r>
    </w:p>
    <w:p w14:paraId="6281EC79" w14:textId="77777777" w:rsidR="009C4B35" w:rsidRPr="00187E09" w:rsidRDefault="009C4B35" w:rsidP="009C4B35">
      <w:pPr>
        <w:spacing w:line="360" w:lineRule="auto"/>
        <w:rPr>
          <w:szCs w:val="24"/>
        </w:rPr>
      </w:pPr>
    </w:p>
    <w:p w14:paraId="2D59D3E5" w14:textId="77777777" w:rsidR="009C4B35" w:rsidRPr="00187E09" w:rsidRDefault="009C4B35" w:rsidP="009C4B35">
      <w:pPr>
        <w:keepNext/>
        <w:spacing w:line="360" w:lineRule="auto"/>
        <w:jc w:val="center"/>
      </w:pPr>
      <w:r w:rsidRPr="00187E09">
        <w:rPr>
          <w:noProof/>
          <w:szCs w:val="24"/>
        </w:rPr>
        <w:drawing>
          <wp:inline distT="0" distB="0" distL="0" distR="0" wp14:anchorId="3D167D54" wp14:editId="22D2DD41">
            <wp:extent cx="5943600" cy="3670300"/>
            <wp:effectExtent l="0" t="0" r="0" b="0"/>
            <wp:docPr id="1026" name="image1.png" descr="Chart, bar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6" name="image1.png" descr="Chart, bar chart&#10;&#10;Description automatically generated"/>
                    <pic:cNvPicPr/>
                  </pic:nvPicPr>
                  <pic:blipFill>
                    <a:blip r:embed="rId4" cstate="print"/>
                    <a:srcRect/>
                    <a:stretch/>
                  </pic:blipFill>
                  <pic:spPr>
                    <a:xfrm>
                      <a:off x="0" y="0"/>
                      <a:ext cx="5943600" cy="3670300"/>
                    </a:xfrm>
                    <a:prstGeom prst="rect">
                      <a:avLst/>
                    </a:prstGeom>
                    <a:ln w="9525" cap="flat" cmpd="sng">
                      <a:solidFill>
                        <a:srgbClr val="000000"/>
                      </a:solidFill>
                      <a:prstDash val="solid"/>
                      <a:round/>
                      <a:headEnd/>
                      <a:tailEnd/>
                    </a:ln>
                  </pic:spPr>
                </pic:pic>
              </a:graphicData>
            </a:graphic>
          </wp:inline>
        </w:drawing>
      </w:r>
    </w:p>
    <w:p w14:paraId="6A22CE48" w14:textId="77777777" w:rsidR="009C4B35" w:rsidRPr="00187E09" w:rsidRDefault="009C4B35" w:rsidP="009C4B35">
      <w:pPr>
        <w:pStyle w:val="Caption"/>
        <w:spacing w:line="360" w:lineRule="auto"/>
        <w:jc w:val="center"/>
        <w:rPr>
          <w:color w:val="auto"/>
        </w:rPr>
      </w:pPr>
      <w:r w:rsidRPr="00187E09">
        <w:rPr>
          <w:color w:val="auto"/>
        </w:rPr>
        <w:t xml:space="preserve">Figure </w:t>
      </w:r>
      <w:r w:rsidRPr="00187E09">
        <w:rPr>
          <w:color w:val="auto"/>
        </w:rPr>
        <w:fldChar w:fldCharType="begin"/>
      </w:r>
      <w:r w:rsidRPr="00187E09">
        <w:rPr>
          <w:color w:val="auto"/>
        </w:rPr>
        <w:instrText xml:space="preserve"> SEQ Figure \* ARABIC </w:instrText>
      </w:r>
      <w:r w:rsidRPr="00187E09">
        <w:rPr>
          <w:color w:val="auto"/>
        </w:rPr>
        <w:fldChar w:fldCharType="separate"/>
      </w:r>
      <w:r w:rsidRPr="00187E09">
        <w:rPr>
          <w:noProof/>
          <w:color w:val="auto"/>
        </w:rPr>
        <w:t>1</w:t>
      </w:r>
      <w:r w:rsidRPr="00187E09">
        <w:rPr>
          <w:noProof/>
          <w:color w:val="auto"/>
        </w:rPr>
        <w:fldChar w:fldCharType="end"/>
      </w:r>
      <w:r w:rsidRPr="00187E09">
        <w:rPr>
          <w:color w:val="auto"/>
        </w:rPr>
        <w:t>: Power Distance dimensions in the United Kingdom (United Kingdom - Hofstede Insights, 2021).</w:t>
      </w:r>
    </w:p>
    <w:p w14:paraId="5450950B" w14:textId="77777777" w:rsidR="009C4B35" w:rsidRPr="00187E09" w:rsidRDefault="009C4B35" w:rsidP="009C4B35">
      <w:pPr>
        <w:spacing w:line="360" w:lineRule="auto"/>
        <w:rPr>
          <w:szCs w:val="24"/>
        </w:rPr>
      </w:pPr>
      <w:r w:rsidRPr="00187E09">
        <w:rPr>
          <w:szCs w:val="24"/>
        </w:rPr>
        <w:t xml:space="preserve">From low “Power Distance” readings the UK is a country that treats everyone equally regardless of class differences </w:t>
      </w:r>
      <w:r w:rsidRPr="00187E09">
        <w:rPr>
          <w:szCs w:val="24"/>
          <w:shd w:val="clear" w:color="auto" w:fill="FBFBFB"/>
        </w:rPr>
        <w:t>(</w:t>
      </w:r>
      <w:r w:rsidRPr="00187E09">
        <w:rPr>
          <w:szCs w:val="24"/>
        </w:rPr>
        <w:t xml:space="preserve">Hofstede, G., Hofstede G. J., &amp; </w:t>
      </w:r>
      <w:proofErr w:type="spellStart"/>
      <w:r w:rsidRPr="00187E09">
        <w:rPr>
          <w:szCs w:val="24"/>
        </w:rPr>
        <w:t>Minkov</w:t>
      </w:r>
      <w:proofErr w:type="spellEnd"/>
      <w:r w:rsidRPr="00187E09">
        <w:rPr>
          <w:szCs w:val="24"/>
        </w:rPr>
        <w:t xml:space="preserve">, M., 2011). Having 89 in individualism, the UK is amongst the top countries which promote individuality rather than collectivism (Ferraro, 2016). With a score of 66, the UK is a masculine society, which is highly driven by power and success. An Uncertainty Avoidance score of 35 means that the UK is rather laid back in disaster management (Capper, 2018). As the “Long Term Orientation'' stands at a neutral, it cannot be determined whether the culture is long or short term oriented (Peterson and </w:t>
      </w:r>
      <w:proofErr w:type="spellStart"/>
      <w:r w:rsidRPr="00187E09">
        <w:rPr>
          <w:szCs w:val="24"/>
        </w:rPr>
        <w:t>Søndergaard</w:t>
      </w:r>
      <w:proofErr w:type="spellEnd"/>
      <w:r w:rsidRPr="00187E09">
        <w:rPr>
          <w:szCs w:val="24"/>
        </w:rPr>
        <w:t xml:space="preserve">, 2018). The “Indulgence” score at 69 </w:t>
      </w:r>
      <w:r w:rsidRPr="00187E09">
        <w:rPr>
          <w:szCs w:val="24"/>
        </w:rPr>
        <w:lastRenderedPageBreak/>
        <w:t>suggests that the UK enjoys indulging in their desires. This indicates an optimistic approach towards various aspects of life.</w:t>
      </w:r>
    </w:p>
    <w:p w14:paraId="3272AEA0" w14:textId="77777777" w:rsidR="009C4B35" w:rsidRPr="00187E09" w:rsidRDefault="009C4B35" w:rsidP="009C4B35">
      <w:pPr>
        <w:spacing w:line="360" w:lineRule="auto"/>
        <w:rPr>
          <w:szCs w:val="24"/>
        </w:rPr>
      </w:pPr>
    </w:p>
    <w:p w14:paraId="74A1EB9D" w14:textId="77777777" w:rsidR="009C4B35" w:rsidRPr="00187E09" w:rsidRDefault="009C4B35" w:rsidP="009C4B35">
      <w:pPr>
        <w:spacing w:line="360" w:lineRule="auto"/>
        <w:rPr>
          <w:szCs w:val="24"/>
        </w:rPr>
      </w:pPr>
      <w:r w:rsidRPr="00187E09">
        <w:rPr>
          <w:szCs w:val="24"/>
        </w:rPr>
        <w:t>These translate to the hospitality industry rather marvellously (</w:t>
      </w:r>
      <w:proofErr w:type="spellStart"/>
      <w:r w:rsidRPr="00187E09">
        <w:rPr>
          <w:szCs w:val="24"/>
        </w:rPr>
        <w:t>Wursten</w:t>
      </w:r>
      <w:proofErr w:type="spellEnd"/>
      <w:r w:rsidRPr="00187E09">
        <w:rPr>
          <w:szCs w:val="24"/>
        </w:rPr>
        <w:t xml:space="preserve">, </w:t>
      </w:r>
      <w:proofErr w:type="spellStart"/>
      <w:r w:rsidRPr="00187E09">
        <w:rPr>
          <w:szCs w:val="24"/>
        </w:rPr>
        <w:t>Imfeld</w:t>
      </w:r>
      <w:proofErr w:type="spellEnd"/>
      <w:r w:rsidRPr="00187E09">
        <w:rPr>
          <w:szCs w:val="24"/>
        </w:rPr>
        <w:t xml:space="preserve"> and </w:t>
      </w:r>
      <w:proofErr w:type="spellStart"/>
      <w:r w:rsidRPr="00187E09">
        <w:rPr>
          <w:szCs w:val="24"/>
        </w:rPr>
        <w:t>Karaffa</w:t>
      </w:r>
      <w:proofErr w:type="spellEnd"/>
      <w:r w:rsidRPr="00187E09">
        <w:rPr>
          <w:szCs w:val="24"/>
        </w:rPr>
        <w:t>, 2020). Low power distance means that hotel staff are likely to be of any economic class and therefore staff will not have a sense of hierarchy over the guests which may have otherwise resulted in a scandal. Being a masculine society aids in providing a protective feeling to guests (Singh and Dewan, 2016). The high indulgence score indicates many tourist attractions available for international guests who are looking for a good time.</w:t>
      </w:r>
    </w:p>
    <w:p w14:paraId="02D8EEC9" w14:textId="77777777" w:rsidR="009C4B35" w:rsidRPr="00187E09" w:rsidRDefault="009C4B35" w:rsidP="009C4B35">
      <w:pPr>
        <w:pStyle w:val="Heading1"/>
        <w:spacing w:line="360" w:lineRule="auto"/>
        <w:rPr>
          <w:color w:val="auto"/>
        </w:rPr>
      </w:pPr>
      <w:bookmarkStart w:id="3" w:name="_Toc89332693"/>
      <w:r w:rsidRPr="00187E09">
        <w:rPr>
          <w:color w:val="auto"/>
        </w:rPr>
        <w:t>South Korea</w:t>
      </w:r>
      <w:bookmarkEnd w:id="3"/>
    </w:p>
    <w:p w14:paraId="574D352A" w14:textId="77777777" w:rsidR="009C4B35" w:rsidRPr="00187E09" w:rsidRDefault="009C4B35" w:rsidP="009C4B35">
      <w:pPr>
        <w:spacing w:line="360" w:lineRule="auto"/>
        <w:rPr>
          <w:b/>
          <w:sz w:val="28"/>
          <w:szCs w:val="28"/>
        </w:rPr>
      </w:pPr>
      <w:r w:rsidRPr="00187E09">
        <w:rPr>
          <w:b/>
          <w:sz w:val="28"/>
          <w:szCs w:val="28"/>
        </w:rPr>
        <w:t>Country of the Guests</w:t>
      </w:r>
    </w:p>
    <w:p w14:paraId="47FD632D" w14:textId="77777777" w:rsidR="009C4B35" w:rsidRPr="00187E09" w:rsidRDefault="009C4B35" w:rsidP="009C4B35">
      <w:pPr>
        <w:spacing w:line="360" w:lineRule="auto"/>
      </w:pPr>
      <w:r w:rsidRPr="00187E09">
        <w:rPr>
          <w:b/>
          <w:noProof/>
          <w:sz w:val="28"/>
          <w:szCs w:val="28"/>
        </w:rPr>
        <w:drawing>
          <wp:anchor distT="0" distB="0" distL="114300" distR="114300" simplePos="0" relativeHeight="251659264" behindDoc="0" locked="0" layoutInCell="1" allowOverlap="1" wp14:anchorId="0E7EC302" wp14:editId="300BE6A4">
            <wp:simplePos x="0" y="0"/>
            <wp:positionH relativeFrom="column">
              <wp:posOffset>253093</wp:posOffset>
            </wp:positionH>
            <wp:positionV relativeFrom="paragraph">
              <wp:posOffset>747213</wp:posOffset>
            </wp:positionV>
            <wp:extent cx="5522595" cy="3518535"/>
            <wp:effectExtent l="19050" t="19050" r="20955" b="24765"/>
            <wp:wrapSquare wrapText="bothSides"/>
            <wp:docPr id="1027" name="image2.png" descr="Chart, waterfall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7" name="image2.png" descr="Chart, waterfall chart&#10;&#10;Description automatically generated"/>
                    <pic:cNvPicPr/>
                  </pic:nvPicPr>
                  <pic:blipFill>
                    <a:blip r:embed="rId5" cstate="print">
                      <a:extLst>
                        <a:ext uri="{28A0092B-C50C-407E-A947-70E740481C1C}">
                          <a14:useLocalDpi xmlns:a14="http://schemas.microsoft.com/office/drawing/2010/main" val="0"/>
                        </a:ext>
                      </a:extLst>
                    </a:blip>
                    <a:srcRect/>
                    <a:stretch/>
                  </pic:blipFill>
                  <pic:spPr>
                    <a:xfrm>
                      <a:off x="0" y="0"/>
                      <a:ext cx="5522595" cy="3518535"/>
                    </a:xfrm>
                    <a:prstGeom prst="rect">
                      <a:avLst/>
                    </a:prstGeom>
                    <a:ln w="9525" cap="flat" cmpd="sng">
                      <a:solidFill>
                        <a:srgbClr val="000000"/>
                      </a:solidFill>
                      <a:prstDash val="solid"/>
                      <a:round/>
                      <a:headEnd/>
                      <a:tailEnd/>
                    </a:ln>
                  </pic:spPr>
                </pic:pic>
              </a:graphicData>
            </a:graphic>
            <wp14:sizeRelH relativeFrom="page">
              <wp14:pctWidth>0</wp14:pctWidth>
            </wp14:sizeRelH>
            <wp14:sizeRelV relativeFrom="page">
              <wp14:pctHeight>0</wp14:pctHeight>
            </wp14:sizeRelV>
          </wp:anchor>
        </w:drawing>
      </w:r>
      <w:r w:rsidRPr="00187E09">
        <w:rPr>
          <w:szCs w:val="24"/>
        </w:rPr>
        <w:t>Situated between China and Japan, South Korea has many similarities in culture with them. Thus, Confucianism has had heavy influence. The figure below shows Hofstede Insights about South Korea.</w:t>
      </w:r>
    </w:p>
    <w:p w14:paraId="5ED29ACD" w14:textId="77777777" w:rsidR="009C4B35" w:rsidRPr="00187E09" w:rsidRDefault="009C4B35" w:rsidP="009C4B35">
      <w:pPr>
        <w:pStyle w:val="Caption"/>
        <w:spacing w:line="360" w:lineRule="auto"/>
        <w:jc w:val="center"/>
        <w:rPr>
          <w:b/>
          <w:color w:val="auto"/>
          <w:sz w:val="28"/>
          <w:szCs w:val="28"/>
        </w:rPr>
      </w:pPr>
      <w:r w:rsidRPr="00187E09">
        <w:rPr>
          <w:color w:val="auto"/>
        </w:rPr>
        <w:t xml:space="preserve">Figure </w:t>
      </w:r>
      <w:r w:rsidRPr="00187E09">
        <w:rPr>
          <w:color w:val="auto"/>
        </w:rPr>
        <w:fldChar w:fldCharType="begin"/>
      </w:r>
      <w:r w:rsidRPr="00187E09">
        <w:rPr>
          <w:color w:val="auto"/>
        </w:rPr>
        <w:instrText xml:space="preserve"> SEQ Figure \* ARABIC </w:instrText>
      </w:r>
      <w:r w:rsidRPr="00187E09">
        <w:rPr>
          <w:color w:val="auto"/>
        </w:rPr>
        <w:fldChar w:fldCharType="separate"/>
      </w:r>
      <w:r w:rsidRPr="00187E09">
        <w:rPr>
          <w:noProof/>
          <w:color w:val="auto"/>
        </w:rPr>
        <w:t>2</w:t>
      </w:r>
      <w:r w:rsidRPr="00187E09">
        <w:rPr>
          <w:noProof/>
          <w:color w:val="auto"/>
        </w:rPr>
        <w:fldChar w:fldCharType="end"/>
      </w:r>
      <w:r w:rsidRPr="00187E09">
        <w:rPr>
          <w:color w:val="auto"/>
        </w:rPr>
        <w:t xml:space="preserve">: Power Distance dimensions in South Korea </w:t>
      </w:r>
      <w:r w:rsidRPr="00187E09">
        <w:rPr>
          <w:rStyle w:val="selectable"/>
          <w:color w:val="auto"/>
        </w:rPr>
        <w:t>(South Korea - Hofstede Insights, 2021)</w:t>
      </w:r>
      <w:r w:rsidRPr="00187E09">
        <w:rPr>
          <w:color w:val="auto"/>
        </w:rPr>
        <w:t>.</w:t>
      </w:r>
    </w:p>
    <w:p w14:paraId="50898210" w14:textId="77777777" w:rsidR="009C4B35" w:rsidRPr="00187E09" w:rsidRDefault="009C4B35" w:rsidP="009C4B35">
      <w:pPr>
        <w:spacing w:line="360" w:lineRule="auto"/>
        <w:rPr>
          <w:szCs w:val="24"/>
        </w:rPr>
      </w:pPr>
      <w:r w:rsidRPr="00187E09">
        <w:rPr>
          <w:szCs w:val="24"/>
        </w:rPr>
        <w:lastRenderedPageBreak/>
        <w:t xml:space="preserve">The high-power distance depicts that South Korea is a hierarchical country. Class disparity is prominent. Therefore, many South Korean tourists will be expected to be treated with the utmost respect. In South Korea, collectivism is more promoted in their culture, which indicates tourists will expect the entire hotel to be at their service (Capper, 2018). Having a low score in the third dimension says that the country is one with a feminine society, focusing more on the quality of life and therefore will look for a relaxing, joyful stay. South Korea has quite a high point in “Uncertainty Avoidance” (Cultural Atlas, 2021). This means that they like to stay prepared, which can be an indicator of long travels and the potential returning customer. With a score of 100, South Korea is one of the top countries which have long term-oriented societies. They focus on building rapport, especially with hotels (Chen and </w:t>
      </w:r>
      <w:proofErr w:type="spellStart"/>
      <w:r w:rsidRPr="00187E09">
        <w:rPr>
          <w:szCs w:val="24"/>
        </w:rPr>
        <w:t>Prebensen</w:t>
      </w:r>
      <w:proofErr w:type="spellEnd"/>
      <w:r w:rsidRPr="00187E09">
        <w:rPr>
          <w:szCs w:val="24"/>
        </w:rPr>
        <w:t>, 2017). South Korea has a rather low point in indulgence (</w:t>
      </w:r>
      <w:proofErr w:type="spellStart"/>
      <w:r w:rsidRPr="00187E09">
        <w:rPr>
          <w:szCs w:val="24"/>
        </w:rPr>
        <w:t>Heo</w:t>
      </w:r>
      <w:proofErr w:type="spellEnd"/>
      <w:r w:rsidRPr="00187E09">
        <w:rPr>
          <w:szCs w:val="24"/>
        </w:rPr>
        <w:t xml:space="preserve">, 2021). This would depict that they are not easily swayed by their desires and random impulses. </w:t>
      </w:r>
    </w:p>
    <w:p w14:paraId="464F869D" w14:textId="77777777" w:rsidR="009C4B35" w:rsidRPr="00187E09" w:rsidRDefault="009C4B35" w:rsidP="009C4B35">
      <w:pPr>
        <w:pStyle w:val="Heading1"/>
        <w:spacing w:line="360" w:lineRule="auto"/>
        <w:rPr>
          <w:color w:val="auto"/>
        </w:rPr>
      </w:pPr>
      <w:bookmarkStart w:id="4" w:name="_Toc89332694"/>
      <w:r w:rsidRPr="00187E09">
        <w:rPr>
          <w:color w:val="auto"/>
        </w:rPr>
        <w:t>Cultural Analysis</w:t>
      </w:r>
      <w:bookmarkEnd w:id="4"/>
    </w:p>
    <w:p w14:paraId="73EC16F7" w14:textId="77777777" w:rsidR="009C4B35" w:rsidRPr="00187E09" w:rsidRDefault="009C4B35" w:rsidP="009C4B35">
      <w:pPr>
        <w:spacing w:line="360" w:lineRule="auto"/>
        <w:rPr>
          <w:b/>
          <w:sz w:val="28"/>
          <w:szCs w:val="28"/>
        </w:rPr>
      </w:pPr>
      <w:r w:rsidRPr="00187E09">
        <w:rPr>
          <w:b/>
          <w:sz w:val="28"/>
          <w:szCs w:val="28"/>
        </w:rPr>
        <w:t>Differences and Similarities</w:t>
      </w:r>
    </w:p>
    <w:p w14:paraId="4339EB14" w14:textId="77777777" w:rsidR="009C4B35" w:rsidRPr="00187E09" w:rsidRDefault="009C4B35" w:rsidP="009C4B35">
      <w:pPr>
        <w:keepNext/>
        <w:spacing w:line="360" w:lineRule="auto"/>
      </w:pPr>
      <w:r w:rsidRPr="00187E09">
        <w:rPr>
          <w:noProof/>
        </w:rPr>
        <w:drawing>
          <wp:inline distT="0" distB="0" distL="0" distR="0" wp14:anchorId="539BDCEC" wp14:editId="1D771E2E">
            <wp:extent cx="5943600" cy="3484880"/>
            <wp:effectExtent l="0" t="0" r="0" b="127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6"/>
                    <a:stretch>
                      <a:fillRect/>
                    </a:stretch>
                  </pic:blipFill>
                  <pic:spPr>
                    <a:xfrm>
                      <a:off x="0" y="0"/>
                      <a:ext cx="5943600" cy="3484880"/>
                    </a:xfrm>
                    <a:prstGeom prst="rect">
                      <a:avLst/>
                    </a:prstGeom>
                  </pic:spPr>
                </pic:pic>
              </a:graphicData>
            </a:graphic>
          </wp:inline>
        </w:drawing>
      </w:r>
    </w:p>
    <w:p w14:paraId="1FFC4718" w14:textId="77777777" w:rsidR="009C4B35" w:rsidRPr="00187E09" w:rsidRDefault="009C4B35" w:rsidP="009C4B35">
      <w:pPr>
        <w:pStyle w:val="Caption"/>
        <w:jc w:val="center"/>
        <w:rPr>
          <w:b/>
          <w:color w:val="auto"/>
          <w:sz w:val="28"/>
          <w:szCs w:val="28"/>
        </w:rPr>
      </w:pPr>
      <w:r w:rsidRPr="00187E09">
        <w:rPr>
          <w:color w:val="auto"/>
        </w:rPr>
        <w:t xml:space="preserve">Figure </w:t>
      </w:r>
      <w:r w:rsidRPr="00187E09">
        <w:rPr>
          <w:color w:val="auto"/>
        </w:rPr>
        <w:fldChar w:fldCharType="begin"/>
      </w:r>
      <w:r w:rsidRPr="00187E09">
        <w:rPr>
          <w:color w:val="auto"/>
        </w:rPr>
        <w:instrText xml:space="preserve"> SEQ Figure \* ARABIC </w:instrText>
      </w:r>
      <w:r w:rsidRPr="00187E09">
        <w:rPr>
          <w:color w:val="auto"/>
        </w:rPr>
        <w:fldChar w:fldCharType="separate"/>
      </w:r>
      <w:r w:rsidRPr="00187E09">
        <w:rPr>
          <w:noProof/>
          <w:color w:val="auto"/>
        </w:rPr>
        <w:t>3</w:t>
      </w:r>
      <w:r w:rsidRPr="00187E09">
        <w:rPr>
          <w:color w:val="auto"/>
        </w:rPr>
        <w:fldChar w:fldCharType="end"/>
      </w:r>
      <w:r w:rsidRPr="00187E09">
        <w:rPr>
          <w:color w:val="auto"/>
        </w:rPr>
        <w:t>: Country Comparison Between UK and South Korea (Country Comparison - Hofstede Insights, 2021)</w:t>
      </w:r>
    </w:p>
    <w:p w14:paraId="2C401B9E" w14:textId="77777777" w:rsidR="009C4B35" w:rsidRPr="00187E09" w:rsidRDefault="009C4B35" w:rsidP="009C4B35">
      <w:pPr>
        <w:spacing w:line="360" w:lineRule="auto"/>
        <w:rPr>
          <w:szCs w:val="24"/>
        </w:rPr>
      </w:pPr>
      <w:r w:rsidRPr="00187E09">
        <w:rPr>
          <w:szCs w:val="24"/>
        </w:rPr>
        <w:lastRenderedPageBreak/>
        <w:t xml:space="preserve">There exist differences in all 6 dimensions of the Hofstede cultural theory can be seen in the graph above (Country Comparison - Hofstede Insights, 2021). So, South Korean guests would have trouble adjusting, especially if the hotel is not culturally aware of the differences in culture. </w:t>
      </w:r>
    </w:p>
    <w:p w14:paraId="32704335" w14:textId="77777777" w:rsidR="009C4B35" w:rsidRPr="00187E09" w:rsidRDefault="009C4B35" w:rsidP="009C4B35">
      <w:pPr>
        <w:spacing w:line="360" w:lineRule="auto"/>
        <w:rPr>
          <w:szCs w:val="24"/>
        </w:rPr>
      </w:pPr>
    </w:p>
    <w:p w14:paraId="17CF14AF" w14:textId="77777777" w:rsidR="009C4B35" w:rsidRPr="00187E09" w:rsidRDefault="009C4B35" w:rsidP="009C4B35">
      <w:pPr>
        <w:spacing w:line="360" w:lineRule="auto"/>
        <w:rPr>
          <w:szCs w:val="24"/>
        </w:rPr>
      </w:pPr>
      <w:r w:rsidRPr="00187E09">
        <w:rPr>
          <w:szCs w:val="24"/>
        </w:rPr>
        <w:t>South Koreans generally will feel more uncomfortable with overtly friendly staff because it would go against the hierarchy that they have learned culturally. Yet they would also expect the hotel system to work in harmony with each other and them in it. They would also thus be a bit intimidated by the power-oriented society of UK, and thus need to be ensured the utmost comfort and pleasantness. They would also thus expect hotels to have plans for mishaps or disasters. If all these conditions are met, it is likely the Hilton will have returning customers.</w:t>
      </w:r>
    </w:p>
    <w:p w14:paraId="7E593B89" w14:textId="77777777" w:rsidR="009C4B35" w:rsidRPr="00187E09" w:rsidRDefault="009C4B35" w:rsidP="009C4B35">
      <w:pPr>
        <w:pStyle w:val="Heading1"/>
        <w:spacing w:line="360" w:lineRule="auto"/>
        <w:rPr>
          <w:color w:val="auto"/>
        </w:rPr>
      </w:pPr>
      <w:bookmarkStart w:id="5" w:name="_Toc89332695"/>
      <w:r w:rsidRPr="00187E09">
        <w:rPr>
          <w:color w:val="auto"/>
        </w:rPr>
        <w:t>Hotel Handbook</w:t>
      </w:r>
      <w:bookmarkEnd w:id="5"/>
    </w:p>
    <w:p w14:paraId="404DFF4A" w14:textId="77777777" w:rsidR="009C4B35" w:rsidRPr="00187E09" w:rsidRDefault="009C4B35" w:rsidP="009C4B35">
      <w:pPr>
        <w:keepNext/>
      </w:pPr>
      <w:r w:rsidRPr="00187E09">
        <w:rPr>
          <w:noProof/>
        </w:rPr>
        <w:drawing>
          <wp:inline distT="0" distB="0" distL="0" distR="0" wp14:anchorId="7DCD9962" wp14:editId="53823A2A">
            <wp:extent cx="5943600" cy="334137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7"/>
                    <a:stretch>
                      <a:fillRect/>
                    </a:stretch>
                  </pic:blipFill>
                  <pic:spPr>
                    <a:xfrm>
                      <a:off x="0" y="0"/>
                      <a:ext cx="5943600" cy="3341370"/>
                    </a:xfrm>
                    <a:prstGeom prst="rect">
                      <a:avLst/>
                    </a:prstGeom>
                  </pic:spPr>
                </pic:pic>
              </a:graphicData>
            </a:graphic>
          </wp:inline>
        </w:drawing>
      </w:r>
    </w:p>
    <w:p w14:paraId="0B4791ED" w14:textId="77777777" w:rsidR="009C4B35" w:rsidRPr="00187E09" w:rsidRDefault="009C4B35" w:rsidP="009C4B35">
      <w:pPr>
        <w:pStyle w:val="Caption"/>
        <w:jc w:val="center"/>
        <w:rPr>
          <w:color w:val="auto"/>
        </w:rPr>
      </w:pPr>
      <w:r w:rsidRPr="00187E09">
        <w:rPr>
          <w:color w:val="auto"/>
        </w:rPr>
        <w:t xml:space="preserve">Table </w:t>
      </w:r>
      <w:r w:rsidRPr="00187E09">
        <w:rPr>
          <w:color w:val="auto"/>
        </w:rPr>
        <w:fldChar w:fldCharType="begin"/>
      </w:r>
      <w:r w:rsidRPr="00187E09">
        <w:rPr>
          <w:color w:val="auto"/>
        </w:rPr>
        <w:instrText xml:space="preserve"> SEQ Table \* ARABIC </w:instrText>
      </w:r>
      <w:r w:rsidRPr="00187E09">
        <w:rPr>
          <w:color w:val="auto"/>
        </w:rPr>
        <w:fldChar w:fldCharType="separate"/>
      </w:r>
      <w:r w:rsidRPr="00187E09">
        <w:rPr>
          <w:noProof/>
          <w:color w:val="auto"/>
        </w:rPr>
        <w:t>1</w:t>
      </w:r>
      <w:r w:rsidRPr="00187E09">
        <w:rPr>
          <w:color w:val="auto"/>
        </w:rPr>
        <w:fldChar w:fldCharType="end"/>
      </w:r>
      <w:r w:rsidRPr="00187E09">
        <w:rPr>
          <w:color w:val="auto"/>
        </w:rPr>
        <w:t>: Do's and Don'ts for the Hotel Staff</w:t>
      </w:r>
    </w:p>
    <w:p w14:paraId="53B5F4FB" w14:textId="77777777" w:rsidR="009C4B35" w:rsidRPr="00187E09" w:rsidRDefault="009C4B35" w:rsidP="009C4B35">
      <w:pPr>
        <w:spacing w:line="360" w:lineRule="auto"/>
        <w:rPr>
          <w:b/>
          <w:sz w:val="28"/>
          <w:szCs w:val="28"/>
        </w:rPr>
      </w:pPr>
    </w:p>
    <w:p w14:paraId="068430C1" w14:textId="77777777" w:rsidR="009C4B35" w:rsidRPr="00187E09" w:rsidRDefault="009C4B35" w:rsidP="009C4B35">
      <w:pPr>
        <w:spacing w:line="360" w:lineRule="auto"/>
        <w:rPr>
          <w:szCs w:val="24"/>
        </w:rPr>
      </w:pPr>
      <w:r w:rsidRPr="00187E09">
        <w:rPr>
          <w:szCs w:val="24"/>
        </w:rPr>
        <w:t xml:space="preserve">The table above are key points that an employee should keep in mind while serving South Koreans. This is provided to staff for them to be respectful towards South Korean guests </w:t>
      </w:r>
      <w:r w:rsidRPr="00187E09">
        <w:rPr>
          <w:szCs w:val="24"/>
        </w:rPr>
        <w:lastRenderedPageBreak/>
        <w:t xml:space="preserve">visiting the hotel. These are guidelines and therefore it is possible to have different experiences that are required for different situations (Christou, </w:t>
      </w:r>
      <w:proofErr w:type="spellStart"/>
      <w:r w:rsidRPr="00187E09">
        <w:rPr>
          <w:szCs w:val="24"/>
        </w:rPr>
        <w:t>Gretzel</w:t>
      </w:r>
      <w:proofErr w:type="spellEnd"/>
      <w:r w:rsidRPr="00187E09">
        <w:rPr>
          <w:szCs w:val="24"/>
        </w:rPr>
        <w:t xml:space="preserve"> and </w:t>
      </w:r>
      <w:proofErr w:type="spellStart"/>
      <w:r w:rsidRPr="00187E09">
        <w:rPr>
          <w:szCs w:val="24"/>
        </w:rPr>
        <w:t>Sigala</w:t>
      </w:r>
      <w:proofErr w:type="spellEnd"/>
      <w:r w:rsidRPr="00187E09">
        <w:rPr>
          <w:szCs w:val="24"/>
        </w:rPr>
        <w:t xml:space="preserve">, 2016). </w:t>
      </w:r>
      <w:proofErr w:type="gramStart"/>
      <w:r w:rsidRPr="00187E09">
        <w:rPr>
          <w:szCs w:val="24"/>
        </w:rPr>
        <w:t>Using Hofstede’s model, it</w:t>
      </w:r>
      <w:proofErr w:type="gramEnd"/>
      <w:r w:rsidRPr="00187E09">
        <w:rPr>
          <w:szCs w:val="24"/>
        </w:rPr>
        <w:t xml:space="preserve"> can be ascertained that the guests received will feel welcome during their travels, and possibly ensure returning customers to the Hilton (</w:t>
      </w:r>
      <w:proofErr w:type="spellStart"/>
      <w:r w:rsidRPr="00187E09">
        <w:rPr>
          <w:szCs w:val="24"/>
        </w:rPr>
        <w:t>Wursten</w:t>
      </w:r>
      <w:proofErr w:type="spellEnd"/>
      <w:r w:rsidRPr="00187E09">
        <w:rPr>
          <w:szCs w:val="24"/>
        </w:rPr>
        <w:t xml:space="preserve">, </w:t>
      </w:r>
      <w:proofErr w:type="spellStart"/>
      <w:r w:rsidRPr="00187E09">
        <w:rPr>
          <w:szCs w:val="24"/>
        </w:rPr>
        <w:t>Imfeld</w:t>
      </w:r>
      <w:proofErr w:type="spellEnd"/>
      <w:r w:rsidRPr="00187E09">
        <w:rPr>
          <w:szCs w:val="24"/>
        </w:rPr>
        <w:t xml:space="preserve"> and </w:t>
      </w:r>
      <w:proofErr w:type="spellStart"/>
      <w:r w:rsidRPr="00187E09">
        <w:rPr>
          <w:szCs w:val="24"/>
        </w:rPr>
        <w:t>Karaffa</w:t>
      </w:r>
      <w:proofErr w:type="spellEnd"/>
      <w:r w:rsidRPr="00187E09">
        <w:rPr>
          <w:szCs w:val="24"/>
        </w:rPr>
        <w:t xml:space="preserve">, 2020). Certain aspects of the guideline have been based on Cultural Dimensions Theory, such as the emphasis on bowing. </w:t>
      </w:r>
    </w:p>
    <w:p w14:paraId="184F215A" w14:textId="77777777" w:rsidR="009C4B35" w:rsidRPr="00187E09" w:rsidRDefault="009C4B35" w:rsidP="009C4B35">
      <w:pPr>
        <w:spacing w:line="360" w:lineRule="auto"/>
        <w:rPr>
          <w:b/>
          <w:sz w:val="28"/>
          <w:szCs w:val="28"/>
        </w:rPr>
      </w:pPr>
    </w:p>
    <w:p w14:paraId="2EBF26E1" w14:textId="77777777" w:rsidR="009C4B35" w:rsidRPr="00187E09" w:rsidRDefault="009C4B35" w:rsidP="009C4B35">
      <w:pPr>
        <w:spacing w:line="360" w:lineRule="auto"/>
        <w:rPr>
          <w:b/>
          <w:sz w:val="28"/>
          <w:szCs w:val="28"/>
        </w:rPr>
      </w:pPr>
    </w:p>
    <w:p w14:paraId="76434D84" w14:textId="77777777" w:rsidR="009C4B35" w:rsidRPr="00187E09" w:rsidRDefault="009C4B35" w:rsidP="009C4B35">
      <w:pPr>
        <w:spacing w:line="360" w:lineRule="auto"/>
        <w:rPr>
          <w:b/>
          <w:sz w:val="32"/>
          <w:szCs w:val="32"/>
        </w:rPr>
      </w:pPr>
      <w:r w:rsidRPr="00187E09">
        <w:rPr>
          <w:b/>
          <w:sz w:val="32"/>
          <w:szCs w:val="32"/>
        </w:rPr>
        <w:br w:type="page"/>
      </w:r>
    </w:p>
    <w:p w14:paraId="0F01C19C" w14:textId="77777777" w:rsidR="009C4B35" w:rsidRPr="00187E09" w:rsidRDefault="009C4B35" w:rsidP="009C4B35">
      <w:pPr>
        <w:pStyle w:val="Heading1"/>
        <w:spacing w:line="360" w:lineRule="auto"/>
        <w:rPr>
          <w:color w:val="auto"/>
        </w:rPr>
      </w:pPr>
      <w:bookmarkStart w:id="6" w:name="_Toc89332696"/>
      <w:r w:rsidRPr="00187E09">
        <w:rPr>
          <w:color w:val="auto"/>
        </w:rPr>
        <w:lastRenderedPageBreak/>
        <w:t>Conclusion</w:t>
      </w:r>
      <w:bookmarkEnd w:id="6"/>
    </w:p>
    <w:p w14:paraId="516D2C80" w14:textId="77777777" w:rsidR="009C4B35" w:rsidRPr="00187E09" w:rsidRDefault="009C4B35" w:rsidP="009C4B35">
      <w:pPr>
        <w:spacing w:line="360" w:lineRule="auto"/>
        <w:rPr>
          <w:szCs w:val="24"/>
        </w:rPr>
      </w:pPr>
      <w:r w:rsidRPr="00187E09">
        <w:rPr>
          <w:szCs w:val="24"/>
        </w:rPr>
        <w:t xml:space="preserve">As the United Kingdom and South Korea both have so many differences in culture, it is to be expected that some misunderstandings and mistakes would occur. But through gaining prior knowledge and some understanding, it is easily possible for Korean guests to have a wonderful stay in the UK. Due to the COVID-19, some common customs in both countries may have been altered, so there is room for change. New customs may have been added for the safety of everyone. Apart from that, most customs are unchanged. </w:t>
      </w:r>
    </w:p>
    <w:p w14:paraId="6451187E" w14:textId="77777777" w:rsidR="009C4B35" w:rsidRPr="00187E09" w:rsidRDefault="009C4B35" w:rsidP="009C4B35">
      <w:pPr>
        <w:spacing w:line="360" w:lineRule="auto"/>
        <w:rPr>
          <w:szCs w:val="24"/>
        </w:rPr>
      </w:pPr>
      <w:r w:rsidRPr="00187E09">
        <w:rPr>
          <w:szCs w:val="24"/>
        </w:rPr>
        <w:br w:type="page"/>
      </w:r>
    </w:p>
    <w:p w14:paraId="16258C7E" w14:textId="77777777" w:rsidR="009C4B35" w:rsidRPr="00187E09" w:rsidRDefault="009C4B35" w:rsidP="009C4B35">
      <w:pPr>
        <w:pStyle w:val="Heading1"/>
        <w:spacing w:line="360" w:lineRule="auto"/>
        <w:rPr>
          <w:color w:val="auto"/>
        </w:rPr>
      </w:pPr>
      <w:bookmarkStart w:id="7" w:name="_Toc89332697"/>
      <w:r w:rsidRPr="00187E09">
        <w:rPr>
          <w:color w:val="auto"/>
        </w:rPr>
        <w:lastRenderedPageBreak/>
        <w:t>References</w:t>
      </w:r>
      <w:bookmarkEnd w:id="7"/>
    </w:p>
    <w:p w14:paraId="398B74C6" w14:textId="77777777" w:rsidR="009C4B35" w:rsidRPr="00187E09" w:rsidRDefault="009C4B35" w:rsidP="009C4B35">
      <w:pPr>
        <w:spacing w:line="360" w:lineRule="auto"/>
      </w:pPr>
      <w:r w:rsidRPr="00187E09">
        <w:t>Capper, W., 2018. </w:t>
      </w:r>
      <w:r w:rsidRPr="00187E09">
        <w:rPr>
          <w:i/>
          <w:iCs/>
        </w:rPr>
        <w:t>Practical hotel management</w:t>
      </w:r>
      <w:r w:rsidRPr="00187E09">
        <w:t xml:space="preserve">. 9th ed. </w:t>
      </w:r>
      <w:proofErr w:type="spellStart"/>
      <w:r w:rsidRPr="00187E09">
        <w:t>Lond</w:t>
      </w:r>
      <w:proofErr w:type="spellEnd"/>
      <w:r w:rsidRPr="00187E09">
        <w:t>: Practical pr.</w:t>
      </w:r>
    </w:p>
    <w:p w14:paraId="360B8FD8" w14:textId="77777777" w:rsidR="009C4B35" w:rsidRPr="00187E09" w:rsidRDefault="009C4B35" w:rsidP="009C4B35">
      <w:pPr>
        <w:spacing w:line="360" w:lineRule="auto"/>
      </w:pPr>
      <w:proofErr w:type="spellStart"/>
      <w:r w:rsidRPr="00187E09">
        <w:t>Ch'oe</w:t>
      </w:r>
      <w:proofErr w:type="spellEnd"/>
      <w:r w:rsidRPr="00187E09">
        <w:t xml:space="preserve">, J., 2011. Understanding contemporary Korean culture. Seoul: </w:t>
      </w:r>
      <w:proofErr w:type="spellStart"/>
      <w:r w:rsidRPr="00187E09">
        <w:t>Jimoondang</w:t>
      </w:r>
      <w:proofErr w:type="spellEnd"/>
      <w:r w:rsidRPr="00187E09">
        <w:t>.</w:t>
      </w:r>
    </w:p>
    <w:p w14:paraId="749A28FB" w14:textId="77777777" w:rsidR="009C4B35" w:rsidRPr="00187E09" w:rsidRDefault="009C4B35" w:rsidP="009C4B35">
      <w:pPr>
        <w:spacing w:line="360" w:lineRule="auto"/>
      </w:pPr>
    </w:p>
    <w:p w14:paraId="59232B61" w14:textId="77777777" w:rsidR="009C4B35" w:rsidRPr="00187E09" w:rsidRDefault="009C4B35" w:rsidP="009C4B35">
      <w:pPr>
        <w:spacing w:line="360" w:lineRule="auto"/>
      </w:pPr>
      <w:r w:rsidRPr="00187E09">
        <w:t xml:space="preserve">Chen, J. and </w:t>
      </w:r>
      <w:proofErr w:type="spellStart"/>
      <w:r w:rsidRPr="00187E09">
        <w:t>Prebensen</w:t>
      </w:r>
      <w:proofErr w:type="spellEnd"/>
      <w:r w:rsidRPr="00187E09">
        <w:t>, N., 2017. Nature tourism. Abingdon, Oxon: Routledge is an imprint of the Taylor &amp; Francis Group, an Informa Business.</w:t>
      </w:r>
    </w:p>
    <w:p w14:paraId="35440E5E" w14:textId="77777777" w:rsidR="009C4B35" w:rsidRPr="00187E09" w:rsidRDefault="009C4B35" w:rsidP="009C4B35">
      <w:pPr>
        <w:spacing w:line="360" w:lineRule="auto"/>
      </w:pPr>
    </w:p>
    <w:p w14:paraId="0EE7F5BB" w14:textId="77777777" w:rsidR="009C4B35" w:rsidRPr="00187E09" w:rsidRDefault="009C4B35" w:rsidP="009C4B35">
      <w:pPr>
        <w:spacing w:line="360" w:lineRule="auto"/>
      </w:pPr>
      <w:r w:rsidRPr="00187E09">
        <w:t xml:space="preserve">Christou, E., </w:t>
      </w:r>
      <w:proofErr w:type="spellStart"/>
      <w:r w:rsidRPr="00187E09">
        <w:t>Gretzel</w:t>
      </w:r>
      <w:proofErr w:type="spellEnd"/>
      <w:r w:rsidRPr="00187E09">
        <w:t xml:space="preserve">, U. and </w:t>
      </w:r>
      <w:proofErr w:type="spellStart"/>
      <w:r w:rsidRPr="00187E09">
        <w:t>Sigala</w:t>
      </w:r>
      <w:proofErr w:type="spellEnd"/>
      <w:r w:rsidRPr="00187E09">
        <w:t>, M., 2016. Social Media in Travel, Tourism and Hospitality. London: Taylor and Francis.</w:t>
      </w:r>
    </w:p>
    <w:p w14:paraId="73CAC8A5" w14:textId="77777777" w:rsidR="009C4B35" w:rsidRPr="00187E09" w:rsidRDefault="009C4B35" w:rsidP="009C4B35">
      <w:pPr>
        <w:spacing w:line="360" w:lineRule="auto"/>
      </w:pPr>
    </w:p>
    <w:p w14:paraId="4580473F" w14:textId="77777777" w:rsidR="009C4B35" w:rsidRPr="00187E09" w:rsidRDefault="009C4B35" w:rsidP="009C4B35">
      <w:pPr>
        <w:spacing w:line="360" w:lineRule="auto"/>
        <w:rPr>
          <w:szCs w:val="24"/>
        </w:rPr>
      </w:pPr>
      <w:r w:rsidRPr="00187E09">
        <w:rPr>
          <w:szCs w:val="24"/>
        </w:rPr>
        <w:t xml:space="preserve">Cultural Atlas. 2021. South Korean Culture - Core Concepts. [online] Available at: &lt;https://culturalatlas.sbs.com.au/south-korean-culture/south-korean-culture-core-concepts#south-korean-culture-core-concepts&gt; [Accessed 21 November 2021]. </w:t>
      </w:r>
    </w:p>
    <w:p w14:paraId="653A058A" w14:textId="77777777" w:rsidR="009C4B35" w:rsidRPr="00187E09" w:rsidRDefault="009C4B35" w:rsidP="009C4B35">
      <w:pPr>
        <w:spacing w:line="360" w:lineRule="auto"/>
        <w:rPr>
          <w:szCs w:val="24"/>
        </w:rPr>
      </w:pPr>
    </w:p>
    <w:p w14:paraId="7DF36E2C" w14:textId="77777777" w:rsidR="009C4B35" w:rsidRPr="00187E09" w:rsidRDefault="009C4B35" w:rsidP="009C4B35">
      <w:pPr>
        <w:spacing w:line="360" w:lineRule="auto"/>
        <w:rPr>
          <w:szCs w:val="24"/>
        </w:rPr>
      </w:pPr>
      <w:r w:rsidRPr="00187E09">
        <w:rPr>
          <w:szCs w:val="24"/>
        </w:rPr>
        <w:t>Ferraro, G., 2016. The cultural dimension of international business. 2nd ed. Upper Saddle River, NJ: Pearson.</w:t>
      </w:r>
    </w:p>
    <w:p w14:paraId="7ED69587" w14:textId="77777777" w:rsidR="009C4B35" w:rsidRPr="00187E09" w:rsidRDefault="009C4B35" w:rsidP="009C4B35">
      <w:pPr>
        <w:spacing w:line="360" w:lineRule="auto"/>
        <w:rPr>
          <w:szCs w:val="24"/>
        </w:rPr>
      </w:pPr>
    </w:p>
    <w:p w14:paraId="09334C84" w14:textId="77777777" w:rsidR="009C4B35" w:rsidRPr="00187E09" w:rsidRDefault="009C4B35" w:rsidP="009C4B35">
      <w:pPr>
        <w:spacing w:line="360" w:lineRule="auto"/>
        <w:rPr>
          <w:szCs w:val="24"/>
        </w:rPr>
      </w:pPr>
      <w:r w:rsidRPr="00187E09">
        <w:rPr>
          <w:szCs w:val="24"/>
        </w:rPr>
        <w:t xml:space="preserve">Hofstede, G., Hofstede G. J., &amp; </w:t>
      </w:r>
      <w:proofErr w:type="spellStart"/>
      <w:r w:rsidRPr="00187E09">
        <w:rPr>
          <w:szCs w:val="24"/>
        </w:rPr>
        <w:t>Minkov</w:t>
      </w:r>
      <w:proofErr w:type="spellEnd"/>
      <w:r w:rsidRPr="00187E09">
        <w:rPr>
          <w:szCs w:val="24"/>
        </w:rPr>
        <w:t>, M. (2011). Cultures and organizations: Software of the mind. Revised and Expanded 3rd Edition. New York: McGraw-Hill.</w:t>
      </w:r>
    </w:p>
    <w:p w14:paraId="100B09CC" w14:textId="77777777" w:rsidR="009C4B35" w:rsidRPr="00187E09" w:rsidRDefault="009C4B35" w:rsidP="009C4B35">
      <w:pPr>
        <w:spacing w:line="360" w:lineRule="auto"/>
        <w:rPr>
          <w:szCs w:val="24"/>
        </w:rPr>
      </w:pPr>
    </w:p>
    <w:p w14:paraId="1283802C" w14:textId="77777777" w:rsidR="009C4B35" w:rsidRPr="00187E09" w:rsidRDefault="009C4B35" w:rsidP="009C4B35">
      <w:pPr>
        <w:spacing w:line="360" w:lineRule="auto"/>
        <w:rPr>
          <w:rStyle w:val="selectable"/>
        </w:rPr>
      </w:pPr>
      <w:r w:rsidRPr="00187E09">
        <w:rPr>
          <w:rStyle w:val="selectable"/>
        </w:rPr>
        <w:t xml:space="preserve">Hofstede Insights. 2021. </w:t>
      </w:r>
      <w:r w:rsidRPr="00187E09">
        <w:rPr>
          <w:rStyle w:val="selectable"/>
          <w:i/>
          <w:iCs/>
        </w:rPr>
        <w:t>Country Comparison - Hofstede Insights</w:t>
      </w:r>
      <w:r w:rsidRPr="00187E09">
        <w:rPr>
          <w:rStyle w:val="selectable"/>
        </w:rPr>
        <w:t>. [online] Available at: &lt;https://www.hofstede-insights.com/country-comparison/south-korea,the-uk/&gt; [Accessed 2 December 2021].</w:t>
      </w:r>
    </w:p>
    <w:p w14:paraId="59D8E024" w14:textId="77777777" w:rsidR="009C4B35" w:rsidRPr="00187E09" w:rsidRDefault="009C4B35" w:rsidP="009C4B35">
      <w:pPr>
        <w:spacing w:line="360" w:lineRule="auto"/>
        <w:rPr>
          <w:rStyle w:val="selectable"/>
        </w:rPr>
      </w:pPr>
    </w:p>
    <w:p w14:paraId="701B9BD8" w14:textId="77777777" w:rsidR="009C4B35" w:rsidRPr="00187E09" w:rsidRDefault="009C4B35" w:rsidP="009C4B35">
      <w:pPr>
        <w:spacing w:line="360" w:lineRule="auto"/>
        <w:rPr>
          <w:szCs w:val="24"/>
        </w:rPr>
      </w:pPr>
      <w:r w:rsidRPr="00187E09">
        <w:rPr>
          <w:szCs w:val="24"/>
        </w:rPr>
        <w:t>Hofstede Insights. 2021. South Korea - Hofstede Insights. [online] Available at: &lt;https://www.hofstede-insights.com/country-comparison/south-korea/&gt; [Accessed 2 December 2021].</w:t>
      </w:r>
    </w:p>
    <w:p w14:paraId="6E369458" w14:textId="77777777" w:rsidR="009C4B35" w:rsidRPr="00187E09" w:rsidRDefault="009C4B35" w:rsidP="009C4B35">
      <w:pPr>
        <w:spacing w:line="360" w:lineRule="auto"/>
        <w:rPr>
          <w:szCs w:val="24"/>
        </w:rPr>
      </w:pPr>
    </w:p>
    <w:p w14:paraId="3EE5DCF2" w14:textId="77777777" w:rsidR="009C4B35" w:rsidRPr="00187E09" w:rsidRDefault="009C4B35" w:rsidP="009C4B35">
      <w:pPr>
        <w:spacing w:line="360" w:lineRule="auto"/>
        <w:rPr>
          <w:szCs w:val="24"/>
        </w:rPr>
      </w:pPr>
      <w:r w:rsidRPr="00187E09">
        <w:rPr>
          <w:szCs w:val="24"/>
        </w:rPr>
        <w:t>Hofstede Insights. 2021. United Kingdom - Hofstede Insights. [online] Available at: &lt;https://www.hofstede-insights.com/country-comparison/the-uk/&gt; [Accessed 2 December 2021].</w:t>
      </w:r>
    </w:p>
    <w:p w14:paraId="1359F5D3" w14:textId="77777777" w:rsidR="009C4B35" w:rsidRPr="00187E09" w:rsidRDefault="009C4B35" w:rsidP="009C4B35">
      <w:pPr>
        <w:spacing w:line="360" w:lineRule="auto"/>
        <w:rPr>
          <w:szCs w:val="24"/>
        </w:rPr>
      </w:pPr>
      <w:r w:rsidRPr="00187E09">
        <w:rPr>
          <w:szCs w:val="24"/>
        </w:rPr>
        <w:lastRenderedPageBreak/>
        <w:t xml:space="preserve">Peterson, M. and </w:t>
      </w:r>
      <w:proofErr w:type="spellStart"/>
      <w:r w:rsidRPr="00187E09">
        <w:rPr>
          <w:szCs w:val="24"/>
        </w:rPr>
        <w:t>Søndergaard</w:t>
      </w:r>
      <w:proofErr w:type="spellEnd"/>
      <w:r w:rsidRPr="00187E09">
        <w:rPr>
          <w:szCs w:val="24"/>
        </w:rPr>
        <w:t>, M., 2018. Foundations of cross-cultural management. 3rd ed. Thousand Oaks, CA: Sage Publications.</w:t>
      </w:r>
    </w:p>
    <w:p w14:paraId="7D38652F" w14:textId="77777777" w:rsidR="009C4B35" w:rsidRPr="00187E09" w:rsidRDefault="009C4B35" w:rsidP="009C4B35">
      <w:pPr>
        <w:spacing w:line="360" w:lineRule="auto"/>
        <w:rPr>
          <w:szCs w:val="24"/>
        </w:rPr>
      </w:pPr>
    </w:p>
    <w:p w14:paraId="778EAB7D" w14:textId="77777777" w:rsidR="009C4B35" w:rsidRPr="00187E09" w:rsidRDefault="009C4B35" w:rsidP="009C4B35">
      <w:pPr>
        <w:spacing w:line="360" w:lineRule="auto"/>
        <w:rPr>
          <w:szCs w:val="24"/>
        </w:rPr>
      </w:pPr>
      <w:r w:rsidRPr="00187E09">
        <w:rPr>
          <w:szCs w:val="24"/>
        </w:rPr>
        <w:t>Singh, U. and Dewan, J., 2016. Hotel management. 2nd ed. New Delhi: APH Pub. Corp., in association with Indian Institute of Management.</w:t>
      </w:r>
    </w:p>
    <w:p w14:paraId="3755DE82" w14:textId="77777777" w:rsidR="009C4B35" w:rsidRPr="00187E09" w:rsidRDefault="009C4B35" w:rsidP="009C4B35">
      <w:pPr>
        <w:spacing w:line="360" w:lineRule="auto"/>
        <w:rPr>
          <w:szCs w:val="24"/>
        </w:rPr>
      </w:pPr>
    </w:p>
    <w:p w14:paraId="7446040E" w14:textId="77777777" w:rsidR="009C4B35" w:rsidRPr="00187E09" w:rsidRDefault="009C4B35" w:rsidP="009C4B35">
      <w:pPr>
        <w:spacing w:line="360" w:lineRule="auto"/>
        <w:rPr>
          <w:szCs w:val="24"/>
        </w:rPr>
      </w:pPr>
      <w:proofErr w:type="spellStart"/>
      <w:r w:rsidRPr="00187E09">
        <w:rPr>
          <w:szCs w:val="24"/>
        </w:rPr>
        <w:t>Wursten</w:t>
      </w:r>
      <w:proofErr w:type="spellEnd"/>
      <w:r w:rsidRPr="00187E09">
        <w:rPr>
          <w:szCs w:val="24"/>
        </w:rPr>
        <w:t xml:space="preserve">, H., </w:t>
      </w:r>
      <w:proofErr w:type="spellStart"/>
      <w:r w:rsidRPr="00187E09">
        <w:rPr>
          <w:szCs w:val="24"/>
        </w:rPr>
        <w:t>Imfeld</w:t>
      </w:r>
      <w:proofErr w:type="spellEnd"/>
      <w:r w:rsidRPr="00187E09">
        <w:rPr>
          <w:szCs w:val="24"/>
        </w:rPr>
        <w:t xml:space="preserve">, T. and </w:t>
      </w:r>
      <w:proofErr w:type="spellStart"/>
      <w:r w:rsidRPr="00187E09">
        <w:rPr>
          <w:szCs w:val="24"/>
        </w:rPr>
        <w:t>Karaffa</w:t>
      </w:r>
      <w:proofErr w:type="spellEnd"/>
      <w:r w:rsidRPr="00187E09">
        <w:rPr>
          <w:szCs w:val="24"/>
        </w:rPr>
        <w:t>, M., 2020. Innovation, Agility and Culture. Journal of Intercultural Management and Ethics, 3(3), pp.5-15.</w:t>
      </w:r>
    </w:p>
    <w:p w14:paraId="14CE6B58" w14:textId="77777777" w:rsidR="00CE248F" w:rsidRDefault="008D0312"/>
    <w:sectPr w:rsidR="00CE248F">
      <w:footerReference w:type="default" r:id="rId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405222"/>
      <w:docPartObj>
        <w:docPartGallery w:val="Page Numbers (Bottom of Page)"/>
        <w:docPartUnique/>
      </w:docPartObj>
    </w:sdtPr>
    <w:sdtEndPr>
      <w:rPr>
        <w:noProof/>
      </w:rPr>
    </w:sdtEndPr>
    <w:sdtContent>
      <w:p w14:paraId="45FE36F2" w14:textId="77777777" w:rsidR="001D7982" w:rsidRDefault="008D03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ECC03" w14:textId="77777777" w:rsidR="001D7982" w:rsidRDefault="008D0312">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yMzc1NjQzMTY0sTRT0lEKTi0uzszPAykwrAUAi7m3iSwAAAA="/>
  </w:docVars>
  <w:rsids>
    <w:rsidRoot w:val="009C4B35"/>
    <w:rsid w:val="00485C0A"/>
    <w:rsid w:val="00600666"/>
    <w:rsid w:val="00714ECB"/>
    <w:rsid w:val="008D0312"/>
    <w:rsid w:val="009853B0"/>
    <w:rsid w:val="009C4B35"/>
    <w:rsid w:val="009C4CDD"/>
    <w:rsid w:val="00BF34A5"/>
    <w:rsid w:val="00CE1C38"/>
    <w:rsid w:val="00CE2DE4"/>
    <w:rsid w:val="00D52B35"/>
    <w:rsid w:val="00DA1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BF33F"/>
  <w15:chartTrackingRefBased/>
  <w15:docId w15:val="{17D2255A-33E9-4294-B497-C6DC9FDC3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B35"/>
    <w:pPr>
      <w:spacing w:after="0" w:line="276" w:lineRule="auto"/>
      <w:jc w:val="both"/>
    </w:pPr>
    <w:rPr>
      <w:rFonts w:ascii="Arial" w:eastAsia="Arial" w:hAnsi="Arial" w:cs="Arial"/>
      <w:sz w:val="24"/>
    </w:rPr>
  </w:style>
  <w:style w:type="paragraph" w:styleId="Heading1">
    <w:name w:val="heading 1"/>
    <w:basedOn w:val="Normal"/>
    <w:next w:val="Normal"/>
    <w:link w:val="Heading1Char"/>
    <w:uiPriority w:val="9"/>
    <w:qFormat/>
    <w:rsid w:val="009C4B35"/>
    <w:pPr>
      <w:keepNext/>
      <w:keepLines/>
      <w:spacing w:before="400" w:after="120"/>
      <w:outlineLvl w:val="0"/>
    </w:pPr>
    <w:rPr>
      <w:b/>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B35"/>
    <w:rPr>
      <w:rFonts w:ascii="Arial" w:eastAsia="Arial" w:hAnsi="Arial" w:cs="Arial"/>
      <w:b/>
      <w:color w:val="2F5496" w:themeColor="accent1" w:themeShade="BF"/>
      <w:sz w:val="32"/>
      <w:szCs w:val="40"/>
    </w:rPr>
  </w:style>
  <w:style w:type="paragraph" w:styleId="TOCHeading">
    <w:name w:val="TOC Heading"/>
    <w:basedOn w:val="Heading1"/>
    <w:next w:val="Normal"/>
    <w:uiPriority w:val="39"/>
    <w:unhideWhenUsed/>
    <w:qFormat/>
    <w:rsid w:val="009C4B35"/>
    <w:pPr>
      <w:spacing w:before="240" w:after="0" w:line="259" w:lineRule="auto"/>
      <w:jc w:val="left"/>
      <w:outlineLvl w:val="9"/>
    </w:pPr>
    <w:rPr>
      <w:rFonts w:asciiTheme="majorHAnsi" w:eastAsiaTheme="majorEastAsia" w:hAnsiTheme="majorHAnsi" w:cstheme="majorBidi"/>
      <w:b w:val="0"/>
      <w:szCs w:val="32"/>
    </w:rPr>
  </w:style>
  <w:style w:type="paragraph" w:styleId="TOC1">
    <w:name w:val="toc 1"/>
    <w:basedOn w:val="Normal"/>
    <w:next w:val="Normal"/>
    <w:autoRedefine/>
    <w:uiPriority w:val="39"/>
    <w:unhideWhenUsed/>
    <w:rsid w:val="009C4B35"/>
    <w:pPr>
      <w:spacing w:after="100"/>
    </w:pPr>
  </w:style>
  <w:style w:type="character" w:styleId="Hyperlink">
    <w:name w:val="Hyperlink"/>
    <w:basedOn w:val="DefaultParagraphFont"/>
    <w:uiPriority w:val="99"/>
    <w:unhideWhenUsed/>
    <w:rsid w:val="009C4B35"/>
    <w:rPr>
      <w:color w:val="0563C1" w:themeColor="hyperlink"/>
      <w:u w:val="single"/>
    </w:rPr>
  </w:style>
  <w:style w:type="paragraph" w:styleId="Footer">
    <w:name w:val="footer"/>
    <w:basedOn w:val="Normal"/>
    <w:link w:val="FooterChar"/>
    <w:uiPriority w:val="99"/>
    <w:unhideWhenUsed/>
    <w:rsid w:val="009C4B35"/>
    <w:pPr>
      <w:tabs>
        <w:tab w:val="center" w:pos="4513"/>
        <w:tab w:val="right" w:pos="9026"/>
      </w:tabs>
      <w:spacing w:line="240" w:lineRule="auto"/>
    </w:pPr>
  </w:style>
  <w:style w:type="character" w:customStyle="1" w:styleId="FooterChar">
    <w:name w:val="Footer Char"/>
    <w:basedOn w:val="DefaultParagraphFont"/>
    <w:link w:val="Footer"/>
    <w:uiPriority w:val="99"/>
    <w:rsid w:val="009C4B35"/>
    <w:rPr>
      <w:rFonts w:ascii="Arial" w:eastAsia="Arial" w:hAnsi="Arial" w:cs="Arial"/>
      <w:sz w:val="24"/>
    </w:rPr>
  </w:style>
  <w:style w:type="paragraph" w:styleId="Caption">
    <w:name w:val="caption"/>
    <w:basedOn w:val="Normal"/>
    <w:next w:val="Normal"/>
    <w:uiPriority w:val="35"/>
    <w:unhideWhenUsed/>
    <w:qFormat/>
    <w:rsid w:val="009C4B35"/>
    <w:pPr>
      <w:spacing w:after="200" w:line="240" w:lineRule="auto"/>
    </w:pPr>
    <w:rPr>
      <w:i/>
      <w:iCs/>
      <w:color w:val="44546A" w:themeColor="text2"/>
      <w:sz w:val="18"/>
      <w:szCs w:val="18"/>
    </w:rPr>
  </w:style>
  <w:style w:type="character" w:customStyle="1" w:styleId="selectable">
    <w:name w:val="selectable"/>
    <w:basedOn w:val="DefaultParagraphFont"/>
    <w:rsid w:val="009C4B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12</Pages>
  <Words>1458</Words>
  <Characters>8313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akm baizidur rahman khan</dc:creator>
  <cp:keywords/>
  <dc:description/>
  <cp:lastModifiedBy>akm baizidur rahman khan</cp:lastModifiedBy>
  <cp:revision>4</cp:revision>
  <dcterms:created xsi:type="dcterms:W3CDTF">2021-12-06T12:32:00Z</dcterms:created>
  <dcterms:modified xsi:type="dcterms:W3CDTF">2021-12-06T12:46:00Z</dcterms:modified>
</cp:coreProperties>
</file>