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39244906" w:displacedByCustomXml="next"/>
    <w:sdt>
      <w:sdtPr>
        <w:id w:val="104242733"/>
        <w:docPartObj>
          <w:docPartGallery w:val="Cover Pages"/>
          <w:docPartUnique/>
        </w:docPartObj>
      </w:sdtPr>
      <w:sdtEndPr>
        <w:rPr>
          <w:rFonts w:cstheme="minorBidi"/>
          <w:b/>
          <w:bCs/>
          <w:color w:val="C00000"/>
          <w:sz w:val="32"/>
          <w:szCs w:val="32"/>
        </w:rPr>
      </w:sdtEndPr>
      <w:sdtContent>
        <w:p w14:paraId="5EC2D3F6" w14:textId="592532D1" w:rsidR="00C1784C" w:rsidRDefault="00C1784C">
          <w:r>
            <w:rPr>
              <w:noProof/>
              <w:lang w:eastAsia="zh-CN"/>
            </w:rPr>
            <mc:AlternateContent>
              <mc:Choice Requires="wps">
                <w:drawing>
                  <wp:anchor distT="0" distB="0" distL="114300" distR="114300" simplePos="0" relativeHeight="251722752" behindDoc="1" locked="0" layoutInCell="1" allowOverlap="0" wp14:anchorId="734A6147" wp14:editId="0F9C0FD4">
                    <wp:simplePos x="0" y="0"/>
                    <wp:positionH relativeFrom="page">
                      <wp:posOffset>356260</wp:posOffset>
                    </wp:positionH>
                    <wp:positionV relativeFrom="page">
                      <wp:posOffset>771896</wp:posOffset>
                    </wp:positionV>
                    <wp:extent cx="6858000" cy="8989621"/>
                    <wp:effectExtent l="0" t="0" r="0" b="2540"/>
                    <wp:wrapNone/>
                    <wp:docPr id="103" name="Text Box 103" descr="Cover page layout"/>
                    <wp:cNvGraphicFramePr/>
                    <a:graphic xmlns:a="http://schemas.openxmlformats.org/drawingml/2006/main">
                      <a:graphicData uri="http://schemas.microsoft.com/office/word/2010/wordprocessingShape">
                        <wps:wsp>
                          <wps:cNvSpPr txBox="1"/>
                          <wps:spPr>
                            <a:xfrm>
                              <a:off x="0" y="0"/>
                              <a:ext cx="6858000" cy="89896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12"/>
                                </w:tblGrid>
                                <w:tr w:rsidR="008A2398" w14:paraId="4F673843" w14:textId="77777777" w:rsidTr="001D1834">
                                  <w:trPr>
                                    <w:trHeight w:hRule="exact" w:val="7939"/>
                                  </w:trPr>
                                  <w:tc>
                                    <w:tcPr>
                                      <w:tcW w:w="5000" w:type="pct"/>
                                    </w:tcPr>
                                    <w:p w14:paraId="69391F00" w14:textId="77777777" w:rsidR="008A2398" w:rsidRDefault="008A2398">
                                      <w:r>
                                        <w:rPr>
                                          <w:noProof/>
                                          <w:lang w:eastAsia="zh-CN"/>
                                        </w:rPr>
                                        <w:drawing>
                                          <wp:inline distT="0" distB="0" distL="0" distR="0" wp14:anchorId="00EADD88" wp14:editId="63E5C911">
                                            <wp:extent cx="6865620" cy="5010150"/>
                                            <wp:effectExtent l="0" t="0" r="0" b="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Lst>
                                                    </a:blip>
                                                    <a:stretch>
                                                      <a:fillRect/>
                                                    </a:stretch>
                                                  </pic:blipFill>
                                                  <pic:spPr bwMode="auto">
                                                    <a:xfrm>
                                                      <a:off x="0" y="0"/>
                                                      <a:ext cx="6866124" cy="5010518"/>
                                                    </a:xfrm>
                                                    <a:prstGeom prst="rect">
                                                      <a:avLst/>
                                                    </a:prstGeom>
                                                    <a:ln>
                                                      <a:noFill/>
                                                    </a:ln>
                                                    <a:extLst>
                                                      <a:ext uri="{53640926-AAD7-44D8-BBD7-CCE9431645EC}">
                                                        <a14:shadowObscured xmlns:a14="http://schemas.microsoft.com/office/drawing/2010/main"/>
                                                      </a:ext>
                                                    </a:extLst>
                                                  </pic:spPr>
                                                </pic:pic>
                                              </a:graphicData>
                                            </a:graphic>
                                          </wp:inline>
                                        </w:drawing>
                                      </w:r>
                                    </w:p>
                                  </w:tc>
                                </w:tr>
                                <w:tr w:rsidR="008A2398" w14:paraId="02086E04" w14:textId="77777777">
                                  <w:trPr>
                                    <w:trHeight w:hRule="exact" w:val="4320"/>
                                  </w:trPr>
                                  <w:tc>
                                    <w:tcPr>
                                      <w:tcW w:w="5000" w:type="pct"/>
                                      <w:shd w:val="clear" w:color="auto" w:fill="4472C4" w:themeFill="accent1"/>
                                      <w:vAlign w:val="center"/>
                                    </w:tcPr>
                                    <w:p w14:paraId="45E64672" w14:textId="3A3F2CF6" w:rsidR="008A2398" w:rsidRPr="00C1784C" w:rsidRDefault="008A2398">
                                      <w:pPr>
                                        <w:pStyle w:val="NoSpacing"/>
                                        <w:spacing w:before="200" w:line="216" w:lineRule="auto"/>
                                        <w:ind w:left="720" w:right="720"/>
                                        <w:rPr>
                                          <w:rFonts w:asciiTheme="majorHAnsi" w:hAnsiTheme="majorHAnsi"/>
                                          <w:color w:val="FFFFFF" w:themeColor="background1"/>
                                          <w:sz w:val="72"/>
                                          <w:szCs w:val="72"/>
                                        </w:rPr>
                                      </w:pPr>
                                      <w:sdt>
                                        <w:sdtPr>
                                          <w:rPr>
                                            <w:rFonts w:asciiTheme="majorHAnsi" w:hAnsiTheme="majorHAnsi"/>
                                            <w:b/>
                                            <w:bCs/>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383D1D">
                                            <w:rPr>
                                              <w:rFonts w:asciiTheme="majorHAnsi" w:hAnsiTheme="majorHAnsi"/>
                                              <w:b/>
                                              <w:bCs/>
                                              <w:color w:val="FFFFFF" w:themeColor="background1"/>
                                              <w:sz w:val="56"/>
                                              <w:szCs w:val="56"/>
                                            </w:rPr>
                                            <w:t>Phytoremediation as a cost-effective, viable tool for reclaiming mine spoils.</w:t>
                                          </w:r>
                                        </w:sdtContent>
                                      </w:sdt>
                                    </w:p>
                                    <w:p w14:paraId="2E2950AB" w14:textId="0022A988" w:rsidR="008A2398" w:rsidRDefault="008A2398">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Dissertation</w:t>
                                          </w:r>
                                        </w:sdtContent>
                                      </w:sdt>
                                      <w:r>
                                        <w:rPr>
                                          <w:color w:val="FFFFFF" w:themeColor="background1"/>
                                          <w:sz w:val="32"/>
                                          <w:szCs w:val="32"/>
                                        </w:rPr>
                                        <w:t xml:space="preserve"> </w:t>
                                      </w:r>
                                    </w:p>
                                  </w:tc>
                                </w:tr>
                                <w:tr w:rsidR="008A2398" w14:paraId="22D975C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4"/>
                                        <w:gridCol w:w="3604"/>
                                        <w:gridCol w:w="3604"/>
                                      </w:tblGrid>
                                      <w:tr w:rsidR="008A2398" w14:paraId="5DA79632" w14:textId="77777777">
                                        <w:trPr>
                                          <w:trHeight w:hRule="exact" w:val="720"/>
                                        </w:trPr>
                                        <w:tc>
                                          <w:tcPr>
                                            <w:tcW w:w="3590" w:type="dxa"/>
                                            <w:vAlign w:val="center"/>
                                          </w:tcPr>
                                          <w:p w14:paraId="18714448" w14:textId="3F9E0345" w:rsidR="008A2398" w:rsidRDefault="008A2398">
                                            <w:pPr>
                                              <w:pStyle w:val="NoSpacing"/>
                                              <w:ind w:left="144" w:right="144"/>
                                              <w:jc w:val="center"/>
                                              <w:rPr>
                                                <w:color w:val="FFFFFF" w:themeColor="background1"/>
                                              </w:rPr>
                                            </w:p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MATEUSZ MORGA (1705592</w:t>
                                                </w:r>
                                              </w:sdtContent>
                                            </w:sdt>
                                            <w:r>
                                              <w:rPr>
                                                <w:color w:val="FFFFFF" w:themeColor="background1"/>
                                              </w:rPr>
                                              <w:t>)</w:t>
                                            </w:r>
                                          </w:p>
                                        </w:tc>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1-05T00:00:00Z">
                                                <w:dateFormat w:val="M/d/yy"/>
                                                <w:lid w:val="en-US"/>
                                                <w:storeMappedDataAs w:val="dateTime"/>
                                                <w:calendar w:val="gregorian"/>
                                              </w:date>
                                            </w:sdtPr>
                                            <w:sdtContent>
                                              <w:p w14:paraId="4C5533CF" w14:textId="12CDE87F" w:rsidR="008A2398" w:rsidRDefault="008A2398">
                                                <w:pPr>
                                                  <w:pStyle w:val="NoSpacing"/>
                                                  <w:ind w:left="144" w:right="144"/>
                                                  <w:jc w:val="center"/>
                                                  <w:rPr>
                                                    <w:color w:val="FFFFFF" w:themeColor="background1"/>
                                                  </w:rPr>
                                                </w:pPr>
                                                <w:r>
                                                  <w:rPr>
                                                    <w:color w:val="FFFFFF" w:themeColor="background1"/>
                                                    <w:lang w:val="en-US"/>
                                                  </w:rPr>
                                                  <w:t>1/5/20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BB158C6" w14:textId="1C687DC3" w:rsidR="008A2398" w:rsidRDefault="008A2398">
                                                <w:pPr>
                                                  <w:pStyle w:val="NoSpacing"/>
                                                  <w:ind w:left="144" w:right="720"/>
                                                  <w:jc w:val="right"/>
                                                  <w:rPr>
                                                    <w:color w:val="FFFFFF" w:themeColor="background1"/>
                                                  </w:rPr>
                                                </w:pPr>
                                                <w:r>
                                                  <w:rPr>
                                                    <w:color w:val="FFFFFF" w:themeColor="background1"/>
                                                  </w:rPr>
                                                  <w:t>Environmental Conservation</w:t>
                                                </w:r>
                                              </w:p>
                                            </w:tc>
                                          </w:sdtContent>
                                        </w:sdt>
                                      </w:tr>
                                    </w:tbl>
                                    <w:p w14:paraId="0139D628" w14:textId="77777777" w:rsidR="008A2398" w:rsidRDefault="008A2398"/>
                                  </w:tc>
                                </w:tr>
                              </w:tbl>
                              <w:p w14:paraId="0B882472" w14:textId="61F4D206" w:rsidR="008A2398" w:rsidRDefault="008A239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34A6147" id="_x0000_t202" coordsize="21600,21600" o:spt="202" path="m,l,21600r21600,l21600,xe">
                    <v:stroke joinstyle="miter"/>
                    <v:path gradientshapeok="t" o:connecttype="rect"/>
                  </v:shapetype>
                  <v:shape id="Text Box 103" o:spid="_x0000_s1026" type="#_x0000_t202" alt="Cover page layout" style="position:absolute;margin-left:28.05pt;margin-top:60.8pt;width:540pt;height:707.85pt;z-index:-251593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12"/>
                          </w:tblGrid>
                          <w:tr w:rsidR="008A2398" w14:paraId="4F673843" w14:textId="77777777" w:rsidTr="001D1834">
                            <w:trPr>
                              <w:trHeight w:hRule="exact" w:val="7939"/>
                            </w:trPr>
                            <w:tc>
                              <w:tcPr>
                                <w:tcW w:w="5000" w:type="pct"/>
                              </w:tcPr>
                              <w:p w14:paraId="69391F00" w14:textId="77777777" w:rsidR="008A2398" w:rsidRDefault="008A2398">
                                <w:r>
                                  <w:rPr>
                                    <w:noProof/>
                                    <w:lang w:eastAsia="zh-CN"/>
                                  </w:rPr>
                                  <w:drawing>
                                    <wp:inline distT="0" distB="0" distL="0" distR="0" wp14:anchorId="00EADD88" wp14:editId="63E5C911">
                                      <wp:extent cx="6865620" cy="5010150"/>
                                      <wp:effectExtent l="0" t="0" r="0" b="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Lst>
                                              </a:blip>
                                              <a:stretch>
                                                <a:fillRect/>
                                              </a:stretch>
                                            </pic:blipFill>
                                            <pic:spPr bwMode="auto">
                                              <a:xfrm>
                                                <a:off x="0" y="0"/>
                                                <a:ext cx="6866124" cy="5010518"/>
                                              </a:xfrm>
                                              <a:prstGeom prst="rect">
                                                <a:avLst/>
                                              </a:prstGeom>
                                              <a:ln>
                                                <a:noFill/>
                                              </a:ln>
                                              <a:extLst>
                                                <a:ext uri="{53640926-AAD7-44D8-BBD7-CCE9431645EC}">
                                                  <a14:shadowObscured xmlns:a14="http://schemas.microsoft.com/office/drawing/2010/main"/>
                                                </a:ext>
                                              </a:extLst>
                                            </pic:spPr>
                                          </pic:pic>
                                        </a:graphicData>
                                      </a:graphic>
                                    </wp:inline>
                                  </w:drawing>
                                </w:r>
                              </w:p>
                            </w:tc>
                          </w:tr>
                          <w:tr w:rsidR="008A2398" w14:paraId="02086E04" w14:textId="77777777">
                            <w:trPr>
                              <w:trHeight w:hRule="exact" w:val="4320"/>
                            </w:trPr>
                            <w:tc>
                              <w:tcPr>
                                <w:tcW w:w="5000" w:type="pct"/>
                                <w:shd w:val="clear" w:color="auto" w:fill="4472C4" w:themeFill="accent1"/>
                                <w:vAlign w:val="center"/>
                              </w:tcPr>
                              <w:p w14:paraId="45E64672" w14:textId="3A3F2CF6" w:rsidR="008A2398" w:rsidRPr="00C1784C" w:rsidRDefault="008A2398">
                                <w:pPr>
                                  <w:pStyle w:val="NoSpacing"/>
                                  <w:spacing w:before="200" w:line="216" w:lineRule="auto"/>
                                  <w:ind w:left="720" w:right="720"/>
                                  <w:rPr>
                                    <w:rFonts w:asciiTheme="majorHAnsi" w:hAnsiTheme="majorHAnsi"/>
                                    <w:color w:val="FFFFFF" w:themeColor="background1"/>
                                    <w:sz w:val="72"/>
                                    <w:szCs w:val="72"/>
                                  </w:rPr>
                                </w:pPr>
                                <w:sdt>
                                  <w:sdtPr>
                                    <w:rPr>
                                      <w:rFonts w:asciiTheme="majorHAnsi" w:hAnsiTheme="majorHAnsi"/>
                                      <w:b/>
                                      <w:bCs/>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383D1D">
                                      <w:rPr>
                                        <w:rFonts w:asciiTheme="majorHAnsi" w:hAnsiTheme="majorHAnsi"/>
                                        <w:b/>
                                        <w:bCs/>
                                        <w:color w:val="FFFFFF" w:themeColor="background1"/>
                                        <w:sz w:val="56"/>
                                        <w:szCs w:val="56"/>
                                      </w:rPr>
                                      <w:t>Phytoremediation as a cost-effective, viable tool for reclaiming mine spoils.</w:t>
                                    </w:r>
                                  </w:sdtContent>
                                </w:sdt>
                              </w:p>
                              <w:p w14:paraId="2E2950AB" w14:textId="0022A988" w:rsidR="008A2398" w:rsidRDefault="008A2398">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Dissertation</w:t>
                                    </w:r>
                                  </w:sdtContent>
                                </w:sdt>
                                <w:r>
                                  <w:rPr>
                                    <w:color w:val="FFFFFF" w:themeColor="background1"/>
                                    <w:sz w:val="32"/>
                                    <w:szCs w:val="32"/>
                                  </w:rPr>
                                  <w:t xml:space="preserve"> </w:t>
                                </w:r>
                              </w:p>
                            </w:tc>
                          </w:tr>
                          <w:tr w:rsidR="008A2398" w14:paraId="22D975C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4"/>
                                  <w:gridCol w:w="3604"/>
                                  <w:gridCol w:w="3604"/>
                                </w:tblGrid>
                                <w:tr w:rsidR="008A2398" w14:paraId="5DA79632" w14:textId="77777777">
                                  <w:trPr>
                                    <w:trHeight w:hRule="exact" w:val="720"/>
                                  </w:trPr>
                                  <w:tc>
                                    <w:tcPr>
                                      <w:tcW w:w="3590" w:type="dxa"/>
                                      <w:vAlign w:val="center"/>
                                    </w:tcPr>
                                    <w:p w14:paraId="18714448" w14:textId="3F9E0345" w:rsidR="008A2398" w:rsidRDefault="008A2398">
                                      <w:pPr>
                                        <w:pStyle w:val="NoSpacing"/>
                                        <w:ind w:left="144" w:right="144"/>
                                        <w:jc w:val="center"/>
                                        <w:rPr>
                                          <w:color w:val="FFFFFF" w:themeColor="background1"/>
                                        </w:rPr>
                                      </w:p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MATEUSZ MORGA (1705592</w:t>
                                          </w:r>
                                        </w:sdtContent>
                                      </w:sdt>
                                      <w:r>
                                        <w:rPr>
                                          <w:color w:val="FFFFFF" w:themeColor="background1"/>
                                        </w:rPr>
                                        <w:t>)</w:t>
                                      </w:r>
                                    </w:p>
                                  </w:tc>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1-05T00:00:00Z">
                                          <w:dateFormat w:val="M/d/yy"/>
                                          <w:lid w:val="en-US"/>
                                          <w:storeMappedDataAs w:val="dateTime"/>
                                          <w:calendar w:val="gregorian"/>
                                        </w:date>
                                      </w:sdtPr>
                                      <w:sdtContent>
                                        <w:p w14:paraId="4C5533CF" w14:textId="12CDE87F" w:rsidR="008A2398" w:rsidRDefault="008A2398">
                                          <w:pPr>
                                            <w:pStyle w:val="NoSpacing"/>
                                            <w:ind w:left="144" w:right="144"/>
                                            <w:jc w:val="center"/>
                                            <w:rPr>
                                              <w:color w:val="FFFFFF" w:themeColor="background1"/>
                                            </w:rPr>
                                          </w:pPr>
                                          <w:r>
                                            <w:rPr>
                                              <w:color w:val="FFFFFF" w:themeColor="background1"/>
                                              <w:lang w:val="en-US"/>
                                            </w:rPr>
                                            <w:t>1/5/20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BB158C6" w14:textId="1C687DC3" w:rsidR="008A2398" w:rsidRDefault="008A2398">
                                          <w:pPr>
                                            <w:pStyle w:val="NoSpacing"/>
                                            <w:ind w:left="144" w:right="720"/>
                                            <w:jc w:val="right"/>
                                            <w:rPr>
                                              <w:color w:val="FFFFFF" w:themeColor="background1"/>
                                            </w:rPr>
                                          </w:pPr>
                                          <w:r>
                                            <w:rPr>
                                              <w:color w:val="FFFFFF" w:themeColor="background1"/>
                                            </w:rPr>
                                            <w:t>Environmental Conservation</w:t>
                                          </w:r>
                                        </w:p>
                                      </w:tc>
                                    </w:sdtContent>
                                  </w:sdt>
                                </w:tr>
                              </w:tbl>
                              <w:p w14:paraId="0139D628" w14:textId="77777777" w:rsidR="008A2398" w:rsidRDefault="008A2398"/>
                            </w:tc>
                          </w:tr>
                        </w:tbl>
                        <w:p w14:paraId="0B882472" w14:textId="61F4D206" w:rsidR="008A2398" w:rsidRDefault="008A2398"/>
                      </w:txbxContent>
                    </v:textbox>
                    <w10:wrap anchorx="page" anchory="page"/>
                  </v:shape>
                </w:pict>
              </mc:Fallback>
            </mc:AlternateContent>
          </w:r>
        </w:p>
        <w:p w14:paraId="5AEDA0A7" w14:textId="6D905176" w:rsidR="00C1784C" w:rsidRDefault="00C1784C">
          <w:pPr>
            <w:rPr>
              <w:rFonts w:cstheme="minorBidi"/>
              <w:b/>
              <w:bCs/>
              <w:color w:val="C00000"/>
              <w:sz w:val="32"/>
              <w:szCs w:val="32"/>
            </w:rPr>
          </w:pPr>
          <w:r>
            <w:rPr>
              <w:rFonts w:cstheme="minorBidi"/>
              <w:b/>
              <w:bCs/>
              <w:color w:val="C00000"/>
              <w:sz w:val="32"/>
              <w:szCs w:val="32"/>
            </w:rPr>
            <w:br w:type="page"/>
          </w:r>
        </w:p>
      </w:sdtContent>
    </w:sdt>
    <w:p w14:paraId="5119C49D" w14:textId="77777777" w:rsidR="00383D1D" w:rsidRDefault="00383D1D" w:rsidP="000F52E6">
      <w:pPr>
        <w:rPr>
          <w:rFonts w:cstheme="minorBidi"/>
          <w:b/>
          <w:bCs/>
          <w:color w:val="C00000"/>
          <w:sz w:val="32"/>
          <w:szCs w:val="32"/>
        </w:rPr>
      </w:pPr>
    </w:p>
    <w:p w14:paraId="503A5D04" w14:textId="6E6840F8" w:rsidR="00383D1D" w:rsidRDefault="00CF1FD7" w:rsidP="000F52E6">
      <w:pPr>
        <w:rPr>
          <w:rFonts w:cstheme="minorBidi"/>
          <w:b/>
          <w:bCs/>
          <w:color w:val="C00000"/>
          <w:sz w:val="32"/>
          <w:szCs w:val="32"/>
        </w:rPr>
      </w:pPr>
      <w:r w:rsidRPr="00CF1FD7">
        <w:rPr>
          <w:noProof/>
          <w:lang w:eastAsia="zh-CN"/>
        </w:rPr>
        <w:drawing>
          <wp:inline distT="0" distB="0" distL="0" distR="0" wp14:anchorId="1B864BD7" wp14:editId="7117F155">
            <wp:extent cx="5715000" cy="3835400"/>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lum bright="-20000" contrast="40000"/>
                      <a:extLst>
                        <a:ext uri="{28A0092B-C50C-407E-A947-70E740481C1C}">
                          <a14:useLocalDpi xmlns:a14="http://schemas.microsoft.com/office/drawing/2010/main" val="0"/>
                        </a:ext>
                      </a:extLst>
                    </a:blip>
                    <a:srcRect/>
                    <a:stretch>
                      <a:fillRect/>
                    </a:stretch>
                  </pic:blipFill>
                  <pic:spPr bwMode="auto">
                    <a:xfrm>
                      <a:off x="0" y="0"/>
                      <a:ext cx="5717365" cy="3836987"/>
                    </a:xfrm>
                    <a:prstGeom prst="rect">
                      <a:avLst/>
                    </a:prstGeom>
                    <a:noFill/>
                    <a:ln>
                      <a:noFill/>
                    </a:ln>
                  </pic:spPr>
                </pic:pic>
              </a:graphicData>
            </a:graphic>
          </wp:inline>
        </w:drawing>
      </w:r>
    </w:p>
    <w:p w14:paraId="65F8F5DF" w14:textId="77777777" w:rsidR="00383D1D" w:rsidRDefault="00383D1D" w:rsidP="000F52E6">
      <w:pPr>
        <w:rPr>
          <w:rFonts w:cstheme="minorBidi"/>
          <w:b/>
          <w:bCs/>
          <w:color w:val="C00000"/>
          <w:sz w:val="32"/>
          <w:szCs w:val="32"/>
        </w:rPr>
      </w:pPr>
    </w:p>
    <w:p w14:paraId="060538FA" w14:textId="77777777" w:rsidR="00383D1D" w:rsidRDefault="00383D1D" w:rsidP="000F52E6">
      <w:pPr>
        <w:rPr>
          <w:rFonts w:cstheme="minorBidi"/>
          <w:b/>
          <w:bCs/>
          <w:color w:val="C00000"/>
          <w:sz w:val="32"/>
          <w:szCs w:val="32"/>
        </w:rPr>
      </w:pPr>
    </w:p>
    <w:p w14:paraId="4B4C0BCA" w14:textId="77777777" w:rsidR="00383D1D" w:rsidRDefault="00383D1D" w:rsidP="000F52E6">
      <w:pPr>
        <w:rPr>
          <w:rFonts w:cstheme="minorBidi"/>
          <w:b/>
          <w:bCs/>
          <w:color w:val="C00000"/>
          <w:sz w:val="32"/>
          <w:szCs w:val="32"/>
        </w:rPr>
      </w:pPr>
    </w:p>
    <w:p w14:paraId="58AE9C8F" w14:textId="77777777" w:rsidR="00383D1D" w:rsidRDefault="00383D1D" w:rsidP="000F52E6">
      <w:pPr>
        <w:rPr>
          <w:rFonts w:cstheme="minorBidi"/>
          <w:b/>
          <w:bCs/>
          <w:color w:val="C00000"/>
          <w:sz w:val="32"/>
          <w:szCs w:val="32"/>
        </w:rPr>
      </w:pPr>
    </w:p>
    <w:p w14:paraId="7C5073D6" w14:textId="77777777" w:rsidR="00383D1D" w:rsidRDefault="00383D1D" w:rsidP="000F52E6">
      <w:pPr>
        <w:rPr>
          <w:rFonts w:cstheme="minorBidi"/>
          <w:b/>
          <w:bCs/>
          <w:color w:val="C00000"/>
          <w:sz w:val="32"/>
          <w:szCs w:val="32"/>
        </w:rPr>
      </w:pPr>
    </w:p>
    <w:p w14:paraId="754A8E90" w14:textId="77777777" w:rsidR="00383D1D" w:rsidRDefault="00383D1D" w:rsidP="000F52E6">
      <w:pPr>
        <w:rPr>
          <w:rFonts w:cstheme="minorBidi"/>
          <w:b/>
          <w:bCs/>
          <w:color w:val="C00000"/>
          <w:sz w:val="32"/>
          <w:szCs w:val="32"/>
        </w:rPr>
      </w:pPr>
    </w:p>
    <w:p w14:paraId="2978A4C6" w14:textId="77777777" w:rsidR="00383D1D" w:rsidRDefault="00383D1D" w:rsidP="000F52E6">
      <w:pPr>
        <w:rPr>
          <w:rFonts w:cstheme="minorBidi"/>
          <w:b/>
          <w:bCs/>
          <w:color w:val="C00000"/>
          <w:sz w:val="32"/>
          <w:szCs w:val="32"/>
        </w:rPr>
      </w:pPr>
    </w:p>
    <w:p w14:paraId="42BAB3AF" w14:textId="77777777" w:rsidR="00383D1D" w:rsidRDefault="00383D1D" w:rsidP="000F52E6">
      <w:pPr>
        <w:rPr>
          <w:rFonts w:cstheme="minorBidi"/>
          <w:b/>
          <w:bCs/>
          <w:color w:val="C00000"/>
          <w:sz w:val="32"/>
          <w:szCs w:val="32"/>
        </w:rPr>
      </w:pPr>
    </w:p>
    <w:p w14:paraId="0B71169C" w14:textId="77777777" w:rsidR="00383D1D" w:rsidRDefault="00383D1D" w:rsidP="000F52E6">
      <w:pPr>
        <w:rPr>
          <w:rFonts w:cstheme="minorBidi"/>
          <w:b/>
          <w:bCs/>
          <w:color w:val="C00000"/>
          <w:sz w:val="32"/>
          <w:szCs w:val="32"/>
        </w:rPr>
      </w:pPr>
    </w:p>
    <w:p w14:paraId="330EC5EC" w14:textId="77777777" w:rsidR="00383D1D" w:rsidRDefault="00383D1D" w:rsidP="000F52E6">
      <w:pPr>
        <w:rPr>
          <w:rFonts w:cstheme="minorBidi"/>
          <w:b/>
          <w:bCs/>
          <w:color w:val="C00000"/>
          <w:sz w:val="32"/>
          <w:szCs w:val="32"/>
        </w:rPr>
      </w:pPr>
    </w:p>
    <w:p w14:paraId="18C71006" w14:textId="77777777" w:rsidR="00383D1D" w:rsidRDefault="00383D1D" w:rsidP="000F52E6">
      <w:pPr>
        <w:rPr>
          <w:rFonts w:cstheme="minorBidi"/>
          <w:b/>
          <w:bCs/>
          <w:color w:val="C00000"/>
          <w:sz w:val="32"/>
          <w:szCs w:val="32"/>
        </w:rPr>
      </w:pPr>
    </w:p>
    <w:p w14:paraId="4ECE44DE" w14:textId="77777777" w:rsidR="00383D1D" w:rsidRDefault="00383D1D" w:rsidP="000F52E6">
      <w:pPr>
        <w:rPr>
          <w:rFonts w:cstheme="minorBidi"/>
          <w:b/>
          <w:bCs/>
          <w:color w:val="C00000"/>
          <w:sz w:val="32"/>
          <w:szCs w:val="32"/>
        </w:rPr>
      </w:pPr>
    </w:p>
    <w:p w14:paraId="3739BA0F" w14:textId="6C93FC85" w:rsidR="00383D1D" w:rsidRDefault="00CF1FD7" w:rsidP="000F52E6">
      <w:pPr>
        <w:rPr>
          <w:rFonts w:cstheme="minorBidi"/>
          <w:b/>
          <w:bCs/>
          <w:color w:val="C00000"/>
          <w:sz w:val="32"/>
          <w:szCs w:val="32"/>
        </w:rPr>
      </w:pPr>
      <w:r w:rsidRPr="00CF1FD7">
        <w:rPr>
          <w:noProof/>
          <w:lang w:eastAsia="zh-CN"/>
        </w:rPr>
        <w:lastRenderedPageBreak/>
        <w:drawing>
          <wp:inline distT="0" distB="0" distL="0" distR="0" wp14:anchorId="2FAD55A6" wp14:editId="3E92485C">
            <wp:extent cx="5731510" cy="5440045"/>
            <wp:effectExtent l="0" t="0" r="254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lum bright="-20000" contrast="40000"/>
                      <a:extLst>
                        <a:ext uri="{28A0092B-C50C-407E-A947-70E740481C1C}">
                          <a14:useLocalDpi xmlns:a14="http://schemas.microsoft.com/office/drawing/2010/main" val="0"/>
                        </a:ext>
                      </a:extLst>
                    </a:blip>
                    <a:srcRect/>
                    <a:stretch>
                      <a:fillRect/>
                    </a:stretch>
                  </pic:blipFill>
                  <pic:spPr bwMode="auto">
                    <a:xfrm>
                      <a:off x="0" y="0"/>
                      <a:ext cx="5731510" cy="5440045"/>
                    </a:xfrm>
                    <a:prstGeom prst="rect">
                      <a:avLst/>
                    </a:prstGeom>
                    <a:noFill/>
                    <a:ln>
                      <a:noFill/>
                    </a:ln>
                  </pic:spPr>
                </pic:pic>
              </a:graphicData>
            </a:graphic>
          </wp:inline>
        </w:drawing>
      </w:r>
    </w:p>
    <w:p w14:paraId="6AD2CB60" w14:textId="77777777" w:rsidR="00383D1D" w:rsidRDefault="00383D1D" w:rsidP="000F52E6">
      <w:pPr>
        <w:rPr>
          <w:rFonts w:cstheme="minorBidi"/>
          <w:b/>
          <w:bCs/>
          <w:color w:val="C00000"/>
          <w:sz w:val="32"/>
          <w:szCs w:val="32"/>
        </w:rPr>
      </w:pPr>
    </w:p>
    <w:p w14:paraId="779C9BE0" w14:textId="77777777" w:rsidR="00383D1D" w:rsidRDefault="00383D1D" w:rsidP="000F52E6">
      <w:pPr>
        <w:rPr>
          <w:rFonts w:cstheme="minorBidi"/>
          <w:b/>
          <w:bCs/>
          <w:color w:val="C00000"/>
          <w:sz w:val="32"/>
          <w:szCs w:val="32"/>
        </w:rPr>
      </w:pPr>
    </w:p>
    <w:p w14:paraId="12517B95" w14:textId="77777777" w:rsidR="00383D1D" w:rsidRDefault="00383D1D" w:rsidP="000F52E6">
      <w:pPr>
        <w:rPr>
          <w:rFonts w:cstheme="minorBidi"/>
          <w:b/>
          <w:bCs/>
          <w:color w:val="C00000"/>
          <w:sz w:val="32"/>
          <w:szCs w:val="32"/>
        </w:rPr>
      </w:pPr>
    </w:p>
    <w:p w14:paraId="78CFC88E" w14:textId="77777777" w:rsidR="00383D1D" w:rsidRDefault="00383D1D" w:rsidP="000F52E6">
      <w:pPr>
        <w:rPr>
          <w:rFonts w:cstheme="minorBidi"/>
          <w:b/>
          <w:bCs/>
          <w:color w:val="C00000"/>
          <w:sz w:val="32"/>
          <w:szCs w:val="32"/>
        </w:rPr>
      </w:pPr>
    </w:p>
    <w:p w14:paraId="05D856DD" w14:textId="77777777" w:rsidR="00383D1D" w:rsidRDefault="00383D1D" w:rsidP="000F52E6">
      <w:pPr>
        <w:rPr>
          <w:rFonts w:cstheme="minorBidi"/>
          <w:b/>
          <w:bCs/>
          <w:color w:val="C00000"/>
          <w:sz w:val="32"/>
          <w:szCs w:val="32"/>
        </w:rPr>
      </w:pPr>
    </w:p>
    <w:p w14:paraId="3E03B679" w14:textId="77777777" w:rsidR="00383D1D" w:rsidRDefault="00383D1D" w:rsidP="000F52E6">
      <w:pPr>
        <w:rPr>
          <w:rFonts w:cstheme="minorBidi"/>
          <w:b/>
          <w:bCs/>
          <w:color w:val="C00000"/>
          <w:sz w:val="32"/>
          <w:szCs w:val="32"/>
        </w:rPr>
      </w:pPr>
    </w:p>
    <w:p w14:paraId="455B6B46" w14:textId="77777777" w:rsidR="00383D1D" w:rsidRDefault="00383D1D" w:rsidP="000F52E6">
      <w:pPr>
        <w:rPr>
          <w:rFonts w:cstheme="minorBidi"/>
          <w:b/>
          <w:bCs/>
          <w:color w:val="C00000"/>
          <w:sz w:val="32"/>
          <w:szCs w:val="32"/>
        </w:rPr>
      </w:pPr>
    </w:p>
    <w:p w14:paraId="33444F97" w14:textId="77777777" w:rsidR="00383D1D" w:rsidRDefault="00383D1D" w:rsidP="000F52E6">
      <w:pPr>
        <w:rPr>
          <w:rFonts w:cstheme="minorBidi"/>
          <w:b/>
          <w:bCs/>
          <w:color w:val="C00000"/>
          <w:sz w:val="32"/>
          <w:szCs w:val="32"/>
        </w:rPr>
      </w:pPr>
    </w:p>
    <w:p w14:paraId="59BA473E" w14:textId="396C27C1" w:rsidR="00114C8B" w:rsidRDefault="00114C8B">
      <w:pPr>
        <w:rPr>
          <w:rFonts w:cstheme="minorBidi"/>
          <w:b/>
          <w:bCs/>
          <w:color w:val="C00000"/>
          <w:sz w:val="32"/>
          <w:szCs w:val="32"/>
        </w:rPr>
      </w:pPr>
      <w:r>
        <w:rPr>
          <w:rFonts w:cstheme="minorBidi"/>
          <w:b/>
          <w:bCs/>
          <w:color w:val="C00000"/>
          <w:sz w:val="32"/>
          <w:szCs w:val="32"/>
        </w:rPr>
        <w:br w:type="page"/>
      </w:r>
    </w:p>
    <w:bookmarkStart w:id="1" w:name="_Hlk39512611" w:displacedByCustomXml="next"/>
    <w:sdt>
      <w:sdtPr>
        <w:rPr>
          <w:rFonts w:asciiTheme="minorHAnsi" w:eastAsiaTheme="minorHAnsi" w:hAnsiTheme="minorHAnsi" w:cstheme="minorHAnsi"/>
          <w:color w:val="auto"/>
          <w:sz w:val="22"/>
          <w:szCs w:val="22"/>
          <w:lang w:val="en-GB"/>
        </w:rPr>
        <w:id w:val="71474078"/>
        <w:docPartObj>
          <w:docPartGallery w:val="Table of Contents"/>
          <w:docPartUnique/>
        </w:docPartObj>
      </w:sdtPr>
      <w:sdtEndPr>
        <w:rPr>
          <w:b/>
          <w:bCs/>
          <w:noProof/>
        </w:rPr>
      </w:sdtEndPr>
      <w:sdtContent>
        <w:p w14:paraId="1C169257" w14:textId="6B464710" w:rsidR="003164E4" w:rsidRPr="00575566" w:rsidRDefault="003164E4">
          <w:pPr>
            <w:pStyle w:val="TOCHeading"/>
            <w:rPr>
              <w:rStyle w:val="Heading1Char"/>
            </w:rPr>
          </w:pPr>
          <w:r w:rsidRPr="00575566">
            <w:rPr>
              <w:rStyle w:val="Heading1Char"/>
            </w:rPr>
            <w:t>Contents</w:t>
          </w:r>
        </w:p>
        <w:bookmarkEnd w:id="1"/>
        <w:p w14:paraId="7C0A01BC" w14:textId="7818ED45" w:rsidR="00575566" w:rsidRDefault="003164E4">
          <w:pPr>
            <w:pStyle w:val="TOC1"/>
            <w:tabs>
              <w:tab w:val="right" w:leader="dot" w:pos="9016"/>
            </w:tabs>
            <w:rPr>
              <w:rFonts w:eastAsiaTheme="minorEastAsia" w:cstheme="minorBidi"/>
              <w:noProof/>
              <w:lang w:eastAsia="en-GB"/>
            </w:rPr>
          </w:pPr>
          <w:r>
            <w:fldChar w:fldCharType="begin"/>
          </w:r>
          <w:r>
            <w:instrText xml:space="preserve"> TOC \o "1-3" \h \z \u </w:instrText>
          </w:r>
          <w:r>
            <w:fldChar w:fldCharType="separate"/>
          </w:r>
          <w:hyperlink w:anchor="_Toc39513074" w:history="1">
            <w:r w:rsidR="00575566" w:rsidRPr="008B4388">
              <w:rPr>
                <w:rStyle w:val="Hyperlink"/>
                <w:noProof/>
              </w:rPr>
              <w:t>List of Figures</w:t>
            </w:r>
            <w:r w:rsidR="00575566">
              <w:rPr>
                <w:noProof/>
                <w:webHidden/>
              </w:rPr>
              <w:tab/>
            </w:r>
            <w:r w:rsidR="00575566">
              <w:rPr>
                <w:noProof/>
                <w:webHidden/>
              </w:rPr>
              <w:fldChar w:fldCharType="begin"/>
            </w:r>
            <w:r w:rsidR="00575566">
              <w:rPr>
                <w:noProof/>
                <w:webHidden/>
              </w:rPr>
              <w:instrText xml:space="preserve"> PAGEREF _Toc39513074 \h </w:instrText>
            </w:r>
            <w:r w:rsidR="00575566">
              <w:rPr>
                <w:noProof/>
                <w:webHidden/>
              </w:rPr>
            </w:r>
            <w:r w:rsidR="00575566">
              <w:rPr>
                <w:noProof/>
                <w:webHidden/>
              </w:rPr>
              <w:fldChar w:fldCharType="separate"/>
            </w:r>
            <w:r w:rsidR="00575566">
              <w:rPr>
                <w:noProof/>
                <w:webHidden/>
              </w:rPr>
              <w:t>4</w:t>
            </w:r>
            <w:r w:rsidR="00575566">
              <w:rPr>
                <w:noProof/>
                <w:webHidden/>
              </w:rPr>
              <w:fldChar w:fldCharType="end"/>
            </w:r>
          </w:hyperlink>
        </w:p>
        <w:p w14:paraId="26F18B4D" w14:textId="164DD8DF" w:rsidR="00575566" w:rsidRDefault="00575566">
          <w:pPr>
            <w:pStyle w:val="TOC1"/>
            <w:tabs>
              <w:tab w:val="right" w:leader="dot" w:pos="9016"/>
            </w:tabs>
            <w:rPr>
              <w:rFonts w:eastAsiaTheme="minorEastAsia" w:cstheme="minorBidi"/>
              <w:noProof/>
              <w:lang w:eastAsia="en-GB"/>
            </w:rPr>
          </w:pPr>
          <w:hyperlink w:anchor="_Toc39513075" w:history="1">
            <w:r w:rsidRPr="008B4388">
              <w:rPr>
                <w:rStyle w:val="Hyperlink"/>
                <w:noProof/>
              </w:rPr>
              <w:t>List of Tables</w:t>
            </w:r>
            <w:r>
              <w:rPr>
                <w:noProof/>
                <w:webHidden/>
              </w:rPr>
              <w:tab/>
            </w:r>
            <w:r>
              <w:rPr>
                <w:noProof/>
                <w:webHidden/>
              </w:rPr>
              <w:fldChar w:fldCharType="begin"/>
            </w:r>
            <w:r>
              <w:rPr>
                <w:noProof/>
                <w:webHidden/>
              </w:rPr>
              <w:instrText xml:space="preserve"> PAGEREF _Toc39513075 \h </w:instrText>
            </w:r>
            <w:r>
              <w:rPr>
                <w:noProof/>
                <w:webHidden/>
              </w:rPr>
            </w:r>
            <w:r>
              <w:rPr>
                <w:noProof/>
                <w:webHidden/>
              </w:rPr>
              <w:fldChar w:fldCharType="separate"/>
            </w:r>
            <w:r>
              <w:rPr>
                <w:noProof/>
                <w:webHidden/>
              </w:rPr>
              <w:t>5</w:t>
            </w:r>
            <w:r>
              <w:rPr>
                <w:noProof/>
                <w:webHidden/>
              </w:rPr>
              <w:fldChar w:fldCharType="end"/>
            </w:r>
          </w:hyperlink>
        </w:p>
        <w:p w14:paraId="1B79C225" w14:textId="22DF1CCA" w:rsidR="00575566" w:rsidRDefault="00575566">
          <w:pPr>
            <w:pStyle w:val="TOC1"/>
            <w:tabs>
              <w:tab w:val="right" w:leader="dot" w:pos="9016"/>
            </w:tabs>
            <w:rPr>
              <w:rFonts w:eastAsiaTheme="minorEastAsia" w:cstheme="minorBidi"/>
              <w:noProof/>
              <w:lang w:eastAsia="en-GB"/>
            </w:rPr>
          </w:pPr>
          <w:hyperlink w:anchor="_Toc39513076" w:history="1">
            <w:r w:rsidRPr="008B4388">
              <w:rPr>
                <w:rStyle w:val="Hyperlink"/>
                <w:noProof/>
              </w:rPr>
              <w:t>Acknowledgements</w:t>
            </w:r>
            <w:r>
              <w:rPr>
                <w:noProof/>
                <w:webHidden/>
              </w:rPr>
              <w:tab/>
            </w:r>
            <w:r>
              <w:rPr>
                <w:noProof/>
                <w:webHidden/>
              </w:rPr>
              <w:fldChar w:fldCharType="begin"/>
            </w:r>
            <w:r>
              <w:rPr>
                <w:noProof/>
                <w:webHidden/>
              </w:rPr>
              <w:instrText xml:space="preserve"> PAGEREF _Toc39513076 \h </w:instrText>
            </w:r>
            <w:r>
              <w:rPr>
                <w:noProof/>
                <w:webHidden/>
              </w:rPr>
            </w:r>
            <w:r>
              <w:rPr>
                <w:noProof/>
                <w:webHidden/>
              </w:rPr>
              <w:fldChar w:fldCharType="separate"/>
            </w:r>
            <w:r>
              <w:rPr>
                <w:noProof/>
                <w:webHidden/>
              </w:rPr>
              <w:t>9</w:t>
            </w:r>
            <w:r>
              <w:rPr>
                <w:noProof/>
                <w:webHidden/>
              </w:rPr>
              <w:fldChar w:fldCharType="end"/>
            </w:r>
          </w:hyperlink>
        </w:p>
        <w:p w14:paraId="2919CF9F" w14:textId="12EBF687" w:rsidR="00575566" w:rsidRDefault="00575566">
          <w:pPr>
            <w:pStyle w:val="TOC1"/>
            <w:tabs>
              <w:tab w:val="right" w:leader="dot" w:pos="9016"/>
            </w:tabs>
            <w:rPr>
              <w:rFonts w:eastAsiaTheme="minorEastAsia" w:cstheme="minorBidi"/>
              <w:noProof/>
              <w:lang w:eastAsia="en-GB"/>
            </w:rPr>
          </w:pPr>
          <w:hyperlink w:anchor="_Toc39513077" w:history="1">
            <w:r w:rsidRPr="008B4388">
              <w:rPr>
                <w:rStyle w:val="Hyperlink"/>
                <w:noProof/>
              </w:rPr>
              <w:t>Abstract</w:t>
            </w:r>
            <w:r>
              <w:rPr>
                <w:noProof/>
                <w:webHidden/>
              </w:rPr>
              <w:tab/>
            </w:r>
            <w:r>
              <w:rPr>
                <w:noProof/>
                <w:webHidden/>
              </w:rPr>
              <w:fldChar w:fldCharType="begin"/>
            </w:r>
            <w:r>
              <w:rPr>
                <w:noProof/>
                <w:webHidden/>
              </w:rPr>
              <w:instrText xml:space="preserve"> PAGEREF _Toc39513077 \h </w:instrText>
            </w:r>
            <w:r>
              <w:rPr>
                <w:noProof/>
                <w:webHidden/>
              </w:rPr>
            </w:r>
            <w:r>
              <w:rPr>
                <w:noProof/>
                <w:webHidden/>
              </w:rPr>
              <w:fldChar w:fldCharType="separate"/>
            </w:r>
            <w:r>
              <w:rPr>
                <w:noProof/>
                <w:webHidden/>
              </w:rPr>
              <w:t>10</w:t>
            </w:r>
            <w:r>
              <w:rPr>
                <w:noProof/>
                <w:webHidden/>
              </w:rPr>
              <w:fldChar w:fldCharType="end"/>
            </w:r>
          </w:hyperlink>
        </w:p>
        <w:p w14:paraId="5E3ED9DB" w14:textId="492D9143" w:rsidR="00575566" w:rsidRDefault="00575566">
          <w:pPr>
            <w:pStyle w:val="TOC1"/>
            <w:tabs>
              <w:tab w:val="left" w:pos="660"/>
              <w:tab w:val="right" w:leader="dot" w:pos="9016"/>
            </w:tabs>
            <w:rPr>
              <w:rFonts w:eastAsiaTheme="minorEastAsia" w:cstheme="minorBidi"/>
              <w:noProof/>
              <w:lang w:eastAsia="en-GB"/>
            </w:rPr>
          </w:pPr>
          <w:hyperlink w:anchor="_Toc39513078" w:history="1">
            <w:r w:rsidRPr="008B4388">
              <w:rPr>
                <w:rStyle w:val="Hyperlink"/>
                <w:noProof/>
              </w:rPr>
              <w:t>1.0</w:t>
            </w:r>
            <w:r>
              <w:rPr>
                <w:rFonts w:eastAsiaTheme="minorEastAsia" w:cstheme="minorBidi"/>
                <w:noProof/>
                <w:lang w:eastAsia="en-GB"/>
              </w:rPr>
              <w:tab/>
            </w:r>
            <w:r w:rsidRPr="008B4388">
              <w:rPr>
                <w:rStyle w:val="Hyperlink"/>
                <w:noProof/>
              </w:rPr>
              <w:t>Introduction</w:t>
            </w:r>
            <w:r>
              <w:rPr>
                <w:noProof/>
                <w:webHidden/>
              </w:rPr>
              <w:tab/>
            </w:r>
            <w:r>
              <w:rPr>
                <w:noProof/>
                <w:webHidden/>
              </w:rPr>
              <w:fldChar w:fldCharType="begin"/>
            </w:r>
            <w:r>
              <w:rPr>
                <w:noProof/>
                <w:webHidden/>
              </w:rPr>
              <w:instrText xml:space="preserve"> PAGEREF _Toc39513078 \h </w:instrText>
            </w:r>
            <w:r>
              <w:rPr>
                <w:noProof/>
                <w:webHidden/>
              </w:rPr>
            </w:r>
            <w:r>
              <w:rPr>
                <w:noProof/>
                <w:webHidden/>
              </w:rPr>
              <w:fldChar w:fldCharType="separate"/>
            </w:r>
            <w:r>
              <w:rPr>
                <w:noProof/>
                <w:webHidden/>
              </w:rPr>
              <w:t>11</w:t>
            </w:r>
            <w:r>
              <w:rPr>
                <w:noProof/>
                <w:webHidden/>
              </w:rPr>
              <w:fldChar w:fldCharType="end"/>
            </w:r>
          </w:hyperlink>
        </w:p>
        <w:p w14:paraId="2C389142" w14:textId="63AE1228" w:rsidR="00575566" w:rsidRDefault="00575566">
          <w:pPr>
            <w:pStyle w:val="TOC2"/>
            <w:tabs>
              <w:tab w:val="right" w:leader="dot" w:pos="9016"/>
            </w:tabs>
            <w:rPr>
              <w:rFonts w:eastAsiaTheme="minorEastAsia" w:cstheme="minorBidi"/>
              <w:noProof/>
              <w:lang w:eastAsia="en-GB"/>
            </w:rPr>
          </w:pPr>
          <w:hyperlink w:anchor="_Toc39513079" w:history="1">
            <w:r w:rsidRPr="008B4388">
              <w:rPr>
                <w:rStyle w:val="Hyperlink"/>
                <w:noProof/>
              </w:rPr>
              <w:t>1.1 Global scenario</w:t>
            </w:r>
            <w:r>
              <w:rPr>
                <w:noProof/>
                <w:webHidden/>
              </w:rPr>
              <w:tab/>
            </w:r>
            <w:r>
              <w:rPr>
                <w:noProof/>
                <w:webHidden/>
              </w:rPr>
              <w:fldChar w:fldCharType="begin"/>
            </w:r>
            <w:r>
              <w:rPr>
                <w:noProof/>
                <w:webHidden/>
              </w:rPr>
              <w:instrText xml:space="preserve"> PAGEREF _Toc39513079 \h </w:instrText>
            </w:r>
            <w:r>
              <w:rPr>
                <w:noProof/>
                <w:webHidden/>
              </w:rPr>
            </w:r>
            <w:r>
              <w:rPr>
                <w:noProof/>
                <w:webHidden/>
              </w:rPr>
              <w:fldChar w:fldCharType="separate"/>
            </w:r>
            <w:r>
              <w:rPr>
                <w:noProof/>
                <w:webHidden/>
              </w:rPr>
              <w:t>11</w:t>
            </w:r>
            <w:r>
              <w:rPr>
                <w:noProof/>
                <w:webHidden/>
              </w:rPr>
              <w:fldChar w:fldCharType="end"/>
            </w:r>
          </w:hyperlink>
        </w:p>
        <w:p w14:paraId="11295DA2" w14:textId="3AD54A29" w:rsidR="00575566" w:rsidRDefault="00575566">
          <w:pPr>
            <w:pStyle w:val="TOC2"/>
            <w:tabs>
              <w:tab w:val="right" w:leader="dot" w:pos="9016"/>
            </w:tabs>
            <w:rPr>
              <w:rFonts w:eastAsiaTheme="minorEastAsia" w:cstheme="minorBidi"/>
              <w:noProof/>
              <w:lang w:eastAsia="en-GB"/>
            </w:rPr>
          </w:pPr>
          <w:hyperlink w:anchor="_Toc39513080" w:history="1">
            <w:r w:rsidRPr="008B4388">
              <w:rPr>
                <w:rStyle w:val="Hyperlink"/>
                <w:noProof/>
              </w:rPr>
              <w:t>1.2 UK Scenario</w:t>
            </w:r>
            <w:r>
              <w:rPr>
                <w:noProof/>
                <w:webHidden/>
              </w:rPr>
              <w:tab/>
            </w:r>
            <w:r>
              <w:rPr>
                <w:noProof/>
                <w:webHidden/>
              </w:rPr>
              <w:fldChar w:fldCharType="begin"/>
            </w:r>
            <w:r>
              <w:rPr>
                <w:noProof/>
                <w:webHidden/>
              </w:rPr>
              <w:instrText xml:space="preserve"> PAGEREF _Toc39513080 \h </w:instrText>
            </w:r>
            <w:r>
              <w:rPr>
                <w:noProof/>
                <w:webHidden/>
              </w:rPr>
            </w:r>
            <w:r>
              <w:rPr>
                <w:noProof/>
                <w:webHidden/>
              </w:rPr>
              <w:fldChar w:fldCharType="separate"/>
            </w:r>
            <w:r>
              <w:rPr>
                <w:noProof/>
                <w:webHidden/>
              </w:rPr>
              <w:t>12</w:t>
            </w:r>
            <w:r>
              <w:rPr>
                <w:noProof/>
                <w:webHidden/>
              </w:rPr>
              <w:fldChar w:fldCharType="end"/>
            </w:r>
          </w:hyperlink>
        </w:p>
        <w:p w14:paraId="7AF9BC5B" w14:textId="52050181" w:rsidR="00575566" w:rsidRDefault="00575566">
          <w:pPr>
            <w:pStyle w:val="TOC2"/>
            <w:tabs>
              <w:tab w:val="right" w:leader="dot" w:pos="9016"/>
            </w:tabs>
            <w:rPr>
              <w:rFonts w:eastAsiaTheme="minorEastAsia" w:cstheme="minorBidi"/>
              <w:noProof/>
              <w:lang w:eastAsia="en-GB"/>
            </w:rPr>
          </w:pPr>
          <w:hyperlink w:anchor="_Toc39513081" w:history="1">
            <w:r w:rsidRPr="008B4388">
              <w:rPr>
                <w:rStyle w:val="Hyperlink"/>
                <w:noProof/>
              </w:rPr>
              <w:t>1.3 Wales</w:t>
            </w:r>
            <w:r>
              <w:rPr>
                <w:noProof/>
                <w:webHidden/>
              </w:rPr>
              <w:tab/>
            </w:r>
            <w:r>
              <w:rPr>
                <w:noProof/>
                <w:webHidden/>
              </w:rPr>
              <w:fldChar w:fldCharType="begin"/>
            </w:r>
            <w:r>
              <w:rPr>
                <w:noProof/>
                <w:webHidden/>
              </w:rPr>
              <w:instrText xml:space="preserve"> PAGEREF _Toc39513081 \h </w:instrText>
            </w:r>
            <w:r>
              <w:rPr>
                <w:noProof/>
                <w:webHidden/>
              </w:rPr>
            </w:r>
            <w:r>
              <w:rPr>
                <w:noProof/>
                <w:webHidden/>
              </w:rPr>
              <w:fldChar w:fldCharType="separate"/>
            </w:r>
            <w:r>
              <w:rPr>
                <w:noProof/>
                <w:webHidden/>
              </w:rPr>
              <w:t>12</w:t>
            </w:r>
            <w:r>
              <w:rPr>
                <w:noProof/>
                <w:webHidden/>
              </w:rPr>
              <w:fldChar w:fldCharType="end"/>
            </w:r>
          </w:hyperlink>
        </w:p>
        <w:p w14:paraId="59BBEB37" w14:textId="5C7E6BEA" w:rsidR="00575566" w:rsidRDefault="00575566">
          <w:pPr>
            <w:pStyle w:val="TOC2"/>
            <w:tabs>
              <w:tab w:val="right" w:leader="dot" w:pos="9016"/>
            </w:tabs>
            <w:rPr>
              <w:rFonts w:eastAsiaTheme="minorEastAsia" w:cstheme="minorBidi"/>
              <w:noProof/>
              <w:lang w:eastAsia="en-GB"/>
            </w:rPr>
          </w:pPr>
          <w:hyperlink w:anchor="_Toc39513082" w:history="1">
            <w:r w:rsidRPr="008B4388">
              <w:rPr>
                <w:rStyle w:val="Hyperlink"/>
                <w:noProof/>
              </w:rPr>
              <w:t>1.5 Aims and objectives</w:t>
            </w:r>
            <w:r>
              <w:rPr>
                <w:noProof/>
                <w:webHidden/>
              </w:rPr>
              <w:tab/>
            </w:r>
            <w:r>
              <w:rPr>
                <w:noProof/>
                <w:webHidden/>
              </w:rPr>
              <w:fldChar w:fldCharType="begin"/>
            </w:r>
            <w:r>
              <w:rPr>
                <w:noProof/>
                <w:webHidden/>
              </w:rPr>
              <w:instrText xml:space="preserve"> PAGEREF _Toc39513082 \h </w:instrText>
            </w:r>
            <w:r>
              <w:rPr>
                <w:noProof/>
                <w:webHidden/>
              </w:rPr>
            </w:r>
            <w:r>
              <w:rPr>
                <w:noProof/>
                <w:webHidden/>
              </w:rPr>
              <w:fldChar w:fldCharType="separate"/>
            </w:r>
            <w:r>
              <w:rPr>
                <w:noProof/>
                <w:webHidden/>
              </w:rPr>
              <w:t>14</w:t>
            </w:r>
            <w:r>
              <w:rPr>
                <w:noProof/>
                <w:webHidden/>
              </w:rPr>
              <w:fldChar w:fldCharType="end"/>
            </w:r>
          </w:hyperlink>
        </w:p>
        <w:p w14:paraId="193B7613" w14:textId="67B0034C" w:rsidR="00575566" w:rsidRDefault="00575566">
          <w:pPr>
            <w:pStyle w:val="TOC1"/>
            <w:tabs>
              <w:tab w:val="left" w:pos="660"/>
              <w:tab w:val="right" w:leader="dot" w:pos="9016"/>
            </w:tabs>
            <w:rPr>
              <w:rFonts w:eastAsiaTheme="minorEastAsia" w:cstheme="minorBidi"/>
              <w:noProof/>
              <w:lang w:eastAsia="en-GB"/>
            </w:rPr>
          </w:pPr>
          <w:hyperlink w:anchor="_Toc39513083" w:history="1">
            <w:r w:rsidRPr="008B4388">
              <w:rPr>
                <w:rStyle w:val="Hyperlink"/>
                <w:noProof/>
              </w:rPr>
              <w:t>2.0</w:t>
            </w:r>
            <w:r>
              <w:rPr>
                <w:rFonts w:eastAsiaTheme="minorEastAsia" w:cstheme="minorBidi"/>
                <w:noProof/>
                <w:lang w:eastAsia="en-GB"/>
              </w:rPr>
              <w:tab/>
            </w:r>
            <w:r w:rsidRPr="008B4388">
              <w:rPr>
                <w:rStyle w:val="Hyperlink"/>
                <w:noProof/>
              </w:rPr>
              <w:t>Literature Review</w:t>
            </w:r>
            <w:r>
              <w:rPr>
                <w:noProof/>
                <w:webHidden/>
              </w:rPr>
              <w:tab/>
            </w:r>
            <w:r>
              <w:rPr>
                <w:noProof/>
                <w:webHidden/>
              </w:rPr>
              <w:fldChar w:fldCharType="begin"/>
            </w:r>
            <w:r>
              <w:rPr>
                <w:noProof/>
                <w:webHidden/>
              </w:rPr>
              <w:instrText xml:space="preserve"> PAGEREF _Toc39513083 \h </w:instrText>
            </w:r>
            <w:r>
              <w:rPr>
                <w:noProof/>
                <w:webHidden/>
              </w:rPr>
            </w:r>
            <w:r>
              <w:rPr>
                <w:noProof/>
                <w:webHidden/>
              </w:rPr>
              <w:fldChar w:fldCharType="separate"/>
            </w:r>
            <w:r>
              <w:rPr>
                <w:noProof/>
                <w:webHidden/>
              </w:rPr>
              <w:t>15</w:t>
            </w:r>
            <w:r>
              <w:rPr>
                <w:noProof/>
                <w:webHidden/>
              </w:rPr>
              <w:fldChar w:fldCharType="end"/>
            </w:r>
          </w:hyperlink>
        </w:p>
        <w:p w14:paraId="192D6942" w14:textId="1CC5E80A" w:rsidR="00575566" w:rsidRDefault="00575566">
          <w:pPr>
            <w:pStyle w:val="TOC2"/>
            <w:tabs>
              <w:tab w:val="right" w:leader="dot" w:pos="9016"/>
            </w:tabs>
            <w:rPr>
              <w:rFonts w:eastAsiaTheme="minorEastAsia" w:cstheme="minorBidi"/>
              <w:noProof/>
              <w:lang w:eastAsia="en-GB"/>
            </w:rPr>
          </w:pPr>
          <w:hyperlink w:anchor="_Toc39513084" w:history="1">
            <w:r w:rsidRPr="008B4388">
              <w:rPr>
                <w:rStyle w:val="Hyperlink"/>
                <w:noProof/>
              </w:rPr>
              <w:t>2.1 Soil contamination: the global context</w:t>
            </w:r>
            <w:r>
              <w:rPr>
                <w:noProof/>
                <w:webHidden/>
              </w:rPr>
              <w:tab/>
            </w:r>
            <w:r>
              <w:rPr>
                <w:noProof/>
                <w:webHidden/>
              </w:rPr>
              <w:fldChar w:fldCharType="begin"/>
            </w:r>
            <w:r>
              <w:rPr>
                <w:noProof/>
                <w:webHidden/>
              </w:rPr>
              <w:instrText xml:space="preserve"> PAGEREF _Toc39513084 \h </w:instrText>
            </w:r>
            <w:r>
              <w:rPr>
                <w:noProof/>
                <w:webHidden/>
              </w:rPr>
            </w:r>
            <w:r>
              <w:rPr>
                <w:noProof/>
                <w:webHidden/>
              </w:rPr>
              <w:fldChar w:fldCharType="separate"/>
            </w:r>
            <w:r>
              <w:rPr>
                <w:noProof/>
                <w:webHidden/>
              </w:rPr>
              <w:t>15</w:t>
            </w:r>
            <w:r>
              <w:rPr>
                <w:noProof/>
                <w:webHidden/>
              </w:rPr>
              <w:fldChar w:fldCharType="end"/>
            </w:r>
          </w:hyperlink>
        </w:p>
        <w:p w14:paraId="7E2BBED9" w14:textId="13B4F96F" w:rsidR="00575566" w:rsidRDefault="00575566">
          <w:pPr>
            <w:pStyle w:val="TOC2"/>
            <w:tabs>
              <w:tab w:val="right" w:leader="dot" w:pos="9016"/>
            </w:tabs>
            <w:rPr>
              <w:rFonts w:eastAsiaTheme="minorEastAsia" w:cstheme="minorBidi"/>
              <w:noProof/>
              <w:lang w:eastAsia="en-GB"/>
            </w:rPr>
          </w:pPr>
          <w:hyperlink w:anchor="_Toc39513085" w:history="1">
            <w:r w:rsidRPr="008B4388">
              <w:rPr>
                <w:rStyle w:val="Hyperlink"/>
                <w:noProof/>
              </w:rPr>
              <w:t>2.2 Modern land reclamation techniques</w:t>
            </w:r>
            <w:r>
              <w:rPr>
                <w:noProof/>
                <w:webHidden/>
              </w:rPr>
              <w:tab/>
            </w:r>
            <w:r>
              <w:rPr>
                <w:noProof/>
                <w:webHidden/>
              </w:rPr>
              <w:fldChar w:fldCharType="begin"/>
            </w:r>
            <w:r>
              <w:rPr>
                <w:noProof/>
                <w:webHidden/>
              </w:rPr>
              <w:instrText xml:space="preserve"> PAGEREF _Toc39513085 \h </w:instrText>
            </w:r>
            <w:r>
              <w:rPr>
                <w:noProof/>
                <w:webHidden/>
              </w:rPr>
            </w:r>
            <w:r>
              <w:rPr>
                <w:noProof/>
                <w:webHidden/>
              </w:rPr>
              <w:fldChar w:fldCharType="separate"/>
            </w:r>
            <w:r>
              <w:rPr>
                <w:noProof/>
                <w:webHidden/>
              </w:rPr>
              <w:t>16</w:t>
            </w:r>
            <w:r>
              <w:rPr>
                <w:noProof/>
                <w:webHidden/>
              </w:rPr>
              <w:fldChar w:fldCharType="end"/>
            </w:r>
          </w:hyperlink>
        </w:p>
        <w:p w14:paraId="6F457BAC" w14:textId="4C0684C1" w:rsidR="00575566" w:rsidRDefault="00575566">
          <w:pPr>
            <w:pStyle w:val="TOC2"/>
            <w:tabs>
              <w:tab w:val="right" w:leader="dot" w:pos="9016"/>
            </w:tabs>
            <w:rPr>
              <w:rFonts w:eastAsiaTheme="minorEastAsia" w:cstheme="minorBidi"/>
              <w:noProof/>
              <w:lang w:eastAsia="en-GB"/>
            </w:rPr>
          </w:pPr>
          <w:hyperlink w:anchor="_Toc39513086" w:history="1">
            <w:r w:rsidRPr="008B4388">
              <w:rPr>
                <w:rStyle w:val="Hyperlink"/>
                <w:noProof/>
              </w:rPr>
              <w:t>2.3 Remediation of mining land in Wales (historical review)</w:t>
            </w:r>
            <w:r>
              <w:rPr>
                <w:noProof/>
                <w:webHidden/>
              </w:rPr>
              <w:tab/>
            </w:r>
            <w:r>
              <w:rPr>
                <w:noProof/>
                <w:webHidden/>
              </w:rPr>
              <w:fldChar w:fldCharType="begin"/>
            </w:r>
            <w:r>
              <w:rPr>
                <w:noProof/>
                <w:webHidden/>
              </w:rPr>
              <w:instrText xml:space="preserve"> PAGEREF _Toc39513086 \h </w:instrText>
            </w:r>
            <w:r>
              <w:rPr>
                <w:noProof/>
                <w:webHidden/>
              </w:rPr>
            </w:r>
            <w:r>
              <w:rPr>
                <w:noProof/>
                <w:webHidden/>
              </w:rPr>
              <w:fldChar w:fldCharType="separate"/>
            </w:r>
            <w:r>
              <w:rPr>
                <w:noProof/>
                <w:webHidden/>
              </w:rPr>
              <w:t>16</w:t>
            </w:r>
            <w:r>
              <w:rPr>
                <w:noProof/>
                <w:webHidden/>
              </w:rPr>
              <w:fldChar w:fldCharType="end"/>
            </w:r>
          </w:hyperlink>
        </w:p>
        <w:p w14:paraId="57A6649A" w14:textId="2B6ED102" w:rsidR="00575566" w:rsidRDefault="00575566">
          <w:pPr>
            <w:pStyle w:val="TOC2"/>
            <w:tabs>
              <w:tab w:val="right" w:leader="dot" w:pos="9016"/>
            </w:tabs>
            <w:rPr>
              <w:rFonts w:eastAsiaTheme="minorEastAsia" w:cstheme="minorBidi"/>
              <w:noProof/>
              <w:lang w:eastAsia="en-GB"/>
            </w:rPr>
          </w:pPr>
          <w:hyperlink w:anchor="_Toc39513087" w:history="1">
            <w:r w:rsidRPr="008B4388">
              <w:rPr>
                <w:rStyle w:val="Hyperlink"/>
                <w:noProof/>
              </w:rPr>
              <w:t>2.4 Recent Landslides in Wales</w:t>
            </w:r>
            <w:r>
              <w:rPr>
                <w:noProof/>
                <w:webHidden/>
              </w:rPr>
              <w:tab/>
            </w:r>
            <w:r>
              <w:rPr>
                <w:noProof/>
                <w:webHidden/>
              </w:rPr>
              <w:fldChar w:fldCharType="begin"/>
            </w:r>
            <w:r>
              <w:rPr>
                <w:noProof/>
                <w:webHidden/>
              </w:rPr>
              <w:instrText xml:space="preserve"> PAGEREF _Toc39513087 \h </w:instrText>
            </w:r>
            <w:r>
              <w:rPr>
                <w:noProof/>
                <w:webHidden/>
              </w:rPr>
            </w:r>
            <w:r>
              <w:rPr>
                <w:noProof/>
                <w:webHidden/>
              </w:rPr>
              <w:fldChar w:fldCharType="separate"/>
            </w:r>
            <w:r>
              <w:rPr>
                <w:noProof/>
                <w:webHidden/>
              </w:rPr>
              <w:t>18</w:t>
            </w:r>
            <w:r>
              <w:rPr>
                <w:noProof/>
                <w:webHidden/>
              </w:rPr>
              <w:fldChar w:fldCharType="end"/>
            </w:r>
          </w:hyperlink>
        </w:p>
        <w:p w14:paraId="256E502C" w14:textId="3514663E" w:rsidR="00575566" w:rsidRDefault="00575566">
          <w:pPr>
            <w:pStyle w:val="TOC2"/>
            <w:tabs>
              <w:tab w:val="right" w:leader="dot" w:pos="9016"/>
            </w:tabs>
            <w:rPr>
              <w:rFonts w:eastAsiaTheme="minorEastAsia" w:cstheme="minorBidi"/>
              <w:noProof/>
              <w:lang w:eastAsia="en-GB"/>
            </w:rPr>
          </w:pPr>
          <w:hyperlink w:anchor="_Toc39513088" w:history="1">
            <w:r w:rsidRPr="008B4388">
              <w:rPr>
                <w:rStyle w:val="Hyperlink"/>
                <w:noProof/>
              </w:rPr>
              <w:t>2.5 Aspects affecting tree growth</w:t>
            </w:r>
            <w:r>
              <w:rPr>
                <w:noProof/>
                <w:webHidden/>
              </w:rPr>
              <w:tab/>
            </w:r>
            <w:r>
              <w:rPr>
                <w:noProof/>
                <w:webHidden/>
              </w:rPr>
              <w:fldChar w:fldCharType="begin"/>
            </w:r>
            <w:r>
              <w:rPr>
                <w:noProof/>
                <w:webHidden/>
              </w:rPr>
              <w:instrText xml:space="preserve"> PAGEREF _Toc39513088 \h </w:instrText>
            </w:r>
            <w:r>
              <w:rPr>
                <w:noProof/>
                <w:webHidden/>
              </w:rPr>
            </w:r>
            <w:r>
              <w:rPr>
                <w:noProof/>
                <w:webHidden/>
              </w:rPr>
              <w:fldChar w:fldCharType="separate"/>
            </w:r>
            <w:r>
              <w:rPr>
                <w:noProof/>
                <w:webHidden/>
              </w:rPr>
              <w:t>18</w:t>
            </w:r>
            <w:r>
              <w:rPr>
                <w:noProof/>
                <w:webHidden/>
              </w:rPr>
              <w:fldChar w:fldCharType="end"/>
            </w:r>
          </w:hyperlink>
        </w:p>
        <w:p w14:paraId="140674DD" w14:textId="1F472922" w:rsidR="00575566" w:rsidRDefault="00575566">
          <w:pPr>
            <w:pStyle w:val="TOC2"/>
            <w:tabs>
              <w:tab w:val="left" w:pos="1100"/>
              <w:tab w:val="right" w:leader="dot" w:pos="9016"/>
            </w:tabs>
            <w:rPr>
              <w:rFonts w:eastAsiaTheme="minorEastAsia" w:cstheme="minorBidi"/>
              <w:noProof/>
              <w:lang w:eastAsia="en-GB"/>
            </w:rPr>
          </w:pPr>
          <w:hyperlink w:anchor="_Toc39513089" w:history="1">
            <w:r w:rsidRPr="008B4388">
              <w:rPr>
                <w:rStyle w:val="Hyperlink"/>
                <w:noProof/>
              </w:rPr>
              <w:t>2.5.1</w:t>
            </w:r>
            <w:r>
              <w:rPr>
                <w:rFonts w:eastAsiaTheme="minorEastAsia" w:cstheme="minorBidi"/>
                <w:noProof/>
                <w:lang w:eastAsia="en-GB"/>
              </w:rPr>
              <w:tab/>
            </w:r>
            <w:r w:rsidRPr="008B4388">
              <w:rPr>
                <w:rStyle w:val="Hyperlink"/>
                <w:noProof/>
              </w:rPr>
              <w:t>Heavy metals</w:t>
            </w:r>
            <w:r>
              <w:rPr>
                <w:noProof/>
                <w:webHidden/>
              </w:rPr>
              <w:tab/>
            </w:r>
            <w:r>
              <w:rPr>
                <w:noProof/>
                <w:webHidden/>
              </w:rPr>
              <w:fldChar w:fldCharType="begin"/>
            </w:r>
            <w:r>
              <w:rPr>
                <w:noProof/>
                <w:webHidden/>
              </w:rPr>
              <w:instrText xml:space="preserve"> PAGEREF _Toc39513089 \h </w:instrText>
            </w:r>
            <w:r>
              <w:rPr>
                <w:noProof/>
                <w:webHidden/>
              </w:rPr>
            </w:r>
            <w:r>
              <w:rPr>
                <w:noProof/>
                <w:webHidden/>
              </w:rPr>
              <w:fldChar w:fldCharType="separate"/>
            </w:r>
            <w:r>
              <w:rPr>
                <w:noProof/>
                <w:webHidden/>
              </w:rPr>
              <w:t>19</w:t>
            </w:r>
            <w:r>
              <w:rPr>
                <w:noProof/>
                <w:webHidden/>
              </w:rPr>
              <w:fldChar w:fldCharType="end"/>
            </w:r>
          </w:hyperlink>
        </w:p>
        <w:p w14:paraId="56BE03B2" w14:textId="55D3DD16" w:rsidR="00575566" w:rsidRDefault="00575566">
          <w:pPr>
            <w:pStyle w:val="TOC2"/>
            <w:tabs>
              <w:tab w:val="right" w:leader="dot" w:pos="9016"/>
            </w:tabs>
            <w:rPr>
              <w:rFonts w:eastAsiaTheme="minorEastAsia" w:cstheme="minorBidi"/>
              <w:noProof/>
              <w:lang w:eastAsia="en-GB"/>
            </w:rPr>
          </w:pPr>
          <w:hyperlink w:anchor="_Toc39513090" w:history="1">
            <w:r w:rsidRPr="008B4388">
              <w:rPr>
                <w:rStyle w:val="Hyperlink"/>
                <w:noProof/>
              </w:rPr>
              <w:t>2.6 Phytoremediation (PR) a remedy for contaminated soil</w:t>
            </w:r>
            <w:r>
              <w:rPr>
                <w:noProof/>
                <w:webHidden/>
              </w:rPr>
              <w:tab/>
            </w:r>
            <w:r>
              <w:rPr>
                <w:noProof/>
                <w:webHidden/>
              </w:rPr>
              <w:fldChar w:fldCharType="begin"/>
            </w:r>
            <w:r>
              <w:rPr>
                <w:noProof/>
                <w:webHidden/>
              </w:rPr>
              <w:instrText xml:space="preserve"> PAGEREF _Toc39513090 \h </w:instrText>
            </w:r>
            <w:r>
              <w:rPr>
                <w:noProof/>
                <w:webHidden/>
              </w:rPr>
            </w:r>
            <w:r>
              <w:rPr>
                <w:noProof/>
                <w:webHidden/>
              </w:rPr>
              <w:fldChar w:fldCharType="separate"/>
            </w:r>
            <w:r>
              <w:rPr>
                <w:noProof/>
                <w:webHidden/>
              </w:rPr>
              <w:t>21</w:t>
            </w:r>
            <w:r>
              <w:rPr>
                <w:noProof/>
                <w:webHidden/>
              </w:rPr>
              <w:fldChar w:fldCharType="end"/>
            </w:r>
          </w:hyperlink>
        </w:p>
        <w:p w14:paraId="52A0B375" w14:textId="44B1612D" w:rsidR="00575566" w:rsidRDefault="00575566">
          <w:pPr>
            <w:pStyle w:val="TOC3"/>
            <w:tabs>
              <w:tab w:val="right" w:leader="dot" w:pos="9016"/>
            </w:tabs>
            <w:rPr>
              <w:rFonts w:eastAsiaTheme="minorEastAsia" w:cstheme="minorBidi"/>
              <w:noProof/>
              <w:lang w:eastAsia="en-GB"/>
            </w:rPr>
          </w:pPr>
          <w:hyperlink w:anchor="_Toc39513091" w:history="1">
            <w:r w:rsidRPr="008B4388">
              <w:rPr>
                <w:rStyle w:val="Hyperlink"/>
                <w:noProof/>
              </w:rPr>
              <w:t>2.6.1 Phytoremediation with trees</w:t>
            </w:r>
            <w:r>
              <w:rPr>
                <w:noProof/>
                <w:webHidden/>
              </w:rPr>
              <w:tab/>
            </w:r>
            <w:r>
              <w:rPr>
                <w:noProof/>
                <w:webHidden/>
              </w:rPr>
              <w:fldChar w:fldCharType="begin"/>
            </w:r>
            <w:r>
              <w:rPr>
                <w:noProof/>
                <w:webHidden/>
              </w:rPr>
              <w:instrText xml:space="preserve"> PAGEREF _Toc39513091 \h </w:instrText>
            </w:r>
            <w:r>
              <w:rPr>
                <w:noProof/>
                <w:webHidden/>
              </w:rPr>
            </w:r>
            <w:r>
              <w:rPr>
                <w:noProof/>
                <w:webHidden/>
              </w:rPr>
              <w:fldChar w:fldCharType="separate"/>
            </w:r>
            <w:r>
              <w:rPr>
                <w:noProof/>
                <w:webHidden/>
              </w:rPr>
              <w:t>23</w:t>
            </w:r>
            <w:r>
              <w:rPr>
                <w:noProof/>
                <w:webHidden/>
              </w:rPr>
              <w:fldChar w:fldCharType="end"/>
            </w:r>
          </w:hyperlink>
        </w:p>
        <w:p w14:paraId="7A1169A4" w14:textId="6A0D8201" w:rsidR="00575566" w:rsidRDefault="00575566">
          <w:pPr>
            <w:pStyle w:val="TOC2"/>
            <w:tabs>
              <w:tab w:val="right" w:leader="dot" w:pos="9016"/>
            </w:tabs>
            <w:rPr>
              <w:rFonts w:eastAsiaTheme="minorEastAsia" w:cstheme="minorBidi"/>
              <w:noProof/>
              <w:lang w:eastAsia="en-GB"/>
            </w:rPr>
          </w:pPr>
          <w:hyperlink w:anchor="_Toc39513092" w:history="1">
            <w:r w:rsidRPr="008B4388">
              <w:rPr>
                <w:rStyle w:val="Hyperlink"/>
                <w:noProof/>
              </w:rPr>
              <w:t>2.7 Methodological Review</w:t>
            </w:r>
            <w:r>
              <w:rPr>
                <w:noProof/>
                <w:webHidden/>
              </w:rPr>
              <w:tab/>
            </w:r>
            <w:r>
              <w:rPr>
                <w:noProof/>
                <w:webHidden/>
              </w:rPr>
              <w:fldChar w:fldCharType="begin"/>
            </w:r>
            <w:r>
              <w:rPr>
                <w:noProof/>
                <w:webHidden/>
              </w:rPr>
              <w:instrText xml:space="preserve"> PAGEREF _Toc39513092 \h </w:instrText>
            </w:r>
            <w:r>
              <w:rPr>
                <w:noProof/>
                <w:webHidden/>
              </w:rPr>
            </w:r>
            <w:r>
              <w:rPr>
                <w:noProof/>
                <w:webHidden/>
              </w:rPr>
              <w:fldChar w:fldCharType="separate"/>
            </w:r>
            <w:r>
              <w:rPr>
                <w:noProof/>
                <w:webHidden/>
              </w:rPr>
              <w:t>24</w:t>
            </w:r>
            <w:r>
              <w:rPr>
                <w:noProof/>
                <w:webHidden/>
              </w:rPr>
              <w:fldChar w:fldCharType="end"/>
            </w:r>
          </w:hyperlink>
        </w:p>
        <w:p w14:paraId="090EA621" w14:textId="5BB467A3" w:rsidR="00575566" w:rsidRDefault="00575566">
          <w:pPr>
            <w:pStyle w:val="TOC1"/>
            <w:tabs>
              <w:tab w:val="left" w:pos="660"/>
              <w:tab w:val="right" w:leader="dot" w:pos="9016"/>
            </w:tabs>
            <w:rPr>
              <w:rFonts w:eastAsiaTheme="minorEastAsia" w:cstheme="minorBidi"/>
              <w:noProof/>
              <w:lang w:eastAsia="en-GB"/>
            </w:rPr>
          </w:pPr>
          <w:hyperlink w:anchor="_Toc39513093" w:history="1">
            <w:r w:rsidRPr="008B4388">
              <w:rPr>
                <w:rStyle w:val="Hyperlink"/>
                <w:noProof/>
              </w:rPr>
              <w:t>3.0</w:t>
            </w:r>
            <w:r>
              <w:rPr>
                <w:rFonts w:eastAsiaTheme="minorEastAsia" w:cstheme="minorBidi"/>
                <w:noProof/>
                <w:lang w:eastAsia="en-GB"/>
              </w:rPr>
              <w:tab/>
            </w:r>
            <w:r w:rsidRPr="008B4388">
              <w:rPr>
                <w:rStyle w:val="Hyperlink"/>
                <w:noProof/>
              </w:rPr>
              <w:t>Physical Background</w:t>
            </w:r>
            <w:r>
              <w:rPr>
                <w:noProof/>
                <w:webHidden/>
              </w:rPr>
              <w:tab/>
            </w:r>
            <w:r>
              <w:rPr>
                <w:noProof/>
                <w:webHidden/>
              </w:rPr>
              <w:fldChar w:fldCharType="begin"/>
            </w:r>
            <w:r>
              <w:rPr>
                <w:noProof/>
                <w:webHidden/>
              </w:rPr>
              <w:instrText xml:space="preserve"> PAGEREF _Toc39513093 \h </w:instrText>
            </w:r>
            <w:r>
              <w:rPr>
                <w:noProof/>
                <w:webHidden/>
              </w:rPr>
            </w:r>
            <w:r>
              <w:rPr>
                <w:noProof/>
                <w:webHidden/>
              </w:rPr>
              <w:fldChar w:fldCharType="separate"/>
            </w:r>
            <w:r>
              <w:rPr>
                <w:noProof/>
                <w:webHidden/>
              </w:rPr>
              <w:t>25</w:t>
            </w:r>
            <w:r>
              <w:rPr>
                <w:noProof/>
                <w:webHidden/>
              </w:rPr>
              <w:fldChar w:fldCharType="end"/>
            </w:r>
          </w:hyperlink>
        </w:p>
        <w:p w14:paraId="1207E2AF" w14:textId="3ABDD0BD" w:rsidR="00575566" w:rsidRDefault="00575566">
          <w:pPr>
            <w:pStyle w:val="TOC2"/>
            <w:tabs>
              <w:tab w:val="right" w:leader="dot" w:pos="9016"/>
            </w:tabs>
            <w:rPr>
              <w:rFonts w:eastAsiaTheme="minorEastAsia" w:cstheme="minorBidi"/>
              <w:noProof/>
              <w:lang w:eastAsia="en-GB"/>
            </w:rPr>
          </w:pPr>
          <w:hyperlink w:anchor="_Toc39513094" w:history="1">
            <w:r w:rsidRPr="008B4388">
              <w:rPr>
                <w:rStyle w:val="Hyperlink"/>
                <w:noProof/>
              </w:rPr>
              <w:t>3.1 Location</w:t>
            </w:r>
            <w:r>
              <w:rPr>
                <w:noProof/>
                <w:webHidden/>
              </w:rPr>
              <w:tab/>
            </w:r>
            <w:r>
              <w:rPr>
                <w:noProof/>
                <w:webHidden/>
              </w:rPr>
              <w:fldChar w:fldCharType="begin"/>
            </w:r>
            <w:r>
              <w:rPr>
                <w:noProof/>
                <w:webHidden/>
              </w:rPr>
              <w:instrText xml:space="preserve"> PAGEREF _Toc39513094 \h </w:instrText>
            </w:r>
            <w:r>
              <w:rPr>
                <w:noProof/>
                <w:webHidden/>
              </w:rPr>
            </w:r>
            <w:r>
              <w:rPr>
                <w:noProof/>
                <w:webHidden/>
              </w:rPr>
              <w:fldChar w:fldCharType="separate"/>
            </w:r>
            <w:r>
              <w:rPr>
                <w:noProof/>
                <w:webHidden/>
              </w:rPr>
              <w:t>25</w:t>
            </w:r>
            <w:r>
              <w:rPr>
                <w:noProof/>
                <w:webHidden/>
              </w:rPr>
              <w:fldChar w:fldCharType="end"/>
            </w:r>
          </w:hyperlink>
        </w:p>
        <w:p w14:paraId="53900ADF" w14:textId="4C12A33E" w:rsidR="00575566" w:rsidRDefault="00575566">
          <w:pPr>
            <w:pStyle w:val="TOC2"/>
            <w:tabs>
              <w:tab w:val="right" w:leader="dot" w:pos="9016"/>
            </w:tabs>
            <w:rPr>
              <w:rFonts w:eastAsiaTheme="minorEastAsia" w:cstheme="minorBidi"/>
              <w:noProof/>
              <w:lang w:eastAsia="en-GB"/>
            </w:rPr>
          </w:pPr>
          <w:hyperlink w:anchor="_Toc39513095" w:history="1">
            <w:r w:rsidRPr="008B4388">
              <w:rPr>
                <w:rStyle w:val="Hyperlink"/>
                <w:noProof/>
              </w:rPr>
              <w:t>3.2 Weather conditions</w:t>
            </w:r>
            <w:r>
              <w:rPr>
                <w:noProof/>
                <w:webHidden/>
              </w:rPr>
              <w:tab/>
            </w:r>
            <w:r>
              <w:rPr>
                <w:noProof/>
                <w:webHidden/>
              </w:rPr>
              <w:fldChar w:fldCharType="begin"/>
            </w:r>
            <w:r>
              <w:rPr>
                <w:noProof/>
                <w:webHidden/>
              </w:rPr>
              <w:instrText xml:space="preserve"> PAGEREF _Toc39513095 \h </w:instrText>
            </w:r>
            <w:r>
              <w:rPr>
                <w:noProof/>
                <w:webHidden/>
              </w:rPr>
            </w:r>
            <w:r>
              <w:rPr>
                <w:noProof/>
                <w:webHidden/>
              </w:rPr>
              <w:fldChar w:fldCharType="separate"/>
            </w:r>
            <w:r>
              <w:rPr>
                <w:noProof/>
                <w:webHidden/>
              </w:rPr>
              <w:t>26</w:t>
            </w:r>
            <w:r>
              <w:rPr>
                <w:noProof/>
                <w:webHidden/>
              </w:rPr>
              <w:fldChar w:fldCharType="end"/>
            </w:r>
          </w:hyperlink>
        </w:p>
        <w:p w14:paraId="57FDE8CC" w14:textId="1A228B9B" w:rsidR="00575566" w:rsidRDefault="00575566">
          <w:pPr>
            <w:pStyle w:val="TOC2"/>
            <w:tabs>
              <w:tab w:val="right" w:leader="dot" w:pos="9016"/>
            </w:tabs>
            <w:rPr>
              <w:rFonts w:eastAsiaTheme="minorEastAsia" w:cstheme="minorBidi"/>
              <w:noProof/>
              <w:lang w:eastAsia="en-GB"/>
            </w:rPr>
          </w:pPr>
          <w:hyperlink w:anchor="_Toc39513096" w:history="1">
            <w:r w:rsidRPr="008B4388">
              <w:rPr>
                <w:rStyle w:val="Hyperlink"/>
                <w:noProof/>
              </w:rPr>
              <w:t>3.3 Geology</w:t>
            </w:r>
            <w:r>
              <w:rPr>
                <w:noProof/>
                <w:webHidden/>
              </w:rPr>
              <w:tab/>
            </w:r>
            <w:r>
              <w:rPr>
                <w:noProof/>
                <w:webHidden/>
              </w:rPr>
              <w:fldChar w:fldCharType="begin"/>
            </w:r>
            <w:r>
              <w:rPr>
                <w:noProof/>
                <w:webHidden/>
              </w:rPr>
              <w:instrText xml:space="preserve"> PAGEREF _Toc39513096 \h </w:instrText>
            </w:r>
            <w:r>
              <w:rPr>
                <w:noProof/>
                <w:webHidden/>
              </w:rPr>
            </w:r>
            <w:r>
              <w:rPr>
                <w:noProof/>
                <w:webHidden/>
              </w:rPr>
              <w:fldChar w:fldCharType="separate"/>
            </w:r>
            <w:r>
              <w:rPr>
                <w:noProof/>
                <w:webHidden/>
              </w:rPr>
              <w:t>26</w:t>
            </w:r>
            <w:r>
              <w:rPr>
                <w:noProof/>
                <w:webHidden/>
              </w:rPr>
              <w:fldChar w:fldCharType="end"/>
            </w:r>
          </w:hyperlink>
        </w:p>
        <w:p w14:paraId="42D8C781" w14:textId="57AB504A" w:rsidR="00575566" w:rsidRDefault="00575566">
          <w:pPr>
            <w:pStyle w:val="TOC2"/>
            <w:tabs>
              <w:tab w:val="right" w:leader="dot" w:pos="9016"/>
            </w:tabs>
            <w:rPr>
              <w:rFonts w:eastAsiaTheme="minorEastAsia" w:cstheme="minorBidi"/>
              <w:noProof/>
              <w:lang w:eastAsia="en-GB"/>
            </w:rPr>
          </w:pPr>
          <w:hyperlink w:anchor="_Toc39513097" w:history="1">
            <w:r w:rsidRPr="008B4388">
              <w:rPr>
                <w:rStyle w:val="Hyperlink"/>
                <w:noProof/>
              </w:rPr>
              <w:t>3.4 Local Community</w:t>
            </w:r>
            <w:r>
              <w:rPr>
                <w:noProof/>
                <w:webHidden/>
              </w:rPr>
              <w:tab/>
            </w:r>
            <w:r>
              <w:rPr>
                <w:noProof/>
                <w:webHidden/>
              </w:rPr>
              <w:fldChar w:fldCharType="begin"/>
            </w:r>
            <w:r>
              <w:rPr>
                <w:noProof/>
                <w:webHidden/>
              </w:rPr>
              <w:instrText xml:space="preserve"> PAGEREF _Toc39513097 \h </w:instrText>
            </w:r>
            <w:r>
              <w:rPr>
                <w:noProof/>
                <w:webHidden/>
              </w:rPr>
            </w:r>
            <w:r>
              <w:rPr>
                <w:noProof/>
                <w:webHidden/>
              </w:rPr>
              <w:fldChar w:fldCharType="separate"/>
            </w:r>
            <w:r>
              <w:rPr>
                <w:noProof/>
                <w:webHidden/>
              </w:rPr>
              <w:t>26</w:t>
            </w:r>
            <w:r>
              <w:rPr>
                <w:noProof/>
                <w:webHidden/>
              </w:rPr>
              <w:fldChar w:fldCharType="end"/>
            </w:r>
          </w:hyperlink>
        </w:p>
        <w:p w14:paraId="116A8133" w14:textId="7514E2B3" w:rsidR="00575566" w:rsidRDefault="00575566">
          <w:pPr>
            <w:pStyle w:val="TOC2"/>
            <w:tabs>
              <w:tab w:val="right" w:leader="dot" w:pos="9016"/>
            </w:tabs>
            <w:rPr>
              <w:rFonts w:eastAsiaTheme="minorEastAsia" w:cstheme="minorBidi"/>
              <w:noProof/>
              <w:lang w:eastAsia="en-GB"/>
            </w:rPr>
          </w:pPr>
          <w:hyperlink w:anchor="_Toc39513098" w:history="1">
            <w:r w:rsidRPr="008B4388">
              <w:rPr>
                <w:rStyle w:val="Hyperlink"/>
                <w:noProof/>
              </w:rPr>
              <w:t>3.5 ‘Cradle for Nature’</w:t>
            </w:r>
            <w:r>
              <w:rPr>
                <w:noProof/>
                <w:webHidden/>
              </w:rPr>
              <w:tab/>
            </w:r>
            <w:r>
              <w:rPr>
                <w:noProof/>
                <w:webHidden/>
              </w:rPr>
              <w:fldChar w:fldCharType="begin"/>
            </w:r>
            <w:r>
              <w:rPr>
                <w:noProof/>
                <w:webHidden/>
              </w:rPr>
              <w:instrText xml:space="preserve"> PAGEREF _Toc39513098 \h </w:instrText>
            </w:r>
            <w:r>
              <w:rPr>
                <w:noProof/>
                <w:webHidden/>
              </w:rPr>
            </w:r>
            <w:r>
              <w:rPr>
                <w:noProof/>
                <w:webHidden/>
              </w:rPr>
              <w:fldChar w:fldCharType="separate"/>
            </w:r>
            <w:r>
              <w:rPr>
                <w:noProof/>
                <w:webHidden/>
              </w:rPr>
              <w:t>27</w:t>
            </w:r>
            <w:r>
              <w:rPr>
                <w:noProof/>
                <w:webHidden/>
              </w:rPr>
              <w:fldChar w:fldCharType="end"/>
            </w:r>
          </w:hyperlink>
        </w:p>
        <w:p w14:paraId="3DEB3321" w14:textId="715EB614" w:rsidR="00575566" w:rsidRDefault="00575566">
          <w:pPr>
            <w:pStyle w:val="TOC3"/>
            <w:tabs>
              <w:tab w:val="left" w:pos="1320"/>
              <w:tab w:val="right" w:leader="dot" w:pos="9016"/>
            </w:tabs>
            <w:rPr>
              <w:rFonts w:eastAsiaTheme="minorEastAsia" w:cstheme="minorBidi"/>
              <w:noProof/>
              <w:lang w:eastAsia="en-GB"/>
            </w:rPr>
          </w:pPr>
          <w:hyperlink w:anchor="_Toc39513099" w:history="1">
            <w:r w:rsidRPr="008B4388">
              <w:rPr>
                <w:rStyle w:val="Hyperlink"/>
                <w:noProof/>
              </w:rPr>
              <w:t>3.4.1</w:t>
            </w:r>
            <w:r>
              <w:rPr>
                <w:rFonts w:eastAsiaTheme="minorEastAsia" w:cstheme="minorBidi"/>
                <w:noProof/>
                <w:lang w:eastAsia="en-GB"/>
              </w:rPr>
              <w:tab/>
            </w:r>
            <w:r w:rsidRPr="008B4388">
              <w:rPr>
                <w:rStyle w:val="Hyperlink"/>
                <w:noProof/>
              </w:rPr>
              <w:t>Research Plots on the Upper Plateau</w:t>
            </w:r>
            <w:r>
              <w:rPr>
                <w:noProof/>
                <w:webHidden/>
              </w:rPr>
              <w:tab/>
            </w:r>
            <w:r>
              <w:rPr>
                <w:noProof/>
                <w:webHidden/>
              </w:rPr>
              <w:fldChar w:fldCharType="begin"/>
            </w:r>
            <w:r>
              <w:rPr>
                <w:noProof/>
                <w:webHidden/>
              </w:rPr>
              <w:instrText xml:space="preserve"> PAGEREF _Toc39513099 \h </w:instrText>
            </w:r>
            <w:r>
              <w:rPr>
                <w:noProof/>
                <w:webHidden/>
              </w:rPr>
            </w:r>
            <w:r>
              <w:rPr>
                <w:noProof/>
                <w:webHidden/>
              </w:rPr>
              <w:fldChar w:fldCharType="separate"/>
            </w:r>
            <w:r>
              <w:rPr>
                <w:noProof/>
                <w:webHidden/>
              </w:rPr>
              <w:t>29</w:t>
            </w:r>
            <w:r>
              <w:rPr>
                <w:noProof/>
                <w:webHidden/>
              </w:rPr>
              <w:fldChar w:fldCharType="end"/>
            </w:r>
          </w:hyperlink>
        </w:p>
        <w:p w14:paraId="03155C46" w14:textId="50247D1C" w:rsidR="00575566" w:rsidRDefault="00575566">
          <w:pPr>
            <w:pStyle w:val="TOC1"/>
            <w:tabs>
              <w:tab w:val="left" w:pos="660"/>
              <w:tab w:val="right" w:leader="dot" w:pos="9016"/>
            </w:tabs>
            <w:rPr>
              <w:rFonts w:eastAsiaTheme="minorEastAsia" w:cstheme="minorBidi"/>
              <w:noProof/>
              <w:lang w:eastAsia="en-GB"/>
            </w:rPr>
          </w:pPr>
          <w:hyperlink w:anchor="_Toc39513100" w:history="1">
            <w:r w:rsidRPr="008B4388">
              <w:rPr>
                <w:rStyle w:val="Hyperlink"/>
                <w:noProof/>
              </w:rPr>
              <w:t>4.0</w:t>
            </w:r>
            <w:r>
              <w:rPr>
                <w:rFonts w:eastAsiaTheme="minorEastAsia" w:cstheme="minorBidi"/>
                <w:noProof/>
                <w:lang w:eastAsia="en-GB"/>
              </w:rPr>
              <w:tab/>
            </w:r>
            <w:r w:rsidRPr="008B4388">
              <w:rPr>
                <w:rStyle w:val="Hyperlink"/>
                <w:noProof/>
              </w:rPr>
              <w:t>Methodology</w:t>
            </w:r>
            <w:r>
              <w:rPr>
                <w:noProof/>
                <w:webHidden/>
              </w:rPr>
              <w:tab/>
            </w:r>
            <w:r>
              <w:rPr>
                <w:noProof/>
                <w:webHidden/>
              </w:rPr>
              <w:fldChar w:fldCharType="begin"/>
            </w:r>
            <w:r>
              <w:rPr>
                <w:noProof/>
                <w:webHidden/>
              </w:rPr>
              <w:instrText xml:space="preserve"> PAGEREF _Toc39513100 \h </w:instrText>
            </w:r>
            <w:r>
              <w:rPr>
                <w:noProof/>
                <w:webHidden/>
              </w:rPr>
            </w:r>
            <w:r>
              <w:rPr>
                <w:noProof/>
                <w:webHidden/>
              </w:rPr>
              <w:fldChar w:fldCharType="separate"/>
            </w:r>
            <w:r>
              <w:rPr>
                <w:noProof/>
                <w:webHidden/>
              </w:rPr>
              <w:t>31</w:t>
            </w:r>
            <w:r>
              <w:rPr>
                <w:noProof/>
                <w:webHidden/>
              </w:rPr>
              <w:fldChar w:fldCharType="end"/>
            </w:r>
          </w:hyperlink>
        </w:p>
        <w:p w14:paraId="65819064" w14:textId="1A42DF06" w:rsidR="00575566" w:rsidRDefault="00575566">
          <w:pPr>
            <w:pStyle w:val="TOC2"/>
            <w:tabs>
              <w:tab w:val="right" w:leader="dot" w:pos="9016"/>
            </w:tabs>
            <w:rPr>
              <w:rFonts w:eastAsiaTheme="minorEastAsia" w:cstheme="minorBidi"/>
              <w:noProof/>
              <w:lang w:eastAsia="en-GB"/>
            </w:rPr>
          </w:pPr>
          <w:hyperlink w:anchor="_Toc39513101" w:history="1">
            <w:r w:rsidRPr="008B4388">
              <w:rPr>
                <w:rStyle w:val="Hyperlink"/>
                <w:noProof/>
              </w:rPr>
              <w:t>4.1 Test plot</w:t>
            </w:r>
            <w:r>
              <w:rPr>
                <w:noProof/>
                <w:webHidden/>
              </w:rPr>
              <w:tab/>
            </w:r>
            <w:r>
              <w:rPr>
                <w:noProof/>
                <w:webHidden/>
              </w:rPr>
              <w:fldChar w:fldCharType="begin"/>
            </w:r>
            <w:r>
              <w:rPr>
                <w:noProof/>
                <w:webHidden/>
              </w:rPr>
              <w:instrText xml:space="preserve"> PAGEREF _Toc39513101 \h </w:instrText>
            </w:r>
            <w:r>
              <w:rPr>
                <w:noProof/>
                <w:webHidden/>
              </w:rPr>
            </w:r>
            <w:r>
              <w:rPr>
                <w:noProof/>
                <w:webHidden/>
              </w:rPr>
              <w:fldChar w:fldCharType="separate"/>
            </w:r>
            <w:r>
              <w:rPr>
                <w:noProof/>
                <w:webHidden/>
              </w:rPr>
              <w:t>31</w:t>
            </w:r>
            <w:r>
              <w:rPr>
                <w:noProof/>
                <w:webHidden/>
              </w:rPr>
              <w:fldChar w:fldCharType="end"/>
            </w:r>
          </w:hyperlink>
        </w:p>
        <w:p w14:paraId="368D378E" w14:textId="62ECDC8C" w:rsidR="00575566" w:rsidRDefault="00575566">
          <w:pPr>
            <w:pStyle w:val="TOC2"/>
            <w:tabs>
              <w:tab w:val="right" w:leader="dot" w:pos="9016"/>
            </w:tabs>
            <w:rPr>
              <w:rFonts w:eastAsiaTheme="minorEastAsia" w:cstheme="minorBidi"/>
              <w:noProof/>
              <w:lang w:eastAsia="en-GB"/>
            </w:rPr>
          </w:pPr>
          <w:hyperlink w:anchor="_Toc39513102" w:history="1">
            <w:r w:rsidRPr="008B4388">
              <w:rPr>
                <w:rStyle w:val="Hyperlink"/>
                <w:noProof/>
              </w:rPr>
              <w:t>4.2 Sampling Strategy</w:t>
            </w:r>
            <w:r>
              <w:rPr>
                <w:noProof/>
                <w:webHidden/>
              </w:rPr>
              <w:tab/>
            </w:r>
            <w:r>
              <w:rPr>
                <w:noProof/>
                <w:webHidden/>
              </w:rPr>
              <w:fldChar w:fldCharType="begin"/>
            </w:r>
            <w:r>
              <w:rPr>
                <w:noProof/>
                <w:webHidden/>
              </w:rPr>
              <w:instrText xml:space="preserve"> PAGEREF _Toc39513102 \h </w:instrText>
            </w:r>
            <w:r>
              <w:rPr>
                <w:noProof/>
                <w:webHidden/>
              </w:rPr>
            </w:r>
            <w:r>
              <w:rPr>
                <w:noProof/>
                <w:webHidden/>
              </w:rPr>
              <w:fldChar w:fldCharType="separate"/>
            </w:r>
            <w:r>
              <w:rPr>
                <w:noProof/>
                <w:webHidden/>
              </w:rPr>
              <w:t>32</w:t>
            </w:r>
            <w:r>
              <w:rPr>
                <w:noProof/>
                <w:webHidden/>
              </w:rPr>
              <w:fldChar w:fldCharType="end"/>
            </w:r>
          </w:hyperlink>
        </w:p>
        <w:p w14:paraId="62990A4A" w14:textId="3255D46E" w:rsidR="00575566" w:rsidRDefault="00575566">
          <w:pPr>
            <w:pStyle w:val="TOC2"/>
            <w:tabs>
              <w:tab w:val="right" w:leader="dot" w:pos="9016"/>
            </w:tabs>
            <w:rPr>
              <w:rFonts w:eastAsiaTheme="minorEastAsia" w:cstheme="minorBidi"/>
              <w:noProof/>
              <w:lang w:eastAsia="en-GB"/>
            </w:rPr>
          </w:pPr>
          <w:hyperlink w:anchor="_Toc39513103" w:history="1">
            <w:r w:rsidRPr="008B4388">
              <w:rPr>
                <w:rStyle w:val="Hyperlink"/>
                <w:noProof/>
              </w:rPr>
              <w:t>4.3 Sample testing</w:t>
            </w:r>
            <w:r>
              <w:rPr>
                <w:noProof/>
                <w:webHidden/>
              </w:rPr>
              <w:tab/>
            </w:r>
            <w:r>
              <w:rPr>
                <w:noProof/>
                <w:webHidden/>
              </w:rPr>
              <w:fldChar w:fldCharType="begin"/>
            </w:r>
            <w:r>
              <w:rPr>
                <w:noProof/>
                <w:webHidden/>
              </w:rPr>
              <w:instrText xml:space="preserve"> PAGEREF _Toc39513103 \h </w:instrText>
            </w:r>
            <w:r>
              <w:rPr>
                <w:noProof/>
                <w:webHidden/>
              </w:rPr>
            </w:r>
            <w:r>
              <w:rPr>
                <w:noProof/>
                <w:webHidden/>
              </w:rPr>
              <w:fldChar w:fldCharType="separate"/>
            </w:r>
            <w:r>
              <w:rPr>
                <w:noProof/>
                <w:webHidden/>
              </w:rPr>
              <w:t>37</w:t>
            </w:r>
            <w:r>
              <w:rPr>
                <w:noProof/>
                <w:webHidden/>
              </w:rPr>
              <w:fldChar w:fldCharType="end"/>
            </w:r>
          </w:hyperlink>
        </w:p>
        <w:p w14:paraId="242CB292" w14:textId="5C674A40" w:rsidR="00575566" w:rsidRDefault="00575566">
          <w:pPr>
            <w:pStyle w:val="TOC1"/>
            <w:tabs>
              <w:tab w:val="right" w:leader="dot" w:pos="9016"/>
            </w:tabs>
            <w:rPr>
              <w:rFonts w:eastAsiaTheme="minorEastAsia" w:cstheme="minorBidi"/>
              <w:noProof/>
              <w:lang w:eastAsia="en-GB"/>
            </w:rPr>
          </w:pPr>
          <w:hyperlink w:anchor="_Toc39513104" w:history="1">
            <w:r w:rsidRPr="008B4388">
              <w:rPr>
                <w:rStyle w:val="Hyperlink"/>
                <w:noProof/>
              </w:rPr>
              <w:t>5.0 Results Analysis and Discussion.</w:t>
            </w:r>
            <w:r>
              <w:rPr>
                <w:noProof/>
                <w:webHidden/>
              </w:rPr>
              <w:tab/>
            </w:r>
            <w:r>
              <w:rPr>
                <w:noProof/>
                <w:webHidden/>
              </w:rPr>
              <w:fldChar w:fldCharType="begin"/>
            </w:r>
            <w:r>
              <w:rPr>
                <w:noProof/>
                <w:webHidden/>
              </w:rPr>
              <w:instrText xml:space="preserve"> PAGEREF _Toc39513104 \h </w:instrText>
            </w:r>
            <w:r>
              <w:rPr>
                <w:noProof/>
                <w:webHidden/>
              </w:rPr>
            </w:r>
            <w:r>
              <w:rPr>
                <w:noProof/>
                <w:webHidden/>
              </w:rPr>
              <w:fldChar w:fldCharType="separate"/>
            </w:r>
            <w:r>
              <w:rPr>
                <w:noProof/>
                <w:webHidden/>
              </w:rPr>
              <w:t>40</w:t>
            </w:r>
            <w:r>
              <w:rPr>
                <w:noProof/>
                <w:webHidden/>
              </w:rPr>
              <w:fldChar w:fldCharType="end"/>
            </w:r>
          </w:hyperlink>
        </w:p>
        <w:p w14:paraId="61CB3DEA" w14:textId="2FD52A74" w:rsidR="00575566" w:rsidRDefault="00575566">
          <w:pPr>
            <w:pStyle w:val="TOC2"/>
            <w:tabs>
              <w:tab w:val="right" w:leader="dot" w:pos="9016"/>
            </w:tabs>
            <w:rPr>
              <w:rFonts w:eastAsiaTheme="minorEastAsia" w:cstheme="minorBidi"/>
              <w:noProof/>
              <w:lang w:eastAsia="en-GB"/>
            </w:rPr>
          </w:pPr>
          <w:hyperlink w:anchor="_Toc39513105" w:history="1">
            <w:r w:rsidRPr="008B4388">
              <w:rPr>
                <w:rStyle w:val="Hyperlink"/>
                <w:noProof/>
              </w:rPr>
              <w:t>5.1 Tree Mortality Results (UWTSD Secondary Data Analysis).</w:t>
            </w:r>
            <w:r>
              <w:rPr>
                <w:noProof/>
                <w:webHidden/>
              </w:rPr>
              <w:tab/>
            </w:r>
            <w:r>
              <w:rPr>
                <w:noProof/>
                <w:webHidden/>
              </w:rPr>
              <w:fldChar w:fldCharType="begin"/>
            </w:r>
            <w:r>
              <w:rPr>
                <w:noProof/>
                <w:webHidden/>
              </w:rPr>
              <w:instrText xml:space="preserve"> PAGEREF _Toc39513105 \h </w:instrText>
            </w:r>
            <w:r>
              <w:rPr>
                <w:noProof/>
                <w:webHidden/>
              </w:rPr>
            </w:r>
            <w:r>
              <w:rPr>
                <w:noProof/>
                <w:webHidden/>
              </w:rPr>
              <w:fldChar w:fldCharType="separate"/>
            </w:r>
            <w:r>
              <w:rPr>
                <w:noProof/>
                <w:webHidden/>
              </w:rPr>
              <w:t>40</w:t>
            </w:r>
            <w:r>
              <w:rPr>
                <w:noProof/>
                <w:webHidden/>
              </w:rPr>
              <w:fldChar w:fldCharType="end"/>
            </w:r>
          </w:hyperlink>
        </w:p>
        <w:p w14:paraId="4D1320A9" w14:textId="445EB675" w:rsidR="00575566" w:rsidRDefault="00575566">
          <w:pPr>
            <w:pStyle w:val="TOC2"/>
            <w:tabs>
              <w:tab w:val="right" w:leader="dot" w:pos="9016"/>
            </w:tabs>
            <w:rPr>
              <w:rFonts w:eastAsiaTheme="minorEastAsia" w:cstheme="minorBidi"/>
              <w:noProof/>
              <w:lang w:eastAsia="en-GB"/>
            </w:rPr>
          </w:pPr>
          <w:hyperlink w:anchor="_Toc39513106" w:history="1">
            <w:r w:rsidRPr="008B4388">
              <w:rPr>
                <w:rStyle w:val="Hyperlink"/>
                <w:noProof/>
              </w:rPr>
              <w:t>5.1.1 Statistical analysis of annual rainfall and tree mortality (2006-2019).</w:t>
            </w:r>
            <w:r>
              <w:rPr>
                <w:noProof/>
                <w:webHidden/>
              </w:rPr>
              <w:tab/>
            </w:r>
            <w:r>
              <w:rPr>
                <w:noProof/>
                <w:webHidden/>
              </w:rPr>
              <w:fldChar w:fldCharType="begin"/>
            </w:r>
            <w:r>
              <w:rPr>
                <w:noProof/>
                <w:webHidden/>
              </w:rPr>
              <w:instrText xml:space="preserve"> PAGEREF _Toc39513106 \h </w:instrText>
            </w:r>
            <w:r>
              <w:rPr>
                <w:noProof/>
                <w:webHidden/>
              </w:rPr>
            </w:r>
            <w:r>
              <w:rPr>
                <w:noProof/>
                <w:webHidden/>
              </w:rPr>
              <w:fldChar w:fldCharType="separate"/>
            </w:r>
            <w:r>
              <w:rPr>
                <w:noProof/>
                <w:webHidden/>
              </w:rPr>
              <w:t>43</w:t>
            </w:r>
            <w:r>
              <w:rPr>
                <w:noProof/>
                <w:webHidden/>
              </w:rPr>
              <w:fldChar w:fldCharType="end"/>
            </w:r>
          </w:hyperlink>
        </w:p>
        <w:p w14:paraId="71D8C763" w14:textId="0255E00C" w:rsidR="00575566" w:rsidRDefault="00575566">
          <w:pPr>
            <w:pStyle w:val="TOC2"/>
            <w:tabs>
              <w:tab w:val="right" w:leader="dot" w:pos="9016"/>
            </w:tabs>
            <w:rPr>
              <w:rFonts w:eastAsiaTheme="minorEastAsia" w:cstheme="minorBidi"/>
              <w:noProof/>
              <w:lang w:eastAsia="en-GB"/>
            </w:rPr>
          </w:pPr>
          <w:hyperlink w:anchor="_Toc39513107" w:history="1">
            <w:r w:rsidRPr="008B4388">
              <w:rPr>
                <w:rStyle w:val="Hyperlink"/>
                <w:noProof/>
              </w:rPr>
              <w:t>5.1.2 Association between mean annual temperature and tree mortality rates (2006-2019).</w:t>
            </w:r>
            <w:r>
              <w:rPr>
                <w:noProof/>
                <w:webHidden/>
              </w:rPr>
              <w:tab/>
            </w:r>
            <w:r>
              <w:rPr>
                <w:noProof/>
                <w:webHidden/>
              </w:rPr>
              <w:fldChar w:fldCharType="begin"/>
            </w:r>
            <w:r>
              <w:rPr>
                <w:noProof/>
                <w:webHidden/>
              </w:rPr>
              <w:instrText xml:space="preserve"> PAGEREF _Toc39513107 \h </w:instrText>
            </w:r>
            <w:r>
              <w:rPr>
                <w:noProof/>
                <w:webHidden/>
              </w:rPr>
            </w:r>
            <w:r>
              <w:rPr>
                <w:noProof/>
                <w:webHidden/>
              </w:rPr>
              <w:fldChar w:fldCharType="separate"/>
            </w:r>
            <w:r>
              <w:rPr>
                <w:noProof/>
                <w:webHidden/>
              </w:rPr>
              <w:t>44</w:t>
            </w:r>
            <w:r>
              <w:rPr>
                <w:noProof/>
                <w:webHidden/>
              </w:rPr>
              <w:fldChar w:fldCharType="end"/>
            </w:r>
          </w:hyperlink>
        </w:p>
        <w:p w14:paraId="2466128F" w14:textId="5D4499C3" w:rsidR="00575566" w:rsidRDefault="00575566">
          <w:pPr>
            <w:pStyle w:val="TOC2"/>
            <w:tabs>
              <w:tab w:val="right" w:leader="dot" w:pos="9016"/>
            </w:tabs>
            <w:rPr>
              <w:rFonts w:eastAsiaTheme="minorEastAsia" w:cstheme="minorBidi"/>
              <w:noProof/>
              <w:lang w:eastAsia="en-GB"/>
            </w:rPr>
          </w:pPr>
          <w:hyperlink w:anchor="_Toc39513108" w:history="1">
            <w:r w:rsidRPr="008B4388">
              <w:rPr>
                <w:rStyle w:val="Hyperlink"/>
                <w:noProof/>
              </w:rPr>
              <w:t>5.2 Analysis of the soil chemistry (inorganics) for the UWTSD research site.</w:t>
            </w:r>
            <w:r>
              <w:rPr>
                <w:noProof/>
                <w:webHidden/>
              </w:rPr>
              <w:tab/>
            </w:r>
            <w:r>
              <w:rPr>
                <w:noProof/>
                <w:webHidden/>
              </w:rPr>
              <w:fldChar w:fldCharType="begin"/>
            </w:r>
            <w:r>
              <w:rPr>
                <w:noProof/>
                <w:webHidden/>
              </w:rPr>
              <w:instrText xml:space="preserve"> PAGEREF _Toc39513108 \h </w:instrText>
            </w:r>
            <w:r>
              <w:rPr>
                <w:noProof/>
                <w:webHidden/>
              </w:rPr>
            </w:r>
            <w:r>
              <w:rPr>
                <w:noProof/>
                <w:webHidden/>
              </w:rPr>
              <w:fldChar w:fldCharType="separate"/>
            </w:r>
            <w:r>
              <w:rPr>
                <w:noProof/>
                <w:webHidden/>
              </w:rPr>
              <w:t>45</w:t>
            </w:r>
            <w:r>
              <w:rPr>
                <w:noProof/>
                <w:webHidden/>
              </w:rPr>
              <w:fldChar w:fldCharType="end"/>
            </w:r>
          </w:hyperlink>
        </w:p>
        <w:p w14:paraId="7AE2B982" w14:textId="0F35C8D1" w:rsidR="00575566" w:rsidRDefault="00575566">
          <w:pPr>
            <w:pStyle w:val="TOC2"/>
            <w:tabs>
              <w:tab w:val="right" w:leader="dot" w:pos="9016"/>
            </w:tabs>
            <w:rPr>
              <w:rFonts w:eastAsiaTheme="minorEastAsia" w:cstheme="minorBidi"/>
              <w:noProof/>
              <w:lang w:eastAsia="en-GB"/>
            </w:rPr>
          </w:pPr>
          <w:hyperlink w:anchor="_Toc39513109" w:history="1">
            <w:r w:rsidRPr="008B4388">
              <w:rPr>
                <w:rStyle w:val="Hyperlink"/>
                <w:noProof/>
              </w:rPr>
              <w:t>5.2.1 Distribution of HM presented as a combination of GPS locations (individual sampling points) with soil sampling NRW results to create interpolated contour map for each tested HM.</w:t>
            </w:r>
            <w:r>
              <w:rPr>
                <w:noProof/>
                <w:webHidden/>
              </w:rPr>
              <w:tab/>
            </w:r>
            <w:r>
              <w:rPr>
                <w:noProof/>
                <w:webHidden/>
              </w:rPr>
              <w:fldChar w:fldCharType="begin"/>
            </w:r>
            <w:r>
              <w:rPr>
                <w:noProof/>
                <w:webHidden/>
              </w:rPr>
              <w:instrText xml:space="preserve"> PAGEREF _Toc39513109 \h </w:instrText>
            </w:r>
            <w:r>
              <w:rPr>
                <w:noProof/>
                <w:webHidden/>
              </w:rPr>
            </w:r>
            <w:r>
              <w:rPr>
                <w:noProof/>
                <w:webHidden/>
              </w:rPr>
              <w:fldChar w:fldCharType="separate"/>
            </w:r>
            <w:r>
              <w:rPr>
                <w:noProof/>
                <w:webHidden/>
              </w:rPr>
              <w:t>48</w:t>
            </w:r>
            <w:r>
              <w:rPr>
                <w:noProof/>
                <w:webHidden/>
              </w:rPr>
              <w:fldChar w:fldCharType="end"/>
            </w:r>
          </w:hyperlink>
        </w:p>
        <w:p w14:paraId="66F3ADF4" w14:textId="6D18AAC4" w:rsidR="00575566" w:rsidRDefault="00575566">
          <w:pPr>
            <w:pStyle w:val="TOC2"/>
            <w:tabs>
              <w:tab w:val="right" w:leader="dot" w:pos="9016"/>
            </w:tabs>
            <w:rPr>
              <w:rFonts w:eastAsiaTheme="minorEastAsia" w:cstheme="minorBidi"/>
              <w:noProof/>
              <w:lang w:eastAsia="en-GB"/>
            </w:rPr>
          </w:pPr>
          <w:hyperlink w:anchor="_Toc39513110" w:history="1">
            <w:r w:rsidRPr="008B4388">
              <w:rPr>
                <w:rStyle w:val="Hyperlink"/>
                <w:noProof/>
              </w:rPr>
              <w:t>5.3 HM statistical testing</w:t>
            </w:r>
            <w:r>
              <w:rPr>
                <w:noProof/>
                <w:webHidden/>
              </w:rPr>
              <w:tab/>
            </w:r>
            <w:r>
              <w:rPr>
                <w:noProof/>
                <w:webHidden/>
              </w:rPr>
              <w:fldChar w:fldCharType="begin"/>
            </w:r>
            <w:r>
              <w:rPr>
                <w:noProof/>
                <w:webHidden/>
              </w:rPr>
              <w:instrText xml:space="preserve"> PAGEREF _Toc39513110 \h </w:instrText>
            </w:r>
            <w:r>
              <w:rPr>
                <w:noProof/>
                <w:webHidden/>
              </w:rPr>
            </w:r>
            <w:r>
              <w:rPr>
                <w:noProof/>
                <w:webHidden/>
              </w:rPr>
              <w:fldChar w:fldCharType="separate"/>
            </w:r>
            <w:r>
              <w:rPr>
                <w:noProof/>
                <w:webHidden/>
              </w:rPr>
              <w:t>52</w:t>
            </w:r>
            <w:r>
              <w:rPr>
                <w:noProof/>
                <w:webHidden/>
              </w:rPr>
              <w:fldChar w:fldCharType="end"/>
            </w:r>
          </w:hyperlink>
        </w:p>
        <w:p w14:paraId="2D65620D" w14:textId="39A63AC0" w:rsidR="00575566" w:rsidRDefault="00575566">
          <w:pPr>
            <w:pStyle w:val="TOC3"/>
            <w:tabs>
              <w:tab w:val="right" w:leader="dot" w:pos="9016"/>
            </w:tabs>
            <w:rPr>
              <w:rFonts w:eastAsiaTheme="minorEastAsia" w:cstheme="minorBidi"/>
              <w:noProof/>
              <w:lang w:eastAsia="en-GB"/>
            </w:rPr>
          </w:pPr>
          <w:hyperlink w:anchor="_Toc39513111" w:history="1">
            <w:r w:rsidRPr="008B4388">
              <w:rPr>
                <w:rStyle w:val="Hyperlink"/>
                <w:noProof/>
              </w:rPr>
              <w:t>5.3.1 T-test</w:t>
            </w:r>
            <w:r>
              <w:rPr>
                <w:noProof/>
                <w:webHidden/>
              </w:rPr>
              <w:tab/>
            </w:r>
            <w:r>
              <w:rPr>
                <w:noProof/>
                <w:webHidden/>
              </w:rPr>
              <w:fldChar w:fldCharType="begin"/>
            </w:r>
            <w:r>
              <w:rPr>
                <w:noProof/>
                <w:webHidden/>
              </w:rPr>
              <w:instrText xml:space="preserve"> PAGEREF _Toc39513111 \h </w:instrText>
            </w:r>
            <w:r>
              <w:rPr>
                <w:noProof/>
                <w:webHidden/>
              </w:rPr>
            </w:r>
            <w:r>
              <w:rPr>
                <w:noProof/>
                <w:webHidden/>
              </w:rPr>
              <w:fldChar w:fldCharType="separate"/>
            </w:r>
            <w:r>
              <w:rPr>
                <w:noProof/>
                <w:webHidden/>
              </w:rPr>
              <w:t>52</w:t>
            </w:r>
            <w:r>
              <w:rPr>
                <w:noProof/>
                <w:webHidden/>
              </w:rPr>
              <w:fldChar w:fldCharType="end"/>
            </w:r>
          </w:hyperlink>
        </w:p>
        <w:p w14:paraId="256F6298" w14:textId="0D370BA3" w:rsidR="00575566" w:rsidRDefault="00575566">
          <w:pPr>
            <w:pStyle w:val="TOC3"/>
            <w:tabs>
              <w:tab w:val="right" w:leader="dot" w:pos="9016"/>
            </w:tabs>
            <w:rPr>
              <w:rFonts w:eastAsiaTheme="minorEastAsia" w:cstheme="minorBidi"/>
              <w:noProof/>
              <w:lang w:eastAsia="en-GB"/>
            </w:rPr>
          </w:pPr>
          <w:hyperlink w:anchor="_Toc39513112" w:history="1">
            <w:r w:rsidRPr="008B4388">
              <w:rPr>
                <w:rStyle w:val="Hyperlink"/>
                <w:noProof/>
              </w:rPr>
              <w:t>5.3.2 Correlation of Tree Survival rates and Arsenic (As) concentrations across the whole site (UWTSD 2019, 10 soil samples).</w:t>
            </w:r>
            <w:r>
              <w:rPr>
                <w:noProof/>
                <w:webHidden/>
              </w:rPr>
              <w:tab/>
            </w:r>
            <w:r>
              <w:rPr>
                <w:noProof/>
                <w:webHidden/>
              </w:rPr>
              <w:fldChar w:fldCharType="begin"/>
            </w:r>
            <w:r>
              <w:rPr>
                <w:noProof/>
                <w:webHidden/>
              </w:rPr>
              <w:instrText xml:space="preserve"> PAGEREF _Toc39513112 \h </w:instrText>
            </w:r>
            <w:r>
              <w:rPr>
                <w:noProof/>
                <w:webHidden/>
              </w:rPr>
            </w:r>
            <w:r>
              <w:rPr>
                <w:noProof/>
                <w:webHidden/>
              </w:rPr>
              <w:fldChar w:fldCharType="separate"/>
            </w:r>
            <w:r>
              <w:rPr>
                <w:noProof/>
                <w:webHidden/>
              </w:rPr>
              <w:t>59</w:t>
            </w:r>
            <w:r>
              <w:rPr>
                <w:noProof/>
                <w:webHidden/>
              </w:rPr>
              <w:fldChar w:fldCharType="end"/>
            </w:r>
          </w:hyperlink>
        </w:p>
        <w:p w14:paraId="3D261AD7" w14:textId="1CC99552" w:rsidR="00575566" w:rsidRDefault="00575566">
          <w:pPr>
            <w:pStyle w:val="TOC3"/>
            <w:tabs>
              <w:tab w:val="right" w:leader="dot" w:pos="9016"/>
            </w:tabs>
            <w:rPr>
              <w:rFonts w:eastAsiaTheme="minorEastAsia" w:cstheme="minorBidi"/>
              <w:noProof/>
              <w:lang w:eastAsia="en-GB"/>
            </w:rPr>
          </w:pPr>
          <w:hyperlink w:anchor="_Toc39513113" w:history="1">
            <w:r w:rsidRPr="008B4388">
              <w:rPr>
                <w:rStyle w:val="Hyperlink"/>
                <w:noProof/>
              </w:rPr>
              <w:t>5.3.3 Comparison of extremes (S3, the highest tree mortality to S10, the highest tree vitality sample) in UWTSD (2019 status).</w:t>
            </w:r>
            <w:r>
              <w:rPr>
                <w:noProof/>
                <w:webHidden/>
              </w:rPr>
              <w:tab/>
            </w:r>
            <w:r>
              <w:rPr>
                <w:noProof/>
                <w:webHidden/>
              </w:rPr>
              <w:fldChar w:fldCharType="begin"/>
            </w:r>
            <w:r>
              <w:rPr>
                <w:noProof/>
                <w:webHidden/>
              </w:rPr>
              <w:instrText xml:space="preserve"> PAGEREF _Toc39513113 \h </w:instrText>
            </w:r>
            <w:r>
              <w:rPr>
                <w:noProof/>
                <w:webHidden/>
              </w:rPr>
            </w:r>
            <w:r>
              <w:rPr>
                <w:noProof/>
                <w:webHidden/>
              </w:rPr>
              <w:fldChar w:fldCharType="separate"/>
            </w:r>
            <w:r>
              <w:rPr>
                <w:noProof/>
                <w:webHidden/>
              </w:rPr>
              <w:t>60</w:t>
            </w:r>
            <w:r>
              <w:rPr>
                <w:noProof/>
                <w:webHidden/>
              </w:rPr>
              <w:fldChar w:fldCharType="end"/>
            </w:r>
          </w:hyperlink>
        </w:p>
        <w:p w14:paraId="79E077BA" w14:textId="665D1BCF" w:rsidR="00575566" w:rsidRDefault="00575566">
          <w:pPr>
            <w:pStyle w:val="TOC1"/>
            <w:tabs>
              <w:tab w:val="right" w:leader="dot" w:pos="9016"/>
            </w:tabs>
            <w:rPr>
              <w:rFonts w:eastAsiaTheme="minorEastAsia" w:cstheme="minorBidi"/>
              <w:noProof/>
              <w:lang w:eastAsia="en-GB"/>
            </w:rPr>
          </w:pPr>
          <w:hyperlink w:anchor="_Toc39513114" w:history="1">
            <w:r w:rsidRPr="008B4388">
              <w:rPr>
                <w:rStyle w:val="Hyperlink"/>
                <w:noProof/>
              </w:rPr>
              <w:t>6.0 Conclusions</w:t>
            </w:r>
            <w:r>
              <w:rPr>
                <w:noProof/>
                <w:webHidden/>
              </w:rPr>
              <w:tab/>
            </w:r>
            <w:r>
              <w:rPr>
                <w:noProof/>
                <w:webHidden/>
              </w:rPr>
              <w:fldChar w:fldCharType="begin"/>
            </w:r>
            <w:r>
              <w:rPr>
                <w:noProof/>
                <w:webHidden/>
              </w:rPr>
              <w:instrText xml:space="preserve"> PAGEREF _Toc39513114 \h </w:instrText>
            </w:r>
            <w:r>
              <w:rPr>
                <w:noProof/>
                <w:webHidden/>
              </w:rPr>
            </w:r>
            <w:r>
              <w:rPr>
                <w:noProof/>
                <w:webHidden/>
              </w:rPr>
              <w:fldChar w:fldCharType="separate"/>
            </w:r>
            <w:r>
              <w:rPr>
                <w:noProof/>
                <w:webHidden/>
              </w:rPr>
              <w:t>62</w:t>
            </w:r>
            <w:r>
              <w:rPr>
                <w:noProof/>
                <w:webHidden/>
              </w:rPr>
              <w:fldChar w:fldCharType="end"/>
            </w:r>
          </w:hyperlink>
        </w:p>
        <w:p w14:paraId="335E21AB" w14:textId="2D950966" w:rsidR="00575566" w:rsidRDefault="00575566">
          <w:pPr>
            <w:pStyle w:val="TOC2"/>
            <w:tabs>
              <w:tab w:val="right" w:leader="dot" w:pos="9016"/>
            </w:tabs>
            <w:rPr>
              <w:rFonts w:eastAsiaTheme="minorEastAsia" w:cstheme="minorBidi"/>
              <w:noProof/>
              <w:lang w:eastAsia="en-GB"/>
            </w:rPr>
          </w:pPr>
          <w:hyperlink w:anchor="_Toc39513115" w:history="1">
            <w:r w:rsidRPr="008B4388">
              <w:rPr>
                <w:rStyle w:val="Hyperlink"/>
                <w:noProof/>
              </w:rPr>
              <w:t>6.1 Limitations and Recommendations</w:t>
            </w:r>
            <w:r>
              <w:rPr>
                <w:noProof/>
                <w:webHidden/>
              </w:rPr>
              <w:tab/>
            </w:r>
            <w:r>
              <w:rPr>
                <w:noProof/>
                <w:webHidden/>
              </w:rPr>
              <w:fldChar w:fldCharType="begin"/>
            </w:r>
            <w:r>
              <w:rPr>
                <w:noProof/>
                <w:webHidden/>
              </w:rPr>
              <w:instrText xml:space="preserve"> PAGEREF _Toc39513115 \h </w:instrText>
            </w:r>
            <w:r>
              <w:rPr>
                <w:noProof/>
                <w:webHidden/>
              </w:rPr>
            </w:r>
            <w:r>
              <w:rPr>
                <w:noProof/>
                <w:webHidden/>
              </w:rPr>
              <w:fldChar w:fldCharType="separate"/>
            </w:r>
            <w:r>
              <w:rPr>
                <w:noProof/>
                <w:webHidden/>
              </w:rPr>
              <w:t>63</w:t>
            </w:r>
            <w:r>
              <w:rPr>
                <w:noProof/>
                <w:webHidden/>
              </w:rPr>
              <w:fldChar w:fldCharType="end"/>
            </w:r>
          </w:hyperlink>
        </w:p>
        <w:p w14:paraId="3D3E63C7" w14:textId="14983AD8" w:rsidR="00575566" w:rsidRDefault="00575566">
          <w:pPr>
            <w:pStyle w:val="TOC1"/>
            <w:tabs>
              <w:tab w:val="right" w:leader="dot" w:pos="9016"/>
            </w:tabs>
            <w:rPr>
              <w:rFonts w:eastAsiaTheme="minorEastAsia" w:cstheme="minorBidi"/>
              <w:noProof/>
              <w:lang w:eastAsia="en-GB"/>
            </w:rPr>
          </w:pPr>
          <w:hyperlink w:anchor="_Toc39513116" w:history="1">
            <w:r w:rsidRPr="008B4388">
              <w:rPr>
                <w:rStyle w:val="Hyperlink"/>
                <w:noProof/>
              </w:rPr>
              <w:t>7.0 References</w:t>
            </w:r>
            <w:r>
              <w:rPr>
                <w:noProof/>
                <w:webHidden/>
              </w:rPr>
              <w:tab/>
            </w:r>
            <w:r>
              <w:rPr>
                <w:noProof/>
                <w:webHidden/>
              </w:rPr>
              <w:fldChar w:fldCharType="begin"/>
            </w:r>
            <w:r>
              <w:rPr>
                <w:noProof/>
                <w:webHidden/>
              </w:rPr>
              <w:instrText xml:space="preserve"> PAGEREF _Toc39513116 \h </w:instrText>
            </w:r>
            <w:r>
              <w:rPr>
                <w:noProof/>
                <w:webHidden/>
              </w:rPr>
            </w:r>
            <w:r>
              <w:rPr>
                <w:noProof/>
                <w:webHidden/>
              </w:rPr>
              <w:fldChar w:fldCharType="separate"/>
            </w:r>
            <w:r>
              <w:rPr>
                <w:noProof/>
                <w:webHidden/>
              </w:rPr>
              <w:t>65</w:t>
            </w:r>
            <w:r>
              <w:rPr>
                <w:noProof/>
                <w:webHidden/>
              </w:rPr>
              <w:fldChar w:fldCharType="end"/>
            </w:r>
          </w:hyperlink>
        </w:p>
        <w:p w14:paraId="1D86AE26" w14:textId="60E59F91" w:rsidR="00575566" w:rsidRDefault="00575566">
          <w:pPr>
            <w:pStyle w:val="TOC1"/>
            <w:tabs>
              <w:tab w:val="right" w:leader="dot" w:pos="9016"/>
            </w:tabs>
            <w:rPr>
              <w:rFonts w:eastAsiaTheme="minorEastAsia" w:cstheme="minorBidi"/>
              <w:noProof/>
              <w:lang w:eastAsia="en-GB"/>
            </w:rPr>
          </w:pPr>
          <w:hyperlink w:anchor="_Toc39513117" w:history="1">
            <w:r w:rsidRPr="008B4388">
              <w:rPr>
                <w:rStyle w:val="Hyperlink"/>
                <w:noProof/>
              </w:rPr>
              <w:t>8.0 Appe</w:t>
            </w:r>
            <w:r w:rsidRPr="008B4388">
              <w:rPr>
                <w:rStyle w:val="Hyperlink"/>
                <w:noProof/>
              </w:rPr>
              <w:t>n</w:t>
            </w:r>
            <w:r w:rsidRPr="008B4388">
              <w:rPr>
                <w:rStyle w:val="Hyperlink"/>
                <w:noProof/>
              </w:rPr>
              <w:t>dices</w:t>
            </w:r>
            <w:r>
              <w:rPr>
                <w:noProof/>
                <w:webHidden/>
              </w:rPr>
              <w:tab/>
            </w:r>
            <w:r>
              <w:rPr>
                <w:noProof/>
                <w:webHidden/>
              </w:rPr>
              <w:fldChar w:fldCharType="begin"/>
            </w:r>
            <w:r>
              <w:rPr>
                <w:noProof/>
                <w:webHidden/>
              </w:rPr>
              <w:instrText xml:space="preserve"> PAGEREF _Toc39513117 \h </w:instrText>
            </w:r>
            <w:r>
              <w:rPr>
                <w:noProof/>
                <w:webHidden/>
              </w:rPr>
            </w:r>
            <w:r>
              <w:rPr>
                <w:noProof/>
                <w:webHidden/>
              </w:rPr>
              <w:fldChar w:fldCharType="separate"/>
            </w:r>
            <w:r>
              <w:rPr>
                <w:noProof/>
                <w:webHidden/>
              </w:rPr>
              <w:t>71</w:t>
            </w:r>
            <w:r>
              <w:rPr>
                <w:noProof/>
                <w:webHidden/>
              </w:rPr>
              <w:fldChar w:fldCharType="end"/>
            </w:r>
          </w:hyperlink>
        </w:p>
        <w:p w14:paraId="28F8E6ED" w14:textId="52D3AE03" w:rsidR="003164E4" w:rsidRDefault="003164E4">
          <w:r>
            <w:rPr>
              <w:b/>
              <w:bCs/>
              <w:noProof/>
            </w:rPr>
            <w:fldChar w:fldCharType="end"/>
          </w:r>
        </w:p>
      </w:sdtContent>
    </w:sdt>
    <w:p w14:paraId="740EEEB6" w14:textId="2BFEE291" w:rsidR="00885E6C" w:rsidRDefault="001F3A91" w:rsidP="00DA7784">
      <w:pPr>
        <w:pStyle w:val="Heading1"/>
      </w:pPr>
      <w:bookmarkStart w:id="2" w:name="_Toc39513074"/>
      <w:r>
        <w:t>List of Figures</w:t>
      </w:r>
      <w:bookmarkEnd w:id="2"/>
      <w:r w:rsidR="00885E6C">
        <w:fldChar w:fldCharType="begin"/>
      </w:r>
      <w:r w:rsidR="00885E6C">
        <w:instrText xml:space="preserve"> TOC \h \z \c "Figure3.1." </w:instrText>
      </w:r>
      <w:r w:rsidR="00885E6C">
        <w:fldChar w:fldCharType="separate"/>
      </w:r>
    </w:p>
    <w:p w14:paraId="7BE8A3D1" w14:textId="77777777" w:rsidR="00885E6C" w:rsidRDefault="00AB399F" w:rsidP="00885E6C">
      <w:pPr>
        <w:pStyle w:val="TableofFigures"/>
        <w:tabs>
          <w:tab w:val="right" w:leader="dot" w:pos="9016"/>
        </w:tabs>
        <w:spacing w:line="360" w:lineRule="auto"/>
        <w:rPr>
          <w:rFonts w:eastAsiaTheme="minorEastAsia" w:cstheme="minorBidi"/>
          <w:noProof/>
          <w:lang w:eastAsia="en-GB"/>
        </w:rPr>
      </w:pPr>
      <w:hyperlink r:id="rId12" w:anchor="_Toc39486837" w:history="1">
        <w:r w:rsidR="00885E6C" w:rsidRPr="00412614">
          <w:rPr>
            <w:rStyle w:val="Hyperlink"/>
            <w:noProof/>
          </w:rPr>
          <w:t>Figure3.1. 1 Varteg Hill Reclamation Project-Location Map, Photo by UKPhoenix79, Vikimedia.org 2008; ScenicCarTours, 2020).</w:t>
        </w:r>
        <w:r w:rsidR="00885E6C">
          <w:rPr>
            <w:noProof/>
            <w:webHidden/>
          </w:rPr>
          <w:tab/>
        </w:r>
        <w:r w:rsidR="00885E6C">
          <w:rPr>
            <w:noProof/>
            <w:webHidden/>
          </w:rPr>
          <w:fldChar w:fldCharType="begin"/>
        </w:r>
        <w:r w:rsidR="00885E6C">
          <w:rPr>
            <w:noProof/>
            <w:webHidden/>
          </w:rPr>
          <w:instrText xml:space="preserve"> PAGEREF _Toc39486837 \h </w:instrText>
        </w:r>
        <w:r w:rsidR="00885E6C">
          <w:rPr>
            <w:noProof/>
            <w:webHidden/>
          </w:rPr>
        </w:r>
        <w:r w:rsidR="00885E6C">
          <w:rPr>
            <w:noProof/>
            <w:webHidden/>
          </w:rPr>
          <w:fldChar w:fldCharType="separate"/>
        </w:r>
        <w:r w:rsidR="00885E6C">
          <w:rPr>
            <w:noProof/>
            <w:webHidden/>
          </w:rPr>
          <w:t>23</w:t>
        </w:r>
        <w:r w:rsidR="00885E6C">
          <w:rPr>
            <w:noProof/>
            <w:webHidden/>
          </w:rPr>
          <w:fldChar w:fldCharType="end"/>
        </w:r>
      </w:hyperlink>
    </w:p>
    <w:p w14:paraId="77C938FE" w14:textId="59073233" w:rsidR="000567E3" w:rsidRPr="00885E6C" w:rsidRDefault="00885E6C" w:rsidP="00885E6C">
      <w:pPr>
        <w:pStyle w:val="TableofFigures"/>
        <w:tabs>
          <w:tab w:val="right" w:leader="dot" w:pos="9016"/>
        </w:tabs>
        <w:spacing w:line="360" w:lineRule="auto"/>
      </w:pPr>
      <w:r>
        <w:rPr>
          <w:rFonts w:cstheme="minorBidi"/>
          <w:b/>
          <w:bCs/>
          <w:color w:val="C00000"/>
          <w:sz w:val="32"/>
          <w:szCs w:val="32"/>
        </w:rPr>
        <w:fldChar w:fldCharType="end"/>
      </w:r>
      <w:r w:rsidR="000567E3">
        <w:fldChar w:fldCharType="begin"/>
      </w:r>
      <w:r w:rsidR="000567E3">
        <w:instrText xml:space="preserve"> TOC \h \z \c "Figure 4.1." </w:instrText>
      </w:r>
      <w:r w:rsidR="000567E3">
        <w:fldChar w:fldCharType="separate"/>
      </w:r>
      <w:hyperlink r:id="rId13" w:anchor="_Toc39486637" w:history="1">
        <w:r w:rsidR="000567E3" w:rsidRPr="00D4576A">
          <w:rPr>
            <w:rStyle w:val="Hyperlink"/>
            <w:noProof/>
          </w:rPr>
          <w:t>Figure 4.1. 1 UWTSD Research Plot Location Including Adjacent (Cariad03 and MD07) (Cradle for Nature Project Site).</w:t>
        </w:r>
        <w:r w:rsidR="000567E3">
          <w:rPr>
            <w:noProof/>
            <w:webHidden/>
          </w:rPr>
          <w:tab/>
        </w:r>
        <w:r w:rsidR="000567E3">
          <w:rPr>
            <w:noProof/>
            <w:webHidden/>
          </w:rPr>
          <w:fldChar w:fldCharType="begin"/>
        </w:r>
        <w:r w:rsidR="000567E3">
          <w:rPr>
            <w:noProof/>
            <w:webHidden/>
          </w:rPr>
          <w:instrText xml:space="preserve"> PAGEREF _Toc39486637 \h </w:instrText>
        </w:r>
        <w:r w:rsidR="000567E3">
          <w:rPr>
            <w:noProof/>
            <w:webHidden/>
          </w:rPr>
        </w:r>
        <w:r w:rsidR="000567E3">
          <w:rPr>
            <w:noProof/>
            <w:webHidden/>
          </w:rPr>
          <w:fldChar w:fldCharType="separate"/>
        </w:r>
        <w:r w:rsidR="000567E3">
          <w:rPr>
            <w:noProof/>
            <w:webHidden/>
          </w:rPr>
          <w:t>28</w:t>
        </w:r>
        <w:r w:rsidR="000567E3">
          <w:rPr>
            <w:noProof/>
            <w:webHidden/>
          </w:rPr>
          <w:fldChar w:fldCharType="end"/>
        </w:r>
      </w:hyperlink>
    </w:p>
    <w:p w14:paraId="7D9C4EB2" w14:textId="5A207153" w:rsidR="000567E3" w:rsidRDefault="00AB399F" w:rsidP="00885E6C">
      <w:pPr>
        <w:pStyle w:val="TableofFigures"/>
        <w:tabs>
          <w:tab w:val="right" w:leader="dot" w:pos="9016"/>
        </w:tabs>
        <w:spacing w:line="360" w:lineRule="auto"/>
        <w:rPr>
          <w:rFonts w:eastAsiaTheme="minorEastAsia" w:cstheme="minorBidi"/>
          <w:noProof/>
          <w:lang w:eastAsia="en-GB"/>
        </w:rPr>
      </w:pPr>
      <w:hyperlink r:id="rId14" w:anchor="_Toc39486638" w:history="1">
        <w:r w:rsidR="000567E3" w:rsidRPr="00D4576A">
          <w:rPr>
            <w:rStyle w:val="Hyperlink"/>
            <w:noProof/>
          </w:rPr>
          <w:t>Figure 4.1. 2 Figure Shows Successfully Establishing Woodland in MD07 (Research Site to the Right of UWTSD) (Picture by Morga, M., 2019).</w:t>
        </w:r>
        <w:r w:rsidR="000567E3">
          <w:rPr>
            <w:noProof/>
            <w:webHidden/>
          </w:rPr>
          <w:tab/>
        </w:r>
        <w:r w:rsidR="000567E3">
          <w:rPr>
            <w:noProof/>
            <w:webHidden/>
          </w:rPr>
          <w:fldChar w:fldCharType="begin"/>
        </w:r>
        <w:r w:rsidR="000567E3">
          <w:rPr>
            <w:noProof/>
            <w:webHidden/>
          </w:rPr>
          <w:instrText xml:space="preserve"> PAGEREF _Toc39486638 \h </w:instrText>
        </w:r>
        <w:r w:rsidR="000567E3">
          <w:rPr>
            <w:noProof/>
            <w:webHidden/>
          </w:rPr>
        </w:r>
        <w:r w:rsidR="000567E3">
          <w:rPr>
            <w:noProof/>
            <w:webHidden/>
          </w:rPr>
          <w:fldChar w:fldCharType="separate"/>
        </w:r>
        <w:r w:rsidR="000567E3">
          <w:rPr>
            <w:noProof/>
            <w:webHidden/>
          </w:rPr>
          <w:t>29</w:t>
        </w:r>
        <w:r w:rsidR="000567E3">
          <w:rPr>
            <w:noProof/>
            <w:webHidden/>
          </w:rPr>
          <w:fldChar w:fldCharType="end"/>
        </w:r>
      </w:hyperlink>
    </w:p>
    <w:p w14:paraId="093974C6" w14:textId="2012D817" w:rsidR="001B2FA5" w:rsidRPr="00885E6C" w:rsidRDefault="000567E3" w:rsidP="00885E6C">
      <w:pPr>
        <w:spacing w:line="360" w:lineRule="auto"/>
      </w:pPr>
      <w:r>
        <w:fldChar w:fldCharType="end"/>
      </w:r>
      <w:r w:rsidR="001B2FA5">
        <w:rPr>
          <w:rFonts w:cstheme="minorBidi"/>
          <w:b/>
          <w:bCs/>
          <w:color w:val="C00000"/>
          <w:sz w:val="32"/>
          <w:szCs w:val="32"/>
        </w:rPr>
        <w:fldChar w:fldCharType="begin"/>
      </w:r>
      <w:r w:rsidR="001B2FA5">
        <w:rPr>
          <w:rFonts w:cstheme="minorBidi"/>
          <w:b/>
          <w:bCs/>
          <w:color w:val="C00000"/>
          <w:sz w:val="32"/>
          <w:szCs w:val="32"/>
        </w:rPr>
        <w:instrText xml:space="preserve"> TOC \h \z \c "Figure 4.2." </w:instrText>
      </w:r>
      <w:r w:rsidR="001B2FA5">
        <w:rPr>
          <w:rFonts w:cstheme="minorBidi"/>
          <w:b/>
          <w:bCs/>
          <w:color w:val="C00000"/>
          <w:sz w:val="32"/>
          <w:szCs w:val="32"/>
        </w:rPr>
        <w:fldChar w:fldCharType="separate"/>
      </w:r>
      <w:hyperlink r:id="rId15" w:anchor="_Toc39486765" w:history="1">
        <w:r w:rsidR="001B2FA5" w:rsidRPr="008E2CDC">
          <w:rPr>
            <w:rStyle w:val="Hyperlink"/>
            <w:noProof/>
          </w:rPr>
          <w:t>Figure 4.2. 1 Grid Map of Tree High Mortality/Vitality Sections (Derived From UWTSD Secondary Dataset) (Plot Layout and Research Sampling Points Included) (Status2019)</w:t>
        </w:r>
        <w:r w:rsidR="00885E6C">
          <w:rPr>
            <w:rStyle w:val="Hyperlink"/>
            <w:noProof/>
          </w:rPr>
          <w:t>…………...</w:t>
        </w:r>
        <w:r w:rsidR="00885E6C">
          <w:rPr>
            <w:noProof/>
            <w:webHidden/>
          </w:rPr>
          <w:t>……………………..</w:t>
        </w:r>
        <w:r w:rsidR="001B2FA5">
          <w:rPr>
            <w:noProof/>
            <w:webHidden/>
          </w:rPr>
          <w:fldChar w:fldCharType="begin"/>
        </w:r>
        <w:r w:rsidR="001B2FA5">
          <w:rPr>
            <w:noProof/>
            <w:webHidden/>
          </w:rPr>
          <w:instrText xml:space="preserve"> PAGEREF _Toc39486765 \h </w:instrText>
        </w:r>
        <w:r w:rsidR="001B2FA5">
          <w:rPr>
            <w:noProof/>
            <w:webHidden/>
          </w:rPr>
        </w:r>
        <w:r w:rsidR="001B2FA5">
          <w:rPr>
            <w:noProof/>
            <w:webHidden/>
          </w:rPr>
          <w:fldChar w:fldCharType="separate"/>
        </w:r>
        <w:r w:rsidR="001B2FA5">
          <w:rPr>
            <w:noProof/>
            <w:webHidden/>
          </w:rPr>
          <w:t>30</w:t>
        </w:r>
        <w:r w:rsidR="001B2FA5">
          <w:rPr>
            <w:noProof/>
            <w:webHidden/>
          </w:rPr>
          <w:fldChar w:fldCharType="end"/>
        </w:r>
      </w:hyperlink>
    </w:p>
    <w:p w14:paraId="7C4190F7" w14:textId="67655ECE" w:rsidR="001B2FA5" w:rsidRDefault="00AB399F" w:rsidP="00885E6C">
      <w:pPr>
        <w:pStyle w:val="TableofFigures"/>
        <w:tabs>
          <w:tab w:val="right" w:leader="dot" w:pos="9016"/>
        </w:tabs>
        <w:spacing w:line="360" w:lineRule="auto"/>
        <w:rPr>
          <w:rFonts w:eastAsiaTheme="minorEastAsia" w:cstheme="minorBidi"/>
          <w:noProof/>
          <w:lang w:eastAsia="en-GB"/>
        </w:rPr>
      </w:pPr>
      <w:hyperlink r:id="rId16" w:anchor="_Toc39486766" w:history="1">
        <w:r w:rsidR="001B2FA5" w:rsidRPr="008E2CDC">
          <w:rPr>
            <w:rStyle w:val="Hyperlink"/>
            <w:noProof/>
          </w:rPr>
          <w:t>Figure 4.2. 2 UWTSD Site Sampling Points Locations (S1-S10) Including Control Sample Points (C1, C2) (Cradle for Nature Project) (OS Vector Map, Map Info Pro 16.0 Maps).</w:t>
        </w:r>
        <w:r w:rsidR="001B2FA5">
          <w:rPr>
            <w:noProof/>
            <w:webHidden/>
          </w:rPr>
          <w:tab/>
        </w:r>
        <w:r w:rsidR="001B2FA5">
          <w:rPr>
            <w:noProof/>
            <w:webHidden/>
          </w:rPr>
          <w:fldChar w:fldCharType="begin"/>
        </w:r>
        <w:r w:rsidR="001B2FA5">
          <w:rPr>
            <w:noProof/>
            <w:webHidden/>
          </w:rPr>
          <w:instrText xml:space="preserve"> PAGEREF _Toc39486766 \h </w:instrText>
        </w:r>
        <w:r w:rsidR="001B2FA5">
          <w:rPr>
            <w:noProof/>
            <w:webHidden/>
          </w:rPr>
        </w:r>
        <w:r w:rsidR="001B2FA5">
          <w:rPr>
            <w:noProof/>
            <w:webHidden/>
          </w:rPr>
          <w:fldChar w:fldCharType="separate"/>
        </w:r>
        <w:r w:rsidR="001B2FA5">
          <w:rPr>
            <w:noProof/>
            <w:webHidden/>
          </w:rPr>
          <w:t>31</w:t>
        </w:r>
        <w:r w:rsidR="001B2FA5">
          <w:rPr>
            <w:noProof/>
            <w:webHidden/>
          </w:rPr>
          <w:fldChar w:fldCharType="end"/>
        </w:r>
      </w:hyperlink>
    </w:p>
    <w:p w14:paraId="7A63470B" w14:textId="09E39904" w:rsidR="001B2FA5" w:rsidRDefault="00AB399F" w:rsidP="00885E6C">
      <w:pPr>
        <w:pStyle w:val="TableofFigures"/>
        <w:tabs>
          <w:tab w:val="right" w:leader="dot" w:pos="9016"/>
        </w:tabs>
        <w:spacing w:line="360" w:lineRule="auto"/>
        <w:rPr>
          <w:rFonts w:eastAsiaTheme="minorEastAsia" w:cstheme="minorBidi"/>
          <w:noProof/>
          <w:lang w:eastAsia="en-GB"/>
        </w:rPr>
      </w:pPr>
      <w:hyperlink r:id="rId17" w:anchor="_Toc39486767" w:history="1">
        <w:r w:rsidR="001B2FA5" w:rsidRPr="008E2CDC">
          <w:rPr>
            <w:rStyle w:val="Hyperlink"/>
            <w:noProof/>
          </w:rPr>
          <w:t>Figure 4.2. 3 Soil Sampling Procedure (UWTSD) Including A-Digging, B-Collecting Sample, C-Recording of Grid Location, D- Sampling Pots (Photo by: Morga M., 2019).</w:t>
        </w:r>
        <w:r w:rsidR="001B2FA5">
          <w:rPr>
            <w:noProof/>
            <w:webHidden/>
          </w:rPr>
          <w:tab/>
        </w:r>
        <w:r w:rsidR="001B2FA5">
          <w:rPr>
            <w:noProof/>
            <w:webHidden/>
          </w:rPr>
          <w:fldChar w:fldCharType="begin"/>
        </w:r>
        <w:r w:rsidR="001B2FA5">
          <w:rPr>
            <w:noProof/>
            <w:webHidden/>
          </w:rPr>
          <w:instrText xml:space="preserve"> PAGEREF _Toc39486767 \h </w:instrText>
        </w:r>
        <w:r w:rsidR="001B2FA5">
          <w:rPr>
            <w:noProof/>
            <w:webHidden/>
          </w:rPr>
        </w:r>
        <w:r w:rsidR="001B2FA5">
          <w:rPr>
            <w:noProof/>
            <w:webHidden/>
          </w:rPr>
          <w:fldChar w:fldCharType="separate"/>
        </w:r>
        <w:r w:rsidR="001B2FA5">
          <w:rPr>
            <w:noProof/>
            <w:webHidden/>
          </w:rPr>
          <w:t>32</w:t>
        </w:r>
        <w:r w:rsidR="001B2FA5">
          <w:rPr>
            <w:noProof/>
            <w:webHidden/>
          </w:rPr>
          <w:fldChar w:fldCharType="end"/>
        </w:r>
      </w:hyperlink>
    </w:p>
    <w:p w14:paraId="15062E20" w14:textId="6A7F3156" w:rsidR="001B2FA5" w:rsidRPr="00885E6C" w:rsidRDefault="001B2FA5" w:rsidP="00885E6C">
      <w:pPr>
        <w:spacing w:line="360" w:lineRule="auto"/>
        <w:rPr>
          <w:noProof/>
        </w:rPr>
      </w:pPr>
      <w:r>
        <w:rPr>
          <w:rFonts w:cstheme="minorBidi"/>
          <w:b/>
          <w:bCs/>
          <w:color w:val="C00000"/>
          <w:sz w:val="32"/>
          <w:szCs w:val="32"/>
        </w:rPr>
        <w:fldChar w:fldCharType="end"/>
      </w:r>
      <w:r>
        <w:rPr>
          <w:rFonts w:cstheme="minorBidi"/>
          <w:b/>
          <w:bCs/>
          <w:color w:val="C00000"/>
          <w:sz w:val="32"/>
          <w:szCs w:val="32"/>
        </w:rPr>
        <w:fldChar w:fldCharType="begin"/>
      </w:r>
      <w:r>
        <w:rPr>
          <w:rFonts w:cstheme="minorBidi"/>
          <w:b/>
          <w:bCs/>
          <w:color w:val="C00000"/>
          <w:sz w:val="32"/>
          <w:szCs w:val="32"/>
        </w:rPr>
        <w:instrText xml:space="preserve"> TOC \h \z \c "Figure 4.3." </w:instrText>
      </w:r>
      <w:r>
        <w:rPr>
          <w:rFonts w:cstheme="minorBidi"/>
          <w:b/>
          <w:bCs/>
          <w:color w:val="C00000"/>
          <w:sz w:val="32"/>
          <w:szCs w:val="32"/>
        </w:rPr>
        <w:fldChar w:fldCharType="separate"/>
      </w:r>
      <w:hyperlink r:id="rId18" w:anchor="_Toc39486778" w:history="1">
        <w:r w:rsidRPr="00605696">
          <w:rPr>
            <w:rStyle w:val="Hyperlink"/>
            <w:noProof/>
          </w:rPr>
          <w:t>Figure 4.3. 1 Soil Heavy Sediment Testing for Inorganics Content (A- 1% Nitric Acid Solution, B-Mixing Booth, C,D- Microwaves Used for Drying and Digestion of Soil Samples) (NRW Swansea Singleton Lab) (Photo By Morga M., 2019)</w:t>
        </w:r>
        <w:r w:rsidR="00885E6C">
          <w:rPr>
            <w:rStyle w:val="Hyperlink"/>
            <w:noProof/>
          </w:rPr>
          <w:t>…</w:t>
        </w:r>
        <w:r w:rsidR="00885E6C">
          <w:rPr>
            <w:noProof/>
            <w:webHidden/>
          </w:rPr>
          <w:t>……………………………………………………………………………………………………</w:t>
        </w:r>
        <w:r>
          <w:rPr>
            <w:noProof/>
            <w:webHidden/>
          </w:rPr>
          <w:fldChar w:fldCharType="begin"/>
        </w:r>
        <w:r>
          <w:rPr>
            <w:noProof/>
            <w:webHidden/>
          </w:rPr>
          <w:instrText xml:space="preserve"> PAGEREF _Toc39486778 \h </w:instrText>
        </w:r>
        <w:r>
          <w:rPr>
            <w:noProof/>
            <w:webHidden/>
          </w:rPr>
        </w:r>
        <w:r>
          <w:rPr>
            <w:noProof/>
            <w:webHidden/>
          </w:rPr>
          <w:fldChar w:fldCharType="separate"/>
        </w:r>
        <w:r>
          <w:rPr>
            <w:noProof/>
            <w:webHidden/>
          </w:rPr>
          <w:t>34</w:t>
        </w:r>
        <w:r>
          <w:rPr>
            <w:noProof/>
            <w:webHidden/>
          </w:rPr>
          <w:fldChar w:fldCharType="end"/>
        </w:r>
      </w:hyperlink>
    </w:p>
    <w:p w14:paraId="29242FA2" w14:textId="1B7CE4DE" w:rsidR="001B2FA5" w:rsidRDefault="00AB399F" w:rsidP="00885E6C">
      <w:pPr>
        <w:pStyle w:val="TableofFigures"/>
        <w:tabs>
          <w:tab w:val="right" w:leader="dot" w:pos="9016"/>
        </w:tabs>
        <w:spacing w:line="360" w:lineRule="auto"/>
        <w:rPr>
          <w:rFonts w:eastAsiaTheme="minorEastAsia" w:cstheme="minorBidi"/>
          <w:noProof/>
          <w:lang w:eastAsia="en-GB"/>
        </w:rPr>
      </w:pPr>
      <w:hyperlink r:id="rId19" w:anchor="_Toc39486779" w:history="1">
        <w:r w:rsidR="001B2FA5" w:rsidRPr="00605696">
          <w:rPr>
            <w:rStyle w:val="Hyperlink"/>
            <w:noProof/>
          </w:rPr>
          <w:t>Figure 4.3. 2 Soil Heavy Sediment Testing Mass Spectrometry instruments (E- Inductively Coupled Plasma Mass Spectrometer, F-ICP Emission Spectrometer) (NRW Swansea Singleton Lab) (Photo By Morga M., 2019).</w:t>
        </w:r>
        <w:r w:rsidR="001B2FA5">
          <w:rPr>
            <w:noProof/>
            <w:webHidden/>
          </w:rPr>
          <w:tab/>
        </w:r>
        <w:r w:rsidR="001B2FA5">
          <w:rPr>
            <w:noProof/>
            <w:webHidden/>
          </w:rPr>
          <w:fldChar w:fldCharType="begin"/>
        </w:r>
        <w:r w:rsidR="001B2FA5">
          <w:rPr>
            <w:noProof/>
            <w:webHidden/>
          </w:rPr>
          <w:instrText xml:space="preserve"> PAGEREF _Toc39486779 \h </w:instrText>
        </w:r>
        <w:r w:rsidR="001B2FA5">
          <w:rPr>
            <w:noProof/>
            <w:webHidden/>
          </w:rPr>
        </w:r>
        <w:r w:rsidR="001B2FA5">
          <w:rPr>
            <w:noProof/>
            <w:webHidden/>
          </w:rPr>
          <w:fldChar w:fldCharType="separate"/>
        </w:r>
        <w:r w:rsidR="001B2FA5">
          <w:rPr>
            <w:noProof/>
            <w:webHidden/>
          </w:rPr>
          <w:t>35</w:t>
        </w:r>
        <w:r w:rsidR="001B2FA5">
          <w:rPr>
            <w:noProof/>
            <w:webHidden/>
          </w:rPr>
          <w:fldChar w:fldCharType="end"/>
        </w:r>
      </w:hyperlink>
    </w:p>
    <w:p w14:paraId="48C92D54" w14:textId="3495659E" w:rsidR="001B2FA5" w:rsidRPr="00885E6C" w:rsidRDefault="001B2FA5" w:rsidP="00885E6C">
      <w:pPr>
        <w:spacing w:line="360" w:lineRule="auto"/>
        <w:rPr>
          <w:noProof/>
        </w:rPr>
      </w:pPr>
      <w:r>
        <w:rPr>
          <w:rFonts w:cstheme="minorBidi"/>
          <w:b/>
          <w:bCs/>
          <w:color w:val="C00000"/>
          <w:sz w:val="32"/>
          <w:szCs w:val="32"/>
        </w:rPr>
        <w:fldChar w:fldCharType="end"/>
      </w:r>
      <w:r>
        <w:rPr>
          <w:rFonts w:cstheme="minorBidi"/>
          <w:b/>
          <w:bCs/>
          <w:color w:val="C00000"/>
          <w:sz w:val="32"/>
          <w:szCs w:val="32"/>
        </w:rPr>
        <w:fldChar w:fldCharType="begin"/>
      </w:r>
      <w:r>
        <w:rPr>
          <w:rFonts w:cstheme="minorBidi"/>
          <w:b/>
          <w:bCs/>
          <w:color w:val="C00000"/>
          <w:sz w:val="32"/>
          <w:szCs w:val="32"/>
        </w:rPr>
        <w:instrText xml:space="preserve"> TOC \h \z \c "Figure 5.1." </w:instrText>
      </w:r>
      <w:r>
        <w:rPr>
          <w:rFonts w:cstheme="minorBidi"/>
          <w:b/>
          <w:bCs/>
          <w:color w:val="C00000"/>
          <w:sz w:val="32"/>
          <w:szCs w:val="32"/>
        </w:rPr>
        <w:fldChar w:fldCharType="separate"/>
      </w:r>
      <w:hyperlink r:id="rId20" w:anchor="_Toc39486790" w:history="1">
        <w:r w:rsidRPr="005B62F5">
          <w:rPr>
            <w:rStyle w:val="Hyperlink"/>
            <w:noProof/>
          </w:rPr>
          <w:t>Figure 5.1. 1 Correlation of a UWTSD Plot Age and Yearly Tree Mortality Numbers</w:t>
        </w:r>
        <w:r w:rsidR="00885E6C">
          <w:rPr>
            <w:rStyle w:val="Hyperlink"/>
            <w:noProof/>
          </w:rPr>
          <w:t>…</w:t>
        </w:r>
        <w:r w:rsidR="00885E6C">
          <w:rPr>
            <w:noProof/>
            <w:webHidden/>
          </w:rPr>
          <w:t>………………………</w:t>
        </w:r>
        <w:r>
          <w:rPr>
            <w:noProof/>
            <w:webHidden/>
          </w:rPr>
          <w:fldChar w:fldCharType="begin"/>
        </w:r>
        <w:r>
          <w:rPr>
            <w:noProof/>
            <w:webHidden/>
          </w:rPr>
          <w:instrText xml:space="preserve"> PAGEREF _Toc39486790 \h </w:instrText>
        </w:r>
        <w:r>
          <w:rPr>
            <w:noProof/>
            <w:webHidden/>
          </w:rPr>
        </w:r>
        <w:r>
          <w:rPr>
            <w:noProof/>
            <w:webHidden/>
          </w:rPr>
          <w:fldChar w:fldCharType="separate"/>
        </w:r>
        <w:r>
          <w:rPr>
            <w:noProof/>
            <w:webHidden/>
          </w:rPr>
          <w:t>39</w:t>
        </w:r>
        <w:r>
          <w:rPr>
            <w:noProof/>
            <w:webHidden/>
          </w:rPr>
          <w:fldChar w:fldCharType="end"/>
        </w:r>
      </w:hyperlink>
    </w:p>
    <w:p w14:paraId="259AFBAB" w14:textId="0C079006" w:rsidR="001B2FA5" w:rsidRPr="00885E6C" w:rsidRDefault="001B2FA5" w:rsidP="00885E6C">
      <w:pPr>
        <w:spacing w:line="360" w:lineRule="auto"/>
        <w:rPr>
          <w:noProof/>
        </w:rPr>
      </w:pPr>
      <w:r>
        <w:rPr>
          <w:rFonts w:cstheme="minorBidi"/>
          <w:b/>
          <w:bCs/>
          <w:color w:val="C00000"/>
          <w:sz w:val="32"/>
          <w:szCs w:val="32"/>
        </w:rPr>
        <w:fldChar w:fldCharType="end"/>
      </w:r>
      <w:r>
        <w:rPr>
          <w:rFonts w:cstheme="minorBidi"/>
          <w:b/>
          <w:bCs/>
          <w:color w:val="C00000"/>
          <w:sz w:val="32"/>
          <w:szCs w:val="32"/>
        </w:rPr>
        <w:fldChar w:fldCharType="begin"/>
      </w:r>
      <w:r>
        <w:rPr>
          <w:rFonts w:cstheme="minorBidi"/>
          <w:b/>
          <w:bCs/>
          <w:color w:val="C00000"/>
          <w:sz w:val="32"/>
          <w:szCs w:val="32"/>
        </w:rPr>
        <w:instrText xml:space="preserve"> TOC \h \z \c "Figure 5.1.1." </w:instrText>
      </w:r>
      <w:r>
        <w:rPr>
          <w:rFonts w:cstheme="minorBidi"/>
          <w:b/>
          <w:bCs/>
          <w:color w:val="C00000"/>
          <w:sz w:val="32"/>
          <w:szCs w:val="32"/>
        </w:rPr>
        <w:fldChar w:fldCharType="separate"/>
      </w:r>
      <w:hyperlink r:id="rId21" w:anchor="_Toc39486797" w:history="1">
        <w:r w:rsidRPr="00EB3096">
          <w:rPr>
            <w:rStyle w:val="Hyperlink"/>
            <w:noProof/>
          </w:rPr>
          <w:t>Figure 5.1.1. 1 Correlation of Yearly Tree Mortality and Annual Rainfall at UWTSD Site</w:t>
        </w:r>
        <w:r w:rsidR="00885E6C">
          <w:rPr>
            <w:rStyle w:val="Hyperlink"/>
            <w:noProof/>
          </w:rPr>
          <w:t>…</w:t>
        </w:r>
        <w:r w:rsidR="00885E6C">
          <w:rPr>
            <w:noProof/>
            <w:webHidden/>
          </w:rPr>
          <w:t>………………..</w:t>
        </w:r>
        <w:r>
          <w:rPr>
            <w:noProof/>
            <w:webHidden/>
          </w:rPr>
          <w:fldChar w:fldCharType="begin"/>
        </w:r>
        <w:r>
          <w:rPr>
            <w:noProof/>
            <w:webHidden/>
          </w:rPr>
          <w:instrText xml:space="preserve"> PAGEREF _Toc39486797 \h </w:instrText>
        </w:r>
        <w:r>
          <w:rPr>
            <w:noProof/>
            <w:webHidden/>
          </w:rPr>
        </w:r>
        <w:r>
          <w:rPr>
            <w:noProof/>
            <w:webHidden/>
          </w:rPr>
          <w:fldChar w:fldCharType="separate"/>
        </w:r>
        <w:r>
          <w:rPr>
            <w:noProof/>
            <w:webHidden/>
          </w:rPr>
          <w:t>41</w:t>
        </w:r>
        <w:r>
          <w:rPr>
            <w:noProof/>
            <w:webHidden/>
          </w:rPr>
          <w:fldChar w:fldCharType="end"/>
        </w:r>
      </w:hyperlink>
    </w:p>
    <w:p w14:paraId="7BACACEC" w14:textId="7EFE8BC3" w:rsidR="001B2FA5" w:rsidRPr="00885E6C" w:rsidRDefault="001B2FA5" w:rsidP="00885E6C">
      <w:pPr>
        <w:spacing w:line="360" w:lineRule="auto"/>
        <w:rPr>
          <w:noProof/>
        </w:rPr>
      </w:pPr>
      <w:r>
        <w:rPr>
          <w:rFonts w:cstheme="minorBidi"/>
          <w:b/>
          <w:bCs/>
          <w:color w:val="C00000"/>
          <w:sz w:val="32"/>
          <w:szCs w:val="32"/>
        </w:rPr>
        <w:fldChar w:fldCharType="end"/>
      </w:r>
      <w:r>
        <w:rPr>
          <w:rFonts w:cstheme="minorBidi"/>
          <w:b/>
          <w:bCs/>
          <w:color w:val="C00000"/>
          <w:sz w:val="32"/>
          <w:szCs w:val="32"/>
        </w:rPr>
        <w:fldChar w:fldCharType="begin"/>
      </w:r>
      <w:r>
        <w:rPr>
          <w:rFonts w:cstheme="minorBidi"/>
          <w:b/>
          <w:bCs/>
          <w:color w:val="C00000"/>
          <w:sz w:val="32"/>
          <w:szCs w:val="32"/>
        </w:rPr>
        <w:instrText xml:space="preserve"> TOC \h \z \c "figure 5.3.2." </w:instrText>
      </w:r>
      <w:r>
        <w:rPr>
          <w:rFonts w:cstheme="minorBidi"/>
          <w:b/>
          <w:bCs/>
          <w:color w:val="C00000"/>
          <w:sz w:val="32"/>
          <w:szCs w:val="32"/>
        </w:rPr>
        <w:fldChar w:fldCharType="separate"/>
      </w:r>
      <w:hyperlink r:id="rId22" w:anchor="_Toc39486806" w:history="1">
        <w:r w:rsidRPr="00C46973">
          <w:rPr>
            <w:rStyle w:val="Hyperlink"/>
            <w:noProof/>
          </w:rPr>
          <w:t>figure 5.3.2. 1 Correlation of As Content (S1-S10) and Tree Survival Rate at UWTSD Site (2019)</w:t>
        </w:r>
        <w:r w:rsidR="00885E6C">
          <w:rPr>
            <w:rStyle w:val="Hyperlink"/>
            <w:noProof/>
          </w:rPr>
          <w:t>…</w:t>
        </w:r>
        <w:r w:rsidR="00885E6C">
          <w:rPr>
            <w:noProof/>
            <w:webHidden/>
          </w:rPr>
          <w:t>…..</w:t>
        </w:r>
        <w:r>
          <w:rPr>
            <w:noProof/>
            <w:webHidden/>
          </w:rPr>
          <w:fldChar w:fldCharType="begin"/>
        </w:r>
        <w:r>
          <w:rPr>
            <w:noProof/>
            <w:webHidden/>
          </w:rPr>
          <w:instrText xml:space="preserve"> PAGEREF _Toc39486806 \h </w:instrText>
        </w:r>
        <w:r>
          <w:rPr>
            <w:noProof/>
            <w:webHidden/>
          </w:rPr>
        </w:r>
        <w:r>
          <w:rPr>
            <w:noProof/>
            <w:webHidden/>
          </w:rPr>
          <w:fldChar w:fldCharType="separate"/>
        </w:r>
        <w:r>
          <w:rPr>
            <w:noProof/>
            <w:webHidden/>
          </w:rPr>
          <w:t>56</w:t>
        </w:r>
        <w:r>
          <w:rPr>
            <w:noProof/>
            <w:webHidden/>
          </w:rPr>
          <w:fldChar w:fldCharType="end"/>
        </w:r>
      </w:hyperlink>
    </w:p>
    <w:p w14:paraId="5F7C7A85" w14:textId="15B42B67" w:rsidR="001B2FA5" w:rsidRPr="00885E6C" w:rsidRDefault="001B2FA5" w:rsidP="00885E6C">
      <w:pPr>
        <w:spacing w:line="360" w:lineRule="auto"/>
        <w:rPr>
          <w:noProof/>
        </w:rPr>
      </w:pPr>
      <w:r>
        <w:rPr>
          <w:rFonts w:cstheme="minorBidi"/>
          <w:b/>
          <w:bCs/>
          <w:color w:val="C00000"/>
          <w:sz w:val="32"/>
          <w:szCs w:val="32"/>
        </w:rPr>
        <w:lastRenderedPageBreak/>
        <w:fldChar w:fldCharType="end"/>
      </w:r>
      <w:r>
        <w:rPr>
          <w:rFonts w:cstheme="minorBidi"/>
          <w:b/>
          <w:bCs/>
          <w:color w:val="C00000"/>
          <w:sz w:val="32"/>
          <w:szCs w:val="32"/>
        </w:rPr>
        <w:fldChar w:fldCharType="begin"/>
      </w:r>
      <w:r>
        <w:rPr>
          <w:rFonts w:cstheme="minorBidi"/>
          <w:b/>
          <w:bCs/>
          <w:color w:val="C00000"/>
          <w:sz w:val="32"/>
          <w:szCs w:val="32"/>
        </w:rPr>
        <w:instrText xml:space="preserve"> TOC \h \z \c "Figure 5.3.3." </w:instrText>
      </w:r>
      <w:r>
        <w:rPr>
          <w:rFonts w:cstheme="minorBidi"/>
          <w:b/>
          <w:bCs/>
          <w:color w:val="C00000"/>
          <w:sz w:val="32"/>
          <w:szCs w:val="32"/>
        </w:rPr>
        <w:fldChar w:fldCharType="separate"/>
      </w:r>
      <w:hyperlink r:id="rId23" w:anchor="_Toc39486813" w:history="1">
        <w:r w:rsidRPr="00CD6FF3">
          <w:rPr>
            <w:rStyle w:val="Hyperlink"/>
            <w:noProof/>
          </w:rPr>
          <w:t>Figure 5.3.3. 1 Difference in HM Concentrations between S3 (Highest Mortality) and S10 (Highest Vitality) Samples (Proportions Diagram).</w:t>
        </w:r>
        <w:r>
          <w:rPr>
            <w:noProof/>
            <w:webHidden/>
          </w:rPr>
          <w:tab/>
        </w:r>
        <w:r w:rsidR="00885E6C">
          <w:rPr>
            <w:noProof/>
            <w:webHidden/>
          </w:rPr>
          <w:t>………………………………………………………………………………………...</w:t>
        </w:r>
        <w:r>
          <w:rPr>
            <w:noProof/>
            <w:webHidden/>
          </w:rPr>
          <w:fldChar w:fldCharType="begin"/>
        </w:r>
        <w:r>
          <w:rPr>
            <w:noProof/>
            <w:webHidden/>
          </w:rPr>
          <w:instrText xml:space="preserve"> PAGEREF _Toc39486813 \h </w:instrText>
        </w:r>
        <w:r>
          <w:rPr>
            <w:noProof/>
            <w:webHidden/>
          </w:rPr>
        </w:r>
        <w:r>
          <w:rPr>
            <w:noProof/>
            <w:webHidden/>
          </w:rPr>
          <w:fldChar w:fldCharType="separate"/>
        </w:r>
        <w:r>
          <w:rPr>
            <w:noProof/>
            <w:webHidden/>
          </w:rPr>
          <w:t>57</w:t>
        </w:r>
        <w:r>
          <w:rPr>
            <w:noProof/>
            <w:webHidden/>
          </w:rPr>
          <w:fldChar w:fldCharType="end"/>
        </w:r>
      </w:hyperlink>
    </w:p>
    <w:p w14:paraId="43C40E71" w14:textId="77777777" w:rsidR="001F3A91" w:rsidRDefault="001B2FA5" w:rsidP="001F3A91">
      <w:pPr>
        <w:pStyle w:val="TOCHeading"/>
      </w:pPr>
      <w:r>
        <w:rPr>
          <w:rFonts w:cstheme="minorBidi"/>
          <w:b/>
          <w:bCs/>
          <w:color w:val="C00000"/>
        </w:rPr>
        <w:fldChar w:fldCharType="end"/>
      </w:r>
    </w:p>
    <w:p w14:paraId="4DE94E6A" w14:textId="0C58BFD5" w:rsidR="001F3A91" w:rsidRDefault="001F3A91" w:rsidP="00575566">
      <w:pPr>
        <w:pStyle w:val="Heading1"/>
      </w:pPr>
      <w:bookmarkStart w:id="3" w:name="_Toc39513075"/>
      <w:r>
        <w:t>List of Tables</w:t>
      </w:r>
      <w:bookmarkEnd w:id="3"/>
    </w:p>
    <w:p w14:paraId="4C17A8B9" w14:textId="76286BB9" w:rsidR="00885E6C" w:rsidRDefault="00885E6C" w:rsidP="0027762C">
      <w:pPr>
        <w:pStyle w:val="TableofFigures"/>
        <w:tabs>
          <w:tab w:val="right" w:leader="dot" w:pos="9016"/>
        </w:tabs>
        <w:spacing w:line="360" w:lineRule="auto"/>
        <w:rPr>
          <w:rStyle w:val="Hyperlink"/>
          <w:noProof/>
        </w:rPr>
      </w:pPr>
      <w:r>
        <w:rPr>
          <w:rFonts w:cstheme="minorBidi"/>
          <w:b/>
          <w:bCs/>
          <w:color w:val="C00000"/>
          <w:sz w:val="32"/>
          <w:szCs w:val="32"/>
        </w:rPr>
        <w:fldChar w:fldCharType="begin"/>
      </w:r>
      <w:r>
        <w:rPr>
          <w:rFonts w:cstheme="minorBidi"/>
          <w:b/>
          <w:bCs/>
          <w:color w:val="C00000"/>
          <w:sz w:val="32"/>
          <w:szCs w:val="32"/>
        </w:rPr>
        <w:instrText xml:space="preserve"> TOC \h \z \c "Table 2.5.1." </w:instrText>
      </w:r>
      <w:r>
        <w:rPr>
          <w:rFonts w:cstheme="minorBidi"/>
          <w:b/>
          <w:bCs/>
          <w:color w:val="C00000"/>
          <w:sz w:val="32"/>
          <w:szCs w:val="32"/>
        </w:rPr>
        <w:fldChar w:fldCharType="separate"/>
      </w:r>
      <w:hyperlink w:anchor="_Toc39486890" w:history="1">
        <w:r w:rsidRPr="008E4F47">
          <w:rPr>
            <w:rStyle w:val="Hyperlink"/>
            <w:noProof/>
          </w:rPr>
          <w:t>Table 2.5.1. 1 Heavy Metals (Impact on Plants).</w:t>
        </w:r>
        <w:r>
          <w:rPr>
            <w:noProof/>
            <w:webHidden/>
          </w:rPr>
          <w:tab/>
        </w:r>
        <w:r>
          <w:rPr>
            <w:noProof/>
            <w:webHidden/>
          </w:rPr>
          <w:fldChar w:fldCharType="begin"/>
        </w:r>
        <w:r>
          <w:rPr>
            <w:noProof/>
            <w:webHidden/>
          </w:rPr>
          <w:instrText xml:space="preserve"> PAGEREF _Toc39486890 \h </w:instrText>
        </w:r>
        <w:r>
          <w:rPr>
            <w:noProof/>
            <w:webHidden/>
          </w:rPr>
        </w:r>
        <w:r>
          <w:rPr>
            <w:noProof/>
            <w:webHidden/>
          </w:rPr>
          <w:fldChar w:fldCharType="separate"/>
        </w:r>
        <w:r>
          <w:rPr>
            <w:noProof/>
            <w:webHidden/>
          </w:rPr>
          <w:t>16</w:t>
        </w:r>
        <w:r>
          <w:rPr>
            <w:noProof/>
            <w:webHidden/>
          </w:rPr>
          <w:fldChar w:fldCharType="end"/>
        </w:r>
      </w:hyperlink>
    </w:p>
    <w:p w14:paraId="48615503" w14:textId="422CAC08" w:rsidR="00885E6C" w:rsidRPr="0027762C" w:rsidRDefault="00AB399F" w:rsidP="0027762C">
      <w:pPr>
        <w:pStyle w:val="TableofFigures"/>
        <w:tabs>
          <w:tab w:val="right" w:leader="dot" w:pos="9016"/>
        </w:tabs>
        <w:spacing w:line="360" w:lineRule="auto"/>
        <w:rPr>
          <w:noProof/>
          <w:color w:val="0563C1" w:themeColor="hyperlink"/>
          <w:u w:val="single"/>
        </w:rPr>
      </w:pPr>
      <w:hyperlink w:anchor="_Toc39486891" w:history="1">
        <w:r w:rsidR="00885E6C" w:rsidRPr="008E4F47">
          <w:rPr>
            <w:rStyle w:val="Hyperlink"/>
            <w:noProof/>
          </w:rPr>
          <w:t>Table 2.5.1. 2 The Six Application Techniques for the Phytoremediation.</w:t>
        </w:r>
        <w:r w:rsidR="00885E6C">
          <w:rPr>
            <w:noProof/>
            <w:webHidden/>
          </w:rPr>
          <w:tab/>
        </w:r>
        <w:r w:rsidR="00885E6C">
          <w:rPr>
            <w:noProof/>
            <w:webHidden/>
          </w:rPr>
          <w:fldChar w:fldCharType="begin"/>
        </w:r>
        <w:r w:rsidR="00885E6C">
          <w:rPr>
            <w:noProof/>
            <w:webHidden/>
          </w:rPr>
          <w:instrText xml:space="preserve"> PAGEREF _Toc39486891 \h </w:instrText>
        </w:r>
        <w:r w:rsidR="00885E6C">
          <w:rPr>
            <w:noProof/>
            <w:webHidden/>
          </w:rPr>
        </w:r>
        <w:r w:rsidR="00885E6C">
          <w:rPr>
            <w:noProof/>
            <w:webHidden/>
          </w:rPr>
          <w:fldChar w:fldCharType="separate"/>
        </w:r>
        <w:r w:rsidR="00885E6C">
          <w:rPr>
            <w:noProof/>
            <w:webHidden/>
          </w:rPr>
          <w:t>19</w:t>
        </w:r>
        <w:r w:rsidR="00885E6C">
          <w:rPr>
            <w:noProof/>
            <w:webHidden/>
          </w:rPr>
          <w:fldChar w:fldCharType="end"/>
        </w:r>
      </w:hyperlink>
    </w:p>
    <w:p w14:paraId="3CAD0097" w14:textId="029FCA99" w:rsidR="001B2FA5" w:rsidRPr="00885E6C" w:rsidRDefault="00885E6C" w:rsidP="0027762C">
      <w:pPr>
        <w:pStyle w:val="TableofFigures"/>
        <w:tabs>
          <w:tab w:val="right" w:leader="dot" w:pos="9016"/>
        </w:tabs>
        <w:spacing w:line="360" w:lineRule="auto"/>
      </w:pPr>
      <w:r>
        <w:rPr>
          <w:rFonts w:cstheme="minorBidi"/>
          <w:b/>
          <w:bCs/>
          <w:color w:val="C00000"/>
          <w:sz w:val="32"/>
          <w:szCs w:val="32"/>
        </w:rPr>
        <w:fldChar w:fldCharType="end"/>
      </w:r>
      <w:r w:rsidR="001B2FA5">
        <w:rPr>
          <w:rFonts w:cstheme="minorBidi"/>
          <w:b/>
          <w:bCs/>
          <w:color w:val="C00000"/>
          <w:sz w:val="32"/>
          <w:szCs w:val="32"/>
        </w:rPr>
        <w:fldChar w:fldCharType="begin"/>
      </w:r>
      <w:r w:rsidR="001B2FA5">
        <w:rPr>
          <w:rFonts w:cstheme="minorBidi"/>
          <w:b/>
          <w:bCs/>
          <w:color w:val="C00000"/>
          <w:sz w:val="32"/>
          <w:szCs w:val="32"/>
        </w:rPr>
        <w:instrText xml:space="preserve"> TOC \h \z \c "Table 4.2." </w:instrText>
      </w:r>
      <w:r w:rsidR="001B2FA5">
        <w:rPr>
          <w:rFonts w:cstheme="minorBidi"/>
          <w:b/>
          <w:bCs/>
          <w:color w:val="C00000"/>
          <w:sz w:val="32"/>
          <w:szCs w:val="32"/>
        </w:rPr>
        <w:fldChar w:fldCharType="separate"/>
      </w:r>
      <w:hyperlink r:id="rId24" w:anchor="_Toc39486934" w:history="1">
        <w:r w:rsidR="001B2FA5" w:rsidRPr="0069021D">
          <w:rPr>
            <w:rStyle w:val="Hyperlink"/>
            <w:noProof/>
          </w:rPr>
          <w:t>Table 4.2. 1 Sample Points (Geo-referenced Locations) (UWTSD Plot) Including S1-S10 and C1, C2 Samples (Accuracy = 4m).</w:t>
        </w:r>
        <w:r w:rsidR="001B2FA5">
          <w:rPr>
            <w:noProof/>
            <w:webHidden/>
          </w:rPr>
          <w:tab/>
        </w:r>
        <w:r w:rsidR="001B2FA5">
          <w:rPr>
            <w:noProof/>
            <w:webHidden/>
          </w:rPr>
          <w:fldChar w:fldCharType="begin"/>
        </w:r>
        <w:r w:rsidR="001B2FA5">
          <w:rPr>
            <w:noProof/>
            <w:webHidden/>
          </w:rPr>
          <w:instrText xml:space="preserve"> PAGEREF _Toc39486934 \h </w:instrText>
        </w:r>
        <w:r w:rsidR="001B2FA5">
          <w:rPr>
            <w:noProof/>
            <w:webHidden/>
          </w:rPr>
        </w:r>
        <w:r w:rsidR="001B2FA5">
          <w:rPr>
            <w:noProof/>
            <w:webHidden/>
          </w:rPr>
          <w:fldChar w:fldCharType="separate"/>
        </w:r>
        <w:r w:rsidR="001B2FA5">
          <w:rPr>
            <w:noProof/>
            <w:webHidden/>
          </w:rPr>
          <w:t>33</w:t>
        </w:r>
        <w:r w:rsidR="001B2FA5">
          <w:rPr>
            <w:noProof/>
            <w:webHidden/>
          </w:rPr>
          <w:fldChar w:fldCharType="end"/>
        </w:r>
      </w:hyperlink>
    </w:p>
    <w:p w14:paraId="20D3B569" w14:textId="3F50DE85" w:rsidR="00885E6C" w:rsidRPr="0027762C" w:rsidRDefault="001B2FA5" w:rsidP="0027762C">
      <w:pPr>
        <w:spacing w:line="360" w:lineRule="auto"/>
        <w:rPr>
          <w:rFonts w:cstheme="minorBidi"/>
          <w:b/>
          <w:bCs/>
          <w:color w:val="C00000"/>
          <w:sz w:val="32"/>
          <w:szCs w:val="32"/>
        </w:rPr>
      </w:pPr>
      <w:r>
        <w:rPr>
          <w:rFonts w:cstheme="minorBidi"/>
          <w:b/>
          <w:bCs/>
          <w:color w:val="C00000"/>
          <w:sz w:val="32"/>
          <w:szCs w:val="32"/>
        </w:rPr>
        <w:fldChar w:fldCharType="end"/>
      </w:r>
      <w:r w:rsidR="00885E6C">
        <w:rPr>
          <w:rFonts w:cstheme="minorBidi"/>
          <w:b/>
          <w:bCs/>
          <w:color w:val="C00000"/>
          <w:sz w:val="32"/>
          <w:szCs w:val="32"/>
        </w:rPr>
        <w:fldChar w:fldCharType="begin"/>
      </w:r>
      <w:r w:rsidR="00885E6C">
        <w:rPr>
          <w:rFonts w:cstheme="minorBidi"/>
          <w:b/>
          <w:bCs/>
          <w:color w:val="C00000"/>
          <w:sz w:val="32"/>
          <w:szCs w:val="32"/>
        </w:rPr>
        <w:instrText xml:space="preserve"> TOC \h \z \c "Table 4.3." </w:instrText>
      </w:r>
      <w:r w:rsidR="00885E6C">
        <w:rPr>
          <w:rFonts w:cstheme="minorBidi"/>
          <w:b/>
          <w:bCs/>
          <w:color w:val="C00000"/>
          <w:sz w:val="32"/>
          <w:szCs w:val="32"/>
        </w:rPr>
        <w:fldChar w:fldCharType="separate"/>
      </w:r>
      <w:hyperlink r:id="rId25" w:anchor="_Toc39487295" w:history="1">
        <w:r w:rsidR="00885E6C" w:rsidRPr="002E27B3">
          <w:rPr>
            <w:rStyle w:val="Hyperlink"/>
            <w:noProof/>
          </w:rPr>
          <w:t>Table 4.3</w:t>
        </w:r>
        <w:r w:rsidR="00885E6C" w:rsidRPr="00885E6C">
          <w:rPr>
            <w:rStyle w:val="Hyperlink"/>
            <w:b/>
            <w:bCs/>
            <w:noProof/>
          </w:rPr>
          <w:t>.</w:t>
        </w:r>
        <w:r w:rsidR="00885E6C" w:rsidRPr="002E27B3">
          <w:rPr>
            <w:rStyle w:val="Hyperlink"/>
            <w:noProof/>
          </w:rPr>
          <w:t xml:space="preserve"> 1 Minimum reporting Values as Specified in the Calibration Ranges (NRW Swansea, 2020)</w:t>
        </w:r>
        <w:r w:rsidR="00885E6C">
          <w:rPr>
            <w:rStyle w:val="Hyperlink"/>
            <w:noProof/>
          </w:rPr>
          <w:t>…</w:t>
        </w:r>
        <w:r w:rsidR="00885E6C">
          <w:rPr>
            <w:noProof/>
            <w:webHidden/>
          </w:rPr>
          <w:t>……………………………………………………………………………………………………………………………………………</w:t>
        </w:r>
        <w:r w:rsidR="0027762C">
          <w:rPr>
            <w:noProof/>
            <w:webHidden/>
          </w:rPr>
          <w:t>.</w:t>
        </w:r>
        <w:r w:rsidR="00885E6C">
          <w:rPr>
            <w:noProof/>
            <w:webHidden/>
          </w:rPr>
          <w:fldChar w:fldCharType="begin"/>
        </w:r>
        <w:r w:rsidR="00885E6C">
          <w:rPr>
            <w:noProof/>
            <w:webHidden/>
          </w:rPr>
          <w:instrText xml:space="preserve"> PAGEREF _Toc39487295 \h </w:instrText>
        </w:r>
        <w:r w:rsidR="00885E6C">
          <w:rPr>
            <w:noProof/>
            <w:webHidden/>
          </w:rPr>
        </w:r>
        <w:r w:rsidR="00885E6C">
          <w:rPr>
            <w:noProof/>
            <w:webHidden/>
          </w:rPr>
          <w:fldChar w:fldCharType="separate"/>
        </w:r>
        <w:r w:rsidR="00885E6C">
          <w:rPr>
            <w:noProof/>
            <w:webHidden/>
          </w:rPr>
          <w:t>37</w:t>
        </w:r>
        <w:r w:rsidR="00885E6C">
          <w:rPr>
            <w:noProof/>
            <w:webHidden/>
          </w:rPr>
          <w:fldChar w:fldCharType="end"/>
        </w:r>
      </w:hyperlink>
    </w:p>
    <w:p w14:paraId="743434CD" w14:textId="7B07573A" w:rsidR="001B2FA5" w:rsidRPr="00885E6C" w:rsidRDefault="00885E6C" w:rsidP="0027762C">
      <w:pPr>
        <w:spacing w:line="360" w:lineRule="auto"/>
        <w:rPr>
          <w:rFonts w:cstheme="minorBidi"/>
          <w:b/>
          <w:bCs/>
          <w:color w:val="C00000"/>
          <w:sz w:val="32"/>
          <w:szCs w:val="32"/>
        </w:rPr>
      </w:pPr>
      <w:r>
        <w:rPr>
          <w:rFonts w:cstheme="minorBidi"/>
          <w:b/>
          <w:bCs/>
          <w:color w:val="C00000"/>
          <w:sz w:val="32"/>
          <w:szCs w:val="32"/>
        </w:rPr>
        <w:fldChar w:fldCharType="end"/>
      </w:r>
      <w:r w:rsidR="001B2FA5">
        <w:rPr>
          <w:rFonts w:cstheme="minorBidi"/>
          <w:b/>
          <w:bCs/>
          <w:color w:val="C00000"/>
          <w:sz w:val="32"/>
          <w:szCs w:val="32"/>
        </w:rPr>
        <w:fldChar w:fldCharType="begin"/>
      </w:r>
      <w:r w:rsidR="001B2FA5">
        <w:rPr>
          <w:rFonts w:cstheme="minorBidi"/>
          <w:b/>
          <w:bCs/>
          <w:color w:val="C00000"/>
          <w:sz w:val="32"/>
          <w:szCs w:val="32"/>
        </w:rPr>
        <w:instrText xml:space="preserve"> TOC \h \z \c "Table 5.1." </w:instrText>
      </w:r>
      <w:r w:rsidR="001B2FA5">
        <w:rPr>
          <w:rFonts w:cstheme="minorBidi"/>
          <w:b/>
          <w:bCs/>
          <w:color w:val="C00000"/>
          <w:sz w:val="32"/>
          <w:szCs w:val="32"/>
        </w:rPr>
        <w:fldChar w:fldCharType="separate"/>
      </w:r>
      <w:hyperlink r:id="rId26" w:anchor="_Toc39487000" w:history="1">
        <w:r w:rsidR="001B2FA5" w:rsidRPr="00941A33">
          <w:rPr>
            <w:rStyle w:val="Hyperlink"/>
            <w:noProof/>
          </w:rPr>
          <w:t>Table 5.1. 1 Descriptive Statistics (UWTSD Secondary Data 2019) Including Plot Layout and Sampling Points</w:t>
        </w:r>
        <w:r w:rsidR="001974D4">
          <w:rPr>
            <w:rStyle w:val="Hyperlink"/>
            <w:noProof/>
          </w:rPr>
          <w:t>…</w:t>
        </w:r>
        <w:r w:rsidR="001974D4">
          <w:rPr>
            <w:noProof/>
            <w:webHidden/>
          </w:rPr>
          <w:t>……………………………………………………………………………………………………………………………………………</w:t>
        </w:r>
        <w:r w:rsidR="001B2FA5">
          <w:rPr>
            <w:noProof/>
            <w:webHidden/>
          </w:rPr>
          <w:fldChar w:fldCharType="begin"/>
        </w:r>
        <w:r w:rsidR="001B2FA5">
          <w:rPr>
            <w:noProof/>
            <w:webHidden/>
          </w:rPr>
          <w:instrText xml:space="preserve"> PAGEREF _Toc39487000 \h </w:instrText>
        </w:r>
        <w:r w:rsidR="001B2FA5">
          <w:rPr>
            <w:noProof/>
            <w:webHidden/>
          </w:rPr>
        </w:r>
        <w:r w:rsidR="001B2FA5">
          <w:rPr>
            <w:noProof/>
            <w:webHidden/>
          </w:rPr>
          <w:fldChar w:fldCharType="separate"/>
        </w:r>
        <w:r w:rsidR="001B2FA5">
          <w:rPr>
            <w:noProof/>
            <w:webHidden/>
          </w:rPr>
          <w:t>38</w:t>
        </w:r>
        <w:r w:rsidR="001B2FA5">
          <w:rPr>
            <w:noProof/>
            <w:webHidden/>
          </w:rPr>
          <w:fldChar w:fldCharType="end"/>
        </w:r>
      </w:hyperlink>
    </w:p>
    <w:p w14:paraId="11DA8FDE" w14:textId="07751CD8" w:rsidR="001B2FA5" w:rsidRDefault="00AB399F" w:rsidP="0027762C">
      <w:pPr>
        <w:pStyle w:val="TableofFigures"/>
        <w:tabs>
          <w:tab w:val="right" w:leader="dot" w:pos="9016"/>
        </w:tabs>
        <w:spacing w:line="360" w:lineRule="auto"/>
        <w:rPr>
          <w:rFonts w:eastAsiaTheme="minorEastAsia" w:cstheme="minorBidi"/>
          <w:noProof/>
          <w:lang w:eastAsia="en-GB"/>
        </w:rPr>
      </w:pPr>
      <w:hyperlink r:id="rId27" w:anchor="_Toc39487001" w:history="1">
        <w:r w:rsidR="001B2FA5" w:rsidRPr="00941A33">
          <w:rPr>
            <w:rStyle w:val="Hyperlink"/>
            <w:noProof/>
          </w:rPr>
          <w:t>Table 5.1. 2 Analysis of Tree Mortality (Year-On-Year) (Entire UWTSD Plot).</w:t>
        </w:r>
        <w:r w:rsidR="001B2FA5">
          <w:rPr>
            <w:noProof/>
            <w:webHidden/>
          </w:rPr>
          <w:tab/>
        </w:r>
        <w:r w:rsidR="001B2FA5">
          <w:rPr>
            <w:noProof/>
            <w:webHidden/>
          </w:rPr>
          <w:fldChar w:fldCharType="begin"/>
        </w:r>
        <w:r w:rsidR="001B2FA5">
          <w:rPr>
            <w:noProof/>
            <w:webHidden/>
          </w:rPr>
          <w:instrText xml:space="preserve"> PAGEREF _Toc39487001 \h </w:instrText>
        </w:r>
        <w:r w:rsidR="001B2FA5">
          <w:rPr>
            <w:noProof/>
            <w:webHidden/>
          </w:rPr>
        </w:r>
        <w:r w:rsidR="001B2FA5">
          <w:rPr>
            <w:noProof/>
            <w:webHidden/>
          </w:rPr>
          <w:fldChar w:fldCharType="separate"/>
        </w:r>
        <w:r w:rsidR="001B2FA5">
          <w:rPr>
            <w:noProof/>
            <w:webHidden/>
          </w:rPr>
          <w:t>39</w:t>
        </w:r>
        <w:r w:rsidR="001B2FA5">
          <w:rPr>
            <w:noProof/>
            <w:webHidden/>
          </w:rPr>
          <w:fldChar w:fldCharType="end"/>
        </w:r>
      </w:hyperlink>
    </w:p>
    <w:p w14:paraId="756067A3" w14:textId="1D5623B4" w:rsidR="001B2FA5" w:rsidRPr="00885E6C" w:rsidRDefault="001B2FA5" w:rsidP="0027762C">
      <w:pPr>
        <w:spacing w:line="360" w:lineRule="auto"/>
      </w:pPr>
      <w:r>
        <w:rPr>
          <w:rFonts w:cstheme="minorBidi"/>
          <w:b/>
          <w:bCs/>
          <w:color w:val="C00000"/>
          <w:sz w:val="32"/>
          <w:szCs w:val="32"/>
        </w:rPr>
        <w:fldChar w:fldCharType="end"/>
      </w:r>
      <w:r>
        <w:rPr>
          <w:rFonts w:cstheme="minorBidi"/>
          <w:b/>
          <w:bCs/>
          <w:color w:val="C00000"/>
          <w:sz w:val="32"/>
          <w:szCs w:val="32"/>
        </w:rPr>
        <w:fldChar w:fldCharType="begin"/>
      </w:r>
      <w:r>
        <w:rPr>
          <w:rFonts w:cstheme="minorBidi"/>
          <w:b/>
          <w:bCs/>
          <w:color w:val="C00000"/>
          <w:sz w:val="32"/>
          <w:szCs w:val="32"/>
        </w:rPr>
        <w:instrText xml:space="preserve"> TOC \h \z \c "Table 5.3.1." </w:instrText>
      </w:r>
      <w:r>
        <w:rPr>
          <w:rFonts w:cstheme="minorBidi"/>
          <w:b/>
          <w:bCs/>
          <w:color w:val="C00000"/>
          <w:sz w:val="32"/>
          <w:szCs w:val="32"/>
        </w:rPr>
        <w:fldChar w:fldCharType="separate"/>
      </w:r>
      <w:hyperlink r:id="rId28" w:anchor="_Toc39487046" w:history="1">
        <w:r w:rsidRPr="009B5A0D">
          <w:rPr>
            <w:rStyle w:val="Hyperlink"/>
            <w:noProof/>
          </w:rPr>
          <w:t>Table 5.3.1. 1 Manganese (Mn) in soil (mg/kg) at UWTSD (2019) Including Control Samples (Cluster Column Diagram)</w:t>
        </w:r>
        <w:r w:rsidR="001974D4">
          <w:rPr>
            <w:rStyle w:val="Hyperlink"/>
            <w:noProof/>
          </w:rPr>
          <w:t>…</w:t>
        </w:r>
        <w:r w:rsidR="001974D4">
          <w:rPr>
            <w:noProof/>
            <w:webHidden/>
          </w:rPr>
          <w:t>………………………………………………………………………………………………………………………….</w:t>
        </w:r>
        <w:r>
          <w:rPr>
            <w:noProof/>
            <w:webHidden/>
          </w:rPr>
          <w:fldChar w:fldCharType="begin"/>
        </w:r>
        <w:r>
          <w:rPr>
            <w:noProof/>
            <w:webHidden/>
          </w:rPr>
          <w:instrText xml:space="preserve"> PAGEREF _Toc39487046 \h </w:instrText>
        </w:r>
        <w:r>
          <w:rPr>
            <w:noProof/>
            <w:webHidden/>
          </w:rPr>
        </w:r>
        <w:r>
          <w:rPr>
            <w:noProof/>
            <w:webHidden/>
          </w:rPr>
          <w:fldChar w:fldCharType="separate"/>
        </w:r>
        <w:r>
          <w:rPr>
            <w:noProof/>
            <w:webHidden/>
          </w:rPr>
          <w:t>51</w:t>
        </w:r>
        <w:r>
          <w:rPr>
            <w:noProof/>
            <w:webHidden/>
          </w:rPr>
          <w:fldChar w:fldCharType="end"/>
        </w:r>
      </w:hyperlink>
    </w:p>
    <w:p w14:paraId="0E74C35E" w14:textId="00B58D04" w:rsidR="001B2FA5" w:rsidRDefault="00AB399F" w:rsidP="0027762C">
      <w:pPr>
        <w:pStyle w:val="TableofFigures"/>
        <w:tabs>
          <w:tab w:val="right" w:leader="dot" w:pos="9016"/>
        </w:tabs>
        <w:spacing w:line="360" w:lineRule="auto"/>
        <w:rPr>
          <w:rFonts w:eastAsiaTheme="minorEastAsia" w:cstheme="minorBidi"/>
          <w:noProof/>
          <w:lang w:eastAsia="en-GB"/>
        </w:rPr>
      </w:pPr>
      <w:hyperlink r:id="rId29" w:anchor="_Toc39487047" w:history="1">
        <w:r w:rsidR="001B2FA5" w:rsidRPr="009B5A0D">
          <w:rPr>
            <w:rStyle w:val="Hyperlink"/>
            <w:noProof/>
          </w:rPr>
          <w:t>Table 5.3.1. 2 Manganese (Mn)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_Toc39487047 \h </w:instrText>
        </w:r>
        <w:r w:rsidR="001B2FA5">
          <w:rPr>
            <w:noProof/>
            <w:webHidden/>
          </w:rPr>
        </w:r>
        <w:r w:rsidR="001B2FA5">
          <w:rPr>
            <w:noProof/>
            <w:webHidden/>
          </w:rPr>
          <w:fldChar w:fldCharType="separate"/>
        </w:r>
        <w:r w:rsidR="001B2FA5">
          <w:rPr>
            <w:noProof/>
            <w:webHidden/>
          </w:rPr>
          <w:t>51</w:t>
        </w:r>
        <w:r w:rsidR="001B2FA5">
          <w:rPr>
            <w:noProof/>
            <w:webHidden/>
          </w:rPr>
          <w:fldChar w:fldCharType="end"/>
        </w:r>
      </w:hyperlink>
    </w:p>
    <w:p w14:paraId="30779709" w14:textId="1916F295" w:rsidR="001B2FA5" w:rsidRDefault="00AB399F" w:rsidP="0027762C">
      <w:pPr>
        <w:pStyle w:val="TableofFigures"/>
        <w:tabs>
          <w:tab w:val="right" w:leader="dot" w:pos="9016"/>
        </w:tabs>
        <w:spacing w:line="360" w:lineRule="auto"/>
        <w:rPr>
          <w:rFonts w:eastAsiaTheme="minorEastAsia" w:cstheme="minorBidi"/>
          <w:noProof/>
          <w:lang w:eastAsia="en-GB"/>
        </w:rPr>
      </w:pPr>
      <w:hyperlink r:id="rId30" w:anchor="_Toc39487048" w:history="1">
        <w:r w:rsidR="001B2FA5" w:rsidRPr="009B5A0D">
          <w:rPr>
            <w:rStyle w:val="Hyperlink"/>
            <w:noProof/>
          </w:rPr>
          <w:t>Table 5.3.1. 3 Cadmium (Cd)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_Toc39487048 \h </w:instrText>
        </w:r>
        <w:r w:rsidR="001B2FA5">
          <w:rPr>
            <w:noProof/>
            <w:webHidden/>
          </w:rPr>
        </w:r>
        <w:r w:rsidR="001B2FA5">
          <w:rPr>
            <w:noProof/>
            <w:webHidden/>
          </w:rPr>
          <w:fldChar w:fldCharType="separate"/>
        </w:r>
        <w:r w:rsidR="001B2FA5">
          <w:rPr>
            <w:noProof/>
            <w:webHidden/>
          </w:rPr>
          <w:t>52</w:t>
        </w:r>
        <w:r w:rsidR="001B2FA5">
          <w:rPr>
            <w:noProof/>
            <w:webHidden/>
          </w:rPr>
          <w:fldChar w:fldCharType="end"/>
        </w:r>
      </w:hyperlink>
    </w:p>
    <w:p w14:paraId="76E9FC59" w14:textId="59397E4D" w:rsidR="001B2FA5" w:rsidRDefault="00AB399F" w:rsidP="0027762C">
      <w:pPr>
        <w:pStyle w:val="TableofFigures"/>
        <w:tabs>
          <w:tab w:val="right" w:leader="dot" w:pos="9016"/>
        </w:tabs>
        <w:spacing w:line="360" w:lineRule="auto"/>
        <w:rPr>
          <w:rFonts w:eastAsiaTheme="minorEastAsia" w:cstheme="minorBidi"/>
          <w:noProof/>
          <w:lang w:eastAsia="en-GB"/>
        </w:rPr>
      </w:pPr>
      <w:hyperlink r:id="rId31" w:anchor="_Toc39487049" w:history="1">
        <w:r w:rsidR="001B2FA5" w:rsidRPr="009B5A0D">
          <w:rPr>
            <w:rStyle w:val="Hyperlink"/>
            <w:noProof/>
          </w:rPr>
          <w:t>Table 5.3.1. 4 Cadmium (Cd)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_Toc39487049 \h </w:instrText>
        </w:r>
        <w:r w:rsidR="001B2FA5">
          <w:rPr>
            <w:noProof/>
            <w:webHidden/>
          </w:rPr>
        </w:r>
        <w:r w:rsidR="001B2FA5">
          <w:rPr>
            <w:noProof/>
            <w:webHidden/>
          </w:rPr>
          <w:fldChar w:fldCharType="separate"/>
        </w:r>
        <w:r w:rsidR="001B2FA5">
          <w:rPr>
            <w:noProof/>
            <w:webHidden/>
          </w:rPr>
          <w:t>52</w:t>
        </w:r>
        <w:r w:rsidR="001B2FA5">
          <w:rPr>
            <w:noProof/>
            <w:webHidden/>
          </w:rPr>
          <w:fldChar w:fldCharType="end"/>
        </w:r>
      </w:hyperlink>
    </w:p>
    <w:p w14:paraId="0982D87F" w14:textId="43C57B7E" w:rsidR="001B2FA5" w:rsidRDefault="00AB399F" w:rsidP="0027762C">
      <w:pPr>
        <w:pStyle w:val="TableofFigures"/>
        <w:tabs>
          <w:tab w:val="right" w:leader="dot" w:pos="9016"/>
        </w:tabs>
        <w:spacing w:line="360" w:lineRule="auto"/>
        <w:rPr>
          <w:rFonts w:eastAsiaTheme="minorEastAsia" w:cstheme="minorBidi"/>
          <w:noProof/>
          <w:lang w:eastAsia="en-GB"/>
        </w:rPr>
      </w:pPr>
      <w:hyperlink r:id="rId32" w:anchor="_Toc39487050" w:history="1">
        <w:r w:rsidR="001B2FA5" w:rsidRPr="009B5A0D">
          <w:rPr>
            <w:rStyle w:val="Hyperlink"/>
            <w:noProof/>
          </w:rPr>
          <w:t>Table 5.3.1. 5 Arsenic (As)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_Toc39487050 \h </w:instrText>
        </w:r>
        <w:r w:rsidR="001B2FA5">
          <w:rPr>
            <w:noProof/>
            <w:webHidden/>
          </w:rPr>
        </w:r>
        <w:r w:rsidR="001B2FA5">
          <w:rPr>
            <w:noProof/>
            <w:webHidden/>
          </w:rPr>
          <w:fldChar w:fldCharType="separate"/>
        </w:r>
        <w:r w:rsidR="001B2FA5">
          <w:rPr>
            <w:noProof/>
            <w:webHidden/>
          </w:rPr>
          <w:t>53</w:t>
        </w:r>
        <w:r w:rsidR="001B2FA5">
          <w:rPr>
            <w:noProof/>
            <w:webHidden/>
          </w:rPr>
          <w:fldChar w:fldCharType="end"/>
        </w:r>
      </w:hyperlink>
    </w:p>
    <w:p w14:paraId="7BB844D8" w14:textId="74CB672A" w:rsidR="001B2FA5" w:rsidRDefault="00AB399F" w:rsidP="0027762C">
      <w:pPr>
        <w:pStyle w:val="TableofFigures"/>
        <w:tabs>
          <w:tab w:val="right" w:leader="dot" w:pos="9016"/>
        </w:tabs>
        <w:spacing w:line="360" w:lineRule="auto"/>
        <w:rPr>
          <w:rFonts w:eastAsiaTheme="minorEastAsia" w:cstheme="minorBidi"/>
          <w:noProof/>
          <w:lang w:eastAsia="en-GB"/>
        </w:rPr>
      </w:pPr>
      <w:hyperlink r:id="rId33" w:anchor="_Toc39487051" w:history="1">
        <w:r w:rsidR="001B2FA5" w:rsidRPr="009B5A0D">
          <w:rPr>
            <w:rStyle w:val="Hyperlink"/>
            <w:noProof/>
          </w:rPr>
          <w:t>Table 5.3.1. 6 Arsenic (As) F-test and T-Test Results (High Mortality Comparison with High Vitality) (UWTSD 2019).</w:t>
        </w:r>
        <w:r w:rsidR="001B2FA5">
          <w:rPr>
            <w:noProof/>
            <w:webHidden/>
          </w:rPr>
          <w:tab/>
        </w:r>
        <w:r w:rsidR="0027762C">
          <w:rPr>
            <w:noProof/>
            <w:webHidden/>
          </w:rPr>
          <w:t>…………</w:t>
        </w:r>
        <w:r w:rsidR="001B2FA5">
          <w:rPr>
            <w:noProof/>
            <w:webHidden/>
          </w:rPr>
          <w:fldChar w:fldCharType="begin"/>
        </w:r>
        <w:r w:rsidR="001B2FA5">
          <w:rPr>
            <w:noProof/>
            <w:webHidden/>
          </w:rPr>
          <w:instrText xml:space="preserve"> PAGEREF _Toc39487051 \h </w:instrText>
        </w:r>
        <w:r w:rsidR="001B2FA5">
          <w:rPr>
            <w:noProof/>
            <w:webHidden/>
          </w:rPr>
        </w:r>
        <w:r w:rsidR="001B2FA5">
          <w:rPr>
            <w:noProof/>
            <w:webHidden/>
          </w:rPr>
          <w:fldChar w:fldCharType="separate"/>
        </w:r>
        <w:r w:rsidR="001B2FA5">
          <w:rPr>
            <w:noProof/>
            <w:webHidden/>
          </w:rPr>
          <w:t>53</w:t>
        </w:r>
        <w:r w:rsidR="001B2FA5">
          <w:rPr>
            <w:noProof/>
            <w:webHidden/>
          </w:rPr>
          <w:fldChar w:fldCharType="end"/>
        </w:r>
      </w:hyperlink>
    </w:p>
    <w:p w14:paraId="673601F6" w14:textId="07BF8B67" w:rsidR="001B2FA5" w:rsidRDefault="00AB399F" w:rsidP="0027762C">
      <w:pPr>
        <w:pStyle w:val="TableofFigures"/>
        <w:tabs>
          <w:tab w:val="right" w:leader="dot" w:pos="9016"/>
        </w:tabs>
        <w:spacing w:line="360" w:lineRule="auto"/>
        <w:rPr>
          <w:rFonts w:eastAsiaTheme="minorEastAsia" w:cstheme="minorBidi"/>
          <w:noProof/>
          <w:lang w:eastAsia="en-GB"/>
        </w:rPr>
      </w:pPr>
      <w:hyperlink r:id="rId34" w:anchor="_Toc39487052" w:history="1">
        <w:r w:rsidR="001B2FA5" w:rsidRPr="009B5A0D">
          <w:rPr>
            <w:rStyle w:val="Hyperlink"/>
            <w:noProof/>
          </w:rPr>
          <w:t>Table 5.3.1. 7 Lead (Pb)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_Toc39487052 \h </w:instrText>
        </w:r>
        <w:r w:rsidR="001B2FA5">
          <w:rPr>
            <w:noProof/>
            <w:webHidden/>
          </w:rPr>
        </w:r>
        <w:r w:rsidR="001B2FA5">
          <w:rPr>
            <w:noProof/>
            <w:webHidden/>
          </w:rPr>
          <w:fldChar w:fldCharType="separate"/>
        </w:r>
        <w:r w:rsidR="001B2FA5">
          <w:rPr>
            <w:noProof/>
            <w:webHidden/>
          </w:rPr>
          <w:t>54</w:t>
        </w:r>
        <w:r w:rsidR="001B2FA5">
          <w:rPr>
            <w:noProof/>
            <w:webHidden/>
          </w:rPr>
          <w:fldChar w:fldCharType="end"/>
        </w:r>
      </w:hyperlink>
    </w:p>
    <w:p w14:paraId="1DF61F00" w14:textId="232DC24D" w:rsidR="001B2FA5" w:rsidRDefault="00AB399F" w:rsidP="0027762C">
      <w:pPr>
        <w:pStyle w:val="TableofFigures"/>
        <w:tabs>
          <w:tab w:val="right" w:leader="dot" w:pos="9016"/>
        </w:tabs>
        <w:spacing w:line="360" w:lineRule="auto"/>
        <w:rPr>
          <w:rFonts w:eastAsiaTheme="minorEastAsia" w:cstheme="minorBidi"/>
          <w:noProof/>
          <w:lang w:eastAsia="en-GB"/>
        </w:rPr>
      </w:pPr>
      <w:hyperlink r:id="rId35" w:anchor="_Toc39487053" w:history="1">
        <w:r w:rsidR="001B2FA5" w:rsidRPr="009B5A0D">
          <w:rPr>
            <w:rStyle w:val="Hyperlink"/>
            <w:noProof/>
          </w:rPr>
          <w:t>Table 5.3.1. 8 Lead (Pb)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_Toc39487053 \h </w:instrText>
        </w:r>
        <w:r w:rsidR="001B2FA5">
          <w:rPr>
            <w:noProof/>
            <w:webHidden/>
          </w:rPr>
        </w:r>
        <w:r w:rsidR="001B2FA5">
          <w:rPr>
            <w:noProof/>
            <w:webHidden/>
          </w:rPr>
          <w:fldChar w:fldCharType="separate"/>
        </w:r>
        <w:r w:rsidR="001B2FA5">
          <w:rPr>
            <w:noProof/>
            <w:webHidden/>
          </w:rPr>
          <w:t>54</w:t>
        </w:r>
        <w:r w:rsidR="001B2FA5">
          <w:rPr>
            <w:noProof/>
            <w:webHidden/>
          </w:rPr>
          <w:fldChar w:fldCharType="end"/>
        </w:r>
      </w:hyperlink>
    </w:p>
    <w:p w14:paraId="060FF44F" w14:textId="1F305E75" w:rsidR="001B2FA5" w:rsidRDefault="00AB399F" w:rsidP="0027762C">
      <w:pPr>
        <w:pStyle w:val="TableofFigures"/>
        <w:tabs>
          <w:tab w:val="right" w:leader="dot" w:pos="9016"/>
        </w:tabs>
        <w:spacing w:line="360" w:lineRule="auto"/>
        <w:rPr>
          <w:rFonts w:eastAsiaTheme="minorEastAsia" w:cstheme="minorBidi"/>
          <w:noProof/>
          <w:lang w:eastAsia="en-GB"/>
        </w:rPr>
      </w:pPr>
      <w:hyperlink r:id="rId36" w:anchor="_Toc39487054" w:history="1">
        <w:r w:rsidR="001B2FA5" w:rsidRPr="009B5A0D">
          <w:rPr>
            <w:rStyle w:val="Hyperlink"/>
            <w:noProof/>
          </w:rPr>
          <w:t>Table 5.3.1. 9 Iron (Fe) in soil (mg/kg) at UWTSD (2019) Including Control Samples (Cluster Column Diagram).</w:t>
        </w:r>
        <w:r w:rsidR="001B2FA5">
          <w:rPr>
            <w:noProof/>
            <w:webHidden/>
          </w:rPr>
          <w:tab/>
        </w:r>
        <w:r w:rsidR="0027762C">
          <w:rPr>
            <w:noProof/>
            <w:webHidden/>
          </w:rPr>
          <w:t>.</w:t>
        </w:r>
        <w:r w:rsidR="001B2FA5">
          <w:rPr>
            <w:noProof/>
            <w:webHidden/>
          </w:rPr>
          <w:fldChar w:fldCharType="begin"/>
        </w:r>
        <w:r w:rsidR="001B2FA5">
          <w:rPr>
            <w:noProof/>
            <w:webHidden/>
          </w:rPr>
          <w:instrText xml:space="preserve"> PAGEREF _Toc39487054 \h </w:instrText>
        </w:r>
        <w:r w:rsidR="001B2FA5">
          <w:rPr>
            <w:noProof/>
            <w:webHidden/>
          </w:rPr>
        </w:r>
        <w:r w:rsidR="001B2FA5">
          <w:rPr>
            <w:noProof/>
            <w:webHidden/>
          </w:rPr>
          <w:fldChar w:fldCharType="separate"/>
        </w:r>
        <w:r w:rsidR="001B2FA5">
          <w:rPr>
            <w:noProof/>
            <w:webHidden/>
          </w:rPr>
          <w:t>55</w:t>
        </w:r>
        <w:r w:rsidR="001B2FA5">
          <w:rPr>
            <w:noProof/>
            <w:webHidden/>
          </w:rPr>
          <w:fldChar w:fldCharType="end"/>
        </w:r>
      </w:hyperlink>
    </w:p>
    <w:p w14:paraId="2D1C1BBE" w14:textId="5E1177AD" w:rsidR="001B2FA5" w:rsidRDefault="00AB399F" w:rsidP="0027762C">
      <w:pPr>
        <w:pStyle w:val="TableofFigures"/>
        <w:tabs>
          <w:tab w:val="right" w:leader="dot" w:pos="9016"/>
        </w:tabs>
        <w:spacing w:line="360" w:lineRule="auto"/>
        <w:rPr>
          <w:rFonts w:eastAsiaTheme="minorEastAsia" w:cstheme="minorBidi"/>
          <w:noProof/>
          <w:lang w:eastAsia="en-GB"/>
        </w:rPr>
      </w:pPr>
      <w:hyperlink r:id="rId37" w:anchor="_Toc39487055" w:history="1">
        <w:r w:rsidR="001B2FA5" w:rsidRPr="009B5A0D">
          <w:rPr>
            <w:rStyle w:val="Hyperlink"/>
            <w:noProof/>
          </w:rPr>
          <w:t>Table 5.3.1. 10 Iron (Fe)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_Toc39487055 \h </w:instrText>
        </w:r>
        <w:r w:rsidR="001B2FA5">
          <w:rPr>
            <w:noProof/>
            <w:webHidden/>
          </w:rPr>
        </w:r>
        <w:r w:rsidR="001B2FA5">
          <w:rPr>
            <w:noProof/>
            <w:webHidden/>
          </w:rPr>
          <w:fldChar w:fldCharType="separate"/>
        </w:r>
        <w:r w:rsidR="001B2FA5">
          <w:rPr>
            <w:noProof/>
            <w:webHidden/>
          </w:rPr>
          <w:t>55</w:t>
        </w:r>
        <w:r w:rsidR="001B2FA5">
          <w:rPr>
            <w:noProof/>
            <w:webHidden/>
          </w:rPr>
          <w:fldChar w:fldCharType="end"/>
        </w:r>
      </w:hyperlink>
    </w:p>
    <w:p w14:paraId="62F208A1" w14:textId="33770E9B" w:rsidR="001B2FA5" w:rsidRPr="00885E6C" w:rsidRDefault="001B2FA5" w:rsidP="0027762C">
      <w:pPr>
        <w:spacing w:line="360" w:lineRule="auto"/>
        <w:rPr>
          <w:noProof/>
        </w:rPr>
      </w:pPr>
      <w:r>
        <w:rPr>
          <w:rFonts w:cstheme="minorBidi"/>
          <w:b/>
          <w:bCs/>
          <w:color w:val="C00000"/>
          <w:sz w:val="32"/>
          <w:szCs w:val="32"/>
        </w:rPr>
        <w:fldChar w:fldCharType="end"/>
      </w:r>
      <w:r>
        <w:rPr>
          <w:rFonts w:cstheme="minorBidi"/>
          <w:b/>
          <w:bCs/>
          <w:color w:val="C00000"/>
          <w:sz w:val="32"/>
          <w:szCs w:val="32"/>
        </w:rPr>
        <w:fldChar w:fldCharType="begin"/>
      </w:r>
      <w:r>
        <w:rPr>
          <w:rFonts w:cstheme="minorBidi"/>
          <w:b/>
          <w:bCs/>
          <w:color w:val="C00000"/>
          <w:sz w:val="32"/>
          <w:szCs w:val="32"/>
        </w:rPr>
        <w:instrText xml:space="preserve"> TOC \h \z \c "Table 5.3.3." </w:instrText>
      </w:r>
      <w:r>
        <w:rPr>
          <w:rFonts w:cstheme="minorBidi"/>
          <w:b/>
          <w:bCs/>
          <w:color w:val="C00000"/>
          <w:sz w:val="32"/>
          <w:szCs w:val="32"/>
        </w:rPr>
        <w:fldChar w:fldCharType="separate"/>
      </w:r>
      <w:hyperlink r:id="rId38" w:anchor="_Toc39487061" w:history="1">
        <w:r w:rsidRPr="00B655DE">
          <w:rPr>
            <w:rStyle w:val="Hyperlink"/>
            <w:noProof/>
          </w:rPr>
          <w:t>Table 5.3.3. 1 Descriptive Statistics (S3, S10) Results (SPPS Statistic Solutions Software 2019)</w:t>
        </w:r>
        <w:r w:rsidR="0027762C">
          <w:rPr>
            <w:rStyle w:val="Hyperlink"/>
            <w:noProof/>
          </w:rPr>
          <w:t>…</w:t>
        </w:r>
        <w:r w:rsidR="0027762C">
          <w:rPr>
            <w:noProof/>
            <w:webHidden/>
          </w:rPr>
          <w:t>…….............................................................................................................................................</w:t>
        </w:r>
        <w:r>
          <w:rPr>
            <w:noProof/>
            <w:webHidden/>
          </w:rPr>
          <w:fldChar w:fldCharType="begin"/>
        </w:r>
        <w:r>
          <w:rPr>
            <w:noProof/>
            <w:webHidden/>
          </w:rPr>
          <w:instrText xml:space="preserve"> PAGEREF _Toc39487061 \h </w:instrText>
        </w:r>
        <w:r>
          <w:rPr>
            <w:noProof/>
            <w:webHidden/>
          </w:rPr>
        </w:r>
        <w:r>
          <w:rPr>
            <w:noProof/>
            <w:webHidden/>
          </w:rPr>
          <w:fldChar w:fldCharType="separate"/>
        </w:r>
        <w:r>
          <w:rPr>
            <w:noProof/>
            <w:webHidden/>
          </w:rPr>
          <w:t>59</w:t>
        </w:r>
        <w:r>
          <w:rPr>
            <w:noProof/>
            <w:webHidden/>
          </w:rPr>
          <w:fldChar w:fldCharType="end"/>
        </w:r>
      </w:hyperlink>
    </w:p>
    <w:p w14:paraId="25EA1D50" w14:textId="59E73053" w:rsidR="001B2FA5" w:rsidRPr="00095931" w:rsidRDefault="001B2FA5" w:rsidP="0027762C">
      <w:pPr>
        <w:spacing w:line="360" w:lineRule="auto"/>
        <w:rPr>
          <w:rFonts w:cstheme="minorBidi"/>
          <w:b/>
          <w:bCs/>
          <w:color w:val="C00000"/>
          <w:sz w:val="32"/>
          <w:szCs w:val="32"/>
        </w:rPr>
      </w:pPr>
      <w:r>
        <w:rPr>
          <w:rFonts w:cstheme="minorBidi"/>
          <w:b/>
          <w:bCs/>
          <w:color w:val="C00000"/>
          <w:sz w:val="32"/>
          <w:szCs w:val="32"/>
        </w:rPr>
        <w:fldChar w:fldCharType="end"/>
      </w:r>
      <w:r>
        <w:rPr>
          <w:rFonts w:cstheme="minorBidi"/>
          <w:b/>
          <w:bCs/>
          <w:color w:val="C00000"/>
          <w:sz w:val="32"/>
          <w:szCs w:val="32"/>
        </w:rPr>
        <w:fldChar w:fldCharType="begin"/>
      </w:r>
      <w:r>
        <w:rPr>
          <w:rFonts w:cstheme="minorBidi"/>
          <w:b/>
          <w:bCs/>
          <w:color w:val="C00000"/>
          <w:sz w:val="32"/>
          <w:szCs w:val="32"/>
        </w:rPr>
        <w:instrText xml:space="preserve"> TOC \h \z \c "Appendix 8." </w:instrText>
      </w:r>
      <w:r>
        <w:rPr>
          <w:rFonts w:cstheme="minorBidi"/>
          <w:b/>
          <w:bCs/>
          <w:color w:val="C00000"/>
          <w:sz w:val="32"/>
          <w:szCs w:val="32"/>
        </w:rPr>
        <w:fldChar w:fldCharType="separate"/>
      </w:r>
    </w:p>
    <w:p w14:paraId="21734288" w14:textId="14262471" w:rsidR="001B2FA5" w:rsidRDefault="00AB399F" w:rsidP="0027762C">
      <w:pPr>
        <w:pStyle w:val="TableofFigures"/>
        <w:tabs>
          <w:tab w:val="right" w:leader="dot" w:pos="9016"/>
        </w:tabs>
        <w:spacing w:line="360" w:lineRule="auto"/>
        <w:rPr>
          <w:rFonts w:eastAsiaTheme="minorEastAsia" w:cstheme="minorBidi"/>
          <w:noProof/>
          <w:lang w:eastAsia="en-GB"/>
        </w:rPr>
      </w:pPr>
      <w:hyperlink r:id="rId39" w:anchor="_Toc39487101" w:history="1">
        <w:r w:rsidR="001B2FA5" w:rsidRPr="00780544">
          <w:rPr>
            <w:rStyle w:val="Hyperlink"/>
            <w:noProof/>
          </w:rPr>
          <w:t>Appendix 8. 1 Zinc (Zn)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_Toc39487101 \h </w:instrText>
        </w:r>
        <w:r w:rsidR="001B2FA5">
          <w:rPr>
            <w:noProof/>
            <w:webHidden/>
          </w:rPr>
        </w:r>
        <w:r w:rsidR="001B2FA5">
          <w:rPr>
            <w:noProof/>
            <w:webHidden/>
          </w:rPr>
          <w:fldChar w:fldCharType="separate"/>
        </w:r>
        <w:r w:rsidR="001B2FA5">
          <w:rPr>
            <w:noProof/>
            <w:webHidden/>
          </w:rPr>
          <w:t>71</w:t>
        </w:r>
        <w:r w:rsidR="001B2FA5">
          <w:rPr>
            <w:noProof/>
            <w:webHidden/>
          </w:rPr>
          <w:fldChar w:fldCharType="end"/>
        </w:r>
      </w:hyperlink>
    </w:p>
    <w:p w14:paraId="7BBF3F1A" w14:textId="6795CD43" w:rsidR="001B2FA5" w:rsidRDefault="00AB399F" w:rsidP="0027762C">
      <w:pPr>
        <w:pStyle w:val="TableofFigures"/>
        <w:tabs>
          <w:tab w:val="right" w:leader="dot" w:pos="9016"/>
        </w:tabs>
        <w:spacing w:line="360" w:lineRule="auto"/>
        <w:rPr>
          <w:rFonts w:eastAsiaTheme="minorEastAsia" w:cstheme="minorBidi"/>
          <w:noProof/>
          <w:lang w:eastAsia="en-GB"/>
        </w:rPr>
      </w:pPr>
      <w:hyperlink r:id="rId40" w:anchor="_Toc39487103" w:history="1">
        <w:r w:rsidR="001B2FA5" w:rsidRPr="00780544">
          <w:rPr>
            <w:rStyle w:val="Hyperlink"/>
            <w:noProof/>
          </w:rPr>
          <w:t>Appendix 8. 2 Zinc (Zn)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_Toc39487103 \h </w:instrText>
        </w:r>
        <w:r w:rsidR="001B2FA5">
          <w:rPr>
            <w:noProof/>
            <w:webHidden/>
          </w:rPr>
        </w:r>
        <w:r w:rsidR="001B2FA5">
          <w:rPr>
            <w:noProof/>
            <w:webHidden/>
          </w:rPr>
          <w:fldChar w:fldCharType="separate"/>
        </w:r>
        <w:r w:rsidR="001B2FA5">
          <w:rPr>
            <w:noProof/>
            <w:webHidden/>
          </w:rPr>
          <w:t>71</w:t>
        </w:r>
        <w:r w:rsidR="001B2FA5">
          <w:rPr>
            <w:noProof/>
            <w:webHidden/>
          </w:rPr>
          <w:fldChar w:fldCharType="end"/>
        </w:r>
      </w:hyperlink>
    </w:p>
    <w:p w14:paraId="4D31C2A4" w14:textId="278F5EA7" w:rsidR="001B2FA5" w:rsidRDefault="00AB399F" w:rsidP="0027762C">
      <w:pPr>
        <w:pStyle w:val="TableofFigures"/>
        <w:tabs>
          <w:tab w:val="right" w:leader="dot" w:pos="9016"/>
        </w:tabs>
        <w:spacing w:line="360" w:lineRule="auto"/>
        <w:rPr>
          <w:rFonts w:eastAsiaTheme="minorEastAsia" w:cstheme="minorBidi"/>
          <w:noProof/>
          <w:lang w:eastAsia="en-GB"/>
        </w:rPr>
      </w:pPr>
      <w:hyperlink r:id="rId41" w:anchor="_Toc39487105" w:history="1">
        <w:r w:rsidR="001B2FA5" w:rsidRPr="00780544">
          <w:rPr>
            <w:rStyle w:val="Hyperlink"/>
            <w:noProof/>
          </w:rPr>
          <w:t>Appendix 8. 3 Mercury (Hg)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_Toc39487105 \h </w:instrText>
        </w:r>
        <w:r w:rsidR="001B2FA5">
          <w:rPr>
            <w:noProof/>
            <w:webHidden/>
          </w:rPr>
        </w:r>
        <w:r w:rsidR="001B2FA5">
          <w:rPr>
            <w:noProof/>
            <w:webHidden/>
          </w:rPr>
          <w:fldChar w:fldCharType="separate"/>
        </w:r>
        <w:r w:rsidR="001B2FA5">
          <w:rPr>
            <w:noProof/>
            <w:webHidden/>
          </w:rPr>
          <w:t>72</w:t>
        </w:r>
        <w:r w:rsidR="001B2FA5">
          <w:rPr>
            <w:noProof/>
            <w:webHidden/>
          </w:rPr>
          <w:fldChar w:fldCharType="end"/>
        </w:r>
      </w:hyperlink>
    </w:p>
    <w:p w14:paraId="1D42B921" w14:textId="38529F59" w:rsidR="001B2FA5" w:rsidRDefault="00AB399F" w:rsidP="0027762C">
      <w:pPr>
        <w:pStyle w:val="TableofFigures"/>
        <w:tabs>
          <w:tab w:val="right" w:leader="dot" w:pos="9016"/>
        </w:tabs>
        <w:spacing w:line="360" w:lineRule="auto"/>
        <w:rPr>
          <w:rFonts w:eastAsiaTheme="minorEastAsia" w:cstheme="minorBidi"/>
          <w:noProof/>
          <w:lang w:eastAsia="en-GB"/>
        </w:rPr>
      </w:pPr>
      <w:hyperlink r:id="rId42" w:anchor="_Toc39487107" w:history="1">
        <w:r w:rsidR="001B2FA5" w:rsidRPr="00780544">
          <w:rPr>
            <w:rStyle w:val="Hyperlink"/>
            <w:noProof/>
          </w:rPr>
          <w:t>Appendix 8. 4 Mercury (Hg)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_Toc39487107 \h </w:instrText>
        </w:r>
        <w:r w:rsidR="001B2FA5">
          <w:rPr>
            <w:noProof/>
            <w:webHidden/>
          </w:rPr>
        </w:r>
        <w:r w:rsidR="001B2FA5">
          <w:rPr>
            <w:noProof/>
            <w:webHidden/>
          </w:rPr>
          <w:fldChar w:fldCharType="separate"/>
        </w:r>
        <w:r w:rsidR="001B2FA5">
          <w:rPr>
            <w:noProof/>
            <w:webHidden/>
          </w:rPr>
          <w:t>72</w:t>
        </w:r>
        <w:r w:rsidR="001B2FA5">
          <w:rPr>
            <w:noProof/>
            <w:webHidden/>
          </w:rPr>
          <w:fldChar w:fldCharType="end"/>
        </w:r>
      </w:hyperlink>
    </w:p>
    <w:p w14:paraId="55E06C28" w14:textId="17F82780" w:rsidR="001B2FA5" w:rsidRDefault="00AB399F" w:rsidP="0027762C">
      <w:pPr>
        <w:pStyle w:val="TableofFigures"/>
        <w:tabs>
          <w:tab w:val="right" w:leader="dot" w:pos="9016"/>
        </w:tabs>
        <w:spacing w:line="360" w:lineRule="auto"/>
        <w:rPr>
          <w:rFonts w:eastAsiaTheme="minorEastAsia" w:cstheme="minorBidi"/>
          <w:noProof/>
          <w:lang w:eastAsia="en-GB"/>
        </w:rPr>
      </w:pPr>
      <w:hyperlink r:id="rId43" w:anchor="_Toc39487109" w:history="1">
        <w:r w:rsidR="001B2FA5" w:rsidRPr="00780544">
          <w:rPr>
            <w:rStyle w:val="Hyperlink"/>
            <w:noProof/>
          </w:rPr>
          <w:t>Appendix 8. 5 Nickel (Ni)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_Toc39487109 \h </w:instrText>
        </w:r>
        <w:r w:rsidR="001B2FA5">
          <w:rPr>
            <w:noProof/>
            <w:webHidden/>
          </w:rPr>
        </w:r>
        <w:r w:rsidR="001B2FA5">
          <w:rPr>
            <w:noProof/>
            <w:webHidden/>
          </w:rPr>
          <w:fldChar w:fldCharType="separate"/>
        </w:r>
        <w:r w:rsidR="001B2FA5">
          <w:rPr>
            <w:noProof/>
            <w:webHidden/>
          </w:rPr>
          <w:t>73</w:t>
        </w:r>
        <w:r w:rsidR="001B2FA5">
          <w:rPr>
            <w:noProof/>
            <w:webHidden/>
          </w:rPr>
          <w:fldChar w:fldCharType="end"/>
        </w:r>
      </w:hyperlink>
    </w:p>
    <w:p w14:paraId="6CEBDE14" w14:textId="7B7048FD" w:rsidR="001B2FA5" w:rsidRDefault="00AB399F" w:rsidP="0027762C">
      <w:pPr>
        <w:pStyle w:val="TableofFigures"/>
        <w:tabs>
          <w:tab w:val="right" w:leader="dot" w:pos="9016"/>
        </w:tabs>
        <w:spacing w:line="360" w:lineRule="auto"/>
        <w:rPr>
          <w:rFonts w:eastAsiaTheme="minorEastAsia" w:cstheme="minorBidi"/>
          <w:noProof/>
          <w:lang w:eastAsia="en-GB"/>
        </w:rPr>
      </w:pPr>
      <w:hyperlink r:id="rId44" w:anchor="_Toc39487111" w:history="1">
        <w:r w:rsidR="001B2FA5" w:rsidRPr="00780544">
          <w:rPr>
            <w:rStyle w:val="Hyperlink"/>
            <w:noProof/>
          </w:rPr>
          <w:t>Appendix 8. 6 Nickel (Ni)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_Toc39487111 \h </w:instrText>
        </w:r>
        <w:r w:rsidR="001B2FA5">
          <w:rPr>
            <w:noProof/>
            <w:webHidden/>
          </w:rPr>
        </w:r>
        <w:r w:rsidR="001B2FA5">
          <w:rPr>
            <w:noProof/>
            <w:webHidden/>
          </w:rPr>
          <w:fldChar w:fldCharType="separate"/>
        </w:r>
        <w:r w:rsidR="001B2FA5">
          <w:rPr>
            <w:noProof/>
            <w:webHidden/>
          </w:rPr>
          <w:t>73</w:t>
        </w:r>
        <w:r w:rsidR="001B2FA5">
          <w:rPr>
            <w:noProof/>
            <w:webHidden/>
          </w:rPr>
          <w:fldChar w:fldCharType="end"/>
        </w:r>
      </w:hyperlink>
    </w:p>
    <w:p w14:paraId="496EA32E" w14:textId="0C8A492A" w:rsidR="001B2FA5" w:rsidRDefault="00AB399F" w:rsidP="0027762C">
      <w:pPr>
        <w:pStyle w:val="TableofFigures"/>
        <w:tabs>
          <w:tab w:val="right" w:leader="dot" w:pos="9016"/>
        </w:tabs>
        <w:spacing w:line="360" w:lineRule="auto"/>
        <w:rPr>
          <w:rFonts w:eastAsiaTheme="minorEastAsia" w:cstheme="minorBidi"/>
          <w:noProof/>
          <w:lang w:eastAsia="en-GB"/>
        </w:rPr>
      </w:pPr>
      <w:hyperlink r:id="rId45" w:anchor="_Toc39487114" w:history="1">
        <w:r w:rsidR="001B2FA5" w:rsidRPr="00780544">
          <w:rPr>
            <w:rStyle w:val="Hyperlink"/>
            <w:noProof/>
          </w:rPr>
          <w:t>Appendix 8. 7 Copper (Cu)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_Toc39487114 \h </w:instrText>
        </w:r>
        <w:r w:rsidR="001B2FA5">
          <w:rPr>
            <w:noProof/>
            <w:webHidden/>
          </w:rPr>
        </w:r>
        <w:r w:rsidR="001B2FA5">
          <w:rPr>
            <w:noProof/>
            <w:webHidden/>
          </w:rPr>
          <w:fldChar w:fldCharType="separate"/>
        </w:r>
        <w:r w:rsidR="001B2FA5">
          <w:rPr>
            <w:noProof/>
            <w:webHidden/>
          </w:rPr>
          <w:t>74</w:t>
        </w:r>
        <w:r w:rsidR="001B2FA5">
          <w:rPr>
            <w:noProof/>
            <w:webHidden/>
          </w:rPr>
          <w:fldChar w:fldCharType="end"/>
        </w:r>
      </w:hyperlink>
    </w:p>
    <w:p w14:paraId="52667784" w14:textId="24A0352F" w:rsidR="001B2FA5" w:rsidRDefault="00AB399F" w:rsidP="0027762C">
      <w:pPr>
        <w:pStyle w:val="TableofFigures"/>
        <w:tabs>
          <w:tab w:val="right" w:leader="dot" w:pos="9016"/>
        </w:tabs>
        <w:spacing w:line="360" w:lineRule="auto"/>
        <w:rPr>
          <w:rFonts w:eastAsiaTheme="minorEastAsia" w:cstheme="minorBidi"/>
          <w:noProof/>
          <w:lang w:eastAsia="en-GB"/>
        </w:rPr>
      </w:pPr>
      <w:hyperlink r:id="rId46" w:anchor="_Toc39487116" w:history="1">
        <w:r w:rsidR="001B2FA5" w:rsidRPr="00780544">
          <w:rPr>
            <w:rStyle w:val="Hyperlink"/>
            <w:noProof/>
          </w:rPr>
          <w:t>Appendix 8. 8 Copper (Cu)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_Toc39487116 \h </w:instrText>
        </w:r>
        <w:r w:rsidR="001B2FA5">
          <w:rPr>
            <w:noProof/>
            <w:webHidden/>
          </w:rPr>
        </w:r>
        <w:r w:rsidR="001B2FA5">
          <w:rPr>
            <w:noProof/>
            <w:webHidden/>
          </w:rPr>
          <w:fldChar w:fldCharType="separate"/>
        </w:r>
        <w:r w:rsidR="001B2FA5">
          <w:rPr>
            <w:noProof/>
            <w:webHidden/>
          </w:rPr>
          <w:t>74</w:t>
        </w:r>
        <w:r w:rsidR="001B2FA5">
          <w:rPr>
            <w:noProof/>
            <w:webHidden/>
          </w:rPr>
          <w:fldChar w:fldCharType="end"/>
        </w:r>
      </w:hyperlink>
    </w:p>
    <w:p w14:paraId="6F3469AD" w14:textId="5BE41121" w:rsidR="001B2FA5" w:rsidRDefault="00AB399F" w:rsidP="0027762C">
      <w:pPr>
        <w:pStyle w:val="TableofFigures"/>
        <w:tabs>
          <w:tab w:val="right" w:leader="dot" w:pos="9016"/>
        </w:tabs>
        <w:spacing w:line="360" w:lineRule="auto"/>
        <w:rPr>
          <w:rFonts w:eastAsiaTheme="minorEastAsia" w:cstheme="minorBidi"/>
          <w:noProof/>
          <w:lang w:eastAsia="en-GB"/>
        </w:rPr>
      </w:pPr>
      <w:hyperlink r:id="rId47" w:anchor="_Toc39487118" w:history="1">
        <w:r w:rsidR="001B2FA5" w:rsidRPr="00780544">
          <w:rPr>
            <w:rStyle w:val="Hyperlink"/>
            <w:noProof/>
          </w:rPr>
          <w:t>Appendix 8. 9 Strontium (Sr)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_Toc39487118 \h </w:instrText>
        </w:r>
        <w:r w:rsidR="001B2FA5">
          <w:rPr>
            <w:noProof/>
            <w:webHidden/>
          </w:rPr>
        </w:r>
        <w:r w:rsidR="001B2FA5">
          <w:rPr>
            <w:noProof/>
            <w:webHidden/>
          </w:rPr>
          <w:fldChar w:fldCharType="separate"/>
        </w:r>
        <w:r w:rsidR="001B2FA5">
          <w:rPr>
            <w:noProof/>
            <w:webHidden/>
          </w:rPr>
          <w:t>75</w:t>
        </w:r>
        <w:r w:rsidR="001B2FA5">
          <w:rPr>
            <w:noProof/>
            <w:webHidden/>
          </w:rPr>
          <w:fldChar w:fldCharType="end"/>
        </w:r>
      </w:hyperlink>
    </w:p>
    <w:p w14:paraId="1377833D" w14:textId="0F3CAC69" w:rsidR="001B2FA5" w:rsidRDefault="00AB399F" w:rsidP="0027762C">
      <w:pPr>
        <w:pStyle w:val="TableofFigures"/>
        <w:tabs>
          <w:tab w:val="right" w:leader="dot" w:pos="9016"/>
        </w:tabs>
        <w:spacing w:line="360" w:lineRule="auto"/>
        <w:rPr>
          <w:rFonts w:eastAsiaTheme="minorEastAsia" w:cstheme="minorBidi"/>
          <w:noProof/>
          <w:lang w:eastAsia="en-GB"/>
        </w:rPr>
      </w:pPr>
      <w:hyperlink r:id="rId48" w:anchor="_Toc39487120" w:history="1">
        <w:r w:rsidR="001B2FA5" w:rsidRPr="00780544">
          <w:rPr>
            <w:rStyle w:val="Hyperlink"/>
            <w:noProof/>
          </w:rPr>
          <w:t>Appendix 8. 10 Strontium (Sr)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_Toc39487120 \h </w:instrText>
        </w:r>
        <w:r w:rsidR="001B2FA5">
          <w:rPr>
            <w:noProof/>
            <w:webHidden/>
          </w:rPr>
        </w:r>
        <w:r w:rsidR="001B2FA5">
          <w:rPr>
            <w:noProof/>
            <w:webHidden/>
          </w:rPr>
          <w:fldChar w:fldCharType="separate"/>
        </w:r>
        <w:r w:rsidR="001B2FA5">
          <w:rPr>
            <w:noProof/>
            <w:webHidden/>
          </w:rPr>
          <w:t>75</w:t>
        </w:r>
        <w:r w:rsidR="001B2FA5">
          <w:rPr>
            <w:noProof/>
            <w:webHidden/>
          </w:rPr>
          <w:fldChar w:fldCharType="end"/>
        </w:r>
      </w:hyperlink>
    </w:p>
    <w:p w14:paraId="6AF26E8F" w14:textId="25565F76" w:rsidR="001B2FA5" w:rsidRDefault="00AB399F" w:rsidP="0027762C">
      <w:pPr>
        <w:pStyle w:val="TableofFigures"/>
        <w:tabs>
          <w:tab w:val="right" w:leader="dot" w:pos="9016"/>
        </w:tabs>
        <w:spacing w:line="360" w:lineRule="auto"/>
        <w:rPr>
          <w:rFonts w:eastAsiaTheme="minorEastAsia" w:cstheme="minorBidi"/>
          <w:noProof/>
          <w:lang w:eastAsia="en-GB"/>
        </w:rPr>
      </w:pPr>
      <w:hyperlink r:id="rId49" w:anchor="_Toc39487121" w:history="1">
        <w:r w:rsidR="001B2FA5" w:rsidRPr="00780544">
          <w:rPr>
            <w:rStyle w:val="Hyperlink"/>
            <w:noProof/>
          </w:rPr>
          <w:t>Appendix 8. 11 Barium (Ba)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_Toc39487121 \h </w:instrText>
        </w:r>
        <w:r w:rsidR="001B2FA5">
          <w:rPr>
            <w:noProof/>
            <w:webHidden/>
          </w:rPr>
        </w:r>
        <w:r w:rsidR="001B2FA5">
          <w:rPr>
            <w:noProof/>
            <w:webHidden/>
          </w:rPr>
          <w:fldChar w:fldCharType="separate"/>
        </w:r>
        <w:r w:rsidR="001B2FA5">
          <w:rPr>
            <w:noProof/>
            <w:webHidden/>
          </w:rPr>
          <w:t>76</w:t>
        </w:r>
        <w:r w:rsidR="001B2FA5">
          <w:rPr>
            <w:noProof/>
            <w:webHidden/>
          </w:rPr>
          <w:fldChar w:fldCharType="end"/>
        </w:r>
      </w:hyperlink>
    </w:p>
    <w:p w14:paraId="1632580B" w14:textId="3F718139" w:rsidR="001B2FA5" w:rsidRDefault="00AB399F" w:rsidP="0027762C">
      <w:pPr>
        <w:pStyle w:val="TableofFigures"/>
        <w:tabs>
          <w:tab w:val="right" w:leader="dot" w:pos="9016"/>
        </w:tabs>
        <w:spacing w:line="360" w:lineRule="auto"/>
        <w:rPr>
          <w:rFonts w:eastAsiaTheme="minorEastAsia" w:cstheme="minorBidi"/>
          <w:noProof/>
          <w:lang w:eastAsia="en-GB"/>
        </w:rPr>
      </w:pPr>
      <w:hyperlink r:id="rId50" w:anchor="_Toc39487123" w:history="1">
        <w:r w:rsidR="001B2FA5" w:rsidRPr="00780544">
          <w:rPr>
            <w:rStyle w:val="Hyperlink"/>
            <w:noProof/>
          </w:rPr>
          <w:t>Appendix 8. 12 Barium (Ba)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_Toc39487123 \h </w:instrText>
        </w:r>
        <w:r w:rsidR="001B2FA5">
          <w:rPr>
            <w:noProof/>
            <w:webHidden/>
          </w:rPr>
        </w:r>
        <w:r w:rsidR="001B2FA5">
          <w:rPr>
            <w:noProof/>
            <w:webHidden/>
          </w:rPr>
          <w:fldChar w:fldCharType="separate"/>
        </w:r>
        <w:r w:rsidR="001B2FA5">
          <w:rPr>
            <w:noProof/>
            <w:webHidden/>
          </w:rPr>
          <w:t>76</w:t>
        </w:r>
        <w:r w:rsidR="001B2FA5">
          <w:rPr>
            <w:noProof/>
            <w:webHidden/>
          </w:rPr>
          <w:fldChar w:fldCharType="end"/>
        </w:r>
      </w:hyperlink>
    </w:p>
    <w:p w14:paraId="28028D19" w14:textId="50095E74" w:rsidR="001B2FA5" w:rsidRDefault="00AB399F" w:rsidP="0027762C">
      <w:pPr>
        <w:pStyle w:val="TableofFigures"/>
        <w:tabs>
          <w:tab w:val="right" w:leader="dot" w:pos="9016"/>
        </w:tabs>
        <w:spacing w:line="360" w:lineRule="auto"/>
        <w:rPr>
          <w:rFonts w:eastAsiaTheme="minorEastAsia" w:cstheme="minorBidi"/>
          <w:noProof/>
          <w:lang w:eastAsia="en-GB"/>
        </w:rPr>
      </w:pPr>
      <w:hyperlink r:id="rId51" w:anchor="_Toc39487126" w:history="1">
        <w:r w:rsidR="001B2FA5" w:rsidRPr="00780544">
          <w:rPr>
            <w:rStyle w:val="Hyperlink"/>
            <w:noProof/>
          </w:rPr>
          <w:t>Appendix 8. 13 Chromium (Cr)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_Toc39487126 \h </w:instrText>
        </w:r>
        <w:r w:rsidR="001B2FA5">
          <w:rPr>
            <w:noProof/>
            <w:webHidden/>
          </w:rPr>
        </w:r>
        <w:r w:rsidR="001B2FA5">
          <w:rPr>
            <w:noProof/>
            <w:webHidden/>
          </w:rPr>
          <w:fldChar w:fldCharType="separate"/>
        </w:r>
        <w:r w:rsidR="001B2FA5">
          <w:rPr>
            <w:noProof/>
            <w:webHidden/>
          </w:rPr>
          <w:t>77</w:t>
        </w:r>
        <w:r w:rsidR="001B2FA5">
          <w:rPr>
            <w:noProof/>
            <w:webHidden/>
          </w:rPr>
          <w:fldChar w:fldCharType="end"/>
        </w:r>
      </w:hyperlink>
    </w:p>
    <w:p w14:paraId="606EFB21" w14:textId="0ED50242" w:rsidR="001B2FA5" w:rsidRDefault="00AB399F" w:rsidP="0027762C">
      <w:pPr>
        <w:pStyle w:val="TableofFigures"/>
        <w:tabs>
          <w:tab w:val="right" w:leader="dot" w:pos="9016"/>
        </w:tabs>
        <w:spacing w:line="360" w:lineRule="auto"/>
        <w:rPr>
          <w:rFonts w:eastAsiaTheme="minorEastAsia" w:cstheme="minorBidi"/>
          <w:noProof/>
          <w:lang w:eastAsia="en-GB"/>
        </w:rPr>
      </w:pPr>
      <w:hyperlink r:id="rId52" w:anchor="_Toc39487128" w:history="1">
        <w:r w:rsidR="001B2FA5" w:rsidRPr="00780544">
          <w:rPr>
            <w:rStyle w:val="Hyperlink"/>
            <w:noProof/>
          </w:rPr>
          <w:t>Appendix 8. 14 Chromium (Cr)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_Toc39487128 \h </w:instrText>
        </w:r>
        <w:r w:rsidR="001B2FA5">
          <w:rPr>
            <w:noProof/>
            <w:webHidden/>
          </w:rPr>
        </w:r>
        <w:r w:rsidR="001B2FA5">
          <w:rPr>
            <w:noProof/>
            <w:webHidden/>
          </w:rPr>
          <w:fldChar w:fldCharType="separate"/>
        </w:r>
        <w:r w:rsidR="001B2FA5">
          <w:rPr>
            <w:noProof/>
            <w:webHidden/>
          </w:rPr>
          <w:t>77</w:t>
        </w:r>
        <w:r w:rsidR="001B2FA5">
          <w:rPr>
            <w:noProof/>
            <w:webHidden/>
          </w:rPr>
          <w:fldChar w:fldCharType="end"/>
        </w:r>
      </w:hyperlink>
    </w:p>
    <w:p w14:paraId="00B8C2DF" w14:textId="74D22336" w:rsidR="001B2FA5" w:rsidRDefault="00AB399F" w:rsidP="0027762C">
      <w:pPr>
        <w:pStyle w:val="TableofFigures"/>
        <w:tabs>
          <w:tab w:val="right" w:leader="dot" w:pos="9016"/>
        </w:tabs>
        <w:spacing w:line="360" w:lineRule="auto"/>
        <w:rPr>
          <w:rFonts w:eastAsiaTheme="minorEastAsia" w:cstheme="minorBidi"/>
          <w:noProof/>
          <w:lang w:eastAsia="en-GB"/>
        </w:rPr>
      </w:pPr>
      <w:hyperlink r:id="rId53" w:anchor="_Toc39487130" w:history="1">
        <w:r w:rsidR="001B2FA5" w:rsidRPr="00780544">
          <w:rPr>
            <w:rStyle w:val="Hyperlink"/>
            <w:noProof/>
          </w:rPr>
          <w:t>Appendix 8. 15 Aluminium (Al)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_Toc39487130 \h </w:instrText>
        </w:r>
        <w:r w:rsidR="001B2FA5">
          <w:rPr>
            <w:noProof/>
            <w:webHidden/>
          </w:rPr>
        </w:r>
        <w:r w:rsidR="001B2FA5">
          <w:rPr>
            <w:noProof/>
            <w:webHidden/>
          </w:rPr>
          <w:fldChar w:fldCharType="separate"/>
        </w:r>
        <w:r w:rsidR="001B2FA5">
          <w:rPr>
            <w:noProof/>
            <w:webHidden/>
          </w:rPr>
          <w:t>78</w:t>
        </w:r>
        <w:r w:rsidR="001B2FA5">
          <w:rPr>
            <w:noProof/>
            <w:webHidden/>
          </w:rPr>
          <w:fldChar w:fldCharType="end"/>
        </w:r>
      </w:hyperlink>
    </w:p>
    <w:p w14:paraId="0A81DADF" w14:textId="41932166" w:rsidR="001B2FA5" w:rsidRDefault="00AB399F" w:rsidP="0027762C">
      <w:pPr>
        <w:pStyle w:val="TableofFigures"/>
        <w:tabs>
          <w:tab w:val="right" w:leader="dot" w:pos="9016"/>
        </w:tabs>
        <w:spacing w:line="360" w:lineRule="auto"/>
        <w:rPr>
          <w:rFonts w:eastAsiaTheme="minorEastAsia" w:cstheme="minorBidi"/>
          <w:noProof/>
          <w:lang w:eastAsia="en-GB"/>
        </w:rPr>
      </w:pPr>
      <w:hyperlink r:id="rId54" w:anchor="_Toc39487132" w:history="1">
        <w:r w:rsidR="001B2FA5" w:rsidRPr="00780544">
          <w:rPr>
            <w:rStyle w:val="Hyperlink"/>
            <w:noProof/>
          </w:rPr>
          <w:t>Appendix 8. 16 Aluminium (Al)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_Toc39487132 \h </w:instrText>
        </w:r>
        <w:r w:rsidR="001B2FA5">
          <w:rPr>
            <w:noProof/>
            <w:webHidden/>
          </w:rPr>
        </w:r>
        <w:r w:rsidR="001B2FA5">
          <w:rPr>
            <w:noProof/>
            <w:webHidden/>
          </w:rPr>
          <w:fldChar w:fldCharType="separate"/>
        </w:r>
        <w:r w:rsidR="001B2FA5">
          <w:rPr>
            <w:noProof/>
            <w:webHidden/>
          </w:rPr>
          <w:t>78</w:t>
        </w:r>
        <w:r w:rsidR="001B2FA5">
          <w:rPr>
            <w:noProof/>
            <w:webHidden/>
          </w:rPr>
          <w:fldChar w:fldCharType="end"/>
        </w:r>
      </w:hyperlink>
    </w:p>
    <w:p w14:paraId="16156A47" w14:textId="0F7E129C" w:rsidR="001B2FA5" w:rsidRDefault="00AB399F" w:rsidP="0027762C">
      <w:pPr>
        <w:pStyle w:val="TableofFigures"/>
        <w:tabs>
          <w:tab w:val="right" w:leader="dot" w:pos="9016"/>
        </w:tabs>
        <w:spacing w:line="360" w:lineRule="auto"/>
        <w:rPr>
          <w:rFonts w:eastAsiaTheme="minorEastAsia" w:cstheme="minorBidi"/>
          <w:noProof/>
          <w:lang w:eastAsia="en-GB"/>
        </w:rPr>
      </w:pPr>
      <w:hyperlink r:id="rId55" w:anchor="_Toc39487134" w:history="1">
        <w:r w:rsidR="001B2FA5" w:rsidRPr="00780544">
          <w:rPr>
            <w:rStyle w:val="Hyperlink"/>
            <w:noProof/>
          </w:rPr>
          <w:t>Appendix 8. 17 Vanadium (V)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_Toc39487134 \h </w:instrText>
        </w:r>
        <w:r w:rsidR="001B2FA5">
          <w:rPr>
            <w:noProof/>
            <w:webHidden/>
          </w:rPr>
        </w:r>
        <w:r w:rsidR="001B2FA5">
          <w:rPr>
            <w:noProof/>
            <w:webHidden/>
          </w:rPr>
          <w:fldChar w:fldCharType="separate"/>
        </w:r>
        <w:r w:rsidR="001B2FA5">
          <w:rPr>
            <w:noProof/>
            <w:webHidden/>
          </w:rPr>
          <w:t>79</w:t>
        </w:r>
        <w:r w:rsidR="001B2FA5">
          <w:rPr>
            <w:noProof/>
            <w:webHidden/>
          </w:rPr>
          <w:fldChar w:fldCharType="end"/>
        </w:r>
      </w:hyperlink>
    </w:p>
    <w:p w14:paraId="253D815D" w14:textId="346A5A1E" w:rsidR="001B2FA5" w:rsidRDefault="00AB399F" w:rsidP="0027762C">
      <w:pPr>
        <w:pStyle w:val="TableofFigures"/>
        <w:tabs>
          <w:tab w:val="right" w:leader="dot" w:pos="9016"/>
        </w:tabs>
        <w:spacing w:line="360" w:lineRule="auto"/>
        <w:rPr>
          <w:rFonts w:eastAsiaTheme="minorEastAsia" w:cstheme="minorBidi"/>
          <w:noProof/>
          <w:lang w:eastAsia="en-GB"/>
        </w:rPr>
      </w:pPr>
      <w:hyperlink r:id="rId56" w:anchor="_Toc39487136" w:history="1">
        <w:r w:rsidR="001B2FA5" w:rsidRPr="00780544">
          <w:rPr>
            <w:rStyle w:val="Hyperlink"/>
            <w:noProof/>
          </w:rPr>
          <w:t>Appendix 8. 18 Vanadium (V)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_Toc39487136 \h </w:instrText>
        </w:r>
        <w:r w:rsidR="001B2FA5">
          <w:rPr>
            <w:noProof/>
            <w:webHidden/>
          </w:rPr>
        </w:r>
        <w:r w:rsidR="001B2FA5">
          <w:rPr>
            <w:noProof/>
            <w:webHidden/>
          </w:rPr>
          <w:fldChar w:fldCharType="separate"/>
        </w:r>
        <w:r w:rsidR="001B2FA5">
          <w:rPr>
            <w:noProof/>
            <w:webHidden/>
          </w:rPr>
          <w:t>79</w:t>
        </w:r>
        <w:r w:rsidR="001B2FA5">
          <w:rPr>
            <w:noProof/>
            <w:webHidden/>
          </w:rPr>
          <w:fldChar w:fldCharType="end"/>
        </w:r>
      </w:hyperlink>
    </w:p>
    <w:p w14:paraId="4C779C45" w14:textId="2395BA44" w:rsidR="001B2FA5" w:rsidRDefault="00AB399F" w:rsidP="0027762C">
      <w:pPr>
        <w:pStyle w:val="TableofFigures"/>
        <w:tabs>
          <w:tab w:val="right" w:leader="dot" w:pos="9016"/>
        </w:tabs>
        <w:spacing w:line="360" w:lineRule="auto"/>
        <w:rPr>
          <w:rFonts w:eastAsiaTheme="minorEastAsia" w:cstheme="minorBidi"/>
          <w:noProof/>
          <w:lang w:eastAsia="en-GB"/>
        </w:rPr>
      </w:pPr>
      <w:hyperlink r:id="rId57" w:anchor="_Toc39487138" w:history="1">
        <w:r w:rsidR="001B2FA5" w:rsidRPr="00780544">
          <w:rPr>
            <w:rStyle w:val="Hyperlink"/>
            <w:noProof/>
          </w:rPr>
          <w:t>Appendix 8. 19 Lithium (Lt) in soil (mg/kg) at UWTSD (2019) Including Control Samples (Cluster Column Diagram).</w:t>
        </w:r>
        <w:r w:rsidR="001B2FA5">
          <w:rPr>
            <w:noProof/>
            <w:webHidden/>
          </w:rPr>
          <w:tab/>
        </w:r>
        <w:r w:rsidR="001B2FA5">
          <w:rPr>
            <w:noProof/>
            <w:webHidden/>
          </w:rPr>
          <w:fldChar w:fldCharType="begin"/>
        </w:r>
        <w:r w:rsidR="001B2FA5">
          <w:rPr>
            <w:noProof/>
            <w:webHidden/>
          </w:rPr>
          <w:instrText xml:space="preserve"> PAGEREF _Toc39487138 \h </w:instrText>
        </w:r>
        <w:r w:rsidR="001B2FA5">
          <w:rPr>
            <w:noProof/>
            <w:webHidden/>
          </w:rPr>
        </w:r>
        <w:r w:rsidR="001B2FA5">
          <w:rPr>
            <w:noProof/>
            <w:webHidden/>
          </w:rPr>
          <w:fldChar w:fldCharType="separate"/>
        </w:r>
        <w:r w:rsidR="001B2FA5">
          <w:rPr>
            <w:noProof/>
            <w:webHidden/>
          </w:rPr>
          <w:t>80</w:t>
        </w:r>
        <w:r w:rsidR="001B2FA5">
          <w:rPr>
            <w:noProof/>
            <w:webHidden/>
          </w:rPr>
          <w:fldChar w:fldCharType="end"/>
        </w:r>
      </w:hyperlink>
    </w:p>
    <w:p w14:paraId="20FC7481" w14:textId="7711DA8B" w:rsidR="001B2FA5" w:rsidRDefault="00AB399F" w:rsidP="0027762C">
      <w:pPr>
        <w:pStyle w:val="TableofFigures"/>
        <w:tabs>
          <w:tab w:val="right" w:leader="dot" w:pos="9016"/>
        </w:tabs>
        <w:spacing w:line="360" w:lineRule="auto"/>
        <w:rPr>
          <w:rFonts w:eastAsiaTheme="minorEastAsia" w:cstheme="minorBidi"/>
          <w:noProof/>
          <w:lang w:eastAsia="en-GB"/>
        </w:rPr>
      </w:pPr>
      <w:hyperlink r:id="rId58" w:anchor="_Toc39487140" w:history="1">
        <w:r w:rsidR="001B2FA5" w:rsidRPr="00780544">
          <w:rPr>
            <w:rStyle w:val="Hyperlink"/>
            <w:noProof/>
          </w:rPr>
          <w:t>Appendix 8. 20 Lithium (Lt) F-test and T-Test Results (High Mortality Comparison with High Vitality) (UWTSD 2019).</w:t>
        </w:r>
        <w:r w:rsidR="001B2FA5">
          <w:rPr>
            <w:noProof/>
            <w:webHidden/>
          </w:rPr>
          <w:tab/>
        </w:r>
        <w:r w:rsidR="001B2FA5">
          <w:rPr>
            <w:noProof/>
            <w:webHidden/>
          </w:rPr>
          <w:fldChar w:fldCharType="begin"/>
        </w:r>
        <w:r w:rsidR="001B2FA5">
          <w:rPr>
            <w:noProof/>
            <w:webHidden/>
          </w:rPr>
          <w:instrText xml:space="preserve"> PAGEREF _Toc39487140 \h </w:instrText>
        </w:r>
        <w:r w:rsidR="001B2FA5">
          <w:rPr>
            <w:noProof/>
            <w:webHidden/>
          </w:rPr>
        </w:r>
        <w:r w:rsidR="001B2FA5">
          <w:rPr>
            <w:noProof/>
            <w:webHidden/>
          </w:rPr>
          <w:fldChar w:fldCharType="separate"/>
        </w:r>
        <w:r w:rsidR="001B2FA5">
          <w:rPr>
            <w:noProof/>
            <w:webHidden/>
          </w:rPr>
          <w:t>80</w:t>
        </w:r>
        <w:r w:rsidR="001B2FA5">
          <w:rPr>
            <w:noProof/>
            <w:webHidden/>
          </w:rPr>
          <w:fldChar w:fldCharType="end"/>
        </w:r>
      </w:hyperlink>
    </w:p>
    <w:p w14:paraId="100E4BAA" w14:textId="70BDD961" w:rsidR="001B2FA5" w:rsidRDefault="00AB399F" w:rsidP="0027762C">
      <w:pPr>
        <w:pStyle w:val="TableofFigures"/>
        <w:tabs>
          <w:tab w:val="right" w:leader="dot" w:pos="9016"/>
        </w:tabs>
        <w:spacing w:line="360" w:lineRule="auto"/>
        <w:rPr>
          <w:rFonts w:eastAsiaTheme="minorEastAsia" w:cstheme="minorBidi"/>
          <w:noProof/>
          <w:lang w:eastAsia="en-GB"/>
        </w:rPr>
      </w:pPr>
      <w:hyperlink r:id="rId59" w:anchor="_Toc39487141" w:history="1">
        <w:r w:rsidR="001B2FA5" w:rsidRPr="00780544">
          <w:rPr>
            <w:rStyle w:val="Hyperlink"/>
            <w:noProof/>
          </w:rPr>
          <w:t>Appendix 8. 21 Bulk Density (mg/kg): Varteg Hill Ex-Surface Coalmine Territory After First Reclamation Carried Out by National Coal Board (Haigh and Kilmartin, 2015).</w:t>
        </w:r>
        <w:r w:rsidR="001B2FA5">
          <w:rPr>
            <w:noProof/>
            <w:webHidden/>
          </w:rPr>
          <w:tab/>
        </w:r>
        <w:r w:rsidR="001B2FA5">
          <w:rPr>
            <w:noProof/>
            <w:webHidden/>
          </w:rPr>
          <w:fldChar w:fldCharType="begin"/>
        </w:r>
        <w:r w:rsidR="001B2FA5">
          <w:rPr>
            <w:noProof/>
            <w:webHidden/>
          </w:rPr>
          <w:instrText xml:space="preserve"> PAGEREF _Toc39487141 \h </w:instrText>
        </w:r>
        <w:r w:rsidR="001B2FA5">
          <w:rPr>
            <w:noProof/>
            <w:webHidden/>
          </w:rPr>
        </w:r>
        <w:r w:rsidR="001B2FA5">
          <w:rPr>
            <w:noProof/>
            <w:webHidden/>
          </w:rPr>
          <w:fldChar w:fldCharType="separate"/>
        </w:r>
        <w:r w:rsidR="001B2FA5">
          <w:rPr>
            <w:noProof/>
            <w:webHidden/>
          </w:rPr>
          <w:t>81</w:t>
        </w:r>
        <w:r w:rsidR="001B2FA5">
          <w:rPr>
            <w:noProof/>
            <w:webHidden/>
          </w:rPr>
          <w:fldChar w:fldCharType="end"/>
        </w:r>
      </w:hyperlink>
    </w:p>
    <w:p w14:paraId="0CE908AE" w14:textId="3E495959" w:rsidR="004E00C9" w:rsidRDefault="001B2FA5">
      <w:pPr>
        <w:rPr>
          <w:rFonts w:cstheme="minorBidi"/>
          <w:b/>
          <w:bCs/>
          <w:color w:val="C00000"/>
          <w:sz w:val="32"/>
          <w:szCs w:val="32"/>
        </w:rPr>
      </w:pPr>
      <w:r>
        <w:rPr>
          <w:rFonts w:cstheme="minorBidi"/>
          <w:b/>
          <w:bCs/>
          <w:color w:val="C00000"/>
          <w:sz w:val="32"/>
          <w:szCs w:val="32"/>
        </w:rPr>
        <w:fldChar w:fldCharType="end"/>
      </w:r>
    </w:p>
    <w:p w14:paraId="61801096" w14:textId="57C76A74" w:rsidR="004E00C9" w:rsidRDefault="004E00C9">
      <w:pPr>
        <w:rPr>
          <w:rFonts w:cstheme="minorBidi"/>
          <w:b/>
          <w:bCs/>
          <w:color w:val="C00000"/>
          <w:sz w:val="32"/>
          <w:szCs w:val="32"/>
        </w:rPr>
      </w:pPr>
    </w:p>
    <w:p w14:paraId="184BC4A7" w14:textId="2DC3EC59" w:rsidR="00885E6C" w:rsidRDefault="00885E6C">
      <w:pPr>
        <w:rPr>
          <w:rFonts w:cstheme="minorBidi"/>
          <w:b/>
          <w:bCs/>
          <w:color w:val="C00000"/>
          <w:sz w:val="32"/>
          <w:szCs w:val="32"/>
        </w:rPr>
      </w:pPr>
    </w:p>
    <w:p w14:paraId="504ED637" w14:textId="02266D0E" w:rsidR="00885E6C" w:rsidRDefault="00885E6C">
      <w:pPr>
        <w:rPr>
          <w:rFonts w:cstheme="minorBidi"/>
          <w:b/>
          <w:bCs/>
          <w:color w:val="C00000"/>
          <w:sz w:val="32"/>
          <w:szCs w:val="32"/>
        </w:rPr>
      </w:pPr>
    </w:p>
    <w:p w14:paraId="17325382" w14:textId="3BE6FA5B" w:rsidR="00885E6C" w:rsidRDefault="00885E6C">
      <w:pPr>
        <w:rPr>
          <w:rFonts w:cstheme="minorBidi"/>
          <w:b/>
          <w:bCs/>
          <w:color w:val="C00000"/>
          <w:sz w:val="32"/>
          <w:szCs w:val="32"/>
        </w:rPr>
      </w:pPr>
    </w:p>
    <w:p w14:paraId="271F44B1" w14:textId="692450B0" w:rsidR="00885E6C" w:rsidRDefault="00885E6C">
      <w:pPr>
        <w:rPr>
          <w:rFonts w:cstheme="minorBidi"/>
          <w:b/>
          <w:bCs/>
          <w:color w:val="C00000"/>
          <w:sz w:val="32"/>
          <w:szCs w:val="32"/>
        </w:rPr>
      </w:pPr>
    </w:p>
    <w:p w14:paraId="79A00EF8" w14:textId="63AA4D52" w:rsidR="0027762C" w:rsidRDefault="0027762C">
      <w:pPr>
        <w:rPr>
          <w:rFonts w:cstheme="minorBidi"/>
          <w:b/>
          <w:bCs/>
          <w:color w:val="C00000"/>
          <w:sz w:val="32"/>
          <w:szCs w:val="32"/>
        </w:rPr>
      </w:pPr>
    </w:p>
    <w:p w14:paraId="1765295E" w14:textId="1EF0C82D" w:rsidR="001F2663" w:rsidRDefault="001F2663">
      <w:pPr>
        <w:rPr>
          <w:rFonts w:cstheme="minorBidi"/>
          <w:b/>
          <w:bCs/>
          <w:color w:val="C00000"/>
          <w:sz w:val="32"/>
          <w:szCs w:val="32"/>
        </w:rPr>
      </w:pPr>
    </w:p>
    <w:p w14:paraId="163C35B3" w14:textId="31542027" w:rsidR="001F2663" w:rsidRDefault="001F2663">
      <w:pPr>
        <w:rPr>
          <w:rFonts w:cstheme="minorBidi"/>
          <w:b/>
          <w:bCs/>
          <w:color w:val="C00000"/>
          <w:sz w:val="32"/>
          <w:szCs w:val="32"/>
        </w:rPr>
      </w:pPr>
    </w:p>
    <w:p w14:paraId="03623E3B" w14:textId="001DB030" w:rsidR="001F2663" w:rsidRDefault="001F2663">
      <w:pPr>
        <w:rPr>
          <w:rFonts w:cstheme="minorBidi"/>
          <w:b/>
          <w:bCs/>
          <w:color w:val="C00000"/>
          <w:sz w:val="32"/>
          <w:szCs w:val="32"/>
        </w:rPr>
      </w:pPr>
    </w:p>
    <w:p w14:paraId="0DFCD6CA" w14:textId="6BED3875" w:rsidR="001F2663" w:rsidRDefault="001F2663">
      <w:pPr>
        <w:rPr>
          <w:rFonts w:cstheme="minorBidi"/>
          <w:b/>
          <w:bCs/>
          <w:color w:val="C00000"/>
          <w:sz w:val="32"/>
          <w:szCs w:val="32"/>
        </w:rPr>
      </w:pPr>
    </w:p>
    <w:p w14:paraId="069BD878" w14:textId="6C46A2AC" w:rsidR="001F2663" w:rsidRDefault="001F2663">
      <w:pPr>
        <w:rPr>
          <w:rFonts w:cstheme="minorBidi"/>
          <w:b/>
          <w:bCs/>
          <w:color w:val="C00000"/>
          <w:sz w:val="32"/>
          <w:szCs w:val="32"/>
        </w:rPr>
      </w:pPr>
    </w:p>
    <w:p w14:paraId="6CDBA40E" w14:textId="77777777" w:rsidR="00DA7784" w:rsidRDefault="00DA7784">
      <w:pPr>
        <w:rPr>
          <w:rFonts w:cstheme="minorBidi"/>
          <w:b/>
          <w:bCs/>
          <w:color w:val="C00000"/>
          <w:sz w:val="32"/>
          <w:szCs w:val="32"/>
        </w:rPr>
      </w:pPr>
    </w:p>
    <w:p w14:paraId="24955EF6" w14:textId="64B5A001" w:rsidR="008D1729" w:rsidRDefault="008D1729" w:rsidP="008D1729">
      <w:pPr>
        <w:pStyle w:val="Heading1"/>
        <w:rPr>
          <w:sz w:val="24"/>
          <w:szCs w:val="24"/>
        </w:rPr>
      </w:pPr>
      <w:bookmarkStart w:id="4" w:name="_Toc39513076"/>
      <w:r w:rsidRPr="00400926">
        <w:lastRenderedPageBreak/>
        <w:t>Acknowledg</w:t>
      </w:r>
      <w:r>
        <w:t>e</w:t>
      </w:r>
      <w:r w:rsidRPr="00400926">
        <w:t>ments</w:t>
      </w:r>
      <w:bookmarkEnd w:id="4"/>
      <w:r w:rsidRPr="00400926">
        <w:rPr>
          <w:sz w:val="24"/>
          <w:szCs w:val="24"/>
        </w:rPr>
        <w:t xml:space="preserve"> </w:t>
      </w:r>
    </w:p>
    <w:p w14:paraId="26C83ABB" w14:textId="77777777" w:rsidR="008D1729" w:rsidRPr="003164E4" w:rsidRDefault="008D1729" w:rsidP="004D4CAB">
      <w:pPr>
        <w:rPr>
          <w:color w:val="385623" w:themeColor="accent6" w:themeShade="80"/>
        </w:rPr>
      </w:pPr>
    </w:p>
    <w:p w14:paraId="1168B952" w14:textId="77777777" w:rsidR="008D1729" w:rsidRPr="00704FB4" w:rsidRDefault="008D1729" w:rsidP="00400926">
      <w:pPr>
        <w:spacing w:line="360" w:lineRule="auto"/>
        <w:jc w:val="both"/>
        <w:rPr>
          <w:rFonts w:ascii="Calibri" w:hAnsi="Calibri" w:cs="Calibri"/>
        </w:rPr>
      </w:pPr>
      <w:r w:rsidRPr="00704FB4">
        <w:rPr>
          <w:rFonts w:ascii="Calibri" w:hAnsi="Calibri" w:cs="Calibri"/>
        </w:rPr>
        <w:t>The completion of this dissertation could not have been possible without the prompting and expertise of Professor Rhian Jenkins, my beloved research supervisor: she convincingly guided and encouraged me to be professional and do the right thing even when the road got tough.</w:t>
      </w:r>
    </w:p>
    <w:p w14:paraId="799A29DF" w14:textId="77777777" w:rsidR="008D1729" w:rsidRPr="00704FB4" w:rsidRDefault="008D1729" w:rsidP="00400926">
      <w:pPr>
        <w:spacing w:line="360" w:lineRule="auto"/>
        <w:jc w:val="both"/>
        <w:rPr>
          <w:rFonts w:ascii="Calibri" w:hAnsi="Calibri" w:cs="Calibri"/>
        </w:rPr>
      </w:pPr>
      <w:r w:rsidRPr="00704FB4">
        <w:rPr>
          <w:rFonts w:ascii="Calibri" w:hAnsi="Calibri" w:cs="Calibri"/>
        </w:rPr>
        <w:t>I would also like to thank Mr Sergio Garate (UWTSD Technician/Instructor) for assisting me along the methodology and sampling stage whose positive attitude was invaluable.</w:t>
      </w:r>
    </w:p>
    <w:p w14:paraId="2A453ADC" w14:textId="3279C0EE" w:rsidR="008D1729" w:rsidRPr="00704FB4" w:rsidRDefault="008D1729" w:rsidP="00400926">
      <w:pPr>
        <w:spacing w:line="360" w:lineRule="auto"/>
        <w:jc w:val="both"/>
        <w:rPr>
          <w:rFonts w:ascii="Calibri" w:hAnsi="Calibri" w:cs="Calibri"/>
        </w:rPr>
      </w:pPr>
      <w:r w:rsidRPr="00704FB4">
        <w:rPr>
          <w:rFonts w:ascii="Calibri" w:hAnsi="Calibri" w:cs="Calibri"/>
        </w:rPr>
        <w:t>A debt of gratitude is also owed to Chris Beynon (a UWTSD part-time lecturer) who assisted me during the soil sampling day in Varteg Hill. His guidance and technical help were lifesaving.</w:t>
      </w:r>
    </w:p>
    <w:p w14:paraId="3CEFE4A9" w14:textId="7032B779" w:rsidR="008D1729" w:rsidRPr="00704FB4" w:rsidRDefault="008D1729" w:rsidP="00400926">
      <w:pPr>
        <w:spacing w:line="360" w:lineRule="auto"/>
        <w:jc w:val="both"/>
        <w:rPr>
          <w:rFonts w:ascii="Calibri" w:hAnsi="Calibri" w:cs="Calibri"/>
        </w:rPr>
      </w:pPr>
      <w:r w:rsidRPr="00704FB4">
        <w:rPr>
          <w:rFonts w:ascii="Calibri" w:hAnsi="Calibri" w:cs="Calibri"/>
        </w:rPr>
        <w:t>Last, by not least, I would like to thank my university colleagues, my friends and my girlfriend Anna which showed great support and patience in repeatedly discussing even my smallest concerns which kept me going on.</w:t>
      </w:r>
    </w:p>
    <w:p w14:paraId="5D47513B" w14:textId="0C8C7D61" w:rsidR="00383D1D" w:rsidRPr="00F962BB" w:rsidRDefault="00383D1D" w:rsidP="000F52E6">
      <w:pPr>
        <w:rPr>
          <w:rFonts w:cstheme="minorBidi"/>
          <w:b/>
          <w:bCs/>
          <w:color w:val="00B050"/>
          <w:sz w:val="36"/>
          <w:szCs w:val="36"/>
        </w:rPr>
      </w:pPr>
    </w:p>
    <w:p w14:paraId="67B1385E" w14:textId="335A21B4" w:rsidR="008D1729" w:rsidRDefault="008D1729" w:rsidP="000F52E6">
      <w:pPr>
        <w:rPr>
          <w:rFonts w:cstheme="minorBidi"/>
          <w:b/>
          <w:bCs/>
          <w:color w:val="C00000"/>
          <w:sz w:val="32"/>
          <w:szCs w:val="32"/>
        </w:rPr>
      </w:pPr>
    </w:p>
    <w:p w14:paraId="7F7EDDB6" w14:textId="410C90F8" w:rsidR="008D1729" w:rsidRDefault="008D1729" w:rsidP="000F52E6">
      <w:pPr>
        <w:rPr>
          <w:rFonts w:cstheme="minorBidi"/>
          <w:b/>
          <w:bCs/>
          <w:color w:val="C00000"/>
          <w:sz w:val="32"/>
          <w:szCs w:val="32"/>
        </w:rPr>
      </w:pPr>
    </w:p>
    <w:p w14:paraId="1A224BB1" w14:textId="30BE97B9" w:rsidR="008D1729" w:rsidRDefault="008D1729" w:rsidP="000F52E6">
      <w:pPr>
        <w:rPr>
          <w:rFonts w:cstheme="minorBidi"/>
          <w:b/>
          <w:bCs/>
          <w:color w:val="C00000"/>
          <w:sz w:val="32"/>
          <w:szCs w:val="32"/>
        </w:rPr>
      </w:pPr>
    </w:p>
    <w:p w14:paraId="1ACF668E" w14:textId="219E20F7" w:rsidR="008D1729" w:rsidRDefault="008D1729" w:rsidP="000F52E6">
      <w:pPr>
        <w:rPr>
          <w:rFonts w:cstheme="minorBidi"/>
          <w:b/>
          <w:bCs/>
          <w:color w:val="C00000"/>
          <w:sz w:val="32"/>
          <w:szCs w:val="32"/>
        </w:rPr>
      </w:pPr>
    </w:p>
    <w:p w14:paraId="4A63733B" w14:textId="64486D8E" w:rsidR="008D1729" w:rsidRDefault="008D1729" w:rsidP="000F52E6">
      <w:pPr>
        <w:rPr>
          <w:rFonts w:cstheme="minorBidi"/>
          <w:b/>
          <w:bCs/>
          <w:color w:val="C00000"/>
          <w:sz w:val="32"/>
          <w:szCs w:val="32"/>
        </w:rPr>
      </w:pPr>
    </w:p>
    <w:p w14:paraId="499FD998" w14:textId="146B8379" w:rsidR="008D1729" w:rsidRDefault="008D1729" w:rsidP="000F52E6">
      <w:pPr>
        <w:rPr>
          <w:rFonts w:cstheme="minorBidi"/>
          <w:b/>
          <w:bCs/>
          <w:color w:val="C00000"/>
          <w:sz w:val="32"/>
          <w:szCs w:val="32"/>
        </w:rPr>
      </w:pPr>
    </w:p>
    <w:p w14:paraId="7B9F77F8" w14:textId="2FCA5C15" w:rsidR="008D1729" w:rsidRDefault="008D1729" w:rsidP="000F52E6">
      <w:pPr>
        <w:rPr>
          <w:rFonts w:cstheme="minorBidi"/>
          <w:b/>
          <w:bCs/>
          <w:color w:val="C00000"/>
          <w:sz w:val="32"/>
          <w:szCs w:val="32"/>
        </w:rPr>
      </w:pPr>
    </w:p>
    <w:p w14:paraId="013B5631" w14:textId="5C6650FE" w:rsidR="008D1729" w:rsidRDefault="008D1729" w:rsidP="000F52E6">
      <w:pPr>
        <w:rPr>
          <w:rFonts w:cstheme="minorBidi"/>
          <w:b/>
          <w:bCs/>
          <w:color w:val="C00000"/>
          <w:sz w:val="32"/>
          <w:szCs w:val="32"/>
        </w:rPr>
      </w:pPr>
    </w:p>
    <w:p w14:paraId="5C3E0D25" w14:textId="538B26D2" w:rsidR="008D1729" w:rsidRDefault="008D1729" w:rsidP="000F52E6">
      <w:pPr>
        <w:rPr>
          <w:rFonts w:cstheme="minorBidi"/>
          <w:b/>
          <w:bCs/>
          <w:color w:val="C00000"/>
          <w:sz w:val="32"/>
          <w:szCs w:val="32"/>
        </w:rPr>
      </w:pPr>
    </w:p>
    <w:p w14:paraId="1C5D3316" w14:textId="3E7DA2F1" w:rsidR="008D1729" w:rsidRDefault="008D1729" w:rsidP="000F52E6">
      <w:pPr>
        <w:rPr>
          <w:rFonts w:cstheme="minorBidi"/>
          <w:b/>
          <w:bCs/>
          <w:color w:val="C00000"/>
          <w:sz w:val="32"/>
          <w:szCs w:val="32"/>
        </w:rPr>
      </w:pPr>
    </w:p>
    <w:p w14:paraId="504F5B14" w14:textId="4131ABCA" w:rsidR="001F2663" w:rsidRDefault="001F2663" w:rsidP="00575AF8">
      <w:pPr>
        <w:pStyle w:val="Heading1"/>
      </w:pPr>
      <w:bookmarkStart w:id="5" w:name="_Toc39513077"/>
    </w:p>
    <w:p w14:paraId="29984438" w14:textId="517DD808" w:rsidR="00DA7784" w:rsidRDefault="00DA7784" w:rsidP="00DA7784"/>
    <w:p w14:paraId="63D593E1" w14:textId="77777777" w:rsidR="00DA7784" w:rsidRPr="00DA7784" w:rsidRDefault="00DA7784" w:rsidP="00DA7784"/>
    <w:p w14:paraId="2F52A723" w14:textId="7370FAB8" w:rsidR="00383D1D" w:rsidRPr="00575AF8" w:rsidRDefault="00690D20" w:rsidP="00575AF8">
      <w:pPr>
        <w:pStyle w:val="Heading1"/>
      </w:pPr>
      <w:r w:rsidRPr="00575AF8">
        <w:t>Abstract</w:t>
      </w:r>
      <w:bookmarkEnd w:id="5"/>
    </w:p>
    <w:p w14:paraId="46B7BC9F" w14:textId="2D75D931" w:rsidR="00690D20" w:rsidRDefault="00690D20" w:rsidP="00F8518E"/>
    <w:p w14:paraId="2AFA728B" w14:textId="46F5B738" w:rsidR="006540F2" w:rsidRDefault="00F8518E" w:rsidP="00066E72">
      <w:pPr>
        <w:spacing w:line="360" w:lineRule="auto"/>
        <w:jc w:val="both"/>
      </w:pPr>
      <w:r>
        <w:t xml:space="preserve">A section of </w:t>
      </w:r>
      <w:r w:rsidR="006D15B1">
        <w:t xml:space="preserve">a </w:t>
      </w:r>
      <w:r>
        <w:t xml:space="preserve">South Wales </w:t>
      </w:r>
      <w:r w:rsidR="00790442">
        <w:t xml:space="preserve">upland </w:t>
      </w:r>
      <w:r>
        <w:t>coal mine spoil</w:t>
      </w:r>
      <w:r w:rsidR="006D15B1">
        <w:t>,</w:t>
      </w:r>
      <w:r>
        <w:t xml:space="preserve"> contaminated with heavy metals</w:t>
      </w:r>
      <w:r w:rsidR="009D63C5">
        <w:t xml:space="preserve"> (HM)</w:t>
      </w:r>
      <w:r w:rsidR="006D15B1">
        <w:t>,</w:t>
      </w:r>
      <w:r>
        <w:t xml:space="preserve"> was planted with</w:t>
      </w:r>
      <w:r w:rsidR="00790442">
        <w:t xml:space="preserve"> </w:t>
      </w:r>
      <w:r w:rsidR="00066E72">
        <w:t>trees</w:t>
      </w:r>
      <w:r>
        <w:t xml:space="preserve"> in </w:t>
      </w:r>
      <w:r w:rsidR="00886E93">
        <w:t>2005 as</w:t>
      </w:r>
      <w:r w:rsidR="006D15B1">
        <w:t xml:space="preserve"> a potential </w:t>
      </w:r>
      <w:r>
        <w:t>cost-effective land reclamation</w:t>
      </w:r>
      <w:r w:rsidR="006D15B1">
        <w:t xml:space="preserve"> project.</w:t>
      </w:r>
      <w:r w:rsidR="00703375">
        <w:t xml:space="preserve"> </w:t>
      </w:r>
      <w:r w:rsidR="003543F6">
        <w:t>Four hundred</w:t>
      </w:r>
      <w:r w:rsidR="00066E72">
        <w:t xml:space="preserve"> </w:t>
      </w:r>
      <w:r w:rsidR="003543F6">
        <w:t xml:space="preserve">mixed </w:t>
      </w:r>
      <w:r>
        <w:t>tree</w:t>
      </w:r>
      <w:r w:rsidR="003543F6">
        <w:t xml:space="preserve"> s</w:t>
      </w:r>
      <w:r w:rsidR="00790442">
        <w:t>aplings</w:t>
      </w:r>
      <w:r>
        <w:t xml:space="preserve"> </w:t>
      </w:r>
      <w:r w:rsidR="00066E72">
        <w:t xml:space="preserve">were used </w:t>
      </w:r>
      <w:r w:rsidR="003543F6">
        <w:t xml:space="preserve">as phytoremediators </w:t>
      </w:r>
      <w:r w:rsidR="00066E72">
        <w:t>to reduce inorganic</w:t>
      </w:r>
      <w:r w:rsidR="006D15B1">
        <w:t xml:space="preserve"> contaminants</w:t>
      </w:r>
      <w:r w:rsidR="003543F6">
        <w:t xml:space="preserve"> </w:t>
      </w:r>
      <w:r w:rsidR="00790442">
        <w:t xml:space="preserve">to establish a </w:t>
      </w:r>
      <w:r w:rsidR="006D15B1">
        <w:t xml:space="preserve">native </w:t>
      </w:r>
      <w:r w:rsidR="00066E72">
        <w:t>woodland</w:t>
      </w:r>
      <w:r>
        <w:t xml:space="preserve">. One of the experimental sub-plots </w:t>
      </w:r>
      <w:r w:rsidR="003543F6">
        <w:t xml:space="preserve">located on </w:t>
      </w:r>
      <w:r w:rsidR="00790442">
        <w:t xml:space="preserve">the </w:t>
      </w:r>
      <w:r w:rsidR="003543F6">
        <w:t>upper plateau</w:t>
      </w:r>
      <w:r w:rsidR="006D15B1">
        <w:t>, unlike other plots,</w:t>
      </w:r>
      <w:r w:rsidR="003543F6">
        <w:t xml:space="preserve"> </w:t>
      </w:r>
      <w:r>
        <w:t>ha</w:t>
      </w:r>
      <w:r w:rsidR="00790442">
        <w:t>s</w:t>
      </w:r>
      <w:r>
        <w:t xml:space="preserve"> </w:t>
      </w:r>
      <w:r w:rsidRPr="00575566">
        <w:t xml:space="preserve">experienced </w:t>
      </w:r>
      <w:r w:rsidR="003543F6" w:rsidRPr="00575566">
        <w:t xml:space="preserve">severe growth </w:t>
      </w:r>
      <w:r w:rsidR="006D15B1" w:rsidRPr="00575566">
        <w:t>problems</w:t>
      </w:r>
      <w:r w:rsidR="00790442" w:rsidRPr="00575566">
        <w:t>,</w:t>
      </w:r>
      <w:r w:rsidR="003543F6" w:rsidRPr="00575566">
        <w:t xml:space="preserve"> and 14 years later tree mortality ha</w:t>
      </w:r>
      <w:r w:rsidR="00790442" w:rsidRPr="00575566">
        <w:t>s</w:t>
      </w:r>
      <w:r w:rsidR="003543F6" w:rsidRPr="00575566">
        <w:t xml:space="preserve"> </w:t>
      </w:r>
      <w:r w:rsidR="00790442" w:rsidRPr="00575566">
        <w:t>reached high 61.5% (local fluctuations of 20-96%)</w:t>
      </w:r>
      <w:r w:rsidR="006D15B1" w:rsidRPr="00575566">
        <w:t>.</w:t>
      </w:r>
      <w:r w:rsidR="003543F6" w:rsidRPr="00575566">
        <w:t xml:space="preserve"> </w:t>
      </w:r>
      <w:r w:rsidR="00E67232" w:rsidRPr="00575566">
        <w:t xml:space="preserve">This research </w:t>
      </w:r>
      <w:r w:rsidR="00C120C7" w:rsidRPr="00575566">
        <w:t>looked at</w:t>
      </w:r>
      <w:r w:rsidR="00E67232" w:rsidRPr="00575566">
        <w:t xml:space="preserve"> the</w:t>
      </w:r>
      <w:r w:rsidR="009D63C5" w:rsidRPr="00575566">
        <w:t xml:space="preserve"> </w:t>
      </w:r>
      <w:r w:rsidR="00E67232" w:rsidRPr="00575566">
        <w:t xml:space="preserve">correlation between </w:t>
      </w:r>
      <w:r w:rsidR="00BA005E" w:rsidRPr="00575566">
        <w:t xml:space="preserve">soil contaminants and excessive </w:t>
      </w:r>
      <w:r w:rsidR="00C120C7" w:rsidRPr="00575566">
        <w:t xml:space="preserve">tree </w:t>
      </w:r>
      <w:r w:rsidR="00BA005E" w:rsidRPr="00575566">
        <w:t>mortality</w:t>
      </w:r>
      <w:r w:rsidR="0044279C" w:rsidRPr="00575566">
        <w:t xml:space="preserve"> in </w:t>
      </w:r>
      <w:r w:rsidR="00492DC1" w:rsidRPr="00575566">
        <w:t xml:space="preserve">the </w:t>
      </w:r>
      <w:r w:rsidR="0044279C" w:rsidRPr="00575566">
        <w:t>UWTSD testing plot</w:t>
      </w:r>
      <w:r w:rsidR="00BA005E" w:rsidRPr="00575566">
        <w:t xml:space="preserve">. </w:t>
      </w:r>
      <w:r w:rsidR="00C120C7" w:rsidRPr="00575566">
        <w:t xml:space="preserve">Mortality hotspots were identified before </w:t>
      </w:r>
      <w:r w:rsidR="00BA005E" w:rsidRPr="00575566">
        <w:t>soil sampling and testing</w:t>
      </w:r>
      <w:r w:rsidR="00FD609C" w:rsidRPr="00575566">
        <w:t xml:space="preserve"> </w:t>
      </w:r>
      <w:r w:rsidR="00C120C7" w:rsidRPr="00575566">
        <w:t xml:space="preserve">was conducted </w:t>
      </w:r>
      <w:r w:rsidR="00FD609C" w:rsidRPr="00575566">
        <w:t>(10</w:t>
      </w:r>
      <w:r w:rsidR="009D63C5" w:rsidRPr="00575566">
        <w:t xml:space="preserve"> </w:t>
      </w:r>
      <w:r w:rsidR="00FD609C" w:rsidRPr="00575566">
        <w:t>samples</w:t>
      </w:r>
      <w:r w:rsidR="009D63C5" w:rsidRPr="00575566">
        <w:t xml:space="preserve"> consisting of 15 HM each</w:t>
      </w:r>
      <w:r w:rsidR="00FD609C" w:rsidRPr="00575566">
        <w:t>)</w:t>
      </w:r>
      <w:r w:rsidR="00BA005E" w:rsidRPr="00575566">
        <w:t>.</w:t>
      </w:r>
      <w:r w:rsidR="00FD609C" w:rsidRPr="00575566">
        <w:t xml:space="preserve"> </w:t>
      </w:r>
      <w:r w:rsidR="00C120C7" w:rsidRPr="00575566">
        <w:t xml:space="preserve">Heavy metal </w:t>
      </w:r>
      <w:r w:rsidR="00FD609C" w:rsidRPr="00575566">
        <w:t>concentrations were collated against UK soil contamination standards</w:t>
      </w:r>
      <w:r w:rsidR="00C120C7" w:rsidRPr="00575566">
        <w:t xml:space="preserve">. Tests revealed </w:t>
      </w:r>
      <w:r w:rsidR="00026B14" w:rsidRPr="00575566">
        <w:t xml:space="preserve">some elevated </w:t>
      </w:r>
      <w:r w:rsidR="00026B14">
        <w:t>con</w:t>
      </w:r>
      <w:r w:rsidR="008967F1">
        <w:t>centrations</w:t>
      </w:r>
      <w:r w:rsidR="00106687">
        <w:t xml:space="preserve"> </w:t>
      </w:r>
      <w:r w:rsidR="008967F1">
        <w:t xml:space="preserve">of </w:t>
      </w:r>
      <w:r w:rsidR="001B1F16">
        <w:t>Arsenic (</w:t>
      </w:r>
      <w:r w:rsidR="00026B14">
        <w:t>As</w:t>
      </w:r>
      <w:r w:rsidR="001B1F16">
        <w:t>)</w:t>
      </w:r>
      <w:r w:rsidR="003B01DF">
        <w:t xml:space="preserve"> (6.82-11.94 mg/kg)</w:t>
      </w:r>
      <w:r w:rsidR="00026B14">
        <w:t xml:space="preserve">, </w:t>
      </w:r>
      <w:r w:rsidR="001B1F16">
        <w:t>Lead (</w:t>
      </w:r>
      <w:r w:rsidR="00026B14">
        <w:t>Pb</w:t>
      </w:r>
      <w:r w:rsidR="001B1F16">
        <w:t>)</w:t>
      </w:r>
      <w:r w:rsidR="003B01DF">
        <w:t xml:space="preserve"> (27.</w:t>
      </w:r>
      <w:r w:rsidR="001B1F16">
        <w:t>9-41.5 mg/kg)</w:t>
      </w:r>
      <w:r w:rsidR="00106687">
        <w:t xml:space="preserve"> </w:t>
      </w:r>
      <w:r w:rsidR="001B1F16">
        <w:t>and Manganese (</w:t>
      </w:r>
      <w:r w:rsidR="00026B14">
        <w:t>Mn</w:t>
      </w:r>
      <w:r w:rsidR="001B1F16">
        <w:t>)</w:t>
      </w:r>
      <w:r w:rsidR="008967F1">
        <w:t xml:space="preserve"> (218-1760 mg/kg) </w:t>
      </w:r>
      <w:r w:rsidR="001B1F16">
        <w:t>mainly located in</w:t>
      </w:r>
      <w:r w:rsidR="00106687">
        <w:t xml:space="preserve"> middle and upper sections</w:t>
      </w:r>
      <w:r w:rsidR="001B1F16">
        <w:t xml:space="preserve">. </w:t>
      </w:r>
      <w:r w:rsidR="006D15B1">
        <w:t xml:space="preserve">However, only </w:t>
      </w:r>
      <w:r w:rsidR="001B1F16">
        <w:t xml:space="preserve">Mn </w:t>
      </w:r>
      <w:r w:rsidR="006D15B1">
        <w:t>appears to exceed</w:t>
      </w:r>
      <w:r w:rsidR="001B1F16">
        <w:t xml:space="preserve"> the recommended UK/Wales soil standards (possibly through waterlogging and ploughing of the field) while </w:t>
      </w:r>
      <w:r w:rsidR="002638E6">
        <w:t xml:space="preserve">slightly elevated Pb </w:t>
      </w:r>
      <w:r w:rsidR="00C120C7">
        <w:t xml:space="preserve">levels corresponded with </w:t>
      </w:r>
      <w:r w:rsidR="002638E6">
        <w:t xml:space="preserve">high vitality zones </w:t>
      </w:r>
      <w:r w:rsidR="00C120C7">
        <w:t>(possibly</w:t>
      </w:r>
      <w:r w:rsidR="002638E6">
        <w:t xml:space="preserve"> due to increased leaf-</w:t>
      </w:r>
      <w:r w:rsidR="00C120C7">
        <w:t>litter</w:t>
      </w:r>
      <w:r w:rsidR="002638E6">
        <w:t xml:space="preserve">). </w:t>
      </w:r>
      <w:r w:rsidR="001B1F16">
        <w:t xml:space="preserve"> Overall, statistical testing has not show</w:t>
      </w:r>
      <w:r w:rsidR="008967F1">
        <w:t>n</w:t>
      </w:r>
      <w:r w:rsidR="001B1F16">
        <w:t xml:space="preserve"> a significant difference in HM concentrations between high mortality and high vitality stratum except As</w:t>
      </w:r>
      <w:r w:rsidR="002638E6">
        <w:t xml:space="preserve"> </w:t>
      </w:r>
      <w:r w:rsidR="001B1F16">
        <w:t>which indicated weak</w:t>
      </w:r>
      <w:r w:rsidR="002638E6">
        <w:t xml:space="preserve"> to </w:t>
      </w:r>
      <w:r w:rsidR="001B1F16">
        <w:t xml:space="preserve">moderate correlation </w:t>
      </w:r>
      <w:r w:rsidR="002638E6">
        <w:t xml:space="preserve">with high tree mortality samples (S1-S5). </w:t>
      </w:r>
      <w:r w:rsidR="006D15B1">
        <w:t>Arsenic</w:t>
      </w:r>
      <w:r w:rsidR="002638E6">
        <w:t xml:space="preserve"> can ha</w:t>
      </w:r>
      <w:r w:rsidR="008967F1">
        <w:t>rm</w:t>
      </w:r>
      <w:r w:rsidR="002638E6">
        <w:t xml:space="preserve"> young tree sapling</w:t>
      </w:r>
      <w:r w:rsidR="006D15B1">
        <w:t>s</w:t>
      </w:r>
      <w:r w:rsidR="00492DC1">
        <w:t>,</w:t>
      </w:r>
      <w:r w:rsidR="002638E6">
        <w:t xml:space="preserve"> </w:t>
      </w:r>
      <w:r w:rsidR="006D15B1">
        <w:t xml:space="preserve">and the </w:t>
      </w:r>
      <w:r w:rsidR="002638E6" w:rsidRPr="002638E6">
        <w:t>acidity of contaminated lands</w:t>
      </w:r>
      <w:r w:rsidR="002638E6">
        <w:t xml:space="preserve"> can boost its </w:t>
      </w:r>
      <w:r w:rsidR="006540F2">
        <w:t>toxicity.</w:t>
      </w:r>
      <w:r w:rsidR="00C120C7">
        <w:t xml:space="preserve"> A</w:t>
      </w:r>
      <w:r w:rsidR="006540F2">
        <w:t xml:space="preserve">dditionally, it was suggested that observed spatial heterogeneity in </w:t>
      </w:r>
      <w:r w:rsidR="008967F1">
        <w:t xml:space="preserve">the </w:t>
      </w:r>
      <w:r w:rsidR="006540F2">
        <w:t xml:space="preserve">distribution of soil inorganics could potentially </w:t>
      </w:r>
      <w:r w:rsidR="008967F1">
        <w:t>result in</w:t>
      </w:r>
      <w:r w:rsidR="006540F2">
        <w:t xml:space="preserve"> </w:t>
      </w:r>
      <w:r w:rsidR="008967F1">
        <w:t xml:space="preserve">contamination </w:t>
      </w:r>
      <w:r w:rsidR="006540F2">
        <w:t xml:space="preserve">‘hotspots’ encouraging synergistic/antagonistic processes in </w:t>
      </w:r>
      <w:r w:rsidR="008967F1">
        <w:t xml:space="preserve">the </w:t>
      </w:r>
      <w:r w:rsidR="006540F2">
        <w:t>soil</w:t>
      </w:r>
      <w:r w:rsidR="006D15B1">
        <w:t xml:space="preserve">. </w:t>
      </w:r>
      <w:r w:rsidR="006540F2">
        <w:t xml:space="preserve"> Overall, </w:t>
      </w:r>
      <w:r w:rsidR="00026B14">
        <w:t xml:space="preserve">it was inferred that even small </w:t>
      </w:r>
      <w:r w:rsidR="006540F2">
        <w:t xml:space="preserve">HM </w:t>
      </w:r>
      <w:r w:rsidR="00026B14">
        <w:t>concentrations c</w:t>
      </w:r>
      <w:r w:rsidR="008967F1">
        <w:t>ould</w:t>
      </w:r>
      <w:r w:rsidR="00026B14">
        <w:t xml:space="preserve"> </w:t>
      </w:r>
      <w:r w:rsidR="00D57B37">
        <w:t xml:space="preserve">cause significant impact </w:t>
      </w:r>
      <w:r w:rsidR="00026B14">
        <w:t xml:space="preserve">when combined with </w:t>
      </w:r>
      <w:r w:rsidR="006540F2">
        <w:t>coexisting</w:t>
      </w:r>
      <w:r w:rsidR="00026B14">
        <w:t xml:space="preserve"> </w:t>
      </w:r>
      <w:r w:rsidR="004F190C">
        <w:t>factors</w:t>
      </w:r>
      <w:r w:rsidR="00026B14">
        <w:t xml:space="preserve"> like </w:t>
      </w:r>
      <w:r w:rsidR="006540F2">
        <w:t>harsh</w:t>
      </w:r>
      <w:r w:rsidR="00026B14">
        <w:t xml:space="preserve"> weather, excessive waterloggin</w:t>
      </w:r>
      <w:r w:rsidR="006540F2">
        <w:t xml:space="preserve">g, </w:t>
      </w:r>
      <w:r w:rsidR="00D57B37">
        <w:t xml:space="preserve">low </w:t>
      </w:r>
      <w:r w:rsidR="006540F2">
        <w:t>pH, or land compaction</w:t>
      </w:r>
      <w:r w:rsidR="00D57B37">
        <w:t xml:space="preserve">. </w:t>
      </w:r>
      <w:r w:rsidR="006540F2">
        <w:t xml:space="preserve"> </w:t>
      </w:r>
      <w:r w:rsidR="00D57B37">
        <w:t>O</w:t>
      </w:r>
      <w:r w:rsidR="008967F1">
        <w:t>btaining credible results is challenging</w:t>
      </w:r>
      <w:r w:rsidR="0099189B">
        <w:t>,</w:t>
      </w:r>
      <w:r w:rsidR="00D57B37">
        <w:t xml:space="preserve"> </w:t>
      </w:r>
      <w:r w:rsidR="00B65283">
        <w:t>and consistent</w:t>
      </w:r>
      <w:r w:rsidR="006540F2">
        <w:t xml:space="preserve"> </w:t>
      </w:r>
      <w:r w:rsidR="00B65283">
        <w:t>monitoring of</w:t>
      </w:r>
      <w:r w:rsidR="006540F2">
        <w:t xml:space="preserve"> other </w:t>
      </w:r>
      <w:r w:rsidR="002A6699">
        <w:t>factors is</w:t>
      </w:r>
      <w:r w:rsidR="006540F2">
        <w:t xml:space="preserve"> essential to obtain unambiguous results.</w:t>
      </w:r>
    </w:p>
    <w:p w14:paraId="24F25B37" w14:textId="77777777" w:rsidR="006540F2" w:rsidRDefault="006540F2" w:rsidP="00066E72">
      <w:pPr>
        <w:spacing w:line="360" w:lineRule="auto"/>
        <w:jc w:val="both"/>
      </w:pPr>
    </w:p>
    <w:p w14:paraId="59C03447" w14:textId="5F47B493" w:rsidR="00690D20" w:rsidRDefault="00690D20" w:rsidP="000F52E6">
      <w:pPr>
        <w:rPr>
          <w:rFonts w:cstheme="minorBidi"/>
          <w:b/>
          <w:bCs/>
          <w:color w:val="C00000"/>
          <w:sz w:val="32"/>
          <w:szCs w:val="32"/>
        </w:rPr>
      </w:pPr>
    </w:p>
    <w:p w14:paraId="5CE75846" w14:textId="59EAF9A3" w:rsidR="001974D4" w:rsidRDefault="001974D4" w:rsidP="000F52E6">
      <w:pPr>
        <w:rPr>
          <w:rFonts w:cstheme="minorBidi"/>
          <w:b/>
          <w:bCs/>
          <w:color w:val="C00000"/>
          <w:sz w:val="32"/>
          <w:szCs w:val="32"/>
        </w:rPr>
      </w:pPr>
    </w:p>
    <w:p w14:paraId="2677D289" w14:textId="6727EC8A" w:rsidR="001974D4" w:rsidRDefault="001974D4" w:rsidP="000F52E6">
      <w:pPr>
        <w:rPr>
          <w:rFonts w:cstheme="minorBidi"/>
          <w:b/>
          <w:bCs/>
          <w:color w:val="C00000"/>
          <w:sz w:val="32"/>
          <w:szCs w:val="32"/>
        </w:rPr>
      </w:pPr>
    </w:p>
    <w:p w14:paraId="01AA6565" w14:textId="77777777" w:rsidR="001974D4" w:rsidRDefault="001974D4" w:rsidP="000F52E6">
      <w:pPr>
        <w:rPr>
          <w:rFonts w:cstheme="minorBidi"/>
          <w:b/>
          <w:bCs/>
          <w:color w:val="C00000"/>
          <w:sz w:val="32"/>
          <w:szCs w:val="32"/>
        </w:rPr>
      </w:pPr>
    </w:p>
    <w:bookmarkEnd w:id="0"/>
    <w:p w14:paraId="4E5ABEBF" w14:textId="77777777" w:rsidR="00451907" w:rsidRPr="008434F0" w:rsidRDefault="00451907" w:rsidP="000F52E6">
      <w:pPr>
        <w:jc w:val="both"/>
        <w:rPr>
          <w:rFonts w:cstheme="minorBidi"/>
          <w:b/>
          <w:bCs/>
          <w:color w:val="C00000"/>
        </w:rPr>
      </w:pPr>
    </w:p>
    <w:p w14:paraId="118F43A7" w14:textId="15E18CAA" w:rsidR="000F52E6" w:rsidRDefault="000F52E6" w:rsidP="0069313C">
      <w:pPr>
        <w:pStyle w:val="Heading1"/>
        <w:numPr>
          <w:ilvl w:val="0"/>
          <w:numId w:val="8"/>
        </w:numPr>
      </w:pPr>
      <w:bookmarkStart w:id="6" w:name="_Toc39513078"/>
      <w:r w:rsidRPr="004C4761">
        <w:lastRenderedPageBreak/>
        <w:t>Introduction</w:t>
      </w:r>
      <w:bookmarkEnd w:id="6"/>
    </w:p>
    <w:p w14:paraId="38305D16" w14:textId="77777777" w:rsidR="0069313C" w:rsidRPr="0069313C" w:rsidRDefault="0069313C" w:rsidP="0069313C"/>
    <w:p w14:paraId="40231198" w14:textId="28A52B0D" w:rsidR="000F52E6" w:rsidRPr="008434F0" w:rsidRDefault="000F52E6" w:rsidP="000F52E6">
      <w:pPr>
        <w:spacing w:line="360" w:lineRule="auto"/>
        <w:jc w:val="both"/>
        <w:rPr>
          <w:rFonts w:cstheme="minorBidi"/>
          <w:color w:val="000000" w:themeColor="text1"/>
        </w:rPr>
      </w:pPr>
      <w:r w:rsidRPr="008434F0">
        <w:rPr>
          <w:rFonts w:cstheme="minorBidi"/>
          <w:color w:val="000000" w:themeColor="text1"/>
        </w:rPr>
        <w:t xml:space="preserve">Opencast mining, due </w:t>
      </w:r>
      <w:r w:rsidRPr="00041A62">
        <w:rPr>
          <w:rFonts w:cstheme="minorBidi"/>
          <w:color w:val="000000" w:themeColor="text1"/>
        </w:rPr>
        <w:t>t</w:t>
      </w:r>
      <w:r w:rsidRPr="00661B20">
        <w:rPr>
          <w:rFonts w:cstheme="minorBidi"/>
          <w:color w:val="000000" w:themeColor="text1"/>
        </w:rPr>
        <w:t xml:space="preserve">o </w:t>
      </w:r>
      <w:r w:rsidRPr="00041A62">
        <w:rPr>
          <w:rFonts w:cstheme="minorBidi"/>
          <w:color w:val="000000" w:themeColor="text1"/>
        </w:rPr>
        <w:t>large</w:t>
      </w:r>
      <w:r w:rsidRPr="008434F0">
        <w:rPr>
          <w:rFonts w:cstheme="minorBidi"/>
          <w:color w:val="000000" w:themeColor="text1"/>
        </w:rPr>
        <w:t>-scale land disturbance</w:t>
      </w:r>
      <w:r>
        <w:rPr>
          <w:rFonts w:cstheme="minorBidi"/>
          <w:color w:val="000000" w:themeColor="text1"/>
        </w:rPr>
        <w:t xml:space="preserve"> transforms</w:t>
      </w:r>
      <w:r w:rsidRPr="008434F0">
        <w:rPr>
          <w:rFonts w:cstheme="minorBidi"/>
          <w:color w:val="000000" w:themeColor="text1"/>
        </w:rPr>
        <w:t xml:space="preserve"> the landscape by irreversibly changing its ecological, hydrological, geological and </w:t>
      </w:r>
      <w:r>
        <w:rPr>
          <w:rFonts w:cstheme="minorBidi"/>
          <w:color w:val="000000" w:themeColor="text1"/>
        </w:rPr>
        <w:t>a</w:t>
      </w:r>
      <w:r w:rsidRPr="008434F0">
        <w:rPr>
          <w:rFonts w:cstheme="minorBidi"/>
          <w:color w:val="000000" w:themeColor="text1"/>
        </w:rPr>
        <w:t>esthetical condition</w:t>
      </w:r>
      <w:r>
        <w:rPr>
          <w:rFonts w:cstheme="minorBidi"/>
          <w:color w:val="000000" w:themeColor="text1"/>
        </w:rPr>
        <w:t>,</w:t>
      </w:r>
      <w:r w:rsidRPr="008434F0">
        <w:rPr>
          <w:rFonts w:cstheme="minorBidi"/>
          <w:color w:val="000000" w:themeColor="text1"/>
        </w:rPr>
        <w:t xml:space="preserve"> leaving behind vast sections of derelict and valueless land </w:t>
      </w:r>
      <w:r w:rsidR="002A6699">
        <w:rPr>
          <w:rFonts w:cstheme="minorBidi"/>
          <w:color w:val="000000" w:themeColor="text1"/>
        </w:rPr>
        <w:fldChar w:fldCharType="begin" w:fldLock="1"/>
      </w:r>
      <w:r w:rsidR="00123FD0">
        <w:rPr>
          <w:rFonts w:cstheme="minorBidi"/>
          <w:color w:val="000000" w:themeColor="text1"/>
        </w:rPr>
        <w:instrText>ADDIN CSL_CITATION {"citationItems":[{"id":"ITEM-1","itemData":{"URL":"https://www.icevirtuallibrary.com/doi/pdf/10.1680/teonratc.30046.0062","author":[{"dropping-particle":"","family":"Drebenstedt","given":"C","non-dropping-particle":"","parse-names":false,"suffix":""},{"dropping-particle":"","family":"Sarsby","given":"R. W.","non-dropping-particle":"","parse-names":false,"suffix":""},{"dropping-particle":"","family":"Meggyes","given":"Dr T.","non-dropping-particle":"","parse-names":false,"suffix":""}],"container-title":"Institution of Civil Engineers","id":"ITEM-1","issued":{"date-parts":[["2015"]]},"title":"Negative impacts of open-cast mining on the environment and their mitigation","type":"webpage"},"uris":["http://www.mendeley.com/documents/?uuid=129646b8-9442-4288-85b6-778f6ca46fcf"]}],"mendeley":{"formattedCitation":"(Drebenstedt, Sarsby and Meggyes, 2015)","plainTextFormattedCitation":"(Drebenstedt, Sarsby and Meggyes, 2015)","previouslyFormattedCitation":"(Drebenstedt, Sarsby and Meggyes, 2015)"},"properties":{"noteIndex":0},"schema":"https://github.com/citation-style-language/schema/raw/master/csl-citation.json"}</w:instrText>
      </w:r>
      <w:r w:rsidR="002A6699">
        <w:rPr>
          <w:rFonts w:cstheme="minorBidi"/>
          <w:color w:val="000000" w:themeColor="text1"/>
        </w:rPr>
        <w:fldChar w:fldCharType="separate"/>
      </w:r>
      <w:r w:rsidR="002A6699" w:rsidRPr="002A6699">
        <w:rPr>
          <w:rFonts w:cstheme="minorBidi"/>
          <w:noProof/>
          <w:color w:val="000000" w:themeColor="text1"/>
        </w:rPr>
        <w:t>(Drebenstedt, Sarsby and Meggyes, 2015)</w:t>
      </w:r>
      <w:r w:rsidR="002A6699">
        <w:rPr>
          <w:rFonts w:cstheme="minorBidi"/>
          <w:color w:val="000000" w:themeColor="text1"/>
        </w:rPr>
        <w:fldChar w:fldCharType="end"/>
      </w:r>
      <w:r w:rsidRPr="008434F0">
        <w:rPr>
          <w:rFonts w:cstheme="minorBidi"/>
          <w:color w:val="000000" w:themeColor="text1"/>
        </w:rPr>
        <w:t>. Th</w:t>
      </w:r>
      <w:r>
        <w:rPr>
          <w:rFonts w:cstheme="minorBidi"/>
          <w:color w:val="000000" w:themeColor="text1"/>
        </w:rPr>
        <w:t>e</w:t>
      </w:r>
      <w:r w:rsidRPr="008434F0">
        <w:rPr>
          <w:rFonts w:cstheme="minorBidi"/>
          <w:color w:val="000000" w:themeColor="text1"/>
        </w:rPr>
        <w:t>se</w:t>
      </w:r>
      <w:r>
        <w:rPr>
          <w:rFonts w:cstheme="minorBidi"/>
          <w:color w:val="000000" w:themeColor="text1"/>
        </w:rPr>
        <w:t xml:space="preserve"> highly </w:t>
      </w:r>
      <w:r w:rsidRPr="008434F0">
        <w:rPr>
          <w:rFonts w:cstheme="minorBidi"/>
          <w:color w:val="000000" w:themeColor="text1"/>
        </w:rPr>
        <w:t>degra</w:t>
      </w:r>
      <w:r>
        <w:rPr>
          <w:rFonts w:cstheme="minorBidi"/>
          <w:color w:val="000000" w:themeColor="text1"/>
        </w:rPr>
        <w:t>ded</w:t>
      </w:r>
      <w:r w:rsidRPr="008434F0">
        <w:rPr>
          <w:rFonts w:cstheme="minorBidi"/>
          <w:color w:val="000000" w:themeColor="text1"/>
        </w:rPr>
        <w:t xml:space="preserve"> territories </w:t>
      </w:r>
      <w:r>
        <w:rPr>
          <w:rFonts w:cstheme="minorBidi"/>
          <w:color w:val="000000" w:themeColor="text1"/>
        </w:rPr>
        <w:t>became</w:t>
      </w:r>
      <w:r w:rsidRPr="008434F0">
        <w:rPr>
          <w:rFonts w:cstheme="minorBidi"/>
          <w:color w:val="000000" w:themeColor="text1"/>
        </w:rPr>
        <w:t xml:space="preserve"> sources of toxic, heavy metal contamination, and their reclamation proves to be very challenging </w:t>
      </w:r>
      <w:r w:rsidR="00123FD0">
        <w:rPr>
          <w:rFonts w:cstheme="minorBidi"/>
          <w:color w:val="000000" w:themeColor="text1"/>
        </w:rPr>
        <w:fldChar w:fldCharType="begin" w:fldLock="1"/>
      </w:r>
      <w:r w:rsidR="00B211FE">
        <w:rPr>
          <w:rFonts w:cstheme="minorBidi"/>
          <w:color w:val="000000" w:themeColor="text1"/>
        </w:rPr>
        <w:instrText>ADDIN CSL_CITATION {"citationItems":[{"id":"ITEM-1","itemData":{"DOI":"10.5772/55796","abstract":"Even though it is regarded as a crucial economic activity worldwide, mining has a significant negative impact on environment. Due to its nature, especially opencast mining inevitably leads to serious degradation on ecological and aesthetic values of the landscape. Topography and drainage, air, soil and water quality, vegetation including forest ecosystems, noise levels and ground vibrations, human health and habitation can be listed as the typical parameters that are mainly affected by opencast mining activities. When the extraction of reserve is over, the altered landscape has to be reclaimed in order to relieve the damaging effects of opencast mining and restore the landscape and its immediate surroundings.","author":[{"dropping-particle":"","family":"Kuter","given":"Nazan","non-dropping-particle":"","parse-names":false,"suffix":""}],"container-title":"Advances in Landscape Architecture","id":"ITEM-1","issued":{"date-parts":[["2013","7","1"]]},"publisher":"InTech","title":"Reclamation of Degraded Landscapes due to Opencast Mining","type":"chapter"},"uris":["http://www.mendeley.com/documents/?uuid=888b4172-ac23-32cb-840e-c4833ddde8eb"]},{"id":"ITEM-2","itemData":{"DOI":"10.1051/04010","abstract":"Exploration of mineral resources had been part of the major means to promote economic development in China,but the devastating effect of mining on the environment is inevitable.Based on the analysis of factors of the environmental disasters caused by the mining methods,this paper systematically analyzes the influences of open pit mining on land resource,ecological system,geological and ecological environment,especially analyzes the effects on the environment and ecological system.Meanwhile,the paper points out that the mining scale,method and type are the main factors that affect the environment and ecology.At the end of this paper,some rational countermeasures, protection and control measures for environmental protection and governance are put forward on the basis of the research. Key wordsopen-pit mining;environmental affect;inuence factors;countermeaflsures. Mineral resources are an important material foundation of human survival and development, plays a role in the progress of the society.Till to 2010, there are more than 74590 metal non-metal mines in China, including 8032 underground mines and 67862 open-pit,provides a strong guarantee of the national economic development [1] .Through China emphasized to avoid taking Western countries lay in the industrialization process of \"pollution first, treatment later\",but in fact we still on the same way,the environment is very grim. This paper focus on mining environmental problems, especially the open pit mining,such as the loss of resources,air pollution,damage of landscape and ecology.","author":[{"dropping-particle":"","family":"Li","given":"Jin","non-dropping-particle":"","parse-names":false,"suffix":""},{"dropping-particle":"","family":"Zhang","given":"Tong Tong","non-dropping-particle":"","parse-names":false,"suffix":""},{"dropping-particle":"","family":"Yang","given":"Wen","non-dropping-particle":"","parse-names":false,"suffix":""},{"dropping-particle":"","family":"Zhang","given":"Yu","non-dropping-particle":"","parse-names":false,"suffix":""}],"id":"ITEM-2","issued":{"date-parts":[["2016"]]},"page":"7","publisher":"MATEC Web of Conferences","title":"The environmental impact of mining and its countermeasures","type":"paper-conference"},"uris":["http://www.mendeley.com/documents/?uuid=c0dced73-7a23-3cb3-aba7-3070ce1886e2"]}],"mendeley":{"formattedCitation":"(Kuter, 2013; Li &lt;i&gt;et al.&lt;/i&gt;, 2016)","plainTextFormattedCitation":"(Kuter, 2013; Li et al., 2016)","previouslyFormattedCitation":"(Kuter, 2013; Li &lt;i&gt;et al.&lt;/i&gt;, 2016)"},"properties":{"noteIndex":0},"schema":"https://github.com/citation-style-language/schema/raw/master/csl-citation.json"}</w:instrText>
      </w:r>
      <w:r w:rsidR="00123FD0">
        <w:rPr>
          <w:rFonts w:cstheme="minorBidi"/>
          <w:color w:val="000000" w:themeColor="text1"/>
        </w:rPr>
        <w:fldChar w:fldCharType="separate"/>
      </w:r>
      <w:r w:rsidR="00123FD0" w:rsidRPr="00123FD0">
        <w:rPr>
          <w:rFonts w:cstheme="minorBidi"/>
          <w:noProof/>
          <w:color w:val="000000" w:themeColor="text1"/>
        </w:rPr>
        <w:t xml:space="preserve">(Kuter, 2013; Li </w:t>
      </w:r>
      <w:r w:rsidR="00123FD0" w:rsidRPr="00123FD0">
        <w:rPr>
          <w:rFonts w:cstheme="minorBidi"/>
          <w:i/>
          <w:noProof/>
          <w:color w:val="000000" w:themeColor="text1"/>
        </w:rPr>
        <w:t>et al.</w:t>
      </w:r>
      <w:r w:rsidR="00123FD0" w:rsidRPr="00123FD0">
        <w:rPr>
          <w:rFonts w:cstheme="minorBidi"/>
          <w:noProof/>
          <w:color w:val="000000" w:themeColor="text1"/>
        </w:rPr>
        <w:t>, 2016)</w:t>
      </w:r>
      <w:r w:rsidR="00123FD0">
        <w:rPr>
          <w:rFonts w:cstheme="minorBidi"/>
          <w:color w:val="000000" w:themeColor="text1"/>
        </w:rPr>
        <w:fldChar w:fldCharType="end"/>
      </w:r>
      <w:r w:rsidRPr="008434F0">
        <w:rPr>
          <w:rFonts w:cstheme="minorBidi"/>
          <w:color w:val="000000" w:themeColor="text1"/>
        </w:rPr>
        <w:t>.</w:t>
      </w:r>
    </w:p>
    <w:p w14:paraId="2E46CF45" w14:textId="03AF49A7" w:rsidR="000F52E6" w:rsidRDefault="000F52E6" w:rsidP="0069313C">
      <w:pPr>
        <w:pStyle w:val="Heading2"/>
      </w:pPr>
      <w:bookmarkStart w:id="7" w:name="_Hlk36545633"/>
      <w:bookmarkStart w:id="8" w:name="_Toc39513079"/>
      <w:r>
        <w:t>1.1</w:t>
      </w:r>
      <w:r w:rsidR="0069313C">
        <w:t xml:space="preserve"> </w:t>
      </w:r>
      <w:r>
        <w:t>Global scenario</w:t>
      </w:r>
      <w:bookmarkEnd w:id="8"/>
      <w:r>
        <w:t xml:space="preserve"> </w:t>
      </w:r>
    </w:p>
    <w:p w14:paraId="76A9418A" w14:textId="77777777" w:rsidR="003D1E03" w:rsidRPr="004D4CAB" w:rsidRDefault="003D1E03" w:rsidP="00400926"/>
    <w:bookmarkEnd w:id="7"/>
    <w:p w14:paraId="6D8A5A89" w14:textId="0241A066" w:rsidR="000F52E6" w:rsidRDefault="000F52E6" w:rsidP="000F52E6">
      <w:pPr>
        <w:spacing w:line="360" w:lineRule="auto"/>
        <w:jc w:val="both"/>
        <w:rPr>
          <w:rFonts w:cstheme="minorBidi"/>
          <w:color w:val="000000" w:themeColor="text1"/>
        </w:rPr>
      </w:pPr>
      <w:r w:rsidRPr="008434F0">
        <w:rPr>
          <w:rFonts w:cstheme="minorBidi"/>
          <w:color w:val="000000" w:themeColor="text1"/>
        </w:rPr>
        <w:t>In the 21</w:t>
      </w:r>
      <w:r w:rsidRPr="008434F0">
        <w:rPr>
          <w:rFonts w:cstheme="minorBidi"/>
          <w:color w:val="000000" w:themeColor="text1"/>
          <w:vertAlign w:val="superscript"/>
        </w:rPr>
        <w:t>st</w:t>
      </w:r>
      <w:r w:rsidRPr="008434F0">
        <w:rPr>
          <w:rFonts w:cstheme="minorBidi"/>
          <w:color w:val="000000" w:themeColor="text1"/>
        </w:rPr>
        <w:t xml:space="preserve"> century, mining, one of the world</w:t>
      </w:r>
      <w:r>
        <w:rPr>
          <w:rFonts w:cstheme="minorBidi"/>
          <w:color w:val="000000" w:themeColor="text1"/>
        </w:rPr>
        <w:t>’</w:t>
      </w:r>
      <w:r w:rsidRPr="008434F0">
        <w:rPr>
          <w:rFonts w:cstheme="minorBidi"/>
          <w:color w:val="000000" w:themeColor="text1"/>
        </w:rPr>
        <w:t xml:space="preserve">s heaviest industries, maintains a significant role in global development. Despite the presence of sustainably improved technologies, most strategic minerals and ores are still being excavated through opencast mining technology. </w:t>
      </w:r>
      <w:r>
        <w:rPr>
          <w:rFonts w:cstheme="minorBidi"/>
          <w:color w:val="000000" w:themeColor="text1"/>
        </w:rPr>
        <w:t>The</w:t>
      </w:r>
      <w:r w:rsidRPr="008434F0">
        <w:rPr>
          <w:rFonts w:cstheme="minorBidi"/>
          <w:color w:val="000000" w:themeColor="text1"/>
        </w:rPr>
        <w:t xml:space="preserve"> World Coal Association (WCA) report</w:t>
      </w:r>
      <w:r>
        <w:rPr>
          <w:rFonts w:cstheme="minorBidi"/>
          <w:color w:val="000000" w:themeColor="text1"/>
        </w:rPr>
        <w:t>ed</w:t>
      </w:r>
      <w:r w:rsidRPr="008434F0">
        <w:rPr>
          <w:rFonts w:cstheme="minorBidi"/>
          <w:color w:val="000000" w:themeColor="text1"/>
        </w:rPr>
        <w:t xml:space="preserve"> that 7.8 million tonnes (Mt) of coal were produced globally in 2018, (</w:t>
      </w:r>
      <w:r>
        <w:rPr>
          <w:rFonts w:cstheme="minorBidi"/>
          <w:color w:val="000000" w:themeColor="text1"/>
        </w:rPr>
        <w:t xml:space="preserve">a </w:t>
      </w:r>
      <w:r w:rsidRPr="008434F0">
        <w:rPr>
          <w:rFonts w:cstheme="minorBidi"/>
          <w:color w:val="000000" w:themeColor="text1"/>
        </w:rPr>
        <w:t xml:space="preserve">1.2 Mt increase since 2007) with China, India, USA, </w:t>
      </w:r>
      <w:proofErr w:type="gramStart"/>
      <w:r w:rsidR="003F05DA" w:rsidRPr="008434F0">
        <w:rPr>
          <w:rFonts w:cstheme="minorBidi"/>
          <w:color w:val="000000" w:themeColor="text1"/>
        </w:rPr>
        <w:t>Australia</w:t>
      </w:r>
      <w:proofErr w:type="gramEnd"/>
      <w:r w:rsidR="003F05DA">
        <w:rPr>
          <w:rFonts w:cstheme="minorBidi"/>
          <w:color w:val="000000" w:themeColor="text1"/>
        </w:rPr>
        <w:t xml:space="preserve"> </w:t>
      </w:r>
      <w:r w:rsidRPr="008434F0">
        <w:rPr>
          <w:rFonts w:cstheme="minorBidi"/>
          <w:color w:val="000000" w:themeColor="text1"/>
        </w:rPr>
        <w:t xml:space="preserve">and Indonesia being </w:t>
      </w:r>
      <w:r>
        <w:rPr>
          <w:rFonts w:cstheme="minorBidi"/>
          <w:color w:val="000000" w:themeColor="text1"/>
        </w:rPr>
        <w:t xml:space="preserve">among </w:t>
      </w:r>
      <w:r w:rsidRPr="008434F0">
        <w:rPr>
          <w:rFonts w:cstheme="minorBidi"/>
          <w:color w:val="000000" w:themeColor="text1"/>
        </w:rPr>
        <w:t xml:space="preserve">the top five producers. </w:t>
      </w:r>
      <w:r>
        <w:rPr>
          <w:rFonts w:cstheme="minorBidi"/>
          <w:color w:val="000000" w:themeColor="text1"/>
        </w:rPr>
        <w:t>Furthermore</w:t>
      </w:r>
      <w:r w:rsidRPr="008434F0">
        <w:rPr>
          <w:rFonts w:cstheme="minorBidi"/>
          <w:color w:val="000000" w:themeColor="text1"/>
        </w:rPr>
        <w:t xml:space="preserve">, WCA confirms that one of the primarily used mining techniques was surface mining </w:t>
      </w:r>
      <w:r w:rsidR="00B211FE">
        <w:rPr>
          <w:rFonts w:cstheme="minorBidi"/>
          <w:color w:val="000000" w:themeColor="text1"/>
        </w:rPr>
        <w:fldChar w:fldCharType="begin" w:fldLock="1"/>
      </w:r>
      <w:r w:rsidR="00B211FE">
        <w:rPr>
          <w:rFonts w:cstheme="minorBidi"/>
          <w:color w:val="000000" w:themeColor="text1"/>
        </w:rPr>
        <w:instrText>ADDIN CSL_CITATION {"citationItems":[{"id":"ITEM-1","itemData":{"URL":"https://www.worldcoal.org/coal/coal-mining","accessed":{"date-parts":[["2020","3","2"]]},"author":[{"dropping-particle":"","family":"World Coal Association","given":"","non-dropping-particle":"","parse-names":false,"suffix":""}],"id":"ITEM-1","issued":{"date-parts":[["2020"]]},"title":"Coal mining","type":"webpage"},"uris":["http://www.mendeley.com/documents/?uuid=eb7bd6ed-b7d2-399d-9c13-5e9e5c47ecce"]}],"mendeley":{"formattedCitation":"(World Coal Association, 2020)","plainTextFormattedCitation":"(World Coal Association, 2020)","previouslyFormattedCitation":"(World Coal Association, 2020)"},"properties":{"noteIndex":0},"schema":"https://github.com/citation-style-language/schema/raw/master/csl-citation.json"}</w:instrText>
      </w:r>
      <w:r w:rsidR="00B211FE">
        <w:rPr>
          <w:rFonts w:cstheme="minorBidi"/>
          <w:color w:val="000000" w:themeColor="text1"/>
        </w:rPr>
        <w:fldChar w:fldCharType="separate"/>
      </w:r>
      <w:r w:rsidR="00B211FE" w:rsidRPr="00B211FE">
        <w:rPr>
          <w:rFonts w:cstheme="minorBidi"/>
          <w:noProof/>
          <w:color w:val="000000" w:themeColor="text1"/>
        </w:rPr>
        <w:t>(World Coal Association, 2020)</w:t>
      </w:r>
      <w:r w:rsidR="00B211FE">
        <w:rPr>
          <w:rFonts w:cstheme="minorBidi"/>
          <w:color w:val="000000" w:themeColor="text1"/>
        </w:rPr>
        <w:fldChar w:fldCharType="end"/>
      </w:r>
      <w:r w:rsidR="00B211FE">
        <w:rPr>
          <w:rFonts w:cstheme="minorBidi"/>
          <w:noProof/>
          <w:color w:val="000000" w:themeColor="text1"/>
        </w:rPr>
        <w:t>.</w:t>
      </w:r>
      <w:r w:rsidRPr="008434F0">
        <w:rPr>
          <w:rFonts w:cstheme="minorBidi"/>
          <w:color w:val="000000" w:themeColor="text1"/>
        </w:rPr>
        <w:t xml:space="preserve"> </w:t>
      </w:r>
    </w:p>
    <w:p w14:paraId="6FC03D1E" w14:textId="2715277C" w:rsidR="000F52E6" w:rsidRPr="008434F0" w:rsidRDefault="000F52E6" w:rsidP="000F52E6">
      <w:pPr>
        <w:spacing w:line="360" w:lineRule="auto"/>
        <w:jc w:val="both"/>
        <w:rPr>
          <w:rFonts w:cstheme="minorBidi"/>
          <w:color w:val="C00000"/>
        </w:rPr>
      </w:pPr>
      <w:r w:rsidRPr="008434F0">
        <w:rPr>
          <w:rFonts w:cstheme="minorBidi"/>
          <w:color w:val="000000" w:themeColor="text1"/>
        </w:rPr>
        <w:t>A Massachusetts Institute of Technology (MIT) case study of three open cast mines in Greenland, China and the USA revealed that</w:t>
      </w:r>
      <w:r>
        <w:rPr>
          <w:rFonts w:cstheme="minorBidi"/>
          <w:color w:val="000000" w:themeColor="text1"/>
        </w:rPr>
        <w:t xml:space="preserve"> </w:t>
      </w:r>
      <w:r w:rsidRPr="008434F0">
        <w:rPr>
          <w:rFonts w:cstheme="minorBidi"/>
          <w:color w:val="000000" w:themeColor="text1"/>
        </w:rPr>
        <w:t xml:space="preserve">damages caused by mining </w:t>
      </w:r>
      <w:r>
        <w:rPr>
          <w:rFonts w:cstheme="minorBidi"/>
          <w:color w:val="000000" w:themeColor="text1"/>
        </w:rPr>
        <w:t>are</w:t>
      </w:r>
      <w:r w:rsidRPr="008434F0">
        <w:rPr>
          <w:rFonts w:cstheme="minorBidi"/>
          <w:color w:val="000000" w:themeColor="text1"/>
        </w:rPr>
        <w:t xml:space="preserve"> </w:t>
      </w:r>
      <w:r>
        <w:rPr>
          <w:rFonts w:cstheme="minorBidi"/>
          <w:color w:val="000000" w:themeColor="text1"/>
        </w:rPr>
        <w:t>often belittled.</w:t>
      </w:r>
      <w:r w:rsidRPr="008434F0">
        <w:rPr>
          <w:rFonts w:cstheme="minorBidi"/>
          <w:color w:val="000000" w:themeColor="text1"/>
        </w:rPr>
        <w:t xml:space="preserve"> </w:t>
      </w:r>
      <w:r>
        <w:rPr>
          <w:rFonts w:cstheme="minorBidi"/>
          <w:color w:val="000000" w:themeColor="text1"/>
        </w:rPr>
        <w:t xml:space="preserve"> Additionally,</w:t>
      </w:r>
      <w:r w:rsidRPr="008434F0">
        <w:rPr>
          <w:rFonts w:cstheme="minorBidi"/>
          <w:color w:val="000000" w:themeColor="text1"/>
        </w:rPr>
        <w:t xml:space="preserve"> reclamation practices </w:t>
      </w:r>
      <w:r>
        <w:rPr>
          <w:rFonts w:cstheme="minorBidi"/>
          <w:color w:val="000000" w:themeColor="text1"/>
        </w:rPr>
        <w:t>post</w:t>
      </w:r>
      <w:r w:rsidRPr="008434F0">
        <w:rPr>
          <w:rFonts w:cstheme="minorBidi"/>
          <w:color w:val="000000" w:themeColor="text1"/>
        </w:rPr>
        <w:t>-mining</w:t>
      </w:r>
      <w:r>
        <w:rPr>
          <w:rFonts w:cstheme="minorBidi"/>
          <w:color w:val="000000" w:themeColor="text1"/>
        </w:rPr>
        <w:t xml:space="preserve">, </w:t>
      </w:r>
      <w:r w:rsidRPr="008434F0">
        <w:rPr>
          <w:rFonts w:cstheme="minorBidi"/>
          <w:color w:val="000000" w:themeColor="text1"/>
        </w:rPr>
        <w:t>are poorly regulated, badly managed</w:t>
      </w:r>
      <w:r w:rsidR="0069313C">
        <w:rPr>
          <w:rFonts w:cstheme="minorBidi"/>
          <w:color w:val="000000" w:themeColor="text1"/>
        </w:rPr>
        <w:t>,</w:t>
      </w:r>
      <w:r w:rsidRPr="008434F0">
        <w:rPr>
          <w:rFonts w:cstheme="minorBidi"/>
          <w:color w:val="000000" w:themeColor="text1"/>
        </w:rPr>
        <w:t xml:space="preserve"> and long-term environmental and socio-economic impacts are notoriously neglected </w:t>
      </w:r>
      <w:r w:rsidR="00B211FE">
        <w:rPr>
          <w:rFonts w:cstheme="minorBidi"/>
          <w:noProof/>
          <w:color w:val="000000" w:themeColor="text1"/>
        </w:rPr>
        <w:fldChar w:fldCharType="begin" w:fldLock="1"/>
      </w:r>
      <w:r w:rsidR="00B211FE">
        <w:rPr>
          <w:rFonts w:cstheme="minorBidi"/>
          <w:noProof/>
          <w:color w:val="000000" w:themeColor="text1"/>
        </w:rPr>
        <w:instrText>ADDIN CSL_CITATION {"citationItems":[{"id":"ITEM-1","itemData":{"URL":"https://web.mit.edu/12.000/www/m2016/finalwebsite/problems/mining.html","accessed":{"date-parts":[["2020","3","1"]]},"author":[{"dropping-particle":"","family":"Massachusetts Institute of Technology","given":"","non-dropping-particle":"","parse-names":false,"suffix":""}],"id":"ITEM-1","issued":{"date-parts":[["2016"]]},"title":"Environmental Risks of Mining","type":"webpage"},"uris":["http://www.mendeley.com/documents/?uuid=e43beee1-619e-3a2a-a235-34465876d50f"]}],"mendeley":{"formattedCitation":"(Massachusetts Institute of Technology, 2016)","plainTextFormattedCitation":"(Massachusetts Institute of Technology, 2016)","previouslyFormattedCitation":"(Massachusetts Institute of Technology, 2016)"},"properties":{"noteIndex":0},"schema":"https://github.com/citation-style-language/schema/raw/master/csl-citation.json"}</w:instrText>
      </w:r>
      <w:r w:rsidR="00B211FE">
        <w:rPr>
          <w:rFonts w:cstheme="minorBidi"/>
          <w:noProof/>
          <w:color w:val="000000" w:themeColor="text1"/>
        </w:rPr>
        <w:fldChar w:fldCharType="separate"/>
      </w:r>
      <w:r w:rsidR="00B211FE" w:rsidRPr="00B211FE">
        <w:rPr>
          <w:rFonts w:cstheme="minorBidi"/>
          <w:noProof/>
          <w:color w:val="000000" w:themeColor="text1"/>
        </w:rPr>
        <w:t>(Massachusetts Institute of Technology, 2016)</w:t>
      </w:r>
      <w:r w:rsidR="00B211FE">
        <w:rPr>
          <w:rFonts w:cstheme="minorBidi"/>
          <w:noProof/>
          <w:color w:val="000000" w:themeColor="text1"/>
        </w:rPr>
        <w:fldChar w:fldCharType="end"/>
      </w:r>
      <w:r w:rsidRPr="008434F0">
        <w:rPr>
          <w:rFonts w:cstheme="minorBidi"/>
          <w:color w:val="000000" w:themeColor="text1"/>
        </w:rPr>
        <w:t>.</w:t>
      </w:r>
    </w:p>
    <w:p w14:paraId="3CF591C6" w14:textId="77777777" w:rsidR="000F52E6" w:rsidRPr="008434F0" w:rsidRDefault="000F52E6" w:rsidP="000F52E6">
      <w:pPr>
        <w:spacing w:line="360" w:lineRule="auto"/>
        <w:jc w:val="both"/>
        <w:rPr>
          <w:rFonts w:cstheme="minorBidi"/>
          <w:color w:val="000000" w:themeColor="text1"/>
        </w:rPr>
      </w:pPr>
      <w:r w:rsidRPr="008434F0">
        <w:rPr>
          <w:rFonts w:cstheme="minorBidi"/>
          <w:color w:val="000000" w:themeColor="text1"/>
        </w:rPr>
        <w:t xml:space="preserve">Martin Haigh, in his </w:t>
      </w:r>
      <w:r>
        <w:rPr>
          <w:rFonts w:cstheme="minorBidi"/>
          <w:color w:val="000000" w:themeColor="text1"/>
        </w:rPr>
        <w:t>‘</w:t>
      </w:r>
      <w:r w:rsidRPr="008434F0">
        <w:rPr>
          <w:rFonts w:cstheme="minorBidi"/>
          <w:color w:val="000000" w:themeColor="text1"/>
        </w:rPr>
        <w:t>Paradigm for Environmental Reconstruction, hits the nail on the head by saying:</w:t>
      </w:r>
    </w:p>
    <w:p w14:paraId="33E625BB" w14:textId="1F45B7B3" w:rsidR="000F52E6" w:rsidRPr="0069313C" w:rsidRDefault="000F52E6" w:rsidP="00681F5A">
      <w:pPr>
        <w:ind w:left="851"/>
        <w:jc w:val="both"/>
      </w:pPr>
      <w:r w:rsidRPr="0069313C">
        <w:t xml:space="preserve">“…it could be argued that the greatest environmental impact of surface mining is the production of reclaimed lands, for unlike the products of the mining, reclaimed land does not disappear, it remains ‘reclaimed land’ forever” </w:t>
      </w:r>
      <w:r w:rsidR="00B211FE">
        <w:fldChar w:fldCharType="begin" w:fldLock="1"/>
      </w:r>
      <w:r w:rsidR="007F1199">
        <w:instrText>ADDIN CSL_CITATION {"citationItems":[{"id":"ITEM-1","itemData":{"author":[{"dropping-particle":"","family":"Haigh","given":"Martin","non-dropping-particle":"","parse-names":false,"suffix":""}],"id":"ITEM-1","issued":{"date-parts":[["2008"]]},"number-of-pages":"10","title":"Building a Cradle for Nature: A Paradigm for Environmental Reconstruction","type":"report"},"uris":["http://www.mendeley.com/documents/?uuid=8e4f86fc-1517-362a-aa10-e42a6d13ecc8"]}],"mendeley":{"formattedCitation":"(Haigh, 2008)","manualFormatting":"(Haigh, 2008, p:1)","plainTextFormattedCitation":"(Haigh, 2008)","previouslyFormattedCitation":"(Haigh, 2008)"},"properties":{"noteIndex":0},"schema":"https://github.com/citation-style-language/schema/raw/master/csl-citation.json"}</w:instrText>
      </w:r>
      <w:r w:rsidR="00B211FE">
        <w:fldChar w:fldCharType="separate"/>
      </w:r>
      <w:r w:rsidR="00B211FE" w:rsidRPr="00B211FE">
        <w:rPr>
          <w:noProof/>
        </w:rPr>
        <w:t>(Haigh, 2008</w:t>
      </w:r>
      <w:r w:rsidR="00B211FE">
        <w:rPr>
          <w:noProof/>
        </w:rPr>
        <w:t>, p:1</w:t>
      </w:r>
      <w:r w:rsidR="00B211FE" w:rsidRPr="00B211FE">
        <w:rPr>
          <w:noProof/>
        </w:rPr>
        <w:t>)</w:t>
      </w:r>
      <w:r w:rsidR="00B211FE">
        <w:fldChar w:fldCharType="end"/>
      </w:r>
      <w:r w:rsidRPr="0069313C">
        <w:t>.</w:t>
      </w:r>
    </w:p>
    <w:p w14:paraId="1F4257BE" w14:textId="77777777" w:rsidR="000F52E6" w:rsidRPr="004C4761" w:rsidRDefault="000F52E6" w:rsidP="000F52E6">
      <w:pPr>
        <w:spacing w:before="200"/>
        <w:ind w:right="864"/>
        <w:jc w:val="both"/>
        <w:rPr>
          <w:rFonts w:cstheme="minorBidi"/>
          <w:b/>
          <w:bCs/>
          <w:color w:val="385623" w:themeColor="accent6" w:themeShade="80"/>
        </w:rPr>
      </w:pPr>
    </w:p>
    <w:p w14:paraId="07D69E2C" w14:textId="506879B9" w:rsidR="000F52E6" w:rsidRPr="00681F5A" w:rsidRDefault="000F52E6" w:rsidP="00681F5A">
      <w:pPr>
        <w:spacing w:line="360" w:lineRule="auto"/>
        <w:jc w:val="both"/>
        <w:rPr>
          <w:color w:val="000000" w:themeColor="text1"/>
        </w:rPr>
      </w:pPr>
      <w:r w:rsidRPr="00C51676">
        <w:rPr>
          <w:bCs/>
          <w:color w:val="000000" w:themeColor="text1"/>
        </w:rPr>
        <w:t xml:space="preserve">Worldwide, mining and extraction activities have considerable impacts on land contamination In Russia </w:t>
      </w:r>
      <w:r w:rsidR="003D1E03" w:rsidRPr="00C51676">
        <w:rPr>
          <w:bCs/>
          <w:color w:val="000000" w:themeColor="text1"/>
        </w:rPr>
        <w:t>alone, there</w:t>
      </w:r>
      <w:r w:rsidRPr="00C51676">
        <w:rPr>
          <w:bCs/>
          <w:color w:val="000000" w:themeColor="text1"/>
        </w:rPr>
        <w:t xml:space="preserve"> is a staggering 3.6 million ha of contaminated </w:t>
      </w:r>
      <w:r w:rsidR="007F1199" w:rsidRPr="00C51676">
        <w:rPr>
          <w:bCs/>
          <w:color w:val="000000" w:themeColor="text1"/>
        </w:rPr>
        <w:t>land, of</w:t>
      </w:r>
      <w:r w:rsidRPr="00C51676">
        <w:rPr>
          <w:bCs/>
          <w:color w:val="000000" w:themeColor="text1"/>
        </w:rPr>
        <w:t xml:space="preserve"> which over 730.000 ha is contaminated with heavy metals. In North America</w:t>
      </w:r>
      <w:r w:rsidR="0069313C">
        <w:rPr>
          <w:bCs/>
          <w:color w:val="000000" w:themeColor="text1"/>
        </w:rPr>
        <w:t>,</w:t>
      </w:r>
      <w:r w:rsidRPr="00C51676">
        <w:rPr>
          <w:bCs/>
          <w:color w:val="000000" w:themeColor="text1"/>
        </w:rPr>
        <w:t xml:space="preserve"> a single Appalachian Mountain mining site has contaminated 470,000 ha of land (six times the size of New York) and is still expanding </w:t>
      </w:r>
      <w:r w:rsidR="007F1199">
        <w:rPr>
          <w:bCs/>
          <w:color w:val="000000" w:themeColor="text1"/>
        </w:rPr>
        <w:fldChar w:fldCharType="begin" w:fldLock="1"/>
      </w:r>
      <w:r w:rsidR="007F1199">
        <w:rPr>
          <w:bCs/>
          <w:color w:val="000000" w:themeColor="text1"/>
        </w:rPr>
        <w:instrText>ADDIN CSL_CITATION {"citationItems":[{"id":"ITEM-1","itemData":{"ISBN":"9789251308639","author":[{"dropping-particle":"","family":"Food and Agriculture Organization of the United Nations","given":"","non-dropping-particle":"","parse-names":false,"suffix":""}],"container-title":"Be the Solution to Soil Pollution","id":"ITEM-1","issued":{"date-parts":[["2018"]]},"page":"1-963","publisher":"Food and Agriculture Organization of the United States","publisher-place":"Rome","title":"Proceedings of the Global Symposium on Soil Pollution 2018","type":"paper-conference"},"uris":["http://www.mendeley.com/documents/?uuid=30c963b7-c8e3-405e-a384-7b8a7cab3e92"]}],"mendeley":{"formattedCitation":"(Food and Agriculture Organization of the United Nations, 2018)","plainTextFormattedCitation":"(Food and Agriculture Organization of the United Nations, 2018)","previouslyFormattedCitation":"(Food and Agriculture Organization of the United Nations, 2018)"},"properties":{"noteIndex":0},"schema":"https://github.com/citation-style-language/schema/raw/master/csl-citation.json"}</w:instrText>
      </w:r>
      <w:r w:rsidR="007F1199">
        <w:rPr>
          <w:bCs/>
          <w:color w:val="000000" w:themeColor="text1"/>
        </w:rPr>
        <w:fldChar w:fldCharType="separate"/>
      </w:r>
      <w:r w:rsidR="007F1199" w:rsidRPr="007F1199">
        <w:rPr>
          <w:bCs/>
          <w:noProof/>
          <w:color w:val="000000" w:themeColor="text1"/>
        </w:rPr>
        <w:t>(Food and Agriculture Organization of the United Nations, 2018)</w:t>
      </w:r>
      <w:r w:rsidR="007F1199">
        <w:rPr>
          <w:bCs/>
          <w:color w:val="000000" w:themeColor="text1"/>
        </w:rPr>
        <w:fldChar w:fldCharType="end"/>
      </w:r>
      <w:r w:rsidRPr="00C51676">
        <w:rPr>
          <w:bCs/>
          <w:color w:val="000000" w:themeColor="text1"/>
        </w:rPr>
        <w:t>.</w:t>
      </w:r>
      <w:r w:rsidR="0069313C">
        <w:rPr>
          <w:bCs/>
          <w:color w:val="000000" w:themeColor="text1"/>
        </w:rPr>
        <w:t xml:space="preserve"> </w:t>
      </w:r>
      <w:r w:rsidRPr="00C51676">
        <w:rPr>
          <w:bCs/>
          <w:color w:val="000000" w:themeColor="text1"/>
        </w:rPr>
        <w:t>Similarly, the latest European Soil Contamination Report revealed 2.8 million contaminated sites (3.6 sites per km</w:t>
      </w:r>
      <w:r w:rsidRPr="00C51676">
        <w:rPr>
          <w:bCs/>
          <w:color w:val="000000" w:themeColor="text1"/>
          <w:vertAlign w:val="superscript"/>
        </w:rPr>
        <w:t>2</w:t>
      </w:r>
      <w:r w:rsidRPr="00C51676">
        <w:rPr>
          <w:bCs/>
          <w:color w:val="000000" w:themeColor="text1"/>
        </w:rPr>
        <w:t>) within thirty-one EU surveyed member countries and</w:t>
      </w:r>
      <w:r w:rsidRPr="00C51676">
        <w:rPr>
          <w:color w:val="000000" w:themeColor="text1"/>
        </w:rPr>
        <w:t xml:space="preserve"> &gt;650,000 sites </w:t>
      </w:r>
      <w:r>
        <w:rPr>
          <w:color w:val="000000" w:themeColor="text1"/>
        </w:rPr>
        <w:t>s</w:t>
      </w:r>
      <w:r w:rsidRPr="00C51676">
        <w:rPr>
          <w:color w:val="000000" w:themeColor="text1"/>
        </w:rPr>
        <w:t xml:space="preserve">till actively polluting </w:t>
      </w:r>
      <w:r w:rsidR="007F1199">
        <w:rPr>
          <w:color w:val="000000" w:themeColor="text1"/>
        </w:rPr>
        <w:fldChar w:fldCharType="begin" w:fldLock="1"/>
      </w:r>
      <w:r w:rsidR="00923B62">
        <w:rPr>
          <w:color w:val="000000" w:themeColor="text1"/>
        </w:rPr>
        <w:instrText>ADDIN CSL_CITATION {"citationItems":[{"id":"ITEM-1","itemData":{"DOI":"10.2760/093804","ISBN":"9789279800726","author":[{"dropping-particle":"","family":"Payá Pérez","given":"Ana","non-dropping-particle":"","parse-names":false,"suffix":""},{"dropping-particle":"","family":"Rodríguez Eugenio","given":"Natalia","non-dropping-particle":"","parse-names":false,"suffix":""}],"id":"ITEM-1","issued":{"date-parts":[["2018"]]},"number-of-pages":"195","title":"Status of local soil contamination in Europe.","type":"book"},"uris":["http://www.mendeley.com/documents/?uuid=8fb17d2b-f987-30cb-8427-d9656a968e10"]}],"mendeley":{"formattedCitation":"(Payá Pérez and Rodríguez Eugenio, 2018)","plainTextFormattedCitation":"(Payá Pérez and Rodríguez Eugenio, 2018)","previouslyFormattedCitation":"(Payá Pérez and Rodríguez Eugenio, 2018)"},"properties":{"noteIndex":0},"schema":"https://github.com/citation-style-language/schema/raw/master/csl-citation.json"}</w:instrText>
      </w:r>
      <w:r w:rsidR="007F1199">
        <w:rPr>
          <w:color w:val="000000" w:themeColor="text1"/>
        </w:rPr>
        <w:fldChar w:fldCharType="separate"/>
      </w:r>
      <w:r w:rsidR="007F1199" w:rsidRPr="007F1199">
        <w:rPr>
          <w:noProof/>
          <w:color w:val="000000" w:themeColor="text1"/>
        </w:rPr>
        <w:t>(Payá Pérez and Rodríguez Eugenio, 2018)</w:t>
      </w:r>
      <w:r w:rsidR="007F1199">
        <w:rPr>
          <w:color w:val="000000" w:themeColor="text1"/>
        </w:rPr>
        <w:fldChar w:fldCharType="end"/>
      </w:r>
      <w:r w:rsidRPr="00C51676">
        <w:rPr>
          <w:color w:val="000000" w:themeColor="text1"/>
        </w:rPr>
        <w:t xml:space="preserve">.  </w:t>
      </w:r>
    </w:p>
    <w:p w14:paraId="4F7EA253" w14:textId="5D5DEB36" w:rsidR="000F52E6" w:rsidRDefault="000F52E6" w:rsidP="0069313C">
      <w:pPr>
        <w:pStyle w:val="Heading2"/>
      </w:pPr>
      <w:bookmarkStart w:id="9" w:name="_Hlk36545685"/>
      <w:bookmarkStart w:id="10" w:name="_Toc39513080"/>
      <w:r>
        <w:lastRenderedPageBreak/>
        <w:t xml:space="preserve">1.2 </w:t>
      </w:r>
      <w:r w:rsidRPr="008434F0">
        <w:t>UK</w:t>
      </w:r>
      <w:r>
        <w:t xml:space="preserve"> Scenario</w:t>
      </w:r>
      <w:bookmarkEnd w:id="10"/>
    </w:p>
    <w:p w14:paraId="77155459" w14:textId="77777777" w:rsidR="00681F5A" w:rsidRPr="00681F5A" w:rsidRDefault="00681F5A" w:rsidP="00681F5A"/>
    <w:bookmarkEnd w:id="9"/>
    <w:p w14:paraId="482627AA" w14:textId="5732D082" w:rsidR="000F52E6" w:rsidRPr="008434F0" w:rsidRDefault="000F52E6" w:rsidP="000F52E6">
      <w:pPr>
        <w:spacing w:line="360" w:lineRule="auto"/>
        <w:jc w:val="both"/>
        <w:rPr>
          <w:rFonts w:cstheme="minorBidi"/>
          <w:noProof/>
          <w:color w:val="000000" w:themeColor="text1"/>
        </w:rPr>
      </w:pPr>
      <w:r w:rsidRPr="008434F0">
        <w:rPr>
          <w:rFonts w:cstheme="minorBidi"/>
          <w:color w:val="000000" w:themeColor="text1"/>
        </w:rPr>
        <w:t xml:space="preserve">In the UK mining for metal ores, coal and various minerals have been taking place since the Bronze Age, and there is </w:t>
      </w:r>
      <w:r>
        <w:rPr>
          <w:rFonts w:cstheme="minorBidi"/>
          <w:color w:val="000000" w:themeColor="text1"/>
        </w:rPr>
        <w:t xml:space="preserve">a </w:t>
      </w:r>
      <w:r w:rsidRPr="008434F0">
        <w:rPr>
          <w:rFonts w:cstheme="minorBidi"/>
          <w:color w:val="000000" w:themeColor="text1"/>
        </w:rPr>
        <w:t xml:space="preserve">long history of recorded soil and water pollution associated with those activities. Some historical place names like Ochre Burn in Midlothian or Red River in Cornwall speak for themselves) </w:t>
      </w:r>
      <w:r w:rsidR="00923B62">
        <w:rPr>
          <w:rFonts w:cstheme="minorBidi"/>
          <w:noProof/>
          <w:color w:val="000000" w:themeColor="text1"/>
        </w:rPr>
        <w:fldChar w:fldCharType="begin" w:fldLock="1"/>
      </w:r>
      <w:r w:rsidR="00923B62">
        <w:rPr>
          <w:rFonts w:cstheme="minorBidi"/>
          <w:noProof/>
          <w:color w:val="000000" w:themeColor="text1"/>
        </w:rPr>
        <w:instrText>ADDIN CSL_CITATION {"citationItems":[{"id":"ITEM-1","itemData":{"ISBN":"9781844328949","author":[{"dropping-particle":"","family":"Johnston","given":"Dave","non-dropping-particle":"","parse-names":false,"suffix":""},{"dropping-particle":"","family":"Potter","given":"Hugh","non-dropping-particle":"","parse-names":false,"suffix":""},{"dropping-particle":"","family":"Jones","given":"Ceri","non-dropping-particle":"","parse-names":false,"suffix":""},{"dropping-particle":"","family":"Rolley","given":"Stuart","non-dropping-particle":"","parse-names":false,"suffix":""},{"dropping-particle":"","family":"Watson","given":"Ian","non-dropping-particle":"","parse-names":false,"suffix":""},{"dropping-particle":"","family":"Pritchard","given":"Jim","non-dropping-particle":"","parse-names":false,"suffix":""}],"id":"ITEM-1","issued":{"date-parts":[["2008"]]},"number-of-pages":"32","title":"Abandoned mines and the water environment","type":"report"},"uris":["http://www.mendeley.com/documents/?uuid=bbb8599e-1f1b-309c-ab31-cb434bb76698"]}],"mendeley":{"formattedCitation":"(Johnston &lt;i&gt;et al.&lt;/i&gt;, 2008)","plainTextFormattedCitation":"(Johnston et al., 2008)","previouslyFormattedCitation":"(Johnston &lt;i&gt;et al.&lt;/i&gt;, 2008)"},"properties":{"noteIndex":0},"schema":"https://github.com/citation-style-language/schema/raw/master/csl-citation.json"}</w:instrText>
      </w:r>
      <w:r w:rsidR="00923B62">
        <w:rPr>
          <w:rFonts w:cstheme="minorBidi"/>
          <w:noProof/>
          <w:color w:val="000000" w:themeColor="text1"/>
        </w:rPr>
        <w:fldChar w:fldCharType="separate"/>
      </w:r>
      <w:r w:rsidR="00923B62" w:rsidRPr="00923B62">
        <w:rPr>
          <w:rFonts w:cstheme="minorBidi"/>
          <w:noProof/>
          <w:color w:val="000000" w:themeColor="text1"/>
        </w:rPr>
        <w:t xml:space="preserve">(Johnston </w:t>
      </w:r>
      <w:r w:rsidR="00923B62" w:rsidRPr="00923B62">
        <w:rPr>
          <w:rFonts w:cstheme="minorBidi"/>
          <w:i/>
          <w:noProof/>
          <w:color w:val="000000" w:themeColor="text1"/>
        </w:rPr>
        <w:t>et al.</w:t>
      </w:r>
      <w:r w:rsidR="00923B62" w:rsidRPr="00923B62">
        <w:rPr>
          <w:rFonts w:cstheme="minorBidi"/>
          <w:noProof/>
          <w:color w:val="000000" w:themeColor="text1"/>
        </w:rPr>
        <w:t>, 2008)</w:t>
      </w:r>
      <w:r w:rsidR="00923B62">
        <w:rPr>
          <w:rFonts w:cstheme="minorBidi"/>
          <w:noProof/>
          <w:color w:val="000000" w:themeColor="text1"/>
        </w:rPr>
        <w:fldChar w:fldCharType="end"/>
      </w:r>
      <w:r w:rsidR="003F05DA" w:rsidRPr="008434F0">
        <w:rPr>
          <w:rFonts w:cstheme="minorBidi"/>
          <w:color w:val="000000" w:themeColor="text1"/>
        </w:rPr>
        <w:t xml:space="preserve">. </w:t>
      </w:r>
    </w:p>
    <w:p w14:paraId="7ACC729B" w14:textId="0B9636C7" w:rsidR="000F52E6" w:rsidRDefault="000F52E6" w:rsidP="000F52E6">
      <w:pPr>
        <w:spacing w:line="360" w:lineRule="auto"/>
        <w:jc w:val="both"/>
        <w:rPr>
          <w:rFonts w:cstheme="minorBidi"/>
          <w:color w:val="000000" w:themeColor="text1"/>
        </w:rPr>
      </w:pPr>
      <w:r w:rsidRPr="008434F0">
        <w:rPr>
          <w:rFonts w:cstheme="minorBidi"/>
          <w:color w:val="000000" w:themeColor="text1"/>
        </w:rPr>
        <w:t xml:space="preserve">Although the mining industry has almost disappeared from the UK landscape and there are only five operational opencast mines left </w:t>
      </w:r>
      <w:r w:rsidRPr="00923B62">
        <w:rPr>
          <w:rFonts w:cstheme="minorBidi"/>
          <w:color w:val="000000" w:themeColor="text1"/>
        </w:rPr>
        <w:t xml:space="preserve">today </w:t>
      </w:r>
      <w:r w:rsidR="00923B62" w:rsidRPr="00923B62">
        <w:rPr>
          <w:rFonts w:cstheme="minorBidi"/>
          <w:noProof/>
          <w:color w:val="000000" w:themeColor="text1"/>
        </w:rPr>
        <w:fldChar w:fldCharType="begin" w:fldLock="1"/>
      </w:r>
      <w:r w:rsidR="00923B62">
        <w:rPr>
          <w:rFonts w:cstheme="minorBidi"/>
          <w:noProof/>
          <w:color w:val="000000" w:themeColor="text1"/>
        </w:rPr>
        <w:instrText>ADDIN CSL_CITATION {"citationItems":[{"id":"ITEM-1","itemData":{"author":[{"dropping-particle":"","family":"Department of United Kingdom Energy Statistics","given":"","non-dropping-particle":"","parse-names":false,"suffix":""}],"id":"ITEM-1","issued":{"date-parts":[["2019"]]},"number-of-pages":"182","title":"Digest of United Kingdom Energy Statistics 2019","type":"report"},"uris":["http://www.mendeley.com/documents/?uuid=72074428-57d8-3d91-81fb-30e7790e5a07"]}],"mendeley":{"formattedCitation":"(Department of United Kingdom Energy Statistics, 2019)","plainTextFormattedCitation":"(Department of United Kingdom Energy Statistics, 2019)","previouslyFormattedCitation":"(Department of United Kingdom Energy Statistics, 2019)"},"properties":{"noteIndex":0},"schema":"https://github.com/citation-style-language/schema/raw/master/csl-citation.json"}</w:instrText>
      </w:r>
      <w:r w:rsidR="00923B62" w:rsidRPr="00923B62">
        <w:rPr>
          <w:rFonts w:cstheme="minorBidi"/>
          <w:noProof/>
          <w:color w:val="000000" w:themeColor="text1"/>
        </w:rPr>
        <w:fldChar w:fldCharType="separate"/>
      </w:r>
      <w:r w:rsidR="00923B62" w:rsidRPr="00923B62">
        <w:rPr>
          <w:rFonts w:cstheme="minorBidi"/>
          <w:noProof/>
          <w:color w:val="000000" w:themeColor="text1"/>
        </w:rPr>
        <w:t>(Department of United Kingdom Energy Statistics, 2019)</w:t>
      </w:r>
      <w:r w:rsidR="00923B62" w:rsidRPr="00923B62">
        <w:rPr>
          <w:rFonts w:cstheme="minorBidi"/>
          <w:noProof/>
          <w:color w:val="000000" w:themeColor="text1"/>
        </w:rPr>
        <w:fldChar w:fldCharType="end"/>
      </w:r>
      <w:r w:rsidRPr="008434F0">
        <w:rPr>
          <w:rFonts w:cstheme="minorBidi"/>
          <w:color w:val="000000" w:themeColor="text1"/>
        </w:rPr>
        <w:t>, the UK</w:t>
      </w:r>
      <w:r>
        <w:rPr>
          <w:rFonts w:cstheme="minorBidi"/>
          <w:color w:val="000000" w:themeColor="text1"/>
        </w:rPr>
        <w:t>’</w:t>
      </w:r>
      <w:r w:rsidRPr="008434F0">
        <w:rPr>
          <w:rFonts w:cstheme="minorBidi"/>
          <w:color w:val="000000" w:themeColor="text1"/>
        </w:rPr>
        <w:t>s 18</w:t>
      </w:r>
      <w:r w:rsidRPr="008434F0">
        <w:rPr>
          <w:rFonts w:cstheme="minorBidi"/>
          <w:color w:val="000000" w:themeColor="text1"/>
          <w:vertAlign w:val="superscript"/>
        </w:rPr>
        <w:t>th</w:t>
      </w:r>
      <w:r w:rsidRPr="008434F0">
        <w:rPr>
          <w:rFonts w:cstheme="minorBidi"/>
          <w:color w:val="000000" w:themeColor="text1"/>
        </w:rPr>
        <w:t xml:space="preserve"> and 19</w:t>
      </w:r>
      <w:r w:rsidRPr="008434F0">
        <w:rPr>
          <w:rFonts w:cstheme="minorBidi"/>
          <w:color w:val="000000" w:themeColor="text1"/>
          <w:vertAlign w:val="superscript"/>
        </w:rPr>
        <w:t>th</w:t>
      </w:r>
      <w:r w:rsidRPr="008434F0">
        <w:rPr>
          <w:rFonts w:cstheme="minorBidi"/>
          <w:color w:val="000000" w:themeColor="text1"/>
        </w:rPr>
        <w:t xml:space="preserve"> century</w:t>
      </w:r>
      <w:r>
        <w:rPr>
          <w:rFonts w:cstheme="minorBidi"/>
          <w:color w:val="000000" w:themeColor="text1"/>
        </w:rPr>
        <w:t>’</w:t>
      </w:r>
      <w:r w:rsidRPr="008434F0">
        <w:rPr>
          <w:rFonts w:cstheme="minorBidi"/>
          <w:color w:val="000000" w:themeColor="text1"/>
        </w:rPr>
        <w:t xml:space="preserve">s Industrial Revolution has left </w:t>
      </w:r>
      <w:r>
        <w:rPr>
          <w:rFonts w:cstheme="minorBidi"/>
          <w:color w:val="000000" w:themeColor="text1"/>
        </w:rPr>
        <w:t>a</w:t>
      </w:r>
      <w:r w:rsidRPr="008434F0">
        <w:rPr>
          <w:rFonts w:cstheme="minorBidi"/>
          <w:color w:val="000000" w:themeColor="text1"/>
        </w:rPr>
        <w:t xml:space="preserve"> legacy of almost 2000 abandoned metal and coal mines</w:t>
      </w:r>
      <w:r>
        <w:rPr>
          <w:rFonts w:cstheme="minorBidi"/>
          <w:color w:val="000000" w:themeColor="text1"/>
        </w:rPr>
        <w:t>. These lie</w:t>
      </w:r>
      <w:r w:rsidRPr="008434F0">
        <w:rPr>
          <w:rFonts w:cstheme="minorBidi"/>
          <w:color w:val="000000" w:themeColor="text1"/>
        </w:rPr>
        <w:t xml:space="preserve"> scattered across North and Mid</w:t>
      </w:r>
      <w:r>
        <w:rPr>
          <w:rFonts w:cstheme="minorBidi"/>
          <w:color w:val="000000" w:themeColor="text1"/>
        </w:rPr>
        <w:t xml:space="preserve">dle </w:t>
      </w:r>
      <w:r w:rsidRPr="008434F0">
        <w:rPr>
          <w:rFonts w:cstheme="minorBidi"/>
          <w:color w:val="000000" w:themeColor="text1"/>
        </w:rPr>
        <w:t>England</w:t>
      </w:r>
      <w:r>
        <w:rPr>
          <w:rFonts w:cstheme="minorBidi"/>
          <w:color w:val="000000" w:themeColor="text1"/>
        </w:rPr>
        <w:t xml:space="preserve"> but also include</w:t>
      </w:r>
      <w:r w:rsidRPr="008434F0">
        <w:rPr>
          <w:rFonts w:cstheme="minorBidi"/>
          <w:color w:val="000000" w:themeColor="text1"/>
        </w:rPr>
        <w:t xml:space="preserve"> South Wales. Approximately 25,000 km</w:t>
      </w:r>
      <w:r w:rsidRPr="00661B20">
        <w:rPr>
          <w:rFonts w:cstheme="minorBidi"/>
          <w:color w:val="000000" w:themeColor="text1"/>
          <w:vertAlign w:val="superscript"/>
        </w:rPr>
        <w:t>2</w:t>
      </w:r>
      <w:r w:rsidRPr="008434F0">
        <w:rPr>
          <w:rFonts w:cstheme="minorBidi"/>
          <w:color w:val="000000" w:themeColor="text1"/>
        </w:rPr>
        <w:t xml:space="preserve"> of pristine land has been affected by the mining industry in the UK and </w:t>
      </w:r>
      <w:r>
        <w:rPr>
          <w:rFonts w:cstheme="minorBidi"/>
          <w:color w:val="000000" w:themeColor="text1"/>
        </w:rPr>
        <w:t xml:space="preserve">is </w:t>
      </w:r>
      <w:r w:rsidRPr="008434F0">
        <w:rPr>
          <w:rFonts w:cstheme="minorBidi"/>
          <w:color w:val="000000" w:themeColor="text1"/>
        </w:rPr>
        <w:t xml:space="preserve">deemed contaminated </w:t>
      </w:r>
      <w:r w:rsidR="00923B62">
        <w:rPr>
          <w:rFonts w:cstheme="minorBidi"/>
          <w:noProof/>
          <w:color w:val="000000" w:themeColor="text1"/>
        </w:rPr>
        <w:fldChar w:fldCharType="begin" w:fldLock="1"/>
      </w:r>
      <w:r w:rsidR="00923B62">
        <w:rPr>
          <w:rFonts w:cstheme="minorBidi"/>
          <w:noProof/>
          <w:color w:val="000000" w:themeColor="text1"/>
        </w:rPr>
        <w:instrText>ADDIN CSL_CITATION {"citationItems":[{"id":"ITEM-1","itemData":{"ISBN":"9781844328949","author":[{"dropping-particle":"","family":"Johnston","given":"Dave","non-dropping-particle":"","parse-names":false,"suffix":""},{"dropping-particle":"","family":"Potter","given":"Hugh","non-dropping-particle":"","parse-names":false,"suffix":""},{"dropping-particle":"","family":"Jones","given":"Ceri","non-dropping-particle":"","parse-names":false,"suffix":""},{"dropping-particle":"","family":"Rolley","given":"Stuart","non-dropping-particle":"","parse-names":false,"suffix":""},{"dropping-particle":"","family":"Watson","given":"Ian","non-dropping-particle":"","parse-names":false,"suffix":""},{"dropping-particle":"","family":"Pritchard","given":"Jim","non-dropping-particle":"","parse-names":false,"suffix":""}],"id":"ITEM-1","issued":{"date-parts":[["2008"]]},"number-of-pages":"32","title":"Abandoned mines and the water environment","type":"report"},"uris":["http://www.mendeley.com/documents/?uuid=bbb8599e-1f1b-309c-ab31-cb434bb76698"]}],"mendeley":{"formattedCitation":"(Johnston &lt;i&gt;et al.&lt;/i&gt;, 2008)","plainTextFormattedCitation":"(Johnston et al., 2008)","previouslyFormattedCitation":"(Johnston &lt;i&gt;et al.&lt;/i&gt;, 2008)"},"properties":{"noteIndex":0},"schema":"https://github.com/citation-style-language/schema/raw/master/csl-citation.json"}</w:instrText>
      </w:r>
      <w:r w:rsidR="00923B62">
        <w:rPr>
          <w:rFonts w:cstheme="minorBidi"/>
          <w:noProof/>
          <w:color w:val="000000" w:themeColor="text1"/>
        </w:rPr>
        <w:fldChar w:fldCharType="separate"/>
      </w:r>
      <w:r w:rsidR="00923B62" w:rsidRPr="00923B62">
        <w:rPr>
          <w:rFonts w:cstheme="minorBidi"/>
          <w:noProof/>
          <w:color w:val="000000" w:themeColor="text1"/>
        </w:rPr>
        <w:t xml:space="preserve">(Johnston </w:t>
      </w:r>
      <w:r w:rsidR="00923B62" w:rsidRPr="00923B62">
        <w:rPr>
          <w:rFonts w:cstheme="minorBidi"/>
          <w:i/>
          <w:noProof/>
          <w:color w:val="000000" w:themeColor="text1"/>
        </w:rPr>
        <w:t>et al.</w:t>
      </w:r>
      <w:r w:rsidR="00923B62" w:rsidRPr="00923B62">
        <w:rPr>
          <w:rFonts w:cstheme="minorBidi"/>
          <w:noProof/>
          <w:color w:val="000000" w:themeColor="text1"/>
        </w:rPr>
        <w:t>, 2008)</w:t>
      </w:r>
      <w:r w:rsidR="00923B62">
        <w:rPr>
          <w:rFonts w:cstheme="minorBidi"/>
          <w:noProof/>
          <w:color w:val="000000" w:themeColor="text1"/>
        </w:rPr>
        <w:fldChar w:fldCharType="end"/>
      </w:r>
      <w:r w:rsidR="00923B62" w:rsidRPr="008434F0">
        <w:rPr>
          <w:rFonts w:cstheme="minorBidi"/>
          <w:color w:val="000000" w:themeColor="text1"/>
        </w:rPr>
        <w:t>.</w:t>
      </w:r>
    </w:p>
    <w:p w14:paraId="023EE95B" w14:textId="77777777" w:rsidR="0069313C" w:rsidRPr="008434F0" w:rsidRDefault="0069313C" w:rsidP="000F52E6">
      <w:pPr>
        <w:spacing w:line="360" w:lineRule="auto"/>
        <w:jc w:val="both"/>
        <w:rPr>
          <w:rFonts w:cstheme="minorBidi"/>
          <w:color w:val="000000" w:themeColor="text1"/>
        </w:rPr>
      </w:pPr>
    </w:p>
    <w:p w14:paraId="105599F3" w14:textId="0851E374" w:rsidR="000F52E6" w:rsidRDefault="0069313C" w:rsidP="0069313C">
      <w:pPr>
        <w:pStyle w:val="Heading2"/>
      </w:pPr>
      <w:bookmarkStart w:id="11" w:name="_Toc39513081"/>
      <w:r>
        <w:t xml:space="preserve">1.3 </w:t>
      </w:r>
      <w:r w:rsidR="000F52E6" w:rsidRPr="008434F0">
        <w:t>Wales</w:t>
      </w:r>
      <w:bookmarkEnd w:id="11"/>
    </w:p>
    <w:p w14:paraId="488F9C34" w14:textId="77777777" w:rsidR="00681F5A" w:rsidRPr="00681F5A" w:rsidRDefault="00681F5A" w:rsidP="00681F5A"/>
    <w:p w14:paraId="3EFFB9A6" w14:textId="2B7CB54A" w:rsidR="000F52E6" w:rsidRPr="008434F0" w:rsidRDefault="000F52E6" w:rsidP="000F52E6">
      <w:pPr>
        <w:spacing w:line="360" w:lineRule="auto"/>
        <w:jc w:val="both"/>
        <w:rPr>
          <w:rFonts w:cstheme="minorBidi"/>
          <w:color w:val="000000" w:themeColor="text1"/>
        </w:rPr>
      </w:pPr>
      <w:r w:rsidRPr="008434F0">
        <w:rPr>
          <w:rFonts w:cstheme="minorBidi"/>
          <w:color w:val="000000" w:themeColor="text1"/>
        </w:rPr>
        <w:t>Analogously, in Wales, thousands of hectares of degrading post-</w:t>
      </w:r>
      <w:r>
        <w:rPr>
          <w:rFonts w:cstheme="minorBidi"/>
          <w:color w:val="000000" w:themeColor="text1"/>
        </w:rPr>
        <w:t>mining</w:t>
      </w:r>
      <w:r w:rsidRPr="008434F0">
        <w:rPr>
          <w:rFonts w:cstheme="minorBidi"/>
          <w:color w:val="000000" w:themeColor="text1"/>
        </w:rPr>
        <w:t xml:space="preserve"> areas were found to be reclaimed in</w:t>
      </w:r>
      <w:r>
        <w:rPr>
          <w:rFonts w:cstheme="minorBidi"/>
          <w:color w:val="000000" w:themeColor="text1"/>
        </w:rPr>
        <w:t xml:space="preserve"> a</w:t>
      </w:r>
      <w:r w:rsidRPr="008434F0">
        <w:rPr>
          <w:rFonts w:cstheme="minorBidi"/>
          <w:color w:val="000000" w:themeColor="text1"/>
        </w:rPr>
        <w:t xml:space="preserve"> very similar way</w:t>
      </w:r>
      <w:r>
        <w:rPr>
          <w:rFonts w:cstheme="minorBidi"/>
          <w:color w:val="000000" w:themeColor="text1"/>
        </w:rPr>
        <w:t xml:space="preserve">. Areas such as the </w:t>
      </w:r>
      <w:r w:rsidRPr="008434F0">
        <w:rPr>
          <w:rFonts w:cstheme="minorBidi"/>
          <w:color w:val="000000" w:themeColor="text1"/>
        </w:rPr>
        <w:t>UNESCO World Heritage Industrial Landscape site in South-East Wales</w:t>
      </w:r>
      <w:r>
        <w:rPr>
          <w:rFonts w:cstheme="minorBidi"/>
          <w:color w:val="000000" w:themeColor="text1"/>
        </w:rPr>
        <w:t>,</w:t>
      </w:r>
      <w:r w:rsidRPr="008434F0">
        <w:rPr>
          <w:rFonts w:cstheme="minorBidi"/>
          <w:color w:val="000000" w:themeColor="text1"/>
        </w:rPr>
        <w:t xml:space="preserve"> although </w:t>
      </w:r>
      <w:r>
        <w:rPr>
          <w:rFonts w:cstheme="minorBidi"/>
          <w:color w:val="000000" w:themeColor="text1"/>
        </w:rPr>
        <w:t>‘</w:t>
      </w:r>
      <w:r w:rsidRPr="008434F0">
        <w:rPr>
          <w:rFonts w:cstheme="minorBidi"/>
          <w:color w:val="000000" w:themeColor="text1"/>
        </w:rPr>
        <w:t>officially reclaimed</w:t>
      </w:r>
      <w:r>
        <w:rPr>
          <w:rFonts w:cstheme="minorBidi"/>
          <w:color w:val="000000" w:themeColor="text1"/>
        </w:rPr>
        <w:t>’</w:t>
      </w:r>
      <w:r w:rsidRPr="008434F0">
        <w:rPr>
          <w:rFonts w:cstheme="minorBidi"/>
          <w:color w:val="000000" w:themeColor="text1"/>
        </w:rPr>
        <w:t xml:space="preserve"> is found to be actively degrading, polluting soil</w:t>
      </w:r>
      <w:r>
        <w:rPr>
          <w:rFonts w:cstheme="minorBidi"/>
          <w:color w:val="000000" w:themeColor="text1"/>
        </w:rPr>
        <w:t>s</w:t>
      </w:r>
      <w:r w:rsidRPr="008434F0">
        <w:rPr>
          <w:rFonts w:cstheme="minorBidi"/>
          <w:color w:val="000000" w:themeColor="text1"/>
        </w:rPr>
        <w:t xml:space="preserve"> and water</w:t>
      </w:r>
      <w:r>
        <w:rPr>
          <w:rFonts w:cstheme="minorBidi"/>
          <w:color w:val="000000" w:themeColor="text1"/>
        </w:rPr>
        <w:t>s</w:t>
      </w:r>
      <w:r w:rsidRPr="008434F0">
        <w:rPr>
          <w:rFonts w:cstheme="minorBidi"/>
          <w:color w:val="000000" w:themeColor="text1"/>
        </w:rPr>
        <w:t xml:space="preserve"> far beyond its boundary </w:t>
      </w:r>
      <w:r w:rsidR="00923B62">
        <w:rPr>
          <w:rFonts w:cstheme="minorBidi"/>
          <w:noProof/>
          <w:color w:val="000000" w:themeColor="text1"/>
        </w:rPr>
        <w:fldChar w:fldCharType="begin" w:fldLock="1"/>
      </w:r>
      <w:r w:rsidR="00923B62">
        <w:rPr>
          <w:rFonts w:cstheme="minorBidi"/>
          <w:noProof/>
          <w:color w:val="000000" w:themeColor="text1"/>
        </w:rPr>
        <w:instrText>ADDIN CSL_CITATION {"citationItems":[{"id":"ITEM-1","itemData":{"DOI":"10.1177/1178622119877837","ISSN":"11786221","abstract":"The United Kingdom has a problem in the disposal of municipal green waste (MGW). This is unsuitable for landfill, but when properly composted may be beneficial to tree growth. A formal controlled trial of the 11-year growth (height, diameter at breast height [DBH]) and survival of 3 tree species was evaluated on degraded former opencast coal land on the margins of UNESCO’s Blaenavon Industrial Landscape World Heritage site in South East Wales. Forest reclamation is considered a viable cost-effective approach to reclamation but success may be compromised by infertile and seriously compacted substrates, the depleted bio-geoecological system, and a lack of funding. In this trial, trees were (or were not) supplied, on planting, with 0.75 kg per stem of composted MGW – here a mixture of 40% domestic food waste and 60% garden waste. Results show that the application of MGW made no significant difference to either tree height or DBH. Survival rates were highest for Common Alder (Alnus glutinosa (L.) Gaertn.) followed by Silver Birch (Betula pendula, Roth) and European Larch (Larix decidua Mill.). However, Silver Birch and Larch treated with MGW compost had significantly greater survival rates, whereas Alder had significantly lower survival rates, compared with trees planted without MGW treatment.","author":[{"dropping-particle":"","family":"Haigh","given":"Martin","non-dropping-particle":"","parse-names":false,"suffix":""},{"dropping-particle":"","family":"Desai","given":"Mansi","non-dropping-particle":"","parse-names":false,"suffix":""},{"dropping-particle":"","family":"Cullis","given":"Mike","non-dropping-particle":"","parse-names":false,"suffix":""},{"dropping-particle":"","family":"D’Aucourt","given":"Margaret","non-dropping-particle":"","parse-names":false,"suffix":""},{"dropping-particle":"","family":"Sansom","given":"Ben","non-dropping-particle":"","parse-names":false,"suffix":""},{"dropping-particle":"","family":"Wilding","given":"Gill","non-dropping-particle":"","parse-names":false,"suffix":""},{"dropping-particle":"","family":"Alun","given":"Elanor","non-dropping-particle":"","parse-names":false,"suffix":""},{"dropping-particle":"","family":"Garate","given":"Sergio","non-dropping-particle":"","parse-names":false,"suffix":""},{"dropping-particle":"","family":"Hatton","given":"Liz","non-dropping-particle":"","parse-names":false,"suffix":""},{"dropping-particle":"","family":"Kilmartin","given":"Marianne","non-dropping-particle":"","parse-names":false,"suffix":""},{"dropping-particle":"","family":"Panhuis","given":"Wilhemina","non-dropping-particle":"","parse-names":false,"suffix":""},{"dropping-particle":"","family":"Jenkins","given":"Rhian","non-dropping-particle":"","parse-names":false,"suffix":""}],"container-title":"Air, Soil and Water Research","id":"ITEM-1","issued":{"date-parts":[["2019"]]},"title":"Composted Municipal Green Waste Enhances Tree Success in Opencast Coal Land Reclamation in Wales","type":"article-journal","volume":"12"},"uris":["http://www.mendeley.com/documents/?uuid=daf833ed-6060-4ae9-b7fe-234351635934"]}],"mendeley":{"formattedCitation":"(Haigh &lt;i&gt;et al.&lt;/i&gt;, 2019)","plainTextFormattedCitation":"(Haigh et al., 2019)","previouslyFormattedCitation":"(Haigh &lt;i&gt;et al.&lt;/i&gt;, 2019)"},"properties":{"noteIndex":0},"schema":"https://github.com/citation-style-language/schema/raw/master/csl-citation.json"}</w:instrText>
      </w:r>
      <w:r w:rsidR="00923B62">
        <w:rPr>
          <w:rFonts w:cstheme="minorBidi"/>
          <w:noProof/>
          <w:color w:val="000000" w:themeColor="text1"/>
        </w:rPr>
        <w:fldChar w:fldCharType="separate"/>
      </w:r>
      <w:r w:rsidR="00923B62" w:rsidRPr="00923B62">
        <w:rPr>
          <w:rFonts w:cstheme="minorBidi"/>
          <w:noProof/>
          <w:color w:val="000000" w:themeColor="text1"/>
        </w:rPr>
        <w:t xml:space="preserve">(Haigh </w:t>
      </w:r>
      <w:r w:rsidR="00923B62" w:rsidRPr="00923B62">
        <w:rPr>
          <w:rFonts w:cstheme="minorBidi"/>
          <w:i/>
          <w:noProof/>
          <w:color w:val="000000" w:themeColor="text1"/>
        </w:rPr>
        <w:t>et al.</w:t>
      </w:r>
      <w:r w:rsidR="00923B62" w:rsidRPr="00923B62">
        <w:rPr>
          <w:rFonts w:cstheme="minorBidi"/>
          <w:noProof/>
          <w:color w:val="000000" w:themeColor="text1"/>
        </w:rPr>
        <w:t>, 2019)</w:t>
      </w:r>
      <w:r w:rsidR="00923B62">
        <w:rPr>
          <w:rFonts w:cstheme="minorBidi"/>
          <w:noProof/>
          <w:color w:val="000000" w:themeColor="text1"/>
        </w:rPr>
        <w:fldChar w:fldCharType="end"/>
      </w:r>
      <w:r w:rsidRPr="008434F0">
        <w:rPr>
          <w:rFonts w:cstheme="minorBidi"/>
          <w:color w:val="000000" w:themeColor="text1"/>
        </w:rPr>
        <w:t xml:space="preserve">. Moreover, no one is legally liable for the vast majority of those unstable areas in Wales </w:t>
      </w:r>
      <w:r w:rsidR="00923B62">
        <w:rPr>
          <w:rFonts w:cstheme="minorBidi"/>
          <w:color w:val="000000" w:themeColor="text1"/>
        </w:rPr>
        <w:fldChar w:fldCharType="begin" w:fldLock="1"/>
      </w:r>
      <w:r w:rsidR="00923B62">
        <w:rPr>
          <w:rFonts w:cstheme="minorBidi"/>
          <w:color w:val="000000" w:themeColor="text1"/>
        </w:rPr>
        <w:instrText>ADDIN CSL_CITATION {"citationItems":[{"id":"ITEM-1","itemData":{"DOI":"10.1080/17480930801999419","ISSN":"1748-0930","abstract":"Cambium electrical resistance (CER) is explored as a rapid-assessment method of measuring of forest vitality and disease damage. A five year study in a 10-year-old mixed plantation of Alder (Alnus glutinosa, L.) and Oak (Quercus petraea (Mattuschka) Liebl.) created for the reclamation of surface-coal mined land in South Wales found a negative correlation between CER and tree maturity and no correlation between CER and fertiliser treatment levels. However, it detected strong significant correlations between CER and both a tree vitality index and diameter breast height (DBH) after five years. In fact, CER shows very strong and significant negative correlations with DBH recorded in 2007 and 2002, while tree vitality correlates more strongly with DBH than CER. Partial correlation of the data finds that when these data are controlled for the effect of DBH - the correlation between CER and vitality is no longer significant, while partial correlations between vitality and DBH in both 2002 and 2007 - controlled for CER - remain highly significant. The conclusion is that while CER may act as a useful measure and predictor of tree vitality - DBH is better.","author":[{"dropping-particle":"","family":"Plamping","given":"Keith","non-dropping-particle":"","parse-names":false,"suffix":""},{"dropping-particle":"","family":"Haigh","given":"Martin","non-dropping-particle":"","parse-names":false,"suffix":""},{"dropping-particle":"","family":"Cullis","given":"Michael J.","non-dropping-particle":"","parse-names":false,"suffix":""},{"dropping-particle":"","family":"Jenkins","given":"Rhian E.","non-dropping-particle":"","parse-names":false,"suffix":""}],"container-title":"International Journal of Mining, Reclamation and Environment","id":"ITEM-1","issue":"1","issued":{"date-parts":[["2009"]]},"page":"21-32","title":"Evaluation of cambial electrical resistance for the appraisal of tree vitality on reclaimed coal lands","type":"article-journal","volume":"23"},"uris":["http://www.mendeley.com/documents/?uuid=b114f387-61c7-468f-afae-3b849c628cfc"]},{"id":"ITEM-2","itemData":{"URL":"http://cradlefornature.org.uk/background/","accessed":{"date-parts":[["2020","1","11"]]},"author":[{"dropping-particle":"","family":"Haigh","given":"Martin","non-dropping-particle":"","parse-names":false,"suffix":""},{"dropping-particle":"","family":"Sawyer","given":"Sharon","non-dropping-particle":"","parse-names":false,"suffix":""}],"id":"ITEM-2","issued":{"date-parts":[["2020"]]},"title":"Cradle for Nature","type":"webpage"},"uris":["http://www.mendeley.com/documents/?uuid=5b837b30-a538-3c66-86c8-61264a01199c"]}],"mendeley":{"formattedCitation":"(Plamping &lt;i&gt;et al.&lt;/i&gt;, 2009; Haigh and Sawyer, 2020)","plainTextFormattedCitation":"(Plamping et al., 2009; Haigh and Sawyer, 2020)","previouslyFormattedCitation":"(Plamping &lt;i&gt;et al.&lt;/i&gt;, 2009; Haigh and Sawyer, 2020)"},"properties":{"noteIndex":0},"schema":"https://github.com/citation-style-language/schema/raw/master/csl-citation.json"}</w:instrText>
      </w:r>
      <w:r w:rsidR="00923B62">
        <w:rPr>
          <w:rFonts w:cstheme="minorBidi"/>
          <w:color w:val="000000" w:themeColor="text1"/>
        </w:rPr>
        <w:fldChar w:fldCharType="separate"/>
      </w:r>
      <w:r w:rsidR="00923B62" w:rsidRPr="00923B62">
        <w:rPr>
          <w:rFonts w:cstheme="minorBidi"/>
          <w:noProof/>
          <w:color w:val="000000" w:themeColor="text1"/>
        </w:rPr>
        <w:t xml:space="preserve">(Plamping </w:t>
      </w:r>
      <w:r w:rsidR="00923B62" w:rsidRPr="00923B62">
        <w:rPr>
          <w:rFonts w:cstheme="minorBidi"/>
          <w:i/>
          <w:noProof/>
          <w:color w:val="000000" w:themeColor="text1"/>
        </w:rPr>
        <w:t>et al.</w:t>
      </w:r>
      <w:r w:rsidR="00923B62" w:rsidRPr="00923B62">
        <w:rPr>
          <w:rFonts w:cstheme="minorBidi"/>
          <w:noProof/>
          <w:color w:val="000000" w:themeColor="text1"/>
        </w:rPr>
        <w:t>, 2009; Haigh and Sawyer, 2020)</w:t>
      </w:r>
      <w:r w:rsidR="00923B62">
        <w:rPr>
          <w:rFonts w:cstheme="minorBidi"/>
          <w:color w:val="000000" w:themeColor="text1"/>
        </w:rPr>
        <w:fldChar w:fldCharType="end"/>
      </w:r>
      <w:r w:rsidRPr="008434F0">
        <w:rPr>
          <w:rFonts w:cstheme="minorBidi"/>
          <w:color w:val="000000" w:themeColor="text1"/>
        </w:rPr>
        <w:t xml:space="preserve">. In fact, the </w:t>
      </w:r>
      <w:r w:rsidRPr="008434F0">
        <w:rPr>
          <w:rFonts w:cstheme="minorBidi"/>
          <w:noProof/>
          <w:color w:val="000000" w:themeColor="text1"/>
        </w:rPr>
        <w:t>Welsh Government</w:t>
      </w:r>
      <w:r w:rsidR="008F4EBF">
        <w:rPr>
          <w:rFonts w:cstheme="minorBidi"/>
          <w:noProof/>
          <w:color w:val="000000" w:themeColor="text1"/>
        </w:rPr>
        <w:t xml:space="preserve"> </w:t>
      </w:r>
      <w:r w:rsidR="00923B62">
        <w:rPr>
          <w:rFonts w:cstheme="minorBidi"/>
          <w:noProof/>
          <w:color w:val="000000" w:themeColor="text1"/>
        </w:rPr>
        <w:t>(</w:t>
      </w:r>
      <w:r w:rsidRPr="008434F0">
        <w:rPr>
          <w:rFonts w:cstheme="minorBidi"/>
          <w:noProof/>
          <w:color w:val="000000" w:themeColor="text1"/>
        </w:rPr>
        <w:t>2013)</w:t>
      </w:r>
      <w:r w:rsidRPr="008434F0">
        <w:rPr>
          <w:rFonts w:cstheme="minorBidi"/>
          <w:color w:val="000000" w:themeColor="text1"/>
        </w:rPr>
        <w:t xml:space="preserve"> Scoping Paper stresses that it is challenging to obtain a full picture of mining-related land contamination in Wales as mine spoils which are simply piles of mixed overburden left after the mining activity was ca</w:t>
      </w:r>
      <w:r>
        <w:rPr>
          <w:rFonts w:cstheme="minorBidi"/>
          <w:color w:val="000000" w:themeColor="text1"/>
        </w:rPr>
        <w:t>pp</w:t>
      </w:r>
      <w:r w:rsidRPr="008434F0">
        <w:rPr>
          <w:rFonts w:cstheme="minorBidi"/>
          <w:color w:val="000000" w:themeColor="text1"/>
        </w:rPr>
        <w:t xml:space="preserve">ed, in general, are not captured by any regulatory contaminated land processes. </w:t>
      </w:r>
    </w:p>
    <w:p w14:paraId="7381DBE2" w14:textId="543305ED" w:rsidR="000F52E6" w:rsidRPr="008434F0" w:rsidRDefault="000F52E6" w:rsidP="000F52E6">
      <w:pPr>
        <w:spacing w:line="360" w:lineRule="auto"/>
        <w:jc w:val="both"/>
        <w:rPr>
          <w:rFonts w:cstheme="minorBidi"/>
          <w:color w:val="000000" w:themeColor="text1"/>
        </w:rPr>
      </w:pPr>
      <w:r w:rsidRPr="008434F0">
        <w:rPr>
          <w:rFonts w:cstheme="minorBidi"/>
          <w:color w:val="000000" w:themeColor="text1"/>
        </w:rPr>
        <w:t xml:space="preserve">The influence of those </w:t>
      </w:r>
      <w:r>
        <w:rPr>
          <w:rFonts w:cstheme="minorBidi"/>
          <w:color w:val="000000" w:themeColor="text1"/>
        </w:rPr>
        <w:t>‘</w:t>
      </w:r>
      <w:r w:rsidRPr="008434F0">
        <w:rPr>
          <w:rFonts w:cstheme="minorBidi"/>
          <w:color w:val="000000" w:themeColor="text1"/>
        </w:rPr>
        <w:t>reclaimed</w:t>
      </w:r>
      <w:r>
        <w:rPr>
          <w:rFonts w:cstheme="minorBidi"/>
          <w:color w:val="000000" w:themeColor="text1"/>
        </w:rPr>
        <w:t>’</w:t>
      </w:r>
      <w:r w:rsidRPr="008434F0">
        <w:rPr>
          <w:rFonts w:cstheme="minorBidi"/>
          <w:color w:val="000000" w:themeColor="text1"/>
        </w:rPr>
        <w:t xml:space="preserve"> post-mining landscapes</w:t>
      </w:r>
      <w:r>
        <w:rPr>
          <w:rFonts w:cstheme="minorBidi"/>
          <w:color w:val="000000" w:themeColor="text1"/>
        </w:rPr>
        <w:t xml:space="preserve"> </w:t>
      </w:r>
      <w:r w:rsidRPr="008434F0">
        <w:rPr>
          <w:rFonts w:cstheme="minorBidi"/>
          <w:color w:val="000000" w:themeColor="text1"/>
        </w:rPr>
        <w:t xml:space="preserve">on </w:t>
      </w:r>
      <w:r>
        <w:rPr>
          <w:rFonts w:cstheme="minorBidi"/>
          <w:color w:val="000000" w:themeColor="text1"/>
        </w:rPr>
        <w:t>their</w:t>
      </w:r>
      <w:r w:rsidRPr="008434F0">
        <w:rPr>
          <w:rFonts w:cstheme="minorBidi"/>
          <w:color w:val="000000" w:themeColor="text1"/>
        </w:rPr>
        <w:t xml:space="preserve"> surroundings can be multidimensional. First, the cultural aspect</w:t>
      </w:r>
      <w:r>
        <w:rPr>
          <w:rFonts w:cstheme="minorBidi"/>
          <w:color w:val="000000" w:themeColor="text1"/>
        </w:rPr>
        <w:t xml:space="preserve"> </w:t>
      </w:r>
      <w:r w:rsidRPr="008434F0">
        <w:rPr>
          <w:rFonts w:cstheme="minorBidi"/>
          <w:color w:val="000000" w:themeColor="text1"/>
        </w:rPr>
        <w:t>is a positive one. For example</w:t>
      </w:r>
      <w:r>
        <w:rPr>
          <w:rFonts w:cstheme="minorBidi"/>
          <w:color w:val="000000" w:themeColor="text1"/>
        </w:rPr>
        <w:t>,</w:t>
      </w:r>
      <w:r w:rsidRPr="008434F0">
        <w:rPr>
          <w:rFonts w:cstheme="minorBidi"/>
          <w:color w:val="000000" w:themeColor="text1"/>
        </w:rPr>
        <w:t xml:space="preserve"> </w:t>
      </w:r>
      <w:r>
        <w:rPr>
          <w:rFonts w:cstheme="minorBidi"/>
          <w:color w:val="000000" w:themeColor="text1"/>
        </w:rPr>
        <w:t>a location</w:t>
      </w:r>
      <w:r w:rsidRPr="008434F0">
        <w:rPr>
          <w:rFonts w:cstheme="minorBidi"/>
          <w:color w:val="000000" w:themeColor="text1"/>
        </w:rPr>
        <w:t xml:space="preserve"> like Blaenavon, by being named a UNESCO </w:t>
      </w:r>
      <w:r>
        <w:rPr>
          <w:rFonts w:cstheme="minorBidi"/>
          <w:color w:val="000000" w:themeColor="text1"/>
        </w:rPr>
        <w:t>W</w:t>
      </w:r>
      <w:r w:rsidRPr="008434F0">
        <w:rPr>
          <w:rFonts w:cstheme="minorBidi"/>
          <w:color w:val="000000" w:themeColor="text1"/>
        </w:rPr>
        <w:t xml:space="preserve">orld </w:t>
      </w:r>
      <w:r>
        <w:rPr>
          <w:rFonts w:cstheme="minorBidi"/>
          <w:color w:val="000000" w:themeColor="text1"/>
        </w:rPr>
        <w:t>H</w:t>
      </w:r>
      <w:r w:rsidRPr="008434F0">
        <w:rPr>
          <w:rFonts w:cstheme="minorBidi"/>
          <w:color w:val="000000" w:themeColor="text1"/>
        </w:rPr>
        <w:t>eritage site, help</w:t>
      </w:r>
      <w:r>
        <w:rPr>
          <w:rFonts w:cstheme="minorBidi"/>
          <w:color w:val="000000" w:themeColor="text1"/>
        </w:rPr>
        <w:t>s</w:t>
      </w:r>
      <w:r w:rsidRPr="008434F0">
        <w:rPr>
          <w:rFonts w:cstheme="minorBidi"/>
          <w:color w:val="000000" w:themeColor="text1"/>
        </w:rPr>
        <w:t xml:space="preserve"> to preserve </w:t>
      </w:r>
      <w:r w:rsidRPr="00661B20">
        <w:rPr>
          <w:rFonts w:cstheme="minorBidi"/>
          <w:iCs/>
          <w:color w:val="000000" w:themeColor="text1"/>
        </w:rPr>
        <w:t>the pre-eminence of South Wales as the world’s major producer of iron and coal in the 19th century</w:t>
      </w:r>
      <w:r w:rsidRPr="008434F0">
        <w:rPr>
          <w:rFonts w:cstheme="minorBidi"/>
          <w:i/>
          <w:iCs/>
          <w:color w:val="000000" w:themeColor="text1"/>
        </w:rPr>
        <w:t xml:space="preserve"> </w:t>
      </w:r>
      <w:r w:rsidR="00923B62">
        <w:rPr>
          <w:rFonts w:cstheme="minorBidi"/>
          <w:bCs/>
          <w:noProof/>
          <w:color w:val="000000" w:themeColor="text1"/>
        </w:rPr>
        <w:fldChar w:fldCharType="begin" w:fldLock="1"/>
      </w:r>
      <w:r w:rsidR="00345B4B">
        <w:rPr>
          <w:rFonts w:cstheme="minorBidi"/>
          <w:bCs/>
          <w:noProof/>
          <w:color w:val="000000" w:themeColor="text1"/>
        </w:rPr>
        <w:instrText>ADDIN CSL_CITATION {"citationItems":[{"id":"ITEM-1","itemData":{"URL":"https://whc.unesco.org/en/list/984/","accessed":{"date-parts":[["2020","3","3"]]},"author":[{"dropping-particle":"","family":"UNESCO World Heritage Centre","given":"","non-dropping-particle":"","parse-names":false,"suffix":""}],"id":"ITEM-1","issued":{"date-parts":[["2020"]]},"title":"Blaenavon Industrial Landscape - UNESCO World Heritage Centre","type":"webpage"},"uris":["http://www.mendeley.com/documents/?uuid=8a39609d-a42e-3604-95b1-bdefcf2a33ad"]}],"mendeley":{"formattedCitation":"(UNESCO World Heritage Centre, 2020)","plainTextFormattedCitation":"(UNESCO World Heritage Centre, 2020)","previouslyFormattedCitation":"(UNESCO World Heritage Centre, 2020)"},"properties":{"noteIndex":0},"schema":"https://github.com/citation-style-language/schema/raw/master/csl-citation.json"}</w:instrText>
      </w:r>
      <w:r w:rsidR="00923B62">
        <w:rPr>
          <w:rFonts w:cstheme="minorBidi"/>
          <w:bCs/>
          <w:noProof/>
          <w:color w:val="000000" w:themeColor="text1"/>
        </w:rPr>
        <w:fldChar w:fldCharType="separate"/>
      </w:r>
      <w:r w:rsidR="00923B62" w:rsidRPr="00923B62">
        <w:rPr>
          <w:rFonts w:cstheme="minorBidi"/>
          <w:bCs/>
          <w:noProof/>
          <w:color w:val="000000" w:themeColor="text1"/>
        </w:rPr>
        <w:t>(UNESCO World Heritage Centre, 2020)</w:t>
      </w:r>
      <w:r w:rsidR="00923B62">
        <w:rPr>
          <w:rFonts w:cstheme="minorBidi"/>
          <w:bCs/>
          <w:noProof/>
          <w:color w:val="000000" w:themeColor="text1"/>
        </w:rPr>
        <w:fldChar w:fldCharType="end"/>
      </w:r>
      <w:r w:rsidRPr="008434F0">
        <w:rPr>
          <w:rFonts w:cstheme="minorBidi"/>
          <w:b/>
          <w:bCs/>
          <w:color w:val="000000" w:themeColor="text1"/>
        </w:rPr>
        <w:t xml:space="preserve">. </w:t>
      </w:r>
      <w:r>
        <w:rPr>
          <w:rFonts w:cstheme="minorBidi"/>
          <w:color w:val="000000" w:themeColor="text1"/>
        </w:rPr>
        <w:t>Notwithstanding the historical relevance</w:t>
      </w:r>
      <w:r w:rsidRPr="008434F0">
        <w:rPr>
          <w:rFonts w:cstheme="minorBidi"/>
          <w:color w:val="000000" w:themeColor="text1"/>
        </w:rPr>
        <w:t>, it is</w:t>
      </w:r>
      <w:r>
        <w:rPr>
          <w:rFonts w:cstheme="minorBidi"/>
          <w:color w:val="000000" w:themeColor="text1"/>
        </w:rPr>
        <w:t>, nevertheless,</w:t>
      </w:r>
      <w:r w:rsidRPr="008434F0">
        <w:rPr>
          <w:rFonts w:cstheme="minorBidi"/>
          <w:color w:val="000000" w:themeColor="text1"/>
        </w:rPr>
        <w:t xml:space="preserve"> a thing of a past.</w:t>
      </w:r>
      <w:r w:rsidRPr="008434F0">
        <w:rPr>
          <w:rFonts w:cstheme="minorBidi"/>
          <w:b/>
          <w:bCs/>
          <w:color w:val="000000" w:themeColor="text1"/>
        </w:rPr>
        <w:t xml:space="preserve">   </w:t>
      </w:r>
    </w:p>
    <w:p w14:paraId="57DD7159" w14:textId="09BE4EA7" w:rsidR="000F52E6" w:rsidRPr="008434F0" w:rsidRDefault="000F52E6" w:rsidP="000F52E6">
      <w:pPr>
        <w:spacing w:line="360" w:lineRule="auto"/>
        <w:jc w:val="both"/>
        <w:rPr>
          <w:rFonts w:cstheme="minorBidi"/>
          <w:color w:val="000000" w:themeColor="text1"/>
        </w:rPr>
      </w:pPr>
      <w:r w:rsidRPr="008434F0">
        <w:rPr>
          <w:rFonts w:cstheme="minorBidi"/>
          <w:color w:val="000000" w:themeColor="text1"/>
        </w:rPr>
        <w:t>The second,</w:t>
      </w:r>
      <w:r>
        <w:rPr>
          <w:rFonts w:cstheme="minorBidi"/>
          <w:color w:val="000000" w:themeColor="text1"/>
        </w:rPr>
        <w:t xml:space="preserve"> less favourable</w:t>
      </w:r>
      <w:r w:rsidRPr="008434F0">
        <w:rPr>
          <w:rFonts w:cstheme="minorBidi"/>
          <w:color w:val="000000" w:themeColor="text1"/>
        </w:rPr>
        <w:t xml:space="preserve">, is </w:t>
      </w:r>
      <w:r>
        <w:rPr>
          <w:rFonts w:cstheme="minorBidi"/>
          <w:color w:val="000000" w:themeColor="text1"/>
        </w:rPr>
        <w:t>the</w:t>
      </w:r>
      <w:r w:rsidRPr="008434F0">
        <w:rPr>
          <w:rFonts w:cstheme="minorBidi"/>
          <w:color w:val="000000" w:themeColor="text1"/>
        </w:rPr>
        <w:t xml:space="preserve"> socio-economic aspect. Over the last few decades, in Welsh valleys, the observed socio-economic decline was responsible for prevailing economic inactivity and emerging incidents of long-term ill</w:t>
      </w:r>
      <w:r>
        <w:rPr>
          <w:rFonts w:cstheme="minorBidi"/>
          <w:color w:val="000000" w:themeColor="text1"/>
        </w:rPr>
        <w:t>-</w:t>
      </w:r>
      <w:r w:rsidRPr="008434F0">
        <w:rPr>
          <w:rFonts w:cstheme="minorBidi"/>
          <w:color w:val="000000" w:themeColor="text1"/>
        </w:rPr>
        <w:t xml:space="preserve">health. For example, GDP rating per capita in </w:t>
      </w:r>
      <w:r>
        <w:rPr>
          <w:rFonts w:cstheme="minorBidi"/>
          <w:color w:val="000000" w:themeColor="text1"/>
        </w:rPr>
        <w:t xml:space="preserve">the </w:t>
      </w:r>
      <w:r w:rsidRPr="008434F0">
        <w:rPr>
          <w:rFonts w:cstheme="minorBidi"/>
          <w:color w:val="000000" w:themeColor="text1"/>
        </w:rPr>
        <w:t>South Wales Valleys was 30% lower than the EU average and UK</w:t>
      </w:r>
      <w:r>
        <w:rPr>
          <w:rFonts w:cstheme="minorBidi"/>
          <w:color w:val="000000" w:themeColor="text1"/>
        </w:rPr>
        <w:t>’</w:t>
      </w:r>
      <w:r w:rsidRPr="008434F0">
        <w:rPr>
          <w:rFonts w:cstheme="minorBidi"/>
          <w:color w:val="000000" w:themeColor="text1"/>
        </w:rPr>
        <w:t>s worst in 2013</w:t>
      </w:r>
      <w:r w:rsidR="00345B4B">
        <w:rPr>
          <w:rFonts w:cstheme="minorBidi"/>
          <w:color w:val="000000" w:themeColor="text1"/>
        </w:rPr>
        <w:t xml:space="preserve"> </w:t>
      </w:r>
      <w:r w:rsidR="00345B4B">
        <w:rPr>
          <w:rFonts w:cstheme="minorBidi"/>
          <w:color w:val="000000" w:themeColor="text1"/>
        </w:rPr>
        <w:fldChar w:fldCharType="begin" w:fldLock="1"/>
      </w:r>
      <w:r w:rsidR="007822C1">
        <w:rPr>
          <w:rFonts w:cstheme="minorBidi"/>
          <w:color w:val="000000" w:themeColor="text1"/>
        </w:rPr>
        <w:instrText>ADDIN CSL_CITATION {"citationItems":[{"id":"ITEM-1","itemData":{"DOI":"10.2785/44451","ISBN":"9789279299827","author":[{"dropping-particle":"","family":"European Commision","given":"","non-dropping-particle":"","parse-names":false,"suffix":""}],"id":"ITEM-1","issued":{"date-parts":[["2013"]]},"number-of-pages":"284","publisher-place":"Luxembourg","title":"Eurostat Regional Yearbook 2013","type":"report"},"uris":["http://www.mendeley.com/documents/?uuid=ad89df77-d4e7-3fd2-a378-f385a46aaef8"]}],"mendeley":{"formattedCitation":"(European Commision, 2013)","plainTextFormattedCitation":"(European Commision, 2013)","previouslyFormattedCitation":"(European Commision, 2013)"},"properties":{"noteIndex":0},"schema":"https://github.com/citation-style-language/schema/raw/master/csl-citation.json"}</w:instrText>
      </w:r>
      <w:r w:rsidR="00345B4B">
        <w:rPr>
          <w:rFonts w:cstheme="minorBidi"/>
          <w:color w:val="000000" w:themeColor="text1"/>
        </w:rPr>
        <w:fldChar w:fldCharType="separate"/>
      </w:r>
      <w:r w:rsidR="00345B4B" w:rsidRPr="00345B4B">
        <w:rPr>
          <w:rFonts w:cstheme="minorBidi"/>
          <w:noProof/>
          <w:color w:val="000000" w:themeColor="text1"/>
        </w:rPr>
        <w:t>(European Commision, 2013)</w:t>
      </w:r>
      <w:r w:rsidR="00345B4B">
        <w:rPr>
          <w:rFonts w:cstheme="minorBidi"/>
          <w:color w:val="000000" w:themeColor="text1"/>
        </w:rPr>
        <w:fldChar w:fldCharType="end"/>
      </w:r>
      <w:r w:rsidR="00345B4B">
        <w:rPr>
          <w:rFonts w:cstheme="minorBidi"/>
          <w:color w:val="000000" w:themeColor="text1"/>
        </w:rPr>
        <w:t xml:space="preserve">. </w:t>
      </w:r>
      <w:r w:rsidRPr="008434F0">
        <w:rPr>
          <w:rFonts w:cstheme="minorBidi"/>
          <w:color w:val="000000" w:themeColor="text1"/>
        </w:rPr>
        <w:t xml:space="preserve">Interestingly, </w:t>
      </w:r>
      <w:r w:rsidR="00345B4B">
        <w:rPr>
          <w:rFonts w:cstheme="minorBidi"/>
          <w:color w:val="000000" w:themeColor="text1"/>
        </w:rPr>
        <w:lastRenderedPageBreak/>
        <w:fldChar w:fldCharType="begin" w:fldLock="1"/>
      </w:r>
      <w:r w:rsidR="007822C1">
        <w:rPr>
          <w:rFonts w:cstheme="minorBidi"/>
          <w:color w:val="000000" w:themeColor="text1"/>
        </w:rPr>
        <w:instrText>ADDIN CSL_CITATION {"citationItems":[{"id":"ITEM-1","itemData":{"DOI":"10.1080/01426397.2017.1336208","ISSN":"1469-9710","author":[{"dropping-particle":"","family":"Llewellyn","given":"David H","non-dropping-particle":"","parse-names":false,"suffix":""},{"dropping-particle":"","family":"Rohse","given":"Melanie","non-dropping-particle":"","parse-names":false,"suffix":""},{"dropping-particle":"","family":"Bere","given":"Jemma","non-dropping-particle":"","parse-names":false,"suffix":""},{"dropping-particle":"","family":"Lewis","given":"Karen","non-dropping-particle":"","parse-names":false,"suffix":""},{"dropping-particle":"","family":"Fyfe","given":"Hamish","non-dropping-particle":"","parse-names":false,"suffix":""}],"container-title":"Landscape Research","id":"ITEM-1","issue":"7","issued":{"date-parts":[["2017"]]},"page":"804-821","title":"Transforming landscapes and Identities in the South Wales Valleys","type":"article-journal","volume":"44"},"uris":["http://www.mendeley.com/documents/?uuid=8d425ece-92af-3364-9fa4-c865e8ded013"]}],"mendeley":{"formattedCitation":"(Llewellyn &lt;i&gt;et al.&lt;/i&gt;, 2017)","manualFormatting":"Llewellyn et al. (2017)","plainTextFormattedCitation":"(Llewellyn et al., 2017)","previouslyFormattedCitation":"(Llewellyn &lt;i&gt;et al.&lt;/i&gt;, 2017)"},"properties":{"noteIndex":0},"schema":"https://github.com/citation-style-language/schema/raw/master/csl-citation.json"}</w:instrText>
      </w:r>
      <w:r w:rsidR="00345B4B">
        <w:rPr>
          <w:rFonts w:cstheme="minorBidi"/>
          <w:color w:val="000000" w:themeColor="text1"/>
        </w:rPr>
        <w:fldChar w:fldCharType="separate"/>
      </w:r>
      <w:r w:rsidR="00345B4B" w:rsidRPr="00345B4B">
        <w:rPr>
          <w:rFonts w:cstheme="minorBidi"/>
          <w:noProof/>
          <w:color w:val="000000" w:themeColor="text1"/>
        </w:rPr>
        <w:t xml:space="preserve">Llewellyn </w:t>
      </w:r>
      <w:r w:rsidR="00345B4B" w:rsidRPr="00345B4B">
        <w:rPr>
          <w:rFonts w:cstheme="minorBidi"/>
          <w:i/>
          <w:noProof/>
          <w:color w:val="000000" w:themeColor="text1"/>
        </w:rPr>
        <w:t>et al.</w:t>
      </w:r>
      <w:r w:rsidR="00345B4B">
        <w:rPr>
          <w:rFonts w:cstheme="minorBidi"/>
          <w:noProof/>
          <w:color w:val="000000" w:themeColor="text1"/>
        </w:rPr>
        <w:t xml:space="preserve"> (</w:t>
      </w:r>
      <w:r w:rsidR="00345B4B" w:rsidRPr="00345B4B">
        <w:rPr>
          <w:rFonts w:cstheme="minorBidi"/>
          <w:noProof/>
          <w:color w:val="000000" w:themeColor="text1"/>
        </w:rPr>
        <w:t>2017)</w:t>
      </w:r>
      <w:r w:rsidR="00345B4B">
        <w:rPr>
          <w:rFonts w:cstheme="minorBidi"/>
          <w:color w:val="000000" w:themeColor="text1"/>
        </w:rPr>
        <w:fldChar w:fldCharType="end"/>
      </w:r>
      <w:r w:rsidR="00345B4B">
        <w:rPr>
          <w:rFonts w:cstheme="minorBidi"/>
          <w:noProof/>
          <w:color w:val="000000" w:themeColor="text1"/>
        </w:rPr>
        <w:t xml:space="preserve"> </w:t>
      </w:r>
      <w:r>
        <w:rPr>
          <w:rFonts w:cstheme="minorBidi"/>
          <w:color w:val="000000" w:themeColor="text1"/>
        </w:rPr>
        <w:t xml:space="preserve">recently </w:t>
      </w:r>
      <w:r w:rsidRPr="008434F0">
        <w:rPr>
          <w:rFonts w:cstheme="minorBidi"/>
          <w:color w:val="000000" w:themeColor="text1"/>
        </w:rPr>
        <w:t>notice</w:t>
      </w:r>
      <w:r>
        <w:rPr>
          <w:rFonts w:cstheme="minorBidi"/>
          <w:color w:val="000000" w:themeColor="text1"/>
        </w:rPr>
        <w:t>d</w:t>
      </w:r>
      <w:r w:rsidRPr="008434F0">
        <w:rPr>
          <w:rFonts w:cstheme="minorBidi"/>
          <w:color w:val="000000" w:themeColor="text1"/>
        </w:rPr>
        <w:t xml:space="preserve"> that despite the progressing isolation of mining communities and the feeling of disconnection f</w:t>
      </w:r>
      <w:r>
        <w:rPr>
          <w:rFonts w:cstheme="minorBidi"/>
          <w:color w:val="000000" w:themeColor="text1"/>
        </w:rPr>
        <w:t>ro</w:t>
      </w:r>
      <w:r w:rsidRPr="008434F0">
        <w:rPr>
          <w:rFonts w:cstheme="minorBidi"/>
          <w:color w:val="000000" w:themeColor="text1"/>
        </w:rPr>
        <w:t>m the devastated landscape, a positive trend of intensifying community-l</w:t>
      </w:r>
      <w:r>
        <w:rPr>
          <w:rFonts w:cstheme="minorBidi"/>
          <w:color w:val="000000" w:themeColor="text1"/>
        </w:rPr>
        <w:t xml:space="preserve">ed </w:t>
      </w:r>
      <w:r w:rsidRPr="008434F0">
        <w:rPr>
          <w:rFonts w:cstheme="minorBidi"/>
          <w:color w:val="000000" w:themeColor="text1"/>
        </w:rPr>
        <w:t xml:space="preserve">voluntary activities was observed. </w:t>
      </w:r>
    </w:p>
    <w:p w14:paraId="65525419" w14:textId="1AE442BE" w:rsidR="000F52E6" w:rsidRPr="008434F0" w:rsidRDefault="000F52E6" w:rsidP="000F52E6">
      <w:pPr>
        <w:spacing w:line="360" w:lineRule="auto"/>
        <w:jc w:val="both"/>
        <w:rPr>
          <w:rFonts w:cstheme="minorBidi"/>
          <w:color w:val="000000" w:themeColor="text1"/>
        </w:rPr>
      </w:pPr>
      <w:r w:rsidRPr="008434F0">
        <w:rPr>
          <w:rFonts w:cstheme="minorBidi"/>
          <w:color w:val="000000" w:themeColor="text1"/>
        </w:rPr>
        <w:t>Last, and perhaps most important</w:t>
      </w:r>
      <w:r>
        <w:rPr>
          <w:rFonts w:cstheme="minorBidi"/>
          <w:color w:val="000000" w:themeColor="text1"/>
        </w:rPr>
        <w:t xml:space="preserve">ly </w:t>
      </w:r>
      <w:proofErr w:type="gramStart"/>
      <w:r>
        <w:rPr>
          <w:rFonts w:cstheme="minorBidi"/>
          <w:color w:val="000000" w:themeColor="text1"/>
        </w:rPr>
        <w:t>is</w:t>
      </w:r>
      <w:proofErr w:type="gramEnd"/>
      <w:r w:rsidRPr="008434F0">
        <w:rPr>
          <w:rFonts w:cstheme="minorBidi"/>
          <w:color w:val="000000" w:themeColor="text1"/>
        </w:rPr>
        <w:t xml:space="preserve"> </w:t>
      </w:r>
      <w:r>
        <w:rPr>
          <w:rFonts w:cstheme="minorBidi"/>
          <w:color w:val="000000" w:themeColor="text1"/>
        </w:rPr>
        <w:t xml:space="preserve">the </w:t>
      </w:r>
      <w:r w:rsidRPr="008434F0">
        <w:rPr>
          <w:rFonts w:cstheme="minorBidi"/>
          <w:color w:val="000000" w:themeColor="text1"/>
        </w:rPr>
        <w:t>adverse environmental effects</w:t>
      </w:r>
      <w:r>
        <w:rPr>
          <w:rFonts w:cstheme="minorBidi"/>
          <w:color w:val="000000" w:themeColor="text1"/>
        </w:rPr>
        <w:t xml:space="preserve"> of mining dumps</w:t>
      </w:r>
      <w:r w:rsidRPr="008434F0">
        <w:rPr>
          <w:rFonts w:cstheme="minorBidi"/>
          <w:color w:val="000000" w:themeColor="text1"/>
        </w:rPr>
        <w:t xml:space="preserve">. Their soil contains large deposits of heavy metals like arsenic (As), copper (Cu), cadmium (Cd), lead (Pb), mercury (Hg) chromium (Cr), zinc (Zn) and manganese (Mn) which due to the action of air and water can oxidise and become mobilised. </w:t>
      </w:r>
      <w:r>
        <w:rPr>
          <w:rFonts w:cstheme="minorBidi"/>
          <w:color w:val="000000" w:themeColor="text1"/>
        </w:rPr>
        <w:t xml:space="preserve">It </w:t>
      </w:r>
      <w:r w:rsidRPr="008434F0">
        <w:rPr>
          <w:rFonts w:cstheme="minorBidi"/>
          <w:color w:val="000000" w:themeColor="text1"/>
        </w:rPr>
        <w:t>makes them more available</w:t>
      </w:r>
      <w:r>
        <w:rPr>
          <w:rFonts w:cstheme="minorBidi"/>
          <w:color w:val="000000" w:themeColor="text1"/>
        </w:rPr>
        <w:t xml:space="preserve">, enabling </w:t>
      </w:r>
      <w:r w:rsidRPr="008434F0">
        <w:rPr>
          <w:rFonts w:cstheme="minorBidi"/>
          <w:color w:val="000000" w:themeColor="text1"/>
        </w:rPr>
        <w:t>infiltrat</w:t>
      </w:r>
      <w:r>
        <w:rPr>
          <w:rFonts w:cstheme="minorBidi"/>
          <w:color w:val="000000" w:themeColor="text1"/>
        </w:rPr>
        <w:t>ion</w:t>
      </w:r>
      <w:r w:rsidRPr="008434F0">
        <w:rPr>
          <w:rFonts w:cstheme="minorBidi"/>
          <w:color w:val="000000" w:themeColor="text1"/>
        </w:rPr>
        <w:t xml:space="preserve"> and pollu</w:t>
      </w:r>
      <w:r>
        <w:rPr>
          <w:rFonts w:cstheme="minorBidi"/>
          <w:color w:val="000000" w:themeColor="text1"/>
        </w:rPr>
        <w:t xml:space="preserve">tion of </w:t>
      </w:r>
      <w:r w:rsidRPr="008434F0">
        <w:rPr>
          <w:rFonts w:cstheme="minorBidi"/>
          <w:color w:val="000000" w:themeColor="text1"/>
        </w:rPr>
        <w:t xml:space="preserve">the surrounding streams, rivers and aquifers </w:t>
      </w:r>
      <w:r w:rsidR="00005C53">
        <w:rPr>
          <w:rFonts w:cstheme="minorBidi"/>
          <w:noProof/>
          <w:color w:val="000000" w:themeColor="text1"/>
        </w:rPr>
        <w:fldChar w:fldCharType="begin" w:fldLock="1"/>
      </w:r>
      <w:r w:rsidR="007822C1">
        <w:rPr>
          <w:rFonts w:cstheme="minorBidi"/>
          <w:noProof/>
          <w:color w:val="000000" w:themeColor="text1"/>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2013)","plainTextFormattedCitation":"(Desai, 2013)","previouslyFormattedCitation":"(Desai, 2013)"},"properties":{"noteIndex":0},"schema":"https://github.com/citation-style-language/schema/raw/master/csl-citation.json"}</w:instrText>
      </w:r>
      <w:r w:rsidR="00005C53">
        <w:rPr>
          <w:rFonts w:cstheme="minorBidi"/>
          <w:noProof/>
          <w:color w:val="000000" w:themeColor="text1"/>
        </w:rPr>
        <w:fldChar w:fldCharType="separate"/>
      </w:r>
      <w:r w:rsidR="00005C53" w:rsidRPr="00005C53">
        <w:rPr>
          <w:rFonts w:cstheme="minorBidi"/>
          <w:noProof/>
          <w:color w:val="000000" w:themeColor="text1"/>
        </w:rPr>
        <w:t>(Desai, 2013)</w:t>
      </w:r>
      <w:r w:rsidR="00005C53">
        <w:rPr>
          <w:rFonts w:cstheme="minorBidi"/>
          <w:noProof/>
          <w:color w:val="000000" w:themeColor="text1"/>
        </w:rPr>
        <w:fldChar w:fldCharType="end"/>
      </w:r>
      <w:r w:rsidRPr="008434F0">
        <w:rPr>
          <w:rFonts w:cstheme="minorBidi"/>
          <w:color w:val="000000" w:themeColor="text1"/>
        </w:rPr>
        <w:t>. According to Natural Resources Wales</w:t>
      </w:r>
      <w:r>
        <w:rPr>
          <w:rFonts w:cstheme="minorBidi"/>
          <w:color w:val="000000" w:themeColor="text1"/>
        </w:rPr>
        <w:t>,</w:t>
      </w:r>
      <w:r w:rsidRPr="008434F0">
        <w:rPr>
          <w:rFonts w:cstheme="minorBidi"/>
          <w:color w:val="000000" w:themeColor="text1"/>
        </w:rPr>
        <w:t xml:space="preserve"> at least twelve ex-mining sites (262 ha) in South Wales are causing direct pollution to adjacent watercourses </w:t>
      </w:r>
      <w:r w:rsidR="00005C53">
        <w:rPr>
          <w:rFonts w:cstheme="minorBidi"/>
          <w:noProof/>
          <w:color w:val="000000" w:themeColor="text1"/>
        </w:rPr>
        <w:fldChar w:fldCharType="begin" w:fldLock="1"/>
      </w:r>
      <w:r w:rsidR="00005C53">
        <w:rPr>
          <w:rFonts w:cstheme="minorBidi"/>
          <w:noProof/>
          <w:color w:val="000000" w:themeColor="text1"/>
        </w:rPr>
        <w:instrText>ADDIN CSL_CITATION {"citationItems":[{"id":"ITEM-1","itemData":{"author":[{"dropping-particle":"","family":"Welsh Government","given":"","non-dropping-particle":"","parse-names":false,"suffix":""}],"id":"ITEM-1","issued":{"date-parts":[["2013"]]},"title":"A Strategic Overview of Contaminated Land in Wales. Consultation Document","type":"report"},"uris":["http://www.mendeley.com/documents/?uuid=c86410f9-ed2e-3bc9-886e-10123b01203d"]}],"mendeley":{"formattedCitation":"(Welsh Government, 2013)","plainTextFormattedCitation":"(Welsh Government, 2013)","previouslyFormattedCitation":"(Welsh Government, 2013)"},"properties":{"noteIndex":0},"schema":"https://github.com/citation-style-language/schema/raw/master/csl-citation.json"}</w:instrText>
      </w:r>
      <w:r w:rsidR="00005C53">
        <w:rPr>
          <w:rFonts w:cstheme="minorBidi"/>
          <w:noProof/>
          <w:color w:val="000000" w:themeColor="text1"/>
        </w:rPr>
        <w:fldChar w:fldCharType="separate"/>
      </w:r>
      <w:r w:rsidR="00005C53" w:rsidRPr="00005C53">
        <w:rPr>
          <w:rFonts w:cstheme="minorBidi"/>
          <w:noProof/>
          <w:color w:val="000000" w:themeColor="text1"/>
        </w:rPr>
        <w:t>(Welsh Government, 2013)</w:t>
      </w:r>
      <w:r w:rsidR="00005C53">
        <w:rPr>
          <w:rFonts w:cstheme="minorBidi"/>
          <w:noProof/>
          <w:color w:val="000000" w:themeColor="text1"/>
        </w:rPr>
        <w:fldChar w:fldCharType="end"/>
      </w:r>
      <w:r>
        <w:rPr>
          <w:rFonts w:cstheme="minorBidi"/>
          <w:color w:val="000000" w:themeColor="text1"/>
        </w:rPr>
        <w:t xml:space="preserve"> and</w:t>
      </w:r>
      <w:r w:rsidRPr="008434F0">
        <w:rPr>
          <w:rFonts w:cstheme="minorBidi"/>
          <w:color w:val="000000" w:themeColor="text1"/>
        </w:rPr>
        <w:t xml:space="preserve"> </w:t>
      </w:r>
      <w:r w:rsidR="00005C53">
        <w:rPr>
          <w:rFonts w:cstheme="minorBidi"/>
          <w:color w:val="000000" w:themeColor="text1"/>
        </w:rPr>
        <w:fldChar w:fldCharType="begin" w:fldLock="1"/>
      </w:r>
      <w:r w:rsidR="00005C53">
        <w:rPr>
          <w:rFonts w:cstheme="minorBidi"/>
          <w:color w:val="000000" w:themeColor="text1"/>
        </w:rPr>
        <w:instrText>ADDIN CSL_CITATION {"citationItems":[{"id":"ITEM-1","itemData":{"ISBN":"9781844328949","author":[{"dropping-particle":"","family":"Johnston","given":"Dave","non-dropping-particle":"","parse-names":false,"suffix":""},{"dropping-particle":"","family":"Potter","given":"Hugh","non-dropping-particle":"","parse-names":false,"suffix":""},{"dropping-particle":"","family":"Jones","given":"Ceri","non-dropping-particle":"","parse-names":false,"suffix":""},{"dropping-particle":"","family":"Rolley","given":"Stuart","non-dropping-particle":"","parse-names":false,"suffix":""},{"dropping-particle":"","family":"Watson","given":"Ian","non-dropping-particle":"","parse-names":false,"suffix":""},{"dropping-particle":"","family":"Pritchard","given":"Jim","non-dropping-particle":"","parse-names":false,"suffix":""}],"id":"ITEM-1","issued":{"date-parts":[["2008"]]},"number-of-pages":"32","title":"Abandoned mines and the water environment","type":"report"},"uris":["http://www.mendeley.com/documents/?uuid=bbb8599e-1f1b-309c-ab31-cb434bb76698"]}],"mendeley":{"formattedCitation":"(Johnston &lt;i&gt;et al.&lt;/i&gt;, 2008)","manualFormatting":"Johnston et al. (2008)","plainTextFormattedCitation":"(Johnston et al., 2008)","previouslyFormattedCitation":"(Johnston &lt;i&gt;et al.&lt;/i&gt;, 2008)"},"properties":{"noteIndex":0},"schema":"https://github.com/citation-style-language/schema/raw/master/csl-citation.json"}</w:instrText>
      </w:r>
      <w:r w:rsidR="00005C53">
        <w:rPr>
          <w:rFonts w:cstheme="minorBidi"/>
          <w:color w:val="000000" w:themeColor="text1"/>
        </w:rPr>
        <w:fldChar w:fldCharType="separate"/>
      </w:r>
      <w:r w:rsidR="00005C53" w:rsidRPr="00005C53">
        <w:rPr>
          <w:rFonts w:cstheme="minorBidi"/>
          <w:noProof/>
          <w:color w:val="000000" w:themeColor="text1"/>
        </w:rPr>
        <w:t xml:space="preserve">Johnston </w:t>
      </w:r>
      <w:r w:rsidR="00005C53" w:rsidRPr="00005C53">
        <w:rPr>
          <w:rFonts w:cstheme="minorBidi"/>
          <w:i/>
          <w:noProof/>
          <w:color w:val="000000" w:themeColor="text1"/>
        </w:rPr>
        <w:t>et al</w:t>
      </w:r>
      <w:r w:rsidR="00005C53">
        <w:rPr>
          <w:rFonts w:cstheme="minorBidi"/>
          <w:i/>
          <w:noProof/>
          <w:color w:val="000000" w:themeColor="text1"/>
        </w:rPr>
        <w:t>. (</w:t>
      </w:r>
      <w:r w:rsidR="00005C53" w:rsidRPr="00005C53">
        <w:rPr>
          <w:rFonts w:cstheme="minorBidi"/>
          <w:noProof/>
          <w:color w:val="000000" w:themeColor="text1"/>
        </w:rPr>
        <w:t>2008)</w:t>
      </w:r>
      <w:r w:rsidR="00005C53">
        <w:rPr>
          <w:rFonts w:cstheme="minorBidi"/>
          <w:color w:val="000000" w:themeColor="text1"/>
        </w:rPr>
        <w:fldChar w:fldCharType="end"/>
      </w:r>
      <w:r w:rsidRPr="008434F0">
        <w:rPr>
          <w:rFonts w:cstheme="minorBidi"/>
          <w:color w:val="000000" w:themeColor="text1"/>
        </w:rPr>
        <w:t xml:space="preserve"> ha</w:t>
      </w:r>
      <w:r w:rsidR="0069313C">
        <w:rPr>
          <w:rFonts w:cstheme="minorBidi"/>
          <w:color w:val="000000" w:themeColor="text1"/>
        </w:rPr>
        <w:t>ve</w:t>
      </w:r>
      <w:r w:rsidRPr="008434F0">
        <w:rPr>
          <w:rFonts w:cstheme="minorBidi"/>
          <w:color w:val="000000" w:themeColor="text1"/>
        </w:rPr>
        <w:t xml:space="preserve"> warned that</w:t>
      </w:r>
      <w:r>
        <w:rPr>
          <w:rFonts w:cstheme="minorBidi"/>
          <w:color w:val="000000" w:themeColor="text1"/>
        </w:rPr>
        <w:t xml:space="preserve"> those</w:t>
      </w:r>
      <w:r w:rsidRPr="008434F0">
        <w:rPr>
          <w:rFonts w:cstheme="minorBidi"/>
          <w:color w:val="000000" w:themeColor="text1"/>
        </w:rPr>
        <w:t xml:space="preserve"> sites</w:t>
      </w:r>
      <w:r>
        <w:rPr>
          <w:rFonts w:cstheme="minorBidi"/>
          <w:color w:val="000000" w:themeColor="text1"/>
        </w:rPr>
        <w:t xml:space="preserve"> pollute around </w:t>
      </w:r>
      <w:r w:rsidRPr="008434F0">
        <w:rPr>
          <w:rFonts w:cstheme="minorBidi"/>
          <w:color w:val="000000" w:themeColor="text1"/>
        </w:rPr>
        <w:t xml:space="preserve">9% of rivers in Wales. </w:t>
      </w:r>
    </w:p>
    <w:p w14:paraId="22712B16" w14:textId="617A1056" w:rsidR="000F52E6" w:rsidRDefault="000F52E6" w:rsidP="000F52E6">
      <w:pPr>
        <w:spacing w:line="360" w:lineRule="auto"/>
        <w:jc w:val="both"/>
        <w:rPr>
          <w:rFonts w:cstheme="minorBidi"/>
          <w:color w:val="000000" w:themeColor="text1"/>
        </w:rPr>
      </w:pPr>
      <w:r w:rsidRPr="008434F0">
        <w:rPr>
          <w:rFonts w:cstheme="minorBidi"/>
          <w:color w:val="000000" w:themeColor="text1"/>
        </w:rPr>
        <w:t xml:space="preserve">Some </w:t>
      </w:r>
      <w:r>
        <w:rPr>
          <w:rFonts w:cstheme="minorBidi"/>
          <w:color w:val="000000" w:themeColor="text1"/>
        </w:rPr>
        <w:t>critical</w:t>
      </w:r>
      <w:r w:rsidRPr="008434F0">
        <w:rPr>
          <w:rFonts w:cstheme="minorBidi"/>
          <w:color w:val="000000" w:themeColor="text1"/>
        </w:rPr>
        <w:t xml:space="preserve"> heavy metals like Cd, Pb, Cu, Zn and Mn</w:t>
      </w:r>
      <w:r>
        <w:rPr>
          <w:rFonts w:cstheme="minorBidi"/>
          <w:color w:val="000000" w:themeColor="text1"/>
        </w:rPr>
        <w:t>,</w:t>
      </w:r>
      <w:r w:rsidRPr="008434F0">
        <w:rPr>
          <w:rFonts w:cstheme="minorBidi"/>
          <w:color w:val="000000" w:themeColor="text1"/>
        </w:rPr>
        <w:t xml:space="preserve"> when made bioavailable in excess</w:t>
      </w:r>
      <w:r>
        <w:rPr>
          <w:rFonts w:cstheme="minorBidi"/>
          <w:color w:val="000000" w:themeColor="text1"/>
        </w:rPr>
        <w:t>,</w:t>
      </w:r>
      <w:r w:rsidRPr="008434F0">
        <w:rPr>
          <w:rFonts w:cstheme="minorBidi"/>
          <w:color w:val="000000" w:themeColor="text1"/>
        </w:rPr>
        <w:t xml:space="preserve"> can become phytotoxic and hinder plant growth, possibly even killing them </w:t>
      </w:r>
      <w:r w:rsidR="00005C53">
        <w:rPr>
          <w:rFonts w:cstheme="minorBidi"/>
          <w:color w:val="000000" w:themeColor="text1"/>
        </w:rPr>
        <w:fldChar w:fldCharType="begin" w:fldLock="1"/>
      </w:r>
      <w:r w:rsidR="00005C53">
        <w:rPr>
          <w:rFonts w:cstheme="minorBidi"/>
          <w:color w:val="000000" w:themeColor="text1"/>
        </w:rPr>
        <w:instrText>ADDIN CSL_CITATION {"citationItems":[{"id":"ITEM-1","itemData":{"DOI":"10.1016/S0160-4120(02)00152-6","ISSN":"18736750","abstract":"This paper reviews the potential for using trees for the phytoremediation of heavy metal-contaminated land. It considers the following aspects: metal tolerance in trees, heavy metal uptake by trees grown on contaminated substrates, heavy metal compartmentalisation within trees, phytoremediation using trees and the phytoremediation potential of willow (Salix spp.). © 2002 Elsevier Science Ltd. All rights reserved.","author":[{"dropping-particle":"","family":"Pulford","given":"Ian D.","non-dropping-particle":"","parse-names":false,"suffix":""},{"dropping-particle":"","family":"Watson","given":"C.","non-dropping-particle":"","parse-names":false,"suffix":""}],"container-title":"Environment International","id":"ITEM-1","issue":"4","issued":{"date-parts":[["2003"]]},"page":"529-540","title":"Phytoremediation of heavy metal-contaminated land by trees - A review","type":"article-journal","volume":"29"},"uris":["http://www.mendeley.com/documents/?uuid=934e24b1-d90e-45f9-968e-0d036bf70ee8"]}],"mendeley":{"formattedCitation":"(Pulford and Watson, 2003)","plainTextFormattedCitation":"(Pulford and Watson, 2003)","previouslyFormattedCitation":"(Pulford and Watson, 2003)"},"properties":{"noteIndex":0},"schema":"https://github.com/citation-style-language/schema/raw/master/csl-citation.json"}</w:instrText>
      </w:r>
      <w:r w:rsidR="00005C53">
        <w:rPr>
          <w:rFonts w:cstheme="minorBidi"/>
          <w:color w:val="000000" w:themeColor="text1"/>
        </w:rPr>
        <w:fldChar w:fldCharType="separate"/>
      </w:r>
      <w:r w:rsidR="00005C53" w:rsidRPr="00005C53">
        <w:rPr>
          <w:rFonts w:cstheme="minorBidi"/>
          <w:noProof/>
          <w:color w:val="000000" w:themeColor="text1"/>
        </w:rPr>
        <w:t>(Pulford and Watson, 2003)</w:t>
      </w:r>
      <w:r w:rsidR="00005C53">
        <w:rPr>
          <w:rFonts w:cstheme="minorBidi"/>
          <w:color w:val="000000" w:themeColor="text1"/>
        </w:rPr>
        <w:fldChar w:fldCharType="end"/>
      </w:r>
      <w:r w:rsidRPr="008434F0">
        <w:rPr>
          <w:rFonts w:cstheme="minorBidi"/>
          <w:color w:val="000000" w:themeColor="text1"/>
        </w:rPr>
        <w:t xml:space="preserve">. </w:t>
      </w:r>
      <w:r w:rsidR="00005C53">
        <w:rPr>
          <w:rFonts w:cstheme="minorBidi"/>
          <w:color w:val="000000" w:themeColor="text1"/>
        </w:rPr>
        <w:fldChar w:fldCharType="begin" w:fldLock="1"/>
      </w:r>
      <w:r w:rsidR="00D45476">
        <w:rPr>
          <w:rFonts w:cstheme="minorBidi"/>
          <w:color w:val="000000" w:themeColor="text1"/>
        </w:rPr>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Reichman","type":"book"},"uris":["http://www.mendeley.com/documents/?uuid=06d64503-66d5-4a61-8448-2e8518237c7e"]}],"mendeley":{"formattedCitation":"(Reichman, 2014)","manualFormatting":"Reichman (2014)","plainTextFormattedCitation":"(Reichman, 2014)","previouslyFormattedCitation":"(Reichman, 2014)"},"properties":{"noteIndex":0},"schema":"https://github.com/citation-style-language/schema/raw/master/csl-citation.json"}</w:instrText>
      </w:r>
      <w:r w:rsidR="00005C53">
        <w:rPr>
          <w:rFonts w:cstheme="minorBidi"/>
          <w:color w:val="000000" w:themeColor="text1"/>
        </w:rPr>
        <w:fldChar w:fldCharType="separate"/>
      </w:r>
      <w:r w:rsidR="00005C53" w:rsidRPr="00005C53">
        <w:rPr>
          <w:rFonts w:cstheme="minorBidi"/>
          <w:noProof/>
          <w:color w:val="000000" w:themeColor="text1"/>
        </w:rPr>
        <w:t>Reichman</w:t>
      </w:r>
      <w:r w:rsidR="00005C53">
        <w:rPr>
          <w:rFonts w:cstheme="minorBidi"/>
          <w:noProof/>
          <w:color w:val="000000" w:themeColor="text1"/>
        </w:rPr>
        <w:t xml:space="preserve"> (</w:t>
      </w:r>
      <w:r w:rsidR="00005C53" w:rsidRPr="00005C53">
        <w:rPr>
          <w:rFonts w:cstheme="minorBidi"/>
          <w:noProof/>
          <w:color w:val="000000" w:themeColor="text1"/>
        </w:rPr>
        <w:t>2014)</w:t>
      </w:r>
      <w:r w:rsidR="00005C53">
        <w:rPr>
          <w:rFonts w:cstheme="minorBidi"/>
          <w:color w:val="000000" w:themeColor="text1"/>
        </w:rPr>
        <w:fldChar w:fldCharType="end"/>
      </w:r>
      <w:r>
        <w:rPr>
          <w:rFonts w:cstheme="minorBidi"/>
          <w:color w:val="000000" w:themeColor="text1"/>
        </w:rPr>
        <w:t xml:space="preserve"> discovered</w:t>
      </w:r>
      <w:r w:rsidRPr="008434F0">
        <w:rPr>
          <w:rFonts w:cstheme="minorBidi"/>
          <w:color w:val="000000" w:themeColor="text1"/>
        </w:rPr>
        <w:t xml:space="preserve"> that </w:t>
      </w:r>
      <w:r>
        <w:rPr>
          <w:rFonts w:cstheme="minorBidi"/>
          <w:color w:val="000000" w:themeColor="text1"/>
        </w:rPr>
        <w:t xml:space="preserve">oaks exposed to </w:t>
      </w:r>
      <w:r w:rsidRPr="008434F0">
        <w:rPr>
          <w:rFonts w:cstheme="minorBidi"/>
          <w:color w:val="000000" w:themeColor="text1"/>
        </w:rPr>
        <w:t xml:space="preserve">Cu and Mn toxicity </w:t>
      </w:r>
      <w:r>
        <w:rPr>
          <w:rFonts w:cstheme="minorBidi"/>
          <w:color w:val="000000" w:themeColor="text1"/>
        </w:rPr>
        <w:t xml:space="preserve">display </w:t>
      </w:r>
      <w:r w:rsidRPr="008434F0">
        <w:rPr>
          <w:rFonts w:cstheme="minorBidi"/>
          <w:color w:val="000000" w:themeColor="text1"/>
        </w:rPr>
        <w:t>symptoms</w:t>
      </w:r>
      <w:r>
        <w:rPr>
          <w:rFonts w:cstheme="minorBidi"/>
          <w:color w:val="000000" w:themeColor="text1"/>
        </w:rPr>
        <w:t xml:space="preserve"> of</w:t>
      </w:r>
      <w:r w:rsidRPr="008434F0">
        <w:rPr>
          <w:rFonts w:cstheme="minorBidi"/>
          <w:color w:val="000000" w:themeColor="text1"/>
        </w:rPr>
        <w:t xml:space="preserve"> leaf necrosis, disturbed root hair growth, necrotic browning of leaves</w:t>
      </w:r>
      <w:r>
        <w:rPr>
          <w:rFonts w:cstheme="minorBidi"/>
          <w:color w:val="000000" w:themeColor="text1"/>
        </w:rPr>
        <w:t xml:space="preserve"> and </w:t>
      </w:r>
      <w:r w:rsidRPr="008434F0">
        <w:rPr>
          <w:rFonts w:cstheme="minorBidi"/>
          <w:color w:val="000000" w:themeColor="text1"/>
        </w:rPr>
        <w:t>stems and cracking of roots in younger plants.</w:t>
      </w:r>
      <w:r>
        <w:rPr>
          <w:rFonts w:cstheme="minorBidi"/>
          <w:color w:val="000000" w:themeColor="text1"/>
        </w:rPr>
        <w:t xml:space="preserve"> </w:t>
      </w:r>
      <w:r w:rsidRPr="008434F0">
        <w:rPr>
          <w:rFonts w:cstheme="minorBidi"/>
          <w:color w:val="000000" w:themeColor="text1"/>
        </w:rPr>
        <w:t xml:space="preserve">Those </w:t>
      </w:r>
      <w:r>
        <w:rPr>
          <w:rFonts w:cstheme="minorBidi"/>
          <w:color w:val="000000" w:themeColor="text1"/>
        </w:rPr>
        <w:t>properties</w:t>
      </w:r>
      <w:r w:rsidRPr="008434F0">
        <w:rPr>
          <w:rFonts w:cstheme="minorBidi"/>
          <w:color w:val="000000" w:themeColor="text1"/>
        </w:rPr>
        <w:t xml:space="preserve"> combined </w:t>
      </w:r>
      <w:r>
        <w:rPr>
          <w:rFonts w:cstheme="minorBidi"/>
          <w:color w:val="000000" w:themeColor="text1"/>
        </w:rPr>
        <w:t>with the harsh</w:t>
      </w:r>
      <w:r w:rsidRPr="008434F0">
        <w:rPr>
          <w:rFonts w:cstheme="minorBidi"/>
          <w:color w:val="000000" w:themeColor="text1"/>
        </w:rPr>
        <w:t xml:space="preserve"> Welsh weather, </w:t>
      </w:r>
      <w:r>
        <w:rPr>
          <w:rFonts w:cstheme="minorBidi"/>
          <w:color w:val="000000" w:themeColor="text1"/>
        </w:rPr>
        <w:t xml:space="preserve">result in </w:t>
      </w:r>
      <w:r w:rsidRPr="008434F0">
        <w:rPr>
          <w:rFonts w:cstheme="minorBidi"/>
          <w:color w:val="000000" w:themeColor="text1"/>
        </w:rPr>
        <w:t>poor vegetati</w:t>
      </w:r>
      <w:r>
        <w:rPr>
          <w:rFonts w:cstheme="minorBidi"/>
          <w:color w:val="000000" w:themeColor="text1"/>
        </w:rPr>
        <w:t>ve</w:t>
      </w:r>
      <w:r w:rsidRPr="008434F0">
        <w:rPr>
          <w:rFonts w:cstheme="minorBidi"/>
          <w:color w:val="000000" w:themeColor="text1"/>
        </w:rPr>
        <w:t xml:space="preserve"> growth and bare topsoil cover</w:t>
      </w:r>
      <w:r>
        <w:rPr>
          <w:rFonts w:cstheme="minorBidi"/>
          <w:color w:val="000000" w:themeColor="text1"/>
        </w:rPr>
        <w:t xml:space="preserve"> in upland areas, </w:t>
      </w:r>
      <w:r w:rsidRPr="008434F0">
        <w:rPr>
          <w:rFonts w:cstheme="minorBidi"/>
          <w:color w:val="000000" w:themeColor="text1"/>
        </w:rPr>
        <w:t>affecting hydrological processes of the mine spoils</w:t>
      </w:r>
      <w:r>
        <w:rPr>
          <w:rFonts w:cstheme="minorBidi"/>
          <w:color w:val="000000" w:themeColor="text1"/>
        </w:rPr>
        <w:t xml:space="preserve"> themselves. This </w:t>
      </w:r>
      <w:r w:rsidRPr="008434F0">
        <w:rPr>
          <w:rFonts w:cstheme="minorBidi"/>
          <w:color w:val="000000" w:themeColor="text1"/>
        </w:rPr>
        <w:t>lead</w:t>
      </w:r>
      <w:r>
        <w:rPr>
          <w:rFonts w:cstheme="minorBidi"/>
          <w:color w:val="000000" w:themeColor="text1"/>
        </w:rPr>
        <w:t>s</w:t>
      </w:r>
      <w:r w:rsidRPr="008434F0">
        <w:rPr>
          <w:rFonts w:cstheme="minorBidi"/>
          <w:color w:val="000000" w:themeColor="text1"/>
        </w:rPr>
        <w:t xml:space="preserve"> to increased run-off, waterlogging, soil </w:t>
      </w:r>
      <w:r>
        <w:rPr>
          <w:rFonts w:cstheme="minorBidi"/>
          <w:color w:val="000000" w:themeColor="text1"/>
        </w:rPr>
        <w:t>auto-</w:t>
      </w:r>
      <w:r w:rsidRPr="008434F0">
        <w:rPr>
          <w:rFonts w:cstheme="minorBidi"/>
          <w:color w:val="000000" w:themeColor="text1"/>
        </w:rPr>
        <w:t>compaction, land erosion and eventually infertility</w:t>
      </w:r>
      <w:r w:rsidR="00097AB8">
        <w:rPr>
          <w:rFonts w:cstheme="minorBidi"/>
          <w:color w:val="000000" w:themeColor="text1"/>
        </w:rPr>
        <w:t>,</w:t>
      </w:r>
      <w:r w:rsidRPr="008434F0">
        <w:rPr>
          <w:rFonts w:cstheme="minorBidi"/>
          <w:color w:val="000000" w:themeColor="text1"/>
        </w:rPr>
        <w:t xml:space="preserve"> causing </w:t>
      </w:r>
      <w:r>
        <w:rPr>
          <w:rFonts w:cstheme="minorBidi"/>
          <w:color w:val="000000" w:themeColor="text1"/>
        </w:rPr>
        <w:t>reduced</w:t>
      </w:r>
      <w:r w:rsidRPr="008434F0">
        <w:rPr>
          <w:rFonts w:cstheme="minorBidi"/>
          <w:color w:val="000000" w:themeColor="text1"/>
        </w:rPr>
        <w:t xml:space="preserve"> biodiversity</w:t>
      </w:r>
      <w:r>
        <w:rPr>
          <w:rFonts w:cstheme="minorBidi"/>
          <w:color w:val="000000" w:themeColor="text1"/>
        </w:rPr>
        <w:t>. Altogether this</w:t>
      </w:r>
      <w:r w:rsidRPr="008434F0">
        <w:rPr>
          <w:rFonts w:cstheme="minorBidi"/>
          <w:color w:val="000000" w:themeColor="text1"/>
        </w:rPr>
        <w:t xml:space="preserve"> prevent</w:t>
      </w:r>
      <w:r>
        <w:rPr>
          <w:rFonts w:cstheme="minorBidi"/>
          <w:color w:val="000000" w:themeColor="text1"/>
        </w:rPr>
        <w:t>s</w:t>
      </w:r>
      <w:r w:rsidRPr="008434F0">
        <w:rPr>
          <w:rFonts w:cstheme="minorBidi"/>
          <w:color w:val="000000" w:themeColor="text1"/>
        </w:rPr>
        <w:t xml:space="preserve"> nature from repairing itself in a reasonable timescale</w:t>
      </w:r>
      <w:r w:rsidR="00097AB8">
        <w:rPr>
          <w:rFonts w:cstheme="minorBidi"/>
          <w:color w:val="000000" w:themeColor="text1"/>
        </w:rPr>
        <w:t>,</w:t>
      </w:r>
      <w:r>
        <w:rPr>
          <w:rFonts w:cstheme="minorBidi"/>
          <w:color w:val="000000" w:themeColor="text1"/>
        </w:rPr>
        <w:t xml:space="preserve"> and</w:t>
      </w:r>
      <w:r w:rsidR="00097AB8">
        <w:rPr>
          <w:rFonts w:cstheme="minorBidi"/>
          <w:color w:val="000000" w:themeColor="text1"/>
        </w:rPr>
        <w:t xml:space="preserve"> </w:t>
      </w:r>
      <w:r>
        <w:rPr>
          <w:rFonts w:cstheme="minorBidi"/>
          <w:color w:val="000000" w:themeColor="text1"/>
        </w:rPr>
        <w:t xml:space="preserve">a </w:t>
      </w:r>
      <w:r w:rsidRPr="008434F0">
        <w:rPr>
          <w:rFonts w:cstheme="minorBidi"/>
          <w:color w:val="000000" w:themeColor="text1"/>
        </w:rPr>
        <w:t>considerable level of human intervention may be essential to bring back landscape</w:t>
      </w:r>
      <w:r>
        <w:rPr>
          <w:rFonts w:cstheme="minorBidi"/>
          <w:color w:val="000000" w:themeColor="text1"/>
        </w:rPr>
        <w:t>’</w:t>
      </w:r>
      <w:r w:rsidRPr="008434F0">
        <w:rPr>
          <w:rFonts w:cstheme="minorBidi"/>
          <w:color w:val="000000" w:themeColor="text1"/>
        </w:rPr>
        <w:t>s ecologic</w:t>
      </w:r>
      <w:r>
        <w:rPr>
          <w:rFonts w:cstheme="minorBidi"/>
          <w:color w:val="000000" w:themeColor="text1"/>
        </w:rPr>
        <w:t>al</w:t>
      </w:r>
      <w:r w:rsidRPr="008434F0">
        <w:rPr>
          <w:rFonts w:cstheme="minorBidi"/>
          <w:color w:val="000000" w:themeColor="text1"/>
        </w:rPr>
        <w:t xml:space="preserve">, socio-economic and </w:t>
      </w:r>
      <w:r>
        <w:rPr>
          <w:rFonts w:cstheme="minorBidi"/>
          <w:color w:val="000000" w:themeColor="text1"/>
        </w:rPr>
        <w:t>a</w:t>
      </w:r>
      <w:r w:rsidRPr="008434F0">
        <w:rPr>
          <w:rFonts w:cstheme="minorBidi"/>
          <w:color w:val="000000" w:themeColor="text1"/>
        </w:rPr>
        <w:t xml:space="preserve">esthetical values, </w:t>
      </w:r>
      <w:r w:rsidR="00D45476">
        <w:rPr>
          <w:rFonts w:cstheme="minorBidi"/>
          <w:color w:val="000000" w:themeColor="text1"/>
        </w:rPr>
        <w:fldChar w:fldCharType="begin" w:fldLock="1"/>
      </w:r>
      <w:r w:rsidR="007822C1">
        <w:rPr>
          <w:rFonts w:cstheme="minorBidi"/>
          <w:color w:val="000000" w:themeColor="text1"/>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mining","type":"report"},"uris":["http://www.mendeley.com/documents/?uuid=4e31e613-344c-3a96-8e80-5b9f90fd635d"]},{"id":"ITEM-2","itemData":{"DOI":"10.1177/1178622119877837","ISSN":"11786221","abstract":"The United Kingdom has a problem in the disposal of municipal green waste (MGW). This is unsuitable for landfill, but when properly composted may be beneficial to tree growth. A formal controlled trial of the 11-year growth (height, diameter at breast height [DBH]) and survival of 3 tree species was evaluated on degraded former opencast coal land on the margins of UNESCO’s Blaenavon Industrial Landscape World Heritage site in South East Wales. Forest reclamation is considered a viable cost-effective approach to reclamation but success may be compromised by infertile and seriously compacted substrates, the depleted bio-geoecological system, and a lack of funding. In this trial, trees were (or were not) supplied, on planting, with 0.75 kg per stem of composted MGW – here a mixture of 40% domestic food waste and 60% garden waste. Results show that the application of MGW made no significant difference to either tree height or DBH. Survival rates were highest for Common Alder (Alnus glutinosa (L.) Gaertn.) followed by Silver Birch (Betula pendula, Roth) and European Larch (Larix decidua Mill.). However, Silver Birch and Larch treated with MGW compost had significantly greater survival rates, whereas Alder had significantly lower survival rates, compared with trees planted without MGW treatment.","author":[{"dropping-particle":"","family":"Haigh","given":"Martin","non-dropping-particle":"","parse-names":false,"suffix":""},{"dropping-particle":"","family":"Desai","given":"Mansi","non-dropping-particle":"","parse-names":false,"suffix":""},{"dropping-particle":"","family":"Cullis","given":"Mike","non-dropping-particle":"","parse-names":false,"suffix":""},{"dropping-particle":"","family":"D’Aucourt","given":"Margaret","non-dropping-particle":"","parse-names":false,"suffix":""},{"dropping-particle":"","family":"Sansom","given":"Ben","non-dropping-particle":"","parse-names":false,"suffix":""},{"dropping-particle":"","family":"Wilding","given":"Gill","non-dropping-particle":"","parse-names":false,"suffix":""},{"dropping-particle":"","family":"Alun","given":"Elanor","non-dropping-particle":"","parse-names":false,"suffix":""},{"dropping-particle":"","family":"Garate","given":"Sergio","non-dropping-particle":"","parse-names":false,"suffix":""},{"dropping-particle":"","family":"Hatton","given":"Liz","non-dropping-particle":"","parse-names":false,"suffix":""},{"dropping-particle":"","family":"Kilmartin","given":"Marianne","non-dropping-particle":"","parse-names":false,"suffix":""},{"dropping-particle":"","family":"Panhuis","given":"Wilhemina","non-dropping-particle":"","parse-names":false,"suffix":""},{"dropping-particle":"","family":"Jenkins","given":"Rhian","non-dropping-particle":"","parse-names":false,"suffix":""}],"container-title":"Air, Soil and Water Research","id":"ITEM-2","issued":{"date-parts":[["2019"]]},"title":"Composted Municipal Green Waste Enhances Tree Success in Opencast Coal Land Reclamation in Wales","type":"article-journal","volume":"12"},"uris":["http://www.mendeley.com/documents/?uuid=daf833ed-6060-4ae9-b7fe-234351635934"]}],"mendeley":{"formattedCitation":"(Desai, 2013; Haigh &lt;i&gt;et al.&lt;/i&gt;, 2019)","plainTextFormattedCitation":"(Desai, 2013; Haigh et al., 2019)","previouslyFormattedCitation":"(Desai, 2013; Haigh &lt;i&gt;et al.&lt;/i&gt;, 2019)"},"properties":{"noteIndex":0},"schema":"https://github.com/citation-style-language/schema/raw/master/csl-citation.json"}</w:instrText>
      </w:r>
      <w:r w:rsidR="00D45476">
        <w:rPr>
          <w:rFonts w:cstheme="minorBidi"/>
          <w:color w:val="000000" w:themeColor="text1"/>
        </w:rPr>
        <w:fldChar w:fldCharType="separate"/>
      </w:r>
      <w:r w:rsidR="00D45476" w:rsidRPr="00D45476">
        <w:rPr>
          <w:rFonts w:cstheme="minorBidi"/>
          <w:noProof/>
          <w:color w:val="000000" w:themeColor="text1"/>
        </w:rPr>
        <w:t xml:space="preserve">(Desai, 2013; Haigh </w:t>
      </w:r>
      <w:r w:rsidR="00D45476" w:rsidRPr="00D45476">
        <w:rPr>
          <w:rFonts w:cstheme="minorBidi"/>
          <w:i/>
          <w:noProof/>
          <w:color w:val="000000" w:themeColor="text1"/>
        </w:rPr>
        <w:t>et al.</w:t>
      </w:r>
      <w:r w:rsidR="00D45476" w:rsidRPr="00D45476">
        <w:rPr>
          <w:rFonts w:cstheme="minorBidi"/>
          <w:noProof/>
          <w:color w:val="000000" w:themeColor="text1"/>
        </w:rPr>
        <w:t>, 2019)</w:t>
      </w:r>
      <w:r w:rsidR="00D45476">
        <w:rPr>
          <w:rFonts w:cstheme="minorBidi"/>
          <w:color w:val="000000" w:themeColor="text1"/>
        </w:rPr>
        <w:fldChar w:fldCharType="end"/>
      </w:r>
      <w:r w:rsidR="00D45476">
        <w:rPr>
          <w:rFonts w:cstheme="minorBidi"/>
          <w:noProof/>
          <w:color w:val="000000" w:themeColor="text1"/>
        </w:rPr>
        <w:t>.</w:t>
      </w:r>
    </w:p>
    <w:p w14:paraId="3D2D89CB" w14:textId="63D9FB54" w:rsidR="00575AF8" w:rsidRPr="00575AF8" w:rsidRDefault="00097AB8" w:rsidP="00575AF8">
      <w:pPr>
        <w:pStyle w:val="CommentText"/>
        <w:spacing w:line="360" w:lineRule="auto"/>
        <w:jc w:val="both"/>
      </w:pPr>
      <w:r>
        <w:rPr>
          <w:sz w:val="22"/>
          <w:szCs w:val="22"/>
        </w:rPr>
        <w:t xml:space="preserve">Contaminated land remediation with an intended end-use of conservation, an increase of biodiversity and recreation for the local community is required immediately if South Wales authorities wanted to </w:t>
      </w:r>
      <w:r w:rsidRPr="00097AB8">
        <w:rPr>
          <w:sz w:val="22"/>
          <w:szCs w:val="22"/>
        </w:rPr>
        <w:t xml:space="preserve">mitigate against these </w:t>
      </w:r>
      <w:r w:rsidR="0099189B">
        <w:rPr>
          <w:sz w:val="22"/>
          <w:szCs w:val="22"/>
        </w:rPr>
        <w:t>three</w:t>
      </w:r>
      <w:r w:rsidRPr="00097AB8">
        <w:rPr>
          <w:sz w:val="22"/>
          <w:szCs w:val="22"/>
        </w:rPr>
        <w:t xml:space="preserve"> issues (</w:t>
      </w:r>
      <w:r w:rsidR="00575AF8">
        <w:rPr>
          <w:sz w:val="22"/>
          <w:szCs w:val="22"/>
        </w:rPr>
        <w:t>c</w:t>
      </w:r>
      <w:r w:rsidRPr="00097AB8">
        <w:rPr>
          <w:sz w:val="22"/>
          <w:szCs w:val="22"/>
        </w:rPr>
        <w:t xml:space="preserve">ultural enhancement, </w:t>
      </w:r>
      <w:r w:rsidR="00575AF8">
        <w:rPr>
          <w:sz w:val="22"/>
          <w:szCs w:val="22"/>
        </w:rPr>
        <w:t>s</w:t>
      </w:r>
      <w:r w:rsidRPr="00097AB8">
        <w:rPr>
          <w:sz w:val="22"/>
          <w:szCs w:val="22"/>
        </w:rPr>
        <w:t xml:space="preserve">ocio-economic </w:t>
      </w:r>
      <w:proofErr w:type="gramStart"/>
      <w:r w:rsidRPr="00097AB8">
        <w:rPr>
          <w:sz w:val="22"/>
          <w:szCs w:val="22"/>
        </w:rPr>
        <w:t>benefits</w:t>
      </w:r>
      <w:proofErr w:type="gramEnd"/>
      <w:r w:rsidRPr="00097AB8">
        <w:rPr>
          <w:sz w:val="22"/>
          <w:szCs w:val="22"/>
        </w:rPr>
        <w:t xml:space="preserve"> and environmental quality).</w:t>
      </w:r>
      <w:r w:rsidR="00575AF8">
        <w:rPr>
          <w:sz w:val="22"/>
          <w:szCs w:val="22"/>
        </w:rPr>
        <w:t xml:space="preserve"> Phytoremediation (which means from Latin ‘</w:t>
      </w:r>
      <w:r w:rsidR="00575AF8" w:rsidRPr="00575AF8">
        <w:rPr>
          <w:i/>
          <w:iCs/>
          <w:sz w:val="22"/>
          <w:szCs w:val="22"/>
        </w:rPr>
        <w:t>restoring balance with plants’)</w:t>
      </w:r>
      <w:r w:rsidR="00575AF8">
        <w:rPr>
          <w:sz w:val="22"/>
          <w:szCs w:val="22"/>
        </w:rPr>
        <w:t xml:space="preserve"> that uses trees ability to </w:t>
      </w:r>
      <w:r w:rsidR="00575AF8" w:rsidRPr="00400926">
        <w:rPr>
          <w:rFonts w:cstheme="minorBidi"/>
          <w:i/>
          <w:iCs/>
          <w:sz w:val="22"/>
          <w:szCs w:val="22"/>
        </w:rPr>
        <w:t>bioaccumulat</w:t>
      </w:r>
      <w:r w:rsidR="00575AF8" w:rsidRPr="00B1613B">
        <w:rPr>
          <w:rFonts w:cstheme="minorBidi"/>
          <w:i/>
          <w:iCs/>
          <w:sz w:val="22"/>
          <w:szCs w:val="22"/>
        </w:rPr>
        <w:t>e</w:t>
      </w:r>
      <w:r w:rsidR="004D4CAB" w:rsidRPr="00B1613B">
        <w:rPr>
          <w:rStyle w:val="FootnoteReference"/>
          <w:rFonts w:cstheme="minorBidi"/>
          <w:i/>
          <w:iCs/>
          <w:sz w:val="22"/>
          <w:szCs w:val="22"/>
        </w:rPr>
        <w:footnoteReference w:id="1"/>
      </w:r>
      <w:r w:rsidR="00575AF8" w:rsidRPr="00B1613B">
        <w:rPr>
          <w:rFonts w:cstheme="minorBidi"/>
          <w:i/>
          <w:iCs/>
          <w:sz w:val="22"/>
          <w:szCs w:val="22"/>
        </w:rPr>
        <w:t>,</w:t>
      </w:r>
      <w:r w:rsidR="00575AF8" w:rsidRPr="00575AF8">
        <w:rPr>
          <w:rFonts w:cstheme="minorBidi"/>
          <w:i/>
          <w:iCs/>
          <w:sz w:val="22"/>
          <w:szCs w:val="22"/>
        </w:rPr>
        <w:t xml:space="preserve"> degrade, or render harmless, various contaminants in soil, water, or air”</w:t>
      </w:r>
      <w:r w:rsidR="00575AF8" w:rsidRPr="00575AF8">
        <w:rPr>
          <w:sz w:val="22"/>
          <w:szCs w:val="22"/>
        </w:rPr>
        <w:t xml:space="preserve"> </w:t>
      </w:r>
      <w:r w:rsidR="00575AF8" w:rsidRPr="00575AF8">
        <w:rPr>
          <w:sz w:val="22"/>
          <w:szCs w:val="22"/>
        </w:rPr>
        <w:fldChar w:fldCharType="begin" w:fldLock="1"/>
      </w:r>
      <w:r w:rsidR="00575AF8" w:rsidRPr="00575AF8">
        <w:rPr>
          <w:sz w:val="22"/>
          <w:szCs w:val="22"/>
        </w:rPr>
        <w:instrText>ADDIN CSL_CITATION {"citationItems":[{"id":"ITEM-1","itemData":{"DOI":"10.1155/2011/939161","ISSN":"1687806X","abstract":"Heavy metals are among the most important sorts of contaminant in the environment. Several methods already used to clean up the environment from these kinds of contaminants, but most of them are costly and difficult to get optimum results. Currently, phytoremediation is an effective and affordable technological solution used to extract or remove inactive metals and metal pollutants from contaminated soil and water. This technology is environmental friendly and potentially cost effective. This paper aims to compile some information about heavy metals of arsenic, lead, and mercury (As, Pb, and Hg) sources, effects and their treatment. It also reviews deeply about phytoremediation technology, including the heavy metal uptake mechanisms and several research studies associated about the topics. Additionally, it describes several sources and the effects of As, Pb, and Hg on the environment, the advantages of this kind of technology for reducing them, and also heavy metal uptake mechanisms in phytoremediation technology as well as the factors affecting the uptake mechanisms. Some recommended plants which are commonly used in phytoremediation and their capability to reduce the contaminant are also reported. © 2011 Bieby Voijant Tangahu et al.","author":[{"dropping-particle":"","family":"Tangahu","given":"Bieby Voijant","non-dropping-particle":"","parse-names":false,"suffix":""},{"dropping-particle":"","family":"Sheikh Abdullah","given":"Siti Rozaimah","non-dropping-particle":"","parse-names":false,"suffix":""},{"dropping-particle":"","family":"Basri","given":"Hassan","non-dropping-particle":"","parse-names":false,"suffix":""},{"dropping-particle":"","family":"Idris","given":"Mushrifah","non-dropping-particle":"","parse-names":false,"suffix":""},{"dropping-particle":"","family":"Anuar","given":"Nurina","non-dropping-particle":"","parse-names":false,"suffix":""},{"dropping-particle":"","family":"Mukhlisin","given":"Muhammad","non-dropping-particle":"","parse-names":false,"suffix":""}],"container-title":"International Journal of Chemical Engineering","id":"ITEM-1","issued":{"date-parts":[["2011"]]},"title":"A review on heavy metals (As, Pb, and Hg) uptake by plants through phytoremediation","type":"article-journal","volume":"2011"},"uris":["http://www.mendeley.com/documents/?uuid=b120ef46-82b3-483e-b16b-a7518f1a651d"]}],"mendeley":{"formattedCitation":"(Tangahu &lt;i&gt;et al.&lt;/i&gt;, 2011)","manualFormatting":"(Tangahu et al., 2011, p:4)","plainTextFormattedCitation":"(Tangahu et al., 2011)","previouslyFormattedCitation":"(Tangahu &lt;i&gt;et al.&lt;/i&gt;, 2011)"},"properties":{"noteIndex":0},"schema":"https://github.com/citation-style-language/schema/raw/master/csl-citation.json"}</w:instrText>
      </w:r>
      <w:r w:rsidR="00575AF8" w:rsidRPr="00575AF8">
        <w:rPr>
          <w:sz w:val="22"/>
          <w:szCs w:val="22"/>
        </w:rPr>
        <w:fldChar w:fldCharType="separate"/>
      </w:r>
      <w:r w:rsidR="00575AF8" w:rsidRPr="00575AF8">
        <w:rPr>
          <w:noProof/>
          <w:sz w:val="22"/>
          <w:szCs w:val="22"/>
        </w:rPr>
        <w:t xml:space="preserve">(Tangahu </w:t>
      </w:r>
      <w:r w:rsidR="00575AF8" w:rsidRPr="00575AF8">
        <w:rPr>
          <w:i/>
          <w:noProof/>
          <w:sz w:val="22"/>
          <w:szCs w:val="22"/>
        </w:rPr>
        <w:t>et al.</w:t>
      </w:r>
      <w:r w:rsidR="00575AF8" w:rsidRPr="00575AF8">
        <w:rPr>
          <w:noProof/>
          <w:sz w:val="22"/>
          <w:szCs w:val="22"/>
        </w:rPr>
        <w:t>, 2011, p:4)</w:t>
      </w:r>
      <w:r w:rsidR="00575AF8" w:rsidRPr="00575AF8">
        <w:rPr>
          <w:sz w:val="22"/>
          <w:szCs w:val="22"/>
        </w:rPr>
        <w:fldChar w:fldCharType="end"/>
      </w:r>
      <w:r w:rsidR="00575AF8">
        <w:rPr>
          <w:sz w:val="22"/>
          <w:szCs w:val="22"/>
        </w:rPr>
        <w:t xml:space="preserve"> could prove to be a useful land-restoring tool. Places, where poverty and deprivation levels are high due to the unattractive, daunting landscape scaring business investments away, could gain many advantages through green restoration projects. </w:t>
      </w:r>
    </w:p>
    <w:p w14:paraId="1FF8C4FA" w14:textId="77777777" w:rsidR="0069313C" w:rsidRDefault="0069313C" w:rsidP="000F52E6">
      <w:pPr>
        <w:rPr>
          <w:b/>
          <w:bCs/>
          <w:color w:val="C00000"/>
        </w:rPr>
      </w:pPr>
    </w:p>
    <w:p w14:paraId="45035B6F" w14:textId="13BEDDC9" w:rsidR="000F52E6" w:rsidRDefault="00575AF8" w:rsidP="00575AF8">
      <w:pPr>
        <w:pStyle w:val="Heading2"/>
      </w:pPr>
      <w:bookmarkStart w:id="12" w:name="_Toc39513082"/>
      <w:r>
        <w:lastRenderedPageBreak/>
        <w:t xml:space="preserve">1.5 </w:t>
      </w:r>
      <w:r w:rsidR="000F52E6" w:rsidRPr="00DC5BC6">
        <w:t>Aims and objectives</w:t>
      </w:r>
      <w:bookmarkEnd w:id="12"/>
    </w:p>
    <w:p w14:paraId="1C4F1E32" w14:textId="77777777" w:rsidR="00575AF8" w:rsidRPr="00575AF8" w:rsidRDefault="00575AF8" w:rsidP="00575AF8"/>
    <w:p w14:paraId="2CD79402" w14:textId="07FF768A" w:rsidR="000F52E6" w:rsidRPr="00575AF8" w:rsidRDefault="000F52E6" w:rsidP="00575AF8">
      <w:pPr>
        <w:spacing w:line="360" w:lineRule="auto"/>
        <w:jc w:val="both"/>
        <w:rPr>
          <w:rFonts w:cstheme="minorBidi"/>
        </w:rPr>
      </w:pPr>
      <w:r w:rsidRPr="00575AF8">
        <w:rPr>
          <w:rFonts w:cstheme="minorBidi"/>
        </w:rPr>
        <w:t>This project aims to investigate whether higher concentrations of key heavy metals in soil could hinder phytoremediation. Using a test plot in Varteg, Blaenavon, a site of contaminated back-filled mine</w:t>
      </w:r>
      <w:r w:rsidR="00575AF8" w:rsidRPr="00575AF8">
        <w:rPr>
          <w:rFonts w:cstheme="minorBidi"/>
        </w:rPr>
        <w:t xml:space="preserve"> </w:t>
      </w:r>
      <w:r w:rsidRPr="00575AF8">
        <w:rPr>
          <w:rFonts w:cstheme="minorBidi"/>
        </w:rPr>
        <w:t xml:space="preserve">spoil, soil samples will be tested and correlated with adjacent tree vitality. </w:t>
      </w:r>
    </w:p>
    <w:p w14:paraId="6555CCAB" w14:textId="7DE02180" w:rsidR="000F52E6" w:rsidRPr="00575AF8" w:rsidRDefault="000F52E6" w:rsidP="00575AF8">
      <w:pPr>
        <w:spacing w:line="360" w:lineRule="auto"/>
        <w:jc w:val="both"/>
        <w:rPr>
          <w:rFonts w:cstheme="minorBidi"/>
        </w:rPr>
      </w:pPr>
      <w:r w:rsidRPr="00575AF8">
        <w:rPr>
          <w:rFonts w:cstheme="minorBidi"/>
        </w:rPr>
        <w:t xml:space="preserve">Three key objectives were identified, which emphasise the need for testing whether </w:t>
      </w:r>
      <w:r w:rsidR="00367D5F" w:rsidRPr="00575AF8">
        <w:rPr>
          <w:rFonts w:cstheme="minorBidi"/>
        </w:rPr>
        <w:t>heavy</w:t>
      </w:r>
      <w:r w:rsidRPr="00575AF8">
        <w:rPr>
          <w:rFonts w:cstheme="minorBidi"/>
        </w:rPr>
        <w:t xml:space="preserve"> metals can affect the success of a </w:t>
      </w:r>
      <w:r w:rsidR="00367D5F" w:rsidRPr="00575AF8">
        <w:rPr>
          <w:rFonts w:cstheme="minorBidi"/>
        </w:rPr>
        <w:t>cost-effective</w:t>
      </w:r>
      <w:r w:rsidRPr="00575AF8">
        <w:rPr>
          <w:rFonts w:cstheme="minorBidi"/>
        </w:rPr>
        <w:t xml:space="preserve"> phytoremediation solution. </w:t>
      </w:r>
    </w:p>
    <w:p w14:paraId="2799A1F3" w14:textId="6620B30E" w:rsidR="000F52E6" w:rsidRPr="00575AF8" w:rsidRDefault="000F52E6" w:rsidP="00575AF8">
      <w:pPr>
        <w:spacing w:line="360" w:lineRule="auto"/>
        <w:jc w:val="both"/>
        <w:rPr>
          <w:rFonts w:cstheme="minorBidi"/>
        </w:rPr>
      </w:pPr>
      <w:r w:rsidRPr="00575AF8">
        <w:rPr>
          <w:rFonts w:cstheme="minorBidi"/>
        </w:rPr>
        <w:t xml:space="preserve">The first objective was to </w:t>
      </w:r>
      <w:r w:rsidR="00367D5F" w:rsidRPr="00575AF8">
        <w:rPr>
          <w:rFonts w:cstheme="minorBidi"/>
        </w:rPr>
        <w:t>investigate</w:t>
      </w:r>
      <w:r w:rsidRPr="00575AF8">
        <w:rPr>
          <w:rFonts w:cstheme="minorBidi"/>
        </w:rPr>
        <w:t xml:space="preserve"> tree vitality within the UWTSD plot by undertaking a desktop study of secondary data collected by UWTSD students. The 2006 to 2019 dataset was collected in the form of a novel, annual tree vitality score index. Such </w:t>
      </w:r>
      <w:r w:rsidR="00575AF8">
        <w:rPr>
          <w:rFonts w:cstheme="minorBidi"/>
        </w:rPr>
        <w:t xml:space="preserve">an </w:t>
      </w:r>
      <w:r w:rsidRPr="00575AF8">
        <w:rPr>
          <w:rFonts w:cstheme="minorBidi"/>
        </w:rPr>
        <w:t>analysis of research data would highlight the potential mortality hotspots of heavy metal concentrations.</w:t>
      </w:r>
    </w:p>
    <w:p w14:paraId="4BE6BB59" w14:textId="2007C7E1" w:rsidR="000F52E6" w:rsidRPr="00575AF8" w:rsidRDefault="000F52E6" w:rsidP="00575AF8">
      <w:pPr>
        <w:spacing w:line="360" w:lineRule="auto"/>
        <w:jc w:val="both"/>
        <w:rPr>
          <w:rFonts w:cstheme="minorBidi"/>
        </w:rPr>
      </w:pPr>
      <w:r w:rsidRPr="00575AF8">
        <w:rPr>
          <w:rFonts w:cstheme="minorBidi"/>
        </w:rPr>
        <w:t>The second objective was to correlate and validate the existence of heavy metal ‘hotspots</w:t>
      </w:r>
      <w:r w:rsidR="003673BB" w:rsidRPr="00575AF8">
        <w:rPr>
          <w:rFonts w:cstheme="minorBidi"/>
        </w:rPr>
        <w:t>’ within</w:t>
      </w:r>
      <w:r w:rsidRPr="00575AF8">
        <w:rPr>
          <w:rFonts w:cstheme="minorBidi"/>
        </w:rPr>
        <w:t xml:space="preserve"> the test plot. Historical data of soil contaminants </w:t>
      </w:r>
      <w:r w:rsidR="00575AF8">
        <w:rPr>
          <w:rFonts w:cstheme="minorBidi"/>
        </w:rPr>
        <w:t>are</w:t>
      </w:r>
      <w:r w:rsidRPr="00575AF8">
        <w:rPr>
          <w:rFonts w:cstheme="minorBidi"/>
        </w:rPr>
        <w:t xml:space="preserve"> largely absent from most backfilled mine</w:t>
      </w:r>
      <w:r w:rsidR="00575AF8">
        <w:rPr>
          <w:rFonts w:cstheme="minorBidi"/>
        </w:rPr>
        <w:t xml:space="preserve"> </w:t>
      </w:r>
      <w:r w:rsidRPr="00575AF8">
        <w:rPr>
          <w:rFonts w:cstheme="minorBidi"/>
        </w:rPr>
        <w:t>spoil as it was not a mandatory condition of site management previously.</w:t>
      </w:r>
    </w:p>
    <w:p w14:paraId="4AC979D9" w14:textId="27FDB1E0" w:rsidR="000F52E6" w:rsidRPr="00575AF8" w:rsidRDefault="000F52E6" w:rsidP="00575AF8">
      <w:pPr>
        <w:spacing w:line="360" w:lineRule="auto"/>
        <w:jc w:val="both"/>
        <w:rPr>
          <w:rFonts w:cstheme="minorBidi"/>
        </w:rPr>
      </w:pPr>
      <w:r w:rsidRPr="00575AF8">
        <w:rPr>
          <w:rFonts w:cstheme="minorBidi"/>
        </w:rPr>
        <w:t>The third objective was to investigate the significance of the obtained results to confirm or negate whether the specific heavy metal concentrations are critical to tree survival within the testing plot.  Interrogation of the literature will help to interpret such potential correlations.</w:t>
      </w:r>
    </w:p>
    <w:p w14:paraId="2E545193" w14:textId="77777777" w:rsidR="000F52E6" w:rsidRPr="00575AF8" w:rsidRDefault="000F52E6" w:rsidP="00575AF8">
      <w:pPr>
        <w:spacing w:line="360" w:lineRule="auto"/>
        <w:jc w:val="both"/>
        <w:rPr>
          <w:rFonts w:ascii="Calibri" w:hAnsi="Calibri" w:cs="Calibri"/>
        </w:rPr>
      </w:pPr>
    </w:p>
    <w:p w14:paraId="73CA42C6" w14:textId="5375012D" w:rsidR="000F52E6" w:rsidRPr="00575AF8" w:rsidRDefault="000F52E6" w:rsidP="00575AF8">
      <w:pPr>
        <w:spacing w:line="360" w:lineRule="auto"/>
        <w:jc w:val="both"/>
      </w:pPr>
      <w:r w:rsidRPr="00575AF8">
        <w:rPr>
          <w:rFonts w:ascii="Calibri" w:hAnsi="Calibri" w:cs="Calibri"/>
        </w:rPr>
        <w:t xml:space="preserve">Having outlined the research focus, the next stage will be to present relevant published literature and findings that are pertinent to the topic of mine spoil remediation. </w:t>
      </w:r>
      <w:r w:rsidR="00575AF8">
        <w:rPr>
          <w:rFonts w:ascii="Calibri" w:hAnsi="Calibri" w:cs="Calibri"/>
        </w:rPr>
        <w:t>It</w:t>
      </w:r>
      <w:r w:rsidRPr="00575AF8">
        <w:rPr>
          <w:rFonts w:ascii="Calibri" w:hAnsi="Calibri" w:cs="Calibri"/>
        </w:rPr>
        <w:t xml:space="preserve"> will be presented in the following chapter.  </w:t>
      </w:r>
    </w:p>
    <w:p w14:paraId="3170A5FC" w14:textId="77777777" w:rsidR="000F52E6" w:rsidRDefault="000F52E6" w:rsidP="000F52E6"/>
    <w:p w14:paraId="07E04373" w14:textId="240BCA2F" w:rsidR="00C6182F" w:rsidRDefault="00C6182F"/>
    <w:p w14:paraId="7358293D" w14:textId="183303E5" w:rsidR="000F52E6" w:rsidRDefault="000F52E6"/>
    <w:p w14:paraId="7829300B" w14:textId="5F251D9D" w:rsidR="000F52E6" w:rsidRDefault="000F52E6"/>
    <w:p w14:paraId="2DEE078C" w14:textId="1FA454D6" w:rsidR="000F52E6" w:rsidRDefault="000F52E6"/>
    <w:p w14:paraId="7E575A73" w14:textId="7835DD44" w:rsidR="000F52E6" w:rsidRDefault="000F52E6"/>
    <w:p w14:paraId="457684B2" w14:textId="6ECD7867" w:rsidR="000F52E6" w:rsidRDefault="000F52E6"/>
    <w:p w14:paraId="5B90FC28" w14:textId="6426645E" w:rsidR="000F52E6" w:rsidRDefault="000F52E6"/>
    <w:p w14:paraId="2FE5622F" w14:textId="0DF47E78" w:rsidR="000F52E6" w:rsidRDefault="000F52E6"/>
    <w:p w14:paraId="1E2EA508" w14:textId="7E7DE577" w:rsidR="000F52E6" w:rsidRDefault="000F52E6"/>
    <w:p w14:paraId="3E4AE42C" w14:textId="5A204140" w:rsidR="00681F5A" w:rsidRDefault="000F52E6" w:rsidP="00681F5A">
      <w:pPr>
        <w:pStyle w:val="Heading1"/>
        <w:numPr>
          <w:ilvl w:val="0"/>
          <w:numId w:val="8"/>
        </w:numPr>
      </w:pPr>
      <w:bookmarkStart w:id="13" w:name="_Hlk36917082"/>
      <w:bookmarkStart w:id="14" w:name="_Toc39513083"/>
      <w:r w:rsidRPr="000F52E6">
        <w:lastRenderedPageBreak/>
        <w:t>Literature Review</w:t>
      </w:r>
      <w:bookmarkEnd w:id="14"/>
      <w:r w:rsidRPr="000F52E6">
        <w:t xml:space="preserve">  </w:t>
      </w:r>
    </w:p>
    <w:p w14:paraId="09C36B1E" w14:textId="04DD7129" w:rsidR="000F52E6" w:rsidRPr="000F52E6" w:rsidRDefault="000F52E6" w:rsidP="00681F5A">
      <w:r w:rsidRPr="000F52E6">
        <w:t xml:space="preserve">   </w:t>
      </w:r>
    </w:p>
    <w:p w14:paraId="28F104F0" w14:textId="70784CB3" w:rsidR="000F52E6" w:rsidRDefault="000F52E6" w:rsidP="000F52E6">
      <w:pPr>
        <w:spacing w:line="360" w:lineRule="auto"/>
        <w:jc w:val="both"/>
        <w:rPr>
          <w:b/>
          <w:bCs/>
        </w:rPr>
      </w:pPr>
      <w:r w:rsidRPr="000F52E6">
        <w:t>Th</w:t>
      </w:r>
      <w:r w:rsidR="00602B0F">
        <w:t>is project aim</w:t>
      </w:r>
      <w:r w:rsidRPr="000F52E6">
        <w:t xml:space="preserve">s to investigate whether soil heavy metal concentration hotspots’ in coal-mine spoil can cause high tree mortality in phytoremediation and land reclamation projects. Therefore, this chapter will look at </w:t>
      </w:r>
      <w:r w:rsidR="00602B0F">
        <w:t xml:space="preserve">the </w:t>
      </w:r>
      <w:r w:rsidRPr="000F52E6">
        <w:t>literature to establish the scale of the problem. Consideration will also be given to other associated physical and biological factors and best practice phytoremediation projects will be reviewed</w:t>
      </w:r>
      <w:r w:rsidRPr="000F52E6">
        <w:rPr>
          <w:b/>
          <w:bCs/>
        </w:rPr>
        <w:t>.</w:t>
      </w:r>
    </w:p>
    <w:p w14:paraId="522368A3" w14:textId="77777777" w:rsidR="004D4CAB" w:rsidRPr="000F52E6" w:rsidRDefault="004D4CAB" w:rsidP="000F52E6">
      <w:pPr>
        <w:spacing w:line="360" w:lineRule="auto"/>
        <w:jc w:val="both"/>
      </w:pPr>
    </w:p>
    <w:p w14:paraId="41573704" w14:textId="77777777" w:rsidR="000F52E6" w:rsidRPr="000F52E6" w:rsidRDefault="000F52E6" w:rsidP="00602B0F">
      <w:pPr>
        <w:pStyle w:val="Heading2"/>
      </w:pPr>
      <w:bookmarkStart w:id="15" w:name="_Toc39513084"/>
      <w:r w:rsidRPr="000F52E6">
        <w:t>2.1 Soil contamination: the global context</w:t>
      </w:r>
      <w:bookmarkEnd w:id="15"/>
    </w:p>
    <w:p w14:paraId="49E66766" w14:textId="77777777" w:rsidR="000F52E6" w:rsidRPr="000F52E6" w:rsidRDefault="000F52E6" w:rsidP="000F52E6">
      <w:pPr>
        <w:spacing w:after="0" w:line="240" w:lineRule="auto"/>
        <w:rPr>
          <w:rFonts w:ascii="Calibri" w:hAnsi="Calibri" w:cs="Calibri"/>
          <w:b/>
          <w:bCs/>
          <w:color w:val="C00000"/>
        </w:rPr>
      </w:pPr>
    </w:p>
    <w:p w14:paraId="271990D1" w14:textId="3332A2D1" w:rsidR="000F52E6" w:rsidRPr="000F52E6" w:rsidRDefault="000F52E6" w:rsidP="000F52E6">
      <w:pPr>
        <w:spacing w:after="0" w:line="360" w:lineRule="auto"/>
        <w:jc w:val="both"/>
        <w:rPr>
          <w:rFonts w:ascii="Calibri" w:hAnsi="Calibri" w:cs="Calibri"/>
          <w:color w:val="000000" w:themeColor="text1"/>
        </w:rPr>
      </w:pPr>
      <w:r w:rsidRPr="000F52E6">
        <w:rPr>
          <w:rFonts w:ascii="Calibri" w:hAnsi="Calibri" w:cs="Calibri"/>
          <w:color w:val="000000" w:themeColor="text1"/>
        </w:rPr>
        <w:t xml:space="preserve">Soils play an essential role in Earth’s ecosystem and are a vital resource to human life. The increasing consumption of land and its mineral resources worldwide through global population growth is detrimental to topsoil quality. </w:t>
      </w:r>
      <w:r w:rsidRPr="000F52E6">
        <w:rPr>
          <w:rFonts w:ascii="Calibri" w:hAnsi="Calibri" w:cs="Calibri"/>
          <w:color w:val="000000" w:themeColor="text1"/>
        </w:rPr>
        <w:fldChar w:fldCharType="begin" w:fldLock="1"/>
      </w:r>
      <w:r w:rsidR="007822C1">
        <w:rPr>
          <w:rFonts w:ascii="Calibri" w:hAnsi="Calibri" w:cs="Calibri"/>
          <w:color w:val="000000" w:themeColor="text1"/>
        </w:rPr>
        <w:instrText>ADDIN CSL_CITATION {"citationItems":[{"id":"ITEM-1","itemData":{"author":[{"dropping-particle":"","family":"Delang","given":"Claudio O.","non-dropping-particle":"","parse-names":false,"suffix":""}],"id":"ITEM-1","issued":{"date-parts":[["2017"]]},"number-of-pages":"145","publisher":"Routledge","publisher-place":"New York","title":"China's Soil Pollution and Degradation Problems - Claudio O. Delang","type":"book"},"uris":["http://www.mendeley.com/documents/?uuid=50fa964c-6c9d-3067-bde8-4c51dc3daf82"]}],"mendeley":{"formattedCitation":"(Delang, 2017)","manualFormatting":"Delang (2017, p:4)","plainTextFormattedCitation":"(Delang, 2017)","previouslyFormattedCitation":"(Delang, 2017)"},"properties":{"noteIndex":0},"schema":"https://github.com/citation-style-language/schema/raw/master/csl-citation.json"}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Delang (2017, p:4)</w:t>
      </w:r>
      <w:r w:rsidRPr="000F52E6">
        <w:rPr>
          <w:rFonts w:ascii="Calibri" w:hAnsi="Calibri" w:cs="Calibri"/>
          <w:color w:val="000000" w:themeColor="text1"/>
        </w:rPr>
        <w:fldChar w:fldCharType="end"/>
      </w:r>
      <w:r w:rsidRPr="000F52E6">
        <w:rPr>
          <w:rFonts w:ascii="Calibri" w:hAnsi="Calibri" w:cs="Calibri"/>
          <w:color w:val="000000" w:themeColor="text1"/>
        </w:rPr>
        <w:t xml:space="preserve"> has warned that </w:t>
      </w:r>
      <w:r w:rsidRPr="000F52E6">
        <w:rPr>
          <w:rFonts w:ascii="Calibri" w:hAnsi="Calibri" w:cs="Calibri"/>
          <w:i/>
          <w:iCs/>
          <w:color w:val="000000" w:themeColor="text1"/>
        </w:rPr>
        <w:t>“with 10 cm of topsoil taking more than 2000 years to form one could argue that they are a non-renewable resource”.</w:t>
      </w:r>
    </w:p>
    <w:p w14:paraId="1AD576D2" w14:textId="77777777" w:rsidR="000F52E6" w:rsidRPr="000F52E6" w:rsidRDefault="000F52E6" w:rsidP="000F52E6">
      <w:pPr>
        <w:spacing w:after="0" w:line="360" w:lineRule="auto"/>
        <w:jc w:val="both"/>
        <w:rPr>
          <w:rFonts w:ascii="Calibri" w:hAnsi="Calibri" w:cs="Calibri"/>
          <w:color w:val="000000" w:themeColor="text1"/>
        </w:rPr>
      </w:pPr>
    </w:p>
    <w:p w14:paraId="0A3C286A" w14:textId="18602D8B" w:rsidR="000F52E6" w:rsidRPr="000F52E6" w:rsidRDefault="000F52E6" w:rsidP="000F52E6">
      <w:pPr>
        <w:spacing w:after="0" w:line="360" w:lineRule="auto"/>
        <w:jc w:val="both"/>
        <w:rPr>
          <w:rFonts w:ascii="Calibri" w:hAnsi="Calibri" w:cs="Calibri"/>
          <w:b/>
          <w:bCs/>
          <w:color w:val="FF0000"/>
        </w:rPr>
      </w:pPr>
      <w:r w:rsidRPr="000F52E6">
        <w:rPr>
          <w:rFonts w:ascii="Calibri" w:hAnsi="Calibri" w:cs="Calibri"/>
          <w:color w:val="000000" w:themeColor="text1"/>
        </w:rPr>
        <w:t>Opencast coal mining is a typical example of an extractive industry which is still extensively utilised worldwide (over 50 countries produce coal in the 21</w:t>
      </w:r>
      <w:r w:rsidRPr="000F52E6">
        <w:rPr>
          <w:rFonts w:ascii="Calibri" w:hAnsi="Calibri" w:cs="Calibri"/>
          <w:color w:val="000000" w:themeColor="text1"/>
          <w:vertAlign w:val="superscript"/>
        </w:rPr>
        <w:t>st</w:t>
      </w:r>
      <w:r w:rsidRPr="000F52E6">
        <w:rPr>
          <w:rFonts w:ascii="Calibri" w:hAnsi="Calibri" w:cs="Calibri"/>
          <w:color w:val="000000" w:themeColor="text1"/>
        </w:rPr>
        <w:t xml:space="preserve"> century) </w:t>
      </w:r>
      <w:r w:rsidRPr="000F52E6">
        <w:rPr>
          <w:rFonts w:ascii="Calibri" w:hAnsi="Calibri" w:cs="Calibri"/>
          <w:color w:val="000000" w:themeColor="text1"/>
        </w:rPr>
        <w:fldChar w:fldCharType="begin" w:fldLock="1"/>
      </w:r>
      <w:r w:rsidR="00AD154E">
        <w:rPr>
          <w:rFonts w:ascii="Calibri" w:hAnsi="Calibri" w:cs="Calibri"/>
          <w:color w:val="000000" w:themeColor="text1"/>
        </w:rPr>
        <w:instrText>ADDIN CSL_CITATION {"citationItems":[{"id":"ITEM-1","itemData":{"author":[{"dropping-particle":"","family":"BP","given":"","non-dropping-particle":"","parse-names":false,"suffix":""}],"id":"ITEM-1","issued":{"date-parts":[["2019"]]},"title":"Coal – BP Statistical Review of World Energy 2019","type":"report"},"uris":["http://www.mendeley.com/documents/?uuid=748c6a40-d140-396c-80d7-35b22172fc5b"]}],"mendeley":{"formattedCitation":"(BP, 2019)","plainTextFormattedCitation":"(BP, 2019)","previouslyFormattedCitation":"(BP, 2019)"},"properties":{"noteIndex":0},"schema":"https://github.com/citation-style-language/schema/raw/master/csl-citation.json"}</w:instrText>
      </w:r>
      <w:r w:rsidRPr="000F52E6">
        <w:rPr>
          <w:rFonts w:ascii="Calibri" w:hAnsi="Calibri" w:cs="Calibri"/>
          <w:color w:val="000000" w:themeColor="text1"/>
        </w:rPr>
        <w:fldChar w:fldCharType="separate"/>
      </w:r>
      <w:r w:rsidR="00AD154E" w:rsidRPr="00AD154E">
        <w:rPr>
          <w:rFonts w:ascii="Calibri" w:hAnsi="Calibri" w:cs="Calibri"/>
          <w:noProof/>
          <w:color w:val="000000" w:themeColor="text1"/>
        </w:rPr>
        <w:t>(BP, 2019)</w:t>
      </w:r>
      <w:r w:rsidRPr="000F52E6">
        <w:rPr>
          <w:rFonts w:ascii="Calibri" w:hAnsi="Calibri" w:cs="Calibri"/>
          <w:color w:val="000000" w:themeColor="text1"/>
        </w:rPr>
        <w:fldChar w:fldCharType="end"/>
      </w:r>
      <w:r w:rsidRPr="000F52E6">
        <w:rPr>
          <w:rFonts w:ascii="Calibri" w:hAnsi="Calibri" w:cs="Calibri"/>
          <w:color w:val="000000" w:themeColor="text1"/>
        </w:rPr>
        <w:t xml:space="preserve"> and about 63% of coal in the U.S is being sourced through surface mining </w:t>
      </w:r>
      <w:r w:rsidRPr="000F52E6">
        <w:rPr>
          <w:rFonts w:ascii="Calibri" w:hAnsi="Calibri" w:cs="Calibri"/>
          <w:color w:val="000000" w:themeColor="text1"/>
        </w:rPr>
        <w:fldChar w:fldCharType="begin" w:fldLock="1"/>
      </w:r>
      <w:r w:rsidR="007822C1">
        <w:rPr>
          <w:rFonts w:ascii="Calibri" w:hAnsi="Calibri" w:cs="Calibri"/>
          <w:color w:val="000000" w:themeColor="text1"/>
        </w:rPr>
        <w:instrText>ADDIN CSL_CITATION {"citationItems":[{"id":"ITEM-1","itemData":{"URL":"https://www.eia.gov/energyexplained/coal/coal-and-the-environment.php","accessed":{"date-parts":[["2020","3","10"]]},"author":[{"dropping-particle":"","family":"U.S. Energy Information Administration","given":"","non-dropping-particle":"","parse-names":false,"suffix":""}],"id":"ITEM-1","issued":{"date-parts":[["2020"]]},"title":"Coal and the environment","type":"webpage"},"uris":["http://www.mendeley.com/documents/?uuid=68f0b092-4201-32ab-bd7e-bf55a9eec739"]}],"mendeley":{"formattedCitation":"(U.S. Energy Information Administration, 2020)","plainTextFormattedCitation":"(U.S. Energy Information Administration, 2020)","previouslyFormattedCitation":"(U.S. Energy Information Administration, 2020)"},"properties":{"noteIndex":0},"schema":"https://github.com/citation-style-language/schema/raw/master/csl-citation.json"}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(U.S. Energy Information Administration, 2020)</w:t>
      </w:r>
      <w:r w:rsidRPr="000F52E6">
        <w:rPr>
          <w:rFonts w:ascii="Calibri" w:hAnsi="Calibri" w:cs="Calibri"/>
          <w:color w:val="000000" w:themeColor="text1"/>
        </w:rPr>
        <w:fldChar w:fldCharType="end"/>
      </w:r>
      <w:r w:rsidRPr="000F52E6">
        <w:rPr>
          <w:rFonts w:ascii="Calibri" w:hAnsi="Calibri" w:cs="Calibri"/>
          <w:color w:val="000000" w:themeColor="text1"/>
        </w:rPr>
        <w:t xml:space="preserve">. The enormous coal reserve available within the top ten leading opencast coal mines (e.g. the 4.7 billion metric tons (MT) in three US coal mines, 3.2 billion MT in two Chinese and 2.1 billion MT in two Australia coal-mines) highlights the magnitude of land disturbance worldwide </w:t>
      </w:r>
      <w:r w:rsidRPr="000F52E6">
        <w:rPr>
          <w:rFonts w:ascii="Calibri" w:hAnsi="Calibri" w:cs="Calibri"/>
          <w:color w:val="000000" w:themeColor="text1"/>
        </w:rPr>
        <w:fldChar w:fldCharType="begin" w:fldLock="1"/>
      </w:r>
      <w:r w:rsidRPr="000F52E6">
        <w:rPr>
          <w:rFonts w:ascii="Calibri" w:hAnsi="Calibri" w:cs="Calibri"/>
          <w:color w:val="000000" w:themeColor="text1"/>
        </w:rPr>
        <w:instrText>ADDIN CSL_CITATION {"citationItems":[{"id":"ITEM-1","itemData":{"URL":"https://www.statista.com/statistics/534826/leading-open-cast-coal-mines-based-on-reserve-size/","accessed":{"date-parts":[["2020","3","10"]]},"author":[{"dropping-particle":"","family":"Statista","given":"","non-dropping-particle":"","parse-names":false,"suffix":""}],"id":"ITEM-1","issued":{"date-parts":[["2020"]]},"title":"Top open-cast coal mines worldwide by reserve 2015","type":"webpage"},"uris":["http://www.mendeley.com/documents/?uuid=d2ab3f58-77ec-37e6-bcdf-67553d97a24e"]}],"mendeley":{"formattedCitation":"(Statista, 2020)","plainTextFormattedCitation":"(Statista, 2020)","previouslyFormattedCitation":"(Statista, 2020)"},"properties":{"noteIndex":0},"schema":"https://github.com/citation-style-language/schema/raw/master/csl-citation.json"}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(Statista, 2020)</w:t>
      </w:r>
      <w:r w:rsidRPr="000F52E6">
        <w:rPr>
          <w:rFonts w:ascii="Calibri" w:hAnsi="Calibri" w:cs="Calibri"/>
          <w:color w:val="000000" w:themeColor="text1"/>
        </w:rPr>
        <w:fldChar w:fldCharType="end"/>
      </w:r>
      <w:r w:rsidRPr="000F52E6">
        <w:rPr>
          <w:rFonts w:ascii="Calibri" w:hAnsi="Calibri" w:cs="Calibri"/>
          <w:color w:val="000000" w:themeColor="text1"/>
        </w:rPr>
        <w:t xml:space="preserve">. </w:t>
      </w:r>
    </w:p>
    <w:p w14:paraId="40E720FB" w14:textId="77777777" w:rsidR="000F52E6" w:rsidRPr="000F52E6" w:rsidRDefault="000F52E6" w:rsidP="000F52E6">
      <w:pPr>
        <w:spacing w:after="0" w:line="360" w:lineRule="auto"/>
        <w:jc w:val="both"/>
        <w:rPr>
          <w:rFonts w:ascii="Calibri" w:hAnsi="Calibri" w:cs="Calibri"/>
          <w:color w:val="000000" w:themeColor="text1"/>
        </w:rPr>
      </w:pPr>
    </w:p>
    <w:p w14:paraId="7DE9190B" w14:textId="53BF110C" w:rsidR="000F52E6" w:rsidRPr="000F52E6" w:rsidRDefault="000F52E6" w:rsidP="000F52E6">
      <w:pPr>
        <w:spacing w:after="0" w:line="360" w:lineRule="auto"/>
        <w:jc w:val="both"/>
        <w:rPr>
          <w:rFonts w:ascii="Calibri" w:hAnsi="Calibri" w:cs="Calibri"/>
          <w:color w:val="000000" w:themeColor="text1"/>
        </w:rPr>
      </w:pPr>
      <w:r w:rsidRPr="000F52E6">
        <w:rPr>
          <w:rFonts w:ascii="Calibri" w:hAnsi="Calibri" w:cs="Calibri"/>
          <w:color w:val="000000" w:themeColor="text1"/>
        </w:rPr>
        <w:fldChar w:fldCharType="begin" w:fldLock="1"/>
      </w:r>
      <w:r w:rsidRPr="000F52E6">
        <w:rPr>
          <w:rFonts w:ascii="Calibri" w:hAnsi="Calibri" w:cs="Calibri"/>
          <w:color w:val="000000" w:themeColor="text1"/>
        </w:rPr>
        <w:instrText>ADDIN CSL_CITATION {"citationItems":[{"id":"ITEM-1","itemData":{"DOI":"10.1038/s41598-018-33132-4","ISSN":"20452322","abstract":"Coal mining areas are prone to hazardous element contamination because of mining activities and the resulting wastes, mainly including Cr, Ni, Cu, Zn, Cd and Pb. This study collected 103 samples of farmland tillage soil surrounding a coal mine in southwestern Shandong province and monitored the heavy metal concentrations of each sample by inductively coupled plasma mass spectrometer (ICP-MS). Statistics, geostatistics, and geographical information systems (GIS) were used to determine the spatial pattern of the potentially toxic metals above in the coal mining area. The results show that the toxic metal concentrations have wide ranges, but the average values for Cr, Ni, Cu, Zn, Cd and Pb are 72.16, 29.53, 23.07, 66.30, 0.14 and 23.71 mg Kg−1, which mostly exceed the natural soil background contents of Shandong Province. The element pairs Ni-Cu, Ni-Zn, and Cu-Zn have relatively high correlation coefficients (0.805, 0.505, 0.613, respectively). The Kriging interpolation results show that the contents of soil toxic metals are influenced by coal mining activities. Moreover, micro-domain variation analysis revealed the toxic metals in the typical area of the coal transportation line. These findings offer systematic insight into the influence of coal mining activities on toxic metals in farmland tillage soil.","author":[{"dropping-particle":"","family":"Li","given":"Fang","non-dropping-particle":"","parse-names":false,"suffix":""},{"dropping-particle":"","family":"Li","given":"Xinju","non-dropping-particle":"","parse-names":false,"suffix":""},{"dropping-particle":"","family":"Hou","given":"Le","non-dropping-particle":"","parse-names":false,"suffix":""},{"dropping-particle":"","family":"Shao","given":"Anran","non-dropping-particle":"","parse-names":false,"suffix":""}],"container-title":"Scientific Reports","id":"ITEM-1","issue":"1","issued":{"date-parts":[["2018"]]},"page":"1-10","publisher":"Springer US","title":"Impact of the Coal Mining on the Spatial Distribution of Potentially Toxic Metals in Farmland Tillage Soil","type":"article-journal","volume":"8"},"uris":["http://www.mendeley.com/documents/?uuid=ecedff44-8436-40a8-b1b7-decd2c99499c"]}],"mendeley":{"formattedCitation":"(Li &lt;i&gt;et al.&lt;/i&gt;, 2018)","manualFormatting":"Li et al. (2018)","plainTextFormattedCitation":"(Li et al., 2018)","previouslyFormattedCitation":"(Li &lt;i&gt;et al.&lt;/i&gt;, 2018)"},"properties":{"noteIndex":0},"schema":"https://github.com/citation-style-language/schema/raw/master/csl-citation.json"}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 xml:space="preserve">Li </w:t>
      </w:r>
      <w:r w:rsidRPr="000F52E6">
        <w:rPr>
          <w:rFonts w:ascii="Calibri" w:hAnsi="Calibri" w:cs="Calibri"/>
          <w:i/>
          <w:noProof/>
          <w:color w:val="000000" w:themeColor="text1"/>
        </w:rPr>
        <w:t>et al.</w:t>
      </w:r>
      <w:r w:rsidRPr="000F52E6">
        <w:rPr>
          <w:rFonts w:ascii="Calibri" w:hAnsi="Calibri" w:cs="Calibri"/>
          <w:noProof/>
          <w:color w:val="000000" w:themeColor="text1"/>
        </w:rPr>
        <w:t xml:space="preserve"> (2018)</w:t>
      </w:r>
      <w:r w:rsidRPr="000F52E6">
        <w:rPr>
          <w:rFonts w:ascii="Calibri" w:hAnsi="Calibri" w:cs="Calibri"/>
          <w:color w:val="000000" w:themeColor="text1"/>
        </w:rPr>
        <w:fldChar w:fldCharType="end"/>
      </w:r>
      <w:r w:rsidRPr="000F52E6">
        <w:rPr>
          <w:rFonts w:ascii="Calibri" w:hAnsi="Calibri" w:cs="Calibri"/>
          <w:color w:val="000000" w:themeColor="text1"/>
        </w:rPr>
        <w:t xml:space="preserve"> stress that soil contamination due to mining is a global environmental issue. The Chinese Ministry of Environmental Protection, together with the Ministry of Land and Resources, informed that 32.1 million ha of Chinese land  (16.1%) was contaminated with heavy metals such as Hg, As, Cd, Pb, Cu, Cr and Zn mainly through mining and agriculture activities </w:t>
      </w:r>
      <w:r w:rsidRPr="000F52E6">
        <w:rPr>
          <w:rFonts w:ascii="Calibri" w:hAnsi="Calibri" w:cs="Calibri"/>
          <w:color w:val="000000" w:themeColor="text1"/>
        </w:rPr>
        <w:fldChar w:fldCharType="begin" w:fldLock="1"/>
      </w:r>
      <w:r w:rsidR="007822C1">
        <w:rPr>
          <w:rFonts w:ascii="Calibri" w:hAnsi="Calibri" w:cs="Calibri"/>
          <w:color w:val="000000" w:themeColor="text1"/>
        </w:rPr>
        <w:instrText>ADDIN CSL_CITATION {"citationItems":[{"id":"ITEM-1","itemData":{"author":[{"dropping-particle":"","family":"Delang","given":"Claudio O.","non-dropping-particle":"","parse-names":false,"suffix":""}],"id":"ITEM-1","issued":{"date-parts":[["2017"]]},"number-of-pages":"145","publisher":"Routledge","publisher-place":"New York","title":"China's Soil Pollution and Degradation Problems - Claudio O. Delang","type":"book"},"uris":["http://www.mendeley.com/documents/?uuid=50fa964c-6c9d-3067-bde8-4c51dc3daf82"]}],"mendeley":{"formattedCitation":"(Delang, 2017)","plainTextFormattedCitation":"(Delang, 2017)","previouslyFormattedCitation":"(Delang, 2017)"},"properties":{"noteIndex":0},"schema":"https://github.com/citation-style-language/schema/raw/master/csl-citation.json"}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(Delang, 2017)</w:t>
      </w:r>
      <w:r w:rsidRPr="000F52E6">
        <w:rPr>
          <w:rFonts w:ascii="Calibri" w:hAnsi="Calibri" w:cs="Calibri"/>
          <w:color w:val="000000" w:themeColor="text1"/>
        </w:rPr>
        <w:fldChar w:fldCharType="end"/>
      </w:r>
      <w:r w:rsidRPr="000F52E6">
        <w:rPr>
          <w:rFonts w:ascii="Calibri" w:hAnsi="Calibri" w:cs="Calibri"/>
          <w:color w:val="000000" w:themeColor="text1"/>
        </w:rPr>
        <w:t>.</w:t>
      </w:r>
    </w:p>
    <w:p w14:paraId="7272AF5B" w14:textId="4868402C" w:rsidR="000F52E6" w:rsidRDefault="000F52E6" w:rsidP="000F52E6">
      <w:pPr>
        <w:spacing w:line="360" w:lineRule="auto"/>
        <w:jc w:val="both"/>
        <w:rPr>
          <w:rFonts w:ascii="Calibri" w:hAnsi="Calibri" w:cs="Calibri"/>
        </w:rPr>
      </w:pPr>
      <w:r w:rsidRPr="000F52E6">
        <w:rPr>
          <w:rFonts w:ascii="Calibri" w:hAnsi="Calibri" w:cs="Calibri"/>
        </w:rPr>
        <w:t xml:space="preserve">In Europe, the EU report on soil status revealed that out of 650,000 polluted sites (in 39 EU countries), so far, only 10% were restored and further 19% required immediate remediation. Once again, the most common pollutants were heavy metals and hydrocarbons. Additionally, it was inferred that a standard ‘dig-and-dump’ ex-situ remediation method was the primary choice in Europe totalling of €4.3 billion expense </w:t>
      </w:r>
      <w:r w:rsidRPr="000F52E6">
        <w:rPr>
          <w:rFonts w:ascii="Calibri" w:hAnsi="Calibri" w:cs="Calibri"/>
        </w:rPr>
        <w:fldChar w:fldCharType="begin" w:fldLock="1"/>
      </w:r>
      <w:r w:rsidRPr="000F52E6">
        <w:rPr>
          <w:rFonts w:ascii="Calibri" w:hAnsi="Calibri" w:cs="Calibri"/>
        </w:rPr>
        <w:instrText>ADDIN CSL_CITATION {"citationItems":[{"id":"ITEM-1","itemData":{"DOI":"10.2760/093804","ISBN":"9789279800726","author":[{"dropping-particle":"","family":"Payá Pérez","given":"Ana","non-dropping-particle":"","parse-names":false,"suffix":""},{"dropping-particle":"","family":"Rodríguez Eugenio","given":"Natalia","non-dropping-particle":"","parse-names":false,"suffix":""}],"id":"ITEM-1","issued":{"date-parts":[["2018"]]},"number-of-pages":"195","title":"Status of local soil contamination in Europe.","type":"book"},"uris":["http://www.mendeley.com/documents/?uuid=8fb17d2b-f987-30cb-8427-d9656a968e10"]}],"mendeley":{"formattedCitation":"(Payá Pérez and Rodríguez Eugenio, 2018)","plainTextFormattedCitation":"(Payá Pérez and Rodríguez Eugenio, 2018)","previouslyFormattedCitation":"(Payá Pérez and Rodríguez Eugenio, 2018)"},"properties":{"noteIndex":0},"schema":"https://github.com/citation-style-language/schema/raw/master/csl-citation.json"}</w:instrText>
      </w:r>
      <w:r w:rsidRPr="000F52E6">
        <w:rPr>
          <w:rFonts w:ascii="Calibri" w:hAnsi="Calibri" w:cs="Calibri"/>
        </w:rPr>
        <w:fldChar w:fldCharType="separate"/>
      </w:r>
      <w:r w:rsidRPr="000F52E6">
        <w:rPr>
          <w:rFonts w:ascii="Calibri" w:hAnsi="Calibri" w:cs="Calibri"/>
          <w:noProof/>
        </w:rPr>
        <w:t>(Payá Pérez and Rodríguez Eugenio, 2018)</w:t>
      </w:r>
      <w:r w:rsidRPr="000F52E6">
        <w:rPr>
          <w:rFonts w:ascii="Calibri" w:hAnsi="Calibri" w:cs="Calibri"/>
        </w:rPr>
        <w:fldChar w:fldCharType="end"/>
      </w:r>
      <w:r w:rsidRPr="000F52E6">
        <w:rPr>
          <w:rFonts w:ascii="Calibri" w:hAnsi="Calibri" w:cs="Calibri"/>
        </w:rPr>
        <w:t>.</w:t>
      </w:r>
    </w:p>
    <w:p w14:paraId="6272A42F" w14:textId="658BC9B2" w:rsidR="00681F5A" w:rsidRDefault="00681F5A" w:rsidP="000F52E6">
      <w:pPr>
        <w:spacing w:line="360" w:lineRule="auto"/>
        <w:jc w:val="both"/>
        <w:rPr>
          <w:rFonts w:ascii="Calibri" w:hAnsi="Calibri" w:cs="Calibri"/>
        </w:rPr>
      </w:pPr>
    </w:p>
    <w:p w14:paraId="3EC58C07" w14:textId="77777777" w:rsidR="003673BB" w:rsidRPr="000F52E6" w:rsidRDefault="003673BB" w:rsidP="000F52E6">
      <w:pPr>
        <w:spacing w:line="360" w:lineRule="auto"/>
        <w:jc w:val="both"/>
        <w:rPr>
          <w:rFonts w:ascii="Calibri" w:hAnsi="Calibri" w:cs="Calibri"/>
        </w:rPr>
      </w:pPr>
    </w:p>
    <w:p w14:paraId="34BE39B5" w14:textId="5304153A" w:rsidR="000F52E6" w:rsidRDefault="000F52E6" w:rsidP="00681F5A">
      <w:pPr>
        <w:pStyle w:val="Heading2"/>
      </w:pPr>
      <w:bookmarkStart w:id="16" w:name="_Toc39513085"/>
      <w:r w:rsidRPr="000F52E6">
        <w:lastRenderedPageBreak/>
        <w:t>2.2 Modern land reclamation techniques</w:t>
      </w:r>
      <w:bookmarkEnd w:id="16"/>
    </w:p>
    <w:p w14:paraId="5EAF4456" w14:textId="77777777" w:rsidR="00681F5A" w:rsidRPr="00681F5A" w:rsidRDefault="00681F5A" w:rsidP="00681F5A"/>
    <w:p w14:paraId="00B8B424" w14:textId="12F750E7" w:rsidR="000F52E6" w:rsidRPr="000F52E6" w:rsidRDefault="000F52E6" w:rsidP="000F52E6">
      <w:pPr>
        <w:spacing w:line="360" w:lineRule="auto"/>
        <w:jc w:val="both"/>
        <w:rPr>
          <w:color w:val="000000" w:themeColor="text1"/>
        </w:rPr>
      </w:pPr>
      <w:r w:rsidRPr="000F52E6">
        <w:rPr>
          <w:color w:val="000000" w:themeColor="text1"/>
        </w:rPr>
        <w:t xml:space="preserve">There are many ways to approach the post-mining land remediation today </w:t>
      </w:r>
      <w:r w:rsidR="00AD154E">
        <w:rPr>
          <w:color w:val="000000" w:themeColor="text1"/>
        </w:rPr>
        <w:fldChar w:fldCharType="begin" w:fldLock="1"/>
      </w:r>
      <w:r w:rsidR="00AD154E">
        <w:rPr>
          <w:color w:val="000000" w:themeColor="text1"/>
        </w:rPr>
        <w:instrText>ADDIN CSL_CITATION {"citationItems":[{"id":"ITEM-1","itemData":{"DOI":"10.5772/55796","abstract":"Even though it is regarded as a crucial economic activity worldwide, mining has a significant negative impact on environment. Due to its nature, especially opencast mining inevitably leads to serious degradation on ecological and aesthetic values of the landscape. Topography and drainage, air, soil and water quality, vegetation including forest ecosystems, noise levels and ground vibrations, human health and habitation can be listed as the typical parameters that are mainly affected by opencast mining activities. When the extraction of reserve is over, the altered landscape has to be reclaimed in order to relieve the damaging effects of opencast mining and restore the landscape and its immediate surroundings.","author":[{"dropping-particle":"","family":"Kuter","given":"Nazan","non-dropping-particle":"","parse-names":false,"suffix":""}],"container-title":"Advances in Landscape Architecture","id":"ITEM-1","issued":{"date-parts":[["2013","7","1"]]},"publisher":"InTech","title":"Reclamation of Degraded Landscapes due to Opencast Mining","type":"chapter"},"uris":["http://www.mendeley.com/documents/?uuid=888b4172-ac23-32cb-840e-c4833ddde8eb"]}],"mendeley":{"formattedCitation":"(Kuter, 2013)","plainTextFormattedCitation":"(Kuter, 2013)","previouslyFormattedCitation":"(Kuter, 2013)"},"properties":{"noteIndex":0},"schema":"https://github.com/citation-style-language/schema/raw/master/csl-citation.json"}</w:instrText>
      </w:r>
      <w:r w:rsidR="00AD154E">
        <w:rPr>
          <w:color w:val="000000" w:themeColor="text1"/>
        </w:rPr>
        <w:fldChar w:fldCharType="separate"/>
      </w:r>
      <w:r w:rsidR="00AD154E" w:rsidRPr="00AD154E">
        <w:rPr>
          <w:noProof/>
          <w:color w:val="000000" w:themeColor="text1"/>
        </w:rPr>
        <w:t>(Kuter, 2013)</w:t>
      </w:r>
      <w:r w:rsidR="00AD154E">
        <w:rPr>
          <w:color w:val="000000" w:themeColor="text1"/>
        </w:rPr>
        <w:fldChar w:fldCharType="end"/>
      </w:r>
      <w:r w:rsidRPr="000F52E6">
        <w:rPr>
          <w:color w:val="000000" w:themeColor="text1"/>
        </w:rPr>
        <w:t xml:space="preserve">. The world mining industry utilised a traditional, more technological method of capping and restoring former opencast mining sites into grasslands (like in Wales) for decades. However, methods were not appropriate nor effective. </w:t>
      </w:r>
    </w:p>
    <w:p w14:paraId="48E38552" w14:textId="5EEA8701" w:rsidR="000F52E6" w:rsidRPr="000F52E6" w:rsidRDefault="000F52E6" w:rsidP="000F52E6">
      <w:pPr>
        <w:spacing w:line="360" w:lineRule="auto"/>
        <w:jc w:val="both"/>
        <w:rPr>
          <w:color w:val="000000" w:themeColor="text1"/>
        </w:rPr>
      </w:pPr>
      <w:r w:rsidRPr="000F52E6">
        <w:rPr>
          <w:color w:val="000000" w:themeColor="text1"/>
        </w:rPr>
        <w:t xml:space="preserve">Currently, industrial land restoring methods like soil removal, are widely implemented by coal mining engineers in the US. The entire topsoil material is excavated and replaced ex-situ before the complete site is re-contoured with imported topsoil including revegetation. This method is costly, however. An American Coal Council Director has estimated the cost of remediation at approximately US$1.5 million per site </w:t>
      </w:r>
      <w:r w:rsidR="00AD154E">
        <w:rPr>
          <w:color w:val="000000" w:themeColor="text1"/>
        </w:rPr>
        <w:fldChar w:fldCharType="begin" w:fldLock="1"/>
      </w:r>
      <w:r w:rsidR="00FC5C25">
        <w:rPr>
          <w:color w:val="000000" w:themeColor="text1"/>
        </w:rPr>
        <w:instrText>ADDIN CSL_CITATION {"citationItems":[{"id":"ITEM-1","itemData":{"URL":"https://www.worldcoal.org/returning-mined-land-productivity-through-reclamation","accessed":{"date-parts":[["2020","3","3"]]},"author":[{"dropping-particle":"","family":"Hayes","given":"Jason","non-dropping-particle":"","parse-names":false,"suffix":""}],"container-title":"World Coal Association","id":"ITEM-1","issued":{"date-parts":[["2015"]]},"title":"Returning Mined Land to Productivity Through Reclamation","type":"webpage"},"uris":["http://www.mendeley.com/documents/?uuid=68e9fb9b-ab2d-3793-b1cc-525684e2b7c2"]}],"mendeley":{"formattedCitation":"(Hayes, 2015)","plainTextFormattedCitation":"(Hayes, 2015)","previouslyFormattedCitation":"(Hayes, 2015)"},"properties":{"noteIndex":0},"schema":"https://github.com/citation-style-language/schema/raw/master/csl-citation.json"}</w:instrText>
      </w:r>
      <w:r w:rsidR="00AD154E">
        <w:rPr>
          <w:color w:val="000000" w:themeColor="text1"/>
        </w:rPr>
        <w:fldChar w:fldCharType="separate"/>
      </w:r>
      <w:r w:rsidR="00AD154E" w:rsidRPr="00AD154E">
        <w:rPr>
          <w:noProof/>
          <w:color w:val="000000" w:themeColor="text1"/>
        </w:rPr>
        <w:t>(Hayes, 2015)</w:t>
      </w:r>
      <w:r w:rsidR="00AD154E">
        <w:rPr>
          <w:color w:val="000000" w:themeColor="text1"/>
        </w:rPr>
        <w:fldChar w:fldCharType="end"/>
      </w:r>
      <w:r w:rsidRPr="000F52E6">
        <w:rPr>
          <w:color w:val="000000" w:themeColor="text1"/>
        </w:rPr>
        <w:t xml:space="preserve">. </w:t>
      </w:r>
    </w:p>
    <w:p w14:paraId="5B7E7620" w14:textId="77777777" w:rsidR="000F52E6" w:rsidRPr="000F52E6" w:rsidRDefault="000F52E6" w:rsidP="000F52E6">
      <w:pPr>
        <w:spacing w:line="360" w:lineRule="auto"/>
        <w:jc w:val="both"/>
        <w:rPr>
          <w:rFonts w:ascii="Calibri" w:hAnsi="Calibri" w:cs="Calibri"/>
          <w:b/>
          <w:bCs/>
          <w:color w:val="538135" w:themeColor="accent6" w:themeShade="BF"/>
        </w:rPr>
      </w:pPr>
    </w:p>
    <w:p w14:paraId="1D869F0A" w14:textId="60495D81" w:rsidR="000F52E6" w:rsidRPr="000F52E6" w:rsidRDefault="000F52E6" w:rsidP="00681F5A">
      <w:pPr>
        <w:pStyle w:val="Heading2"/>
        <w:rPr>
          <w:color w:val="833C0B" w:themeColor="accent2" w:themeShade="80"/>
          <w:sz w:val="20"/>
          <w:szCs w:val="20"/>
        </w:rPr>
      </w:pPr>
      <w:bookmarkStart w:id="17" w:name="_Toc39513086"/>
      <w:r w:rsidRPr="000F52E6">
        <w:t>2.3 Remediation of mining land in Wales (historical review)</w:t>
      </w:r>
      <w:bookmarkEnd w:id="17"/>
    </w:p>
    <w:p w14:paraId="50900E4F" w14:textId="77777777" w:rsidR="000F52E6" w:rsidRPr="000F52E6" w:rsidRDefault="000F52E6" w:rsidP="000F52E6"/>
    <w:p w14:paraId="4181D812" w14:textId="77777777" w:rsidR="000F52E6" w:rsidRPr="000F52E6" w:rsidRDefault="000F52E6" w:rsidP="000F52E6">
      <w:pPr>
        <w:spacing w:line="360" w:lineRule="auto"/>
        <w:jc w:val="both"/>
      </w:pPr>
      <w:r w:rsidRPr="000F52E6">
        <w:t>The History of restoring the post-mining landscape reaches back to 1947 when the United Kingdom Town and Country Planning Act has unveiled that the reclamation process was of a poor standard. After the mining plant removal, a basic surface grading and sowing of grass seeds were implemented: “</w:t>
      </w:r>
      <w:r w:rsidRPr="000F52E6">
        <w:rPr>
          <w:i/>
          <w:iCs/>
        </w:rPr>
        <w:t>it gave rise to the public view that if it was green, it was good restoration</w:t>
      </w:r>
      <w:r w:rsidRPr="000F52E6">
        <w:t xml:space="preserve">” </w:t>
      </w:r>
      <w:r w:rsidRPr="000F52E6">
        <w:fldChar w:fldCharType="begin" w:fldLock="1"/>
      </w:r>
      <w:r w:rsidRPr="000F52E6">
        <w:instrText>ADDIN CSL_CITATION {"citationItems":[{"id":"ITEM-1","itemData":{"author":[{"dropping-particle":"","family":"Tomlinson","given":"Paul","non-dropping-particle":"","parse-names":false,"suffix":""}],"container-title":"Rehabilitation","id":"ITEM-1","issued":{"date-parts":[["1984"]]},"page":"187-203","title":"Evaluating the Success of Land Reclamation Schemes","type":"article-journal","volume":"11"},"uris":["http://www.mendeley.com/documents/?uuid=0c0d5495-f1e1-4bb9-b2e4-8d1147ab4c9f"]}],"mendeley":{"formattedCitation":"(Tomlinson, 1984)","manualFormatting":"(Tomlinson, 1984, p:187)","plainTextFormattedCitation":"(Tomlinson, 1984)","previouslyFormattedCitation":"(Tomlinson, 1984)"},"properties":{"noteIndex":0},"schema":"https://github.com/citation-style-language/schema/raw/master/csl-citation.json"}</w:instrText>
      </w:r>
      <w:r w:rsidRPr="000F52E6">
        <w:fldChar w:fldCharType="separate"/>
      </w:r>
      <w:r w:rsidRPr="000F52E6">
        <w:rPr>
          <w:noProof/>
        </w:rPr>
        <w:t>(Tomlinson, 1984, p:187)</w:t>
      </w:r>
      <w:r w:rsidRPr="000F52E6">
        <w:fldChar w:fldCharType="end"/>
      </w:r>
      <w:r w:rsidRPr="000F52E6">
        <w:t>,</w:t>
      </w:r>
    </w:p>
    <w:p w14:paraId="2D4B0F8B" w14:textId="77777777" w:rsidR="000F52E6" w:rsidRPr="000F52E6" w:rsidRDefault="000F52E6" w:rsidP="000F52E6">
      <w:pPr>
        <w:spacing w:line="360" w:lineRule="auto"/>
        <w:jc w:val="both"/>
        <w:rPr>
          <w:i/>
          <w:iCs/>
        </w:rPr>
      </w:pPr>
      <w:r w:rsidRPr="000F52E6">
        <w:t xml:space="preserve">In response to the 1966 Aberfan disaster (collapse of a colliery spoil tip killing 144 people) the Welsh Office Derelict Land Unit implemented multiple large-scale ambitious land restoration projects across South Wales (e.g. 1963 Varteg Hill Reclamation project run by the National Coal Board’s Opencast Executive or Lower Swansea Valley Project carried out by Derelict Land Unit 1966). The grants for remediation were insufficient and only covered up to 80% of the restoration projects. Thereby, due to the pressure of reclaiming as much land as possible with the somewhat limited available resources the most convenient technique used was sowing different grass mixtures and restoring the land into open grazing </w:t>
      </w:r>
      <w:r w:rsidRPr="000F52E6">
        <w:fldChar w:fldCharType="begin" w:fldLock="1"/>
      </w:r>
      <w:r w:rsidRPr="000F52E6">
        <w:instrText>ADDIN CSL_CITATION {"citationItems":[{"id":"ITEM-1","itemData":{"URL":"http://cradlefornature.org.uk/background/","accessed":{"date-parts":[["2020","1","11"]]},"author":[{"dropping-particle":"","family":"Haigh","given":"Martin","non-dropping-particle":"","parse-names":false,"suffix":""},{"dropping-particle":"","family":"Sawyer","given":"Sharon","non-dropping-particle":"","parse-names":false,"suffix":""}],"id":"ITEM-1","issued":{"date-parts":[["2020"]]},"title":"Cradle for Nature","type":"webpage"},"uris":["http://www.mendeley.com/documents/?uuid=5b837b30-a538-3c66-86c8-61264a01199c"]},{"id":"ITEM-2","itemData":{"author":[{"dropping-particle":"","family":"Hooper","given":"Glenn","non-dropping-particle":"","parse-names":false,"suffix":""}],"id":"ITEM-2","issued":{"date-parts":[["2016"]]},"number-of-pages":"294","publisher":"Palgrave Macmillan","publisher-place":"Glasgow","title":"Heritage and Tourism in Britain and Ireland","type":"book"},"uris":["http://www.mendeley.com/documents/?uuid=37bf333b-dadb-3a17-a627-85c221707c7e"]},{"id":"ITEM-3","itemData":{"author":[{"dropping-particle":"","family":"Hestern","given":"R. E.","non-dropping-particle":"","parse-names":false,"suffix":""},{"dropping-particle":"","family":"Harrison","given":"R. M.","non-dropping-particle":"","parse-names":false,"suffix":""}],"id":"ITEM-3","issued":{"date-parts":[["1997"]]},"number-of-pages":"145","publisher":"The Royal Society of Chemistry","publisher-place":"Cambridge","title":"Contaminated Land and its Reclamation","type":"book"},"uris":["http://www.mendeley.com/documents/?uuid=7f872fb8-d6e4-33b7-891e-bdf2a4e905dd"]}],"mendeley":{"formattedCitation":"(Hestern and Harrison, 1997; Hooper, 2016; Haigh and Sawyer, 2020)","plainTextFormattedCitation":"(Hestern and Harrison, 1997; Hooper, 2016; Haigh and Sawyer, 2020)","previouslyFormattedCitation":"(Hestern and Harrison, 1997; Hooper, 2016; Haigh and Sawyer, 2020)"},"properties":{"noteIndex":0},"schema":"https://github.com/citation-style-language/schema/raw/master/csl-citation.json"}</w:instrText>
      </w:r>
      <w:r w:rsidRPr="000F52E6">
        <w:fldChar w:fldCharType="separate"/>
      </w:r>
      <w:r w:rsidRPr="000F52E6">
        <w:rPr>
          <w:noProof/>
        </w:rPr>
        <w:t>(Hestern and Harrison, 1997; Hooper, 2016; Haigh and Sawyer, 2020)</w:t>
      </w:r>
      <w:r w:rsidRPr="000F52E6">
        <w:fldChar w:fldCharType="end"/>
      </w:r>
      <w:r w:rsidRPr="000F52E6">
        <w:t xml:space="preserve">. No wonder, the Welsh Office (1975) investigation has established that Lower Swansea Valley (the poorly remediated post-industrial land) was undergoing </w:t>
      </w:r>
      <w:r w:rsidRPr="000F52E6">
        <w:rPr>
          <w:i/>
          <w:iCs/>
        </w:rPr>
        <w:t xml:space="preserve">extensive erosion. They stated that: “average heavy metal concentrations in soil were exceeding background values” and </w:t>
      </w:r>
      <w:r w:rsidRPr="000F52E6">
        <w:t>some places recorded higher contamination than before reclamation</w:t>
      </w:r>
      <w:r w:rsidRPr="000F52E6">
        <w:rPr>
          <w:i/>
          <w:iCs/>
        </w:rPr>
        <w:t xml:space="preserve"> </w:t>
      </w:r>
      <w:r w:rsidRPr="000F52E6">
        <w:rPr>
          <w:i/>
          <w:iCs/>
        </w:rPr>
        <w:fldChar w:fldCharType="begin" w:fldLock="1"/>
      </w:r>
      <w:r w:rsidRPr="000F52E6">
        <w:rPr>
          <w:i/>
          <w:iCs/>
        </w:rPr>
        <w:instrText>ADDIN CSL_CITATION {"citationItems":[{"id":"ITEM-1","itemData":{"author":[{"dropping-particle":"","family":"Davies","given":"M. C. R.","non-dropping-particle":"","parse-names":false,"suffix":""}],"editor":[{"dropping-particle":"","family":"University of Wales College of Cardiff","given":"","non-dropping-particle":"","parse-names":false,"suffix":""}],"id":"ITEM-1","issued":{"date-parts":[["1991"]]},"number-of-pages":"411","publisher":"Elsevier Applied Science","publisher-place":"Cardiff","title":"Land Reclamation: An end to dereliction?","type":"book"},"uris":["http://www.mendeley.com/documents/?uuid=f5631b4b-eb20-3b5d-9f1d-8addb934abd2"]}],"mendeley":{"formattedCitation":"(Davies, 1991)","manualFormatting":"(Davies, 1991, p:41)","plainTextFormattedCitation":"(Davies, 1991)","previouslyFormattedCitation":"(Davies, 1991)"},"properties":{"noteIndex":0},"schema":"https://github.com/citation-style-language/schema/raw/master/csl-citation.json"}</w:instrText>
      </w:r>
      <w:r w:rsidRPr="000F52E6">
        <w:rPr>
          <w:i/>
          <w:iCs/>
        </w:rPr>
        <w:fldChar w:fldCharType="separate"/>
      </w:r>
      <w:r w:rsidRPr="000F52E6">
        <w:rPr>
          <w:i/>
          <w:iCs/>
          <w:noProof/>
        </w:rPr>
        <w:t>(Davies, 1991, p:41)</w:t>
      </w:r>
      <w:r w:rsidRPr="000F52E6">
        <w:fldChar w:fldCharType="end"/>
      </w:r>
      <w:r w:rsidRPr="000F52E6">
        <w:t>.</w:t>
      </w:r>
    </w:p>
    <w:p w14:paraId="33A01BA4" w14:textId="73E1980D" w:rsidR="000F52E6" w:rsidRPr="000F52E6" w:rsidRDefault="000F52E6" w:rsidP="000F52E6">
      <w:pPr>
        <w:spacing w:line="360" w:lineRule="auto"/>
        <w:jc w:val="both"/>
      </w:pPr>
      <w:r w:rsidRPr="000F52E6">
        <w:t xml:space="preserve">In 1976 the Welsh Development Agency (WDA) was established and under its Welsh Development Agency Act (1975) it continued the governmental Welsh Office program of reclamation especially in South Wales (5720 acres were recycled with £63.2 million spend through Derelict Land Grants) </w:t>
      </w:r>
      <w:r w:rsidRPr="000F52E6">
        <w:fldChar w:fldCharType="begin" w:fldLock="1"/>
      </w:r>
      <w:r w:rsidR="007822C1">
        <w:instrText>ADDIN CSL_CITATION {"citationItems":[{"id":"ITEM-1","itemData":{"author":[{"dropping-particle":"","family":"Merrill","given":"Travers","non-dropping-particle":"","parse-names":false,"suffix":""},{"dropping-particle":"","family":"Kitson","given":"Lucy","non-dropping-particle":"","parse-names":false,"suffix":""}],"id":"ITEM-1","issued":{"date-parts":[["2017"]]},"title":"for Sustainable Development The End of Coal Mining in South Wales: Lessons learned from industrial transformation","type":"report"},"uris":["http://www.mendeley.com/documents/?uuid=8db59512-6572-31a2-845d-0fc2ce07bd05"]},{"id":"ITEM-2","itemData":{"DOI":"10.1016/0016-7185(83)90035-0","ISSN":"00167185","abstract":"This paper traces the development of the concept of a regional development agency for Wales in Labour Party policy and the pressures which interacted within the policy-making structures of the party to finally create the Welsh Development Agency, set up under the Welsh Development Agency Act (1975). The influences which combined together to create the WDA are chronicled together with the policies of the agency under the three headings of industrial investment, advance factory building and land reclamation. The relationship of the WDA with other governmental organisations, and its success in creating employment and in promoting the restructuring of an economy heavily dependent on the traditional primary industries, such as coal and steel, is assessed. The work of the agency is also placed in the context of the changes which have occurred in the Welsh economy over the last few years. © 1983.","author":[{"dropping-particle":"","family":"Eirug","given":"Aled","non-dropping-particle":"","parse-names":false,"suffix":""}],"container-title":"Geoforum","id":"ITEM-2","issue":"4","issued":{"date-parts":[["1983"]]},"page":"375-388","title":"The Welsh Development Agency","type":"article-journal","volume":"14"},"uris":["http://www.mendeley.com/documents/?uuid=cd11ebf4-8d9c-43d7-aa65-94d587aa8661"]}],"mendeley":{"formattedCitation":"(Eirug, 1983; Merrill and Kitson, 2017)","plainTextFormattedCitation":"(Eirug, 1983; Merrill and Kitson, 2017)","previouslyFormattedCitation":"(Eirug, 1983; Merrill and Kitson, 2017)"},"properties":{"noteIndex":0},"schema":"https://github.com/citation-style-language/schema/raw/master/csl-citation.json"}</w:instrText>
      </w:r>
      <w:r w:rsidRPr="000F52E6">
        <w:fldChar w:fldCharType="separate"/>
      </w:r>
      <w:r w:rsidRPr="000F52E6">
        <w:rPr>
          <w:noProof/>
        </w:rPr>
        <w:t xml:space="preserve">(Eirug, </w:t>
      </w:r>
      <w:r w:rsidRPr="000F52E6">
        <w:rPr>
          <w:noProof/>
        </w:rPr>
        <w:lastRenderedPageBreak/>
        <w:t>1983; Merrill and Kitson, 2017)</w:t>
      </w:r>
      <w:r w:rsidRPr="000F52E6">
        <w:fldChar w:fldCharType="end"/>
      </w:r>
      <w:r w:rsidRPr="000F52E6">
        <w:t>. To stimulate new development in derelict land reclamation sites</w:t>
      </w:r>
      <w:r w:rsidR="00681F5A">
        <w:t>,</w:t>
      </w:r>
      <w:r w:rsidRPr="000F52E6">
        <w:t xml:space="preserve"> the Surface Mining Control and Reclamation Act (SMCRA) 1977 was introduced. Although it required coal mine operators to reclaim the land with revegetation techniques edicts lacked standardised objectives</w:t>
      </w:r>
      <w:r w:rsidR="00681F5A">
        <w:t>,</w:t>
      </w:r>
      <w:r w:rsidRPr="000F52E6">
        <w:t xml:space="preserve"> and in fact surface</w:t>
      </w:r>
      <w:r w:rsidR="00681F5A">
        <w:t>,</w:t>
      </w:r>
      <w:r w:rsidRPr="000F52E6">
        <w:t xml:space="preserve"> coal mining was not even included in the legislation </w:t>
      </w:r>
      <w:r w:rsidRPr="000F52E6">
        <w:fldChar w:fldCharType="begin" w:fldLock="1"/>
      </w:r>
      <w:r w:rsidRPr="000F52E6">
        <w:instrText>ADDIN CSL_CITATION {"citationItems":[{"id":"ITEM-1","itemData":{"author":[{"dropping-particle":"","family":"Tomlinson","given":"Paul","non-dropping-particle":"","parse-names":false,"suffix":""}],"container-title":"Rehabilitation","id":"ITEM-1","issued":{"date-parts":[["1984"]]},"page":"187-203","title":"Evaluating the Success of Land Reclamation Schemes","type":"article-journal","volume":"11"},"uris":["http://www.mendeley.com/documents/?uuid=0c0d5495-f1e1-4bb9-b2e4-8d1147ab4c9f"]}],"mendeley":{"formattedCitation":"(Tomlinson, 1984)","plainTextFormattedCitation":"(Tomlinson, 1984)","previouslyFormattedCitation":"(Tomlinson, 1984)"},"properties":{"noteIndex":0},"schema":"https://github.com/citation-style-language/schema/raw/master/csl-citation.json"}</w:instrText>
      </w:r>
      <w:r w:rsidRPr="000F52E6">
        <w:fldChar w:fldCharType="separate"/>
      </w:r>
      <w:r w:rsidRPr="000F52E6">
        <w:rPr>
          <w:noProof/>
        </w:rPr>
        <w:t>(Tomlinson, 1984)</w:t>
      </w:r>
      <w:r w:rsidRPr="000F52E6">
        <w:fldChar w:fldCharType="end"/>
      </w:r>
      <w:r w:rsidRPr="000F52E6">
        <w:t>. Unfortunately, the WDA budget suffered major cuts in early 1980 leading some to suggest that the “</w:t>
      </w:r>
      <w:r w:rsidRPr="000F52E6">
        <w:rPr>
          <w:i/>
          <w:iCs/>
        </w:rPr>
        <w:t>WDA function in improving the environment in parts of the industrial valleys may be an expensive luxury</w:t>
      </w:r>
      <w:r w:rsidRPr="000F52E6">
        <w:t xml:space="preserve">” </w:t>
      </w:r>
      <w:r w:rsidRPr="000F52E6">
        <w:fldChar w:fldCharType="begin" w:fldLock="1"/>
      </w:r>
      <w:r w:rsidR="007822C1">
        <w:instrText>ADDIN CSL_CITATION {"citationItems":[{"id":"ITEM-1","itemData":{"DOI":"10.1016/0016-7185(83)90035-0","ISSN":"00167185","abstract":"This paper traces the development of the concept of a regional development agency for Wales in Labour Party policy and the pressures which interacted within the policy-making structures of the party to finally create the Welsh Development Agency, set up under the Welsh Development Agency Act (1975). The influences which combined together to create the WDA are chronicled together with the policies of the agency under the three headings of industrial investment, advance factory building and land reclamation. The relationship of the WDA with other governmental organisations, and its success in creating employment and in promoting the restructuring of an economy heavily dependent on the traditional primary industries, such as coal and steel, is assessed. The work of the agency is also placed in the context of the changes which have occurred in the Welsh economy over the last few years. © 1983.","author":[{"dropping-particle":"","family":"Eirug","given":"Aled","non-dropping-particle":"","parse-names":false,"suffix":""}],"container-title":"Geoforum","id":"ITEM-1","issue":"4","issued":{"date-parts":[["1983"]]},"page":"375-388","title":"The Welsh Development Agency","type":"article-journal","volume":"14"},"uris":["http://www.mendeley.com/documents/?uuid=cd11ebf4-8d9c-43d7-aa65-94d587aa8661"]}],"mendeley":{"formattedCitation":"(Eirug, 1983)","manualFormatting":"(Eirug, 1983, p:380)","plainTextFormattedCitation":"(Eirug, 1983)","previouslyFormattedCitation":"(Eirug, 1983)"},"properties":{"noteIndex":0},"schema":"https://github.com/citation-style-language/schema/raw/master/csl-citation.json"}</w:instrText>
      </w:r>
      <w:r w:rsidRPr="000F52E6">
        <w:fldChar w:fldCharType="separate"/>
      </w:r>
      <w:r w:rsidRPr="000F52E6">
        <w:rPr>
          <w:noProof/>
        </w:rPr>
        <w:t>(Eirug, 1983, p:380)</w:t>
      </w:r>
      <w:r w:rsidRPr="000F52E6">
        <w:fldChar w:fldCharType="end"/>
      </w:r>
      <w:r w:rsidRPr="000F52E6">
        <w:t>.</w:t>
      </w:r>
    </w:p>
    <w:p w14:paraId="20513BBF" w14:textId="5031CCE5" w:rsidR="000F52E6" w:rsidRPr="000F52E6" w:rsidRDefault="000F52E6" w:rsidP="000F52E6">
      <w:pPr>
        <w:spacing w:line="360" w:lineRule="auto"/>
        <w:jc w:val="both"/>
      </w:pPr>
      <w:r w:rsidRPr="000F52E6">
        <w:t xml:space="preserve">Subsequently, common land has been inappropriately managed, leading to overgrazing and compaction. The demise of the coal industry also freed British Coal from the legal restorative liability </w:t>
      </w:r>
      <w:r w:rsidR="00FC5C25">
        <w:fldChar w:fldCharType="begin" w:fldLock="1"/>
      </w:r>
      <w:r w:rsidR="00FC5C25">
        <w:instrText>ADDIN CSL_CITATION {"citationItems":[{"id":"ITEM-1","itemData":{"URL":"http://cradlefornature.org.uk/background/","accessed":{"date-parts":[["2020","1","11"]]},"author":[{"dropping-particle":"","family":"Haigh","given":"Martin","non-dropping-particle":"","parse-names":false,"suffix":""},{"dropping-particle":"","family":"Sawyer","given":"Sharon","non-dropping-particle":"","parse-names":false,"suffix":""}],"id":"ITEM-1","issued":{"date-parts":[["2020"]]},"title":"Cradle for Nature","type":"webpage"},"uris":["http://www.mendeley.com/documents/?uuid=5b837b30-a538-3c66-86c8-61264a01199c"]}],"mendeley":{"formattedCitation":"(Haigh and Sawyer, 2020)","plainTextFormattedCitation":"(Haigh and Sawyer, 2020)","previouslyFormattedCitation":"(Haigh and Sawyer, 2020)"},"properties":{"noteIndex":0},"schema":"https://github.com/citation-style-language/schema/raw/master/csl-citation.json"}</w:instrText>
      </w:r>
      <w:r w:rsidR="00FC5C25">
        <w:fldChar w:fldCharType="separate"/>
      </w:r>
      <w:r w:rsidR="00FC5C25" w:rsidRPr="00FC5C25">
        <w:rPr>
          <w:noProof/>
        </w:rPr>
        <w:t>(Haigh and Sawyer, 2020)</w:t>
      </w:r>
      <w:r w:rsidR="00FC5C25">
        <w:fldChar w:fldCharType="end"/>
      </w:r>
      <w:r w:rsidR="00FC5C25">
        <w:t>.</w:t>
      </w:r>
    </w:p>
    <w:p w14:paraId="676DC7B4" w14:textId="3DC99C69" w:rsidR="000F52E6" w:rsidRPr="000F52E6" w:rsidRDefault="000F52E6" w:rsidP="000F52E6">
      <w:pPr>
        <w:spacing w:line="360" w:lineRule="auto"/>
        <w:jc w:val="both"/>
      </w:pPr>
      <w:r w:rsidRPr="000F52E6">
        <w:t xml:space="preserve">The post-mining land reclamation has been put on the agenda in recent years as the EU Directive 2006/21/EC (The Mining Waste Directive, 2006) and the 2009 Minerals Technical Advice 2: (Coal) Welsh legislation specify the approach and methodology choice for the reclamation of closed or abandoned mining facilities </w:t>
      </w:r>
      <w:r w:rsidRPr="000F52E6">
        <w:fldChar w:fldCharType="begin" w:fldLock="1"/>
      </w:r>
      <w:r w:rsidRPr="000F52E6">
        <w:instrText>ADDIN CSL_CITATION {"citationItems":[{"id":"ITEM-1","itemData":{"abstract":"We are the Environment Agency. We protect and improve the environment and make it a better place for people and wildlife. We operate at the place where environmental change has its greatest impact on people's lives. We reduce the risks to people and properties from flooding; make sure there is enough water for people and wildlife; protect and improve air, land and water quality and apply the environmental standards within which industry can operate. Acting to reduce climate change and helping people and wildlife adapt to its consequences are at the heart of all that we do. We cannot do this alone. We work closely with a wide range of partners including government, business, local authorities, other agencies, civil society groups and the communities we serve.","author":[{"dropping-particle":"","family":"Potter","given":"Hugh","non-dropping-particle":"","parse-names":false,"suffix":""},{"dropping-particle":"","family":"Johnston","given":"Dave","non-dropping-particle":"","parse-names":false,"suffix":""}],"id":"ITEM-1","issued":{"date-parts":[["2014"]]},"number-of-pages":"35","title":"Inventory of closed mining waste facilities","type":"report"},"uris":["http://www.mendeley.com/documents/?uuid=f41e4627-6ae9-3c05-bb78-4c66bd0a611a"]},{"id":"ITEM-2","itemData":{"author":[{"dropping-particle":"","family":"ERM Ltd","given":"","non-dropping-particle":"","parse-names":false,"suffix":""}],"id":"ITEM-2","issue":"May","issued":{"date-parts":[["2015"]]},"number-of-pages":"79","title":"Varteg Hill Land Reclamation-Coal Recovery Scheme","type":"report"},"uris":["http://www.mendeley.com/documents/?uuid=1d96b03a-cb2f-4cbf-8d51-ce34a1d9408d"]}],"mendeley":{"formattedCitation":"(Potter and Johnston, 2014; ERM Ltd, 2015)","plainTextFormattedCitation":"(Potter and Johnston, 2014; ERM Ltd, 2015)","previouslyFormattedCitation":"(Potter and Johnston, 2014; ERM Ltd, 2015)"},"properties":{"noteIndex":0},"schema":"https://github.com/citation-style-language/schema/raw/master/csl-citation.json"}</w:instrText>
      </w:r>
      <w:r w:rsidRPr="000F52E6">
        <w:fldChar w:fldCharType="separate"/>
      </w:r>
      <w:r w:rsidRPr="000F52E6">
        <w:rPr>
          <w:noProof/>
        </w:rPr>
        <w:t>(Potter and Johnston, 2014; ERM Ltd, 2015)</w:t>
      </w:r>
      <w:r w:rsidRPr="000F52E6">
        <w:fldChar w:fldCharType="end"/>
      </w:r>
      <w:r w:rsidRPr="000F52E6">
        <w:t xml:space="preserve">. For example, the Colliery Spoil (Appendix Q) </w:t>
      </w:r>
      <w:r w:rsidR="00FC5C25">
        <w:fldChar w:fldCharType="begin" w:fldLock="1"/>
      </w:r>
      <w:r w:rsidR="00FC5C25">
        <w:instrText>ADDIN CSL_CITATION {"citationItems":[{"id":"ITEM-1","itemData":{"author":[{"dropping-particle":"","family":"Welsh Government","given":"","non-dropping-particle":"","parse-names":false,"suffix":""}],"id":"ITEM-1","issue":"January","issued":{"date-parts":[["2009"]]},"page":"1-120","title":"Minerals Technical Advice Note 2: Coal","type":"legislation"},"uris":["http://www.mendeley.com/documents/?uuid=a706cfa3-a646-4ea9-a401-3d0b1323dd1f"]}],"mendeley":{"formattedCitation":"(Welsh Government, 2009)","plainTextFormattedCitation":"(Welsh Government, 2009)","previouslyFormattedCitation":"(Welsh Government, 2009)"},"properties":{"noteIndex":0},"schema":"https://github.com/citation-style-language/schema/raw/master/csl-citation.json"}</w:instrText>
      </w:r>
      <w:r w:rsidR="00FC5C25">
        <w:fldChar w:fldCharType="separate"/>
      </w:r>
      <w:r w:rsidR="00FC5C25" w:rsidRPr="00FC5C25">
        <w:rPr>
          <w:noProof/>
        </w:rPr>
        <w:t>(Welsh Government, 2009)</w:t>
      </w:r>
      <w:r w:rsidR="00FC5C25">
        <w:fldChar w:fldCharType="end"/>
      </w:r>
      <w:r w:rsidR="00FC5C25">
        <w:t xml:space="preserve"> </w:t>
      </w:r>
      <w:r w:rsidRPr="000F52E6">
        <w:t xml:space="preserve">informed that reclamation practices for coal-mine spoils have greatly improved in recent years and recommends tree planting as a perfect method for restoration of opencast coal sites. </w:t>
      </w:r>
    </w:p>
    <w:p w14:paraId="799342DE" w14:textId="17E6902A" w:rsidR="000F52E6" w:rsidRPr="000F52E6" w:rsidRDefault="000F52E6" w:rsidP="000F52E6">
      <w:pPr>
        <w:spacing w:line="360" w:lineRule="auto"/>
        <w:jc w:val="both"/>
      </w:pPr>
      <w:r w:rsidRPr="000F52E6">
        <w:t xml:space="preserve">More recently, with the introduction of techniques to extract valuable metals and minerals from mining waste, </w:t>
      </w:r>
      <w:r w:rsidR="00681F5A">
        <w:t xml:space="preserve">the </w:t>
      </w:r>
      <w:r w:rsidRPr="000F52E6">
        <w:t xml:space="preserve">pressure is being exerted to re-open and re-work old mine spoil sites </w:t>
      </w:r>
      <w:r w:rsidR="00FC5C25">
        <w:fldChar w:fldCharType="begin" w:fldLock="1"/>
      </w:r>
      <w:r w:rsidR="00531082">
        <w:instrText>ADDIN CSL_CITATION {"citationItems":[{"id":"ITEM-1","itemData":{"URL":"https://www.thermofisher.com/blog/mining/from-tailings-to-treasure-a-new-mother-lode/","accessed":{"date-parts":[["2020","3","16"]]},"author":[{"dropping-particle":"","family":"Nummi","given":"Esa","non-dropping-particle":"","parse-names":false,"suffix":""}],"container-title":"ThermoFisher Scientific","id":"ITEM-1","issued":{"date-parts":[["2015"]]},"title":"From Tailings to Treasure? Miners Make Money Reprocessing Tailings","type":"webpage"},"uris":["http://www.mendeley.com/documents/?uuid=b1fa2449-24d1-3771-8793-090448d197ab"]}],"mendeley":{"formattedCitation":"(Nummi, 2015)","plainTextFormattedCitation":"(Nummi, 2015)","previouslyFormattedCitation":"(Nummi, 2015)"},"properties":{"noteIndex":0},"schema":"https://github.com/citation-style-language/schema/raw/master/csl-citation.json"}</w:instrText>
      </w:r>
      <w:r w:rsidR="00FC5C25">
        <w:fldChar w:fldCharType="separate"/>
      </w:r>
      <w:r w:rsidR="00FC5C25" w:rsidRPr="00FC5C25">
        <w:rPr>
          <w:noProof/>
        </w:rPr>
        <w:t>(Nummi, 2015)</w:t>
      </w:r>
      <w:r w:rsidR="00FC5C25">
        <w:fldChar w:fldCharType="end"/>
      </w:r>
      <w:r w:rsidR="00FC5C25">
        <w:t xml:space="preserve">. </w:t>
      </w:r>
      <w:r w:rsidRPr="000F52E6">
        <w:t>The recent Varteg Hill Land Reclamation (VHLR)/Coal Recovery Scheme application is a perfect example. The potential reprocessing of 256, 000 tonnes in 4 years</w:t>
      </w:r>
      <w:r w:rsidR="00681F5A">
        <w:t>,</w:t>
      </w:r>
      <w:r w:rsidRPr="000F52E6">
        <w:t xml:space="preserve"> causing a loss of 62 ha of open space is proposed. Were this to be approved, there would be considerable impacts </w:t>
      </w:r>
      <w:r w:rsidR="00681F5A">
        <w:t>on</w:t>
      </w:r>
      <w:r w:rsidRPr="000F52E6">
        <w:t xml:space="preserve"> the landscape and environment, affecting the health and wellbeing of the community that use those hills for recreation </w:t>
      </w:r>
      <w:bookmarkStart w:id="18" w:name="_Hlk35258696"/>
      <w:r w:rsidRPr="000F52E6">
        <w:fldChar w:fldCharType="begin" w:fldLock="1"/>
      </w:r>
      <w:r w:rsidRPr="000F52E6">
        <w:instrText>ADDIN CSL_CITATION {"citationItems":[{"id":"ITEM-1","itemData":{"author":[{"dropping-particle":"","family":"ERM Ltd","given":"","non-dropping-particle":"","parse-names":false,"suffix":""}],"id":"ITEM-1","issue":"May","issued":{"date-parts":[["2015"]]},"number-of-pages":"79","title":"Varteg Hill Land Reclamation-Coal Recovery Scheme","type":"report"},"uris":["http://www.mendeley.com/documents/?uuid=1d96b03a-cb2f-4cbf-8d51-ce34a1d9408d"]}],"mendeley":{"formattedCitation":"(ERM Ltd, 2015)","plainTextFormattedCitation":"(ERM Ltd, 2015)","previouslyFormattedCitation":"(ERM Ltd, 2015)"},"properties":{"noteIndex":0},"schema":"https://github.com/citation-style-language/schema/raw/master/csl-citation.json"}</w:instrText>
      </w:r>
      <w:r w:rsidRPr="000F52E6">
        <w:fldChar w:fldCharType="separate"/>
      </w:r>
      <w:r w:rsidRPr="000F52E6">
        <w:rPr>
          <w:noProof/>
        </w:rPr>
        <w:t>(ERM Ltd, 2015)</w:t>
      </w:r>
      <w:r w:rsidRPr="000F52E6">
        <w:fldChar w:fldCharType="end"/>
      </w:r>
      <w:bookmarkEnd w:id="18"/>
      <w:r w:rsidRPr="000F52E6">
        <w:t xml:space="preserve">. Moreover, despite more stringent land reclamation legislation and the proven ineffectiveness of sowing grass as reclamation method, the EDF Ltd latest proposal for Varteg Hill Coal Recovery (VHCR) project is assuming the land restoration to take below 12 months and that it will be restored to grazing land </w:t>
      </w:r>
      <w:r w:rsidRPr="000F52E6">
        <w:fldChar w:fldCharType="begin" w:fldLock="1"/>
      </w:r>
      <w:r w:rsidRPr="000F52E6">
        <w:instrText>ADDIN CSL_CITATION {"citationItems":[{"id":"ITEM-1","itemData":{"author":[{"dropping-particle":"","family":"ERM Ltd","given":"","non-dropping-particle":"","parse-names":false,"suffix":""}],"id":"ITEM-1","issue":"May","issued":{"date-parts":[["2015"]]},"number-of-pages":"79","title":"Varteg Hill Land Reclamation-Coal Recovery Scheme","type":"report"},"uris":["http://www.mendeley.com/documents/?uuid=1d96b03a-cb2f-4cbf-8d51-ce34a1d9408d"]}],"mendeley":{"formattedCitation":"(ERM Ltd, 2015)","plainTextFormattedCitation":"(ERM Ltd, 2015)","previouslyFormattedCitation":"(ERM Ltd, 2015)"},"properties":{"noteIndex":0},"schema":"https://github.com/citation-style-language/schema/raw/master/csl-citation.json"}</w:instrText>
      </w:r>
      <w:r w:rsidRPr="000F52E6">
        <w:fldChar w:fldCharType="separate"/>
      </w:r>
      <w:r w:rsidRPr="000F52E6">
        <w:rPr>
          <w:noProof/>
        </w:rPr>
        <w:t>(ERM Ltd, 2015)</w:t>
      </w:r>
      <w:r w:rsidRPr="000F52E6">
        <w:fldChar w:fldCharType="end"/>
      </w:r>
      <w:r w:rsidRPr="000F52E6">
        <w:t>.</w:t>
      </w:r>
    </w:p>
    <w:p w14:paraId="21792FDE" w14:textId="77777777" w:rsidR="000F52E6" w:rsidRPr="000F52E6" w:rsidRDefault="000F52E6" w:rsidP="000F52E6">
      <w:pPr>
        <w:spacing w:line="360" w:lineRule="auto"/>
        <w:jc w:val="both"/>
      </w:pPr>
      <w:r w:rsidRPr="000F52E6">
        <w:t xml:space="preserve">The latest local community consultation organised by the Torfaen County Borough Council points towards a critical underlying issue driving the stakeholder’s negativity. The most prominent one is:  </w:t>
      </w:r>
    </w:p>
    <w:p w14:paraId="412E1CCF" w14:textId="4AAB18BA" w:rsidR="000F52E6" w:rsidRPr="000F52E6" w:rsidRDefault="000F52E6" w:rsidP="00681F5A">
      <w:pPr>
        <w:pStyle w:val="NoSpacing"/>
        <w:ind w:left="851"/>
        <w:jc w:val="both"/>
      </w:pPr>
      <w:r w:rsidRPr="000F52E6">
        <w:t xml:space="preserve">“The knowledge of similar schemes in the local area where coal recovery has taken place, but due to a lack of finances the restoration phase was not completed, and therefore sites were left in a worse state than before” </w:t>
      </w:r>
      <w:r w:rsidRPr="000F52E6">
        <w:fldChar w:fldCharType="begin" w:fldLock="1"/>
      </w:r>
      <w:r w:rsidRPr="000F52E6">
        <w:instrText>ADDIN CSL_CITATION {"citationItems":[{"id":"ITEM-1","itemData":{"author":[{"dropping-particle":"","family":"ERM Ltd","given":"","non-dropping-particle":"","parse-names":false,"suffix":""}],"id":"ITEM-1","issue":"May","issued":{"date-parts":[["2015"]]},"number-of-pages":"79","title":"Varteg Hill Land Reclamation-Coal Recovery Scheme","type":"report"},"uris":["http://www.mendeley.com/documents/?uuid=1d96b03a-cb2f-4cbf-8d51-ce34a1d9408d"]}],"mendeley":{"formattedCitation":"(ERM Ltd, 2015)","manualFormatting":"(ERM Ltd, 2015, p:51)","plainTextFormattedCitation":"(ERM Ltd, 2015)","previouslyFormattedCitation":"(ERM Ltd, 2015)"},"properties":{"noteIndex":0},"schema":"https://github.com/citation-style-language/schema/raw/master/csl-citation.json"}</w:instrText>
      </w:r>
      <w:r w:rsidRPr="000F52E6">
        <w:fldChar w:fldCharType="separate"/>
      </w:r>
      <w:r w:rsidRPr="000F52E6">
        <w:rPr>
          <w:noProof/>
        </w:rPr>
        <w:t>(ERM Ltd, 2015, p:51)</w:t>
      </w:r>
      <w:r w:rsidRPr="000F52E6">
        <w:fldChar w:fldCharType="end"/>
      </w:r>
      <w:r w:rsidRPr="000F52E6">
        <w:t>.</w:t>
      </w:r>
    </w:p>
    <w:p w14:paraId="732D6F8C" w14:textId="68488BBB" w:rsidR="000F52E6" w:rsidRPr="00FF2CFE" w:rsidRDefault="000F52E6" w:rsidP="00FF2CFE">
      <w:pPr>
        <w:spacing w:line="360" w:lineRule="auto"/>
        <w:jc w:val="both"/>
      </w:pPr>
      <w:r w:rsidRPr="000F52E6">
        <w:lastRenderedPageBreak/>
        <w:t>It shows that coal recovery proposals can pose a significant threat to long-term land reclamation and that even best piece of legislation may not guarantee the choice of suggested environmental approach that was recommended for those degraded regions of Wales</w:t>
      </w:r>
    </w:p>
    <w:p w14:paraId="311D42F9" w14:textId="77777777" w:rsidR="000F52E6" w:rsidRPr="000F52E6" w:rsidRDefault="000F52E6" w:rsidP="00681F5A">
      <w:pPr>
        <w:pStyle w:val="Heading2"/>
      </w:pPr>
      <w:bookmarkStart w:id="19" w:name="_Toc39513087"/>
      <w:r w:rsidRPr="000F52E6">
        <w:t>2.4 Recent Landslides in Wales</w:t>
      </w:r>
      <w:bookmarkEnd w:id="19"/>
    </w:p>
    <w:p w14:paraId="4A9F20B3" w14:textId="77777777" w:rsidR="000F52E6" w:rsidRPr="000F52E6" w:rsidRDefault="000F52E6" w:rsidP="000F52E6">
      <w:pPr>
        <w:spacing w:after="0" w:line="240" w:lineRule="auto"/>
        <w:rPr>
          <w:rFonts w:ascii="Calibri" w:hAnsi="Calibri" w:cs="Calibri"/>
          <w:b/>
          <w:bCs/>
          <w:color w:val="C00000"/>
        </w:rPr>
      </w:pPr>
    </w:p>
    <w:p w14:paraId="55B64F7D" w14:textId="46ED817C" w:rsidR="000F52E6" w:rsidRPr="000F52E6" w:rsidRDefault="000F52E6" w:rsidP="000F52E6">
      <w:pPr>
        <w:spacing w:after="0" w:line="360" w:lineRule="auto"/>
        <w:jc w:val="both"/>
        <w:rPr>
          <w:color w:val="000000" w:themeColor="text1"/>
        </w:rPr>
      </w:pPr>
      <w:r w:rsidRPr="000F52E6">
        <w:rPr>
          <w:rFonts w:ascii="Calibri" w:hAnsi="Calibri" w:cs="Calibri"/>
          <w:color w:val="000000" w:themeColor="text1"/>
        </w:rPr>
        <w:t>Climate change is an ever</w:t>
      </w:r>
      <w:r w:rsidR="00681F5A">
        <w:rPr>
          <w:rFonts w:ascii="Calibri" w:hAnsi="Calibri" w:cs="Calibri"/>
          <w:color w:val="000000" w:themeColor="text1"/>
        </w:rPr>
        <w:t>-</w:t>
      </w:r>
      <w:r w:rsidRPr="000F52E6">
        <w:rPr>
          <w:rFonts w:ascii="Calibri" w:hAnsi="Calibri" w:cs="Calibri"/>
          <w:color w:val="000000" w:themeColor="text1"/>
        </w:rPr>
        <w:t>present threat</w:t>
      </w:r>
      <w:r w:rsidR="00681F5A">
        <w:rPr>
          <w:rFonts w:ascii="Calibri" w:hAnsi="Calibri" w:cs="Calibri"/>
          <w:color w:val="000000" w:themeColor="text1"/>
        </w:rPr>
        <w:t>,</w:t>
      </w:r>
      <w:r w:rsidRPr="000F52E6">
        <w:rPr>
          <w:rFonts w:ascii="Calibri" w:hAnsi="Calibri" w:cs="Calibri"/>
          <w:color w:val="000000" w:themeColor="text1"/>
        </w:rPr>
        <w:t xml:space="preserve"> and adverse weather events are noticeably more frequent. Two recent storms in early 2020 brought strong winds, torrential </w:t>
      </w:r>
      <w:proofErr w:type="gramStart"/>
      <w:r w:rsidRPr="000F52E6">
        <w:rPr>
          <w:rFonts w:ascii="Calibri" w:hAnsi="Calibri" w:cs="Calibri"/>
          <w:color w:val="000000" w:themeColor="text1"/>
        </w:rPr>
        <w:t>rain</w:t>
      </w:r>
      <w:proofErr w:type="gramEnd"/>
      <w:r w:rsidRPr="000F52E6">
        <w:rPr>
          <w:rFonts w:ascii="Calibri" w:hAnsi="Calibri" w:cs="Calibri"/>
          <w:color w:val="000000" w:themeColor="text1"/>
        </w:rPr>
        <w:t xml:space="preserve"> and floods, seriously affecting mining spoil stability in Wales. Multiple landslides within Rhondda Cynon Taff (Mountain Ash), Conwy Valley and many others have caused environmental scarring and human fatalities </w:t>
      </w:r>
      <w:r w:rsidRPr="000F52E6">
        <w:rPr>
          <w:rFonts w:ascii="Calibri" w:hAnsi="Calibri" w:cs="Calibri"/>
          <w:color w:val="000000" w:themeColor="text1"/>
        </w:rPr>
        <w:fldChar w:fldCharType="begin" w:fldLock="1"/>
      </w:r>
      <w:r w:rsidR="007822C1">
        <w:rPr>
          <w:rFonts w:ascii="Calibri" w:hAnsi="Calibri" w:cs="Calibri"/>
          <w:color w:val="000000" w:themeColor="text1"/>
        </w:rPr>
        <w:instrText>ADDIN CSL_CITATION {"citationItems":[{"id":"ITEM-1","itemData":{"URL":"https://www.bbc.co.uk/news/uk-wales-51546971","accessed":{"date-parts":[["2020","3","9"]]},"author":[{"dropping-particle":"","family":"BBC News","given":"","non-dropping-particle":"","parse-names":false,"suffix":""}],"id":"ITEM-1","issued":{"date-parts":[["2020"]]},"title":"Storm Dennis: Why Wales is prone to landslides","type":"webpage"},"uris":["http://www.mendeley.com/documents/?uuid=9cbd6c0e-a595-3fd6-887f-4f63b07bd28f"]},{"id":"ITEM-2","itemData":{"URL":"https://www.walesonline.co.uk/news/wales-news/storm-ciara-conwy-landslide-evacuated-17744898","accessed":{"date-parts":[["2020","3","17"]]},"author":[{"dropping-particle":"","family":"Bronte","given":"Howard","non-dropping-particle":"","parse-names":false,"suffix":""}],"container-title":"Wales Online","id":"ITEM-2","issued":{"date-parts":[["2020","2","13"]]},"title":"People evacuated from homes after large landslide caused by storm Ciara","type":"webpage"},"uris":["http://www.mendeley.com/documents/?uuid=9d9c3a3c-51e9-3537-aa19-920bd2fe4a41"]}],"mendeley":{"formattedCitation":"(BBC News, 2020; Bronte, 2020)","plainTextFormattedCitation":"(BBC News, 2020; Bronte, 2020)","previouslyFormattedCitation":"(BBC News, 2020; Bronte, 2020)"},"properties":{"noteIndex":0},"schema":"https://github.com/citation-style-language/schema/raw/master/csl-citation.json"}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(BBC News, 2020; Bronte, 2020)</w:t>
      </w:r>
      <w:r w:rsidRPr="000F52E6">
        <w:rPr>
          <w:rFonts w:ascii="Calibri" w:hAnsi="Calibri" w:cs="Calibri"/>
          <w:color w:val="000000" w:themeColor="text1"/>
        </w:rPr>
        <w:fldChar w:fldCharType="end"/>
      </w:r>
      <w:r w:rsidRPr="000F52E6">
        <w:rPr>
          <w:rFonts w:ascii="Calibri" w:hAnsi="Calibri" w:cs="Calibri"/>
          <w:color w:val="000000" w:themeColor="text1"/>
        </w:rPr>
        <w:t xml:space="preserve">. </w:t>
      </w:r>
      <w:r w:rsidRPr="000F52E6">
        <w:rPr>
          <w:color w:val="000000" w:themeColor="text1"/>
        </w:rPr>
        <w:fldChar w:fldCharType="begin" w:fldLock="1"/>
      </w:r>
      <w:r w:rsidRPr="000F52E6">
        <w:rPr>
          <w:color w:val="000000" w:themeColor="text1"/>
        </w:rPr>
        <w:instrText>ADDIN CSL_CITATION {"citationItems":[{"id":"ITEM-1","itemData":{"DOI":"10.1080/09208119908944239","ISSN":"09208119","abstract":"Many of Britain's reclaimed coal-lands are damaged by erosion. Much accelerated runoff and erosion is caused by soil compaction that reduces the land's capacity to absorb rainwater. This study compares conditions in two types of coal-spoil, deep-mine colliery discard and surface-coal-mine overburden, and in four contexts: freshly laid spoil, old unvegetated minespoil, minespoil partly veneered by grass tufts, and 'reclaimed' spoils, which are defended by a dense grass turf and (ca. 100 mm) deep artificial topsoil. Bulk density testing reveals a characteristic pattern. The soil is of moderate density (&lt; 1.3 g/cm3) in the grass root zone. However, soil densities rise to 1.8 g/cm3 and more between 30 and 50-cm depth. Particle size and stability tests confirm that minespoils contain a large proportion of water unstable primary particles, mainly mudstones and shales. These break down on wetting, flood the soil with fine particles, and help raise the soil density to levels where water infiltration and root penetration is impeded. Rainfall simulation tests on surface coalmine spoils near Blaenavon, Wales, find that poorly vegetated plots (50-90% cover) convert less rainfall to runoff, and yield a fourth as much sediment as unvegetated plots. Tests of deep coalmine spoils at the Earth Centre Reclamation Project, Doncaster, England, found that newly laid, unvegetated, recently washed and hence stabilised, coal spoils converted only 20% of rainfall to runoff. Older compacted, spoils converted 25-35% of the rainfall to runoff when unvegetated but less than 10% when mantled by thin grass turf. Soil losses for the same rain event were more than four times greater on the unvegetated sites. Finally, on both sites, plots mantled with a deep well-managed layer of applied topsoil sites absorbed most of the rainwater applied in tests. This was subsequently detected running in macropores and fissures below the applied topsoil and in the upper layers of the relatively impermeable mine-spoil subsoil.","author":[{"dropping-particle":"","family":"Haigh","given":"Martin J.","non-dropping-particle":"","parse-names":false,"suffix":""},{"dropping-particle":"","family":"Sansom","given":"Ben","non-dropping-particle":"","parse-names":false,"suffix":""}],"container-title":"International Journal of Surface Mining, Reclamation and Environment","id":"ITEM-1","issue":"4","issued":{"date-parts":[["1999"]]},"page":"135-146","title":"Soil compaction, runoff and erosion on reclaimed coal-lands (UK)","type":"article-journal","volume":"13"},"uris":["http://www.mendeley.com/documents/?uuid=439e8688-8e79-436f-9fe6-4eec579d6ae3"]}],"mendeley":{"formattedCitation":"(Haigh and Sansom, 1999)","manualFormatting":"Haigh and Sansom (1999)","plainTextFormattedCitation":"(Haigh and Sansom, 1999)","previouslyFormattedCitation":"(Haigh and Sansom, 1999)"},"properties":{"noteIndex":0},"schema":"https://github.com/citation-style-language/schema/raw/master/csl-citation.json"}</w:instrText>
      </w:r>
      <w:r w:rsidRPr="000F52E6">
        <w:rPr>
          <w:color w:val="000000" w:themeColor="text1"/>
        </w:rPr>
        <w:fldChar w:fldCharType="separate"/>
      </w:r>
      <w:r w:rsidRPr="000F52E6">
        <w:rPr>
          <w:noProof/>
          <w:color w:val="000000" w:themeColor="text1"/>
        </w:rPr>
        <w:t>Haigh and Sansom (1999)</w:t>
      </w:r>
      <w:r w:rsidRPr="000F52E6">
        <w:rPr>
          <w:color w:val="000000" w:themeColor="text1"/>
        </w:rPr>
        <w:fldChar w:fldCharType="end"/>
      </w:r>
      <w:r w:rsidRPr="000F52E6">
        <w:rPr>
          <w:color w:val="000000" w:themeColor="text1"/>
        </w:rPr>
        <w:t xml:space="preserve"> previously suggested that surface mine spoils are prone to increased runoff and severe </w:t>
      </w:r>
      <w:r w:rsidR="003D1E03" w:rsidRPr="000F52E6">
        <w:rPr>
          <w:color w:val="000000" w:themeColor="text1"/>
        </w:rPr>
        <w:t>erosion, leading</w:t>
      </w:r>
      <w:r w:rsidRPr="000F52E6">
        <w:rPr>
          <w:color w:val="000000" w:themeColor="text1"/>
        </w:rPr>
        <w:t xml:space="preserve"> to landslides. They discovered that up to 60% of rainfall water was converted to a runoff on compacted South Wales mining spoils especially those lacking vegetation cover. Also, the VHLR 2015 Health Assessment, in ‘Headline Issues’ addressed stakeholders’ concerns of potential landslides caused by the destabilisation of hills due to the proposed opencast mining project </w:t>
      </w:r>
      <w:r w:rsidRPr="000F52E6">
        <w:rPr>
          <w:color w:val="000000" w:themeColor="text1"/>
        </w:rPr>
        <w:fldChar w:fldCharType="begin" w:fldLock="1"/>
      </w:r>
      <w:r w:rsidRPr="000F52E6">
        <w:rPr>
          <w:color w:val="000000" w:themeColor="text1"/>
        </w:rPr>
        <w:instrText>ADDIN CSL_CITATION {"citationItems":[{"id":"ITEM-1","itemData":{"author":[{"dropping-particle":"","family":"ERM Ltd","given":"","non-dropping-particle":"","parse-names":false,"suffix":""}],"id":"ITEM-1","issue":"May","issued":{"date-parts":[["2015"]]},"number-of-pages":"79","title":"Varteg Hill Land Reclamation-Coal Recovery Scheme","type":"report"},"uris":["http://www.mendeley.com/documents/?uuid=1d96b03a-cb2f-4cbf-8d51-ce34a1d9408d"]}],"mendeley":{"formattedCitation":"(ERM Ltd, 2015)","plainTextFormattedCitation":"(ERM Ltd, 2015)","previouslyFormattedCitation":"(ERM Ltd, 2015)"},"properties":{"noteIndex":0},"schema":"https://github.com/citation-style-language/schema/raw/master/csl-citation.json"}</w:instrText>
      </w:r>
      <w:r w:rsidRPr="000F52E6">
        <w:rPr>
          <w:color w:val="000000" w:themeColor="text1"/>
        </w:rPr>
        <w:fldChar w:fldCharType="separate"/>
      </w:r>
      <w:r w:rsidRPr="000F52E6">
        <w:rPr>
          <w:noProof/>
          <w:color w:val="000000" w:themeColor="text1"/>
        </w:rPr>
        <w:t>(ERM Ltd, 2015)</w:t>
      </w:r>
      <w:r w:rsidRPr="000F52E6">
        <w:rPr>
          <w:color w:val="000000" w:themeColor="text1"/>
        </w:rPr>
        <w:fldChar w:fldCharType="end"/>
      </w:r>
      <w:r w:rsidRPr="000F52E6">
        <w:rPr>
          <w:color w:val="000000" w:themeColor="text1"/>
        </w:rPr>
        <w:t>.</w:t>
      </w:r>
    </w:p>
    <w:p w14:paraId="4E144DCB" w14:textId="77777777" w:rsidR="000F52E6" w:rsidRPr="000F52E6" w:rsidRDefault="000F52E6" w:rsidP="000F52E6">
      <w:pPr>
        <w:spacing w:after="0" w:line="360" w:lineRule="auto"/>
        <w:jc w:val="both"/>
        <w:rPr>
          <w:color w:val="000000" w:themeColor="text1"/>
        </w:rPr>
      </w:pPr>
    </w:p>
    <w:p w14:paraId="7BF94759" w14:textId="77777777" w:rsidR="000F52E6" w:rsidRPr="000F52E6" w:rsidRDefault="000F52E6" w:rsidP="000F52E6">
      <w:pPr>
        <w:spacing w:after="0" w:line="360" w:lineRule="auto"/>
        <w:jc w:val="both"/>
        <w:rPr>
          <w:rFonts w:ascii="Calibri" w:hAnsi="Calibri" w:cs="Calibri"/>
          <w:color w:val="000000" w:themeColor="text1"/>
        </w:rPr>
      </w:pPr>
      <w:r w:rsidRPr="000F52E6">
        <w:rPr>
          <w:rFonts w:ascii="Calibri" w:hAnsi="Calibri" w:cs="Calibri"/>
          <w:color w:val="000000" w:themeColor="text1"/>
        </w:rPr>
        <w:t xml:space="preserve">In response, the latest British Geological Society stated that: </w:t>
      </w:r>
    </w:p>
    <w:p w14:paraId="25332309" w14:textId="77777777" w:rsidR="000F52E6" w:rsidRPr="000F52E6" w:rsidRDefault="000F52E6" w:rsidP="000F52E6">
      <w:pPr>
        <w:spacing w:after="0" w:line="360" w:lineRule="auto"/>
        <w:jc w:val="both"/>
        <w:rPr>
          <w:color w:val="000000" w:themeColor="text1"/>
        </w:rPr>
      </w:pPr>
    </w:p>
    <w:p w14:paraId="35D3D3EE" w14:textId="77777777" w:rsidR="000F52E6" w:rsidRPr="000F52E6" w:rsidRDefault="000F52E6" w:rsidP="00337755">
      <w:pPr>
        <w:spacing w:after="0" w:line="360" w:lineRule="auto"/>
        <w:ind w:left="851"/>
        <w:jc w:val="both"/>
        <w:rPr>
          <w:rFonts w:ascii="Calibri" w:hAnsi="Calibri" w:cs="Calibri"/>
          <w:color w:val="000000" w:themeColor="text1"/>
        </w:rPr>
      </w:pPr>
      <w:r w:rsidRPr="00337755">
        <w:rPr>
          <w:rStyle w:val="NoSpacingChar"/>
        </w:rPr>
        <w:t>“Wales is prone to landslides due to the combination of geology, the shape and steepness of the slopes and the vast landscape that has been altered by the mining activities” and that “Planting trees is a cost-effective way of anchoring soil and promoting other vegetation, but that does take time”</w:t>
      </w:r>
      <w:r w:rsidRPr="000F52E6">
        <w:rPr>
          <w:rFonts w:ascii="Calibri" w:hAnsi="Calibri" w:cs="Calibri"/>
          <w:color w:val="000000" w:themeColor="text1"/>
        </w:rPr>
        <w:t xml:space="preserve"> </w:t>
      </w:r>
      <w:r w:rsidRPr="000F52E6">
        <w:rPr>
          <w:rFonts w:ascii="Calibri" w:hAnsi="Calibri" w:cs="Calibri"/>
          <w:color w:val="000000" w:themeColor="text1"/>
        </w:rPr>
        <w:fldChar w:fldCharType="begin" w:fldLock="1"/>
      </w:r>
      <w:r w:rsidRPr="000F52E6">
        <w:rPr>
          <w:rFonts w:ascii="Calibri" w:hAnsi="Calibri" w:cs="Calibri"/>
          <w:color w:val="000000" w:themeColor="text1"/>
        </w:rPr>
        <w:instrText>ADDIN CSL_CITATION {"citationItems":[{"id":"ITEM-1","itemData":{"URL":"https://www.bbc.co.uk/news/uk-wales-51546971","accessed":{"date-parts":[["2020","3","9"]]},"author":[{"dropping-particle":"","family":"BBC News","given":"","non-dropping-particle":"","parse-names":false,"suffix":""}],"id":"ITEM-1","issued":{"date-parts":[["2020"]]},"title":"Storm Dennis: Why Wales is prone to landslides","type":"webpage"},"uris":["http://www.mendeley.com/documents/?uuid=9cbd6c0e-a595-3fd6-887f-4f63b07bd28f"]}],"mendeley":{"formattedCitation":"(BBC News, 2020)","manualFormatting":"(BBC News, 2020, p:3)","plainTextFormattedCitation":"(BBC News, 2020)","previouslyFormattedCitation":"(BBC News, 2020)"},"properties":{"noteIndex":0},"schema":"https://github.com/citation-style-language/schema/raw/master/csl-citation.json"}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(BBC News, 2020, p:3)</w:t>
      </w:r>
      <w:r w:rsidRPr="000F52E6">
        <w:rPr>
          <w:rFonts w:ascii="Calibri" w:hAnsi="Calibri" w:cs="Calibri"/>
          <w:color w:val="000000" w:themeColor="text1"/>
        </w:rPr>
        <w:fldChar w:fldCharType="end"/>
      </w:r>
      <w:r w:rsidRPr="000F52E6">
        <w:rPr>
          <w:rFonts w:ascii="Calibri" w:hAnsi="Calibri" w:cs="Calibri"/>
          <w:color w:val="000000" w:themeColor="text1"/>
        </w:rPr>
        <w:t xml:space="preserve">. </w:t>
      </w:r>
    </w:p>
    <w:p w14:paraId="670DF220" w14:textId="04EE444F" w:rsidR="000F52E6" w:rsidRDefault="000F52E6" w:rsidP="00FF2CFE">
      <w:pPr>
        <w:spacing w:after="0" w:line="360" w:lineRule="auto"/>
        <w:jc w:val="both"/>
        <w:rPr>
          <w:rFonts w:ascii="Calibri" w:hAnsi="Calibri" w:cs="Calibri"/>
          <w:color w:val="000000" w:themeColor="text1"/>
        </w:rPr>
      </w:pPr>
      <w:r w:rsidRPr="000F52E6">
        <w:rPr>
          <w:rFonts w:ascii="Calibri" w:hAnsi="Calibri" w:cs="Calibri"/>
          <w:color w:val="000000" w:themeColor="text1"/>
        </w:rPr>
        <w:t xml:space="preserve">It is suggested that phytoremediation of those </w:t>
      </w:r>
      <w:r w:rsidR="00337755">
        <w:rPr>
          <w:rFonts w:ascii="Calibri" w:hAnsi="Calibri" w:cs="Calibri"/>
          <w:color w:val="000000" w:themeColor="text1"/>
        </w:rPr>
        <w:t>shifting</w:t>
      </w:r>
      <w:r w:rsidRPr="000F52E6">
        <w:rPr>
          <w:rFonts w:ascii="Calibri" w:hAnsi="Calibri" w:cs="Calibri"/>
          <w:color w:val="000000" w:themeColor="text1"/>
        </w:rPr>
        <w:t xml:space="preserve"> landscapes with trees could be a</w:t>
      </w:r>
      <w:r w:rsidR="00337755">
        <w:rPr>
          <w:rFonts w:ascii="Calibri" w:hAnsi="Calibri" w:cs="Calibri"/>
          <w:color w:val="000000" w:themeColor="text1"/>
        </w:rPr>
        <w:t>n excellent</w:t>
      </w:r>
      <w:r w:rsidRPr="000F52E6">
        <w:rPr>
          <w:rFonts w:ascii="Calibri" w:hAnsi="Calibri" w:cs="Calibri"/>
          <w:color w:val="000000" w:themeColor="text1"/>
        </w:rPr>
        <w:t xml:space="preserve"> idea.</w:t>
      </w:r>
    </w:p>
    <w:p w14:paraId="43BF499A" w14:textId="77777777" w:rsidR="003325DC" w:rsidRPr="00FF2CFE" w:rsidRDefault="003325DC" w:rsidP="00FF2CFE">
      <w:pPr>
        <w:spacing w:after="0" w:line="360" w:lineRule="auto"/>
        <w:jc w:val="both"/>
        <w:rPr>
          <w:rFonts w:ascii="Calibri" w:hAnsi="Calibri" w:cs="Calibri"/>
          <w:color w:val="000000" w:themeColor="text1"/>
        </w:rPr>
      </w:pPr>
    </w:p>
    <w:p w14:paraId="1D0EAE56" w14:textId="115B8F39" w:rsidR="000F52E6" w:rsidRDefault="000F52E6" w:rsidP="00337755">
      <w:pPr>
        <w:pStyle w:val="Heading2"/>
      </w:pPr>
      <w:bookmarkStart w:id="20" w:name="_Toc39513088"/>
      <w:r w:rsidRPr="000F52E6">
        <w:t>2.5 Aspects affecting tree growth</w:t>
      </w:r>
      <w:bookmarkEnd w:id="20"/>
      <w:r w:rsidRPr="000F52E6">
        <w:t xml:space="preserve"> </w:t>
      </w:r>
    </w:p>
    <w:p w14:paraId="5742E49E" w14:textId="77777777" w:rsidR="000F52E6" w:rsidRPr="000F52E6" w:rsidRDefault="000F52E6" w:rsidP="000F52E6">
      <w:pPr>
        <w:spacing w:after="0" w:line="360" w:lineRule="auto"/>
        <w:jc w:val="both"/>
        <w:rPr>
          <w:rFonts w:ascii="Calibri" w:hAnsi="Calibri" w:cs="Calibri"/>
          <w:color w:val="000000" w:themeColor="text1"/>
        </w:rPr>
      </w:pPr>
      <w:r w:rsidRPr="000F52E6">
        <w:rPr>
          <w:rFonts w:ascii="Calibri" w:hAnsi="Calibri" w:cs="Calibri"/>
          <w:color w:val="000000" w:themeColor="text1"/>
        </w:rPr>
        <w:t xml:space="preserve">There are three main groups of factors that affect soil productivity (i.e. physical, chemical and biological) which in turn determine effective phytoremediation and successful land reclamation </w:t>
      </w:r>
      <w:r w:rsidRPr="000F52E6">
        <w:rPr>
          <w:rFonts w:ascii="Calibri" w:hAnsi="Calibri" w:cs="Calibri"/>
          <w:color w:val="000000" w:themeColor="text1"/>
        </w:rPr>
        <w:fldChar w:fldCharType="begin" w:fldLock="1"/>
      </w:r>
      <w:r w:rsidRPr="000F52E6">
        <w:rPr>
          <w:rFonts w:ascii="Calibri" w:hAnsi="Calibri" w:cs="Calibri"/>
          <w:color w:val="000000" w:themeColor="text1"/>
        </w:rPr>
        <w:instrText>ADDIN CSL_CITATION {"citationItems":[{"id":"ITEM-1","itemData":{"ISSN":"1940-3259","abstract":"Mining of mineral resources results in extensive soil damage, altering microbial communities and affecting vegetation leading to destruction of vast amounts of land. Reclamation is the process to restore the ecological integrity of these disturbed mine land areas. It includes the management of all types of physical, chemical and biological disturbances of soils such as soil pH, fertility, microbial community and various soil nutrient cycles that makes the degraded land soil productive. Productivity of soil can be increased by adding various natural amendments such as saw dust, wood residues, sewage sludge, animal manures, as these amendments stimulate the microbial activity which provides the nutrients (N, P) and organic carbon to the soil. The top soil gets seriously damaged during mineral extraction. The consequences of physical disturbance to the top soil during stripping, stockpiling, and reinstatement cause unusually large N transformations and movements with eventually substantial loss. Management of top soil is important for reclamation plan to reduce the N losses and to increase soil nutrients and microbes. Revegetation constitutes the most widely accepted and useful way to reduce erosion and protect soils against degradation during reclamation. Mine restoration efforts have focused on N-fixing species of legumes, grasses, herbs, and trees. Metal tolerant plants can be effective for acidic and heavy metals bearing soils. Reclamation of abandoned mine land is a very complex process. Once the reclamation plan is complete and vegetation has established, the assessment of the reclaimed site is necessary to evaluate the success of reclamation. Evaluation of reclamation success focuses on measuring the occurrence and distribution of soil microflora community which is regulated by interactions between C and nutrient availabilities. Reclamation success also measures the structure and functioning of mycorrhizal symbiosis and various enzymatic activities in soil. This paper includes physical, chemical and biological mine soil properties, their management to make soil productive, top soil management, vegetation of various species and assessment of effectiveness of reclamation.","author":[{"dropping-particle":"","family":"Sheoran","given":"V.","non-dropping-particle":"","parse-names":false,"suffix":""},{"dropping-particle":"","family":"Sheoran","given":"A.","non-dropping-particle":"","parse-names":false,"suffix":""},{"dropping-particle":"","family":"Poonia","given":"P.","non-dropping-particle":"","parse-names":false,"suffix":""}],"container-title":"International Journal of Soil, Sediment and Water","id":"ITEM-1","issue":"2","issued":{"date-parts":[["2010"]]},"page":"13","title":"Soil Reclamation of Abandoned Mine Land by Revegetation: A Review","type":"article-journal","volume":"3"},"uris":["http://www.mendeley.com/documents/?uuid=6b6c3558-46ca-4974-b59b-35ae88e14bdf"]}],"mendeley":{"formattedCitation":"(Sheoran, Sheoran and Poonia, 2010)","plainTextFormattedCitation":"(Sheoran, Sheoran and Poonia, 2010)","previouslyFormattedCitation":"(Sheoran, Sheoran and Poonia, 2010)"},"properties":{"noteIndex":0},"schema":"https://github.com/citation-style-language/schema/raw/master/csl-citation.json"}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(Sheoran, Sheoran and Poonia, 2010)</w:t>
      </w:r>
      <w:r w:rsidRPr="000F52E6">
        <w:rPr>
          <w:rFonts w:ascii="Calibri" w:hAnsi="Calibri" w:cs="Calibri"/>
          <w:color w:val="000000" w:themeColor="text1"/>
        </w:rPr>
        <w:fldChar w:fldCharType="end"/>
      </w:r>
      <w:r w:rsidRPr="000F52E6">
        <w:rPr>
          <w:rFonts w:ascii="Calibri" w:hAnsi="Calibri" w:cs="Calibri"/>
          <w:color w:val="000000" w:themeColor="text1"/>
        </w:rPr>
        <w:t>.</w:t>
      </w:r>
    </w:p>
    <w:p w14:paraId="69711476" w14:textId="77777777" w:rsidR="000F52E6" w:rsidRPr="000F52E6" w:rsidRDefault="000F52E6" w:rsidP="000F52E6">
      <w:pPr>
        <w:spacing w:after="0" w:line="360" w:lineRule="auto"/>
        <w:jc w:val="both"/>
        <w:rPr>
          <w:rFonts w:ascii="Calibri" w:hAnsi="Calibri" w:cs="Calibri"/>
          <w:color w:val="000000" w:themeColor="text1"/>
        </w:rPr>
      </w:pPr>
      <w:r w:rsidRPr="000F52E6">
        <w:rPr>
          <w:rFonts w:ascii="Calibri" w:hAnsi="Calibri" w:cs="Calibri"/>
          <w:color w:val="000000" w:themeColor="text1"/>
        </w:rPr>
        <w:t xml:space="preserve">The physical (e.g. topography, bulk density, soil compaction, soil moisture and texture),  biological (e.g. soil microbe, bacteria and mycorrhizal fungi numbers) and chemical (e.g. soil pH, soil fertility including heavy metal content) can all have a significant effect on metal mobilisation and their interaction with plants </w:t>
      </w:r>
      <w:r w:rsidRPr="000F52E6">
        <w:rPr>
          <w:rFonts w:ascii="Calibri" w:hAnsi="Calibri" w:cs="Calibri"/>
          <w:color w:val="000000" w:themeColor="text1"/>
        </w:rPr>
        <w:fldChar w:fldCharType="begin" w:fldLock="1"/>
      </w:r>
      <w:r w:rsidRPr="000F52E6">
        <w:rPr>
          <w:rFonts w:ascii="Calibri" w:hAnsi="Calibri" w:cs="Calibri"/>
          <w:color w:val="000000" w:themeColor="text1"/>
        </w:rPr>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Reichman","type":"book"},"uris":["http://www.mendeley.com/documents/?uuid=06d64503-66d5-4a61-8448-2e8518237c7e"]},{"id":"ITEM-2","itemData":{"ISSN":"1940-3259","abstract":"Mining of mineral resources results in extensive soil damage, altering microbial communities and affecting vegetation leading to destruction of vast amounts of land. Reclamation is the process to restore the ecological integrity of these disturbed mine land areas. It includes the management of all types of physical, chemical and biological disturbances of soils such as soil pH, fertility, microbial community and various soil nutrient cycles that makes the degraded land soil productive. Productivity of soil can be increased by adding various natural amendments such as saw dust, wood residues, sewage sludge, animal manures, as these amendments stimulate the microbial activity which provides the nutrients (N, P) and organic carbon to the soil. The top soil gets seriously damaged during mineral extraction. The consequences of physical disturbance to the top soil during stripping, stockpiling, and reinstatement cause unusually large N transformations and movements with eventually substantial loss. Management of top soil is important for reclamation plan to reduce the N losses and to increase soil nutrients and microbes. Revegetation constitutes the most widely accepted and useful way to reduce erosion and protect soils against degradation during reclamation. Mine restoration efforts have focused on N-fixing species of legumes, grasses, herbs, and trees. Metal tolerant plants can be effective for acidic and heavy metals bearing soils. Reclamation of abandoned mine land is a very complex process. Once the reclamation plan is complete and vegetation has established, the assessment of the reclaimed site is necessary to evaluate the success of reclamation. Evaluation of reclamation success focuses on measuring the occurrence and distribution of soil microflora community which is regulated by interactions between C and nutrient availabilities. Reclamation success also measures the structure and functioning of mycorrhizal symbiosis and various enzymatic activities in soil. This paper includes physical, chemical and biological mine soil properties, their management to make soil productive, top soil management, vegetation of various species and assessment of effectiveness of reclamation.","author":[{"dropping-particle":"","family":"Sheoran","given":"V.","non-dropping-particle":"","parse-names":false,"suffix":""},{"dropping-particle":"","family":"Sheoran","given":"A.","non-dropping-particle":"","parse-names":false,"suffix":""},{"dropping-particle":"","family":"Poonia","given":"P.","non-dropping-particle":"","parse-names":false,"suffix":""}],"container-title":"International Journal of Soil, Sediment and Water","id":"ITEM-2","issue":"2","issued":{"date-parts":[["2010"]]},"page":"13","title":"Soil Reclamation of Abandoned Mine Land by Revegetation: A Review","type":"article-journal","volume":"3"},"uris":["http://www.mendeley.com/documents/?uuid=6b6c3558-46ca-4974-b59b-35ae88e14bdf"]}],"mendeley":{"formattedCitation":"(Sheoran, Sheoran and Poonia, 2010; Reichman, 2014)","plainTextFormattedCitation":"(Sheoran, Sheoran and Poonia, 2010; Reichman, 2014)","previouslyFormattedCitation":"(Sheoran, Sheoran and Poonia, 2010; Reichman, 2014)"},"properties":{"noteIndex":0},"schema":"https://github.com/citation-style-language/schema/raw/master/csl-citation.json"}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(Sheoran, Sheoran and Poonia, 2010; Reichman, 2014)</w:t>
      </w:r>
      <w:r w:rsidRPr="000F52E6">
        <w:rPr>
          <w:rFonts w:ascii="Calibri" w:hAnsi="Calibri" w:cs="Calibri"/>
          <w:color w:val="000000" w:themeColor="text1"/>
        </w:rPr>
        <w:fldChar w:fldCharType="end"/>
      </w:r>
      <w:r w:rsidRPr="000F52E6">
        <w:rPr>
          <w:rFonts w:ascii="Calibri" w:hAnsi="Calibri" w:cs="Calibri"/>
          <w:color w:val="000000" w:themeColor="text1"/>
        </w:rPr>
        <w:t>. For example, the recommended maximum bulk density for grassland in the UK is 1.35 g/cm</w:t>
      </w:r>
      <w:r w:rsidRPr="000F52E6">
        <w:rPr>
          <w:rFonts w:ascii="Calibri" w:hAnsi="Calibri" w:cs="Calibri"/>
          <w:color w:val="000000" w:themeColor="text1"/>
          <w:vertAlign w:val="superscript"/>
        </w:rPr>
        <w:t>3</w:t>
      </w:r>
      <w:r w:rsidRPr="000F52E6">
        <w:rPr>
          <w:rFonts w:ascii="Calibri" w:hAnsi="Calibri" w:cs="Calibri"/>
          <w:color w:val="000000" w:themeColor="text1"/>
        </w:rPr>
        <w:t>, and</w:t>
      </w:r>
      <w:r w:rsidRPr="000F52E6">
        <w:rPr>
          <w:rFonts w:ascii="Calibri" w:hAnsi="Calibri" w:cs="Calibri"/>
          <w:b/>
          <w:bCs/>
          <w:color w:val="00B050"/>
        </w:rPr>
        <w:t xml:space="preserve"> </w:t>
      </w:r>
      <w:r w:rsidRPr="000F52E6">
        <w:rPr>
          <w:rFonts w:ascii="Calibri" w:hAnsi="Calibri" w:cs="Calibri"/>
        </w:rPr>
        <w:t>‘Cradle for Nature’</w:t>
      </w:r>
      <w:r w:rsidRPr="000F52E6">
        <w:rPr>
          <w:rFonts w:ascii="Calibri" w:hAnsi="Calibri" w:cs="Calibri"/>
          <w:b/>
          <w:bCs/>
        </w:rPr>
        <w:t xml:space="preserve"> </w:t>
      </w:r>
      <w:r w:rsidRPr="000F52E6">
        <w:rPr>
          <w:rFonts w:ascii="Calibri" w:hAnsi="Calibri" w:cs="Calibri"/>
          <w:color w:val="000000" w:themeColor="text1"/>
        </w:rPr>
        <w:t xml:space="preserve">sites (initially restored to grassland) had its bulk density reaching 1.65 g/cm to 1.82 g/cm3 (measured </w:t>
      </w:r>
      <w:r w:rsidRPr="000F52E6">
        <w:rPr>
          <w:rFonts w:ascii="Calibri" w:hAnsi="Calibri" w:cs="Calibri"/>
          <w:color w:val="000000" w:themeColor="text1"/>
        </w:rPr>
        <w:lastRenderedPageBreak/>
        <w:t xml:space="preserve">at 10-50 cm depth). It was suggested that the specific nature of reclaimed mine spoil lands could quickly develop a compacted layer where soil densities can become very high </w:t>
      </w:r>
      <w:r w:rsidRPr="000F52E6">
        <w:rPr>
          <w:rFonts w:ascii="Calibri" w:hAnsi="Calibri" w:cs="Calibri"/>
          <w:color w:val="000000" w:themeColor="text1"/>
        </w:rPr>
        <w:fldChar w:fldCharType="begin" w:fldLock="1"/>
      </w:r>
      <w:r w:rsidRPr="000F52E6">
        <w:rPr>
          <w:rFonts w:ascii="Calibri" w:hAnsi="Calibri" w:cs="Calibri"/>
          <w:color w:val="000000" w:themeColor="text1"/>
        </w:rPr>
        <w:instrText>ADDIN CSL_CITATION {"citationItems":[{"id":"ITEM-1","itemData":{"DOI":"10.3233/978","ISBN":"9781614995401","ISSN":"0959-8138","author":[{"dropping-particle":"","family":"Haigh","given":"Martin","non-dropping-particle":"","parse-names":false,"suffix":""},{"dropping-particle":"","family":"Kilmartin","given":"M. P.","non-dropping-particle":"","parse-names":false,"suffix":""}],"edition":"Edition:1","editor":[{"dropping-particle":"","family":"Subramanian","given":"V. S.","non-dropping-particle":"","parse-names":false,"suffix":""}],"id":"ITEM-1","issued":{"date-parts":[["2015"]]},"number-of-pages":"32","publisher":"IOS Press","publisher-place":"Amsterdam","title":"Reclaimed opencast coal lands in southeast Wales: impacts on water quality.","type":"book"},"uris":["http://www.mendeley.com/documents/?uuid=9ff6b9ee-e347-43c4-a07e-13d03e174b45"]}],"mendeley":{"formattedCitation":"(Haigh and Kilmartin, 2015)","plainTextFormattedCitation":"(Haigh and Kilmartin, 2015)","previouslyFormattedCitation":"(Haigh and Kilmartin, 2015)"},"properties":{"noteIndex":0},"schema":"https://github.com/citation-style-language/schema/raw/master/csl-citation.json"}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(Haigh and Kilmartin, 2015)</w:t>
      </w:r>
      <w:r w:rsidRPr="000F52E6">
        <w:rPr>
          <w:rFonts w:ascii="Calibri" w:hAnsi="Calibri" w:cs="Calibri"/>
          <w:color w:val="000000" w:themeColor="text1"/>
        </w:rPr>
        <w:fldChar w:fldCharType="end"/>
      </w:r>
      <w:r w:rsidRPr="000F52E6">
        <w:rPr>
          <w:rFonts w:ascii="Calibri" w:hAnsi="Calibri" w:cs="Calibri"/>
          <w:color w:val="000000" w:themeColor="text1"/>
        </w:rPr>
        <w:t>. On the other hand, soil pH can have an equally strong influence; For example</w:t>
      </w:r>
      <w:r w:rsidRPr="000F52E6">
        <w:rPr>
          <w:rFonts w:ascii="Calibri" w:hAnsi="Calibri" w:cs="Calibri"/>
          <w:i/>
          <w:iCs/>
          <w:color w:val="000000" w:themeColor="text1"/>
        </w:rPr>
        <w:t>, “Cadmium (Cd) is mobilised at pH 6.0–5.5, and its mobility increases by 60% -90% at pH 4.0, while Zn, Ni and Cu become mobile at5.0–5.5 pH</w:t>
      </w:r>
      <w:r w:rsidRPr="000F52E6">
        <w:rPr>
          <w:rFonts w:ascii="Calibri" w:hAnsi="Calibri" w:cs="Calibri"/>
          <w:color w:val="000000" w:themeColor="text1"/>
        </w:rPr>
        <w:t xml:space="preserve">” </w:t>
      </w:r>
      <w:r w:rsidRPr="000F52E6">
        <w:rPr>
          <w:rFonts w:ascii="Calibri" w:hAnsi="Calibri" w:cs="Calibri"/>
          <w:color w:val="000000" w:themeColor="text1"/>
        </w:rPr>
        <w:fldChar w:fldCharType="begin" w:fldLock="1"/>
      </w:r>
      <w:r w:rsidRPr="000F52E6">
        <w:rPr>
          <w:rFonts w:ascii="Calibri" w:hAnsi="Calibri" w:cs="Calibri"/>
          <w:color w:val="000000" w:themeColor="text1"/>
        </w:rPr>
        <w:instrText>ADDIN CSL_CITATION {"citationItems":[{"id":"ITEM-1","itemData":{"DOI":"10.1016/j.scitotenv.2018.11.327","ISSN":"18791026","abstract":"Phytoremediation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Environment","id":"ITEM-1","issued":{"date-parts":[["2019"]]},"page":"670-680","publisher":"Elsevier B.V.","title":"Phytoremediation: Metal decontamination of soils after the sequential forestation of former opencast coal land","type":"article-journal","volume":"656"},"uris":["http://www.mendeley.com/documents/?uuid=60783dbc-1c1e-45b5-bd8d-976c88ae942f"]}],"mendeley":{"formattedCitation":"(Desai, Haigh and Walkington, 2019)","manualFormatting":"(Desai, Haigh and Walkington, 2019, p:27)","plainTextFormattedCitation":"(Desai, Haigh and Walkington, 2019)","previouslyFormattedCitation":"(Desai, Haigh and Walkington, 2019)"},"properties":{"noteIndex":0},"schema":"https://github.com/citation-style-language/schema/raw/master/csl-citation.json"}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(Desai, Haigh and Walkington, 2019, p:27)</w:t>
      </w:r>
      <w:r w:rsidRPr="000F52E6">
        <w:rPr>
          <w:rFonts w:ascii="Calibri" w:hAnsi="Calibri" w:cs="Calibri"/>
          <w:color w:val="000000" w:themeColor="text1"/>
        </w:rPr>
        <w:fldChar w:fldCharType="end"/>
      </w:r>
      <w:r w:rsidRPr="000F52E6">
        <w:rPr>
          <w:rFonts w:ascii="Calibri" w:hAnsi="Calibri" w:cs="Calibri"/>
          <w:color w:val="000000" w:themeColor="text1"/>
        </w:rPr>
        <w:t xml:space="preserve">. </w:t>
      </w:r>
    </w:p>
    <w:p w14:paraId="33A7D7A1" w14:textId="3EC6B633" w:rsidR="000F52E6" w:rsidRPr="00FF2CFE" w:rsidRDefault="000F52E6" w:rsidP="000F52E6">
      <w:pPr>
        <w:spacing w:after="0" w:line="360" w:lineRule="auto"/>
        <w:jc w:val="both"/>
        <w:rPr>
          <w:rFonts w:ascii="Calibri" w:hAnsi="Calibri" w:cs="Calibri"/>
          <w:color w:val="000000" w:themeColor="text1"/>
        </w:rPr>
      </w:pPr>
      <w:r w:rsidRPr="000F52E6">
        <w:rPr>
          <w:color w:val="000000" w:themeColor="text1"/>
        </w:rPr>
        <w:t>The</w:t>
      </w:r>
      <w:r w:rsidRPr="000F52E6">
        <w:rPr>
          <w:rFonts w:ascii="Calibri" w:hAnsi="Calibri" w:cs="Calibri"/>
          <w:color w:val="000000" w:themeColor="text1"/>
        </w:rPr>
        <w:t xml:space="preserve"> increased mobilisation of HM makes them bioavailable in </w:t>
      </w:r>
      <w:r w:rsidR="00FF2CFE">
        <w:rPr>
          <w:rFonts w:ascii="Calibri" w:hAnsi="Calibri" w:cs="Calibri"/>
          <w:color w:val="000000" w:themeColor="text1"/>
        </w:rPr>
        <w:t>vast</w:t>
      </w:r>
      <w:r w:rsidRPr="000F52E6">
        <w:rPr>
          <w:rFonts w:ascii="Calibri" w:hAnsi="Calibri" w:cs="Calibri"/>
          <w:color w:val="000000" w:themeColor="text1"/>
        </w:rPr>
        <w:t xml:space="preserve"> quantities at times, therefore readily mobilised by plants causing strong toxic effect </w:t>
      </w:r>
      <w:r w:rsidRPr="000F52E6">
        <w:rPr>
          <w:rFonts w:ascii="Calibri" w:hAnsi="Calibri" w:cs="Calibri"/>
          <w:color w:val="000000" w:themeColor="text1"/>
        </w:rPr>
        <w:fldChar w:fldCharType="begin" w:fldLock="1"/>
      </w:r>
      <w:r w:rsidRPr="000F52E6">
        <w:rPr>
          <w:rFonts w:ascii="Calibri" w:hAnsi="Calibri" w:cs="Calibri"/>
          <w:color w:val="000000" w:themeColor="text1"/>
        </w:rPr>
        <w:instrText>ADDIN CSL_CITATION {"citationItems":[{"id":"ITEM-1","itemData":{"DOI":"10.1007/s10457-017-0141-2","abstract":"Phytoremediation of heavy metal-contaminated sites using trees may be preferred over crops due to capacity of trees to accumulate heavy metals in the wood which is biologically non-hazardous. An investigation was undertaken to assess the cadmium (Cd) phytoextraction potential of four multipurpose tree species viz. eucalyptus (Eucalyptus tereticornis Sm.), subabul [Leucaena leucocephala (Lam.) de Wit], dhrek (Melia azedarach L.) and shisham (Dal-bergia sissoo Roxb.) at six rates of Cd applied in solution form through CdCl 2 ÁH 2 O (0, 10, 20, 40, 80 and 120 mg Cd kg-1 soil) and harvested after 18 months of growth in an alkaline loamy sand soil in earthen pots. Dry matter (DM) of leaves, stems and roots, Cd content of these constituents and that of soil before planting and after harvesting the tree species were determined. Subabul had the highest and euca-lyptus the lowest total DM production at all levels of Cd. Total DM did not decrease significantly up to application of 40 mg Cd kg-1 soil (P [ 0.05). The highest Cd level resulted in 49, 41, 26 and 43% reduction in total DM of eucalyptus, subabul, dhrek and shisham, respectively over control. Cadmium concentration was higher in leaves whereas uptake was higher in stems than the other components. Subabul had significantly highest uptake (0.05-71.4 mg pot-1) of Cd at various levels due its higher biomass whereas shisham had the lowest (0.05-28.2 mg pot-1) (P B 0.05). Available Cd in the soil after harvesting of plants was the lowest in subabul and the highest in shisham pots. The upper critical level of available Cd in the soil at 20% reduction in DM was the highest for dhrek (85 mg kg-1) and the lowest for eucalyptus (46 mg kg-1). Therefore, dhrek was more tolerant to Cd but subabul had the greatest potential for phytoex-traction of Cd from the soil.","author":[{"dropping-particle":"","family":"Baljit","given":"Balwinder Kaur","non-dropping-particle":"","parse-names":false,"suffix":""},{"dropping-particle":"","family":"Navneet","given":"Singh","non-dropping-particle":"","parse-names":false,"suffix":""},{"dropping-particle":"","family":"Singh","given":"Kaur Dhanwinder","non-dropping-particle":"","parse-names":false,"suffix":""}],"container-title":"Agroforestry Systems","id":"ITEM-1","issued":{"date-parts":[["2017"]]},"title":"Phytoremediation of cadmium-contaminated soil through multipurpose tree species","type":"article-journal","volume":"92"},"uris":["http://www.mendeley.com/documents/?uuid=f3a1811d-ec50-34d3-a8b4-278624f26702"]},{"id":"ITEM-2","itemData":{"DOI":"10.1007/s40726-015-0004-2","ISBN":"4072601500","ISSN":"21986592","abstract":"Arsenic contamination is turning out to be a major problem these days with its area coverage and the number of people affected directly or indirectly. Now, the level of the contaminant has spread over the soil and sediments from groundwater and other natural sources. Arsenic poisoning in groundwater events is familiar to the world, but the consequences of soil contamination are still unrevealed to the community, specially the people of contaminated counties. Arsenic is a serious instantaneous concern for the people and other life forms regarding the poisoning through crops and vegetables. Many remediation technologies that mainly include physical, chemical, and a few biological methods have been evolved with time to check its effects. The physical and chemical methods for this purpose are often inefficient and/or very expensive, mainly limited to application in aqueous systems, and produce toxic sludge, which again becomes a matter of concern. But bioremediation relies on the fact that biological organisms have the ability to degrade, detoxify, and even accumulate harmful chemicals and offers attractive perspectives for biomonitoring (via biosensors), treatment of wastewater, and the recycling of polluted soils.","author":[{"dropping-particle":"","family":"Shrivastava","given":"Anamika","non-dropping-particle":"","parse-names":false,"suffix":""},{"dropping-particle":"","family":"Ghosh","given":"Devanita","non-dropping-particle":"","parse-names":false,"suffix":""},{"dropping-particle":"","family":"Dash","given":"Ayusman","non-dropping-particle":"","parse-names":false,"suffix":""},{"dropping-particle":"","family":"Bose","given":"Suatapa","non-dropping-particle":"","parse-names":false,"suffix":""}],"container-title":"Current Pollution Reports","id":"ITEM-2","issue":"1","issued":{"date-parts":[["2015"]]},"page":"35-46","title":"Arsenic Contamination in Soil and Sediment in India: Sources, Effects, and Remediation","type":"article-journal","volume":"1"},"uris":["http://www.mendeley.com/documents/?uuid=d53af3cc-dbc8-481e-aee0-fb8150da07e5"]}],"mendeley":{"formattedCitation":"(Shrivastava &lt;i&gt;et al.&lt;/i&gt;, 2015; Baljit, Navneet and Singh, 2017)","plainTextFormattedCitation":"(Shrivastava et al., 2015; Baljit, Navneet and Singh, 2017)","previouslyFormattedCitation":"(Shrivastava &lt;i&gt;et al.&lt;/i&gt;, 2015; Baljit, Navneet and Singh, 2017)"},"properties":{"noteIndex":0},"schema":"https://github.com/citation-style-language/schema/raw/master/csl-citation.json"}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 xml:space="preserve">(Shrivastava </w:t>
      </w:r>
      <w:r w:rsidRPr="000F52E6">
        <w:rPr>
          <w:rFonts w:ascii="Calibri" w:hAnsi="Calibri" w:cs="Calibri"/>
          <w:i/>
          <w:noProof/>
          <w:color w:val="000000" w:themeColor="text1"/>
        </w:rPr>
        <w:t>et al.</w:t>
      </w:r>
      <w:r w:rsidRPr="000F52E6">
        <w:rPr>
          <w:rFonts w:ascii="Calibri" w:hAnsi="Calibri" w:cs="Calibri"/>
          <w:noProof/>
          <w:color w:val="000000" w:themeColor="text1"/>
        </w:rPr>
        <w:t>, 2015; Baljit, Navneet and Singh, 2017)</w:t>
      </w:r>
      <w:r w:rsidRPr="000F52E6">
        <w:rPr>
          <w:rFonts w:ascii="Calibri" w:hAnsi="Calibri" w:cs="Calibri"/>
          <w:color w:val="000000" w:themeColor="text1"/>
        </w:rPr>
        <w:fldChar w:fldCharType="end"/>
      </w:r>
      <w:r w:rsidRPr="000F52E6">
        <w:rPr>
          <w:rFonts w:ascii="Calibri" w:hAnsi="Calibri" w:cs="Calibri"/>
          <w:color w:val="000000" w:themeColor="text1"/>
        </w:rPr>
        <w:t xml:space="preserve">. Even ploughing of the mine spoil can have a detrimental effect. It can mix the capped HM with the topsoil making them prone to weathering (rapid oxidising) therefore phytotoxic (Jenkins, 2020, </w:t>
      </w:r>
      <w:proofErr w:type="spellStart"/>
      <w:r w:rsidRPr="003673BB">
        <w:rPr>
          <w:rFonts w:ascii="Calibri" w:hAnsi="Calibri" w:cs="Calibri"/>
        </w:rPr>
        <w:t>pers</w:t>
      </w:r>
      <w:proofErr w:type="spellEnd"/>
      <w:r w:rsidRPr="003673BB">
        <w:rPr>
          <w:rFonts w:ascii="Calibri" w:hAnsi="Calibri" w:cs="Calibri"/>
        </w:rPr>
        <w:t xml:space="preserve"> comms).</w:t>
      </w:r>
      <w:r w:rsidRPr="00FF2CFE">
        <w:rPr>
          <w:rFonts w:ascii="Calibri" w:hAnsi="Calibri" w:cs="Calibri"/>
        </w:rPr>
        <w:t xml:space="preserve"> </w:t>
      </w:r>
    </w:p>
    <w:p w14:paraId="4907FA81" w14:textId="6AD40BFE" w:rsidR="000F52E6" w:rsidRPr="000F52E6" w:rsidRDefault="000F52E6" w:rsidP="00FF2CFE">
      <w:pPr>
        <w:pStyle w:val="Heading2"/>
        <w:rPr>
          <w:highlight w:val="yellow"/>
        </w:rPr>
      </w:pPr>
      <w:bookmarkStart w:id="21" w:name="_Toc39513089"/>
      <w:r w:rsidRPr="000F52E6">
        <w:t>2.5.1</w:t>
      </w:r>
      <w:r w:rsidRPr="000F52E6">
        <w:tab/>
        <w:t>Heavy metals</w:t>
      </w:r>
      <w:bookmarkEnd w:id="21"/>
    </w:p>
    <w:p w14:paraId="5221F77C" w14:textId="3AF63351" w:rsidR="000F52E6" w:rsidRPr="000F52E6" w:rsidRDefault="000F52E6" w:rsidP="000F52E6">
      <w:pPr>
        <w:spacing w:after="0" w:line="240" w:lineRule="auto"/>
        <w:rPr>
          <w:b/>
          <w:bCs/>
          <w:color w:val="C00000"/>
          <w:highlight w:val="yellow"/>
        </w:rPr>
      </w:pPr>
    </w:p>
    <w:p w14:paraId="7C203AF7" w14:textId="07659C8B" w:rsidR="000F52E6" w:rsidRPr="000F52E6" w:rsidRDefault="000F52E6" w:rsidP="00FF2CFE">
      <w:pPr>
        <w:spacing w:after="0" w:line="360" w:lineRule="auto"/>
        <w:jc w:val="both"/>
        <w:rPr>
          <w:b/>
          <w:bCs/>
          <w:color w:val="2F5496" w:themeColor="accent1" w:themeShade="BF"/>
        </w:rPr>
      </w:pPr>
      <w:bookmarkStart w:id="22" w:name="_Hlk39325174"/>
      <w:r w:rsidRPr="000F52E6">
        <w:rPr>
          <w:color w:val="000000" w:themeColor="text1"/>
        </w:rPr>
        <w:t>HM (or metalloids) (the focus of this research) are metallic elements with a density higher than 5g/cm</w:t>
      </w:r>
      <w:r w:rsidRPr="000F52E6">
        <w:rPr>
          <w:color w:val="000000" w:themeColor="text1"/>
          <w:vertAlign w:val="superscript"/>
        </w:rPr>
        <w:t>3</w:t>
      </w:r>
      <w:r w:rsidRPr="000F52E6">
        <w:rPr>
          <w:color w:val="000000" w:themeColor="text1"/>
        </w:rPr>
        <w:t xml:space="preserve">, and there are many different ones found in coal spoils, e.g. arsenic (As), lead (Pb), zinc (Zn), chromium (Cr), cadmium (Cd), manganese (Mn), mercury (Hg), copper (Cu) </w:t>
      </w:r>
      <w:r w:rsidRPr="000F52E6">
        <w:rPr>
          <w:color w:val="000000" w:themeColor="text1"/>
        </w:rPr>
        <w:fldChar w:fldCharType="begin" w:fldLock="1"/>
      </w:r>
      <w:r w:rsidR="007822C1">
        <w:rPr>
          <w:color w:val="000000" w:themeColor="text1"/>
        </w:rPr>
        <w:instrText>ADDIN CSL_CITATION {"citationItems":[{"id":"ITEM-1","itemData":{"DOI":"10.1038/s41598-018-33132-4","ISSN":"20452322","abstract":"Coal mining areas are prone to hazardous element contamination because of mining activities and the resulting wastes, mainly including Cr, Ni, Cu, Zn, Cd and Pb. This study collected 103 samples of farmland tillage soil surrounding a coal mine in southwestern Shandong province and monitored the heavy metal concentrations of each sample by inductively coupled plasma mass spectrometer (ICP-MS). Statistics, geostatistics, and geographical information systems (GIS) were used to determine the spatial pattern of the potentially toxic metals above in the coal mining area. The results show that the toxic metal concentrations have wide ranges, but the average values for Cr, Ni, Cu, Zn, Cd and Pb are 72.16, 29.53, 23.07, 66.30, 0.14 and 23.71 mg Kg−1, which mostly exceed the natural soil background contents of Shandong Province. The element pairs Ni-Cu, Ni-Zn, and Cu-Zn have relatively high correlation coefficients (0.805, 0.505, 0.613, respectively). The Kriging interpolation results show that the contents of soil toxic metals are influenced by coal mining activities. Moreover, micro-domain variation analysis revealed the toxic metals in the typical area of the coal transportation line. These findings offer systematic insight into the influence of coal mining activities on toxic metals in farmland tillage soil.","author":[{"dropping-particle":"","family":"Li","given":"Fang","non-dropping-particle":"","parse-names":false,"suffix":""},{"dropping-particle":"","family":"Li","given":"Xinju","non-dropping-particle":"","parse-names":false,"suffix":""},{"dropping-particle":"","family":"Hou","given":"Le","non-dropping-particle":"","parse-names":false,"suffix":""},{"dropping-particle":"","family":"Shao","given":"Anran","non-dropping-particle":"","parse-names":false,"suffix":""}],"container-title":"Scientific Reports","id":"ITEM-1","issue":"1","issued":{"date-parts":[["2018"]]},"page":"1-10","publisher":"Springer US","title":"Impact of the Coal Mining on the Spatial Distribution of Potentially Toxic Metals in Farmland Tillage Soil","type":"article-journal","volume":"8"},"uris":["http://www.mendeley.com/documents/?uuid=ecedff44-8436-40a8-b1b7-decd2c99499c"]},{"id":"ITEM-2","itemData":{"author":[{"dropping-particle":"","family":"Desai","given":"Mansi Anilkumar","non-dropping-particle":"","parse-names":false,"suffix":""}],"id":"ITEM-2","issued":{"date-parts":[["2013"]]},"number-of-pages":"319","title":"Phytoremediation: A tool for restoring land degraded due to opencast coal mining","type":"report"},"uris":["http://www.mendeley.com/documents/?uuid=4e31e613-344c-3a96-8e80-5b9f90fd635d"]}],"mendeley":{"formattedCitation":"(Desai, 2013; Li &lt;i&gt;et al.&lt;/i&gt;, 2018)","plainTextFormattedCitation":"(Desai, 2013; Li et al., 2018)","previouslyFormattedCitation":"(Desai, 2013; Li &lt;i&gt;et al.&lt;/i&gt;, 2018)"},"properties":{"noteIndex":0},"schema":"https://github.com/citation-style-language/schema/raw/master/csl-citation.json"}</w:instrText>
      </w:r>
      <w:r w:rsidRPr="000F52E6">
        <w:rPr>
          <w:color w:val="000000" w:themeColor="text1"/>
        </w:rPr>
        <w:fldChar w:fldCharType="separate"/>
      </w:r>
      <w:r w:rsidRPr="000F52E6">
        <w:rPr>
          <w:noProof/>
          <w:color w:val="000000" w:themeColor="text1"/>
        </w:rPr>
        <w:t xml:space="preserve">(Desai, 2013; Li </w:t>
      </w:r>
      <w:r w:rsidRPr="000F52E6">
        <w:rPr>
          <w:i/>
          <w:noProof/>
          <w:color w:val="000000" w:themeColor="text1"/>
        </w:rPr>
        <w:t>et al.</w:t>
      </w:r>
      <w:r w:rsidRPr="000F52E6">
        <w:rPr>
          <w:noProof/>
          <w:color w:val="000000" w:themeColor="text1"/>
        </w:rPr>
        <w:t>, 2018)</w:t>
      </w:r>
      <w:r w:rsidRPr="000F52E6">
        <w:rPr>
          <w:color w:val="000000" w:themeColor="text1"/>
        </w:rPr>
        <w:fldChar w:fldCharType="end"/>
      </w:r>
      <w:r w:rsidRPr="000F52E6">
        <w:rPr>
          <w:color w:val="000000" w:themeColor="text1"/>
        </w:rPr>
        <w:t xml:space="preserve">. </w:t>
      </w:r>
    </w:p>
    <w:bookmarkEnd w:id="22"/>
    <w:p w14:paraId="2295CAEF" w14:textId="6C8379A6" w:rsidR="00FF2CFE" w:rsidRPr="00FF2CFE" w:rsidRDefault="000F52E6" w:rsidP="00FF2CFE">
      <w:pPr>
        <w:spacing w:after="0" w:line="360" w:lineRule="auto"/>
        <w:jc w:val="both"/>
        <w:rPr>
          <w:rFonts w:ascii="Calibri" w:hAnsi="Calibri" w:cs="Calibri"/>
          <w:color w:val="000000" w:themeColor="text1"/>
        </w:rPr>
      </w:pPr>
      <w:r w:rsidRPr="000F52E6">
        <w:rPr>
          <w:color w:val="000000" w:themeColor="text1"/>
        </w:rPr>
        <w:t>The critical metals like Fe, Mn, Zn, Cu, Mg, Mo, and Ni serve as nutrients for plants if in optimal levels, but others (e.g. Cd, Cr, Pb, Co, Ag, Se, Hg) may also be absorbed and disturb plant growt</w:t>
      </w:r>
      <w:r w:rsidRPr="000F52E6">
        <w:t xml:space="preserve">h </w:t>
      </w:r>
      <w:r w:rsidRPr="003B0EB1">
        <w:t xml:space="preserve">(Table </w:t>
      </w:r>
      <w:r w:rsidR="00E35221" w:rsidRPr="003B0EB1">
        <w:t>2.5.1</w:t>
      </w:r>
      <w:r w:rsidR="00CF49A3">
        <w:t>.</w:t>
      </w:r>
      <w:r w:rsidR="003B0EB1" w:rsidRPr="003B0EB1">
        <w:t>1</w:t>
      </w:r>
      <w:r w:rsidRPr="003B0EB1">
        <w:t>).</w:t>
      </w:r>
      <w:r w:rsidRPr="000F52E6">
        <w:t xml:space="preserve"> </w:t>
      </w:r>
      <w:r w:rsidRPr="000F52E6">
        <w:rPr>
          <w:color w:val="000000" w:themeColor="text1"/>
        </w:rPr>
        <w:fldChar w:fldCharType="begin" w:fldLock="1"/>
      </w:r>
      <w:r w:rsidR="007822C1">
        <w:rPr>
          <w:color w:val="000000" w:themeColor="text1"/>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2013)","manualFormatting":"Desai (2013)","plainTextFormattedCitation":"(Desai, 2013)","previouslyFormattedCitation":"(Desai, 2013)"},"properties":{"noteIndex":0},"schema":"https://github.com/citation-style-language/schema/raw/master/csl-citation.json"}</w:instrText>
      </w:r>
      <w:r w:rsidRPr="000F52E6">
        <w:rPr>
          <w:color w:val="000000" w:themeColor="text1"/>
        </w:rPr>
        <w:fldChar w:fldCharType="separate"/>
      </w:r>
      <w:r w:rsidRPr="000F52E6">
        <w:rPr>
          <w:noProof/>
          <w:color w:val="000000" w:themeColor="text1"/>
        </w:rPr>
        <w:t>Desai (2013)</w:t>
      </w:r>
      <w:r w:rsidRPr="000F52E6">
        <w:rPr>
          <w:color w:val="000000" w:themeColor="text1"/>
        </w:rPr>
        <w:fldChar w:fldCharType="end"/>
      </w:r>
      <w:r w:rsidRPr="000F52E6">
        <w:rPr>
          <w:color w:val="000000" w:themeColor="text1"/>
        </w:rPr>
        <w:t xml:space="preserve"> points that Pb, Zn, Cd, Cu, and As are often elevated in topsoil due to anthropogenic inputs (e.g. mining extraction activities transmitting those metals from the Earth’s crust onto the surface). Nevertheless, </w:t>
      </w:r>
      <w:r w:rsidRPr="000F52E6">
        <w:rPr>
          <w:rFonts w:ascii="Calibri" w:hAnsi="Calibri" w:cs="Calibri"/>
          <w:color w:val="000000" w:themeColor="text1"/>
        </w:rPr>
        <w:fldChar w:fldCharType="begin" w:fldLock="1"/>
      </w:r>
      <w:r w:rsidR="00531082">
        <w:rPr>
          <w:rFonts w:ascii="Calibri" w:hAnsi="Calibri" w:cs="Calibri"/>
          <w:color w:val="000000" w:themeColor="text1"/>
        </w:rPr>
        <w:instrText>ADDIN CSL_CITATION {"citationItems":[{"id":"ITEM-1","itemData":{"DOI":"10.1016/j.scitotenv.2018.11.327","ISSN":"18791026","abstract":"Phytoremediation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Environment","id":"ITEM-1","issued":{"date-parts":[["2019"]]},"page":"670-680","publisher":"Elsevier B.V.","title":"Phytoremediation: Metal decontamination of soils after the sequential forestation of former opencast coal land","type":"article-journal","volume":"656"},"uris":["http://www.mendeley.com/documents/?uuid=60783dbc-1c1e-45b5-bd8d-976c88ae942f"]}],"mendeley":{"formattedCitation":"(Desai, Haigh and Walkington, 2019)","manualFormatting":"Desai, Haigh and Walkington (2019)","plainTextFormattedCitation":"(Desai, Haigh and Walkington, 2019)","previouslyFormattedCitation":"(Desai, Haigh and Walkington, 2019)"},"properties":{"noteIndex":0},"schema":"https://github.com/citation-style-language/schema/raw/master/csl-citation.json"}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Desai, Haigh and Walkington</w:t>
      </w:r>
      <w:r w:rsidR="00C34FD1">
        <w:rPr>
          <w:rFonts w:ascii="Calibri" w:hAnsi="Calibri" w:cs="Calibri"/>
          <w:noProof/>
          <w:color w:val="000000" w:themeColor="text1"/>
        </w:rPr>
        <w:t xml:space="preserve"> (</w:t>
      </w:r>
      <w:r w:rsidRPr="000F52E6">
        <w:rPr>
          <w:rFonts w:ascii="Calibri" w:hAnsi="Calibri" w:cs="Calibri"/>
          <w:noProof/>
          <w:color w:val="000000" w:themeColor="text1"/>
        </w:rPr>
        <w:t>2019)</w:t>
      </w:r>
      <w:r w:rsidRPr="000F52E6">
        <w:rPr>
          <w:rFonts w:ascii="Calibri" w:hAnsi="Calibri" w:cs="Calibri"/>
          <w:color w:val="000000" w:themeColor="text1"/>
        </w:rPr>
        <w:fldChar w:fldCharType="end"/>
      </w:r>
      <w:r w:rsidRPr="000F52E6">
        <w:rPr>
          <w:rFonts w:ascii="Calibri" w:hAnsi="Calibri" w:cs="Calibri"/>
          <w:color w:val="000000" w:themeColor="text1"/>
        </w:rPr>
        <w:t xml:space="preserve"> point out that different researches tend to concentrate on slightly different groups of metals when studying mine spoils and that Cu, Cd, Mn, Zn and Pb are standard for all studies. </w:t>
      </w:r>
    </w:p>
    <w:p w14:paraId="4AE09A75" w14:textId="77777777" w:rsidR="00FF2CFE" w:rsidRDefault="00FF2CFE" w:rsidP="000F52E6">
      <w:pPr>
        <w:spacing w:after="200" w:line="240" w:lineRule="auto"/>
        <w:rPr>
          <w:rFonts w:ascii="Calibri" w:hAnsi="Calibri" w:cs="Calibri"/>
          <w:i/>
          <w:iCs/>
          <w:color w:val="44546A" w:themeColor="text2"/>
          <w:sz w:val="18"/>
          <w:szCs w:val="18"/>
        </w:rPr>
      </w:pPr>
    </w:p>
    <w:p w14:paraId="7D9D9314" w14:textId="61AEF5C4" w:rsidR="000F52E6" w:rsidRDefault="00CF49A3" w:rsidP="00CF49A3">
      <w:pPr>
        <w:pStyle w:val="Caption"/>
      </w:pPr>
      <w:bookmarkStart w:id="23" w:name="_Toc39486890"/>
      <w:r>
        <w:t xml:space="preserve">Table 2.5.1. </w:t>
      </w:r>
      <w:r w:rsidR="00AB399F">
        <w:fldChar w:fldCharType="begin"/>
      </w:r>
      <w:r w:rsidR="00AB399F">
        <w:instrText xml:space="preserve"> SEQ Table_2.5.1. \* ARABIC </w:instrText>
      </w:r>
      <w:r w:rsidR="00AB399F">
        <w:fldChar w:fldCharType="separate"/>
      </w:r>
      <w:r>
        <w:rPr>
          <w:noProof/>
        </w:rPr>
        <w:t>1</w:t>
      </w:r>
      <w:r w:rsidR="00AB399F">
        <w:rPr>
          <w:noProof/>
        </w:rPr>
        <w:fldChar w:fldCharType="end"/>
      </w:r>
      <w:r>
        <w:t xml:space="preserve"> </w:t>
      </w:r>
      <w:r w:rsidRPr="009C5AD3">
        <w:t>Heavy Metals (Impact on Plants).</w:t>
      </w:r>
      <w:bookmarkEnd w:id="23"/>
    </w:p>
    <w:p w14:paraId="10174E6D" w14:textId="62B9CDBA" w:rsidR="005A7CA4" w:rsidRDefault="005A7CA4" w:rsidP="005A7CA4">
      <w:r>
        <w:rPr>
          <w:noProof/>
          <w:lang w:eastAsia="zh-CN"/>
        </w:rPr>
        <mc:AlternateContent>
          <mc:Choice Requires="wps">
            <w:drawing>
              <wp:anchor distT="0" distB="0" distL="114300" distR="114300" simplePos="0" relativeHeight="251689472" behindDoc="0" locked="0" layoutInCell="1" allowOverlap="1" wp14:anchorId="0D163782" wp14:editId="0CEEBC47">
                <wp:simplePos x="0" y="0"/>
                <wp:positionH relativeFrom="column">
                  <wp:posOffset>0</wp:posOffset>
                </wp:positionH>
                <wp:positionV relativeFrom="paragraph">
                  <wp:posOffset>82550</wp:posOffset>
                </wp:positionV>
                <wp:extent cx="5727940" cy="2449902"/>
                <wp:effectExtent l="0" t="0" r="0" b="7620"/>
                <wp:wrapNone/>
                <wp:docPr id="771" name="Text Box 771"/>
                <wp:cNvGraphicFramePr/>
                <a:graphic xmlns:a="http://schemas.openxmlformats.org/drawingml/2006/main">
                  <a:graphicData uri="http://schemas.microsoft.com/office/word/2010/wordprocessingShape">
                    <wps:wsp>
                      <wps:cNvSpPr txBox="1"/>
                      <wps:spPr>
                        <a:xfrm>
                          <a:off x="0" y="0"/>
                          <a:ext cx="5727940" cy="2449902"/>
                        </a:xfrm>
                        <a:prstGeom prst="rect">
                          <a:avLst/>
                        </a:prstGeom>
                        <a:noFill/>
                        <a:ln w="6350">
                          <a:noFill/>
                        </a:ln>
                      </wps:spPr>
                      <wps:txbx>
                        <w:txbxContent>
                          <w:tbl>
                            <w:tblPr>
                              <w:tblStyle w:val="TableGrid"/>
                              <w:tblW w:w="8825" w:type="dxa"/>
                              <w:tblLook w:val="04A0" w:firstRow="1" w:lastRow="0" w:firstColumn="1" w:lastColumn="0" w:noHBand="0" w:noVBand="1"/>
                            </w:tblPr>
                            <w:tblGrid>
                              <w:gridCol w:w="2345"/>
                              <w:gridCol w:w="6480"/>
                            </w:tblGrid>
                            <w:tr w:rsidR="008A2398" w14:paraId="4FCE5653" w14:textId="77777777" w:rsidTr="001974D4">
                              <w:tc>
                                <w:tcPr>
                                  <w:tcW w:w="2345" w:type="dxa"/>
                                </w:tcPr>
                                <w:p w14:paraId="2064A881" w14:textId="77777777" w:rsidR="008A2398" w:rsidRPr="003D601D" w:rsidRDefault="008A2398" w:rsidP="005A7CA4">
                                  <w:pPr>
                                    <w:spacing w:line="360" w:lineRule="auto"/>
                                    <w:jc w:val="both"/>
                                  </w:pPr>
                                  <w:bookmarkStart w:id="24" w:name="_Hlk39325258"/>
                                  <w:r w:rsidRPr="003D601D">
                                    <w:rPr>
                                      <w:b/>
                                      <w:bCs/>
                                    </w:rPr>
                                    <w:t>Heavy Metal</w:t>
                                  </w:r>
                                </w:p>
                              </w:tc>
                              <w:tc>
                                <w:tcPr>
                                  <w:tcW w:w="6480" w:type="dxa"/>
                                </w:tcPr>
                                <w:p w14:paraId="50A11C7A" w14:textId="77777777" w:rsidR="008A2398" w:rsidRPr="003D601D" w:rsidRDefault="008A2398" w:rsidP="005A7CA4">
                                  <w:pPr>
                                    <w:spacing w:line="360" w:lineRule="auto"/>
                                    <w:jc w:val="both"/>
                                  </w:pPr>
                                  <w:r w:rsidRPr="003D601D">
                                    <w:rPr>
                                      <w:b/>
                                      <w:bCs/>
                                    </w:rPr>
                                    <w:t>Impact on Plants (When in High Concentrations)</w:t>
                                  </w:r>
                                </w:p>
                              </w:tc>
                            </w:tr>
                            <w:tr w:rsidR="008A2398" w14:paraId="518DF080" w14:textId="77777777" w:rsidTr="001974D4">
                              <w:tc>
                                <w:tcPr>
                                  <w:tcW w:w="2345" w:type="dxa"/>
                                </w:tcPr>
                                <w:p w14:paraId="39D29E78" w14:textId="77777777" w:rsidR="008A2398" w:rsidRPr="003D601D" w:rsidRDefault="008A2398" w:rsidP="005A7CA4">
                                  <w:pPr>
                                    <w:spacing w:line="360" w:lineRule="auto"/>
                                    <w:jc w:val="both"/>
                                  </w:pPr>
                                  <w:r w:rsidRPr="003D601D">
                                    <w:rPr>
                                      <w:b/>
                                      <w:bCs/>
                                    </w:rPr>
                                    <w:t>Aluminium (Al)</w:t>
                                  </w:r>
                                </w:p>
                              </w:tc>
                              <w:tc>
                                <w:tcPr>
                                  <w:tcW w:w="6480" w:type="dxa"/>
                                </w:tcPr>
                                <w:p w14:paraId="60164625" w14:textId="77777777" w:rsidR="008A2398" w:rsidRPr="003D601D" w:rsidRDefault="008A2398" w:rsidP="005A7CA4">
                                  <w:pPr>
                                    <w:spacing w:line="360" w:lineRule="auto"/>
                                    <w:jc w:val="both"/>
                                  </w:pPr>
                                  <w:r w:rsidRPr="003D601D">
                                    <w:t xml:space="preserve">It can limit plant growth by affecting root apex (stunted root growth). Also, roots can get brittle and weak so inefficient in absorbing both nutrients and water </w:t>
                                  </w:r>
                                  <w:r w:rsidRPr="003D601D">
                                    <w:fldChar w:fldCharType="begin" w:fldLock="1"/>
                                  </w:r>
                                  <w:r w:rsidRPr="003D601D">
                                    <w:instrText>ADDIN CSL_CITATION {"citationItems":[{"id":"ITEM-1","itemData":{"DOI":"10.18388/abp.2001_3902","ISSN":"0001527X","PMID":"11833776","abstract":"Aluminium toxicity is one of the major factors that limit plant growth and development in many acid soils. Root cells plasma membrane, particularly of the root apex, seems to be a major target of Al toxicity. However, strong interaction of Al3+, the main Al toxic form, with oxygen donor ligands (proteins, nucleic acids, polysaccharides) results in the inhibition of cell division, cell extension, and transport. Although the identification of Al tolerance genes is under way, the mechanism of their expression remains obscure.","author":[{"dropping-particle":"","family":"Mossor-Pietraszewska","given":"Teresa","non-dropping-particle":"","parse-names":false,"suffix":""}],"container-title":"Acta Biochimica Polonica","id":"ITEM-1","issue":"3","issued":{"date-parts":[["2001"]]},"page":"673-686","title":"Effect of aluminium on plant growth and metabolism","type":"article-journal","volume":"48"},"uris":["http://www.mendeley.com/documents/?uuid=bec68677-6aab-4374-9e17-d4349493eb28"]}],"mendeley":{"formattedCitation":"(Mossor-Pietraszewska, 2001)","plainTextFormattedCitation":"(Mossor-Pietraszewska, 2001)","previouslyFormattedCitation":"(Mossor-Pietraszewska, 2001)"},"properties":{"noteIndex":0},"schema":"https://github.com/citation-style-language/schema/raw/master/csl-citation.json"}</w:instrText>
                                  </w:r>
                                  <w:r w:rsidRPr="003D601D">
                                    <w:fldChar w:fldCharType="separate"/>
                                  </w:r>
                                  <w:r w:rsidRPr="003D601D">
                                    <w:rPr>
                                      <w:noProof/>
                                    </w:rPr>
                                    <w:t>(Mossor-Pietraszewska, 2001)</w:t>
                                  </w:r>
                                  <w:r w:rsidRPr="003D601D">
                                    <w:fldChar w:fldCharType="end"/>
                                  </w:r>
                                  <w:r w:rsidRPr="003D601D">
                                    <w:t>.</w:t>
                                  </w:r>
                                </w:p>
                              </w:tc>
                            </w:tr>
                            <w:tr w:rsidR="008A2398" w14:paraId="459CCB16" w14:textId="77777777" w:rsidTr="001974D4">
                              <w:trPr>
                                <w:trHeight w:val="1623"/>
                              </w:trPr>
                              <w:tc>
                                <w:tcPr>
                                  <w:tcW w:w="2345" w:type="dxa"/>
                                </w:tcPr>
                                <w:p w14:paraId="4D505064" w14:textId="77777777" w:rsidR="008A2398" w:rsidRPr="003D601D" w:rsidRDefault="008A2398" w:rsidP="005A7CA4">
                                  <w:pPr>
                                    <w:spacing w:line="360" w:lineRule="auto"/>
                                    <w:jc w:val="both"/>
                                  </w:pPr>
                                  <w:r w:rsidRPr="003D601D">
                                    <w:rPr>
                                      <w:b/>
                                      <w:bCs/>
                                    </w:rPr>
                                    <w:t>Arsenic (As)</w:t>
                                  </w:r>
                                </w:p>
                              </w:tc>
                              <w:tc>
                                <w:tcPr>
                                  <w:tcW w:w="6480" w:type="dxa"/>
                                </w:tcPr>
                                <w:p w14:paraId="1D28E9C4" w14:textId="77777777" w:rsidR="008A2398" w:rsidRPr="003D601D" w:rsidRDefault="008A2398" w:rsidP="005A7CA4">
                                  <w:pPr>
                                    <w:spacing w:line="360" w:lineRule="auto"/>
                                    <w:jc w:val="both"/>
                                  </w:pPr>
                                  <w:r w:rsidRPr="003D601D">
                                    <w:t xml:space="preserve">Slow and eventually stunted growth in trees, leaf symptoms indicating water-deficiency stress (can cause injury to the roots). Also, slow dieback of brown/red discoloured leaves </w:t>
                                  </w:r>
                                  <w:r w:rsidRPr="003D601D">
                                    <w:fldChar w:fldCharType="begin" w:fldLock="1"/>
                                  </w:r>
                                  <w:r>
                                    <w:instrText>ADDIN CSL_CITATION {"citationItems":[{"id":"ITEM-1","itemData":{"author":[{"dropping-particle":"","family":"National Research Council (US) Committee on Medical and Biological Effects of Environmental Pollutants","given":"","non-dropping-particle":"","parse-names":false,"suffix":""}],"id":"ITEM-1","issued":{"date-parts":[["1977"]]},"publisher":"National Academies Press","publisher-place":"Washington","title":"Biologic Effects of Arsenic on Plants and Animals","type":"book"},"uris":["http://www.mendeley.com/documents/?uuid=0ccb7b64-655b-34f5-a32a-4ac8401d8c83"]}],"mendeley":{"formattedCitation":"(National Research Council (US) Committee on Medical and Biological Effects of Environmental Pollutants, 1977)","plainTextFormattedCitation":"(National Research Council (US) Committee on Medical and Biological Effects of Environmental Pollutants, 1977)","previouslyFormattedCitation":"(National Research Council (US) Committee on Medical and Biological Effects of Environmental Pollutants, 1977)"},"properties":{"noteIndex":0},"schema":"https://github.com/citation-style-language/schema/raw/master/csl-citation.json"}</w:instrText>
                                  </w:r>
                                  <w:r w:rsidRPr="003D601D">
                                    <w:fldChar w:fldCharType="separate"/>
                                  </w:r>
                                  <w:r w:rsidRPr="003D601D">
                                    <w:rPr>
                                      <w:noProof/>
                                    </w:rPr>
                                    <w:t>(National Research Council (US) Committee on Medical and Biological Effects of Environmental Pollutants, 1977)</w:t>
                                  </w:r>
                                  <w:r w:rsidRPr="003D601D">
                                    <w:fldChar w:fldCharType="end"/>
                                  </w:r>
                                  <w:r w:rsidRPr="003D601D">
                                    <w:t>.</w:t>
                                  </w:r>
                                </w:p>
                              </w:tc>
                            </w:tr>
                            <w:bookmarkEnd w:id="24"/>
                          </w:tbl>
                          <w:p w14:paraId="47CE8D70" w14:textId="77777777" w:rsidR="008A2398" w:rsidRDefault="008A23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163782" id="Text Box 771" o:spid="_x0000_s1027" type="#_x0000_t202" style="position:absolute;margin-left:0;margin-top:6.5pt;width:451pt;height:192.9pt;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" filled="f" stroked="f" strokeweight=".5pt">
                <v:textbox>
                  <w:txbxContent>
                    <w:tbl>
                      <w:tblPr>
                        <w:tblStyle w:val="TableGrid"/>
                        <w:tblW w:w="8825" w:type="dxa"/>
                        <w:tblLook w:val="04A0" w:firstRow="1" w:lastRow="0" w:firstColumn="1" w:lastColumn="0" w:noHBand="0" w:noVBand="1"/>
                      </w:tblPr>
                      <w:tblGrid>
                        <w:gridCol w:w="2345"/>
                        <w:gridCol w:w="6480"/>
                      </w:tblGrid>
                      <w:tr w:rsidR="008A2398" w14:paraId="4FCE5653" w14:textId="77777777" w:rsidTr="001974D4">
                        <w:tc>
                          <w:tcPr>
                            <w:tcW w:w="2345" w:type="dxa"/>
                          </w:tcPr>
                          <w:p w14:paraId="2064A881" w14:textId="77777777" w:rsidR="008A2398" w:rsidRPr="003D601D" w:rsidRDefault="008A2398" w:rsidP="005A7CA4">
                            <w:pPr>
                              <w:spacing w:line="360" w:lineRule="auto"/>
                              <w:jc w:val="both"/>
                            </w:pPr>
                            <w:bookmarkStart w:id="25" w:name="_Hlk39325258"/>
                            <w:r w:rsidRPr="003D601D">
                              <w:rPr>
                                <w:b/>
                                <w:bCs/>
                              </w:rPr>
                              <w:t>Heavy Metal</w:t>
                            </w:r>
                          </w:p>
                        </w:tc>
                        <w:tc>
                          <w:tcPr>
                            <w:tcW w:w="6480" w:type="dxa"/>
                          </w:tcPr>
                          <w:p w14:paraId="50A11C7A" w14:textId="77777777" w:rsidR="008A2398" w:rsidRPr="003D601D" w:rsidRDefault="008A2398" w:rsidP="005A7CA4">
                            <w:pPr>
                              <w:spacing w:line="360" w:lineRule="auto"/>
                              <w:jc w:val="both"/>
                            </w:pPr>
                            <w:r w:rsidRPr="003D601D">
                              <w:rPr>
                                <w:b/>
                                <w:bCs/>
                              </w:rPr>
                              <w:t>Impact on Plants (When in High Concentrations)</w:t>
                            </w:r>
                          </w:p>
                        </w:tc>
                      </w:tr>
                      <w:tr w:rsidR="008A2398" w14:paraId="518DF080" w14:textId="77777777" w:rsidTr="001974D4">
                        <w:tc>
                          <w:tcPr>
                            <w:tcW w:w="2345" w:type="dxa"/>
                          </w:tcPr>
                          <w:p w14:paraId="39D29E78" w14:textId="77777777" w:rsidR="008A2398" w:rsidRPr="003D601D" w:rsidRDefault="008A2398" w:rsidP="005A7CA4">
                            <w:pPr>
                              <w:spacing w:line="360" w:lineRule="auto"/>
                              <w:jc w:val="both"/>
                            </w:pPr>
                            <w:r w:rsidRPr="003D601D">
                              <w:rPr>
                                <w:b/>
                                <w:bCs/>
                              </w:rPr>
                              <w:t>Aluminium (Al)</w:t>
                            </w:r>
                          </w:p>
                        </w:tc>
                        <w:tc>
                          <w:tcPr>
                            <w:tcW w:w="6480" w:type="dxa"/>
                          </w:tcPr>
                          <w:p w14:paraId="60164625" w14:textId="77777777" w:rsidR="008A2398" w:rsidRPr="003D601D" w:rsidRDefault="008A2398" w:rsidP="005A7CA4">
                            <w:pPr>
                              <w:spacing w:line="360" w:lineRule="auto"/>
                              <w:jc w:val="both"/>
                            </w:pPr>
                            <w:r w:rsidRPr="003D601D">
                              <w:t xml:space="preserve">It can limit plant growth by affecting root apex (stunted root growth). Also, roots can get brittle and weak so inefficient in absorbing both nutrients and water </w:t>
                            </w:r>
                            <w:r w:rsidRPr="003D601D">
                              <w:fldChar w:fldCharType="begin" w:fldLock="1"/>
                            </w:r>
                            <w:r w:rsidRPr="003D601D">
                              <w:instrText>ADDIN CSL_CITATION {"citationItems":[{"id":"ITEM-1","itemData":{"DOI":"10.18388/abp.2001_3902","ISSN":"0001527X","PMID":"11833776","abstract":"Aluminium toxicity is one of the major factors that limit plant growth and development in many acid soils. Root cells plasma membrane, particularly of the root apex, seems to be a major target of Al toxicity. However, strong interaction of Al3+, the main Al toxic form, with oxygen donor ligands (proteins, nucleic acids, polysaccharides) results in the inhibition of cell division, cell extension, and transport. Although the identification of Al tolerance genes is under way, the mechanism of their expression remains obscure.","author":[{"dropping-particle":"","family":"Mossor-Pietraszewska","given":"Teresa","non-dropping-particle":"","parse-names":false,"suffix":""}],"container-title":"Acta Biochimica Polonica","id":"ITEM-1","issue":"3","issued":{"date-parts":[["2001"]]},"page":"673-686","title":"Effect of aluminium on plant growth and metabolism","type":"article-journal","volume":"48"},"uris":["http://www.mendeley.com/documents/?uuid=bec68677-6aab-4374-9e17-d4349493eb28"]}],"mendeley":{"formattedCitation":"(Mossor-Pietraszewska, 2001)","plainTextFormattedCitation":"(Mossor-Pietraszewska, 2001)","previouslyFormattedCitation":"(Mossor-Pietraszewska, 2001)"},"properties":{"noteIndex":0},"schema":"https://github.com/citation-style-language/schema/raw/master/csl-citation.json"}</w:instrText>
                            </w:r>
                            <w:r w:rsidRPr="003D601D">
                              <w:fldChar w:fldCharType="separate"/>
                            </w:r>
                            <w:r w:rsidRPr="003D601D">
                              <w:rPr>
                                <w:noProof/>
                              </w:rPr>
                              <w:t>(Mossor-Pietraszewska, 2001)</w:t>
                            </w:r>
                            <w:r w:rsidRPr="003D601D">
                              <w:fldChar w:fldCharType="end"/>
                            </w:r>
                            <w:r w:rsidRPr="003D601D">
                              <w:t>.</w:t>
                            </w:r>
                          </w:p>
                        </w:tc>
                      </w:tr>
                      <w:tr w:rsidR="008A2398" w14:paraId="459CCB16" w14:textId="77777777" w:rsidTr="001974D4">
                        <w:trPr>
                          <w:trHeight w:val="1623"/>
                        </w:trPr>
                        <w:tc>
                          <w:tcPr>
                            <w:tcW w:w="2345" w:type="dxa"/>
                          </w:tcPr>
                          <w:p w14:paraId="4D505064" w14:textId="77777777" w:rsidR="008A2398" w:rsidRPr="003D601D" w:rsidRDefault="008A2398" w:rsidP="005A7CA4">
                            <w:pPr>
                              <w:spacing w:line="360" w:lineRule="auto"/>
                              <w:jc w:val="both"/>
                            </w:pPr>
                            <w:r w:rsidRPr="003D601D">
                              <w:rPr>
                                <w:b/>
                                <w:bCs/>
                              </w:rPr>
                              <w:t>Arsenic (As)</w:t>
                            </w:r>
                          </w:p>
                        </w:tc>
                        <w:tc>
                          <w:tcPr>
                            <w:tcW w:w="6480" w:type="dxa"/>
                          </w:tcPr>
                          <w:p w14:paraId="1D28E9C4" w14:textId="77777777" w:rsidR="008A2398" w:rsidRPr="003D601D" w:rsidRDefault="008A2398" w:rsidP="005A7CA4">
                            <w:pPr>
                              <w:spacing w:line="360" w:lineRule="auto"/>
                              <w:jc w:val="both"/>
                            </w:pPr>
                            <w:r w:rsidRPr="003D601D">
                              <w:t xml:space="preserve">Slow and eventually stunted growth in trees, leaf symptoms indicating water-deficiency stress (can cause injury to the roots). Also, slow dieback of brown/red discoloured leaves </w:t>
                            </w:r>
                            <w:r w:rsidRPr="003D601D">
                              <w:fldChar w:fldCharType="begin" w:fldLock="1"/>
                            </w:r>
                            <w:r>
                              <w:instrText>ADDIN CSL_CITATION {"citationItems":[{"id":"ITEM-1","itemData":{"author":[{"dropping-particle":"","family":"National Research Council (US) Committee on Medical and Biological Effects of Environmental Pollutants","given":"","non-dropping-particle":"","parse-names":false,"suffix":""}],"id":"ITEM-1","issued":{"date-parts":[["1977"]]},"publisher":"National Academies Press","publisher-place":"Washington","title":"Biologic Effects of Arsenic on Plants and Animals","type":"book"},"uris":["http://www.mendeley.com/documents/?uuid=0ccb7b64-655b-34f5-a32a-4ac8401d8c83"]}],"mendeley":{"formattedCitation":"(National Research Council (US) Committee on Medical and Biological Effects of Environmental Pollutants, 1977)","plainTextFormattedCitation":"(National Research Council (US) Committee on Medical and Biological Effects of Environmental Pollutants, 1977)","previouslyFormattedCitation":"(National Research Council (US) Committee on Medical and Biological Effects of Environmental Pollutants, 1977)"},"properties":{"noteIndex":0},"schema":"https://github.com/citation-style-language/schema/raw/master/csl-citation.json"}</w:instrText>
                            </w:r>
                            <w:r w:rsidRPr="003D601D">
                              <w:fldChar w:fldCharType="separate"/>
                            </w:r>
                            <w:r w:rsidRPr="003D601D">
                              <w:rPr>
                                <w:noProof/>
                              </w:rPr>
                              <w:t>(National Research Council (US) Committee on Medical and Biological Effects of Environmental Pollutants, 1977)</w:t>
                            </w:r>
                            <w:r w:rsidRPr="003D601D">
                              <w:fldChar w:fldCharType="end"/>
                            </w:r>
                            <w:r w:rsidRPr="003D601D">
                              <w:t>.</w:t>
                            </w:r>
                          </w:p>
                        </w:tc>
                      </w:tr>
                      <w:bookmarkEnd w:id="25"/>
                    </w:tbl>
                    <w:p w14:paraId="47CE8D70" w14:textId="77777777" w:rsidR="008A2398" w:rsidRDefault="008A2398"/>
                  </w:txbxContent>
                </v:textbox>
              </v:shape>
            </w:pict>
          </mc:Fallback>
        </mc:AlternateContent>
      </w:r>
    </w:p>
    <w:p w14:paraId="4DF0C0C5" w14:textId="7C9DDBBD" w:rsidR="005A7CA4" w:rsidRDefault="005A7CA4" w:rsidP="005A7CA4"/>
    <w:p w14:paraId="4F03CD7B" w14:textId="5C0D7FA7" w:rsidR="005A7CA4" w:rsidRDefault="005A7CA4" w:rsidP="005A7CA4"/>
    <w:p w14:paraId="0CE71AF7" w14:textId="15E1EC9C" w:rsidR="005A7CA4" w:rsidRDefault="005A7CA4" w:rsidP="005A7CA4"/>
    <w:p w14:paraId="173ECC55" w14:textId="2B5B802F" w:rsidR="005A7CA4" w:rsidRDefault="005A7CA4" w:rsidP="005A7CA4"/>
    <w:p w14:paraId="70514717" w14:textId="22D4538C" w:rsidR="005A7CA4" w:rsidRDefault="005A7CA4" w:rsidP="005A7CA4"/>
    <w:p w14:paraId="4695E2BF" w14:textId="7203AA93" w:rsidR="005A7CA4" w:rsidRDefault="005A7CA4" w:rsidP="005A7CA4"/>
    <w:p w14:paraId="11B3AAF6" w14:textId="77777777" w:rsidR="005A7CA4" w:rsidRPr="005A7CA4" w:rsidRDefault="005A7CA4" w:rsidP="005A7CA4"/>
    <w:p w14:paraId="393BFD8E" w14:textId="27FCF274" w:rsidR="00CE314E" w:rsidRDefault="00CE314E" w:rsidP="000F52E6">
      <w:pPr>
        <w:spacing w:line="360" w:lineRule="auto"/>
        <w:jc w:val="both"/>
        <w:rPr>
          <w:b/>
          <w:bCs/>
          <w:color w:val="538135" w:themeColor="accent6" w:themeShade="BF"/>
        </w:rPr>
      </w:pPr>
    </w:p>
    <w:p w14:paraId="015AAB28" w14:textId="2DEE0649" w:rsidR="00CE314E" w:rsidRDefault="00FF2CFE" w:rsidP="000F52E6">
      <w:pPr>
        <w:spacing w:line="360" w:lineRule="auto"/>
        <w:jc w:val="both"/>
        <w:rPr>
          <w:b/>
          <w:bCs/>
          <w:color w:val="538135" w:themeColor="accent6" w:themeShade="BF"/>
        </w:rPr>
      </w:pPr>
      <w:r w:rsidRPr="00CE314E">
        <w:rPr>
          <w:rFonts w:ascii="Calibri" w:hAnsi="Calibri"/>
          <w:noProof/>
          <w:lang w:eastAsia="zh-CN"/>
        </w:rPr>
        <w:lastRenderedPageBreak/>
        <mc:AlternateContent>
          <mc:Choice Requires="wps">
            <w:drawing>
              <wp:inline distT="0" distB="0" distL="0" distR="0" wp14:anchorId="71AD4D78" wp14:editId="3DB9B4E1">
                <wp:extent cx="5851525" cy="9031856"/>
                <wp:effectExtent l="0" t="0" r="0" b="0"/>
                <wp:docPr id="97" name="Text Box 97"/>
                <wp:cNvGraphicFramePr/>
                <a:graphic xmlns:a="http://schemas.openxmlformats.org/drawingml/2006/main">
                  <a:graphicData uri="http://schemas.microsoft.com/office/word/2010/wordprocessingShape">
                    <wps:wsp>
                      <wps:cNvSpPr txBox="1"/>
                      <wps:spPr>
                        <a:xfrm>
                          <a:off x="0" y="0"/>
                          <a:ext cx="5851525" cy="9031856"/>
                        </a:xfrm>
                        <a:prstGeom prst="rect">
                          <a:avLst/>
                        </a:prstGeom>
                        <a:noFill/>
                        <a:ln w="6350">
                          <a:noFill/>
                        </a:ln>
                      </wps:spPr>
                      <wps:txbx>
                        <w:txbxContent>
                          <w:tbl>
                            <w:tblPr>
                              <w:tblStyle w:val="TableGrid2"/>
                              <w:tblW w:w="8820" w:type="dxa"/>
                              <w:tblInd w:w="-5" w:type="dxa"/>
                              <w:tblLook w:val="04A0" w:firstRow="1" w:lastRow="0" w:firstColumn="1" w:lastColumn="0" w:noHBand="0" w:noVBand="1"/>
                            </w:tblPr>
                            <w:tblGrid>
                              <w:gridCol w:w="1620"/>
                              <w:gridCol w:w="7200"/>
                            </w:tblGrid>
                            <w:tr w:rsidR="008A2398" w14:paraId="4173FE39" w14:textId="77777777" w:rsidTr="00963F75">
                              <w:trPr>
                                <w:trHeight w:val="104"/>
                              </w:trPr>
                              <w:tc>
                                <w:tcPr>
                                  <w:tcW w:w="1620" w:type="dxa"/>
                                </w:tcPr>
                                <w:p w14:paraId="562534F5" w14:textId="77777777" w:rsidR="008A2398" w:rsidRPr="003B0419" w:rsidRDefault="008A2398" w:rsidP="00225935">
                                  <w:pPr>
                                    <w:spacing w:line="360" w:lineRule="auto"/>
                                    <w:jc w:val="both"/>
                                    <w:rPr>
                                      <w:rFonts w:asciiTheme="minorHAnsi" w:hAnsiTheme="minorHAnsi"/>
                                    </w:rPr>
                                  </w:pPr>
                                  <w:r w:rsidRPr="003B0419">
                                    <w:rPr>
                                      <w:rFonts w:asciiTheme="minorHAnsi" w:hAnsiTheme="minorHAnsi"/>
                                      <w:b/>
                                      <w:bCs/>
                                    </w:rPr>
                                    <w:t>Barium (Ba)</w:t>
                                  </w:r>
                                </w:p>
                              </w:tc>
                              <w:tc>
                                <w:tcPr>
                                  <w:tcW w:w="7200" w:type="dxa"/>
                                </w:tcPr>
                                <w:p w14:paraId="6C6D8AD5" w14:textId="77777777" w:rsidR="008A2398" w:rsidRPr="003B0419" w:rsidRDefault="008A2398" w:rsidP="00225935">
                                  <w:pPr>
                                    <w:spacing w:line="360" w:lineRule="auto"/>
                                    <w:jc w:val="both"/>
                                    <w:rPr>
                                      <w:rFonts w:asciiTheme="minorHAnsi" w:hAnsiTheme="minorHAnsi"/>
                                    </w:rPr>
                                  </w:pPr>
                                  <w:r w:rsidRPr="00963F75">
                                    <w:rPr>
                                      <w:rFonts w:asciiTheme="minorHAnsi" w:hAnsiTheme="minorHAnsi"/>
                                      <w:sz w:val="20"/>
                                      <w:szCs w:val="20"/>
                                    </w:rPr>
                                    <w:t xml:space="preserve">It can reduce the absorption of key nutrients by plants (e.g. K absorption) and inhibit photosynthesis </w:t>
                                  </w:r>
                                  <w:r w:rsidRPr="00963F75">
                                    <w:rPr>
                                      <w:sz w:val="20"/>
                                      <w:szCs w:val="20"/>
                                    </w:rPr>
                                    <w:fldChar w:fldCharType="begin" w:fldLock="1"/>
                                  </w:r>
                                  <w:r w:rsidRPr="00963F75">
                                    <w:rPr>
                                      <w:rFonts w:asciiTheme="minorHAnsi" w:hAnsiTheme="minorHAnsi"/>
                                      <w:sz w:val="20"/>
                                      <w:szCs w:val="20"/>
                                    </w:rPr>
                                    <w:instrText>ADDIN CSL_CITATION {"citationItems":[{"id":"ITEM-1","itemData":{"DOI":"10.1007/s00244-008-9132-7","ISBN":"0024400891327","ISSN":"00904341","abstract":"Barium (Ba)-induced phytotoxicity at 100, 1000, or 5000 μM Ba in soybean plants (Glycine max) was investigated under hydroponic culture conditions. Soybean growth and leaf photosynthetic activity were significantly inhibited by all three levels of Ba treatments. In the case of photosynthetic activity, 5000 μM Ba treatment shutdown stomatal opening and perturbed carbon fixation metabolism and translocation. However, 100 and 1000 μM Ba treatments shut down stomatal opening and inhibited carbon fixation, but without perturbation of leaf carbon fixation-related metabolism. Potassium (K) absorption by soybean roots was also reduced in all three Ba treatments. This decreased K absorption reduced K localization at guard cells. Barium accumulation in guard cells also inhibited K transport from epidermal cells to guard cells. This lack of K in guard cells resulted in stomatal closure. As a result of inhibition of K transport into guard cells and stomatal shutdown, photosynthetic activity and plant productivity were inhibited. Our experiment indicates that Ba has phytotoxic effects on soybean plants by inhibiting photosynthesis. © 2008 Springer Science+Business Media, LLC.","author":[{"dropping-particle":"","family":"Suwa","given":"Ryuichi","non-dropping-particle":"","parse-names":false,"suffix":""},{"dropping-particle":"","family":"Jayachandran","given":"Krish","non-dropping-particle":"","parse-names":false,"suffix":""},{"dropping-particle":"","family":"Nguyen","given":"Nguyen Tran","non-dropping-particle":"","parse-names":false,"suffix":""},{"dropping-particle":"","family":"Boulenouar","given":"Abdellah","non-dropping-particle":"","parse-names":false,"suffix":""},{"dropping-particle":"","family":"Fujita","given":"Kounosuke","non-dropping-particle":"","parse-names":false,"suffix":""},{"dropping-particle":"","family":"Saneoka","given":"Hirofumi","non-dropping-particle":"","parse-names":false,"suffix":""}],"container-title":"Archives of Environmental Contamination and Toxicology","id":"ITEM-1","issue":"3","issued":{"date-parts":[["2008"]]},"page":"397-403","title":"Barium toxicity effects in soybean plants","type":"article-journal","volume":"55"},"uris":["http://www.mendeley.com/documents/?uuid=60d824fb-5f20-4488-a39c-e0fd68099433"]}],"mendeley":{"formattedCitation":"(Suwa &lt;i&gt;et al.&lt;/i&gt;, 2008)","plainTextFormattedCitation":"(Suwa et al., 2008)","previouslyFormattedCitation":"(Suwa &lt;i&gt;et al.&lt;/i&gt;, 2008)"},"properties":{"noteIndex":0},"schema":"https://github.com/citation-style-language/schema/raw/master/csl-citation.json"}</w:instrText>
                                  </w:r>
                                  <w:r w:rsidRPr="00963F75">
                                    <w:rPr>
                                      <w:sz w:val="20"/>
                                      <w:szCs w:val="20"/>
                                    </w:rPr>
                                    <w:fldChar w:fldCharType="separate"/>
                                  </w:r>
                                  <w:r w:rsidRPr="00963F75">
                                    <w:rPr>
                                      <w:rFonts w:asciiTheme="minorHAnsi" w:hAnsiTheme="minorHAnsi"/>
                                      <w:noProof/>
                                      <w:sz w:val="20"/>
                                      <w:szCs w:val="20"/>
                                    </w:rPr>
                                    <w:t xml:space="preserve">(Suwa </w:t>
                                  </w:r>
                                  <w:r w:rsidRPr="00963F75">
                                    <w:rPr>
                                      <w:rFonts w:asciiTheme="minorHAnsi" w:hAnsiTheme="minorHAnsi"/>
                                      <w:i/>
                                      <w:noProof/>
                                      <w:sz w:val="20"/>
                                      <w:szCs w:val="20"/>
                                    </w:rPr>
                                    <w:t>et al.</w:t>
                                  </w:r>
                                  <w:r w:rsidRPr="00963F75">
                                    <w:rPr>
                                      <w:rFonts w:asciiTheme="minorHAnsi" w:hAnsiTheme="minorHAnsi"/>
                                      <w:noProof/>
                                      <w:sz w:val="20"/>
                                      <w:szCs w:val="20"/>
                                    </w:rPr>
                                    <w:t>, 2008)</w:t>
                                  </w:r>
                                  <w:r w:rsidRPr="00963F75">
                                    <w:rPr>
                                      <w:sz w:val="20"/>
                                      <w:szCs w:val="20"/>
                                    </w:rPr>
                                    <w:fldChar w:fldCharType="end"/>
                                  </w:r>
                                  <w:r w:rsidRPr="00963F75">
                                    <w:rPr>
                                      <w:rFonts w:asciiTheme="minorHAnsi" w:hAnsiTheme="minorHAnsi"/>
                                      <w:sz w:val="20"/>
                                      <w:szCs w:val="20"/>
                                    </w:rPr>
                                    <w:t>.</w:t>
                                  </w:r>
                                </w:p>
                              </w:tc>
                            </w:tr>
                            <w:tr w:rsidR="008A2398" w14:paraId="2E4D81BA" w14:textId="77777777" w:rsidTr="00963F75">
                              <w:trPr>
                                <w:trHeight w:val="103"/>
                              </w:trPr>
                              <w:tc>
                                <w:tcPr>
                                  <w:tcW w:w="1620" w:type="dxa"/>
                                </w:tcPr>
                                <w:p w14:paraId="19EC9977" w14:textId="77777777" w:rsidR="008A2398" w:rsidRPr="003B0419" w:rsidRDefault="008A2398" w:rsidP="00225935">
                                  <w:pPr>
                                    <w:spacing w:line="360" w:lineRule="auto"/>
                                    <w:jc w:val="both"/>
                                  </w:pPr>
                                  <w:r w:rsidRPr="003B0419">
                                    <w:rPr>
                                      <w:b/>
                                      <w:bCs/>
                                    </w:rPr>
                                    <w:t>Cadmium (Cd)</w:t>
                                  </w:r>
                                </w:p>
                              </w:tc>
                              <w:tc>
                                <w:tcPr>
                                  <w:tcW w:w="7200" w:type="dxa"/>
                                </w:tcPr>
                                <w:p w14:paraId="24C82C05" w14:textId="77777777" w:rsidR="008A2398" w:rsidRPr="003B0419" w:rsidRDefault="008A2398" w:rsidP="00225935">
                                  <w:pPr>
                                    <w:spacing w:line="360" w:lineRule="auto"/>
                                    <w:jc w:val="both"/>
                                    <w:rPr>
                                      <w:rFonts w:asciiTheme="minorHAnsi" w:hAnsiTheme="minorHAnsi"/>
                                    </w:rPr>
                                  </w:pPr>
                                  <w:r w:rsidRPr="000F52E6">
                                    <w:t xml:space="preserve">It is a non-essential element and one of the most hazardous of HM, highly toxic to plants and animals (e.g. earthworms) (Desai, 2013), can cause stress to plants in the form of chlorosis, photosynthesis impairment, growth inhibition, reduction in water and nutrient uptake and alteration of enzyme activity </w:t>
                                  </w:r>
                                  <w:r w:rsidRPr="000F52E6">
                                    <w:fldChar w:fldCharType="begin" w:fldLock="1"/>
                                  </w:r>
                                  <w:r w:rsidRPr="000F52E6">
                                    <w:instrText>ADDIN CSL_CITATION {"citationItems":[{"id":"ITEM-1","itemData":{"DOI":"10.1007/s10457-017-0141-2","abstract":"Phytoremediation of heavy metal-contaminated sites using trees may be preferred over crops due to capacity of trees to accumulate heavy metals in the wood which is biologically non-hazardous. An investigation was undertaken to assess the cadmium (Cd) phytoextraction potential of four multipurpose tree species viz. eucalyptus (Eucalyptus tereticornis Sm.), subabul [Leucaena leucocephala (Lam.) de Wit], dhrek (Melia azedarach L.) and shisham (Dal-bergia sissoo Roxb.) at six rates of Cd applied in solution form through CdCl 2 ÁH 2 O (0, 10, 20, 40, 80 and 120 mg Cd kg-1 soil) and harvested after 18 months of growth in an alkaline loamy sand soil in earthen pots. Dry matter (DM) of leaves, stems and roots, Cd content of these constituents and that of soil before planting and after harvesting the tree species were determined. Subabul had the highest and euca-lyptus the lowest total DM production at all levels of Cd. Total DM did not decrease significantly up to application of 40 mg Cd kg-1 soil (P [ 0.05). The highest Cd level resulted in 49, 41, 26 and 43% reduction in total DM of eucalyptus, subabul, dhrek and shisham, respectively over control. Cadmium concentration was higher in leaves whereas uptake was higher in stems than the other components. Subabul had significantly highest uptake (0.05-71.4 mg pot-1) of Cd at various levels due its higher biomass whereas shisham had the lowest (0.05-28.2 mg pot-1) (P B 0.05). Available Cd in the soil after harvesting of plants was the lowest in subabul and the highest in shisham pots. The upper critical level of available Cd in the soil at 20% reduction in DM was the highest for dhrek (85 mg kg-1) and the lowest for eucalyptus (46 mg kg-1). Therefore, dhrek was more tolerant to Cd but subabul had the greatest potential for phytoex-traction of Cd from the soil.","author":[{"dropping-particle":"","family":"Baljit","given":"Balwinder Kaur","non-dropping-particle":"","parse-names":false,"suffix":""},{"dropping-particle":"","family":"Navneet","given":"Singh","non-dropping-particle":"","parse-names":false,"suffix":""},{"dropping-particle":"","family":"Singh","given":"Kaur Dhanwinder","non-dropping-particle":"","parse-names":false,"suffix":""}],"container-title":"Agroforestry Systems","id":"ITEM-1","issued":{"date-parts":[["2017"]]},"title":"Phytoremediation of cadmium-contaminated soil through multipurpose tree species","type":"article-journal","volume":"92"},"uris":["http://www.mendeley.com/documents/?uuid=f3a1811d-ec50-34d3-a8b4-278624f26702"]}],"mendeley":{"formattedCitation":"(Baljit, Navneet and Singh, 2017)","plainTextFormattedCitation":"(Baljit, Navneet and Singh, 2017)","previouslyFormattedCitation":"(Baljit, Navneet and Singh, 2017)"},"properties":{"noteIndex":0},"schema":"https://github.com/citation-style-language/schema/raw/master/csl-citation.json"}</w:instrText>
                                  </w:r>
                                  <w:r w:rsidRPr="000F52E6">
                                    <w:fldChar w:fldCharType="separate"/>
                                  </w:r>
                                  <w:r w:rsidRPr="000F52E6">
                                    <w:rPr>
                                      <w:noProof/>
                                    </w:rPr>
                                    <w:t>(Baljit, Navneet and Singh, 2017)</w:t>
                                  </w:r>
                                  <w:r w:rsidRPr="000F52E6">
                                    <w:fldChar w:fldCharType="end"/>
                                  </w:r>
                                  <w:r w:rsidRPr="000F52E6">
                                    <w:t>.</w:t>
                                  </w:r>
                                </w:p>
                              </w:tc>
                            </w:tr>
                            <w:tr w:rsidR="008A2398" w14:paraId="26C91206" w14:textId="77777777" w:rsidTr="00963F75">
                              <w:trPr>
                                <w:trHeight w:val="104"/>
                              </w:trPr>
                              <w:tc>
                                <w:tcPr>
                                  <w:tcW w:w="1620" w:type="dxa"/>
                                </w:tcPr>
                                <w:p w14:paraId="6E76821A" w14:textId="77777777" w:rsidR="008A2398" w:rsidRPr="003B0419" w:rsidRDefault="008A2398" w:rsidP="00225935">
                                  <w:pPr>
                                    <w:spacing w:line="360" w:lineRule="auto"/>
                                    <w:jc w:val="both"/>
                                    <w:rPr>
                                      <w:rFonts w:asciiTheme="minorHAnsi" w:hAnsiTheme="minorHAnsi"/>
                                    </w:rPr>
                                  </w:pPr>
                                  <w:r w:rsidRPr="000F52E6">
                                    <w:rPr>
                                      <w:b/>
                                      <w:bCs/>
                                    </w:rPr>
                                    <w:t>Chromium (Cr)</w:t>
                                  </w:r>
                                </w:p>
                              </w:tc>
                              <w:tc>
                                <w:tcPr>
                                  <w:tcW w:w="7200" w:type="dxa"/>
                                </w:tcPr>
                                <w:p w14:paraId="536A0EDD" w14:textId="77777777" w:rsidR="008A2398" w:rsidRPr="003B0419" w:rsidRDefault="008A2398" w:rsidP="00225935">
                                  <w:pPr>
                                    <w:spacing w:line="360" w:lineRule="auto"/>
                                    <w:jc w:val="both"/>
                                    <w:rPr>
                                      <w:rFonts w:asciiTheme="minorHAnsi" w:hAnsiTheme="minorHAnsi"/>
                                    </w:rPr>
                                  </w:pPr>
                                  <w:r w:rsidRPr="000F52E6">
                                    <w:t xml:space="preserve">It affects the plant growth by ultra-structural deformation of root and shoots (the growth of coleoptiles is disturbed), can cause decline chlorophyll level </w:t>
                                  </w:r>
                                  <w:r w:rsidRPr="000F52E6">
                                    <w:fldChar w:fldCharType="begin" w:fldLock="1"/>
                                  </w:r>
                                  <w:r w:rsidRPr="000F52E6">
                                    <w:instrText>ADDIN CSL_CITATION {"citationItems":[{"id":"ITEM-1","itemData":{"DOI":"10.1016/j.aasci.2017.05.022","ISSN":"15121887","abstract":"Chromium (Cr) is a potent heavy metal which pollutes both soil and aquatic body. Therefore, it should be considered as a hazardous element. Cr can exists in various from in the environment, among them most stable from of chromium is Cr(VI). The present study demonstrate the adverse impacts of hexavalent chromium on Cicer arietinum, development and growth morphology, including elongation of coleoptyl, number of metabolic responses related to growth and ultra structural deformation of root and shoot. Exogenous application of Cr(VI) from 20 ppm to 100 ppm progressively inhibited seed germination and coleoptyl growth and dramatically damaged root aperture (xylem and phloem) even at the lowest dose. Results also revealed that the maximum reduction of germination was recorded at 80 mg/L Cr(VI) solution during 72 h of incubation. However, at 80 mg/L of Cr(VI) solution, coleoptyle growth reduces to 30% with respect to control. The chlorophyll (‘a’ and ‘b’ and total chlorophyll) level significantly declined by chromium treatment. On the other hand, SEM picture clearly indicate the distinct structural change of xylem and phloem with increasing the concentration of hexavalent chromium from 20 ppm to 100 ppm.","author":[{"dropping-particle":"","family":"Medda","given":"Shreya","non-dropping-particle":"","parse-names":false,"suffix":""},{"dropping-particle":"","family":"Mondal","given":"Naba Kumar","non-dropping-particle":"","parse-names":false,"suffix":""}],"container-title":"Annals of Agrarian Science","id":"ITEM-1","issue":"3","issued":{"date-parts":[["2017"]]},"page":"396-401","publisher":"Elsevier Ltd","title":"Chromium toxicity and ultrastructural deformation of Cicer arietinum with special reference of root elongation and coleoptile growth","type":"article-journal","volume":"15"},"uris":["http://www.mendeley.com/documents/?uuid=aa3d7790-f7f5-4974-b3cb-c48f154d8ac7"]}],"mendeley":{"formattedCitation":"(Medda and Mondal, 2017)","plainTextFormattedCitation":"(Medda and Mondal, 2017)","previouslyFormattedCitation":"(Medda and Mondal, 2017)"},"properties":{"noteIndex":0},"schema":"https://github.com/citation-style-language/schema/raw/master/csl-citation.json"}</w:instrText>
                                  </w:r>
                                  <w:r w:rsidRPr="000F52E6">
                                    <w:fldChar w:fldCharType="separate"/>
                                  </w:r>
                                  <w:r w:rsidRPr="000F52E6">
                                    <w:rPr>
                                      <w:noProof/>
                                    </w:rPr>
                                    <w:t>(Medda and Mondal, 2017)</w:t>
                                  </w:r>
                                  <w:r w:rsidRPr="000F52E6">
                                    <w:fldChar w:fldCharType="end"/>
                                  </w:r>
                                  <w:r w:rsidRPr="000F52E6">
                                    <w:t>.</w:t>
                                  </w:r>
                                </w:p>
                              </w:tc>
                            </w:tr>
                            <w:tr w:rsidR="008A2398" w14:paraId="7B03CCC4" w14:textId="77777777" w:rsidTr="00963F75">
                              <w:trPr>
                                <w:trHeight w:val="103"/>
                              </w:trPr>
                              <w:tc>
                                <w:tcPr>
                                  <w:tcW w:w="1620" w:type="dxa"/>
                                </w:tcPr>
                                <w:p w14:paraId="0AC52C93" w14:textId="77777777" w:rsidR="008A2398" w:rsidRPr="003B0419" w:rsidRDefault="008A2398" w:rsidP="00225935">
                                  <w:pPr>
                                    <w:spacing w:line="360" w:lineRule="auto"/>
                                    <w:jc w:val="both"/>
                                    <w:rPr>
                                      <w:rFonts w:asciiTheme="minorHAnsi" w:hAnsiTheme="minorHAnsi"/>
                                    </w:rPr>
                                  </w:pPr>
                                  <w:r w:rsidRPr="000F52E6">
                                    <w:rPr>
                                      <w:b/>
                                      <w:bCs/>
                                    </w:rPr>
                                    <w:t>Copper (Cu)</w:t>
                                  </w:r>
                                </w:p>
                              </w:tc>
                              <w:tc>
                                <w:tcPr>
                                  <w:tcW w:w="7200" w:type="dxa"/>
                                </w:tcPr>
                                <w:p w14:paraId="494BC650" w14:textId="77777777" w:rsidR="008A2398" w:rsidRPr="003B0419" w:rsidRDefault="008A2398" w:rsidP="00225935">
                                  <w:pPr>
                                    <w:spacing w:line="360" w:lineRule="auto"/>
                                    <w:jc w:val="both"/>
                                    <w:rPr>
                                      <w:rFonts w:asciiTheme="minorHAnsi" w:hAnsiTheme="minorHAnsi"/>
                                    </w:rPr>
                                  </w:pPr>
                                  <w:r w:rsidRPr="000F52E6">
                                    <w:t>It can cause chlorosis resulting in necrotic leaf tips and margins (leaves may become wilted before eventually becoming necrotic). Also purpling of foliage and thickening of root apices (stunted roots)</w:t>
                                  </w:r>
                                  <w:r w:rsidRPr="000F52E6">
                                    <w:fldChar w:fldCharType="begin" w:fldLock="1"/>
                                  </w:r>
                                  <w:r w:rsidRPr="000F52E6">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Reichman","type":"book"},"uris":["http://www.mendeley.com/documents/?uuid=06d64503-66d5-4a61-8448-2e8518237c7e"]}],"mendeley":{"formattedCitation":"(Reichman, 2014)","plainTextFormattedCitation":"(Reichman, 2014)","previouslyFormattedCitation":"(Reichman, 2014)"},"properties":{"noteIndex":0},"schema":"https://github.com/citation-style-language/schema/raw/master/csl-citation.json"}</w:instrText>
                                  </w:r>
                                  <w:r w:rsidRPr="000F52E6">
                                    <w:fldChar w:fldCharType="separate"/>
                                  </w:r>
                                  <w:r w:rsidRPr="000F52E6">
                                    <w:rPr>
                                      <w:noProof/>
                                    </w:rPr>
                                    <w:t>(Reichman, 2014)</w:t>
                                  </w:r>
                                  <w:r w:rsidRPr="000F52E6">
                                    <w:fldChar w:fldCharType="end"/>
                                  </w:r>
                                  <w:r w:rsidRPr="000F52E6">
                                    <w:t>.</w:t>
                                  </w:r>
                                </w:p>
                              </w:tc>
                            </w:tr>
                            <w:tr w:rsidR="008A2398" w14:paraId="27C95146" w14:textId="77777777" w:rsidTr="00963F75">
                              <w:trPr>
                                <w:trHeight w:val="104"/>
                              </w:trPr>
                              <w:tc>
                                <w:tcPr>
                                  <w:tcW w:w="1620" w:type="dxa"/>
                                </w:tcPr>
                                <w:p w14:paraId="5BD37602" w14:textId="77777777" w:rsidR="008A2398" w:rsidRPr="003B0419" w:rsidRDefault="008A2398" w:rsidP="00225935">
                                  <w:pPr>
                                    <w:spacing w:line="360" w:lineRule="auto"/>
                                    <w:jc w:val="both"/>
                                    <w:rPr>
                                      <w:rFonts w:asciiTheme="minorHAnsi" w:hAnsiTheme="minorHAnsi"/>
                                    </w:rPr>
                                  </w:pPr>
                                  <w:r w:rsidRPr="000F52E6">
                                    <w:rPr>
                                      <w:b/>
                                      <w:bCs/>
                                    </w:rPr>
                                    <w:t>Iron (Fe)</w:t>
                                  </w:r>
                                </w:p>
                              </w:tc>
                              <w:tc>
                                <w:tcPr>
                                  <w:tcW w:w="7200" w:type="dxa"/>
                                </w:tcPr>
                                <w:p w14:paraId="5A631FD7" w14:textId="77777777" w:rsidR="008A2398" w:rsidRPr="003B0419" w:rsidRDefault="008A2398" w:rsidP="00225935">
                                  <w:pPr>
                                    <w:spacing w:line="360" w:lineRule="auto"/>
                                    <w:jc w:val="both"/>
                                    <w:rPr>
                                      <w:rFonts w:asciiTheme="minorHAnsi" w:hAnsiTheme="minorHAnsi"/>
                                    </w:rPr>
                                  </w:pPr>
                                  <w:r w:rsidRPr="000F52E6">
                                    <w:t xml:space="preserve">Essential for plant growth (deficiency causes permanent root damage). Interestingly, Cd can interfere with Fe movement from root to shoots causing starvation of shoots (Cd levels are critical to Fe uptake) </w:t>
                                  </w:r>
                                  <w:r w:rsidRPr="000F52E6">
                                    <w:fldChar w:fldCharType="begin" w:fldLock="1"/>
                                  </w:r>
                                  <w:r w:rsidRPr="000F52E6">
                                    <w:instrText>ADDIN CSL_CITATION {"citationItems":[{"id":"ITEM-1","itemData":{"DOI":"10.1021/cr900112r","ISSN":"00092665","PMID":"19754138","author":[{"dropping-particle":"","family":"Morrissey","given":"Joe","non-dropping-particle":"","parse-names":false,"suffix":""},{"dropping-particle":"Lou","family":"Guerinot","given":"Mary","non-dropping-particle":"","parse-names":false,"suffix":""}],"container-title":"Chemical Reviews","id":"ITEM-1","issue":"10","issued":{"date-parts":[["2009","10","14"]]},"page":"4553-4567","publisher":"NIH Public Access","title":"Iron uptake and transport in plants: The good, the bad, and the ionome","type":"article-journal","volume":"109"},"uris":["http://www.mendeley.com/documents/?uuid=15c66b27-a154-35ee-98ee-4b0f3f424aed"]}],"mendeley":{"formattedCitation":"(Morrissey and Guerinot, 2009)","plainTextFormattedCitation":"(Morrissey and Guerinot, 2009)","previouslyFormattedCitation":"(Morrissey and Guerinot, 2009)"},"properties":{"noteIndex":0},"schema":"https://github.com/citation-style-language/schema/raw/master/csl-citation.json"}</w:instrText>
                                  </w:r>
                                  <w:r w:rsidRPr="000F52E6">
                                    <w:fldChar w:fldCharType="separate"/>
                                  </w:r>
                                  <w:r w:rsidRPr="000F52E6">
                                    <w:rPr>
                                      <w:noProof/>
                                    </w:rPr>
                                    <w:t>(Morrissey and Guerinot, 2009)</w:t>
                                  </w:r>
                                  <w:r w:rsidRPr="000F52E6">
                                    <w:fldChar w:fldCharType="end"/>
                                  </w:r>
                                  <w:r w:rsidRPr="000F52E6">
                                    <w:t>.</w:t>
                                  </w:r>
                                </w:p>
                              </w:tc>
                            </w:tr>
                            <w:tr w:rsidR="008A2398" w14:paraId="21539A65" w14:textId="77777777" w:rsidTr="00963F75">
                              <w:trPr>
                                <w:trHeight w:val="103"/>
                              </w:trPr>
                              <w:tc>
                                <w:tcPr>
                                  <w:tcW w:w="1620" w:type="dxa"/>
                                </w:tcPr>
                                <w:p w14:paraId="713FBFEC" w14:textId="77777777" w:rsidR="008A2398" w:rsidRPr="003B0419" w:rsidRDefault="008A2398" w:rsidP="00225935">
                                  <w:pPr>
                                    <w:spacing w:line="360" w:lineRule="auto"/>
                                    <w:jc w:val="both"/>
                                    <w:rPr>
                                      <w:rFonts w:asciiTheme="minorHAnsi" w:hAnsiTheme="minorHAnsi"/>
                                    </w:rPr>
                                  </w:pPr>
                                  <w:r w:rsidRPr="000F52E6">
                                    <w:rPr>
                                      <w:b/>
                                      <w:bCs/>
                                    </w:rPr>
                                    <w:t>Lithium (Li)</w:t>
                                  </w:r>
                                </w:p>
                              </w:tc>
                              <w:tc>
                                <w:tcPr>
                                  <w:tcW w:w="7200" w:type="dxa"/>
                                </w:tcPr>
                                <w:p w14:paraId="35B2A43D" w14:textId="77777777" w:rsidR="008A2398" w:rsidRPr="003B0419" w:rsidRDefault="008A2398" w:rsidP="00225935">
                                  <w:pPr>
                                    <w:spacing w:line="360" w:lineRule="auto"/>
                                    <w:jc w:val="both"/>
                                    <w:rPr>
                                      <w:rFonts w:asciiTheme="minorHAnsi" w:hAnsiTheme="minorHAnsi"/>
                                    </w:rPr>
                                  </w:pPr>
                                  <w:r w:rsidRPr="000F52E6">
                                    <w:rPr>
                                      <w:color w:val="000000"/>
                                      <w:shd w:val="clear" w:color="auto" w:fill="FFFFFF"/>
                                    </w:rPr>
                                    <w:t xml:space="preserve">Non-essential for plants life (limited information available regarding its mobility from soil to plants). However, it can influence the plant's growth in both stimulation and reduction ways depending on concentration. The reduced plant growth is caused by alteration of metabolism in plant and the contamination of soil. Lately, Li has become a severe problem worldwide </w:t>
                                  </w:r>
                                  <w:r w:rsidRPr="000F52E6">
                                    <w:rPr>
                                      <w:color w:val="000000"/>
                                      <w:shd w:val="clear" w:color="auto" w:fill="FFFFFF"/>
                                    </w:rPr>
                                    <w:fldChar w:fldCharType="begin" w:fldLock="1"/>
                                  </w:r>
                                  <w:r w:rsidRPr="000F52E6">
                                    <w:rPr>
                                      <w:color w:val="000000"/>
                                      <w:shd w:val="clear" w:color="auto" w:fill="FFFFFF"/>
                                    </w:rPr>
                                    <w:instrText>ADDIN CSL_CITATION {"citationItems":[{"id":"ITEM-1","itemData":{"DOI":"10.1016/j.plaphy.2016.05.034","ISSN":"09819428","abstract":"Lithium (Li) is a naturally occurring element; however, it is one of the non-essential metals for life. Lithium is becoming a serious matter of discussion for the people who do research on trace metals and environmental toxicity in plants. Due to limited information available regarding its mobility from soil to plants, the adverse effects of Li toxicity to plants are still unclear. This article briefly discusses issues around Li, its role and its essentiality in plants and research directions that may assist in inter-disciplinary studies to evaluate the importance of Li's toxicity. Further, potential remediation approaches will also be highlighted in this review. Briefly, Li influenced the growth of plants in both stimulation and reduction ways, depending on the concentration of Li in growth medium. On the negative side, Li reduces the plant growth by interrupting numerous physiological processes and altering metabolism in plant. The contamination of soil by Li is becoming a serious problem, which might be a threat for crop production in the near future. Additionally, lack of considerable information about the tolerance mechanisms of plants further intensifies the situation. Therefore, future research should emphasize in finding prominent and approachable solutions to minimize the entry of Li from its sources (especially from Li batteries) into the soil and food chain.","author":[{"dropping-particle":"","family":"Shahzad","given":"Babar","non-dropping-particle":"","parse-names":false,"suffix":""},{"dropping-particle":"","family":"Tanveer","given":"Mohsin","non-dropping-particle":"","parse-names":false,"suffix":""},{"dropping-particle":"","family":"Hassan","given":"Waseem","non-dropping-particle":"","parse-names":false,"suffix":""},{"dropping-particle":"","family":"Shah","given":"Adnan Noor","non-dropping-particle":"","parse-names":false,"suffix":""},{"dropping-particle":"","family":"Anjum","given":"Shakeel Ahmad","non-dropping-particle":"","parse-names":false,"suffix":""},{"dropping-particle":"","family":"Cheema","given":"Sardar Alam","non-dropping-particle":"","parse-names":false,"suffix":""},{"dropping-particle":"","family":"Ali","given":"Iftikhar","non-dropping-particle":"","parse-names":false,"suffix":""}],"container-title":"Plant Physiology and Biochemistry","id":"ITEM-1","issued":{"date-parts":[["2016","10","1"]]},"page":"104-115","publisher":"Elsevier Masson SAS","title":"Lithium toxicity in plants: Reasons, mechanisms and remediation possibilities – A review","type":"article","volume":"107"},"uris":["http://www.mendeley.com/documents/?uuid=a0851cff-c4bf-335c-bcc7-796a50c0db36"]}],"mendeley":{"formattedCitation":"(Shahzad &lt;i&gt;et al.&lt;/i&gt;, 2016)","plainTextFormattedCitation":"(Shahzad et al., 2016)","previouslyFormattedCitation":"(Shahzad &lt;i&gt;et al.&lt;/i&gt;, 2016)"},"properties":{"noteIndex":0},"schema":"https://github.com/citation-style-language/schema/raw/master/csl-citation.json"}</w:instrText>
                                  </w:r>
                                  <w:r w:rsidRPr="000F52E6">
                                    <w:rPr>
                                      <w:color w:val="000000"/>
                                      <w:shd w:val="clear" w:color="auto" w:fill="FFFFFF"/>
                                    </w:rPr>
                                    <w:fldChar w:fldCharType="separate"/>
                                  </w:r>
                                  <w:r w:rsidRPr="000F52E6">
                                    <w:rPr>
                                      <w:noProof/>
                                      <w:color w:val="000000"/>
                                      <w:shd w:val="clear" w:color="auto" w:fill="FFFFFF"/>
                                    </w:rPr>
                                    <w:t xml:space="preserve">(Shahzad </w:t>
                                  </w:r>
                                  <w:r w:rsidRPr="000F52E6">
                                    <w:rPr>
                                      <w:i/>
                                      <w:noProof/>
                                      <w:color w:val="000000"/>
                                      <w:shd w:val="clear" w:color="auto" w:fill="FFFFFF"/>
                                    </w:rPr>
                                    <w:t>et al.</w:t>
                                  </w:r>
                                  <w:r w:rsidRPr="000F52E6">
                                    <w:rPr>
                                      <w:noProof/>
                                      <w:color w:val="000000"/>
                                      <w:shd w:val="clear" w:color="auto" w:fill="FFFFFF"/>
                                    </w:rPr>
                                    <w:t>, 2016)</w:t>
                                  </w:r>
                                  <w:r w:rsidRPr="000F52E6">
                                    <w:rPr>
                                      <w:color w:val="000000"/>
                                      <w:shd w:val="clear" w:color="auto" w:fill="FFFFFF"/>
                                    </w:rPr>
                                    <w:fldChar w:fldCharType="end"/>
                                  </w:r>
                                  <w:r w:rsidRPr="000F52E6">
                                    <w:rPr>
                                      <w:color w:val="000000"/>
                                      <w:shd w:val="clear" w:color="auto" w:fill="FFFFFF"/>
                                    </w:rPr>
                                    <w:t>.</w:t>
                                  </w:r>
                                </w:p>
                              </w:tc>
                            </w:tr>
                            <w:tr w:rsidR="008A2398" w14:paraId="0E422C50" w14:textId="77777777" w:rsidTr="00963F75">
                              <w:trPr>
                                <w:trHeight w:val="104"/>
                              </w:trPr>
                              <w:tc>
                                <w:tcPr>
                                  <w:tcW w:w="1620" w:type="dxa"/>
                                </w:tcPr>
                                <w:p w14:paraId="1F56CD31" w14:textId="77777777" w:rsidR="008A2398" w:rsidRPr="003B0419" w:rsidRDefault="008A2398" w:rsidP="00225935">
                                  <w:pPr>
                                    <w:spacing w:line="360" w:lineRule="auto"/>
                                    <w:jc w:val="both"/>
                                    <w:rPr>
                                      <w:rFonts w:asciiTheme="minorHAnsi" w:hAnsiTheme="minorHAnsi"/>
                                    </w:rPr>
                                  </w:pPr>
                                  <w:r w:rsidRPr="000F52E6">
                                    <w:rPr>
                                      <w:b/>
                                      <w:bCs/>
                                    </w:rPr>
                                    <w:t>Mercury (Hg)</w:t>
                                  </w:r>
                                </w:p>
                              </w:tc>
                              <w:tc>
                                <w:tcPr>
                                  <w:tcW w:w="7200" w:type="dxa"/>
                                </w:tcPr>
                                <w:p w14:paraId="600A82A0" w14:textId="77777777" w:rsidR="008A2398" w:rsidRPr="003B0419" w:rsidRDefault="008A2398" w:rsidP="00225935">
                                  <w:pPr>
                                    <w:spacing w:line="360" w:lineRule="auto"/>
                                    <w:jc w:val="both"/>
                                    <w:rPr>
                                      <w:rFonts w:asciiTheme="minorHAnsi" w:hAnsiTheme="minorHAnsi"/>
                                    </w:rPr>
                                  </w:pPr>
                                  <w:r w:rsidRPr="000F52E6">
                                    <w:t xml:space="preserve">It accumulates in the roots and plant shoots (damaging them) reducing photosynthesis, transpiration rate, water uptake and chlorophyll synthesis, it can cause loss of potassium, magnesium, and manganese and accumulation of iron </w:t>
                                  </w:r>
                                  <w:r w:rsidRPr="000F52E6">
                                    <w:fldChar w:fldCharType="begin" w:fldLock="1"/>
                                  </w:r>
                                  <w:r w:rsidRPr="000F52E6">
                                    <w:instrText>ADDIN CSL_CITATION {"citationItems":[{"id":"ITEM-1","itemData":{"DOI":"10.1155/2012/848614","abstract":"With the advent of the industrial revolution, heavy metal contamination has become an ever increasing concern. Thus, it is of major importance to understand the extent of the toxicity in plants and animals and the consequences from the ingestion of contaminated food. Hg is easily modified into several oxidation states, and it can be spread in many ecosystems. Due to the recurrence of Hg pollution and due to the lack of knowledge about the effects of this heavy metal in plants, the aim of the present text is to provide a comprehensive review of the literature regarding Hg phytotoxicity.","author":[{"dropping-particle":"","family":"Azevedo","given":"Raquel","non-dropping-particle":"","parse-names":false,"suffix":""},{"dropping-particle":"","family":"Rodriguez","given":"Eleazar","non-dropping-particle":"","parse-names":false,"suffix":""}],"container-title":"Journal of Botany","id":"ITEM-1","issued":{"date-parts":[["2012"]]},"publisher":"Hindawi Publishing Corporation","title":"Phytotoxicity of Mercury in Plants: A Review","type":"article-journal","volume":"2012"},"uris":["http://www.mendeley.com/documents/?uuid=e495e06c-6c99-30fe-999e-98d24fa19e19"]}],"mendeley":{"formattedCitation":"(Azevedo and Rodriguez, 2012)","plainTextFormattedCitation":"(Azevedo and Rodriguez, 2012)","previouslyFormattedCitation":"(Azevedo and Rodriguez, 2012)"},"properties":{"noteIndex":0},"schema":"https://github.com/citation-style-language/schema/raw/master/csl-citation.json"}</w:instrText>
                                  </w:r>
                                  <w:r w:rsidRPr="000F52E6">
                                    <w:fldChar w:fldCharType="separate"/>
                                  </w:r>
                                  <w:r w:rsidRPr="000F52E6">
                                    <w:rPr>
                                      <w:noProof/>
                                    </w:rPr>
                                    <w:t>(Azevedo and Rodriguez, 2012)</w:t>
                                  </w:r>
                                  <w:r w:rsidRPr="000F52E6">
                                    <w:fldChar w:fldCharType="end"/>
                                  </w:r>
                                  <w:r w:rsidRPr="000F52E6">
                                    <w:t>.</w:t>
                                  </w:r>
                                </w:p>
                              </w:tc>
                            </w:tr>
                            <w:tr w:rsidR="008A2398" w14:paraId="06B05B8C" w14:textId="77777777" w:rsidTr="00963F75">
                              <w:trPr>
                                <w:trHeight w:val="103"/>
                              </w:trPr>
                              <w:tc>
                                <w:tcPr>
                                  <w:tcW w:w="1620" w:type="dxa"/>
                                </w:tcPr>
                                <w:p w14:paraId="1BAABA07" w14:textId="77777777" w:rsidR="008A2398" w:rsidRPr="003B0419" w:rsidRDefault="008A2398" w:rsidP="00225935">
                                  <w:pPr>
                                    <w:spacing w:line="360" w:lineRule="auto"/>
                                    <w:jc w:val="both"/>
                                    <w:rPr>
                                      <w:rFonts w:asciiTheme="minorHAnsi" w:hAnsiTheme="minorHAnsi"/>
                                    </w:rPr>
                                  </w:pPr>
                                  <w:r w:rsidRPr="000F52E6">
                                    <w:rPr>
                                      <w:b/>
                                      <w:bCs/>
                                    </w:rPr>
                                    <w:t>Manganese (Mn)</w:t>
                                  </w:r>
                                </w:p>
                              </w:tc>
                              <w:tc>
                                <w:tcPr>
                                  <w:tcW w:w="7200" w:type="dxa"/>
                                </w:tcPr>
                                <w:p w14:paraId="7FAF6486" w14:textId="77777777" w:rsidR="008A2398" w:rsidRPr="00963F75" w:rsidRDefault="008A2398" w:rsidP="00225935">
                                  <w:pPr>
                                    <w:spacing w:line="360" w:lineRule="auto"/>
                                    <w:jc w:val="both"/>
                                    <w:rPr>
                                      <w:rFonts w:asciiTheme="minorHAnsi" w:hAnsiTheme="minorHAnsi"/>
                                      <w:sz w:val="21"/>
                                      <w:szCs w:val="21"/>
                                    </w:rPr>
                                  </w:pPr>
                                  <w:r w:rsidRPr="00963F75">
                                    <w:rPr>
                                      <w:sz w:val="21"/>
                                      <w:szCs w:val="21"/>
                                    </w:rPr>
                                    <w:t xml:space="preserve">Chlorosis, necrotic brown spotting on leaves, necrotic lesions, leaf browning and death, roots exhibiting Mn toxicity are commonly brown and sometimes crack </w:t>
                                  </w:r>
                                  <w:r w:rsidRPr="00963F75">
                                    <w:rPr>
                                      <w:sz w:val="21"/>
                                      <w:szCs w:val="21"/>
                                    </w:rPr>
                                    <w:fldChar w:fldCharType="begin" w:fldLock="1"/>
                                  </w:r>
                                  <w:r w:rsidRPr="00963F75">
                                    <w:rPr>
                                      <w:sz w:val="21"/>
                                      <w:szCs w:val="21"/>
                                    </w:rPr>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Reichman","type":"book"},"uris":["http://www.mendeley.com/documents/?uuid=06d64503-66d5-4a61-8448-2e8518237c7e"]}],"mendeley":{"formattedCitation":"(Reichman, 2014)","plainTextFormattedCitation":"(Reichman, 2014)","previouslyFormattedCitation":"(Reichman, 2014)"},"properties":{"noteIndex":0},"schema":"https://github.com/citation-style-language/schema/raw/master/csl-citation.json"}</w:instrText>
                                  </w:r>
                                  <w:r w:rsidRPr="00963F75">
                                    <w:rPr>
                                      <w:sz w:val="21"/>
                                      <w:szCs w:val="21"/>
                                    </w:rPr>
                                    <w:fldChar w:fldCharType="separate"/>
                                  </w:r>
                                  <w:r w:rsidRPr="00963F75">
                                    <w:rPr>
                                      <w:noProof/>
                                      <w:sz w:val="21"/>
                                      <w:szCs w:val="21"/>
                                    </w:rPr>
                                    <w:t>(Reichman, 2014)</w:t>
                                  </w:r>
                                  <w:r w:rsidRPr="00963F75">
                                    <w:rPr>
                                      <w:sz w:val="21"/>
                                      <w:szCs w:val="21"/>
                                    </w:rPr>
                                    <w:fldChar w:fldCharType="end"/>
                                  </w:r>
                                  <w:r w:rsidRPr="00963F75">
                                    <w:rPr>
                                      <w:sz w:val="21"/>
                                      <w:szCs w:val="21"/>
                                    </w:rPr>
                                    <w:t>.</w:t>
                                  </w:r>
                                </w:p>
                              </w:tc>
                            </w:tr>
                            <w:tr w:rsidR="008A2398" w14:paraId="770C7DCF" w14:textId="77777777" w:rsidTr="00963F75">
                              <w:trPr>
                                <w:trHeight w:val="1787"/>
                              </w:trPr>
                              <w:tc>
                                <w:tcPr>
                                  <w:tcW w:w="1620" w:type="dxa"/>
                                </w:tcPr>
                                <w:p w14:paraId="36B4CEDF" w14:textId="77777777" w:rsidR="008A2398" w:rsidRPr="003B0419" w:rsidRDefault="008A2398" w:rsidP="00225935">
                                  <w:pPr>
                                    <w:spacing w:line="360" w:lineRule="auto"/>
                                    <w:jc w:val="both"/>
                                    <w:rPr>
                                      <w:rFonts w:asciiTheme="minorHAnsi" w:hAnsiTheme="minorHAnsi"/>
                                    </w:rPr>
                                  </w:pPr>
                                  <w:r w:rsidRPr="000F52E6">
                                    <w:rPr>
                                      <w:b/>
                                      <w:bCs/>
                                    </w:rPr>
                                    <w:t>Nickel (Ni)</w:t>
                                  </w:r>
                                </w:p>
                              </w:tc>
                              <w:tc>
                                <w:tcPr>
                                  <w:tcW w:w="7200" w:type="dxa"/>
                                </w:tcPr>
                                <w:p w14:paraId="5170FFA7" w14:textId="77777777" w:rsidR="008A2398" w:rsidRPr="003B0419" w:rsidRDefault="008A2398" w:rsidP="00225935">
                                  <w:pPr>
                                    <w:spacing w:line="360" w:lineRule="auto"/>
                                    <w:jc w:val="both"/>
                                    <w:rPr>
                                      <w:rFonts w:asciiTheme="minorHAnsi" w:hAnsiTheme="minorHAnsi"/>
                                    </w:rPr>
                                  </w:pPr>
                                  <w:r w:rsidRPr="000F52E6">
                                    <w:t xml:space="preserve">Essential for plants growth at low concentrations, in high concentrations, it reduces seed germination, root and shoots growth, biomass accumulation, and final production, causes chlorosis and necrosis and inhibits various physiological processes (photosynthesis, transpiration) and cause oxidative damage in plants </w:t>
                                  </w:r>
                                  <w:r w:rsidRPr="000F52E6">
                                    <w:fldChar w:fldCharType="begin" w:fldLock="1"/>
                                  </w:r>
                                  <w:r w:rsidRPr="000F52E6">
                                    <w:instrText>ADDIN CSL_CITATION {"citationItems":[{"id":"ITEM-1","itemData":{"DOI":"10.1007/s11356-019-04892-x","ISSN":"16147499","abstract":"Nickel (Ni) is a naturally occurring metal, but anthropogenic activities such as industrialization, use of fertilizers, chemicals, and sewage sludge have increased its concentration in the environment up to undesirable levels. Ni is considered to be essential for plant growth at low concentration; however, Ni pollution is increasing in the environment, and therefore, it is important to understand its functional roles and toxic effects on plants. This review emphasizes the environmental sources of Ni, its essen-tiality, effects, tolerance mechanisms, possible remediation approaches, and research direction that may help in interdisciplinary studies to assess the significance of Ni toxicity. Briefly, Ni affects plant growth both positively and negatively, depending on the concentration present in the growth medium. On the positive side, Ni is essential for normal growth, enzymatic activities (e.g., urease), nitrogen metabolism, iron uptake, and specific metabolic reactions. On the negative side, Ni reduces seed germination, root and shoot growth, biomass accumulation, and final production. Moreover, Ni toxicity also causes chlorosis and necrosis and inhibits various physiological processes (photosynthesis, transpiration) and cause oxidative damage in plants. The threat associated with Ni is increased as Ni concentration increases day by day in the environment, particularly in soils; therefore, it would be hazardous for crop production in the near future. Additionally, the lack of information regarding the mechanisms of Ni tolerance in plants further intensifies this situation. Therefore, future research should be focused on approachable and prominent solutions in order to minimize the entry of Ni into our ecosystems.","author":[{"dropping-particle":"","family":"Hassan","given":"Muhammad Umair","non-dropping-particle":"","parse-names":false,"suffix":""},{"dropping-particle":"","family":"Chattha","given":"Muhammad Umer","non-dropping-particle":"","parse-names":false,"suffix":""},{"dropping-particle":"","family":"Khan","given":"Imran","non-dropping-particle":"","parse-names":false,"suffix":""},{"dropping-particle":"","family":"Chattha","given":"Muhammad Bilal","non-dropping-particle":"","parse-names":false,"suffix":""},{"dropping-particle":"","family":"Aamer","given":"Muhammad","non-dropping-particle":"","parse-names":false,"suffix":""},{"dropping-particle":"","family":"Nawaz","given":"Muhammad","non-dropping-particle":"","parse-names":false,"suffix":""},{"dropping-particle":"","family":"Ali","given":"Abid","non-dropping-particle":"","parse-names":false,"suffix":""},{"dropping-particle":"","family":"Khan","given":"Muhammad Aman Ullah","non-dropping-particle":"","parse-names":false,"suffix":""},{"dropping-particle":"","family":"Khan","given":"Tahir Abbas","non-dropping-particle":"","parse-names":false,"suffix":""}],"container-title":"Environmental Science and Pollution Research","id":"ITEM-1","issue":"13","issued":{"date-parts":[["2019"]]},"page":"12673-12688","publisher":"Environmental Science and Pollution Research","title":"Nickel toxicity in plants: Reasons, toxic effects, tolerance mechanisms, and remediation possibilities—a review","type":"article-journal","volume":"26"},"uris":["http://www.mendeley.com/documents/?uuid=deea5c41-5c9e-49dc-a8e2-776fd613ee02"]}],"mendeley":{"formattedCitation":"(Hassan &lt;i&gt;et al.&lt;/i&gt;, 2019)","plainTextFormattedCitation":"(Hassan et al., 2019)","previouslyFormattedCitation":"(Hassan &lt;i&gt;et al.&lt;/i&gt;, 2019)"},"properties":{"noteIndex":0},"schema":"https://github.com/citation-style-language/schema/raw/master/csl-citation.json"}</w:instrText>
                                  </w:r>
                                  <w:r w:rsidRPr="000F52E6">
                                    <w:fldChar w:fldCharType="separate"/>
                                  </w:r>
                                  <w:r w:rsidRPr="000F52E6">
                                    <w:rPr>
                                      <w:noProof/>
                                    </w:rPr>
                                    <w:t xml:space="preserve">(Hassan </w:t>
                                  </w:r>
                                  <w:r w:rsidRPr="000F52E6">
                                    <w:rPr>
                                      <w:i/>
                                      <w:noProof/>
                                    </w:rPr>
                                    <w:t>et al.</w:t>
                                  </w:r>
                                  <w:r w:rsidRPr="000F52E6">
                                    <w:rPr>
                                      <w:noProof/>
                                    </w:rPr>
                                    <w:t>, 2019)</w:t>
                                  </w:r>
                                  <w:r w:rsidRPr="000F52E6">
                                    <w:fldChar w:fldCharType="end"/>
                                  </w:r>
                                  <w:r w:rsidRPr="000F52E6">
                                    <w:t>.</w:t>
                                  </w:r>
                                </w:p>
                              </w:tc>
                            </w:tr>
                          </w:tbl>
                          <w:p w14:paraId="35436DBA" w14:textId="77777777" w:rsidR="008A2398" w:rsidRDefault="008A2398" w:rsidP="00CE31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1AD4D78" id="Text Box 97" o:spid="_x0000_s1028" type="#_x0000_t202" style="width:460.75pt;height:71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" filled="f" stroked="f" strokeweight=".5pt">
                <v:textbox>
                  <w:txbxContent>
                    <w:tbl>
                      <w:tblPr>
                        <w:tblStyle w:val="TableGrid2"/>
                        <w:tblW w:w="8820" w:type="dxa"/>
                        <w:tblInd w:w="-5" w:type="dxa"/>
                        <w:tblLook w:val="04A0" w:firstRow="1" w:lastRow="0" w:firstColumn="1" w:lastColumn="0" w:noHBand="0" w:noVBand="1"/>
                      </w:tblPr>
                      <w:tblGrid>
                        <w:gridCol w:w="1620"/>
                        <w:gridCol w:w="7200"/>
                      </w:tblGrid>
                      <w:tr w:rsidR="008A2398" w14:paraId="4173FE39" w14:textId="77777777" w:rsidTr="00963F75">
                        <w:trPr>
                          <w:trHeight w:val="104"/>
                        </w:trPr>
                        <w:tc>
                          <w:tcPr>
                            <w:tcW w:w="1620" w:type="dxa"/>
                          </w:tcPr>
                          <w:p w14:paraId="562534F5" w14:textId="77777777" w:rsidR="008A2398" w:rsidRPr="003B0419" w:rsidRDefault="008A2398" w:rsidP="00225935">
                            <w:pPr>
                              <w:spacing w:line="360" w:lineRule="auto"/>
                              <w:jc w:val="both"/>
                              <w:rPr>
                                <w:rFonts w:asciiTheme="minorHAnsi" w:hAnsiTheme="minorHAnsi"/>
                              </w:rPr>
                            </w:pPr>
                            <w:r w:rsidRPr="003B0419">
                              <w:rPr>
                                <w:rFonts w:asciiTheme="minorHAnsi" w:hAnsiTheme="minorHAnsi"/>
                                <w:b/>
                                <w:bCs/>
                              </w:rPr>
                              <w:t>Barium (Ba)</w:t>
                            </w:r>
                          </w:p>
                        </w:tc>
                        <w:tc>
                          <w:tcPr>
                            <w:tcW w:w="7200" w:type="dxa"/>
                          </w:tcPr>
                          <w:p w14:paraId="6C6D8AD5" w14:textId="77777777" w:rsidR="008A2398" w:rsidRPr="003B0419" w:rsidRDefault="008A2398" w:rsidP="00225935">
                            <w:pPr>
                              <w:spacing w:line="360" w:lineRule="auto"/>
                              <w:jc w:val="both"/>
                              <w:rPr>
                                <w:rFonts w:asciiTheme="minorHAnsi" w:hAnsiTheme="minorHAnsi"/>
                              </w:rPr>
                            </w:pPr>
                            <w:r w:rsidRPr="00963F75">
                              <w:rPr>
                                <w:rFonts w:asciiTheme="minorHAnsi" w:hAnsiTheme="minorHAnsi"/>
                                <w:sz w:val="20"/>
                                <w:szCs w:val="20"/>
                              </w:rPr>
                              <w:t xml:space="preserve">It can reduce the absorption of key nutrients by plants (e.g. K absorption) and inhibit photosynthesis </w:t>
                            </w:r>
                            <w:r w:rsidRPr="00963F75">
                              <w:rPr>
                                <w:sz w:val="20"/>
                                <w:szCs w:val="20"/>
                              </w:rPr>
                              <w:fldChar w:fldCharType="begin" w:fldLock="1"/>
                            </w:r>
                            <w:r w:rsidRPr="00963F75">
                              <w:rPr>
                                <w:rFonts w:asciiTheme="minorHAnsi" w:hAnsiTheme="minorHAnsi"/>
                                <w:sz w:val="20"/>
                                <w:szCs w:val="20"/>
                              </w:rPr>
                              <w:instrText>ADDIN CSL_CITATION {"citationItems":[{"id":"ITEM-1","itemData":{"DOI":"10.1007/s00244-008-9132-7","ISBN":"0024400891327","ISSN":"00904341","abstract":"Barium (Ba)-induced phytotoxicity at 100, 1000, or 5000 μM Ba in soybean plants (Glycine max) was investigated under hydroponic culture conditions. Soybean growth and leaf photosynthetic activity were significantly inhibited by all three levels of Ba treatments. In the case of photosynthetic activity, 5000 μM Ba treatment shutdown stomatal opening and perturbed carbon fixation metabolism and translocation. However, 100 and 1000 μM Ba treatments shut down stomatal opening and inhibited carbon fixation, but without perturbation of leaf carbon fixation-related metabolism. Potassium (K) absorption by soybean roots was also reduced in all three Ba treatments. This decreased K absorption reduced K localization at guard cells. Barium accumulation in guard cells also inhibited K transport from epidermal cells to guard cells. This lack of K in guard cells resulted in stomatal closure. As a result of inhibition of K transport into guard cells and stomatal shutdown, photosynthetic activity and plant productivity were inhibited. Our experiment indicates that Ba has phytotoxic effects on soybean plants by inhibiting photosynthesis. © 2008 Springer Science+Business Media, LLC.","author":[{"dropping-particle":"","family":"Suwa","given":"Ryuichi","non-dropping-particle":"","parse-names":false,"suffix":""},{"dropping-particle":"","family":"Jayachandran","given":"Krish","non-dropping-particle":"","parse-names":false,"suffix":""},{"dropping-particle":"","family":"Nguyen","given":"Nguyen Tran","non-dropping-particle":"","parse-names":false,"suffix":""},{"dropping-particle":"","family":"Boulenouar","given":"Abdellah","non-dropping-particle":"","parse-names":false,"suffix":""},{"dropping-particle":"","family":"Fujita","given":"Kounosuke","non-dropping-particle":"","parse-names":false,"suffix":""},{"dropping-particle":"","family":"Saneoka","given":"Hirofumi","non-dropping-particle":"","parse-names":false,"suffix":""}],"container-title":"Archives of Environmental Contamination and Toxicology","id":"ITEM-1","issue":"3","issued":{"date-parts":[["2008"]]},"page":"397-403","title":"Barium toxicity effects in soybean plants","type":"article-journal","volume":"55"},"uris":["http://www.mendeley.com/documents/?uuid=60d824fb-5f20-4488-a39c-e0fd68099433"]}],"mendeley":{"formattedCitation":"(Suwa &lt;i&gt;et al.&lt;/i&gt;, 2008)","plainTextFormattedCitation":"(Suwa et al., 2008)","previouslyFormattedCitation":"(Suwa &lt;i&gt;et al.&lt;/i&gt;, 2008)"},"properties":{"noteIndex":0},"schema":"https://github.com/citation-style-language/schema/raw/master/csl-citation.json"}</w:instrText>
                            </w:r>
                            <w:r w:rsidRPr="00963F75">
                              <w:rPr>
                                <w:sz w:val="20"/>
                                <w:szCs w:val="20"/>
                              </w:rPr>
                              <w:fldChar w:fldCharType="separate"/>
                            </w:r>
                            <w:r w:rsidRPr="00963F75">
                              <w:rPr>
                                <w:rFonts w:asciiTheme="minorHAnsi" w:hAnsiTheme="minorHAnsi"/>
                                <w:noProof/>
                                <w:sz w:val="20"/>
                                <w:szCs w:val="20"/>
                              </w:rPr>
                              <w:t xml:space="preserve">(Suwa </w:t>
                            </w:r>
                            <w:r w:rsidRPr="00963F75">
                              <w:rPr>
                                <w:rFonts w:asciiTheme="minorHAnsi" w:hAnsiTheme="minorHAnsi"/>
                                <w:i/>
                                <w:noProof/>
                                <w:sz w:val="20"/>
                                <w:szCs w:val="20"/>
                              </w:rPr>
                              <w:t>et al.</w:t>
                            </w:r>
                            <w:r w:rsidRPr="00963F75">
                              <w:rPr>
                                <w:rFonts w:asciiTheme="minorHAnsi" w:hAnsiTheme="minorHAnsi"/>
                                <w:noProof/>
                                <w:sz w:val="20"/>
                                <w:szCs w:val="20"/>
                              </w:rPr>
                              <w:t>, 2008)</w:t>
                            </w:r>
                            <w:r w:rsidRPr="00963F75">
                              <w:rPr>
                                <w:sz w:val="20"/>
                                <w:szCs w:val="20"/>
                              </w:rPr>
                              <w:fldChar w:fldCharType="end"/>
                            </w:r>
                            <w:r w:rsidRPr="00963F75">
                              <w:rPr>
                                <w:rFonts w:asciiTheme="minorHAnsi" w:hAnsiTheme="minorHAnsi"/>
                                <w:sz w:val="20"/>
                                <w:szCs w:val="20"/>
                              </w:rPr>
                              <w:t>.</w:t>
                            </w:r>
                          </w:p>
                        </w:tc>
                      </w:tr>
                      <w:tr w:rsidR="008A2398" w14:paraId="2E4D81BA" w14:textId="77777777" w:rsidTr="00963F75">
                        <w:trPr>
                          <w:trHeight w:val="103"/>
                        </w:trPr>
                        <w:tc>
                          <w:tcPr>
                            <w:tcW w:w="1620" w:type="dxa"/>
                          </w:tcPr>
                          <w:p w14:paraId="19EC9977" w14:textId="77777777" w:rsidR="008A2398" w:rsidRPr="003B0419" w:rsidRDefault="008A2398" w:rsidP="00225935">
                            <w:pPr>
                              <w:spacing w:line="360" w:lineRule="auto"/>
                              <w:jc w:val="both"/>
                            </w:pPr>
                            <w:r w:rsidRPr="003B0419">
                              <w:rPr>
                                <w:b/>
                                <w:bCs/>
                              </w:rPr>
                              <w:t>Cadmium (Cd)</w:t>
                            </w:r>
                          </w:p>
                        </w:tc>
                        <w:tc>
                          <w:tcPr>
                            <w:tcW w:w="7200" w:type="dxa"/>
                          </w:tcPr>
                          <w:p w14:paraId="24C82C05" w14:textId="77777777" w:rsidR="008A2398" w:rsidRPr="003B0419" w:rsidRDefault="008A2398" w:rsidP="00225935">
                            <w:pPr>
                              <w:spacing w:line="360" w:lineRule="auto"/>
                              <w:jc w:val="both"/>
                              <w:rPr>
                                <w:rFonts w:asciiTheme="minorHAnsi" w:hAnsiTheme="minorHAnsi"/>
                              </w:rPr>
                            </w:pPr>
                            <w:r w:rsidRPr="000F52E6">
                              <w:t xml:space="preserve">It is a non-essential element and one of the most hazardous of HM, highly toxic to plants and animals (e.g. earthworms) (Desai, 2013), can cause stress to plants in the form of chlorosis, photosynthesis impairment, growth inhibition, reduction in water and nutrient uptake and alteration of enzyme activity </w:t>
                            </w:r>
                            <w:r w:rsidRPr="000F52E6">
                              <w:fldChar w:fldCharType="begin" w:fldLock="1"/>
                            </w:r>
                            <w:r w:rsidRPr="000F52E6">
                              <w:instrText>ADDIN CSL_CITATION {"citationItems":[{"id":"ITEM-1","itemData":{"DOI":"10.1007/s10457-017-0141-2","abstract":"Phytoremediation of heavy metal-contaminated sites using trees may be preferred over crops due to capacity of trees to accumulate heavy metals in the wood which is biologically non-hazardous. An investigation was undertaken to assess the cadmium (Cd) phytoextraction potential of four multipurpose tree species viz. eucalyptus (Eucalyptus tereticornis Sm.), subabul [Leucaena leucocephala (Lam.) de Wit], dhrek (Melia azedarach L.) and shisham (Dal-bergia sissoo Roxb.) at six rates of Cd applied in solution form through CdCl 2 ÁH 2 O (0, 10, 20, 40, 80 and 120 mg Cd kg-1 soil) and harvested after 18 months of growth in an alkaline loamy sand soil in earthen pots. Dry matter (DM) of leaves, stems and roots, Cd content of these constituents and that of soil before planting and after harvesting the tree species were determined. Subabul had the highest and euca-lyptus the lowest total DM production at all levels of Cd. Total DM did not decrease significantly up to application of 40 mg Cd kg-1 soil (P [ 0.05). The highest Cd level resulted in 49, 41, 26 and 43% reduction in total DM of eucalyptus, subabul, dhrek and shisham, respectively over control. Cadmium concentration was higher in leaves whereas uptake was higher in stems than the other components. Subabul had significantly highest uptake (0.05-71.4 mg pot-1) of Cd at various levels due its higher biomass whereas shisham had the lowest (0.05-28.2 mg pot-1) (P B 0.05). Available Cd in the soil after harvesting of plants was the lowest in subabul and the highest in shisham pots. The upper critical level of available Cd in the soil at 20% reduction in DM was the highest for dhrek (85 mg kg-1) and the lowest for eucalyptus (46 mg kg-1). Therefore, dhrek was more tolerant to Cd but subabul had the greatest potential for phytoex-traction of Cd from the soil.","author":[{"dropping-particle":"","family":"Baljit","given":"Balwinder Kaur","non-dropping-particle":"","parse-names":false,"suffix":""},{"dropping-particle":"","family":"Navneet","given":"Singh","non-dropping-particle":"","parse-names":false,"suffix":""},{"dropping-particle":"","family":"Singh","given":"Kaur Dhanwinder","non-dropping-particle":"","parse-names":false,"suffix":""}],"container-title":"Agroforestry Systems","id":"ITEM-1","issued":{"date-parts":[["2017"]]},"title":"Phytoremediation of cadmium-contaminated soil through multipurpose tree species","type":"article-journal","volume":"92"},"uris":["http://www.mendeley.com/documents/?uuid=f3a1811d-ec50-34d3-a8b4-278624f26702"]}],"mendeley":{"formattedCitation":"(Baljit, Navneet and Singh, 2017)","plainTextFormattedCitation":"(Baljit, Navneet and Singh, 2017)","previouslyFormattedCitation":"(Baljit, Navneet and Singh, 2017)"},"properties":{"noteIndex":0},"schema":"https://github.com/citation-style-language/schema/raw/master/csl-citation.json"}</w:instrText>
                            </w:r>
                            <w:r w:rsidRPr="000F52E6">
                              <w:fldChar w:fldCharType="separate"/>
                            </w:r>
                            <w:r w:rsidRPr="000F52E6">
                              <w:rPr>
                                <w:noProof/>
                              </w:rPr>
                              <w:t>(Baljit, Navneet and Singh, 2017)</w:t>
                            </w:r>
                            <w:r w:rsidRPr="000F52E6">
                              <w:fldChar w:fldCharType="end"/>
                            </w:r>
                            <w:r w:rsidRPr="000F52E6">
                              <w:t>.</w:t>
                            </w:r>
                          </w:p>
                        </w:tc>
                      </w:tr>
                      <w:tr w:rsidR="008A2398" w14:paraId="26C91206" w14:textId="77777777" w:rsidTr="00963F75">
                        <w:trPr>
                          <w:trHeight w:val="104"/>
                        </w:trPr>
                        <w:tc>
                          <w:tcPr>
                            <w:tcW w:w="1620" w:type="dxa"/>
                          </w:tcPr>
                          <w:p w14:paraId="6E76821A" w14:textId="77777777" w:rsidR="008A2398" w:rsidRPr="003B0419" w:rsidRDefault="008A2398" w:rsidP="00225935">
                            <w:pPr>
                              <w:spacing w:line="360" w:lineRule="auto"/>
                              <w:jc w:val="both"/>
                              <w:rPr>
                                <w:rFonts w:asciiTheme="minorHAnsi" w:hAnsiTheme="minorHAnsi"/>
                              </w:rPr>
                            </w:pPr>
                            <w:r w:rsidRPr="000F52E6">
                              <w:rPr>
                                <w:b/>
                                <w:bCs/>
                              </w:rPr>
                              <w:t>Chromium (Cr)</w:t>
                            </w:r>
                          </w:p>
                        </w:tc>
                        <w:tc>
                          <w:tcPr>
                            <w:tcW w:w="7200" w:type="dxa"/>
                          </w:tcPr>
                          <w:p w14:paraId="536A0EDD" w14:textId="77777777" w:rsidR="008A2398" w:rsidRPr="003B0419" w:rsidRDefault="008A2398" w:rsidP="00225935">
                            <w:pPr>
                              <w:spacing w:line="360" w:lineRule="auto"/>
                              <w:jc w:val="both"/>
                              <w:rPr>
                                <w:rFonts w:asciiTheme="minorHAnsi" w:hAnsiTheme="minorHAnsi"/>
                              </w:rPr>
                            </w:pPr>
                            <w:r w:rsidRPr="000F52E6">
                              <w:t xml:space="preserve">It affects the plant growth by ultra-structural deformation of root and shoots (the growth of coleoptiles is disturbed), can cause decline chlorophyll level </w:t>
                            </w:r>
                            <w:r w:rsidRPr="000F52E6">
                              <w:fldChar w:fldCharType="begin" w:fldLock="1"/>
                            </w:r>
                            <w:r w:rsidRPr="000F52E6">
                              <w:instrText>ADDIN CSL_CITATION {"citationItems":[{"id":"ITEM-1","itemData":{"DOI":"10.1016/j.aasci.2017.05.022","ISSN":"15121887","abstract":"Chromium (Cr) is a potent heavy metal which pollutes both soil and aquatic body. Therefore, it should be considered as a hazardous element. Cr can exists in various from in the environment, among them most stable from of chromium is Cr(VI). The present study demonstrate the adverse impacts of hexavalent chromium on Cicer arietinum, development and growth morphology, including elongation of coleoptyl, number of metabolic responses related to growth and ultra structural deformation of root and shoot. Exogenous application of Cr(VI) from 20 ppm to 100 ppm progressively inhibited seed germination and coleoptyl growth and dramatically damaged root aperture (xylem and phloem) even at the lowest dose. Results also revealed that the maximum reduction of germination was recorded at 80 mg/L Cr(VI) solution during 72 h of incubation. However, at 80 mg/L of Cr(VI) solution, coleoptyle growth reduces to 30% with respect to control. The chlorophyll (‘a’ and ‘b’ and total chlorophyll) level significantly declined by chromium treatment. On the other hand, SEM picture clearly indicate the distinct structural change of xylem and phloem with increasing the concentration of hexavalent chromium from 20 ppm to 100 ppm.","author":[{"dropping-particle":"","family":"Medda","given":"Shreya","non-dropping-particle":"","parse-names":false,"suffix":""},{"dropping-particle":"","family":"Mondal","given":"Naba Kumar","non-dropping-particle":"","parse-names":false,"suffix":""}],"container-title":"Annals of Agrarian Science","id":"ITEM-1","issue":"3","issued":{"date-parts":[["2017"]]},"page":"396-401","publisher":"Elsevier Ltd","title":"Chromium toxicity and ultrastructural deformation of Cicer arietinum with special reference of root elongation and coleoptile growth","type":"article-journal","volume":"15"},"uris":["http://www.mendeley.com/documents/?uuid=aa3d7790-f7f5-4974-b3cb-c48f154d8ac7"]}],"mendeley":{"formattedCitation":"(Medda and Mondal, 2017)","plainTextFormattedCitation":"(Medda and Mondal, 2017)","previouslyFormattedCitation":"(Medda and Mondal, 2017)"},"properties":{"noteIndex":0},"schema":"https://github.com/citation-style-language/schema/raw/master/csl-citation.json"}</w:instrText>
                            </w:r>
                            <w:r w:rsidRPr="000F52E6">
                              <w:fldChar w:fldCharType="separate"/>
                            </w:r>
                            <w:r w:rsidRPr="000F52E6">
                              <w:rPr>
                                <w:noProof/>
                              </w:rPr>
                              <w:t>(Medda and Mondal, 2017)</w:t>
                            </w:r>
                            <w:r w:rsidRPr="000F52E6">
                              <w:fldChar w:fldCharType="end"/>
                            </w:r>
                            <w:r w:rsidRPr="000F52E6">
                              <w:t>.</w:t>
                            </w:r>
                          </w:p>
                        </w:tc>
                      </w:tr>
                      <w:tr w:rsidR="008A2398" w14:paraId="7B03CCC4" w14:textId="77777777" w:rsidTr="00963F75">
                        <w:trPr>
                          <w:trHeight w:val="103"/>
                        </w:trPr>
                        <w:tc>
                          <w:tcPr>
                            <w:tcW w:w="1620" w:type="dxa"/>
                          </w:tcPr>
                          <w:p w14:paraId="0AC52C93" w14:textId="77777777" w:rsidR="008A2398" w:rsidRPr="003B0419" w:rsidRDefault="008A2398" w:rsidP="00225935">
                            <w:pPr>
                              <w:spacing w:line="360" w:lineRule="auto"/>
                              <w:jc w:val="both"/>
                              <w:rPr>
                                <w:rFonts w:asciiTheme="minorHAnsi" w:hAnsiTheme="minorHAnsi"/>
                              </w:rPr>
                            </w:pPr>
                            <w:r w:rsidRPr="000F52E6">
                              <w:rPr>
                                <w:b/>
                                <w:bCs/>
                              </w:rPr>
                              <w:t>Copper (Cu)</w:t>
                            </w:r>
                          </w:p>
                        </w:tc>
                        <w:tc>
                          <w:tcPr>
                            <w:tcW w:w="7200" w:type="dxa"/>
                          </w:tcPr>
                          <w:p w14:paraId="494BC650" w14:textId="77777777" w:rsidR="008A2398" w:rsidRPr="003B0419" w:rsidRDefault="008A2398" w:rsidP="00225935">
                            <w:pPr>
                              <w:spacing w:line="360" w:lineRule="auto"/>
                              <w:jc w:val="both"/>
                              <w:rPr>
                                <w:rFonts w:asciiTheme="minorHAnsi" w:hAnsiTheme="minorHAnsi"/>
                              </w:rPr>
                            </w:pPr>
                            <w:r w:rsidRPr="000F52E6">
                              <w:t>It can cause chlorosis resulting in necrotic leaf tips and margins (leaves may become wilted before eventually becoming necrotic). Also purpling of foliage and thickening of root apices (stunted roots)</w:t>
                            </w:r>
                            <w:r w:rsidRPr="000F52E6">
                              <w:fldChar w:fldCharType="begin" w:fldLock="1"/>
                            </w:r>
                            <w:r w:rsidRPr="000F52E6">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Reichman","type":"book"},"uris":["http://www.mendeley.com/documents/?uuid=06d64503-66d5-4a61-8448-2e8518237c7e"]}],"mendeley":{"formattedCitation":"(Reichman, 2014)","plainTextFormattedCitation":"(Reichman, 2014)","previouslyFormattedCitation":"(Reichman, 2014)"},"properties":{"noteIndex":0},"schema":"https://github.com/citation-style-language/schema/raw/master/csl-citation.json"}</w:instrText>
                            </w:r>
                            <w:r w:rsidRPr="000F52E6">
                              <w:fldChar w:fldCharType="separate"/>
                            </w:r>
                            <w:r w:rsidRPr="000F52E6">
                              <w:rPr>
                                <w:noProof/>
                              </w:rPr>
                              <w:t>(Reichman, 2014)</w:t>
                            </w:r>
                            <w:r w:rsidRPr="000F52E6">
                              <w:fldChar w:fldCharType="end"/>
                            </w:r>
                            <w:r w:rsidRPr="000F52E6">
                              <w:t>.</w:t>
                            </w:r>
                          </w:p>
                        </w:tc>
                      </w:tr>
                      <w:tr w:rsidR="008A2398" w14:paraId="27C95146" w14:textId="77777777" w:rsidTr="00963F75">
                        <w:trPr>
                          <w:trHeight w:val="104"/>
                        </w:trPr>
                        <w:tc>
                          <w:tcPr>
                            <w:tcW w:w="1620" w:type="dxa"/>
                          </w:tcPr>
                          <w:p w14:paraId="5BD37602" w14:textId="77777777" w:rsidR="008A2398" w:rsidRPr="003B0419" w:rsidRDefault="008A2398" w:rsidP="00225935">
                            <w:pPr>
                              <w:spacing w:line="360" w:lineRule="auto"/>
                              <w:jc w:val="both"/>
                              <w:rPr>
                                <w:rFonts w:asciiTheme="minorHAnsi" w:hAnsiTheme="minorHAnsi"/>
                              </w:rPr>
                            </w:pPr>
                            <w:r w:rsidRPr="000F52E6">
                              <w:rPr>
                                <w:b/>
                                <w:bCs/>
                              </w:rPr>
                              <w:t>Iron (Fe)</w:t>
                            </w:r>
                          </w:p>
                        </w:tc>
                        <w:tc>
                          <w:tcPr>
                            <w:tcW w:w="7200" w:type="dxa"/>
                          </w:tcPr>
                          <w:p w14:paraId="5A631FD7" w14:textId="77777777" w:rsidR="008A2398" w:rsidRPr="003B0419" w:rsidRDefault="008A2398" w:rsidP="00225935">
                            <w:pPr>
                              <w:spacing w:line="360" w:lineRule="auto"/>
                              <w:jc w:val="both"/>
                              <w:rPr>
                                <w:rFonts w:asciiTheme="minorHAnsi" w:hAnsiTheme="minorHAnsi"/>
                              </w:rPr>
                            </w:pPr>
                            <w:r w:rsidRPr="000F52E6">
                              <w:t xml:space="preserve">Essential for plant growth (deficiency causes permanent root damage). Interestingly, Cd can interfere with Fe movement from root to shoots causing starvation of shoots (Cd levels are critical to Fe uptake) </w:t>
                            </w:r>
                            <w:r w:rsidRPr="000F52E6">
                              <w:fldChar w:fldCharType="begin" w:fldLock="1"/>
                            </w:r>
                            <w:r w:rsidRPr="000F52E6">
                              <w:instrText>ADDIN CSL_CITATION {"citationItems":[{"id":"ITEM-1","itemData":{"DOI":"10.1021/cr900112r","ISSN":"00092665","PMID":"19754138","author":[{"dropping-particle":"","family":"Morrissey","given":"Joe","non-dropping-particle":"","parse-names":false,"suffix":""},{"dropping-particle":"Lou","family":"Guerinot","given":"Mary","non-dropping-particle":"","parse-names":false,"suffix":""}],"container-title":"Chemical Reviews","id":"ITEM-1","issue":"10","issued":{"date-parts":[["2009","10","14"]]},"page":"4553-4567","publisher":"NIH Public Access","title":"Iron uptake and transport in plants: The good, the bad, and the ionome","type":"article-journal","volume":"109"},"uris":["http://www.mendeley.com/documents/?uuid=15c66b27-a154-35ee-98ee-4b0f3f424aed"]}],"mendeley":{"formattedCitation":"(Morrissey and Guerinot, 2009)","plainTextFormattedCitation":"(Morrissey and Guerinot, 2009)","previouslyFormattedCitation":"(Morrissey and Guerinot, 2009)"},"properties":{"noteIndex":0},"schema":"https://github.com/citation-style-language/schema/raw/master/csl-citation.json"}</w:instrText>
                            </w:r>
                            <w:r w:rsidRPr="000F52E6">
                              <w:fldChar w:fldCharType="separate"/>
                            </w:r>
                            <w:r w:rsidRPr="000F52E6">
                              <w:rPr>
                                <w:noProof/>
                              </w:rPr>
                              <w:t>(Morrissey and Guerinot, 2009)</w:t>
                            </w:r>
                            <w:r w:rsidRPr="000F52E6">
                              <w:fldChar w:fldCharType="end"/>
                            </w:r>
                            <w:r w:rsidRPr="000F52E6">
                              <w:t>.</w:t>
                            </w:r>
                          </w:p>
                        </w:tc>
                      </w:tr>
                      <w:tr w:rsidR="008A2398" w14:paraId="21539A65" w14:textId="77777777" w:rsidTr="00963F75">
                        <w:trPr>
                          <w:trHeight w:val="103"/>
                        </w:trPr>
                        <w:tc>
                          <w:tcPr>
                            <w:tcW w:w="1620" w:type="dxa"/>
                          </w:tcPr>
                          <w:p w14:paraId="713FBFEC" w14:textId="77777777" w:rsidR="008A2398" w:rsidRPr="003B0419" w:rsidRDefault="008A2398" w:rsidP="00225935">
                            <w:pPr>
                              <w:spacing w:line="360" w:lineRule="auto"/>
                              <w:jc w:val="both"/>
                              <w:rPr>
                                <w:rFonts w:asciiTheme="minorHAnsi" w:hAnsiTheme="minorHAnsi"/>
                              </w:rPr>
                            </w:pPr>
                            <w:r w:rsidRPr="000F52E6">
                              <w:rPr>
                                <w:b/>
                                <w:bCs/>
                              </w:rPr>
                              <w:t>Lithium (Li)</w:t>
                            </w:r>
                          </w:p>
                        </w:tc>
                        <w:tc>
                          <w:tcPr>
                            <w:tcW w:w="7200" w:type="dxa"/>
                          </w:tcPr>
                          <w:p w14:paraId="35B2A43D" w14:textId="77777777" w:rsidR="008A2398" w:rsidRPr="003B0419" w:rsidRDefault="008A2398" w:rsidP="00225935">
                            <w:pPr>
                              <w:spacing w:line="360" w:lineRule="auto"/>
                              <w:jc w:val="both"/>
                              <w:rPr>
                                <w:rFonts w:asciiTheme="minorHAnsi" w:hAnsiTheme="minorHAnsi"/>
                              </w:rPr>
                            </w:pPr>
                            <w:r w:rsidRPr="000F52E6">
                              <w:rPr>
                                <w:color w:val="000000"/>
                                <w:shd w:val="clear" w:color="auto" w:fill="FFFFFF"/>
                              </w:rPr>
                              <w:t xml:space="preserve">Non-essential for plants life (limited information available regarding its mobility from soil to plants). However, it can influence the plant's growth in both stimulation and reduction ways depending on concentration. The reduced plant growth is caused by alteration of metabolism in plant and the contamination of soil. Lately, Li has become a severe problem worldwide </w:t>
                            </w:r>
                            <w:r w:rsidRPr="000F52E6">
                              <w:rPr>
                                <w:color w:val="000000"/>
                                <w:shd w:val="clear" w:color="auto" w:fill="FFFFFF"/>
                              </w:rPr>
                              <w:fldChar w:fldCharType="begin" w:fldLock="1"/>
                            </w:r>
                            <w:r w:rsidRPr="000F52E6">
                              <w:rPr>
                                <w:color w:val="000000"/>
                                <w:shd w:val="clear" w:color="auto" w:fill="FFFFFF"/>
                              </w:rPr>
                              <w:instrText>ADDIN CSL_CITATION {"citationItems":[{"id":"ITEM-1","itemData":{"DOI":"10.1016/j.plaphy.2016.05.034","ISSN":"09819428","abstract":"Lithium (Li) is a naturally occurring element; however, it is one of the non-essential metals for life. Lithium is becoming a serious matter of discussion for the people who do research on trace metals and environmental toxicity in plants. Due to limited information available regarding its mobility from soil to plants, the adverse effects of Li toxicity to plants are still unclear. This article briefly discusses issues around Li, its role and its essentiality in plants and research directions that may assist in inter-disciplinary studies to evaluate the importance of Li's toxicity. Further, potential remediation approaches will also be highlighted in this review. Briefly, Li influenced the growth of plants in both stimulation and reduction ways, depending on the concentration of Li in growth medium. On the negative side, Li reduces the plant growth by interrupting numerous physiological processes and altering metabolism in plant. The contamination of soil by Li is becoming a serious problem, which might be a threat for crop production in the near future. Additionally, lack of considerable information about the tolerance mechanisms of plants further intensifies the situation. Therefore, future research should emphasize in finding prominent and approachable solutions to minimize the entry of Li from its sources (especially from Li batteries) into the soil and food chain.","author":[{"dropping-particle":"","family":"Shahzad","given":"Babar","non-dropping-particle":"","parse-names":false,"suffix":""},{"dropping-particle":"","family":"Tanveer","given":"Mohsin","non-dropping-particle":"","parse-names":false,"suffix":""},{"dropping-particle":"","family":"Hassan","given":"Waseem","non-dropping-particle":"","parse-names":false,"suffix":""},{"dropping-particle":"","family":"Shah","given":"Adnan Noor","non-dropping-particle":"","parse-names":false,"suffix":""},{"dropping-particle":"","family":"Anjum","given":"Shakeel Ahmad","non-dropping-particle":"","parse-names":false,"suffix":""},{"dropping-particle":"","family":"Cheema","given":"Sardar Alam","non-dropping-particle":"","parse-names":false,"suffix":""},{"dropping-particle":"","family":"Ali","given":"Iftikhar","non-dropping-particle":"","parse-names":false,"suffix":""}],"container-title":"Plant Physiology and Biochemistry","id":"ITEM-1","issued":{"date-parts":[["2016","10","1"]]},"page":"104-115","publisher":"Elsevier Masson SAS","title":"Lithium toxicity in plants: Reasons, mechanisms and remediation possibilities – A review","type":"article","volume":"107"},"uris":["http://www.mendeley.com/documents/?uuid=a0851cff-c4bf-335c-bcc7-796a50c0db36"]}],"mendeley":{"formattedCitation":"(Shahzad &lt;i&gt;et al.&lt;/i&gt;, 2016)","plainTextFormattedCitation":"(Shahzad et al., 2016)","previouslyFormattedCitation":"(Shahzad &lt;i&gt;et al.&lt;/i&gt;, 2016)"},"properties":{"noteIndex":0},"schema":"https://github.com/citation-style-language/schema/raw/master/csl-citation.json"}</w:instrText>
                            </w:r>
                            <w:r w:rsidRPr="000F52E6">
                              <w:rPr>
                                <w:color w:val="000000"/>
                                <w:shd w:val="clear" w:color="auto" w:fill="FFFFFF"/>
                              </w:rPr>
                              <w:fldChar w:fldCharType="separate"/>
                            </w:r>
                            <w:r w:rsidRPr="000F52E6">
                              <w:rPr>
                                <w:noProof/>
                                <w:color w:val="000000"/>
                                <w:shd w:val="clear" w:color="auto" w:fill="FFFFFF"/>
                              </w:rPr>
                              <w:t xml:space="preserve">(Shahzad </w:t>
                            </w:r>
                            <w:r w:rsidRPr="000F52E6">
                              <w:rPr>
                                <w:i/>
                                <w:noProof/>
                                <w:color w:val="000000"/>
                                <w:shd w:val="clear" w:color="auto" w:fill="FFFFFF"/>
                              </w:rPr>
                              <w:t>et al.</w:t>
                            </w:r>
                            <w:r w:rsidRPr="000F52E6">
                              <w:rPr>
                                <w:noProof/>
                                <w:color w:val="000000"/>
                                <w:shd w:val="clear" w:color="auto" w:fill="FFFFFF"/>
                              </w:rPr>
                              <w:t>, 2016)</w:t>
                            </w:r>
                            <w:r w:rsidRPr="000F52E6">
                              <w:rPr>
                                <w:color w:val="000000"/>
                                <w:shd w:val="clear" w:color="auto" w:fill="FFFFFF"/>
                              </w:rPr>
                              <w:fldChar w:fldCharType="end"/>
                            </w:r>
                            <w:r w:rsidRPr="000F52E6">
                              <w:rPr>
                                <w:color w:val="000000"/>
                                <w:shd w:val="clear" w:color="auto" w:fill="FFFFFF"/>
                              </w:rPr>
                              <w:t>.</w:t>
                            </w:r>
                          </w:p>
                        </w:tc>
                      </w:tr>
                      <w:tr w:rsidR="008A2398" w14:paraId="0E422C50" w14:textId="77777777" w:rsidTr="00963F75">
                        <w:trPr>
                          <w:trHeight w:val="104"/>
                        </w:trPr>
                        <w:tc>
                          <w:tcPr>
                            <w:tcW w:w="1620" w:type="dxa"/>
                          </w:tcPr>
                          <w:p w14:paraId="1F56CD31" w14:textId="77777777" w:rsidR="008A2398" w:rsidRPr="003B0419" w:rsidRDefault="008A2398" w:rsidP="00225935">
                            <w:pPr>
                              <w:spacing w:line="360" w:lineRule="auto"/>
                              <w:jc w:val="both"/>
                              <w:rPr>
                                <w:rFonts w:asciiTheme="minorHAnsi" w:hAnsiTheme="minorHAnsi"/>
                              </w:rPr>
                            </w:pPr>
                            <w:r w:rsidRPr="000F52E6">
                              <w:rPr>
                                <w:b/>
                                <w:bCs/>
                              </w:rPr>
                              <w:t>Mercury (Hg)</w:t>
                            </w:r>
                          </w:p>
                        </w:tc>
                        <w:tc>
                          <w:tcPr>
                            <w:tcW w:w="7200" w:type="dxa"/>
                          </w:tcPr>
                          <w:p w14:paraId="600A82A0" w14:textId="77777777" w:rsidR="008A2398" w:rsidRPr="003B0419" w:rsidRDefault="008A2398" w:rsidP="00225935">
                            <w:pPr>
                              <w:spacing w:line="360" w:lineRule="auto"/>
                              <w:jc w:val="both"/>
                              <w:rPr>
                                <w:rFonts w:asciiTheme="minorHAnsi" w:hAnsiTheme="minorHAnsi"/>
                              </w:rPr>
                            </w:pPr>
                            <w:r w:rsidRPr="000F52E6">
                              <w:t xml:space="preserve">It accumulates in the roots and plant shoots (damaging them) reducing photosynthesis, transpiration rate, water uptake and chlorophyll synthesis, it can cause loss of potassium, magnesium, and manganese and accumulation of iron </w:t>
                            </w:r>
                            <w:r w:rsidRPr="000F52E6">
                              <w:fldChar w:fldCharType="begin" w:fldLock="1"/>
                            </w:r>
                            <w:r w:rsidRPr="000F52E6">
                              <w:instrText>ADDIN CSL_CITATION {"citationItems":[{"id":"ITEM-1","itemData":{"DOI":"10.1155/2012/848614","abstract":"With the advent of the industrial revolution, heavy metal contamination has become an ever increasing concern. Thus, it is of major importance to understand the extent of the toxicity in plants and animals and the consequences from the ingestion of contaminated food. Hg is easily modified into several oxidation states, and it can be spread in many ecosystems. Due to the recurrence of Hg pollution and due to the lack of knowledge about the effects of this heavy metal in plants, the aim of the present text is to provide a comprehensive review of the literature regarding Hg phytotoxicity.","author":[{"dropping-particle":"","family":"Azevedo","given":"Raquel","non-dropping-particle":"","parse-names":false,"suffix":""},{"dropping-particle":"","family":"Rodriguez","given":"Eleazar","non-dropping-particle":"","parse-names":false,"suffix":""}],"container-title":"Journal of Botany","id":"ITEM-1","issued":{"date-parts":[["2012"]]},"publisher":"Hindawi Publishing Corporation","title":"Phytotoxicity of Mercury in Plants: A Review","type":"article-journal","volume":"2012"},"uris":["http://www.mendeley.com/documents/?uuid=e495e06c-6c99-30fe-999e-98d24fa19e19"]}],"mendeley":{"formattedCitation":"(Azevedo and Rodriguez, 2012)","plainTextFormattedCitation":"(Azevedo and Rodriguez, 2012)","previouslyFormattedCitation":"(Azevedo and Rodriguez, 2012)"},"properties":{"noteIndex":0},"schema":"https://github.com/citation-style-language/schema/raw/master/csl-citation.json"}</w:instrText>
                            </w:r>
                            <w:r w:rsidRPr="000F52E6">
                              <w:fldChar w:fldCharType="separate"/>
                            </w:r>
                            <w:r w:rsidRPr="000F52E6">
                              <w:rPr>
                                <w:noProof/>
                              </w:rPr>
                              <w:t>(Azevedo and Rodriguez, 2012)</w:t>
                            </w:r>
                            <w:r w:rsidRPr="000F52E6">
                              <w:fldChar w:fldCharType="end"/>
                            </w:r>
                            <w:r w:rsidRPr="000F52E6">
                              <w:t>.</w:t>
                            </w:r>
                          </w:p>
                        </w:tc>
                      </w:tr>
                      <w:tr w:rsidR="008A2398" w14:paraId="06B05B8C" w14:textId="77777777" w:rsidTr="00963F75">
                        <w:trPr>
                          <w:trHeight w:val="103"/>
                        </w:trPr>
                        <w:tc>
                          <w:tcPr>
                            <w:tcW w:w="1620" w:type="dxa"/>
                          </w:tcPr>
                          <w:p w14:paraId="1BAABA07" w14:textId="77777777" w:rsidR="008A2398" w:rsidRPr="003B0419" w:rsidRDefault="008A2398" w:rsidP="00225935">
                            <w:pPr>
                              <w:spacing w:line="360" w:lineRule="auto"/>
                              <w:jc w:val="both"/>
                              <w:rPr>
                                <w:rFonts w:asciiTheme="minorHAnsi" w:hAnsiTheme="minorHAnsi"/>
                              </w:rPr>
                            </w:pPr>
                            <w:r w:rsidRPr="000F52E6">
                              <w:rPr>
                                <w:b/>
                                <w:bCs/>
                              </w:rPr>
                              <w:t>Manganese (Mn)</w:t>
                            </w:r>
                          </w:p>
                        </w:tc>
                        <w:tc>
                          <w:tcPr>
                            <w:tcW w:w="7200" w:type="dxa"/>
                          </w:tcPr>
                          <w:p w14:paraId="7FAF6486" w14:textId="77777777" w:rsidR="008A2398" w:rsidRPr="00963F75" w:rsidRDefault="008A2398" w:rsidP="00225935">
                            <w:pPr>
                              <w:spacing w:line="360" w:lineRule="auto"/>
                              <w:jc w:val="both"/>
                              <w:rPr>
                                <w:rFonts w:asciiTheme="minorHAnsi" w:hAnsiTheme="minorHAnsi"/>
                                <w:sz w:val="21"/>
                                <w:szCs w:val="21"/>
                              </w:rPr>
                            </w:pPr>
                            <w:r w:rsidRPr="00963F75">
                              <w:rPr>
                                <w:sz w:val="21"/>
                                <w:szCs w:val="21"/>
                              </w:rPr>
                              <w:t xml:space="preserve">Chlorosis, necrotic brown spotting on leaves, necrotic lesions, leaf browning and death, roots exhibiting Mn toxicity are commonly brown and sometimes crack </w:t>
                            </w:r>
                            <w:r w:rsidRPr="00963F75">
                              <w:rPr>
                                <w:sz w:val="21"/>
                                <w:szCs w:val="21"/>
                              </w:rPr>
                              <w:fldChar w:fldCharType="begin" w:fldLock="1"/>
                            </w:r>
                            <w:r w:rsidRPr="00963F75">
                              <w:rPr>
                                <w:sz w:val="21"/>
                                <w:szCs w:val="21"/>
                              </w:rPr>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Reichman","type":"book"},"uris":["http://www.mendeley.com/documents/?uuid=06d64503-66d5-4a61-8448-2e8518237c7e"]}],"mendeley":{"formattedCitation":"(Reichman, 2014)","plainTextFormattedCitation":"(Reichman, 2014)","previouslyFormattedCitation":"(Reichman, 2014)"},"properties":{"noteIndex":0},"schema":"https://github.com/citation-style-language/schema/raw/master/csl-citation.json"}</w:instrText>
                            </w:r>
                            <w:r w:rsidRPr="00963F75">
                              <w:rPr>
                                <w:sz w:val="21"/>
                                <w:szCs w:val="21"/>
                              </w:rPr>
                              <w:fldChar w:fldCharType="separate"/>
                            </w:r>
                            <w:r w:rsidRPr="00963F75">
                              <w:rPr>
                                <w:noProof/>
                                <w:sz w:val="21"/>
                                <w:szCs w:val="21"/>
                              </w:rPr>
                              <w:t>(Reichman, 2014)</w:t>
                            </w:r>
                            <w:r w:rsidRPr="00963F75">
                              <w:rPr>
                                <w:sz w:val="21"/>
                                <w:szCs w:val="21"/>
                              </w:rPr>
                              <w:fldChar w:fldCharType="end"/>
                            </w:r>
                            <w:r w:rsidRPr="00963F75">
                              <w:rPr>
                                <w:sz w:val="21"/>
                                <w:szCs w:val="21"/>
                              </w:rPr>
                              <w:t>.</w:t>
                            </w:r>
                          </w:p>
                        </w:tc>
                      </w:tr>
                      <w:tr w:rsidR="008A2398" w14:paraId="770C7DCF" w14:textId="77777777" w:rsidTr="00963F75">
                        <w:trPr>
                          <w:trHeight w:val="1787"/>
                        </w:trPr>
                        <w:tc>
                          <w:tcPr>
                            <w:tcW w:w="1620" w:type="dxa"/>
                          </w:tcPr>
                          <w:p w14:paraId="36B4CEDF" w14:textId="77777777" w:rsidR="008A2398" w:rsidRPr="003B0419" w:rsidRDefault="008A2398" w:rsidP="00225935">
                            <w:pPr>
                              <w:spacing w:line="360" w:lineRule="auto"/>
                              <w:jc w:val="both"/>
                              <w:rPr>
                                <w:rFonts w:asciiTheme="minorHAnsi" w:hAnsiTheme="minorHAnsi"/>
                              </w:rPr>
                            </w:pPr>
                            <w:r w:rsidRPr="000F52E6">
                              <w:rPr>
                                <w:b/>
                                <w:bCs/>
                              </w:rPr>
                              <w:t>Nickel (Ni)</w:t>
                            </w:r>
                          </w:p>
                        </w:tc>
                        <w:tc>
                          <w:tcPr>
                            <w:tcW w:w="7200" w:type="dxa"/>
                          </w:tcPr>
                          <w:p w14:paraId="5170FFA7" w14:textId="77777777" w:rsidR="008A2398" w:rsidRPr="003B0419" w:rsidRDefault="008A2398" w:rsidP="00225935">
                            <w:pPr>
                              <w:spacing w:line="360" w:lineRule="auto"/>
                              <w:jc w:val="both"/>
                              <w:rPr>
                                <w:rFonts w:asciiTheme="minorHAnsi" w:hAnsiTheme="minorHAnsi"/>
                              </w:rPr>
                            </w:pPr>
                            <w:r w:rsidRPr="000F52E6">
                              <w:t xml:space="preserve">Essential for plants growth at low concentrations, in high concentrations, it reduces seed germination, root and shoots growth, biomass accumulation, and final production, causes chlorosis and necrosis and inhibits various physiological processes (photosynthesis, transpiration) and cause oxidative damage in plants </w:t>
                            </w:r>
                            <w:r w:rsidRPr="000F52E6">
                              <w:fldChar w:fldCharType="begin" w:fldLock="1"/>
                            </w:r>
                            <w:r w:rsidRPr="000F52E6">
                              <w:instrText>ADDIN CSL_CITATION {"citationItems":[{"id":"ITEM-1","itemData":{"DOI":"10.1007/s11356-019-04892-x","ISSN":"16147499","abstract":"Nickel (Ni) is a naturally occurring metal, but anthropogenic activities such as industrialization, use of fertilizers, chemicals, and sewage sludge have increased its concentration in the environment up to undesirable levels. Ni is considered to be essential for plant growth at low concentration; however, Ni pollution is increasing in the environment, and therefore, it is important to understand its functional roles and toxic effects on plants. This review emphasizes the environmental sources of Ni, its essen-tiality, effects, tolerance mechanisms, possible remediation approaches, and research direction that may help in interdisciplinary studies to assess the significance of Ni toxicity. Briefly, Ni affects plant growth both positively and negatively, depending on the concentration present in the growth medium. On the positive side, Ni is essential for normal growth, enzymatic activities (e.g., urease), nitrogen metabolism, iron uptake, and specific metabolic reactions. On the negative side, Ni reduces seed germination, root and shoot growth, biomass accumulation, and final production. Moreover, Ni toxicity also causes chlorosis and necrosis and inhibits various physiological processes (photosynthesis, transpiration) and cause oxidative damage in plants. The threat associated with Ni is increased as Ni concentration increases day by day in the environment, particularly in soils; therefore, it would be hazardous for crop production in the near future. Additionally, the lack of information regarding the mechanisms of Ni tolerance in plants further intensifies this situation. Therefore, future research should be focused on approachable and prominent solutions in order to minimize the entry of Ni into our ecosystems.","author":[{"dropping-particle":"","family":"Hassan","given":"Muhammad Umair","non-dropping-particle":"","parse-names":false,"suffix":""},{"dropping-particle":"","family":"Chattha","given":"Muhammad Umer","non-dropping-particle":"","parse-names":false,"suffix":""},{"dropping-particle":"","family":"Khan","given":"Imran","non-dropping-particle":"","parse-names":false,"suffix":""},{"dropping-particle":"","family":"Chattha","given":"Muhammad Bilal","non-dropping-particle":"","parse-names":false,"suffix":""},{"dropping-particle":"","family":"Aamer","given":"Muhammad","non-dropping-particle":"","parse-names":false,"suffix":""},{"dropping-particle":"","family":"Nawaz","given":"Muhammad","non-dropping-particle":"","parse-names":false,"suffix":""},{"dropping-particle":"","family":"Ali","given":"Abid","non-dropping-particle":"","parse-names":false,"suffix":""},{"dropping-particle":"","family":"Khan","given":"Muhammad Aman Ullah","non-dropping-particle":"","parse-names":false,"suffix":""},{"dropping-particle":"","family":"Khan","given":"Tahir Abbas","non-dropping-particle":"","parse-names":false,"suffix":""}],"container-title":"Environmental Science and Pollution Research","id":"ITEM-1","issue":"13","issued":{"date-parts":[["2019"]]},"page":"12673-12688","publisher":"Environmental Science and Pollution Research","title":"Nickel toxicity in plants: Reasons, toxic effects, tolerance mechanisms, and remediation possibilities—a review","type":"article-journal","volume":"26"},"uris":["http://www.mendeley.com/documents/?uuid=deea5c41-5c9e-49dc-a8e2-776fd613ee02"]}],"mendeley":{"formattedCitation":"(Hassan &lt;i&gt;et al.&lt;/i&gt;, 2019)","plainTextFormattedCitation":"(Hassan et al., 2019)","previouslyFormattedCitation":"(Hassan &lt;i&gt;et al.&lt;/i&gt;, 2019)"},"properties":{"noteIndex":0},"schema":"https://github.com/citation-style-language/schema/raw/master/csl-citation.json"}</w:instrText>
                            </w:r>
                            <w:r w:rsidRPr="000F52E6">
                              <w:fldChar w:fldCharType="separate"/>
                            </w:r>
                            <w:r w:rsidRPr="000F52E6">
                              <w:rPr>
                                <w:noProof/>
                              </w:rPr>
                              <w:t xml:space="preserve">(Hassan </w:t>
                            </w:r>
                            <w:r w:rsidRPr="000F52E6">
                              <w:rPr>
                                <w:i/>
                                <w:noProof/>
                              </w:rPr>
                              <w:t>et al.</w:t>
                            </w:r>
                            <w:r w:rsidRPr="000F52E6">
                              <w:rPr>
                                <w:noProof/>
                              </w:rPr>
                              <w:t>, 2019)</w:t>
                            </w:r>
                            <w:r w:rsidRPr="000F52E6">
                              <w:fldChar w:fldCharType="end"/>
                            </w:r>
                            <w:r w:rsidRPr="000F52E6">
                              <w:t>.</w:t>
                            </w:r>
                          </w:p>
                        </w:tc>
                      </w:tr>
                    </w:tbl>
                    <w:p w14:paraId="35436DBA" w14:textId="77777777" w:rsidR="008A2398" w:rsidRDefault="008A2398" w:rsidP="00CE314E"/>
                  </w:txbxContent>
                </v:textbox>
                <w10:anchorlock/>
              </v:shape>
            </w:pict>
          </mc:Fallback>
        </mc:AlternateContent>
      </w:r>
    </w:p>
    <w:p w14:paraId="2ECCF24E" w14:textId="43E9DCBA" w:rsidR="00CE314E" w:rsidRDefault="00FF2CFE" w:rsidP="000F52E6">
      <w:pPr>
        <w:spacing w:line="360" w:lineRule="auto"/>
        <w:jc w:val="both"/>
      </w:pPr>
      <w:r w:rsidRPr="000F0167">
        <w:rPr>
          <w:noProof/>
          <w:lang w:eastAsia="zh-CN"/>
        </w:rPr>
        <w:lastRenderedPageBreak/>
        <mc:AlternateContent>
          <mc:Choice Requires="wps">
            <w:drawing>
              <wp:inline distT="0" distB="0" distL="0" distR="0" wp14:anchorId="36912CA7" wp14:editId="185CE159">
                <wp:extent cx="5701085" cy="3721210"/>
                <wp:effectExtent l="0" t="0" r="0" b="0"/>
                <wp:docPr id="100" name="Text Box 100"/>
                <wp:cNvGraphicFramePr/>
                <a:graphic xmlns:a="http://schemas.openxmlformats.org/drawingml/2006/main">
                  <a:graphicData uri="http://schemas.microsoft.com/office/word/2010/wordprocessingShape">
                    <wps:wsp>
                      <wps:cNvSpPr txBox="1"/>
                      <wps:spPr>
                        <a:xfrm>
                          <a:off x="0" y="0"/>
                          <a:ext cx="5701085" cy="3721210"/>
                        </a:xfrm>
                        <a:prstGeom prst="rect">
                          <a:avLst/>
                        </a:prstGeom>
                        <a:solidFill>
                          <a:sysClr val="window" lastClr="FFFFFF"/>
                        </a:solidFill>
                        <a:ln w="6350">
                          <a:noFill/>
                        </a:ln>
                      </wps:spPr>
                      <wps:txbx>
                        <w:txbxContent>
                          <w:tbl>
                            <w:tblPr>
                              <w:tblStyle w:val="TableGrid3"/>
                              <w:tblW w:w="8784" w:type="dxa"/>
                              <w:tblInd w:w="-5" w:type="dxa"/>
                              <w:tblLook w:val="04A0" w:firstRow="1" w:lastRow="0" w:firstColumn="1" w:lastColumn="0" w:noHBand="0" w:noVBand="1"/>
                            </w:tblPr>
                            <w:tblGrid>
                              <w:gridCol w:w="1434"/>
                              <w:gridCol w:w="7350"/>
                            </w:tblGrid>
                            <w:tr w:rsidR="008A2398" w14:paraId="7EC2FCFD" w14:textId="77777777" w:rsidTr="00963F75">
                              <w:tc>
                                <w:tcPr>
                                  <w:tcW w:w="1434" w:type="dxa"/>
                                </w:tcPr>
                                <w:p w14:paraId="3D7EA122" w14:textId="77777777" w:rsidR="008A2398" w:rsidRPr="00496193" w:rsidRDefault="008A2398">
                                  <w:pPr>
                                    <w:rPr>
                                      <w:rFonts w:ascii="Calibri" w:hAnsi="Calibri" w:cs="Calibri"/>
                                      <w:b/>
                                      <w:bCs/>
                                    </w:rPr>
                                  </w:pPr>
                                  <w:r w:rsidRPr="00496193">
                                    <w:rPr>
                                      <w:rFonts w:ascii="Calibri" w:hAnsi="Calibri" w:cs="Calibri"/>
                                      <w:b/>
                                      <w:bCs/>
                                    </w:rPr>
                                    <w:t>Lead (Pb)</w:t>
                                  </w:r>
                                </w:p>
                              </w:tc>
                              <w:tc>
                                <w:tcPr>
                                  <w:tcW w:w="7350" w:type="dxa"/>
                                </w:tcPr>
                                <w:p w14:paraId="3DF86EE4" w14:textId="77777777" w:rsidR="008A2398" w:rsidRPr="00496193" w:rsidRDefault="008A2398" w:rsidP="00225935">
                                  <w:pPr>
                                    <w:spacing w:line="360" w:lineRule="auto"/>
                                    <w:jc w:val="both"/>
                                    <w:rPr>
                                      <w:rFonts w:ascii="Calibri" w:hAnsi="Calibri" w:cs="Calibri"/>
                                    </w:rPr>
                                  </w:pPr>
                                  <w:r w:rsidRPr="00496193">
                                    <w:rPr>
                                      <w:rFonts w:ascii="Calibri" w:hAnsi="Calibri" w:cs="Calibri"/>
                                    </w:rPr>
                                    <w:t xml:space="preserve">Pb can have detectable effects on diversity of the microbial community, can cause reduced root growth. </w:t>
                                  </w:r>
                                  <w:r w:rsidRPr="00496193">
                                    <w:rPr>
                                      <w:rFonts w:ascii="Calibri" w:hAnsi="Calibri" w:cs="Calibri"/>
                                    </w:rPr>
                                    <w:fldChar w:fldCharType="begin" w:fldLock="1"/>
                                  </w:r>
                                  <w:r w:rsidRPr="00496193">
                                    <w:rPr>
                                      <w:rFonts w:ascii="Calibri" w:hAnsi="Calibri" w:cs="Calibri"/>
                                    </w:rPr>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Reichman","type":"book"},"uris":["http://www.mendeley.com/documents/?uuid=06d64503-66d5-4a61-8448-2e8518237c7e"]}],"mendeley":{"formattedCitation":"(Reichman, 2014)","plainTextFormattedCitation":"(Reichman, 2014)","previouslyFormattedCitation":"(Reichman, 2014)"},"properties":{"noteIndex":0},"schema":"https://github.com/citation-style-language/schema/raw/master/csl-citation.json"}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(Reichman, 2014)</w:t>
                                  </w:r>
                                  <w:r w:rsidRPr="00496193">
                                    <w:rPr>
                                      <w:rFonts w:ascii="Calibri" w:hAnsi="Calibri" w:cs="Calibri"/>
                                    </w:rPr>
                                    <w:fldChar w:fldCharType="end"/>
                                  </w:r>
                                  <w:r w:rsidRPr="00496193">
                                    <w:rPr>
                                      <w:rFonts w:ascii="Calibri" w:hAnsi="Calibri" w:cs="Calibri"/>
                                    </w:rPr>
                                    <w:t xml:space="preserve"> stated that even low concentrations of Pb in soil can stimulate plant growth, however small concentrations can also be toxic due to accumulation (Pb does not biodegrade) </w:t>
                                  </w:r>
                                  <w:r w:rsidRPr="00496193">
                                    <w:rPr>
                                      <w:rFonts w:ascii="Calibri" w:hAnsi="Calibri" w:cs="Calibri"/>
                                    </w:rPr>
                                    <w:fldChar w:fldCharType="begin" w:fldLock="1"/>
                                  </w:r>
                                  <w:r w:rsidRPr="00496193">
                                    <w:rPr>
                                      <w:rFonts w:ascii="Calibri" w:hAnsi="Calibri" w:cs="Calibri"/>
                                    </w:rPr>
                                    <w:instrText>ADDIN CSL_CITATION {"citationItems":[{"id":"ITEM-1","itemData":{"DOI":"10.1155/2011/939161","ISSN":"1687806X","abstract":"Heavy metals are among the most important sorts of contaminant in the environment. Several methods already used to clean up the environment from these kinds of contaminants, but most of them are costly and difficult to get optimum results. Currently, phytoremediation is an effective and affordable technological solution used to extract or remove inactive metals and metal pollutants from contaminated soil and water. This technology is environmental friendly and potentially cost effective. This paper aims to compile some information about heavy metals of arsenic, lead, and mercury (As, Pb, and Hg) sources, effects and their treatment. It also reviews deeply about phytoremediation technology, including the heavy metal uptake mechanisms and several research studies associated about the topics. Additionally, it describes several sources and the effects of As, Pb, and Hg on the environment, the advantages of this kind of technology for reducing them, and also heavy metal uptake mechanisms in phytoremediation technology as well as the factors affecting the uptake mechanisms. Some recommended plants which are commonly used in phytoremediation and their capability to reduce the contaminant are also reported. © 2011 Bieby Voijant Tangahu et al.","author":[{"dropping-particle":"","family":"Tangahu","given":"Bieby Voijant","non-dropping-particle":"","parse-names":false,"suffix":""},{"dropping-particle":"","family":"Sheikh Abdullah","given":"Siti Rozaimah","non-dropping-particle":"","parse-names":false,"suffix":""},{"dropping-particle":"","family":"Basri","given":"Hassan","non-dropping-particle":"","parse-names":false,"suffix":""},{"dropping-particle":"","family":"Idris","given":"Mushrifah","non-dropping-particle":"","parse-names":false,"suffix":""},{"dropping-particle":"","family":"Anuar","given":"Nurina","non-dropping-particle":"","parse-names":false,"suffix":""},{"dropping-particle":"","family":"Mukhlisin","given":"Muhammad","non-dropping-particle":"","parse-names":false,"suffix":""}],"container-title":"International Journal of Chemical Engineering","id":"ITEM-1","issued":{"date-parts":[["2011"]]},"title":"A review on heavy metals (As, Pb, and Hg) uptake by plants through phytoremediation","type":"article-journal","volume":"2011"},"uris":["http://www.mendeley.com/documents/?uuid=b120ef46-82b3-483e-b16b-a7518f1a651d"]}],"mendeley":{"formattedCitation":"(Tangahu &lt;i&gt;et al.&lt;/i&gt;, 2011)","plainTextFormattedCitation":"(Tangahu et al., 2011)","previouslyFormattedCitation":"(Tangahu &lt;i&gt;et al.&lt;/i&gt;, 2011)"},"properties":{"noteIndex":0},"schema":"https://github.com/citation-style-language/schema/raw/master/csl-citation.json"}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 xml:space="preserve">(Tangahu </w:t>
                                  </w:r>
                                  <w:r w:rsidRPr="00496193">
                                    <w:rPr>
                                      <w:rFonts w:ascii="Calibri" w:hAnsi="Calibri" w:cs="Calibri"/>
                                      <w:i/>
                                      <w:noProof/>
                                    </w:rPr>
                                    <w:t>et al.</w:t>
                                  </w:r>
                                  <w:r w:rsidRPr="00496193">
                                    <w:rPr>
                                      <w:rFonts w:ascii="Calibri" w:hAnsi="Calibri" w:cs="Calibri"/>
                                      <w:noProof/>
                                    </w:rPr>
                                    <w:t>, 2011)</w:t>
                                  </w:r>
                                  <w:r w:rsidRPr="00496193">
                                    <w:rPr>
                                      <w:rFonts w:ascii="Calibri" w:hAnsi="Calibri" w:cs="Calibri"/>
                                    </w:rPr>
                                    <w:fldChar w:fldCharType="end"/>
                                  </w:r>
                                  <w:r w:rsidRPr="00496193">
                                    <w:rPr>
                                      <w:rFonts w:ascii="Calibri" w:hAnsi="Calibri" w:cs="Calibri"/>
                                    </w:rPr>
                                    <w:t>.</w:t>
                                  </w:r>
                                </w:p>
                              </w:tc>
                            </w:tr>
                            <w:tr w:rsidR="008A2398" w14:paraId="29034F19" w14:textId="77777777" w:rsidTr="00963F75">
                              <w:tc>
                                <w:tcPr>
                                  <w:tcW w:w="1434" w:type="dxa"/>
                                </w:tcPr>
                                <w:p w14:paraId="19705FC9" w14:textId="77777777" w:rsidR="008A2398" w:rsidRPr="00496193" w:rsidRDefault="008A2398">
                                  <w:pPr>
                                    <w:rPr>
                                      <w:rFonts w:ascii="Calibri" w:hAnsi="Calibri" w:cs="Calibri"/>
                                      <w:b/>
                                      <w:bCs/>
                                    </w:rPr>
                                  </w:pPr>
                                  <w:r w:rsidRPr="00496193">
                                    <w:rPr>
                                      <w:rFonts w:ascii="Calibri" w:hAnsi="Calibri" w:cs="Calibri"/>
                                      <w:b/>
                                      <w:bCs/>
                                    </w:rPr>
                                    <w:t>Strontium (Sr)</w:t>
                                  </w:r>
                                </w:p>
                              </w:tc>
                              <w:tc>
                                <w:tcPr>
                                  <w:tcW w:w="7350" w:type="dxa"/>
                                </w:tcPr>
                                <w:p w14:paraId="07176ED3" w14:textId="77777777" w:rsidR="008A2398" w:rsidRPr="00496193" w:rsidRDefault="008A2398" w:rsidP="00225935">
                                  <w:pPr>
                                    <w:spacing w:line="360" w:lineRule="auto"/>
                                    <w:jc w:val="both"/>
                                    <w:rPr>
                                      <w:rFonts w:ascii="Calibri" w:hAnsi="Calibri" w:cs="Calibri"/>
                                    </w:rPr>
                                  </w:pPr>
                                  <w:r w:rsidRPr="00496193">
                                    <w:rPr>
                                      <w:rFonts w:ascii="Calibri" w:hAnsi="Calibri" w:cs="Calibri"/>
                                    </w:rPr>
                                    <w:t xml:space="preserve">It is not particularly toxic to plants on its own, however by blocking of nutrients uptake (especially calcium) it can harm plant development and growth, can also inhibit seedlings growth of certain plants (e.g. soybean) </w:t>
                                  </w:r>
                                  <w:r w:rsidRPr="00496193">
                                    <w:rPr>
                                      <w:rFonts w:ascii="Calibri" w:hAnsi="Calibri" w:cs="Calibri"/>
                                    </w:rPr>
                                    <w:fldChar w:fldCharType="begin" w:fldLock="1"/>
                                  </w:r>
                                  <w:r w:rsidRPr="00496193">
                                    <w:rPr>
                                      <w:rFonts w:ascii="Calibri" w:hAnsi="Calibri" w:cs="Calibri"/>
                                    </w:rPr>
                                    <w:instrText>ADDIN CSL_CITATION {"citationItems":[{"id":"ITEM-1","itemData":{"DOI":"10.3390/ijms19123864","ISSN":"14220067","abstract":"Abiotic stress, including metal excess, can modify plant metabolism. Here we investigated the influence of long-term strontium exposure (12 weeks, 0.5–4.0 mM Sr) on the content of phytoestrogens and allantoin as well as the mineral composition in soybean. Seven phytoestrogens were identified in the soybean: daidzin, glycitin, genistin, malonyldaidzin, malonylgenistin, daidzein, and coumestrol. The results showed that both malonyldaidzin and malonylgenistin were dominant phytoestrogens; however, the roots contained a relatively high amount of daidzein. It was found that strontium reduced the phytoestrogen content and decreased the antioxidant capacity. Strontium evoked depletion of the sum of all phytoestrogens by 40–70% in the leaves, 25–50% in the stems and in the seeds, depending on the strontium concentration. In the roots, 0.5 and 4.0 mM of strontium decreased the total phytoestrogen content by 25 and 55%, respectively, while 2.0 mM of strontium did not exert an effect on their accumulation. On the other hand, strontium ions induced allantoin accumulation mainly in the roots. Strontium was preferentially accumulated in the leaves, with a slight impact on macro-and micro-nutrients. Our research showed strontium-secondary metabolites interaction in the soybean, which can be useful for obtaining a natural pharmaceutical product containing both strontium and phytoestrogens for remediation of postmenopausal osteoporosis.","author":[{"dropping-particle":"","family":"Dresler","given":"Sławomir","non-dropping-particle":"","parse-names":false,"suffix":""},{"dropping-particle":"","family":"Wójciak-Kosior","given":"Magdalena","non-dropping-particle":"","parse-names":false,"suffix":""},{"dropping-particle":"","family":"Sowa","given":"Ireneusz","non-dropping-particle":"","parse-names":false,"suffix":""},{"dropping-particle":"","family":"Strzemski","given":"Maciej","non-dropping-particle":"","parse-names":false,"suffix":""},{"dropping-particle":"","family":"Sawicki","given":"Jan","non-dropping-particle":"","parse-names":false,"suffix":""},{"dropping-particle":"","family":"Kováčik","given":"Jozef","non-dropping-particle":"","parse-names":false,"suffix":""},{"dropping-particle":"","family":"Blicharski","given":"Tomasz","non-dropping-particle":"","parse-names":false,"suffix":""}],"container-title":"International Journal of Molecular Sciences","id":"ITEM-1","issue":"12","issued":{"date-parts":[["2018","12","1"]]},"publisher":"MDPI AG","title":"Effect of long-term strontium exposure on the content of phytoestrogens and allantoin in soybean","type":"article-journal","volume":"19"},"uris":["http://www.mendeley.com/documents/?uuid=bc2abc84-5c4e-3655-a606-8d66341dfc82"]}],"mendeley":{"formattedCitation":"(Dresler &lt;i&gt;et al.&lt;/i&gt;, 2018)","plainTextFormattedCitation":"(Dresler et al., 2018)","previouslyFormattedCitation":"(Dresler &lt;i&gt;et al.&lt;/i&gt;, 2018)"},"properties":{"noteIndex":0},"schema":"https://github.com/citation-style-language/schema/raw/master/csl-citation.json"}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 xml:space="preserve">(Dresler </w:t>
                                  </w:r>
                                  <w:r w:rsidRPr="00496193">
                                    <w:rPr>
                                      <w:rFonts w:ascii="Calibri" w:hAnsi="Calibri" w:cs="Calibri"/>
                                      <w:i/>
                                      <w:noProof/>
                                    </w:rPr>
                                    <w:t>et al.</w:t>
                                  </w:r>
                                  <w:r w:rsidRPr="00496193">
                                    <w:rPr>
                                      <w:rFonts w:ascii="Calibri" w:hAnsi="Calibri" w:cs="Calibri"/>
                                      <w:noProof/>
                                    </w:rPr>
                                    <w:t>, 2018)</w:t>
                                  </w:r>
                                  <w:r w:rsidRPr="00496193">
                                    <w:rPr>
                                      <w:rFonts w:ascii="Calibri" w:hAnsi="Calibri" w:cs="Calibri"/>
                                    </w:rPr>
                                    <w:fldChar w:fldCharType="end"/>
                                  </w:r>
                                  <w:r w:rsidRPr="00496193">
                                    <w:rPr>
                                      <w:rFonts w:ascii="Calibri" w:hAnsi="Calibri" w:cs="Calibri"/>
                                    </w:rPr>
                                    <w:t>.</w:t>
                                  </w:r>
                                </w:p>
                              </w:tc>
                            </w:tr>
                            <w:tr w:rsidR="008A2398" w14:paraId="65838F40" w14:textId="77777777" w:rsidTr="00963F75">
                              <w:tc>
                                <w:tcPr>
                                  <w:tcW w:w="1434" w:type="dxa"/>
                                </w:tcPr>
                                <w:p w14:paraId="7EFE3FA1" w14:textId="77777777" w:rsidR="008A2398" w:rsidRPr="00496193" w:rsidRDefault="008A2398">
                                  <w:pPr>
                                    <w:rPr>
                                      <w:rFonts w:ascii="Calibri" w:hAnsi="Calibri" w:cs="Calibri"/>
                                      <w:b/>
                                      <w:bCs/>
                                    </w:rPr>
                                  </w:pPr>
                                  <w:r w:rsidRPr="00496193">
                                    <w:rPr>
                                      <w:rFonts w:ascii="Calibri" w:hAnsi="Calibri" w:cs="Calibri"/>
                                      <w:b/>
                                      <w:bCs/>
                                    </w:rPr>
                                    <w:t>Vanadium (V)</w:t>
                                  </w:r>
                                </w:p>
                              </w:tc>
                              <w:tc>
                                <w:tcPr>
                                  <w:tcW w:w="7350" w:type="dxa"/>
                                </w:tcPr>
                                <w:p w14:paraId="7ADC039D" w14:textId="77777777" w:rsidR="008A2398" w:rsidRPr="00496193" w:rsidRDefault="008A2398" w:rsidP="00225935">
                                  <w:pPr>
                                    <w:spacing w:line="360" w:lineRule="auto"/>
                                    <w:jc w:val="both"/>
                                    <w:rPr>
                                      <w:rFonts w:ascii="Calibri" w:hAnsi="Calibri" w:cs="Calibri"/>
                                    </w:rPr>
                                  </w:pPr>
                                  <w:r w:rsidRPr="00496193">
                                    <w:rPr>
                                      <w:rFonts w:ascii="Calibri" w:hAnsi="Calibri" w:cs="Calibri"/>
                                    </w:rPr>
                                    <w:t xml:space="preserve">High concentrations can inhibit stem, leaf and root growth, can also block uptake of water and nutrients </w:t>
                                  </w:r>
                                  <w:r w:rsidRPr="00496193">
                                    <w:rPr>
                                      <w:rFonts w:ascii="Calibri" w:hAnsi="Calibri" w:cs="Calibri"/>
                                    </w:rPr>
                                    <w:fldChar w:fldCharType="begin" w:fldLock="1"/>
                                  </w:r>
                                  <w:r w:rsidRPr="00496193">
                                    <w:rPr>
                                      <w:rFonts w:ascii="Calibri" w:hAnsi="Calibri" w:cs="Calibri"/>
                                    </w:rPr>
                                    <w:instrText>ADDIN CSL_CITATION {"citationItems":[{"id":"ITEM-1","itemData":{"ISSN":"01253395","abstract":"Hydroponic experiments were conducted to investigate vanadium uptake by Chinese green mustard and tomato plants and its effect on their growth. Twenty-eight (Chinese green mustard) and 79 days (tomato) after germination, the plants were exposed for a further seven days to a solution containing six different concentrations of ammonium meta vanadate (0-80 mg/l NH4VO3). The vanadium accumulated in the plant tissues were determined by ion-interaction high performance liquid chromatography, with confirmation by magnetic sector ICP-MS. The results indicated that nutrient solution containing more than 40 mg/l NH4VO3 affected plant growth for both Chinese green mustard and tomato plant. Chinese green mustard grown in the solution containing NH4VO3 at the concentrations of 40 and 80 mg/l had stem length, number of leaves, dry weight of leaf, stem and root significantly lower than those of plants grown in the solution containing 0-20 mg/l NH4VO3. Tomato plants were observed to wilt after four days in contact with the nutrient solutions containing 40 and 80 mg/l NH4VO3. As the vanadium concentrations increased, a resultant decrease in the stem length, root fresh weight, and fruit fresh weight were noted. The accumulation of vanadium was higher in the root compared with leaf, stem, or fruit. Measured levels of vanadium, from a nutrient solute on containing 40 mg/l NH4VO3, were 328, 340, and 9.66×103 μg/g in the leaf, stem and root for Chinese green mustard, and 4.04 and 4.01×103 μg/g in the fruit and roots for tomato plants, respective.","author":[{"dropping-particle":"","family":"Vachirapatama","given":"Narumol","non-dropping-particle":"","parse-names":false,"suffix":""},{"dropping-particle":"","family":"Jirakiattikul","given":"Yaowapha","non-dropping-particle":"","parse-names":false,"suffix":""},{"dropping-particle":"","family":"Dicinoski","given":"Greg","non-dropping-particle":"","parse-names":false,"suffix":""},{"dropping-particle":"","family":"Townsend","given":"Ashley T.","non-dropping-particle":"","parse-names":false,"suffix":""},{"dropping-particle":"","family":"Haddad","given":"Paul R.","non-dropping-particle":"","parse-names":false,"suffix":""}],"container-title":"Songklanakarin Journal of Science and Technology","id":"ITEM-1","issue":"3","issued":{"date-parts":[["2011"]]},"page":"255-261","title":"Effect of vanadium on plant growth and its accumulation in plant tissues","type":"article-journal","volume":"33"},"uris":["http://www.mendeley.com/documents/?uuid=b590045f-c0a9-4d5a-b722-b7795bc6bfb2"]}],"mendeley":{"formattedCitation":"(Vachirapatama &lt;i&gt;et al.&lt;/i&gt;, 2011)","plainTextFormattedCitation":"(Vachirapatama et al., 2011)","previouslyFormattedCitation":"(Vachirapatama &lt;i&gt;et al.&lt;/i&gt;, 2011)"},"properties":{"noteIndex":0},"schema":"https://github.com/citation-style-language/schema/raw/master/csl-citation.json"}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 xml:space="preserve">(Vachirapatama </w:t>
                                  </w:r>
                                  <w:r w:rsidRPr="00496193">
                                    <w:rPr>
                                      <w:rFonts w:ascii="Calibri" w:hAnsi="Calibri" w:cs="Calibri"/>
                                      <w:i/>
                                      <w:noProof/>
                                    </w:rPr>
                                    <w:t>et al.</w:t>
                                  </w:r>
                                  <w:r w:rsidRPr="00496193">
                                    <w:rPr>
                                      <w:rFonts w:ascii="Calibri" w:hAnsi="Calibri" w:cs="Calibri"/>
                                      <w:noProof/>
                                    </w:rPr>
                                    <w:t>, 2011)</w:t>
                                  </w:r>
                                  <w:r w:rsidRPr="00496193">
                                    <w:rPr>
                                      <w:rFonts w:ascii="Calibri" w:hAnsi="Calibri" w:cs="Calibri"/>
                                    </w:rPr>
                                    <w:fldChar w:fldCharType="end"/>
                                  </w:r>
                                  <w:r w:rsidRPr="00496193">
                                    <w:rPr>
                                      <w:rFonts w:ascii="Calibri" w:hAnsi="Calibri" w:cs="Calibri"/>
                                    </w:rPr>
                                    <w:t>.</w:t>
                                  </w:r>
                                </w:p>
                              </w:tc>
                            </w:tr>
                            <w:tr w:rsidR="008A2398" w14:paraId="484DBC22" w14:textId="77777777" w:rsidTr="00963F75">
                              <w:tc>
                                <w:tcPr>
                                  <w:tcW w:w="1434" w:type="dxa"/>
                                </w:tcPr>
                                <w:p w14:paraId="031B75C7" w14:textId="77777777" w:rsidR="008A2398" w:rsidRPr="00496193" w:rsidRDefault="008A2398">
                                  <w:pPr>
                                    <w:rPr>
                                      <w:rFonts w:ascii="Calibri" w:hAnsi="Calibri" w:cs="Calibri"/>
                                      <w:b/>
                                      <w:bCs/>
                                    </w:rPr>
                                  </w:pPr>
                                  <w:r w:rsidRPr="00496193">
                                    <w:rPr>
                                      <w:rFonts w:ascii="Calibri" w:hAnsi="Calibri" w:cs="Calibri"/>
                                      <w:b/>
                                      <w:bCs/>
                                    </w:rPr>
                                    <w:t>Zinc (Zn)</w:t>
                                  </w:r>
                                </w:p>
                              </w:tc>
                              <w:tc>
                                <w:tcPr>
                                  <w:tcW w:w="7350" w:type="dxa"/>
                                </w:tcPr>
                                <w:p w14:paraId="4F81F981" w14:textId="77777777" w:rsidR="008A2398" w:rsidRPr="00496193" w:rsidRDefault="008A2398" w:rsidP="00225935">
                                  <w:pPr>
                                    <w:spacing w:line="360" w:lineRule="auto"/>
                                    <w:jc w:val="both"/>
                                    <w:rPr>
                                      <w:rFonts w:ascii="Calibri" w:hAnsi="Calibri" w:cs="Calibri"/>
                                    </w:rPr>
                                  </w:pPr>
                                  <w:r w:rsidRPr="00496193">
                                    <w:rPr>
                                      <w:rFonts w:ascii="Calibri" w:hAnsi="Calibri" w:cs="Calibri"/>
                                    </w:rPr>
                                    <w:t xml:space="preserve">Essential for plants </w:t>
                                  </w:r>
                                  <w:r w:rsidRPr="00496193">
                                    <w:rPr>
                                      <w:rFonts w:ascii="Calibri" w:hAnsi="Calibri" w:cs="Calibri"/>
                                    </w:rPr>
                                    <w:fldChar w:fldCharType="begin" w:fldLock="1"/>
                                  </w:r>
                                  <w:r w:rsidRPr="00496193">
                                    <w:rPr>
                                      <w:rFonts w:ascii="Calibri" w:hAnsi="Calibri" w:cs="Calibri"/>
                                    </w:rPr>
                                    <w:instrText>ADDIN CSL_CITATION {"citationItems":[{"id":"ITEM-1","itemData":{"DOI":"10.3389/fpls.2016.01192","ISSN":"1664462X","abstract":"Iron (Fe), zinc (Zn), manganese (Mn), and copper (Cu) are essential micronutrient mineral elements for living organisms, as they regulate essential cellular processes, such as chlorophyll synthesis and photosynthesis (Fe, Cu, and Mn), respiration (Fe and Cu), and transcription (Zn). The storage and distribution of these minerals in various cellular organelles is strictly regulated to ensure optimal metabolic rates. Alteration of the balance in uptake, distribution, and/or storage of these minerals severely impairs cellular metabolism and significantly affects plant growth and development. Thus, any change in the metal profile of a cellular compartment significantly affects metabolism. Different subcellular compartments are suggested to be linked through complex retrograde signaling networks to regulate cellular metal homeostasis. Various genes regulating cellular and subcellular metal distribution have been identified and characterized. Understanding the role of these transporters is extremely important to elaborate the signaling between various subcellular compartments. Moreover, modulation of the proteins involved in cellular metal homeostasis may help in the regulation of metabolism, adaptability to a diverse range of environmental conditions, and biofortification. Here, we review progress in the understanding of different subcellular metal transport components in plants and discuss the prospects of regulating cellular metabolism and strategies to develop biofortified crop plants.","author":[{"dropping-particle":"","family":"Bashir","given":"Khurram","non-dropping-particle":"","parse-names":false,"suffix":""},{"dropping-particle":"","family":"Rasheed","given":"Sultana","non-dropping-particle":"","parse-names":false,"suffix":""},{"dropping-particle":"","family":"Kobayashi","given":"Takanori","non-dropping-particle":"","parse-names":false,"suffix":""},{"dropping-particle":"","family":"Seki","given":"Motoaki","non-dropping-particle":"","parse-names":false,"suffix":""},{"dropping-particle":"","family":"Nishizawa","given":"Naoko K.","non-dropping-particle":"","parse-names":false,"suffix":""}],"container-title":"Frontiers in Plant Science","id":"ITEM-1","issue":"AUG2016","issued":{"date-parts":[["2016"]]},"page":"1-9","title":"Regulating subcellular metal homeostasis: The key to crop improvement","type":"article-journal","volume":"7"},"uris":["http://www.mendeley.com/documents/?uuid=5aa66393-d66f-4735-a80a-de2e00df0d07"]}],"mendeley":{"formattedCitation":"(Bashir &lt;i&gt;et al.&lt;/i&gt;, 2016)","plainTextFormattedCitation":"(Bashir et al., 2016)","previouslyFormattedCitation":"(Bashir &lt;i&gt;et al.&lt;/i&gt;, 2016)"},"properties":{"noteIndex":0},"schema":"https://github.com/citation-style-language/schema/raw/master/csl-citation.json"}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 xml:space="preserve">(Bashir </w:t>
                                  </w:r>
                                  <w:r w:rsidRPr="00496193">
                                    <w:rPr>
                                      <w:rFonts w:ascii="Calibri" w:hAnsi="Calibri" w:cs="Calibri"/>
                                      <w:i/>
                                      <w:noProof/>
                                    </w:rPr>
                                    <w:t>et al.</w:t>
                                  </w:r>
                                  <w:r w:rsidRPr="00496193">
                                    <w:rPr>
                                      <w:rFonts w:ascii="Calibri" w:hAnsi="Calibri" w:cs="Calibri"/>
                                      <w:noProof/>
                                    </w:rPr>
                                    <w:t>, 2016)</w:t>
                                  </w:r>
                                  <w:r w:rsidRPr="00496193">
                                    <w:rPr>
                                      <w:rFonts w:ascii="Calibri" w:hAnsi="Calibri" w:cs="Calibri"/>
                                    </w:rPr>
                                    <w:fldChar w:fldCharType="end"/>
                                  </w:r>
                                  <w:r w:rsidRPr="00496193">
                                    <w:rPr>
                                      <w:rFonts w:ascii="Calibri" w:hAnsi="Calibri" w:cs="Calibri"/>
                                    </w:rPr>
                                    <w:t xml:space="preserve"> General chlorosis of the younger leaves, necrotic lesions on leaves and eventually entire leaf death, reduction in the growth of the main root, fewer and shorter lateral roots and yellowing of roots </w:t>
                                  </w:r>
                                  <w:r w:rsidRPr="00496193">
                                    <w:rPr>
                                      <w:rFonts w:ascii="Calibri" w:hAnsi="Calibri" w:cs="Calibri"/>
                                    </w:rPr>
                                    <w:fldChar w:fldCharType="begin" w:fldLock="1"/>
                                  </w:r>
                                  <w:r w:rsidRPr="00496193">
                                    <w:rPr>
                                      <w:rFonts w:ascii="Calibri" w:hAnsi="Calibri" w:cs="Calibri"/>
                                    </w:rPr>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Reichman","type":"book"},"uris":["http://www.mendeley.com/documents/?uuid=06d64503-66d5-4a61-8448-2e8518237c7e"]}],"mendeley":{"formattedCitation":"(Reichman, 2014)","plainTextFormattedCitation":"(Reichman, 2014)","previouslyFormattedCitation":"(Reichman, 2014)"},"properties":{"noteIndex":0},"schema":"https://github.com/citation-style-language/schema/raw/master/csl-citation.json"}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(Reichman, 2014)</w:t>
                                  </w:r>
                                  <w:r w:rsidRPr="00496193">
                                    <w:rPr>
                                      <w:rFonts w:ascii="Calibri" w:hAnsi="Calibri" w:cs="Calibri"/>
                                    </w:rPr>
                                    <w:fldChar w:fldCharType="end"/>
                                  </w:r>
                                  <w:r w:rsidRPr="00496193">
                                    <w:rPr>
                                      <w:rFonts w:ascii="Calibri" w:hAnsi="Calibri" w:cs="Calibri"/>
                                    </w:rPr>
                                    <w:t>.</w:t>
                                  </w:r>
                                </w:p>
                              </w:tc>
                            </w:tr>
                          </w:tbl>
                          <w:p w14:paraId="69372EE7" w14:textId="77777777" w:rsidR="008A2398" w:rsidRDefault="008A2398" w:rsidP="000F016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6912CA7" id="Text Box 100" o:spid="_x0000_s1029" type="#_x0000_t202" style="width:448.9pt;height:29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" fillcolor="window" stroked="f" strokeweight=".5pt">
                <v:textbox>
                  <w:txbxContent>
                    <w:tbl>
                      <w:tblPr>
                        <w:tblStyle w:val="TableGrid3"/>
                        <w:tblW w:w="8784" w:type="dxa"/>
                        <w:tblInd w:w="-5" w:type="dxa"/>
                        <w:tblLook w:val="04A0" w:firstRow="1" w:lastRow="0" w:firstColumn="1" w:lastColumn="0" w:noHBand="0" w:noVBand="1"/>
                      </w:tblPr>
                      <w:tblGrid>
                        <w:gridCol w:w="1434"/>
                        <w:gridCol w:w="7350"/>
                      </w:tblGrid>
                      <w:tr w:rsidR="008A2398" w14:paraId="7EC2FCFD" w14:textId="77777777" w:rsidTr="00963F75">
                        <w:tc>
                          <w:tcPr>
                            <w:tcW w:w="1434" w:type="dxa"/>
                          </w:tcPr>
                          <w:p w14:paraId="3D7EA122" w14:textId="77777777" w:rsidR="008A2398" w:rsidRPr="00496193" w:rsidRDefault="008A2398">
                            <w:pPr>
                              <w:rPr>
                                <w:rFonts w:ascii="Calibri" w:hAnsi="Calibri" w:cs="Calibri"/>
                                <w:b/>
                                <w:bCs/>
                              </w:rPr>
                            </w:pPr>
                            <w:r w:rsidRPr="00496193">
                              <w:rPr>
                                <w:rFonts w:ascii="Calibri" w:hAnsi="Calibri" w:cs="Calibri"/>
                                <w:b/>
                                <w:bCs/>
                              </w:rPr>
                              <w:t>Lead (Pb)</w:t>
                            </w:r>
                          </w:p>
                        </w:tc>
                        <w:tc>
                          <w:tcPr>
                            <w:tcW w:w="7350" w:type="dxa"/>
                          </w:tcPr>
                          <w:p w14:paraId="3DF86EE4" w14:textId="77777777" w:rsidR="008A2398" w:rsidRPr="00496193" w:rsidRDefault="008A2398" w:rsidP="00225935">
                            <w:pPr>
                              <w:spacing w:line="360" w:lineRule="auto"/>
                              <w:jc w:val="both"/>
                              <w:rPr>
                                <w:rFonts w:ascii="Calibri" w:hAnsi="Calibri" w:cs="Calibri"/>
                              </w:rPr>
                            </w:pPr>
                            <w:r w:rsidRPr="00496193">
                              <w:rPr>
                                <w:rFonts w:ascii="Calibri" w:hAnsi="Calibri" w:cs="Calibri"/>
                              </w:rPr>
                              <w:t xml:space="preserve">Pb can have detectable effects on diversity of the microbial community, can cause reduced root growth. </w:t>
                            </w:r>
                            <w:r w:rsidRPr="00496193">
                              <w:rPr>
                                <w:rFonts w:ascii="Calibri" w:hAnsi="Calibri" w:cs="Calibri"/>
                              </w:rPr>
                              <w:fldChar w:fldCharType="begin" w:fldLock="1"/>
                            </w:r>
                            <w:r w:rsidRPr="00496193">
                              <w:rPr>
                                <w:rFonts w:ascii="Calibri" w:hAnsi="Calibri" w:cs="Calibri"/>
                              </w:rPr>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Reichman","type":"book"},"uris":["http://www.mendeley.com/documents/?uuid=06d64503-66d5-4a61-8448-2e8518237c7e"]}],"mendeley":{"formattedCitation":"(Reichman, 2014)","plainTextFormattedCitation":"(Reichman, 2014)","previouslyFormattedCitation":"(Reichman, 2014)"},"properties":{"noteIndex":0},"schema":"https://github.com/citation-style-language/schema/raw/master/csl-citation.json"}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(Reichman, 2014)</w:t>
                            </w:r>
                            <w:r w:rsidRPr="00496193">
                              <w:rPr>
                                <w:rFonts w:ascii="Calibri" w:hAnsi="Calibri" w:cs="Calibri"/>
                              </w:rPr>
                              <w:fldChar w:fldCharType="end"/>
                            </w:r>
                            <w:r w:rsidRPr="00496193">
                              <w:rPr>
                                <w:rFonts w:ascii="Calibri" w:hAnsi="Calibri" w:cs="Calibri"/>
                              </w:rPr>
                              <w:t xml:space="preserve"> stated that even low concentrations of Pb in soil can stimulate plant growth, however small concentrations can also be toxic due to accumulation (Pb does not biodegrade) </w:t>
                            </w:r>
                            <w:r w:rsidRPr="00496193">
                              <w:rPr>
                                <w:rFonts w:ascii="Calibri" w:hAnsi="Calibri" w:cs="Calibri"/>
                              </w:rPr>
                              <w:fldChar w:fldCharType="begin" w:fldLock="1"/>
                            </w:r>
                            <w:r w:rsidRPr="00496193">
                              <w:rPr>
                                <w:rFonts w:ascii="Calibri" w:hAnsi="Calibri" w:cs="Calibri"/>
                              </w:rPr>
                              <w:instrText>ADDIN CSL_CITATION {"citationItems":[{"id":"ITEM-1","itemData":{"DOI":"10.1155/2011/939161","ISSN":"1687806X","abstract":"Heavy metals are among the most important sorts of contaminant in the environment. Several methods already used to clean up the environment from these kinds of contaminants, but most of them are costly and difficult to get optimum results. Currently, phytoremediation is an effective and affordable technological solution used to extract or remove inactive metals and metal pollutants from contaminated soil and water. This technology is environmental friendly and potentially cost effective. This paper aims to compile some information about heavy metals of arsenic, lead, and mercury (As, Pb, and Hg) sources, effects and their treatment. It also reviews deeply about phytoremediation technology, including the heavy metal uptake mechanisms and several research studies associated about the topics. Additionally, it describes several sources and the effects of As, Pb, and Hg on the environment, the advantages of this kind of technology for reducing them, and also heavy metal uptake mechanisms in phytoremediation technology as well as the factors affecting the uptake mechanisms. Some recommended plants which are commonly used in phytoremediation and their capability to reduce the contaminant are also reported. © 2011 Bieby Voijant Tangahu et al.","author":[{"dropping-particle":"","family":"Tangahu","given":"Bieby Voijant","non-dropping-particle":"","parse-names":false,"suffix":""},{"dropping-particle":"","family":"Sheikh Abdullah","given":"Siti Rozaimah","non-dropping-particle":"","parse-names":false,"suffix":""},{"dropping-particle":"","family":"Basri","given":"Hassan","non-dropping-particle":"","parse-names":false,"suffix":""},{"dropping-particle":"","family":"Idris","given":"Mushrifah","non-dropping-particle":"","parse-names":false,"suffix":""},{"dropping-particle":"","family":"Anuar","given":"Nurina","non-dropping-particle":"","parse-names":false,"suffix":""},{"dropping-particle":"","family":"Mukhlisin","given":"Muhammad","non-dropping-particle":"","parse-names":false,"suffix":""}],"container-title":"International Journal of Chemical Engineering","id":"ITEM-1","issued":{"date-parts":[["2011"]]},"title":"A review on heavy metals (As, Pb, and Hg) uptake by plants through phytoremediation","type":"article-journal","volume":"2011"},"uris":["http://www.mendeley.com/documents/?uuid=b120ef46-82b3-483e-b16b-a7518f1a651d"]}],"mendeley":{"formattedCitation":"(Tangahu &lt;i&gt;et al.&lt;/i&gt;, 2011)","plainTextFormattedCitation":"(Tangahu et al., 2011)","previouslyFormattedCitation":"(Tangahu &lt;i&gt;et al.&lt;/i&gt;, 2011)"},"properties":{"noteIndex":0},"schema":"https://github.com/citation-style-language/schema/raw/master/csl-citation.json"}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 xml:space="preserve">(Tangahu </w:t>
                            </w:r>
                            <w:r w:rsidRPr="00496193">
                              <w:rPr>
                                <w:rFonts w:ascii="Calibri" w:hAnsi="Calibri" w:cs="Calibri"/>
                                <w:i/>
                                <w:noProof/>
                              </w:rPr>
                              <w:t>et al.</w:t>
                            </w:r>
                            <w:r w:rsidRPr="00496193">
                              <w:rPr>
                                <w:rFonts w:ascii="Calibri" w:hAnsi="Calibri" w:cs="Calibri"/>
                                <w:noProof/>
                              </w:rPr>
                              <w:t>, 2011)</w:t>
                            </w:r>
                            <w:r w:rsidRPr="00496193">
                              <w:rPr>
                                <w:rFonts w:ascii="Calibri" w:hAnsi="Calibri" w:cs="Calibri"/>
                              </w:rPr>
                              <w:fldChar w:fldCharType="end"/>
                            </w:r>
                            <w:r w:rsidRPr="00496193">
                              <w:rPr>
                                <w:rFonts w:ascii="Calibri" w:hAnsi="Calibri" w:cs="Calibri"/>
                              </w:rPr>
                              <w:t>.</w:t>
                            </w:r>
                          </w:p>
                        </w:tc>
                      </w:tr>
                      <w:tr w:rsidR="008A2398" w14:paraId="29034F19" w14:textId="77777777" w:rsidTr="00963F75">
                        <w:tc>
                          <w:tcPr>
                            <w:tcW w:w="1434" w:type="dxa"/>
                          </w:tcPr>
                          <w:p w14:paraId="19705FC9" w14:textId="77777777" w:rsidR="008A2398" w:rsidRPr="00496193" w:rsidRDefault="008A2398">
                            <w:pPr>
                              <w:rPr>
                                <w:rFonts w:ascii="Calibri" w:hAnsi="Calibri" w:cs="Calibri"/>
                                <w:b/>
                                <w:bCs/>
                              </w:rPr>
                            </w:pPr>
                            <w:r w:rsidRPr="00496193">
                              <w:rPr>
                                <w:rFonts w:ascii="Calibri" w:hAnsi="Calibri" w:cs="Calibri"/>
                                <w:b/>
                                <w:bCs/>
                              </w:rPr>
                              <w:t>Strontium (Sr)</w:t>
                            </w:r>
                          </w:p>
                        </w:tc>
                        <w:tc>
                          <w:tcPr>
                            <w:tcW w:w="7350" w:type="dxa"/>
                          </w:tcPr>
                          <w:p w14:paraId="07176ED3" w14:textId="77777777" w:rsidR="008A2398" w:rsidRPr="00496193" w:rsidRDefault="008A2398" w:rsidP="00225935">
                            <w:pPr>
                              <w:spacing w:line="360" w:lineRule="auto"/>
                              <w:jc w:val="both"/>
                              <w:rPr>
                                <w:rFonts w:ascii="Calibri" w:hAnsi="Calibri" w:cs="Calibri"/>
                              </w:rPr>
                            </w:pPr>
                            <w:r w:rsidRPr="00496193">
                              <w:rPr>
                                <w:rFonts w:ascii="Calibri" w:hAnsi="Calibri" w:cs="Calibri"/>
                              </w:rPr>
                              <w:t xml:space="preserve">It is not particularly toxic to plants on its own, however by blocking of nutrients uptake (especially calcium) it can harm plant development and growth, can also inhibit seedlings growth of certain plants (e.g. soybean) </w:t>
                            </w:r>
                            <w:r w:rsidRPr="00496193">
                              <w:rPr>
                                <w:rFonts w:ascii="Calibri" w:hAnsi="Calibri" w:cs="Calibri"/>
                              </w:rPr>
                              <w:fldChar w:fldCharType="begin" w:fldLock="1"/>
                            </w:r>
                            <w:r w:rsidRPr="00496193">
                              <w:rPr>
                                <w:rFonts w:ascii="Calibri" w:hAnsi="Calibri" w:cs="Calibri"/>
                              </w:rPr>
                              <w:instrText>ADDIN CSL_CITATION {"citationItems":[{"id":"ITEM-1","itemData":{"DOI":"10.3390/ijms19123864","ISSN":"14220067","abstract":"Abiotic stress, including metal excess, can modify plant metabolism. Here we investigated the influence of long-term strontium exposure (12 weeks, 0.5–4.0 mM Sr) on the content of phytoestrogens and allantoin as well as the mineral composition in soybean. Seven phytoestrogens were identified in the soybean: daidzin, glycitin, genistin, malonyldaidzin, malonylgenistin, daidzein, and coumestrol. The results showed that both malonyldaidzin and malonylgenistin were dominant phytoestrogens; however, the roots contained a relatively high amount of daidzein. It was found that strontium reduced the phytoestrogen content and decreased the antioxidant capacity. Strontium evoked depletion of the sum of all phytoestrogens by 40–70% in the leaves, 25–50% in the stems and in the seeds, depending on the strontium concentration. In the roots, 0.5 and 4.0 mM of strontium decreased the total phytoestrogen content by 25 and 55%, respectively, while 2.0 mM of strontium did not exert an effect on their accumulation. On the other hand, strontium ions induced allantoin accumulation mainly in the roots. Strontium was preferentially accumulated in the leaves, with a slight impact on macro-and micro-nutrients. Our research showed strontium-secondary metabolites interaction in the soybean, which can be useful for obtaining a natural pharmaceutical product containing both strontium and phytoestrogens for remediation of postmenopausal osteoporosis.","author":[{"dropping-particle":"","family":"Dresler","given":"Sławomir","non-dropping-particle":"","parse-names":false,"suffix":""},{"dropping-particle":"","family":"Wójciak-Kosior","given":"Magdalena","non-dropping-particle":"","parse-names":false,"suffix":""},{"dropping-particle":"","family":"Sowa","given":"Ireneusz","non-dropping-particle":"","parse-names":false,"suffix":""},{"dropping-particle":"","family":"Strzemski","given":"Maciej","non-dropping-particle":"","parse-names":false,"suffix":""},{"dropping-particle":"","family":"Sawicki","given":"Jan","non-dropping-particle":"","parse-names":false,"suffix":""},{"dropping-particle":"","family":"Kováčik","given":"Jozef","non-dropping-particle":"","parse-names":false,"suffix":""},{"dropping-particle":"","family":"Blicharski","given":"Tomasz","non-dropping-particle":"","parse-names":false,"suffix":""}],"container-title":"International Journal of Molecular Sciences","id":"ITEM-1","issue":"12","issued":{"date-parts":[["2018","12","1"]]},"publisher":"MDPI AG","title":"Effect of long-term strontium exposure on the content of phytoestrogens and allantoin in soybean","type":"article-journal","volume":"19"},"uris":["http://www.mendeley.com/documents/?uuid=bc2abc84-5c4e-3655-a606-8d66341dfc82"]}],"mendeley":{"formattedCitation":"(Dresler &lt;i&gt;et al.&lt;/i&gt;, 2018)","plainTextFormattedCitation":"(Dresler et al., 2018)","previouslyFormattedCitation":"(Dresler &lt;i&gt;et al.&lt;/i&gt;, 2018)"},"properties":{"noteIndex":0},"schema":"https://github.com/citation-style-language/schema/raw/master/csl-citation.json"}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 xml:space="preserve">(Dresler </w:t>
                            </w:r>
                            <w:r w:rsidRPr="00496193">
                              <w:rPr>
                                <w:rFonts w:ascii="Calibri" w:hAnsi="Calibri" w:cs="Calibri"/>
                                <w:i/>
                                <w:noProof/>
                              </w:rPr>
                              <w:t>et al.</w:t>
                            </w:r>
                            <w:r w:rsidRPr="00496193">
                              <w:rPr>
                                <w:rFonts w:ascii="Calibri" w:hAnsi="Calibri" w:cs="Calibri"/>
                                <w:noProof/>
                              </w:rPr>
                              <w:t>, 2018)</w:t>
                            </w:r>
                            <w:r w:rsidRPr="00496193">
                              <w:rPr>
                                <w:rFonts w:ascii="Calibri" w:hAnsi="Calibri" w:cs="Calibri"/>
                              </w:rPr>
                              <w:fldChar w:fldCharType="end"/>
                            </w:r>
                            <w:r w:rsidRPr="00496193">
                              <w:rPr>
                                <w:rFonts w:ascii="Calibri" w:hAnsi="Calibri" w:cs="Calibri"/>
                              </w:rPr>
                              <w:t>.</w:t>
                            </w:r>
                          </w:p>
                        </w:tc>
                      </w:tr>
                      <w:tr w:rsidR="008A2398" w14:paraId="65838F40" w14:textId="77777777" w:rsidTr="00963F75">
                        <w:tc>
                          <w:tcPr>
                            <w:tcW w:w="1434" w:type="dxa"/>
                          </w:tcPr>
                          <w:p w14:paraId="7EFE3FA1" w14:textId="77777777" w:rsidR="008A2398" w:rsidRPr="00496193" w:rsidRDefault="008A2398">
                            <w:pPr>
                              <w:rPr>
                                <w:rFonts w:ascii="Calibri" w:hAnsi="Calibri" w:cs="Calibri"/>
                                <w:b/>
                                <w:bCs/>
                              </w:rPr>
                            </w:pPr>
                            <w:r w:rsidRPr="00496193">
                              <w:rPr>
                                <w:rFonts w:ascii="Calibri" w:hAnsi="Calibri" w:cs="Calibri"/>
                                <w:b/>
                                <w:bCs/>
                              </w:rPr>
                              <w:t>Vanadium (V)</w:t>
                            </w:r>
                          </w:p>
                        </w:tc>
                        <w:tc>
                          <w:tcPr>
                            <w:tcW w:w="7350" w:type="dxa"/>
                          </w:tcPr>
                          <w:p w14:paraId="7ADC039D" w14:textId="77777777" w:rsidR="008A2398" w:rsidRPr="00496193" w:rsidRDefault="008A2398" w:rsidP="00225935">
                            <w:pPr>
                              <w:spacing w:line="360" w:lineRule="auto"/>
                              <w:jc w:val="both"/>
                              <w:rPr>
                                <w:rFonts w:ascii="Calibri" w:hAnsi="Calibri" w:cs="Calibri"/>
                              </w:rPr>
                            </w:pPr>
                            <w:r w:rsidRPr="00496193">
                              <w:rPr>
                                <w:rFonts w:ascii="Calibri" w:hAnsi="Calibri" w:cs="Calibri"/>
                              </w:rPr>
                              <w:t xml:space="preserve">High concentrations can inhibit stem, leaf and root growth, can also block uptake of water and nutrients </w:t>
                            </w:r>
                            <w:r w:rsidRPr="00496193">
                              <w:rPr>
                                <w:rFonts w:ascii="Calibri" w:hAnsi="Calibri" w:cs="Calibri"/>
                              </w:rPr>
                              <w:fldChar w:fldCharType="begin" w:fldLock="1"/>
                            </w:r>
                            <w:r w:rsidRPr="00496193">
                              <w:rPr>
                                <w:rFonts w:ascii="Calibri" w:hAnsi="Calibri" w:cs="Calibri"/>
                              </w:rPr>
                              <w:instrText>ADDIN CSL_CITATION {"citationItems":[{"id":"ITEM-1","itemData":{"ISSN":"01253395","abstract":"Hydroponic experiments were conducted to investigate vanadium uptake by Chinese green mustard and tomato plants and its effect on their growth. Twenty-eight (Chinese green mustard) and 79 days (tomato) after germination, the plants were exposed for a further seven days to a solution containing six different concentrations of ammonium meta vanadate (0-80 mg/l NH4VO3). The vanadium accumulated in the plant tissues were determined by ion-interaction high performance liquid chromatography, with confirmation by magnetic sector ICP-MS. The results indicated that nutrient solution containing more than 40 mg/l NH4VO3 affected plant growth for both Chinese green mustard and tomato plant. Chinese green mustard grown in the solution containing NH4VO3 at the concentrations of 40 and 80 mg/l had stem length, number of leaves, dry weight of leaf, stem and root significantly lower than those of plants grown in the solution containing 0-20 mg/l NH4VO3. Tomato plants were observed to wilt after four days in contact with the nutrient solutions containing 40 and 80 mg/l NH4VO3. As the vanadium concentrations increased, a resultant decrease in the stem length, root fresh weight, and fruit fresh weight were noted. The accumulation of vanadium was higher in the root compared with leaf, stem, or fruit. Measured levels of vanadium, from a nutrient solute on containing 40 mg/l NH4VO3, were 328, 340, and 9.66×103 μg/g in the leaf, stem and root for Chinese green mustard, and 4.04 and 4.01×103 μg/g in the fruit and roots for tomato plants, respective.","author":[{"dropping-particle":"","family":"Vachirapatama","given":"Narumol","non-dropping-particle":"","parse-names":false,"suffix":""},{"dropping-particle":"","family":"Jirakiattikul","given":"Yaowapha","non-dropping-particle":"","parse-names":false,"suffix":""},{"dropping-particle":"","family":"Dicinoski","given":"Greg","non-dropping-particle":"","parse-names":false,"suffix":""},{"dropping-particle":"","family":"Townsend","given":"Ashley T.","non-dropping-particle":"","parse-names":false,"suffix":""},{"dropping-particle":"","family":"Haddad","given":"Paul R.","non-dropping-particle":"","parse-names":false,"suffix":""}],"container-title":"Songklanakarin Journal of Science and Technology","id":"ITEM-1","issue":"3","issued":{"date-parts":[["2011"]]},"page":"255-261","title":"Effect of vanadium on plant growth and its accumulation in plant tissues","type":"article-journal","volume":"33"},"uris":["http://www.mendeley.com/documents/?uuid=b590045f-c0a9-4d5a-b722-b7795bc6bfb2"]}],"mendeley":{"formattedCitation":"(Vachirapatama &lt;i&gt;et al.&lt;/i&gt;, 2011)","plainTextFormattedCitation":"(Vachirapatama et al., 2011)","previouslyFormattedCitation":"(Vachirapatama &lt;i&gt;et al.&lt;/i&gt;, 2011)"},"properties":{"noteIndex":0},"schema":"https://github.com/citation-style-language/schema/raw/master/csl-citation.json"}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 xml:space="preserve">(Vachirapatama </w:t>
                            </w:r>
                            <w:r w:rsidRPr="00496193">
                              <w:rPr>
                                <w:rFonts w:ascii="Calibri" w:hAnsi="Calibri" w:cs="Calibri"/>
                                <w:i/>
                                <w:noProof/>
                              </w:rPr>
                              <w:t>et al.</w:t>
                            </w:r>
                            <w:r w:rsidRPr="00496193">
                              <w:rPr>
                                <w:rFonts w:ascii="Calibri" w:hAnsi="Calibri" w:cs="Calibri"/>
                                <w:noProof/>
                              </w:rPr>
                              <w:t>, 2011)</w:t>
                            </w:r>
                            <w:r w:rsidRPr="00496193">
                              <w:rPr>
                                <w:rFonts w:ascii="Calibri" w:hAnsi="Calibri" w:cs="Calibri"/>
                              </w:rPr>
                              <w:fldChar w:fldCharType="end"/>
                            </w:r>
                            <w:r w:rsidRPr="00496193">
                              <w:rPr>
                                <w:rFonts w:ascii="Calibri" w:hAnsi="Calibri" w:cs="Calibri"/>
                              </w:rPr>
                              <w:t>.</w:t>
                            </w:r>
                          </w:p>
                        </w:tc>
                      </w:tr>
                      <w:tr w:rsidR="008A2398" w14:paraId="484DBC22" w14:textId="77777777" w:rsidTr="00963F75">
                        <w:tc>
                          <w:tcPr>
                            <w:tcW w:w="1434" w:type="dxa"/>
                          </w:tcPr>
                          <w:p w14:paraId="031B75C7" w14:textId="77777777" w:rsidR="008A2398" w:rsidRPr="00496193" w:rsidRDefault="008A2398">
                            <w:pPr>
                              <w:rPr>
                                <w:rFonts w:ascii="Calibri" w:hAnsi="Calibri" w:cs="Calibri"/>
                                <w:b/>
                                <w:bCs/>
                              </w:rPr>
                            </w:pPr>
                            <w:r w:rsidRPr="00496193">
                              <w:rPr>
                                <w:rFonts w:ascii="Calibri" w:hAnsi="Calibri" w:cs="Calibri"/>
                                <w:b/>
                                <w:bCs/>
                              </w:rPr>
                              <w:t>Zinc (Zn)</w:t>
                            </w:r>
                          </w:p>
                        </w:tc>
                        <w:tc>
                          <w:tcPr>
                            <w:tcW w:w="7350" w:type="dxa"/>
                          </w:tcPr>
                          <w:p w14:paraId="4F81F981" w14:textId="77777777" w:rsidR="008A2398" w:rsidRPr="00496193" w:rsidRDefault="008A2398" w:rsidP="00225935">
                            <w:pPr>
                              <w:spacing w:line="360" w:lineRule="auto"/>
                              <w:jc w:val="both"/>
                              <w:rPr>
                                <w:rFonts w:ascii="Calibri" w:hAnsi="Calibri" w:cs="Calibri"/>
                              </w:rPr>
                            </w:pPr>
                            <w:r w:rsidRPr="00496193">
                              <w:rPr>
                                <w:rFonts w:ascii="Calibri" w:hAnsi="Calibri" w:cs="Calibri"/>
                              </w:rPr>
                              <w:t xml:space="preserve">Essential for plants </w:t>
                            </w:r>
                            <w:r w:rsidRPr="00496193">
                              <w:rPr>
                                <w:rFonts w:ascii="Calibri" w:hAnsi="Calibri" w:cs="Calibri"/>
                              </w:rPr>
                              <w:fldChar w:fldCharType="begin" w:fldLock="1"/>
                            </w:r>
                            <w:r w:rsidRPr="00496193">
                              <w:rPr>
                                <w:rFonts w:ascii="Calibri" w:hAnsi="Calibri" w:cs="Calibri"/>
                              </w:rPr>
                              <w:instrText>ADDIN CSL_CITATION {"citationItems":[{"id":"ITEM-1","itemData":{"DOI":"10.3389/fpls.2016.01192","ISSN":"1664462X","abstract":"Iron (Fe), zinc (Zn), manganese (Mn), and copper (Cu) are essential micronutrient mineral elements for living organisms, as they regulate essential cellular processes, such as chlorophyll synthesis and photosynthesis (Fe, Cu, and Mn), respiration (Fe and Cu), and transcription (Zn). The storage and distribution of these minerals in various cellular organelles is strictly regulated to ensure optimal metabolic rates. Alteration of the balance in uptake, distribution, and/or storage of these minerals severely impairs cellular metabolism and significantly affects plant growth and development. Thus, any change in the metal profile of a cellular compartment significantly affects metabolism. Different subcellular compartments are suggested to be linked through complex retrograde signaling networks to regulate cellular metal homeostasis. Various genes regulating cellular and subcellular metal distribution have been identified and characterized. Understanding the role of these transporters is extremely important to elaborate the signaling between various subcellular compartments. Moreover, modulation of the proteins involved in cellular metal homeostasis may help in the regulation of metabolism, adaptability to a diverse range of environmental conditions, and biofortification. Here, we review progress in the understanding of different subcellular metal transport components in plants and discuss the prospects of regulating cellular metabolism and strategies to develop biofortified crop plants.","author":[{"dropping-particle":"","family":"Bashir","given":"Khurram","non-dropping-particle":"","parse-names":false,"suffix":""},{"dropping-particle":"","family":"Rasheed","given":"Sultana","non-dropping-particle":"","parse-names":false,"suffix":""},{"dropping-particle":"","family":"Kobayashi","given":"Takanori","non-dropping-particle":"","parse-names":false,"suffix":""},{"dropping-particle":"","family":"Seki","given":"Motoaki","non-dropping-particle":"","parse-names":false,"suffix":""},{"dropping-particle":"","family":"Nishizawa","given":"Naoko K.","non-dropping-particle":"","parse-names":false,"suffix":""}],"container-title":"Frontiers in Plant Science","id":"ITEM-1","issue":"AUG2016","issued":{"date-parts":[["2016"]]},"page":"1-9","title":"Regulating subcellular metal homeostasis: The key to crop improvement","type":"article-journal","volume":"7"},"uris":["http://www.mendeley.com/documents/?uuid=5aa66393-d66f-4735-a80a-de2e00df0d07"]}],"mendeley":{"formattedCitation":"(Bashir &lt;i&gt;et al.&lt;/i&gt;, 2016)","plainTextFormattedCitation":"(Bashir et al., 2016)","previouslyFormattedCitation":"(Bashir &lt;i&gt;et al.&lt;/i&gt;, 2016)"},"properties":{"noteIndex":0},"schema":"https://github.com/citation-style-language/schema/raw/master/csl-citation.json"}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 xml:space="preserve">(Bashir </w:t>
                            </w:r>
                            <w:r w:rsidRPr="00496193">
                              <w:rPr>
                                <w:rFonts w:ascii="Calibri" w:hAnsi="Calibri" w:cs="Calibri"/>
                                <w:i/>
                                <w:noProof/>
                              </w:rPr>
                              <w:t>et al.</w:t>
                            </w:r>
                            <w:r w:rsidRPr="00496193">
                              <w:rPr>
                                <w:rFonts w:ascii="Calibri" w:hAnsi="Calibri" w:cs="Calibri"/>
                                <w:noProof/>
                              </w:rPr>
                              <w:t>, 2016)</w:t>
                            </w:r>
                            <w:r w:rsidRPr="00496193">
                              <w:rPr>
                                <w:rFonts w:ascii="Calibri" w:hAnsi="Calibri" w:cs="Calibri"/>
                              </w:rPr>
                              <w:fldChar w:fldCharType="end"/>
                            </w:r>
                            <w:r w:rsidRPr="00496193">
                              <w:rPr>
                                <w:rFonts w:ascii="Calibri" w:hAnsi="Calibri" w:cs="Calibri"/>
                              </w:rPr>
                              <w:t xml:space="preserve"> General chlorosis of the younger leaves, necrotic lesions on leaves and eventually entire leaf death, reduction in the growth of the main root, fewer and shorter lateral roots and yellowing of roots </w:t>
                            </w:r>
                            <w:r w:rsidRPr="00496193">
                              <w:rPr>
                                <w:rFonts w:ascii="Calibri" w:hAnsi="Calibri" w:cs="Calibri"/>
                              </w:rPr>
                              <w:fldChar w:fldCharType="begin" w:fldLock="1"/>
                            </w:r>
                            <w:r w:rsidRPr="00496193">
                              <w:rPr>
                                <w:rFonts w:ascii="Calibri" w:hAnsi="Calibri" w:cs="Calibri"/>
                              </w:rPr>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Reichman","type":"book"},"uris":["http://www.mendeley.com/documents/?uuid=06d64503-66d5-4a61-8448-2e8518237c7e"]}],"mendeley":{"formattedCitation":"(Reichman, 2014)","plainTextFormattedCitation":"(Reichman, 2014)","previouslyFormattedCitation":"(Reichman, 2014)"},"properties":{"noteIndex":0},"schema":"https://github.com/citation-style-language/schema/raw/master/csl-citation.json"}</w:instrText>
                            </w:r>
                            <w:r w:rsidRPr="00496193">
                              <w:rPr>
                                <w:rFonts w:ascii="Calibri" w:hAnsi="Calibri" w:cs="Calibri"/>
                              </w:rPr>
                              <w:fldChar w:fldCharType="separate"/>
                            </w:r>
                            <w:r w:rsidRPr="00496193">
                              <w:rPr>
                                <w:rFonts w:ascii="Calibri" w:hAnsi="Calibri" w:cs="Calibri"/>
                                <w:noProof/>
                              </w:rPr>
                              <w:t>(Reichman, 2014)</w:t>
                            </w:r>
                            <w:r w:rsidRPr="00496193">
                              <w:rPr>
                                <w:rFonts w:ascii="Calibri" w:hAnsi="Calibri" w:cs="Calibri"/>
                              </w:rPr>
                              <w:fldChar w:fldCharType="end"/>
                            </w:r>
                            <w:r w:rsidRPr="00496193">
                              <w:rPr>
                                <w:rFonts w:ascii="Calibri" w:hAnsi="Calibri" w:cs="Calibri"/>
                              </w:rPr>
                              <w:t>.</w:t>
                            </w:r>
                          </w:p>
                        </w:tc>
                      </w:tr>
                    </w:tbl>
                    <w:p w14:paraId="69372EE7" w14:textId="77777777" w:rsidR="008A2398" w:rsidRDefault="008A2398" w:rsidP="000F0167"/>
                  </w:txbxContent>
                </v:textbox>
                <w10:anchorlock/>
              </v:shape>
            </w:pict>
          </mc:Fallback>
        </mc:AlternateContent>
      </w:r>
    </w:p>
    <w:p w14:paraId="44F0EFD5" w14:textId="77777777" w:rsidR="00CE314E" w:rsidRDefault="00CE314E" w:rsidP="000F52E6">
      <w:pPr>
        <w:spacing w:line="360" w:lineRule="auto"/>
        <w:jc w:val="both"/>
      </w:pPr>
    </w:p>
    <w:p w14:paraId="75F53A46" w14:textId="785CADA3" w:rsidR="000F52E6" w:rsidRPr="000F52E6" w:rsidRDefault="000F52E6" w:rsidP="000F52E6">
      <w:pPr>
        <w:spacing w:line="360" w:lineRule="auto"/>
        <w:jc w:val="both"/>
      </w:pPr>
      <w:r w:rsidRPr="000F52E6">
        <w:t xml:space="preserve">It is interesting to mention that </w:t>
      </w:r>
      <w:proofErr w:type="gramStart"/>
      <w:r w:rsidRPr="000F52E6">
        <w:t>particular HM</w:t>
      </w:r>
      <w:proofErr w:type="gramEnd"/>
      <w:r w:rsidRPr="000F52E6">
        <w:t xml:space="preserve"> can contribute to the above-average uptake of harmful phytotoxic elements which is called a synergistic effect</w:t>
      </w:r>
      <w:r w:rsidR="00121AD7">
        <w:rPr>
          <w:rStyle w:val="FootnoteReference"/>
        </w:rPr>
        <w:footnoteReference w:id="2"/>
      </w:r>
      <w:r w:rsidRPr="000F52E6">
        <w:t>. For example</w:t>
      </w:r>
      <w:r w:rsidR="005A7CA4">
        <w:t>,</w:t>
      </w:r>
      <w:r w:rsidRPr="000F52E6">
        <w:t xml:space="preserve"> </w:t>
      </w:r>
      <w:r w:rsidRPr="000F52E6">
        <w:fldChar w:fldCharType="begin" w:fldLock="1"/>
      </w:r>
      <w:r w:rsidR="007822C1">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2013)","manualFormatting":"Desai (2013)","plainTextFormattedCitation":"(Desai, 2013)","previouslyFormattedCitation":"(Desai, 2013)"},"properties":{"noteIndex":0},"schema":"https://github.com/citation-style-language/schema/raw/master/csl-citation.json"}</w:instrText>
      </w:r>
      <w:r w:rsidRPr="000F52E6">
        <w:fldChar w:fldCharType="separate"/>
      </w:r>
      <w:r w:rsidRPr="000F52E6">
        <w:rPr>
          <w:noProof/>
        </w:rPr>
        <w:t xml:space="preserve">Desai </w:t>
      </w:r>
      <w:r w:rsidR="00C34FD1">
        <w:rPr>
          <w:noProof/>
        </w:rPr>
        <w:t>(</w:t>
      </w:r>
      <w:r w:rsidRPr="000F52E6">
        <w:rPr>
          <w:noProof/>
        </w:rPr>
        <w:t>2013)</w:t>
      </w:r>
      <w:r w:rsidRPr="000F52E6">
        <w:fldChar w:fldCharType="end"/>
      </w:r>
      <w:r w:rsidRPr="000F52E6">
        <w:t xml:space="preserve"> talks about Pb having a positive effect on the increased uptake of Cd, which is harmful to plants. On the other hand</w:t>
      </w:r>
      <w:r w:rsidR="00FF2CFE">
        <w:t>,</w:t>
      </w:r>
      <w:r w:rsidRPr="000F52E6">
        <w:t xml:space="preserve"> </w:t>
      </w:r>
      <w:r w:rsidRPr="000F52E6">
        <w:fldChar w:fldCharType="begin" w:fldLock="1"/>
      </w:r>
      <w:r w:rsidRPr="000F52E6">
        <w:instrText>ADDIN CSL_CITATION {"citationItems":[{"id":"ITEM-1","itemData":{"DOI":"10.4028/www.scientific.net/MSF.743-744.768","ISBN":"9783037856062","ISSN":"02555476","abstract":"It is known that heavy metals are taken up and translocated by plants to different degrees. Phytoremediation, the use of plants to decontaminate soil by taking up heavy metals, shows considerable promise as a low-cost technique and has received much attention in recent years. However, its application is still very limited due to low biomass of hyperaccumulators, unavailability of the suitable plant species and long growing seasons required. Therefore, to maximize phytoextraction efficiency, it is important to select a fast-growing and high-biomass plant with high uptake of heavy metals, which is also compatible with mechanized cultivation techniques and local weather conditions. Trees in particular have a number of attributes (e.g. high biomass, economic value), which make them attractive plants for such a use. This paper reviews the potential for the phytoremediation of heavy metal-contaminated land by trees. In summary, we present the research progress of phytoremediation by trees and suggest ways in which this concept can be applied and improved. © (2013) Trans Tech Publications, Switzerland.","author":[{"dropping-particle":"","family":"Liu","given":"Weitao","non-dropping-particle":"","parse-names":false,"suffix":""},{"dropping-particle":"","family":"Ni","given":"Juncheng","non-dropping-particle":"","parse-names":false,"suffix":""},{"dropping-particle":"","family":"Zhou","given":"Qixing","non-dropping-particle":"","parse-names":false,"suffix":""}],"container-title":"Materials Science Forum","id":"ITEM-1","issue":"January","issued":{"date-parts":[["2013"]]},"page":"768-781","title":"Uptake of heavy metals by trees: Prospects for phytoremediation","type":"article-journal","volume":"743-744"},"uris":["http://www.mendeley.com/documents/?uuid=f4e28694-f5a4-4be4-892e-25f103adda85"]}],"mendeley":{"formattedCitation":"(Liu, Ni and Zhou, 2013)","manualFormatting":"Liu, Ni and Zhou (2013)","plainTextFormattedCitation":"(Liu, Ni and Zhou, 2013)","previouslyFormattedCitation":"(Liu, Ni and Zhou, 2013)"},"properties":{"noteIndex":0},"schema":"https://github.com/citation-style-language/schema/raw/master/csl-citation.json"}</w:instrText>
      </w:r>
      <w:r w:rsidRPr="000F52E6">
        <w:fldChar w:fldCharType="separate"/>
      </w:r>
      <w:r w:rsidRPr="000F52E6">
        <w:rPr>
          <w:noProof/>
        </w:rPr>
        <w:t>Liu, Ni and Zhou (2013)</w:t>
      </w:r>
      <w:r w:rsidRPr="000F52E6">
        <w:fldChar w:fldCharType="end"/>
      </w:r>
      <w:r w:rsidRPr="000F52E6">
        <w:t xml:space="preserve"> found that that Cd</w:t>
      </w:r>
      <w:r w:rsidRPr="00121AD7">
        <w:t>-Zn synergistic interaction may</w:t>
      </w:r>
      <w:r w:rsidRPr="000F52E6">
        <w:t xml:space="preserve"> vary depending on different types of plant species (sometimes Cd can encourage the transporting of Zn from the roots to the leaf’s, however in other plants Cd uptake can be highly reduced due to higher Zn concentrations in the soil </w:t>
      </w:r>
      <w:r w:rsidRPr="00121AD7">
        <w:t>(antagonistic effect</w:t>
      </w:r>
      <w:r w:rsidR="00121AD7" w:rsidRPr="00121AD7">
        <w:rPr>
          <w:rStyle w:val="FootnoteReference"/>
        </w:rPr>
        <w:footnoteReference w:id="3"/>
      </w:r>
      <w:r w:rsidRPr="00121AD7">
        <w:t>).</w:t>
      </w:r>
      <w:r w:rsidRPr="000F52E6">
        <w:t xml:space="preserve"> </w:t>
      </w:r>
      <w:r w:rsidRPr="000F52E6">
        <w:fldChar w:fldCharType="begin" w:fldLock="1"/>
      </w:r>
      <w:r w:rsidR="00531082">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Reichman","type":"book"},"uris":["http://www.mendeley.com/documents/?uuid=06d64503-66d5-4a61-8448-2e8518237c7e"]}],"mendeley":{"formattedCitation":"(Reichman, 2014)","manualFormatting":"Reichman (2014)","plainTextFormattedCitation":"(Reichman, 2014)","previouslyFormattedCitation":"(Reichman, 2014)"},"properties":{"noteIndex":0},"schema":"https://github.com/citation-style-language/schema/raw/master/csl-citation.json"}</w:instrText>
      </w:r>
      <w:r w:rsidRPr="000F52E6">
        <w:fldChar w:fldCharType="separate"/>
      </w:r>
      <w:r w:rsidRPr="000F52E6">
        <w:rPr>
          <w:noProof/>
        </w:rPr>
        <w:t>Reichman</w:t>
      </w:r>
      <w:r w:rsidR="00C34FD1">
        <w:rPr>
          <w:noProof/>
        </w:rPr>
        <w:t xml:space="preserve"> (</w:t>
      </w:r>
      <w:r w:rsidRPr="000F52E6">
        <w:rPr>
          <w:noProof/>
        </w:rPr>
        <w:t>2014)</w:t>
      </w:r>
      <w:r w:rsidRPr="000F52E6">
        <w:fldChar w:fldCharType="end"/>
      </w:r>
      <w:r w:rsidRPr="000F52E6">
        <w:t xml:space="preserve"> argues that Cu-Zn interactions, although synergistic in soil, can have opposite (antagonistic effect) in aquatic (or moist) environments.  </w:t>
      </w:r>
    </w:p>
    <w:p w14:paraId="5BC976D4" w14:textId="77777777" w:rsidR="000F52E6" w:rsidRPr="000F52E6" w:rsidRDefault="000F52E6" w:rsidP="000F52E6">
      <w:pPr>
        <w:spacing w:line="360" w:lineRule="auto"/>
        <w:jc w:val="both"/>
      </w:pPr>
    </w:p>
    <w:p w14:paraId="5AE09654" w14:textId="007331F6" w:rsidR="000F52E6" w:rsidRDefault="000F52E6" w:rsidP="003325DC">
      <w:pPr>
        <w:pStyle w:val="Heading2"/>
      </w:pPr>
      <w:bookmarkStart w:id="26" w:name="_Toc39513090"/>
      <w:r w:rsidRPr="000F52E6">
        <w:t>2.6 Phytoremediation (PR) a remedy for contaminated soil</w:t>
      </w:r>
      <w:bookmarkEnd w:id="26"/>
    </w:p>
    <w:p w14:paraId="5E505CA4" w14:textId="77777777" w:rsidR="003325DC" w:rsidRPr="003325DC" w:rsidRDefault="003325DC" w:rsidP="003325DC"/>
    <w:p w14:paraId="74F40342" w14:textId="2FC3689D" w:rsidR="000F52E6" w:rsidRPr="000F52E6" w:rsidRDefault="000F52E6" w:rsidP="000F52E6">
      <w:pPr>
        <w:spacing w:line="360" w:lineRule="auto"/>
        <w:jc w:val="both"/>
        <w:rPr>
          <w:color w:val="000000" w:themeColor="text1"/>
        </w:rPr>
      </w:pPr>
      <w:r w:rsidRPr="000F52E6">
        <w:rPr>
          <w:color w:val="000000" w:themeColor="text1"/>
        </w:rPr>
        <w:t xml:space="preserve">Phytoremediation (PR) is considered an environmental approach which </w:t>
      </w:r>
      <w:r w:rsidR="00531082">
        <w:rPr>
          <w:color w:val="000000" w:themeColor="text1"/>
        </w:rPr>
        <w:fldChar w:fldCharType="begin" w:fldLock="1"/>
      </w:r>
      <w:r w:rsidR="007822C1">
        <w:rPr>
          <w:color w:val="000000" w:themeColor="text1"/>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2013)","manualFormatting":"(Desai, 2013, p:18)","plainTextFormattedCitation":"(Desai, 2013)","previouslyFormattedCitation":"(Desai, 2013)"},"properties":{"noteIndex":0},"schema":"https://github.com/citation-style-language/schema/raw/master/csl-citation.json"}</w:instrText>
      </w:r>
      <w:r w:rsidR="00531082">
        <w:rPr>
          <w:color w:val="000000" w:themeColor="text1"/>
        </w:rPr>
        <w:fldChar w:fldCharType="separate"/>
      </w:r>
      <w:r w:rsidR="00531082" w:rsidRPr="00531082">
        <w:rPr>
          <w:noProof/>
          <w:color w:val="000000" w:themeColor="text1"/>
        </w:rPr>
        <w:t>(Desai, 2013</w:t>
      </w:r>
      <w:r w:rsidR="00531082">
        <w:rPr>
          <w:noProof/>
          <w:color w:val="000000" w:themeColor="text1"/>
        </w:rPr>
        <w:t>, p:18</w:t>
      </w:r>
      <w:r w:rsidR="00531082" w:rsidRPr="00531082">
        <w:rPr>
          <w:noProof/>
          <w:color w:val="000000" w:themeColor="text1"/>
        </w:rPr>
        <w:t>)</w:t>
      </w:r>
      <w:r w:rsidR="00531082">
        <w:rPr>
          <w:color w:val="000000" w:themeColor="text1"/>
        </w:rPr>
        <w:fldChar w:fldCharType="end"/>
      </w:r>
      <w:r w:rsidRPr="000F52E6">
        <w:rPr>
          <w:color w:val="000000" w:themeColor="text1"/>
        </w:rPr>
        <w:t xml:space="preserve"> defines as: </w:t>
      </w:r>
      <w:bookmarkStart w:id="27" w:name="_Hlk36907791"/>
    </w:p>
    <w:bookmarkEnd w:id="27"/>
    <w:p w14:paraId="0BF648E6" w14:textId="209DE535" w:rsidR="000F52E6" w:rsidRPr="00121AD7" w:rsidRDefault="000F52E6" w:rsidP="00121AD7">
      <w:pPr>
        <w:ind w:left="851"/>
        <w:jc w:val="both"/>
      </w:pPr>
      <w:r w:rsidRPr="000F52E6" w:rsidDel="009651A0">
        <w:t xml:space="preserve"> </w:t>
      </w:r>
      <w:r w:rsidRPr="000F52E6">
        <w:t xml:space="preserve">“The use of plants in situ to contain, sequester, remove, or degrade organic or inorganic contaminants in soils, sediments, surface water and groundwater.” </w:t>
      </w:r>
    </w:p>
    <w:p w14:paraId="025743D3" w14:textId="69D8E67B" w:rsidR="000F52E6" w:rsidRPr="000F52E6" w:rsidRDefault="000F52E6" w:rsidP="000F52E6">
      <w:pPr>
        <w:spacing w:line="360" w:lineRule="auto"/>
        <w:jc w:val="both"/>
        <w:rPr>
          <w:color w:val="000000" w:themeColor="text1"/>
        </w:rPr>
      </w:pPr>
      <w:r w:rsidRPr="000F52E6">
        <w:rPr>
          <w:color w:val="000000" w:themeColor="text1"/>
        </w:rPr>
        <w:lastRenderedPageBreak/>
        <w:t>It is not a new method (</w:t>
      </w:r>
      <w:proofErr w:type="spellStart"/>
      <w:r w:rsidRPr="000F52E6">
        <w:rPr>
          <w:color w:val="000000" w:themeColor="text1"/>
        </w:rPr>
        <w:t>Raskin</w:t>
      </w:r>
      <w:proofErr w:type="spellEnd"/>
      <w:r w:rsidRPr="000F52E6">
        <w:rPr>
          <w:color w:val="000000" w:themeColor="text1"/>
        </w:rPr>
        <w:t xml:space="preserve"> first used it in 1991) </w:t>
      </w:r>
      <w:r w:rsidR="00076C9B">
        <w:rPr>
          <w:color w:val="000000" w:themeColor="text1"/>
        </w:rPr>
        <w:fldChar w:fldCharType="begin" w:fldLock="1"/>
      </w:r>
      <w:r w:rsidR="00076C9B">
        <w:rPr>
          <w:color w:val="000000" w:themeColor="text1"/>
        </w:rPr>
        <w:instrText>ADDIN CSL_CITATION {"citationItems":[{"id":"ITEM-1","itemData":{"DOI":"10.1073/pnas.1707883114","ISSN":"10916490","abstract":"In the early 2000s, homeowners in Washington, DC’s leafy Spring Valley neighborhood received some unwelcome news. The Army Corps of Engineers had discovered that the soil on 177 of the Spring Valley properties contained unsafe levels of arsenic, a remnant of World War I-era weapons testing in the area (1).\n\n\n\nSome plants naturally detoxify soil. Here, the fern known as Edenfern extracts arsenic from a contaminated backyard in Spring Valley, a residential neighborhood in Washington, DC. Image courtesy of Michael Blaylock (Edenspace Systems Corporation, Purcellville, VA).\n\n\n\nOn highly contaminated properties, the Corps dug up yards and hauled soil away. On properties with lower arsenic levels, the Corps gave homeowners another option: the Edenfern. Edenfern is the trademarked name for the brake fern, a group of ferns in the genus Pteris that researchers discovered naturally draw arsenic from soil.\n\nTwenty-two homeowners chose these plants to clean up their properties. Edenspace Systems Corporation, the crop biotechnology company that markets the Edenfern, planted one fern for every square foot of contaminated space. The ferns extracted arsenic over the course of their growing season, about five months, and then Edenspace harvested the fronds, leaving purified soil in place. On 16 properties, remediation lasted a single growing season. Other more contaminated sites required repeat plantings and harvests, but all homeowners saw arsenic drop to safe levels within five years. “We were able to save a lot of money in restoration cost because we didn’t have to come back in and restore the landscape,” says Michael Blaylock, president and CEO of Edenspace.\n\nRemoving arsenic with ferns is just one example of phytoremediation, using plants to purify land or water. By putting plants to work, remediation practitioners can save money on excavation costs and preserve soil structure. Ilya Raskin of Rutgers University coined the term phytoremediation …","author":[{"dropping-particle":"","family":"Beans","given":"Carolyn","non-dropping-particle":"","parse-names":false,"suffix":""}],"container-title":"Proceedings of the National Academy of Sciences of the United States of America","id":"ITEM-1","issue":"29","issued":{"date-parts":[["2017","7","18"]]},"page":"7475-7477","publisher":"National Academy of Sciences","title":"Phytoremediation advances in the lab but lags in the field","type":"article","volume":"114"},"uris":["http://www.mendeley.com/documents/?uuid=eb658284-1aa2-38b1-87d5-364449b42ecc"]}],"mendeley":{"formattedCitation":"(Beans, 2017)","plainTextFormattedCitation":"(Beans, 2017)","previouslyFormattedCitation":"(Beans, 2017)"},"properties":{"noteIndex":0},"schema":"https://github.com/citation-style-language/schema/raw/master/csl-citation.json"}</w:instrText>
      </w:r>
      <w:r w:rsidR="00076C9B">
        <w:rPr>
          <w:color w:val="000000" w:themeColor="text1"/>
        </w:rPr>
        <w:fldChar w:fldCharType="separate"/>
      </w:r>
      <w:r w:rsidR="00076C9B" w:rsidRPr="00076C9B">
        <w:rPr>
          <w:noProof/>
          <w:color w:val="000000" w:themeColor="text1"/>
        </w:rPr>
        <w:t>(Beans, 2017)</w:t>
      </w:r>
      <w:r w:rsidR="00076C9B">
        <w:rPr>
          <w:color w:val="000000" w:themeColor="text1"/>
        </w:rPr>
        <w:fldChar w:fldCharType="end"/>
      </w:r>
      <w:r w:rsidRPr="000F52E6">
        <w:rPr>
          <w:color w:val="000000" w:themeColor="text1"/>
        </w:rPr>
        <w:t xml:space="preserve">. However, it has gained popularity in recent years due to the volume of low-value post-mining landscapes, and a lack of remediation funding makes it a useful, cost-effective solution </w:t>
      </w:r>
      <w:r w:rsidR="001975D1">
        <w:rPr>
          <w:color w:val="000000" w:themeColor="text1"/>
        </w:rPr>
        <w:fldChar w:fldCharType="begin" w:fldLock="1"/>
      </w:r>
      <w:r w:rsidR="001975D1">
        <w:rPr>
          <w:color w:val="000000" w:themeColor="text1"/>
        </w:rPr>
        <w:instrText>ADDIN CSL_CITATION {"citationItems":[{"id":"ITEM-1","itemData":{"author":[{"dropping-particle":"","family":"Haigh","given":"Martin","non-dropping-particle":"","parse-names":false,"suffix":""}],"id":"ITEM-1","issued":{"date-parts":[["2008"]]},"number-of-pages":"10","title":"Building a Cradle for Nature: A Paradigm for Environmental Reconstruction","type":"report"},"uris":["http://www.mendeley.com/documents/?uuid=8e4f86fc-1517-362a-aa10-e42a6d13ecc8"]}],"mendeley":{"formattedCitation":"(Haigh, 2008)","plainTextFormattedCitation":"(Haigh, 2008)","previouslyFormattedCitation":"(Haigh, 2008)"},"properties":{"noteIndex":0},"schema":"https://github.com/citation-style-language/schema/raw/master/csl-citation.json"}</w:instrText>
      </w:r>
      <w:r w:rsidR="001975D1">
        <w:rPr>
          <w:color w:val="000000" w:themeColor="text1"/>
        </w:rPr>
        <w:fldChar w:fldCharType="separate"/>
      </w:r>
      <w:r w:rsidR="001975D1" w:rsidRPr="001975D1">
        <w:rPr>
          <w:noProof/>
          <w:color w:val="000000" w:themeColor="text1"/>
        </w:rPr>
        <w:t>(Haigh, 2008)</w:t>
      </w:r>
      <w:r w:rsidR="001975D1">
        <w:rPr>
          <w:color w:val="000000" w:themeColor="text1"/>
        </w:rPr>
        <w:fldChar w:fldCharType="end"/>
      </w:r>
      <w:r w:rsidRPr="000F52E6">
        <w:rPr>
          <w:color w:val="000000" w:themeColor="text1"/>
        </w:rPr>
        <w:t>. In many cases, it takes much longer to see the real effects, albeit</w:t>
      </w:r>
      <w:r w:rsidR="00B81B13">
        <w:rPr>
          <w:color w:val="000000" w:themeColor="text1"/>
        </w:rPr>
        <w:t xml:space="preserve"> </w:t>
      </w:r>
      <w:r w:rsidR="00076C9B">
        <w:rPr>
          <w:bCs/>
          <w:color w:val="000000" w:themeColor="text1"/>
        </w:rPr>
        <w:fldChar w:fldCharType="begin" w:fldLock="1"/>
      </w:r>
      <w:r w:rsidR="001975D1">
        <w:rPr>
          <w:bCs/>
          <w:color w:val="000000" w:themeColor="text1"/>
        </w:rPr>
        <w:instrText>ADDIN CSL_CITATION {"citationItems":[{"id":"ITEM-1","itemData":{"ISBN":"9781315746661","author":[{"dropping-particle":"","family":"Kennen","given":"Kate","non-dropping-particle":"","parse-names":false,"suffix":""},{"dropping-particle":"","family":"Kirkwood","given":"Niall","non-dropping-particle":"","parse-names":false,"suffix":""}],"id":"ITEM-1","issue":"September","issued":{"date-parts":[["2017"]]},"number-of-pages":"275-277","publisher":"Francis Group","publisher-place":"London","title":"Phyto : Principles and Resources for Site Remediation and Landscape Design","type":"book"},"uris":["http://www.mendeley.com/documents/?uuid=e3cab7fc-bbbf-47b1-be13-120c84ed41d0"]}],"mendeley":{"formattedCitation":"(Kennen and Kirkwood, 2017)","manualFormatting":"Kennen and Kirkwood (2017)","plainTextFormattedCitation":"(Kennen and Kirkwood, 2017)","previouslyFormattedCitation":"(Kennen and Kirkwood, 2017)"},"properties":{"noteIndex":0},"schema":"https://github.com/citation-style-language/schema/raw/master/csl-citation.json"}</w:instrText>
      </w:r>
      <w:r w:rsidR="00076C9B">
        <w:rPr>
          <w:bCs/>
          <w:color w:val="000000" w:themeColor="text1"/>
        </w:rPr>
        <w:fldChar w:fldCharType="separate"/>
      </w:r>
      <w:r w:rsidR="00076C9B" w:rsidRPr="00076C9B">
        <w:rPr>
          <w:bCs/>
          <w:noProof/>
          <w:color w:val="000000" w:themeColor="text1"/>
        </w:rPr>
        <w:t>Kennen and Kirkwood</w:t>
      </w:r>
      <w:r w:rsidR="00076C9B">
        <w:rPr>
          <w:bCs/>
          <w:noProof/>
          <w:color w:val="000000" w:themeColor="text1"/>
        </w:rPr>
        <w:t xml:space="preserve"> (</w:t>
      </w:r>
      <w:r w:rsidR="00076C9B" w:rsidRPr="00076C9B">
        <w:rPr>
          <w:bCs/>
          <w:noProof/>
          <w:color w:val="000000" w:themeColor="text1"/>
        </w:rPr>
        <w:t>2017)</w:t>
      </w:r>
      <w:r w:rsidR="00076C9B">
        <w:rPr>
          <w:bCs/>
          <w:color w:val="000000" w:themeColor="text1"/>
        </w:rPr>
        <w:fldChar w:fldCharType="end"/>
      </w:r>
      <w:r w:rsidR="00B81B13">
        <w:rPr>
          <w:bCs/>
          <w:color w:val="000000" w:themeColor="text1"/>
        </w:rPr>
        <w:t xml:space="preserve"> </w:t>
      </w:r>
      <w:r w:rsidRPr="000F52E6">
        <w:rPr>
          <w:color w:val="000000" w:themeColor="text1"/>
        </w:rPr>
        <w:t>argue that</w:t>
      </w:r>
      <w:r w:rsidRPr="000F52E6">
        <w:rPr>
          <w:b/>
          <w:bCs/>
          <w:color w:val="000000" w:themeColor="text1"/>
        </w:rPr>
        <w:t xml:space="preserve"> </w:t>
      </w:r>
      <w:r w:rsidRPr="000F52E6">
        <w:rPr>
          <w:color w:val="000000" w:themeColor="text1"/>
        </w:rPr>
        <w:t>phytoremediation, when successful,</w:t>
      </w:r>
      <w:r w:rsidRPr="000F52E6">
        <w:rPr>
          <w:b/>
          <w:bCs/>
          <w:color w:val="000000" w:themeColor="text1"/>
        </w:rPr>
        <w:t xml:space="preserve"> </w:t>
      </w:r>
      <w:r w:rsidRPr="000F52E6">
        <w:rPr>
          <w:color w:val="000000" w:themeColor="text1"/>
        </w:rPr>
        <w:t>can reduce the cost to 10%</w:t>
      </w:r>
      <w:r w:rsidRPr="000F52E6">
        <w:rPr>
          <w:b/>
          <w:bCs/>
          <w:color w:val="000000" w:themeColor="text1"/>
        </w:rPr>
        <w:t xml:space="preserve"> </w:t>
      </w:r>
      <w:r w:rsidRPr="000F52E6">
        <w:rPr>
          <w:color w:val="000000" w:themeColor="text1"/>
        </w:rPr>
        <w:t xml:space="preserve">of the standard technical methods. </w:t>
      </w:r>
    </w:p>
    <w:p w14:paraId="68D1A5D4" w14:textId="7461A077" w:rsidR="000F52E6" w:rsidRDefault="000F52E6" w:rsidP="000F52E6">
      <w:pPr>
        <w:spacing w:line="360" w:lineRule="auto"/>
        <w:jc w:val="both"/>
        <w:rPr>
          <w:color w:val="000000" w:themeColor="text1"/>
        </w:rPr>
      </w:pPr>
      <w:r w:rsidRPr="000F52E6">
        <w:rPr>
          <w:color w:val="000000" w:themeColor="text1"/>
        </w:rPr>
        <w:t xml:space="preserve">With usability and application expanding, six application methods have been identified and are detailed in </w:t>
      </w:r>
      <w:r w:rsidRPr="003B0EB1">
        <w:rPr>
          <w:color w:val="000000" w:themeColor="text1"/>
        </w:rPr>
        <w:t xml:space="preserve">Table </w:t>
      </w:r>
      <w:r w:rsidR="003B0EB1" w:rsidRPr="003B0EB1">
        <w:rPr>
          <w:color w:val="000000" w:themeColor="text1"/>
        </w:rPr>
        <w:t>2.5.1</w:t>
      </w:r>
      <w:r w:rsidR="00CF49A3">
        <w:rPr>
          <w:color w:val="000000" w:themeColor="text1"/>
        </w:rPr>
        <w:t>.</w:t>
      </w:r>
      <w:r w:rsidR="003B0EB1" w:rsidRPr="003B0EB1">
        <w:rPr>
          <w:color w:val="000000" w:themeColor="text1"/>
        </w:rPr>
        <w:t>2</w:t>
      </w:r>
    </w:p>
    <w:p w14:paraId="63425D33" w14:textId="77777777" w:rsidR="00AF3E66" w:rsidRPr="000F52E6" w:rsidRDefault="00AF3E66" w:rsidP="000F52E6">
      <w:pPr>
        <w:spacing w:line="360" w:lineRule="auto"/>
        <w:jc w:val="both"/>
        <w:rPr>
          <w:color w:val="000000" w:themeColor="text1"/>
        </w:rPr>
      </w:pPr>
    </w:p>
    <w:p w14:paraId="4DD3AE5A" w14:textId="4F67112C" w:rsidR="000F52E6" w:rsidRPr="000F52E6" w:rsidRDefault="00D9662D" w:rsidP="00CF49A3">
      <w:pPr>
        <w:pStyle w:val="Caption"/>
        <w:rPr>
          <w:i w:val="0"/>
          <w:iCs w:val="0"/>
          <w:color w:val="000000" w:themeColor="text1"/>
        </w:rPr>
      </w:pPr>
      <w:bookmarkStart w:id="28" w:name="_Toc39486891"/>
      <w:r>
        <w:rPr>
          <w:noProof/>
          <w:lang w:eastAsia="zh-CN"/>
        </w:rPr>
        <mc:AlternateContent>
          <mc:Choice Requires="wps">
            <w:drawing>
              <wp:anchor distT="0" distB="0" distL="114300" distR="114300" simplePos="0" relativeHeight="251693056" behindDoc="0" locked="0" layoutInCell="1" allowOverlap="1" wp14:anchorId="2EE9E1A2" wp14:editId="3E3DE35B">
                <wp:simplePos x="0" y="0"/>
                <wp:positionH relativeFrom="column">
                  <wp:posOffset>0</wp:posOffset>
                </wp:positionH>
                <wp:positionV relativeFrom="paragraph">
                  <wp:posOffset>266375</wp:posOffset>
                </wp:positionV>
                <wp:extent cx="5715000" cy="5579435"/>
                <wp:effectExtent l="0" t="0" r="0" b="2540"/>
                <wp:wrapNone/>
                <wp:docPr id="98" name="Text Box 98"/>
                <wp:cNvGraphicFramePr/>
                <a:graphic xmlns:a="http://schemas.openxmlformats.org/drawingml/2006/main">
                  <a:graphicData uri="http://schemas.microsoft.com/office/word/2010/wordprocessingShape">
                    <wps:wsp>
                      <wps:cNvSpPr txBox="1"/>
                      <wps:spPr>
                        <a:xfrm>
                          <a:off x="0" y="0"/>
                          <a:ext cx="5715000" cy="5579435"/>
                        </a:xfrm>
                        <a:prstGeom prst="rect">
                          <a:avLst/>
                        </a:prstGeom>
                        <a:noFill/>
                        <a:ln w="6350">
                          <a:noFill/>
                        </a:ln>
                      </wps:spPr>
                      <wps:txbx>
                        <w:txbxContent>
                          <w:tbl>
                            <w:tblPr>
                              <w:tblStyle w:val="TableGrid"/>
                              <w:tblW w:w="0" w:type="auto"/>
                              <w:tblLook w:val="04A0" w:firstRow="1" w:lastRow="0" w:firstColumn="1" w:lastColumn="0" w:noHBand="0" w:noVBand="1"/>
                            </w:tblPr>
                            <w:tblGrid>
                              <w:gridCol w:w="4263"/>
                              <w:gridCol w:w="4372"/>
                            </w:tblGrid>
                            <w:tr w:rsidR="008A2398" w14:paraId="31D1F195" w14:textId="77777777" w:rsidTr="00225935">
                              <w:tc>
                                <w:tcPr>
                                  <w:tcW w:w="4263" w:type="dxa"/>
                                </w:tcPr>
                                <w:p w14:paraId="137D6106" w14:textId="77777777" w:rsidR="008A2398" w:rsidRPr="007071E5" w:rsidRDefault="008A2398">
                                  <w:pPr>
                                    <w:rPr>
                                      <w:b/>
                                      <w:bCs/>
                                    </w:rPr>
                                  </w:pPr>
                                  <w:proofErr w:type="spellStart"/>
                                  <w:r w:rsidRPr="007071E5">
                                    <w:rPr>
                                      <w:b/>
                                      <w:bCs/>
                                      <w:color w:val="000000" w:themeColor="text1"/>
                                    </w:rPr>
                                    <w:t>Phytostabilisation</w:t>
                                  </w:r>
                                  <w:proofErr w:type="spellEnd"/>
                                </w:p>
                              </w:tc>
                              <w:tc>
                                <w:tcPr>
                                  <w:tcW w:w="4372" w:type="dxa"/>
                                </w:tcPr>
                                <w:p w14:paraId="4BFFDD19" w14:textId="77777777" w:rsidR="008A2398" w:rsidRDefault="008A2398" w:rsidP="00225935">
                                  <w:pPr>
                                    <w:spacing w:line="360" w:lineRule="auto"/>
                                    <w:jc w:val="both"/>
                                  </w:pPr>
                                  <w:r w:rsidRPr="000F52E6">
                                    <w:rPr>
                                      <w:color w:val="000000" w:themeColor="text1"/>
                                    </w:rPr>
                                    <w:t xml:space="preserve">The absorption by roots to immobilise local contaminants (in the soil or groundwater water) </w:t>
                                  </w:r>
                                  <w:r w:rsidRPr="000F52E6">
                                    <w:rPr>
                                      <w:color w:val="000000" w:themeColor="text1"/>
                                    </w:rPr>
                                    <w:fldChar w:fldCharType="begin" w:fldLock="1"/>
                                  </w:r>
                                  <w:r w:rsidRPr="000F52E6">
                                    <w:rPr>
                                      <w:color w:val="000000" w:themeColor="text1"/>
                                    </w:rPr>
                                    <w:instrText>ADDIN CSL_CITATION {"citationItems":[{"id":"ITEM-1","itemData":{"DOI":"10.1155/2011/939161","ISSN":"1687806X","abstract":"Heavy metals are among the most important sorts of contaminant in the environment. Several methods already used to clean up the environment from these kinds of contaminants, but most of them are costly and difficult to get optimum results. Currently, phytoremediation is an effective and affordable technological solution used to extract or remove inactive metals and metal pollutants from contaminated soil and water. This technology is environmental friendly and potentially cost effective. This paper aims to compile some information about heavy metals of arsenic, lead, and mercury (As, Pb, and Hg) sources, effects and their treatment. It also reviews deeply about phytoremediation technology, including the heavy metal uptake mechanisms and several research studies associated about the topics. Additionally, it describes several sources and the effects of As, Pb, and Hg on the environment, the advantages of this kind of technology for reducing them, and also heavy metal uptake mechanisms in phytoremediation technology as well as the factors affecting the uptake mechanisms. Some recommended plants which are commonly used in phytoremediation and their capability to reduce the contaminant are also reported. © 2011 Bieby Voijant Tangahu et al.","author":[{"dropping-particle":"","family":"Tangahu","given":"Bieby Voijant","non-dropping-particle":"","parse-names":false,"suffix":""},{"dropping-particle":"","family":"Sheikh Abdullah","given":"Siti Rozaimah","non-dropping-particle":"","parse-names":false,"suffix":""},{"dropping-particle":"","family":"Basri","given":"Hassan","non-dropping-particle":"","parse-names":false,"suffix":""},{"dropping-particle":"","family":"Idris","given":"Mushrifah","non-dropping-particle":"","parse-names":false,"suffix":""},{"dropping-particle":"","family":"Anuar","given":"Nurina","non-dropping-particle":"","parse-names":false,"suffix":""},{"dropping-particle":"","family":"Mukhlisin","given":"Muhammad","non-dropping-particle":"","parse-names":false,"suffix":""}],"container-title":"International Journal of Chemical Engineering","id":"ITEM-1","issued":{"date-parts":[["2011"]]},"title":"A review on heavy metals (As, Pb, and Hg) uptake by plants through phytoremediation","type":"article-journal","volume":"2011"},"uris":["http://www.mendeley.com/documents/?uuid=b120ef46-82b3-483e-b16b-a7518f1a651d"]}],"mendeley":{"formattedCitation":"(Tangahu &lt;i&gt;et al.&lt;/i&gt;, 2011)","plainTextFormattedCitation":"(Tangahu et al., 2011)","previouslyFormattedCitation":"(Tangahu &lt;i&gt;et al.&lt;/i&gt;, 2011)"},"properties":{"noteIndex":0},"schema":"https://github.com/citation-style-language/schema/raw/master/csl-citation.json"}</w:instrText>
                                  </w:r>
                                  <w:r w:rsidRPr="000F52E6">
                                    <w:rPr>
                                      <w:color w:val="000000" w:themeColor="text1"/>
                                    </w:rPr>
                                    <w:fldChar w:fldCharType="separate"/>
                                  </w:r>
                                  <w:r w:rsidRPr="000F52E6">
                                    <w:rPr>
                                      <w:noProof/>
                                      <w:color w:val="000000" w:themeColor="text1"/>
                                    </w:rPr>
                                    <w:t xml:space="preserve">(Tangahu </w:t>
                                  </w:r>
                                  <w:r w:rsidRPr="000F52E6">
                                    <w:rPr>
                                      <w:i/>
                                      <w:noProof/>
                                      <w:color w:val="000000" w:themeColor="text1"/>
                                    </w:rPr>
                                    <w:t>et al.</w:t>
                                  </w:r>
                                  <w:r w:rsidRPr="000F52E6">
                                    <w:rPr>
                                      <w:noProof/>
                                      <w:color w:val="000000" w:themeColor="text1"/>
                                    </w:rPr>
                                    <w:t>, 2011)</w:t>
                                  </w:r>
                                  <w:r w:rsidRPr="000F52E6">
                                    <w:rPr>
                                      <w:color w:val="000000" w:themeColor="text1"/>
                                    </w:rPr>
                                    <w:fldChar w:fldCharType="end"/>
                                  </w:r>
                                  <w:r w:rsidRPr="000F52E6">
                                    <w:rPr>
                                      <w:color w:val="000000" w:themeColor="text1"/>
                                    </w:rPr>
                                    <w:t>.</w:t>
                                  </w:r>
                                </w:p>
                              </w:tc>
                            </w:tr>
                            <w:tr w:rsidR="008A2398" w14:paraId="3E987F97" w14:textId="77777777" w:rsidTr="00225935">
                              <w:trPr>
                                <w:trHeight w:val="931"/>
                              </w:trPr>
                              <w:tc>
                                <w:tcPr>
                                  <w:tcW w:w="4263" w:type="dxa"/>
                                </w:tcPr>
                                <w:p w14:paraId="5E2DB160" w14:textId="77777777" w:rsidR="008A2398" w:rsidRPr="007071E5" w:rsidRDefault="008A2398">
                                  <w:pPr>
                                    <w:rPr>
                                      <w:b/>
                                      <w:bCs/>
                                    </w:rPr>
                                  </w:pPr>
                                  <w:proofErr w:type="spellStart"/>
                                  <w:r w:rsidRPr="007071E5">
                                    <w:rPr>
                                      <w:b/>
                                      <w:bCs/>
                                      <w:color w:val="000000" w:themeColor="text1"/>
                                    </w:rPr>
                                    <w:t>Rhizodegradation</w:t>
                                  </w:r>
                                  <w:proofErr w:type="spellEnd"/>
                                </w:p>
                              </w:tc>
                              <w:tc>
                                <w:tcPr>
                                  <w:tcW w:w="4372" w:type="dxa"/>
                                </w:tcPr>
                                <w:p w14:paraId="19FA9E52" w14:textId="600F1946" w:rsidR="008A2398" w:rsidRDefault="008A2398" w:rsidP="00225935">
                                  <w:pPr>
                                    <w:spacing w:line="360" w:lineRule="auto"/>
                                    <w:jc w:val="both"/>
                                  </w:pPr>
                                  <w:r w:rsidRPr="000F52E6">
                                    <w:rPr>
                                      <w:color w:val="000000" w:themeColor="text1"/>
                                    </w:rPr>
                                    <w:t xml:space="preserve">The biodegradation of soil being enhanced by rhizosphere bacteria (the soil-dwelling microbes) </w:t>
                                  </w:r>
                                  <w:r w:rsidRPr="000F52E6">
                                    <w:rPr>
                                      <w:color w:val="000000" w:themeColor="text1"/>
                                    </w:rPr>
                                    <w:fldChar w:fldCharType="begin" w:fldLock="1"/>
                                  </w:r>
                                  <w:r>
                                    <w:rPr>
                                      <w:color w:val="000000" w:themeColor="text1"/>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2013)","plainTextFormattedCitation":"(Desai, 2013)","previouslyFormattedCitation":"(Desai, 2013)"},"properties":{"noteIndex":0},"schema":"https://github.com/citation-style-language/schema/raw/master/csl-citation.json"}</w:instrText>
                                  </w:r>
                                  <w:r w:rsidRPr="000F52E6">
                                    <w:rPr>
                                      <w:color w:val="000000" w:themeColor="text1"/>
                                    </w:rPr>
                                    <w:fldChar w:fldCharType="separate"/>
                                  </w:r>
                                  <w:r w:rsidRPr="000F52E6">
                                    <w:rPr>
                                      <w:noProof/>
                                      <w:color w:val="000000" w:themeColor="text1"/>
                                    </w:rPr>
                                    <w:t>(Desai, 2013)</w:t>
                                  </w:r>
                                  <w:r w:rsidRPr="000F52E6">
                                    <w:rPr>
                                      <w:color w:val="000000" w:themeColor="text1"/>
                                    </w:rPr>
                                    <w:fldChar w:fldCharType="end"/>
                                  </w:r>
                                  <w:r w:rsidRPr="000F52E6">
                                    <w:rPr>
                                      <w:color w:val="000000" w:themeColor="text1"/>
                                    </w:rPr>
                                    <w:t>.</w:t>
                                  </w:r>
                                </w:p>
                              </w:tc>
                            </w:tr>
                            <w:tr w:rsidR="008A2398" w14:paraId="7C6EB8A5" w14:textId="77777777" w:rsidTr="00225935">
                              <w:tc>
                                <w:tcPr>
                                  <w:tcW w:w="4263" w:type="dxa"/>
                                </w:tcPr>
                                <w:p w14:paraId="7B63887D" w14:textId="77777777" w:rsidR="008A2398" w:rsidRPr="007071E5" w:rsidRDefault="008A2398">
                                  <w:pPr>
                                    <w:rPr>
                                      <w:b/>
                                      <w:bCs/>
                                    </w:rPr>
                                  </w:pPr>
                                  <w:proofErr w:type="spellStart"/>
                                  <w:r w:rsidRPr="007071E5">
                                    <w:rPr>
                                      <w:b/>
                                      <w:bCs/>
                                      <w:color w:val="000000" w:themeColor="text1"/>
                                    </w:rPr>
                                    <w:t>Phytohydraulic</w:t>
                                  </w:r>
                                  <w:proofErr w:type="spellEnd"/>
                                </w:p>
                              </w:tc>
                              <w:tc>
                                <w:tcPr>
                                  <w:tcW w:w="4372" w:type="dxa"/>
                                </w:tcPr>
                                <w:p w14:paraId="34780BF0" w14:textId="77777777" w:rsidR="008A2398" w:rsidRDefault="008A2398" w:rsidP="00225935">
                                  <w:pPr>
                                    <w:spacing w:line="360" w:lineRule="auto"/>
                                    <w:jc w:val="both"/>
                                  </w:pPr>
                                  <w:r w:rsidRPr="000F52E6">
                                    <w:rPr>
                                      <w:color w:val="000000" w:themeColor="text1"/>
                                    </w:rPr>
                                    <w:t>The use of plants</w:t>
                                  </w:r>
                                  <w:r w:rsidRPr="000F52E6">
                                    <w:rPr>
                                      <w:color w:val="00B050"/>
                                    </w:rPr>
                                    <w:t xml:space="preserve"> </w:t>
                                  </w:r>
                                  <w:r w:rsidRPr="000F52E6">
                                    <w:rPr>
                                      <w:color w:val="000000" w:themeColor="text1"/>
                                    </w:rPr>
                                    <w:t xml:space="preserve">and their deep roots to absorb or degrade groundwater contaminants </w:t>
                                  </w:r>
                                  <w:r w:rsidRPr="000F52E6">
                                    <w:rPr>
                                      <w:color w:val="000000" w:themeColor="text1"/>
                                    </w:rPr>
                                    <w:fldChar w:fldCharType="begin" w:fldLock="1"/>
                                  </w:r>
                                  <w:r w:rsidRPr="000F52E6">
                                    <w:rPr>
                                      <w:color w:val="000000" w:themeColor="text1"/>
                                    </w:rPr>
                                    <w:instrText>ADDIN CSL_CITATION {"citationItems":[{"id":"ITEM-1","itemData":{"DOI":"10.1007/398","ISSN":"0179-5953","PMID":"26572767","author":[{"dropping-particle":"","family":"Saxena","given":"Gaurav","non-dropping-particle":"","parse-names":false,"suffix":""},{"dropping-particle":"","family":"Purchase","given":"Diane","non-dropping-particle":"","parse-names":false,"suffix":""},{"dropping-particle":"","family":"Mulla","given":"Sikandar","non-dropping-particle":"","parse-names":false,"suffix":""},{"dropping-particle":"","family":"Saratale","given":"Ganesh Dattatraya","non-dropping-particle":"","parse-names":false,"suffix":""},{"dropping-particle":"","family":"Bharagava","given":"Ram Naresh","non-dropping-particle":"","parse-names":false,"suffix":""}],"container-title":"Reviews ofEnvironmental Contamination and Toxicology","id":"ITEM-1","issue":"February","issued":{"date-parts":[["2019"]]},"page":"71-131","title":"Phytoremediation of Heavy Metal-Contaminated Sites: Eco-environmental Concerns, Field Studies, Sustainability Issues, and Future Prospects","type":"article-journal","volume":"249"},"uris":["http://www.mendeley.com/documents/?uuid=205af516-a960-4133-a38e-10c5d3d331f4"]}],"mendeley":{"formattedCitation":"(Saxena &lt;i&gt;et al.&lt;/i&gt;, 2019)","plainTextFormattedCitation":"(Saxena et al., 2019)","previouslyFormattedCitation":"(Saxena &lt;i&gt;et al.&lt;/i&gt;, 2019)"},"properties":{"noteIndex":0},"schema":"https://github.com/citation-style-language/schema/raw/master/csl-citation.json"}</w:instrText>
                                  </w:r>
                                  <w:r w:rsidRPr="000F52E6">
                                    <w:rPr>
                                      <w:color w:val="000000" w:themeColor="text1"/>
                                    </w:rPr>
                                    <w:fldChar w:fldCharType="separate"/>
                                  </w:r>
                                  <w:r w:rsidRPr="000F52E6">
                                    <w:rPr>
                                      <w:noProof/>
                                      <w:color w:val="000000" w:themeColor="text1"/>
                                    </w:rPr>
                                    <w:t xml:space="preserve">(Saxena </w:t>
                                  </w:r>
                                  <w:r w:rsidRPr="000F52E6">
                                    <w:rPr>
                                      <w:i/>
                                      <w:noProof/>
                                      <w:color w:val="000000" w:themeColor="text1"/>
                                    </w:rPr>
                                    <w:t>et al.</w:t>
                                  </w:r>
                                  <w:r w:rsidRPr="000F52E6">
                                    <w:rPr>
                                      <w:noProof/>
                                      <w:color w:val="000000" w:themeColor="text1"/>
                                    </w:rPr>
                                    <w:t>, 2019)</w:t>
                                  </w:r>
                                  <w:r w:rsidRPr="000F52E6">
                                    <w:rPr>
                                      <w:color w:val="000000" w:themeColor="text1"/>
                                    </w:rPr>
                                    <w:fldChar w:fldCharType="end"/>
                                  </w:r>
                                  <w:r w:rsidRPr="000F52E6">
                                    <w:rPr>
                                      <w:color w:val="000000" w:themeColor="text1"/>
                                    </w:rPr>
                                    <w:t>.</w:t>
                                  </w:r>
                                </w:p>
                              </w:tc>
                            </w:tr>
                            <w:tr w:rsidR="008A2398" w14:paraId="1BA5C438" w14:textId="77777777" w:rsidTr="00225935">
                              <w:tc>
                                <w:tcPr>
                                  <w:tcW w:w="4263" w:type="dxa"/>
                                </w:tcPr>
                                <w:p w14:paraId="3EAE9691" w14:textId="77777777" w:rsidR="008A2398" w:rsidRPr="007071E5" w:rsidRDefault="008A2398">
                                  <w:pPr>
                                    <w:rPr>
                                      <w:b/>
                                      <w:bCs/>
                                    </w:rPr>
                                  </w:pPr>
                                  <w:r w:rsidRPr="007071E5">
                                    <w:rPr>
                                      <w:b/>
                                      <w:bCs/>
                                      <w:color w:val="000000" w:themeColor="text1"/>
                                    </w:rPr>
                                    <w:t>Phytoextraction/ Phytoaccumulation</w:t>
                                  </w:r>
                                </w:p>
                              </w:tc>
                              <w:tc>
                                <w:tcPr>
                                  <w:tcW w:w="4372" w:type="dxa"/>
                                </w:tcPr>
                                <w:p w14:paraId="4AD2FFA2" w14:textId="77777777" w:rsidR="008A2398" w:rsidRDefault="008A2398" w:rsidP="00225935">
                                  <w:pPr>
                                    <w:spacing w:line="360" w:lineRule="auto"/>
                                    <w:jc w:val="both"/>
                                  </w:pPr>
                                  <w:r w:rsidRPr="000F52E6">
                                    <w:rPr>
                                      <w:color w:val="000000" w:themeColor="text1"/>
                                    </w:rPr>
                                    <w:t xml:space="preserve">It occurs through trees absorbing and storing contaminants in their tissues and foliage (trees and other hyperaccumulators are highly utilised for this process) </w:t>
                                  </w:r>
                                  <w:r w:rsidRPr="000F52E6">
                                    <w:rPr>
                                      <w:color w:val="000000" w:themeColor="text1"/>
                                    </w:rPr>
                                    <w:fldChar w:fldCharType="begin" w:fldLock="1"/>
                                  </w:r>
                                  <w:r w:rsidRPr="000F52E6">
                                    <w:rPr>
                                      <w:color w:val="000000" w:themeColor="text1"/>
                                    </w:rPr>
                                    <w:instrText>ADDIN CSL_CITATION {"citationItems":[{"id":"ITEM-1","itemData":{"DOI":"10.1155/2011/939161","ISSN":"1687806X","abstract":"Heavy metals are among the most important sorts of contaminant in the environment. Several methods already used to clean up the environment from these kinds of contaminants, but most of them are costly and difficult to get optimum results. Currently, phytoremediation is an effective and affordable technological solution used to extract or remove inactive metals and metal pollutants from contaminated soil and water. This technology is environmental friendly and potentially cost effective. This paper aims to compile some information about heavy metals of arsenic, lead, and mercury (As, Pb, and Hg) sources, effects and their treatment. It also reviews deeply about phytoremediation technology, including the heavy metal uptake mechanisms and several research studies associated about the topics. Additionally, it describes several sources and the effects of As, Pb, and Hg on the environment, the advantages of this kind of technology for reducing them, and also heavy metal uptake mechanisms in phytoremediation technology as well as the factors affecting the uptake mechanisms. Some recommended plants which are commonly used in phytoremediation and their capability to reduce the contaminant are also reported. © 2011 Bieby Voijant Tangahu et al.","author":[{"dropping-particle":"","family":"Tangahu","given":"Bieby Voijant","non-dropping-particle":"","parse-names":false,"suffix":""},{"dropping-particle":"","family":"Sheikh Abdullah","given":"Siti Rozaimah","non-dropping-particle":"","parse-names":false,"suffix":""},{"dropping-particle":"","family":"Basri","given":"Hassan","non-dropping-particle":"","parse-names":false,"suffix":""},{"dropping-particle":"","family":"Idris","given":"Mushrifah","non-dropping-particle":"","parse-names":false,"suffix":""},{"dropping-particle":"","family":"Anuar","given":"Nurina","non-dropping-particle":"","parse-names":false,"suffix":""},{"dropping-particle":"","family":"Mukhlisin","given":"Muhammad","non-dropping-particle":"","parse-names":false,"suffix":""}],"container-title":"International Journal of Chemical Engineering","id":"ITEM-1","issued":{"date-parts":[["2011"]]},"title":"A review on heavy metals (As, Pb, and Hg) uptake by plants through phytoremediation","type":"article-journal","volume":"2011"},"uris":["http://www.mendeley.com/documents/?uuid=b120ef46-82b3-483e-b16b-a7518f1a651d"]}],"mendeley":{"formattedCitation":"(Tangahu &lt;i&gt;et al.&lt;/i&gt;, 2011)","plainTextFormattedCitation":"(Tangahu et al., 2011)","previouslyFormattedCitation":"(Tangahu &lt;i&gt;et al.&lt;/i&gt;, 2011)"},"properties":{"noteIndex":0},"schema":"https://github.com/citation-style-language/schema/raw/master/csl-citation.json"}</w:instrText>
                                  </w:r>
                                  <w:r w:rsidRPr="000F52E6">
                                    <w:rPr>
                                      <w:color w:val="000000" w:themeColor="text1"/>
                                    </w:rPr>
                                    <w:fldChar w:fldCharType="separate"/>
                                  </w:r>
                                  <w:r w:rsidRPr="000F52E6">
                                    <w:rPr>
                                      <w:noProof/>
                                      <w:color w:val="000000" w:themeColor="text1"/>
                                    </w:rPr>
                                    <w:t xml:space="preserve">(Tangahu </w:t>
                                  </w:r>
                                  <w:r w:rsidRPr="000F52E6">
                                    <w:rPr>
                                      <w:i/>
                                      <w:noProof/>
                                      <w:color w:val="000000" w:themeColor="text1"/>
                                    </w:rPr>
                                    <w:t>et al.</w:t>
                                  </w:r>
                                  <w:r w:rsidRPr="000F52E6">
                                    <w:rPr>
                                      <w:noProof/>
                                      <w:color w:val="000000" w:themeColor="text1"/>
                                    </w:rPr>
                                    <w:t>, 2011)</w:t>
                                  </w:r>
                                  <w:r w:rsidRPr="000F52E6">
                                    <w:rPr>
                                      <w:color w:val="000000" w:themeColor="text1"/>
                                    </w:rPr>
                                    <w:fldChar w:fldCharType="end"/>
                                  </w:r>
                                  <w:r w:rsidRPr="000F52E6">
                                    <w:rPr>
                                      <w:color w:val="000000" w:themeColor="text1"/>
                                    </w:rPr>
                                    <w:t>.</w:t>
                                  </w:r>
                                </w:p>
                              </w:tc>
                            </w:tr>
                            <w:tr w:rsidR="008A2398" w14:paraId="0F45877B" w14:textId="77777777" w:rsidTr="00225935">
                              <w:tc>
                                <w:tcPr>
                                  <w:tcW w:w="4263" w:type="dxa"/>
                                </w:tcPr>
                                <w:p w14:paraId="41654E11" w14:textId="77777777" w:rsidR="008A2398" w:rsidRPr="007071E5" w:rsidRDefault="008A2398">
                                  <w:pPr>
                                    <w:rPr>
                                      <w:b/>
                                      <w:bCs/>
                                    </w:rPr>
                                  </w:pPr>
                                  <w:r w:rsidRPr="007071E5">
                                    <w:rPr>
                                      <w:b/>
                                      <w:bCs/>
                                      <w:color w:val="000000" w:themeColor="text1"/>
                                    </w:rPr>
                                    <w:t>Phytovolatilization</w:t>
                                  </w:r>
                                </w:p>
                              </w:tc>
                              <w:tc>
                                <w:tcPr>
                                  <w:tcW w:w="4372" w:type="dxa"/>
                                </w:tcPr>
                                <w:p w14:paraId="6670C514" w14:textId="77777777" w:rsidR="008A2398" w:rsidRDefault="008A2398" w:rsidP="00225935">
                                  <w:pPr>
                                    <w:spacing w:line="360" w:lineRule="auto"/>
                                    <w:jc w:val="both"/>
                                  </w:pPr>
                                  <w:r w:rsidRPr="000F52E6">
                                    <w:rPr>
                                      <w:color w:val="000000" w:themeColor="text1"/>
                                    </w:rPr>
                                    <w:t xml:space="preserve">Volatile compounds being taken up by the plants’ root system and transpired into the atmosphere through their leaves as gas </w:t>
                                  </w:r>
                                  <w:r w:rsidRPr="000F52E6">
                                    <w:rPr>
                                      <w:color w:val="000000" w:themeColor="text1"/>
                                    </w:rPr>
                                    <w:fldChar w:fldCharType="begin" w:fldLock="1"/>
                                  </w:r>
                                  <w:r w:rsidRPr="000F52E6">
                                    <w:rPr>
                                      <w:color w:val="000000" w:themeColor="text1"/>
                                    </w:rPr>
                                    <w:instrText>ADDIN CSL_CITATION {"citationItems":[{"id":"ITEM-1","itemData":{"DOI":"10.1007/398","ISSN":"0179-5953","PMID":"26572767","author":[{"dropping-particle":"","family":"Saxena","given":"Gaurav","non-dropping-particle":"","parse-names":false,"suffix":""},{"dropping-particle":"","family":"Purchase","given":"Diane","non-dropping-particle":"","parse-names":false,"suffix":""},{"dropping-particle":"","family":"Mulla","given":"Sikandar","non-dropping-particle":"","parse-names":false,"suffix":""},{"dropping-particle":"","family":"Saratale","given":"Ganesh Dattatraya","non-dropping-particle":"","parse-names":false,"suffix":""},{"dropping-particle":"","family":"Bharagava","given":"Ram Naresh","non-dropping-particle":"","parse-names":false,"suffix":""}],"container-title":"Reviews ofEnvironmental Contamination and Toxicology","id":"ITEM-1","issue":"February","issued":{"date-parts":[["2019"]]},"page":"71-131","title":"Phytoremediation of Heavy Metal-Contaminated Sites: Eco-environmental Concerns, Field Studies, Sustainability Issues, and Future Prospects","type":"article-journal","volume":"249"},"uris":["http://www.mendeley.com/documents/?uuid=205af516-a960-4133-a38e-10c5d3d331f4"]}],"mendeley":{"formattedCitation":"(Saxena &lt;i&gt;et al.&lt;/i&gt;, 2019)","plainTextFormattedCitation":"(Saxena et al., 2019)","previouslyFormattedCitation":"(Saxena &lt;i&gt;et al.&lt;/i&gt;, 2019)"},"properties":{"noteIndex":0},"schema":"https://github.com/citation-style-language/schema/raw/master/csl-citation.json"}</w:instrText>
                                  </w:r>
                                  <w:r w:rsidRPr="000F52E6">
                                    <w:rPr>
                                      <w:color w:val="000000" w:themeColor="text1"/>
                                    </w:rPr>
                                    <w:fldChar w:fldCharType="separate"/>
                                  </w:r>
                                  <w:r w:rsidRPr="000F52E6">
                                    <w:rPr>
                                      <w:noProof/>
                                      <w:color w:val="000000" w:themeColor="text1"/>
                                    </w:rPr>
                                    <w:t xml:space="preserve">(Saxena </w:t>
                                  </w:r>
                                  <w:r w:rsidRPr="000F52E6">
                                    <w:rPr>
                                      <w:i/>
                                      <w:noProof/>
                                      <w:color w:val="000000" w:themeColor="text1"/>
                                    </w:rPr>
                                    <w:t>et al.</w:t>
                                  </w:r>
                                  <w:r w:rsidRPr="000F52E6">
                                    <w:rPr>
                                      <w:noProof/>
                                      <w:color w:val="000000" w:themeColor="text1"/>
                                    </w:rPr>
                                    <w:t>, 2019)</w:t>
                                  </w:r>
                                  <w:r w:rsidRPr="000F52E6">
                                    <w:rPr>
                                      <w:color w:val="000000" w:themeColor="text1"/>
                                    </w:rPr>
                                    <w:fldChar w:fldCharType="end"/>
                                  </w:r>
                                  <w:r w:rsidRPr="000F52E6">
                                    <w:rPr>
                                      <w:color w:val="000000" w:themeColor="text1"/>
                                    </w:rPr>
                                    <w:t>.</w:t>
                                  </w:r>
                                </w:p>
                              </w:tc>
                            </w:tr>
                            <w:tr w:rsidR="008A2398" w14:paraId="228935B0" w14:textId="77777777" w:rsidTr="00225935">
                              <w:tc>
                                <w:tcPr>
                                  <w:tcW w:w="4263" w:type="dxa"/>
                                </w:tcPr>
                                <w:p w14:paraId="796B2CC8" w14:textId="77777777" w:rsidR="008A2398" w:rsidRPr="007071E5" w:rsidRDefault="008A2398">
                                  <w:pPr>
                                    <w:rPr>
                                      <w:b/>
                                      <w:bCs/>
                                    </w:rPr>
                                  </w:pPr>
                                  <w:r w:rsidRPr="007071E5">
                                    <w:rPr>
                                      <w:b/>
                                      <w:bCs/>
                                      <w:color w:val="000000" w:themeColor="text1"/>
                                    </w:rPr>
                                    <w:t>Phytodegradation</w:t>
                                  </w:r>
                                </w:p>
                              </w:tc>
                              <w:tc>
                                <w:tcPr>
                                  <w:tcW w:w="4372" w:type="dxa"/>
                                </w:tcPr>
                                <w:p w14:paraId="1FA1F037" w14:textId="77777777" w:rsidR="008A2398" w:rsidRDefault="008A2398" w:rsidP="00225935">
                                  <w:pPr>
                                    <w:spacing w:line="360" w:lineRule="auto"/>
                                    <w:jc w:val="both"/>
                                  </w:pPr>
                                  <w:r w:rsidRPr="000F52E6">
                                    <w:rPr>
                                      <w:color w:val="000000" w:themeColor="text1"/>
                                    </w:rPr>
                                    <w:t xml:space="preserve">Certain plants can absorb contaminants from the soil (only organic pollutants) and metabolise them withing the plant tissue </w:t>
                                  </w:r>
                                  <w:r w:rsidRPr="000F52E6">
                                    <w:rPr>
                                      <w:color w:val="000000" w:themeColor="text1"/>
                                    </w:rPr>
                                    <w:fldChar w:fldCharType="begin" w:fldLock="1"/>
                                  </w:r>
                                  <w:r w:rsidRPr="000F52E6">
                                    <w:rPr>
                                      <w:color w:val="000000" w:themeColor="text1"/>
                                    </w:rPr>
                                    <w:instrText>ADDIN CSL_CITATION {"citationItems":[{"id":"ITEM-1","itemData":{"DOI":"10.1146/annurev.arplant.56.032604.144214","abstract":"Phytoremediation is an emerging, low-cost, sustainable, and environmentally sound technology that uses plants and associated microorganisms to clean up pollution of soil, water, and the atmosphere. Application of this technology includes passive protection using vegetation barriers, cleaning of soil and water through pollutant uptake and harvest, and pollutant degradation and volatilization. The technology is informed by an improving understanding of pollutant mobility and bioavailability, plant uptake mechanisms, and rhizosphere processes. Upscaling the finding of laboratory and glasshouse studies to the field continues to present considerable challenges, but phytoremediation provides a valuable component of integrated solutions for inorganic and organic pollution.","author":[{"dropping-particle":"","family":"Pilon-Smits","given":"Elizabeth","non-dropping-particle":"","parse-names":false,"suffix":""}],"container-title":"Annual Review of Plant Biology","id":"ITEM-1","issue":"1","issued":{"date-parts":[["2005"]]},"page":"15-39","title":"Phytoremediation","type":"article-journal","volume":"56"},"uris":["http://www.mendeley.com/documents/?uuid=0731f629-2c65-4047-b305-c7003c27a014"]}],"mendeley":{"formattedCitation":"(Pilon-Smits, 2005)","plainTextFormattedCitation":"(Pilon-Smits, 2005)","previouslyFormattedCitation":"(Pilon-Smits, 2005)"},"properties":{"noteIndex":0},"schema":"https://github.com/citation-style-language/schema/raw/master/csl-citation.json"}</w:instrText>
                                  </w:r>
                                  <w:r w:rsidRPr="000F52E6">
                                    <w:rPr>
                                      <w:color w:val="000000" w:themeColor="text1"/>
                                    </w:rPr>
                                    <w:fldChar w:fldCharType="separate"/>
                                  </w:r>
                                  <w:r w:rsidRPr="000F52E6">
                                    <w:rPr>
                                      <w:noProof/>
                                      <w:color w:val="000000" w:themeColor="text1"/>
                                    </w:rPr>
                                    <w:t>(Pilon-Smits, 2005)</w:t>
                                  </w:r>
                                  <w:r w:rsidRPr="000F52E6">
                                    <w:rPr>
                                      <w:color w:val="000000" w:themeColor="text1"/>
                                    </w:rPr>
                                    <w:fldChar w:fldCharType="end"/>
                                  </w:r>
                                  <w:r w:rsidRPr="000F52E6">
                                    <w:rPr>
                                      <w:color w:val="000000" w:themeColor="text1"/>
                                    </w:rPr>
                                    <w:t>.</w:t>
                                  </w:r>
                                </w:p>
                              </w:tc>
                            </w:tr>
                          </w:tbl>
                          <w:p w14:paraId="04DD7443" w14:textId="77777777" w:rsidR="008A2398" w:rsidRDefault="008A2398" w:rsidP="00D966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9E1A2" id="Text Box 98" o:spid="_x0000_s1030" type="#_x0000_t202" style="position:absolute;margin-left:0;margin-top:20.95pt;width:450pt;height:439.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" filled="f" stroked="f" strokeweight=".5pt">
                <v:textbox>
                  <w:txbxContent>
                    <w:tbl>
                      <w:tblPr>
                        <w:tblStyle w:val="TableGrid"/>
                        <w:tblW w:w="0" w:type="auto"/>
                        <w:tblLook w:val="04A0" w:firstRow="1" w:lastRow="0" w:firstColumn="1" w:lastColumn="0" w:noHBand="0" w:noVBand="1"/>
                      </w:tblPr>
                      <w:tblGrid>
                        <w:gridCol w:w="4263"/>
                        <w:gridCol w:w="4372"/>
                      </w:tblGrid>
                      <w:tr w:rsidR="008A2398" w14:paraId="31D1F195" w14:textId="77777777" w:rsidTr="00225935">
                        <w:tc>
                          <w:tcPr>
                            <w:tcW w:w="4263" w:type="dxa"/>
                          </w:tcPr>
                          <w:p w14:paraId="137D6106" w14:textId="77777777" w:rsidR="008A2398" w:rsidRPr="007071E5" w:rsidRDefault="008A2398">
                            <w:pPr>
                              <w:rPr>
                                <w:b/>
                                <w:bCs/>
                              </w:rPr>
                            </w:pPr>
                            <w:proofErr w:type="spellStart"/>
                            <w:r w:rsidRPr="007071E5">
                              <w:rPr>
                                <w:b/>
                                <w:bCs/>
                                <w:color w:val="000000" w:themeColor="text1"/>
                              </w:rPr>
                              <w:t>Phytostabilisation</w:t>
                            </w:r>
                            <w:proofErr w:type="spellEnd"/>
                          </w:p>
                        </w:tc>
                        <w:tc>
                          <w:tcPr>
                            <w:tcW w:w="4372" w:type="dxa"/>
                          </w:tcPr>
                          <w:p w14:paraId="4BFFDD19" w14:textId="77777777" w:rsidR="008A2398" w:rsidRDefault="008A2398" w:rsidP="00225935">
                            <w:pPr>
                              <w:spacing w:line="360" w:lineRule="auto"/>
                              <w:jc w:val="both"/>
                            </w:pPr>
                            <w:r w:rsidRPr="000F52E6">
                              <w:rPr>
                                <w:color w:val="000000" w:themeColor="text1"/>
                              </w:rPr>
                              <w:t xml:space="preserve">The absorption by roots to immobilise local contaminants (in the soil or groundwater water) </w:t>
                            </w:r>
                            <w:r w:rsidRPr="000F52E6">
                              <w:rPr>
                                <w:color w:val="000000" w:themeColor="text1"/>
                              </w:rPr>
                              <w:fldChar w:fldCharType="begin" w:fldLock="1"/>
                            </w:r>
                            <w:r w:rsidRPr="000F52E6">
                              <w:rPr>
                                <w:color w:val="000000" w:themeColor="text1"/>
                              </w:rPr>
                              <w:instrText>ADDIN CSL_CITATION {"citationItems":[{"id":"ITEM-1","itemData":{"DOI":"10.1155/2011/939161","ISSN":"1687806X","abstract":"Heavy metals are among the most important sorts of contaminant in the environment. Several methods already used to clean up the environment from these kinds of contaminants, but most of them are costly and difficult to get optimum results. Currently, phytoremediation is an effective and affordable technological solution used to extract or remove inactive metals and metal pollutants from contaminated soil and water. This technology is environmental friendly and potentially cost effective. This paper aims to compile some information about heavy metals of arsenic, lead, and mercury (As, Pb, and Hg) sources, effects and their treatment. It also reviews deeply about phytoremediation technology, including the heavy metal uptake mechanisms and several research studies associated about the topics. Additionally, it describes several sources and the effects of As, Pb, and Hg on the environment, the advantages of this kind of technology for reducing them, and also heavy metal uptake mechanisms in phytoremediation technology as well as the factors affecting the uptake mechanisms. Some recommended plants which are commonly used in phytoremediation and their capability to reduce the contaminant are also reported. © 2011 Bieby Voijant Tangahu et al.","author":[{"dropping-particle":"","family":"Tangahu","given":"Bieby Voijant","non-dropping-particle":"","parse-names":false,"suffix":""},{"dropping-particle":"","family":"Sheikh Abdullah","given":"Siti Rozaimah","non-dropping-particle":"","parse-names":false,"suffix":""},{"dropping-particle":"","family":"Basri","given":"Hassan","non-dropping-particle":"","parse-names":false,"suffix":""},{"dropping-particle":"","family":"Idris","given":"Mushrifah","non-dropping-particle":"","parse-names":false,"suffix":""},{"dropping-particle":"","family":"Anuar","given":"Nurina","non-dropping-particle":"","parse-names":false,"suffix":""},{"dropping-particle":"","family":"Mukhlisin","given":"Muhammad","non-dropping-particle":"","parse-names":false,"suffix":""}],"container-title":"International Journal of Chemical Engineering","id":"ITEM-1","issued":{"date-parts":[["2011"]]},"title":"A review on heavy metals (As, Pb, and Hg) uptake by plants through phytoremediation","type":"article-journal","volume":"2011"},"uris":["http://www.mendeley.com/documents/?uuid=b120ef46-82b3-483e-b16b-a7518f1a651d"]}],"mendeley":{"formattedCitation":"(Tangahu &lt;i&gt;et al.&lt;/i&gt;, 2011)","plainTextFormattedCitation":"(Tangahu et al., 2011)","previouslyFormattedCitation":"(Tangahu &lt;i&gt;et al.&lt;/i&gt;, 2011)"},"properties":{"noteIndex":0},"schema":"https://github.com/citation-style-language/schema/raw/master/csl-citation.json"}</w:instrText>
                            </w:r>
                            <w:r w:rsidRPr="000F52E6">
                              <w:rPr>
                                <w:color w:val="000000" w:themeColor="text1"/>
                              </w:rPr>
                              <w:fldChar w:fldCharType="separate"/>
                            </w:r>
                            <w:r w:rsidRPr="000F52E6">
                              <w:rPr>
                                <w:noProof/>
                                <w:color w:val="000000" w:themeColor="text1"/>
                              </w:rPr>
                              <w:t xml:space="preserve">(Tangahu </w:t>
                            </w:r>
                            <w:r w:rsidRPr="000F52E6">
                              <w:rPr>
                                <w:i/>
                                <w:noProof/>
                                <w:color w:val="000000" w:themeColor="text1"/>
                              </w:rPr>
                              <w:t>et al.</w:t>
                            </w:r>
                            <w:r w:rsidRPr="000F52E6">
                              <w:rPr>
                                <w:noProof/>
                                <w:color w:val="000000" w:themeColor="text1"/>
                              </w:rPr>
                              <w:t>, 2011)</w:t>
                            </w:r>
                            <w:r w:rsidRPr="000F52E6">
                              <w:rPr>
                                <w:color w:val="000000" w:themeColor="text1"/>
                              </w:rPr>
                              <w:fldChar w:fldCharType="end"/>
                            </w:r>
                            <w:r w:rsidRPr="000F52E6">
                              <w:rPr>
                                <w:color w:val="000000" w:themeColor="text1"/>
                              </w:rPr>
                              <w:t>.</w:t>
                            </w:r>
                          </w:p>
                        </w:tc>
                      </w:tr>
                      <w:tr w:rsidR="008A2398" w14:paraId="3E987F97" w14:textId="77777777" w:rsidTr="00225935">
                        <w:trPr>
                          <w:trHeight w:val="931"/>
                        </w:trPr>
                        <w:tc>
                          <w:tcPr>
                            <w:tcW w:w="4263" w:type="dxa"/>
                          </w:tcPr>
                          <w:p w14:paraId="5E2DB160" w14:textId="77777777" w:rsidR="008A2398" w:rsidRPr="007071E5" w:rsidRDefault="008A2398">
                            <w:pPr>
                              <w:rPr>
                                <w:b/>
                                <w:bCs/>
                              </w:rPr>
                            </w:pPr>
                            <w:proofErr w:type="spellStart"/>
                            <w:r w:rsidRPr="007071E5">
                              <w:rPr>
                                <w:b/>
                                <w:bCs/>
                                <w:color w:val="000000" w:themeColor="text1"/>
                              </w:rPr>
                              <w:t>Rhizodegradation</w:t>
                            </w:r>
                            <w:proofErr w:type="spellEnd"/>
                          </w:p>
                        </w:tc>
                        <w:tc>
                          <w:tcPr>
                            <w:tcW w:w="4372" w:type="dxa"/>
                          </w:tcPr>
                          <w:p w14:paraId="19FA9E52" w14:textId="600F1946" w:rsidR="008A2398" w:rsidRDefault="008A2398" w:rsidP="00225935">
                            <w:pPr>
                              <w:spacing w:line="360" w:lineRule="auto"/>
                              <w:jc w:val="both"/>
                            </w:pPr>
                            <w:r w:rsidRPr="000F52E6">
                              <w:rPr>
                                <w:color w:val="000000" w:themeColor="text1"/>
                              </w:rPr>
                              <w:t xml:space="preserve">The biodegradation of soil being enhanced by rhizosphere bacteria (the soil-dwelling microbes) </w:t>
                            </w:r>
                            <w:r w:rsidRPr="000F52E6">
                              <w:rPr>
                                <w:color w:val="000000" w:themeColor="text1"/>
                              </w:rPr>
                              <w:fldChar w:fldCharType="begin" w:fldLock="1"/>
                            </w:r>
                            <w:r>
                              <w:rPr>
                                <w:color w:val="000000" w:themeColor="text1"/>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2013)","plainTextFormattedCitation":"(Desai, 2013)","previouslyFormattedCitation":"(Desai, 2013)"},"properties":{"noteIndex":0},"schema":"https://github.com/citation-style-language/schema/raw/master/csl-citation.json"}</w:instrText>
                            </w:r>
                            <w:r w:rsidRPr="000F52E6">
                              <w:rPr>
                                <w:color w:val="000000" w:themeColor="text1"/>
                              </w:rPr>
                              <w:fldChar w:fldCharType="separate"/>
                            </w:r>
                            <w:r w:rsidRPr="000F52E6">
                              <w:rPr>
                                <w:noProof/>
                                <w:color w:val="000000" w:themeColor="text1"/>
                              </w:rPr>
                              <w:t>(Desai, 2013)</w:t>
                            </w:r>
                            <w:r w:rsidRPr="000F52E6">
                              <w:rPr>
                                <w:color w:val="000000" w:themeColor="text1"/>
                              </w:rPr>
                              <w:fldChar w:fldCharType="end"/>
                            </w:r>
                            <w:r w:rsidRPr="000F52E6">
                              <w:rPr>
                                <w:color w:val="000000" w:themeColor="text1"/>
                              </w:rPr>
                              <w:t>.</w:t>
                            </w:r>
                          </w:p>
                        </w:tc>
                      </w:tr>
                      <w:tr w:rsidR="008A2398" w14:paraId="7C6EB8A5" w14:textId="77777777" w:rsidTr="00225935">
                        <w:tc>
                          <w:tcPr>
                            <w:tcW w:w="4263" w:type="dxa"/>
                          </w:tcPr>
                          <w:p w14:paraId="7B63887D" w14:textId="77777777" w:rsidR="008A2398" w:rsidRPr="007071E5" w:rsidRDefault="008A2398">
                            <w:pPr>
                              <w:rPr>
                                <w:b/>
                                <w:bCs/>
                              </w:rPr>
                            </w:pPr>
                            <w:proofErr w:type="spellStart"/>
                            <w:r w:rsidRPr="007071E5">
                              <w:rPr>
                                <w:b/>
                                <w:bCs/>
                                <w:color w:val="000000" w:themeColor="text1"/>
                              </w:rPr>
                              <w:t>Phytohydraulic</w:t>
                            </w:r>
                            <w:proofErr w:type="spellEnd"/>
                          </w:p>
                        </w:tc>
                        <w:tc>
                          <w:tcPr>
                            <w:tcW w:w="4372" w:type="dxa"/>
                          </w:tcPr>
                          <w:p w14:paraId="34780BF0" w14:textId="77777777" w:rsidR="008A2398" w:rsidRDefault="008A2398" w:rsidP="00225935">
                            <w:pPr>
                              <w:spacing w:line="360" w:lineRule="auto"/>
                              <w:jc w:val="both"/>
                            </w:pPr>
                            <w:r w:rsidRPr="000F52E6">
                              <w:rPr>
                                <w:color w:val="000000" w:themeColor="text1"/>
                              </w:rPr>
                              <w:t>The use of plants</w:t>
                            </w:r>
                            <w:r w:rsidRPr="000F52E6">
                              <w:rPr>
                                <w:color w:val="00B050"/>
                              </w:rPr>
                              <w:t xml:space="preserve"> </w:t>
                            </w:r>
                            <w:r w:rsidRPr="000F52E6">
                              <w:rPr>
                                <w:color w:val="000000" w:themeColor="text1"/>
                              </w:rPr>
                              <w:t xml:space="preserve">and their deep roots to absorb or degrade groundwater contaminants </w:t>
                            </w:r>
                            <w:r w:rsidRPr="000F52E6">
                              <w:rPr>
                                <w:color w:val="000000" w:themeColor="text1"/>
                              </w:rPr>
                              <w:fldChar w:fldCharType="begin" w:fldLock="1"/>
                            </w:r>
                            <w:r w:rsidRPr="000F52E6">
                              <w:rPr>
                                <w:color w:val="000000" w:themeColor="text1"/>
                              </w:rPr>
                              <w:instrText>ADDIN CSL_CITATION {"citationItems":[{"id":"ITEM-1","itemData":{"DOI":"10.1007/398","ISSN":"0179-5953","PMID":"26572767","author":[{"dropping-particle":"","family":"Saxena","given":"Gaurav","non-dropping-particle":"","parse-names":false,"suffix":""},{"dropping-particle":"","family":"Purchase","given":"Diane","non-dropping-particle":"","parse-names":false,"suffix":""},{"dropping-particle":"","family":"Mulla","given":"Sikandar","non-dropping-particle":"","parse-names":false,"suffix":""},{"dropping-particle":"","family":"Saratale","given":"Ganesh Dattatraya","non-dropping-particle":"","parse-names":false,"suffix":""},{"dropping-particle":"","family":"Bharagava","given":"Ram Naresh","non-dropping-particle":"","parse-names":false,"suffix":""}],"container-title":"Reviews ofEnvironmental Contamination and Toxicology","id":"ITEM-1","issue":"February","issued":{"date-parts":[["2019"]]},"page":"71-131","title":"Phytoremediation of Heavy Metal-Contaminated Sites: Eco-environmental Concerns, Field Studies, Sustainability Issues, and Future Prospects","type":"article-journal","volume":"249"},"uris":["http://www.mendeley.com/documents/?uuid=205af516-a960-4133-a38e-10c5d3d331f4"]}],"mendeley":{"formattedCitation":"(Saxena &lt;i&gt;et al.&lt;/i&gt;, 2019)","plainTextFormattedCitation":"(Saxena et al., 2019)","previouslyFormattedCitation":"(Saxena &lt;i&gt;et al.&lt;/i&gt;, 2019)"},"properties":{"noteIndex":0},"schema":"https://github.com/citation-style-language/schema/raw/master/csl-citation.json"}</w:instrText>
                            </w:r>
                            <w:r w:rsidRPr="000F52E6">
                              <w:rPr>
                                <w:color w:val="000000" w:themeColor="text1"/>
                              </w:rPr>
                              <w:fldChar w:fldCharType="separate"/>
                            </w:r>
                            <w:r w:rsidRPr="000F52E6">
                              <w:rPr>
                                <w:noProof/>
                                <w:color w:val="000000" w:themeColor="text1"/>
                              </w:rPr>
                              <w:t xml:space="preserve">(Saxena </w:t>
                            </w:r>
                            <w:r w:rsidRPr="000F52E6">
                              <w:rPr>
                                <w:i/>
                                <w:noProof/>
                                <w:color w:val="000000" w:themeColor="text1"/>
                              </w:rPr>
                              <w:t>et al.</w:t>
                            </w:r>
                            <w:r w:rsidRPr="000F52E6">
                              <w:rPr>
                                <w:noProof/>
                                <w:color w:val="000000" w:themeColor="text1"/>
                              </w:rPr>
                              <w:t>, 2019)</w:t>
                            </w:r>
                            <w:r w:rsidRPr="000F52E6">
                              <w:rPr>
                                <w:color w:val="000000" w:themeColor="text1"/>
                              </w:rPr>
                              <w:fldChar w:fldCharType="end"/>
                            </w:r>
                            <w:r w:rsidRPr="000F52E6">
                              <w:rPr>
                                <w:color w:val="000000" w:themeColor="text1"/>
                              </w:rPr>
                              <w:t>.</w:t>
                            </w:r>
                          </w:p>
                        </w:tc>
                      </w:tr>
                      <w:tr w:rsidR="008A2398" w14:paraId="1BA5C438" w14:textId="77777777" w:rsidTr="00225935">
                        <w:tc>
                          <w:tcPr>
                            <w:tcW w:w="4263" w:type="dxa"/>
                          </w:tcPr>
                          <w:p w14:paraId="3EAE9691" w14:textId="77777777" w:rsidR="008A2398" w:rsidRPr="007071E5" w:rsidRDefault="008A2398">
                            <w:pPr>
                              <w:rPr>
                                <w:b/>
                                <w:bCs/>
                              </w:rPr>
                            </w:pPr>
                            <w:r w:rsidRPr="007071E5">
                              <w:rPr>
                                <w:b/>
                                <w:bCs/>
                                <w:color w:val="000000" w:themeColor="text1"/>
                              </w:rPr>
                              <w:t>Phytoextraction/ Phytoaccumulation</w:t>
                            </w:r>
                          </w:p>
                        </w:tc>
                        <w:tc>
                          <w:tcPr>
                            <w:tcW w:w="4372" w:type="dxa"/>
                          </w:tcPr>
                          <w:p w14:paraId="4AD2FFA2" w14:textId="77777777" w:rsidR="008A2398" w:rsidRDefault="008A2398" w:rsidP="00225935">
                            <w:pPr>
                              <w:spacing w:line="360" w:lineRule="auto"/>
                              <w:jc w:val="both"/>
                            </w:pPr>
                            <w:r w:rsidRPr="000F52E6">
                              <w:rPr>
                                <w:color w:val="000000" w:themeColor="text1"/>
                              </w:rPr>
                              <w:t xml:space="preserve">It occurs through trees absorbing and storing contaminants in their tissues and foliage (trees and other hyperaccumulators are highly utilised for this process) </w:t>
                            </w:r>
                            <w:r w:rsidRPr="000F52E6">
                              <w:rPr>
                                <w:color w:val="000000" w:themeColor="text1"/>
                              </w:rPr>
                              <w:fldChar w:fldCharType="begin" w:fldLock="1"/>
                            </w:r>
                            <w:r w:rsidRPr="000F52E6">
                              <w:rPr>
                                <w:color w:val="000000" w:themeColor="text1"/>
                              </w:rPr>
                              <w:instrText>ADDIN CSL_CITATION {"citationItems":[{"id":"ITEM-1","itemData":{"DOI":"10.1155/2011/939161","ISSN":"1687806X","abstract":"Heavy metals are among the most important sorts of contaminant in the environment. Several methods already used to clean up the environment from these kinds of contaminants, but most of them are costly and difficult to get optimum results. Currently, phytoremediation is an effective and affordable technological solution used to extract or remove inactive metals and metal pollutants from contaminated soil and water. This technology is environmental friendly and potentially cost effective. This paper aims to compile some information about heavy metals of arsenic, lead, and mercury (As, Pb, and Hg) sources, effects and their treatment. It also reviews deeply about phytoremediation technology, including the heavy metal uptake mechanisms and several research studies associated about the topics. Additionally, it describes several sources and the effects of As, Pb, and Hg on the environment, the advantages of this kind of technology for reducing them, and also heavy metal uptake mechanisms in phytoremediation technology as well as the factors affecting the uptake mechanisms. Some recommended plants which are commonly used in phytoremediation and their capability to reduce the contaminant are also reported. © 2011 Bieby Voijant Tangahu et al.","author":[{"dropping-particle":"","family":"Tangahu","given":"Bieby Voijant","non-dropping-particle":"","parse-names":false,"suffix":""},{"dropping-particle":"","family":"Sheikh Abdullah","given":"Siti Rozaimah","non-dropping-particle":"","parse-names":false,"suffix":""},{"dropping-particle":"","family":"Basri","given":"Hassan","non-dropping-particle":"","parse-names":false,"suffix":""},{"dropping-particle":"","family":"Idris","given":"Mushrifah","non-dropping-particle":"","parse-names":false,"suffix":""},{"dropping-particle":"","family":"Anuar","given":"Nurina","non-dropping-particle":"","parse-names":false,"suffix":""},{"dropping-particle":"","family":"Mukhlisin","given":"Muhammad","non-dropping-particle":"","parse-names":false,"suffix":""}],"container-title":"International Journal of Chemical Engineering","id":"ITEM-1","issued":{"date-parts":[["2011"]]},"title":"A review on heavy metals (As, Pb, and Hg) uptake by plants through phytoremediation","type":"article-journal","volume":"2011"},"uris":["http://www.mendeley.com/documents/?uuid=b120ef46-82b3-483e-b16b-a7518f1a651d"]}],"mendeley":{"formattedCitation":"(Tangahu &lt;i&gt;et al.&lt;/i&gt;, 2011)","plainTextFormattedCitation":"(Tangahu et al., 2011)","previouslyFormattedCitation":"(Tangahu &lt;i&gt;et al.&lt;/i&gt;, 2011)"},"properties":{"noteIndex":0},"schema":"https://github.com/citation-style-language/schema/raw/master/csl-citation.json"}</w:instrText>
                            </w:r>
                            <w:r w:rsidRPr="000F52E6">
                              <w:rPr>
                                <w:color w:val="000000" w:themeColor="text1"/>
                              </w:rPr>
                              <w:fldChar w:fldCharType="separate"/>
                            </w:r>
                            <w:r w:rsidRPr="000F52E6">
                              <w:rPr>
                                <w:noProof/>
                                <w:color w:val="000000" w:themeColor="text1"/>
                              </w:rPr>
                              <w:t xml:space="preserve">(Tangahu </w:t>
                            </w:r>
                            <w:r w:rsidRPr="000F52E6">
                              <w:rPr>
                                <w:i/>
                                <w:noProof/>
                                <w:color w:val="000000" w:themeColor="text1"/>
                              </w:rPr>
                              <w:t>et al.</w:t>
                            </w:r>
                            <w:r w:rsidRPr="000F52E6">
                              <w:rPr>
                                <w:noProof/>
                                <w:color w:val="000000" w:themeColor="text1"/>
                              </w:rPr>
                              <w:t>, 2011)</w:t>
                            </w:r>
                            <w:r w:rsidRPr="000F52E6">
                              <w:rPr>
                                <w:color w:val="000000" w:themeColor="text1"/>
                              </w:rPr>
                              <w:fldChar w:fldCharType="end"/>
                            </w:r>
                            <w:r w:rsidRPr="000F52E6">
                              <w:rPr>
                                <w:color w:val="000000" w:themeColor="text1"/>
                              </w:rPr>
                              <w:t>.</w:t>
                            </w:r>
                          </w:p>
                        </w:tc>
                      </w:tr>
                      <w:tr w:rsidR="008A2398" w14:paraId="0F45877B" w14:textId="77777777" w:rsidTr="00225935">
                        <w:tc>
                          <w:tcPr>
                            <w:tcW w:w="4263" w:type="dxa"/>
                          </w:tcPr>
                          <w:p w14:paraId="41654E11" w14:textId="77777777" w:rsidR="008A2398" w:rsidRPr="007071E5" w:rsidRDefault="008A2398">
                            <w:pPr>
                              <w:rPr>
                                <w:b/>
                                <w:bCs/>
                              </w:rPr>
                            </w:pPr>
                            <w:r w:rsidRPr="007071E5">
                              <w:rPr>
                                <w:b/>
                                <w:bCs/>
                                <w:color w:val="000000" w:themeColor="text1"/>
                              </w:rPr>
                              <w:t>Phytovolatilization</w:t>
                            </w:r>
                          </w:p>
                        </w:tc>
                        <w:tc>
                          <w:tcPr>
                            <w:tcW w:w="4372" w:type="dxa"/>
                          </w:tcPr>
                          <w:p w14:paraId="6670C514" w14:textId="77777777" w:rsidR="008A2398" w:rsidRDefault="008A2398" w:rsidP="00225935">
                            <w:pPr>
                              <w:spacing w:line="360" w:lineRule="auto"/>
                              <w:jc w:val="both"/>
                            </w:pPr>
                            <w:r w:rsidRPr="000F52E6">
                              <w:rPr>
                                <w:color w:val="000000" w:themeColor="text1"/>
                              </w:rPr>
                              <w:t xml:space="preserve">Volatile compounds being taken up by the plants’ root system and transpired into the atmosphere through their leaves as gas </w:t>
                            </w:r>
                            <w:r w:rsidRPr="000F52E6">
                              <w:rPr>
                                <w:color w:val="000000" w:themeColor="text1"/>
                              </w:rPr>
                              <w:fldChar w:fldCharType="begin" w:fldLock="1"/>
                            </w:r>
                            <w:r w:rsidRPr="000F52E6">
                              <w:rPr>
                                <w:color w:val="000000" w:themeColor="text1"/>
                              </w:rPr>
                              <w:instrText>ADDIN CSL_CITATION {"citationItems":[{"id":"ITEM-1","itemData":{"DOI":"10.1007/398","ISSN":"0179-5953","PMID":"26572767","author":[{"dropping-particle":"","family":"Saxena","given":"Gaurav","non-dropping-particle":"","parse-names":false,"suffix":""},{"dropping-particle":"","family":"Purchase","given":"Diane","non-dropping-particle":"","parse-names":false,"suffix":""},{"dropping-particle":"","family":"Mulla","given":"Sikandar","non-dropping-particle":"","parse-names":false,"suffix":""},{"dropping-particle":"","family":"Saratale","given":"Ganesh Dattatraya","non-dropping-particle":"","parse-names":false,"suffix":""},{"dropping-particle":"","family":"Bharagava","given":"Ram Naresh","non-dropping-particle":"","parse-names":false,"suffix":""}],"container-title":"Reviews ofEnvironmental Contamination and Toxicology","id":"ITEM-1","issue":"February","issued":{"date-parts":[["2019"]]},"page":"71-131","title":"Phytoremediation of Heavy Metal-Contaminated Sites: Eco-environmental Concerns, Field Studies, Sustainability Issues, and Future Prospects","type":"article-journal","volume":"249"},"uris":["http://www.mendeley.com/documents/?uuid=205af516-a960-4133-a38e-10c5d3d331f4"]}],"mendeley":{"formattedCitation":"(Saxena &lt;i&gt;et al.&lt;/i&gt;, 2019)","plainTextFormattedCitation":"(Saxena et al., 2019)","previouslyFormattedCitation":"(Saxena &lt;i&gt;et al.&lt;/i&gt;, 2019)"},"properties":{"noteIndex":0},"schema":"https://github.com/citation-style-language/schema/raw/master/csl-citation.json"}</w:instrText>
                            </w:r>
                            <w:r w:rsidRPr="000F52E6">
                              <w:rPr>
                                <w:color w:val="000000" w:themeColor="text1"/>
                              </w:rPr>
                              <w:fldChar w:fldCharType="separate"/>
                            </w:r>
                            <w:r w:rsidRPr="000F52E6">
                              <w:rPr>
                                <w:noProof/>
                                <w:color w:val="000000" w:themeColor="text1"/>
                              </w:rPr>
                              <w:t xml:space="preserve">(Saxena </w:t>
                            </w:r>
                            <w:r w:rsidRPr="000F52E6">
                              <w:rPr>
                                <w:i/>
                                <w:noProof/>
                                <w:color w:val="000000" w:themeColor="text1"/>
                              </w:rPr>
                              <w:t>et al.</w:t>
                            </w:r>
                            <w:r w:rsidRPr="000F52E6">
                              <w:rPr>
                                <w:noProof/>
                                <w:color w:val="000000" w:themeColor="text1"/>
                              </w:rPr>
                              <w:t>, 2019)</w:t>
                            </w:r>
                            <w:r w:rsidRPr="000F52E6">
                              <w:rPr>
                                <w:color w:val="000000" w:themeColor="text1"/>
                              </w:rPr>
                              <w:fldChar w:fldCharType="end"/>
                            </w:r>
                            <w:r w:rsidRPr="000F52E6">
                              <w:rPr>
                                <w:color w:val="000000" w:themeColor="text1"/>
                              </w:rPr>
                              <w:t>.</w:t>
                            </w:r>
                          </w:p>
                        </w:tc>
                      </w:tr>
                      <w:tr w:rsidR="008A2398" w14:paraId="228935B0" w14:textId="77777777" w:rsidTr="00225935">
                        <w:tc>
                          <w:tcPr>
                            <w:tcW w:w="4263" w:type="dxa"/>
                          </w:tcPr>
                          <w:p w14:paraId="796B2CC8" w14:textId="77777777" w:rsidR="008A2398" w:rsidRPr="007071E5" w:rsidRDefault="008A2398">
                            <w:pPr>
                              <w:rPr>
                                <w:b/>
                                <w:bCs/>
                              </w:rPr>
                            </w:pPr>
                            <w:r w:rsidRPr="007071E5">
                              <w:rPr>
                                <w:b/>
                                <w:bCs/>
                                <w:color w:val="000000" w:themeColor="text1"/>
                              </w:rPr>
                              <w:t>Phytodegradation</w:t>
                            </w:r>
                          </w:p>
                        </w:tc>
                        <w:tc>
                          <w:tcPr>
                            <w:tcW w:w="4372" w:type="dxa"/>
                          </w:tcPr>
                          <w:p w14:paraId="1FA1F037" w14:textId="77777777" w:rsidR="008A2398" w:rsidRDefault="008A2398" w:rsidP="00225935">
                            <w:pPr>
                              <w:spacing w:line="360" w:lineRule="auto"/>
                              <w:jc w:val="both"/>
                            </w:pPr>
                            <w:r w:rsidRPr="000F52E6">
                              <w:rPr>
                                <w:color w:val="000000" w:themeColor="text1"/>
                              </w:rPr>
                              <w:t xml:space="preserve">Certain plants can absorb contaminants from the soil (only organic pollutants) and metabolise them withing the plant tissue </w:t>
                            </w:r>
                            <w:r w:rsidRPr="000F52E6">
                              <w:rPr>
                                <w:color w:val="000000" w:themeColor="text1"/>
                              </w:rPr>
                              <w:fldChar w:fldCharType="begin" w:fldLock="1"/>
                            </w:r>
                            <w:r w:rsidRPr="000F52E6">
                              <w:rPr>
                                <w:color w:val="000000" w:themeColor="text1"/>
                              </w:rPr>
                              <w:instrText>ADDIN CSL_CITATION {"citationItems":[{"id":"ITEM-1","itemData":{"DOI":"10.1146/annurev.arplant.56.032604.144214","abstract":"Phytoremediation is an emerging, low-cost, sustainable, and environmentally sound technology that uses plants and associated microorganisms to clean up pollution of soil, water, and the atmosphere. Application of this technology includes passive protection using vegetation barriers, cleaning of soil and water through pollutant uptake and harvest, and pollutant degradation and volatilization. The technology is informed by an improving understanding of pollutant mobility and bioavailability, plant uptake mechanisms, and rhizosphere processes. Upscaling the finding of laboratory and glasshouse studies to the field continues to present considerable challenges, but phytoremediation provides a valuable component of integrated solutions for inorganic and organic pollution.","author":[{"dropping-particle":"","family":"Pilon-Smits","given":"Elizabeth","non-dropping-particle":"","parse-names":false,"suffix":""}],"container-title":"Annual Review of Plant Biology","id":"ITEM-1","issue":"1","issued":{"date-parts":[["2005"]]},"page":"15-39","title":"Phytoremediation","type":"article-journal","volume":"56"},"uris":["http://www.mendeley.com/documents/?uuid=0731f629-2c65-4047-b305-c7003c27a014"]}],"mendeley":{"formattedCitation":"(Pilon-Smits, 2005)","plainTextFormattedCitation":"(Pilon-Smits, 2005)","previouslyFormattedCitation":"(Pilon-Smits, 2005)"},"properties":{"noteIndex":0},"schema":"https://github.com/citation-style-language/schema/raw/master/csl-citation.json"}</w:instrText>
                            </w:r>
                            <w:r w:rsidRPr="000F52E6">
                              <w:rPr>
                                <w:color w:val="000000" w:themeColor="text1"/>
                              </w:rPr>
                              <w:fldChar w:fldCharType="separate"/>
                            </w:r>
                            <w:r w:rsidRPr="000F52E6">
                              <w:rPr>
                                <w:noProof/>
                                <w:color w:val="000000" w:themeColor="text1"/>
                              </w:rPr>
                              <w:t>(Pilon-Smits, 2005)</w:t>
                            </w:r>
                            <w:r w:rsidRPr="000F52E6">
                              <w:rPr>
                                <w:color w:val="000000" w:themeColor="text1"/>
                              </w:rPr>
                              <w:fldChar w:fldCharType="end"/>
                            </w:r>
                            <w:r w:rsidRPr="000F52E6">
                              <w:rPr>
                                <w:color w:val="000000" w:themeColor="text1"/>
                              </w:rPr>
                              <w:t>.</w:t>
                            </w:r>
                          </w:p>
                        </w:tc>
                      </w:tr>
                    </w:tbl>
                    <w:p w14:paraId="04DD7443" w14:textId="77777777" w:rsidR="008A2398" w:rsidRDefault="008A2398" w:rsidP="00D9662D"/>
                  </w:txbxContent>
                </v:textbox>
              </v:shape>
            </w:pict>
          </mc:Fallback>
        </mc:AlternateContent>
      </w:r>
      <w:r w:rsidR="00CF49A3">
        <w:t xml:space="preserve">Table 2.5.1. </w:t>
      </w:r>
      <w:r w:rsidR="00AB399F">
        <w:fldChar w:fldCharType="begin"/>
      </w:r>
      <w:r w:rsidR="00AB399F">
        <w:instrText xml:space="preserve"> SEQ Table_2.5.1. \* ARABIC </w:instrText>
      </w:r>
      <w:r w:rsidR="00AB399F">
        <w:fldChar w:fldCharType="separate"/>
      </w:r>
      <w:r w:rsidR="00CF49A3">
        <w:rPr>
          <w:noProof/>
        </w:rPr>
        <w:t>2</w:t>
      </w:r>
      <w:r w:rsidR="00AB399F">
        <w:rPr>
          <w:noProof/>
        </w:rPr>
        <w:fldChar w:fldCharType="end"/>
      </w:r>
      <w:r w:rsidR="00CF49A3">
        <w:t xml:space="preserve"> </w:t>
      </w:r>
      <w:r w:rsidR="00CF49A3" w:rsidRPr="004676F4">
        <w:t>The Six Application Techniques for the Phytoremediation.</w:t>
      </w:r>
      <w:bookmarkEnd w:id="28"/>
      <w:r w:rsidR="003B0EB1">
        <w:t xml:space="preserve"> </w:t>
      </w:r>
    </w:p>
    <w:p w14:paraId="209247E1" w14:textId="0FD120DC" w:rsidR="000F52E6" w:rsidRDefault="000F52E6" w:rsidP="000F52E6">
      <w:pPr>
        <w:spacing w:line="360" w:lineRule="auto"/>
        <w:jc w:val="both"/>
        <w:rPr>
          <w:color w:val="538135" w:themeColor="accent6" w:themeShade="BF"/>
        </w:rPr>
      </w:pPr>
    </w:p>
    <w:p w14:paraId="75240BD1" w14:textId="02E63F99" w:rsidR="00D9662D" w:rsidRDefault="00D9662D" w:rsidP="000F52E6">
      <w:pPr>
        <w:spacing w:line="360" w:lineRule="auto"/>
        <w:jc w:val="both"/>
        <w:rPr>
          <w:color w:val="538135" w:themeColor="accent6" w:themeShade="BF"/>
        </w:rPr>
      </w:pPr>
    </w:p>
    <w:p w14:paraId="56228EFF" w14:textId="06D4B23F" w:rsidR="00D9662D" w:rsidRDefault="00D9662D" w:rsidP="000F52E6">
      <w:pPr>
        <w:spacing w:line="360" w:lineRule="auto"/>
        <w:jc w:val="both"/>
        <w:rPr>
          <w:color w:val="538135" w:themeColor="accent6" w:themeShade="BF"/>
        </w:rPr>
      </w:pPr>
    </w:p>
    <w:p w14:paraId="28C6CAB1" w14:textId="6D5ABDCB" w:rsidR="00D9662D" w:rsidRDefault="00D9662D" w:rsidP="000F52E6">
      <w:pPr>
        <w:spacing w:line="360" w:lineRule="auto"/>
        <w:jc w:val="both"/>
        <w:rPr>
          <w:color w:val="538135" w:themeColor="accent6" w:themeShade="BF"/>
        </w:rPr>
      </w:pPr>
    </w:p>
    <w:p w14:paraId="4D2FF840" w14:textId="4453917B" w:rsidR="00D9662D" w:rsidRDefault="00D9662D" w:rsidP="000F52E6">
      <w:pPr>
        <w:spacing w:line="360" w:lineRule="auto"/>
        <w:jc w:val="both"/>
        <w:rPr>
          <w:color w:val="538135" w:themeColor="accent6" w:themeShade="BF"/>
        </w:rPr>
      </w:pPr>
    </w:p>
    <w:p w14:paraId="5500FA8B" w14:textId="21987EB0" w:rsidR="00D9662D" w:rsidRDefault="00D9662D" w:rsidP="000F52E6">
      <w:pPr>
        <w:spacing w:line="360" w:lineRule="auto"/>
        <w:jc w:val="both"/>
        <w:rPr>
          <w:color w:val="538135" w:themeColor="accent6" w:themeShade="BF"/>
        </w:rPr>
      </w:pPr>
    </w:p>
    <w:p w14:paraId="7240F7C2" w14:textId="416DB4CE" w:rsidR="00D9662D" w:rsidRDefault="00D9662D" w:rsidP="000F52E6">
      <w:pPr>
        <w:spacing w:line="360" w:lineRule="auto"/>
        <w:jc w:val="both"/>
        <w:rPr>
          <w:color w:val="538135" w:themeColor="accent6" w:themeShade="BF"/>
        </w:rPr>
      </w:pPr>
    </w:p>
    <w:p w14:paraId="28BE08E5" w14:textId="1D680CAA" w:rsidR="00D9662D" w:rsidRDefault="00D9662D" w:rsidP="000F52E6">
      <w:pPr>
        <w:spacing w:line="360" w:lineRule="auto"/>
        <w:jc w:val="both"/>
        <w:rPr>
          <w:color w:val="538135" w:themeColor="accent6" w:themeShade="BF"/>
        </w:rPr>
      </w:pPr>
    </w:p>
    <w:p w14:paraId="3BBA9692" w14:textId="002F3D74" w:rsidR="00D9662D" w:rsidRDefault="00D9662D" w:rsidP="000F52E6">
      <w:pPr>
        <w:spacing w:line="360" w:lineRule="auto"/>
        <w:jc w:val="both"/>
        <w:rPr>
          <w:color w:val="538135" w:themeColor="accent6" w:themeShade="BF"/>
        </w:rPr>
      </w:pPr>
    </w:p>
    <w:p w14:paraId="2F553986" w14:textId="738C8DDD" w:rsidR="00D9662D" w:rsidRDefault="00D9662D" w:rsidP="000F52E6">
      <w:pPr>
        <w:spacing w:line="360" w:lineRule="auto"/>
        <w:jc w:val="both"/>
        <w:rPr>
          <w:color w:val="538135" w:themeColor="accent6" w:themeShade="BF"/>
        </w:rPr>
      </w:pPr>
    </w:p>
    <w:p w14:paraId="722B4ABF" w14:textId="01DF7E25" w:rsidR="00D9662D" w:rsidRDefault="00D9662D" w:rsidP="000F52E6">
      <w:pPr>
        <w:spacing w:line="360" w:lineRule="auto"/>
        <w:jc w:val="both"/>
        <w:rPr>
          <w:color w:val="538135" w:themeColor="accent6" w:themeShade="BF"/>
        </w:rPr>
      </w:pPr>
    </w:p>
    <w:p w14:paraId="75F7158C" w14:textId="2302A056" w:rsidR="00D9662D" w:rsidRDefault="00D9662D" w:rsidP="000F52E6">
      <w:pPr>
        <w:spacing w:line="360" w:lineRule="auto"/>
        <w:jc w:val="both"/>
        <w:rPr>
          <w:color w:val="538135" w:themeColor="accent6" w:themeShade="BF"/>
        </w:rPr>
      </w:pPr>
    </w:p>
    <w:p w14:paraId="36CDD331" w14:textId="112BD160" w:rsidR="00D9662D" w:rsidRDefault="00D9662D" w:rsidP="000F52E6">
      <w:pPr>
        <w:spacing w:line="360" w:lineRule="auto"/>
        <w:jc w:val="both"/>
        <w:rPr>
          <w:color w:val="538135" w:themeColor="accent6" w:themeShade="BF"/>
        </w:rPr>
      </w:pPr>
    </w:p>
    <w:p w14:paraId="590C09CB" w14:textId="3DE09A3F" w:rsidR="00D9662D" w:rsidRDefault="00D9662D" w:rsidP="000F52E6">
      <w:pPr>
        <w:spacing w:line="360" w:lineRule="auto"/>
        <w:jc w:val="both"/>
        <w:rPr>
          <w:color w:val="538135" w:themeColor="accent6" w:themeShade="BF"/>
        </w:rPr>
      </w:pPr>
    </w:p>
    <w:p w14:paraId="6C8A3322" w14:textId="0CD88DCD" w:rsidR="00D9662D" w:rsidRDefault="00D9662D" w:rsidP="000F52E6">
      <w:pPr>
        <w:spacing w:line="360" w:lineRule="auto"/>
        <w:jc w:val="both"/>
        <w:rPr>
          <w:color w:val="538135" w:themeColor="accent6" w:themeShade="BF"/>
        </w:rPr>
      </w:pPr>
    </w:p>
    <w:p w14:paraId="6AC49B0E" w14:textId="77777777" w:rsidR="00D9662D" w:rsidRPr="000F52E6" w:rsidRDefault="00D9662D" w:rsidP="000F52E6">
      <w:pPr>
        <w:spacing w:line="360" w:lineRule="auto"/>
        <w:jc w:val="both"/>
        <w:rPr>
          <w:color w:val="538135" w:themeColor="accent6" w:themeShade="BF"/>
        </w:rPr>
      </w:pPr>
    </w:p>
    <w:p w14:paraId="6729A53D" w14:textId="77777777" w:rsidR="00D9662D" w:rsidRDefault="00D9662D" w:rsidP="000F52E6">
      <w:pPr>
        <w:spacing w:line="360" w:lineRule="auto"/>
        <w:jc w:val="both"/>
        <w:rPr>
          <w:color w:val="000000" w:themeColor="text1"/>
        </w:rPr>
      </w:pPr>
    </w:p>
    <w:p w14:paraId="26DC3B03" w14:textId="20E06A85" w:rsidR="000F52E6" w:rsidRPr="000F52E6" w:rsidRDefault="000F52E6" w:rsidP="000F52E6">
      <w:pPr>
        <w:spacing w:line="360" w:lineRule="auto"/>
        <w:jc w:val="both"/>
        <w:rPr>
          <w:color w:val="000000" w:themeColor="text1"/>
        </w:rPr>
      </w:pPr>
      <w:r w:rsidRPr="000F52E6">
        <w:rPr>
          <w:color w:val="000000" w:themeColor="text1"/>
        </w:rPr>
        <w:lastRenderedPageBreak/>
        <w:t xml:space="preserve">It must be mentioned that PR highly depends on the level of chemical concentrations in the soil and specific contaminants like PCB’s are not compatible </w:t>
      </w:r>
      <w:r w:rsidRPr="000F52E6">
        <w:rPr>
          <w:color w:val="000000" w:themeColor="text1"/>
        </w:rPr>
        <w:fldChar w:fldCharType="begin" w:fldLock="1"/>
      </w:r>
      <w:r w:rsidRPr="000F52E6">
        <w:rPr>
          <w:color w:val="000000" w:themeColor="text1"/>
        </w:rPr>
        <w:instrText>ADDIN CSL_CITATION {"citationItems":[{"id":"ITEM-1","itemData":{"URL":"https://www.thebalance.com/six-types-of-phytoremediation-375529","accessed":{"date-parts":[["2020","1","13"]]},"author":[{"dropping-particle":"","family":"Biotech Industry","given":"","non-dropping-particle":"","parse-names":false,"suffix":""}],"id":"ITEM-1","issued":{"date-parts":[["2019"]]},"title":"6 Types of Phytoremediation","type":"webpage"},"uris":["http://www.mendeley.com/documents/?uuid=eabbd1ef-fc20-38fc-8c77-2c01973b14b8"]}],"mendeley":{"formattedCitation":"(Biotech Industry, 2019)","plainTextFormattedCitation":"(Biotech Industry, 2019)","previouslyFormattedCitation":"(Biotech Industry, 2019)"},"properties":{"noteIndex":0},"schema":"https://github.com/citation-style-language/schema/raw/master/csl-citation.json"}</w:instrText>
      </w:r>
      <w:r w:rsidRPr="000F52E6">
        <w:rPr>
          <w:color w:val="000000" w:themeColor="text1"/>
        </w:rPr>
        <w:fldChar w:fldCharType="separate"/>
      </w:r>
      <w:r w:rsidRPr="000F52E6">
        <w:rPr>
          <w:noProof/>
          <w:color w:val="000000" w:themeColor="text1"/>
        </w:rPr>
        <w:t>(Biotech Industry, 2019)</w:t>
      </w:r>
      <w:r w:rsidRPr="000F52E6">
        <w:rPr>
          <w:color w:val="000000" w:themeColor="text1"/>
        </w:rPr>
        <w:fldChar w:fldCharType="end"/>
      </w:r>
      <w:r w:rsidRPr="000F52E6">
        <w:rPr>
          <w:color w:val="000000" w:themeColor="text1"/>
        </w:rPr>
        <w:t>. Also</w:t>
      </w:r>
      <w:r w:rsidR="003325DC">
        <w:rPr>
          <w:color w:val="000000" w:themeColor="text1"/>
        </w:rPr>
        <w:t>,</w:t>
      </w:r>
      <w:r w:rsidRPr="000F52E6">
        <w:rPr>
          <w:color w:val="000000" w:themeColor="text1"/>
        </w:rPr>
        <w:t xml:space="preserve"> </w:t>
      </w:r>
      <w:r w:rsidRPr="000F52E6">
        <w:rPr>
          <w:color w:val="000000" w:themeColor="text1"/>
        </w:rPr>
        <w:fldChar w:fldCharType="begin" w:fldLock="1"/>
      </w:r>
      <w:r w:rsidRPr="000F52E6">
        <w:rPr>
          <w:color w:val="000000" w:themeColor="text1"/>
        </w:rPr>
        <w:instrText>ADDIN CSL_CITATION {"citationItems":[{"id":"ITEM-1","itemData":{"DOI":"10.1073/pnas.1707883114","ISSN":"10916490","abstract":"In the early 2000s, homeowners in Washington, DC’s leafy Spring Valley neighborhood received some unwelcome news. The Army Corps of Engineers had discovered that the soil on 177 of the Spring Valley properties contained unsafe levels of arsenic, a remnant of World War I-era weapons testing in the area (1).\n\n\n\nSome plants naturally detoxify soil. Here, the fern known as Edenfern extracts arsenic from a contaminated backyard in Spring Valley, a residential neighborhood in Washington, DC. Image courtesy of Michael Blaylock (Edenspace Systems Corporation, Purcellville, VA).\n\n\n\nOn highly contaminated properties, the Corps dug up yards and hauled soil away. On properties with lower arsenic levels, the Corps gave homeowners another option: the Edenfern. Edenfern is the trademarked name for the brake fern, a group of ferns in the genus Pteris that researchers discovered naturally draw arsenic from soil.\n\nTwenty-two homeowners chose these plants to clean up their properties. Edenspace Systems Corporation, the crop biotechnology company that markets the Edenfern, planted one fern for every square foot of contaminated space. The ferns extracted arsenic over the course of their growing season, about five months, and then Edenspace harvested the fronds, leaving purified soil in place. On 16 properties, remediation lasted a single growing season. Other more contaminated sites required repeat plantings and harvests, but all homeowners saw arsenic drop to safe levels within five years. “We were able to save a lot of money in restoration cost because we didn’t have to come back in and restore the landscape,” says Michael Blaylock, president and CEO of Edenspace.\n\nRemoving arsenic with ferns is just one example of phytoremediation, using plants to purify land or water. By putting plants to work, remediation practitioners can save money on excavation costs and preserve soil structure. Ilya Raskin of Rutgers University coined the term phytoremediation …","author":[{"dropping-particle":"","family":"Beans","given":"Carolyn","non-dropping-particle":"","parse-names":false,"suffix":""}],"container-title":"Proceedings of the National Academy of Sciences of the United States of America","id":"ITEM-1","issue":"29","issued":{"date-parts":[["2017","7","18"]]},"page":"7475-7477","publisher":"National Academy of Sciences","title":"Phytoremediation advances in the lab but lags in the field","type":"article","volume":"114"},"uris":["http://www.mendeley.com/documents/?uuid=eb658284-1aa2-38b1-87d5-364449b42ecc"]}],"mendeley":{"formattedCitation":"(Beans, 2017)","manualFormatting":"Beans (2017)","plainTextFormattedCitation":"(Beans, 2017)","previouslyFormattedCitation":"(Beans, 2017)"},"properties":{"noteIndex":0},"schema":"https://github.com/citation-style-language/schema/raw/master/csl-citation.json"}</w:instrText>
      </w:r>
      <w:r w:rsidRPr="000F52E6">
        <w:rPr>
          <w:color w:val="000000" w:themeColor="text1"/>
        </w:rPr>
        <w:fldChar w:fldCharType="separate"/>
      </w:r>
      <w:r w:rsidRPr="000F52E6">
        <w:rPr>
          <w:noProof/>
          <w:color w:val="000000" w:themeColor="text1"/>
        </w:rPr>
        <w:t>Beans (2017)</w:t>
      </w:r>
      <w:r w:rsidRPr="000F52E6">
        <w:rPr>
          <w:color w:val="000000" w:themeColor="text1"/>
        </w:rPr>
        <w:fldChar w:fldCharType="end"/>
      </w:r>
      <w:r w:rsidRPr="000F52E6">
        <w:rPr>
          <w:color w:val="000000" w:themeColor="text1"/>
        </w:rPr>
        <w:t xml:space="preserve"> argues that despite its worldwide academic lab-success and its unquestionably high potential, it struggles to make the transition to the commercial field and large-scale application.  </w:t>
      </w:r>
    </w:p>
    <w:p w14:paraId="69D0A560" w14:textId="77777777" w:rsidR="000F52E6" w:rsidRPr="000F52E6" w:rsidRDefault="000F52E6" w:rsidP="000F52E6">
      <w:pPr>
        <w:spacing w:line="360" w:lineRule="auto"/>
        <w:jc w:val="both"/>
        <w:rPr>
          <w:color w:val="000000" w:themeColor="text1"/>
        </w:rPr>
      </w:pPr>
    </w:p>
    <w:p w14:paraId="04653210" w14:textId="5C6326B7" w:rsidR="000F52E6" w:rsidRDefault="000F52E6" w:rsidP="003325DC">
      <w:pPr>
        <w:pStyle w:val="Heading3"/>
      </w:pPr>
      <w:bookmarkStart w:id="29" w:name="_Toc39513091"/>
      <w:r w:rsidRPr="000F52E6">
        <w:t>2.6.1 Phytoremediation with trees</w:t>
      </w:r>
      <w:bookmarkEnd w:id="29"/>
    </w:p>
    <w:p w14:paraId="62D10F5F" w14:textId="77777777" w:rsidR="003325DC" w:rsidRPr="003325DC" w:rsidRDefault="003325DC" w:rsidP="003325DC"/>
    <w:p w14:paraId="0990784E" w14:textId="3C057DD5" w:rsidR="00EB14F5" w:rsidRDefault="001975D1" w:rsidP="000F52E6">
      <w:pPr>
        <w:spacing w:line="360" w:lineRule="auto"/>
        <w:jc w:val="both"/>
        <w:rPr>
          <w:color w:val="000000" w:themeColor="text1"/>
        </w:rPr>
      </w:pPr>
      <w:r>
        <w:rPr>
          <w:color w:val="000000" w:themeColor="text1"/>
        </w:rPr>
        <w:fldChar w:fldCharType="begin" w:fldLock="1"/>
      </w:r>
      <w:r>
        <w:rPr>
          <w:color w:val="000000" w:themeColor="text1"/>
        </w:rPr>
        <w:instrText>ADDIN CSL_CITATION {"citationItems":[{"id":"ITEM-1","itemData":{"DOI":"10.1016/j.scitotenv.2018.11.327","ISSN":"18791026","abstract":"Phytoremediation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Environment","id":"ITEM-1","issued":{"date-parts":[["2019"]]},"page":"670-680","publisher":"Elsevier B.V.","title":"Phytoremediation: Metal decontamination of soils after the sequential forestation of former opencast coal land","type":"article-journal","volume":"656"},"uris":["http://www.mendeley.com/documents/?uuid=60783dbc-1c1e-45b5-bd8d-976c88ae942f"]}],"mendeley":{"formattedCitation":"(Desai, Haigh and Walkington, 2019)","manualFormatting":"Desai, Haigh and Walkington (2019)","plainTextFormattedCitation":"(Desai, Haigh and Walkington, 2019)","previouslyFormattedCitation":"(Desai, Haigh and Walkington, 2019)"},"properties":{"noteIndex":0},"schema":"https://github.com/citation-style-language/schema/raw/master/csl-citation.json"}</w:instrText>
      </w:r>
      <w:r>
        <w:rPr>
          <w:color w:val="000000" w:themeColor="text1"/>
        </w:rPr>
        <w:fldChar w:fldCharType="separate"/>
      </w:r>
      <w:r w:rsidRPr="001975D1">
        <w:rPr>
          <w:noProof/>
          <w:color w:val="000000" w:themeColor="text1"/>
        </w:rPr>
        <w:t xml:space="preserve">Desai, Haigh and Walkington </w:t>
      </w:r>
      <w:r>
        <w:rPr>
          <w:noProof/>
          <w:color w:val="000000" w:themeColor="text1"/>
        </w:rPr>
        <w:t>(</w:t>
      </w:r>
      <w:r w:rsidRPr="001975D1">
        <w:rPr>
          <w:noProof/>
          <w:color w:val="000000" w:themeColor="text1"/>
        </w:rPr>
        <w:t>2019)</w:t>
      </w:r>
      <w:r>
        <w:rPr>
          <w:color w:val="000000" w:themeColor="text1"/>
        </w:rPr>
        <w:fldChar w:fldCharType="end"/>
      </w:r>
      <w:r>
        <w:rPr>
          <w:color w:val="000000" w:themeColor="text1"/>
        </w:rPr>
        <w:t xml:space="preserve"> </w:t>
      </w:r>
      <w:r w:rsidR="000F52E6" w:rsidRPr="000F52E6">
        <w:rPr>
          <w:color w:val="000000" w:themeColor="text1"/>
        </w:rPr>
        <w:t>suggested that phytoremediation with mixed tree species can be a perfect tool for reclaiming former opencast mines with considerable levels of heavy metal contamination. Trees can absorb various metals at different rates which makes this technique very effective. Other researchers have also recognised that using trees is the healthiest option as they can be used in-situ helping stabilise contaminants through absorption but also stabilising the slopes with their extensive root structures. This</w:t>
      </w:r>
      <w:r w:rsidR="00EB14F5">
        <w:rPr>
          <w:color w:val="000000" w:themeColor="text1"/>
        </w:rPr>
        <w:t>, therefore,</w:t>
      </w:r>
      <w:r w:rsidR="000F52E6" w:rsidRPr="000F52E6">
        <w:rPr>
          <w:color w:val="000000" w:themeColor="text1"/>
        </w:rPr>
        <w:t xml:space="preserve"> reduces erosion and improves general hydrology </w:t>
      </w:r>
      <w:r>
        <w:rPr>
          <w:color w:val="000000" w:themeColor="text1"/>
        </w:rPr>
        <w:fldChar w:fldCharType="begin" w:fldLock="1"/>
      </w:r>
      <w:r w:rsidR="009B29D0">
        <w:rPr>
          <w:color w:val="000000" w:themeColor="text1"/>
        </w:rPr>
        <w:instrText>ADDIN CSL_CITATION {"citationItems":[{"id":"ITEM-1","itemData":{"author":[{"dropping-particle":"","family":"Hutchings","given":"Tony","non-dropping-particle":"","parse-names":false,"suffix":""}],"id":"ITEM-1","issued":{"date-parts":[["2002"]]},"number-of-pages":"1-8","publisher-place":"Edinburgh","title":"The Opportunities for Woodland on Contaminated Land","type":"report"},"uris":["http://www.mendeley.com/documents/?uuid=6592c28d-f4ba-4d3f-8bb6-8f60665fac83"]},{"id":"ITEM-2","itemData":{"DOI":"10.1007/s10457-017-0141-2","abstract":"Phytoremediation of heavy metal-contaminated sites using trees may be preferred over crops due to capacity of trees to accumulate heavy metals in the wood which is biologically non-hazardous. An investigation was undertaken to assess the cadmium (Cd) phytoextraction potential of four multipurpose tree species viz. eucalyptus (Eucalyptus tereticornis Sm.), subabul [Leucaena leucocephala (Lam.) de Wit], dhrek (Melia azedarach L.) and shisham (Dal-bergia sissoo Roxb.) at six rates of Cd applied in solution form through CdCl 2 ÁH 2 O (0, 10, 20, 40, 80 and 120 mg Cd kg-1 soil) and harvested after 18 months of growth in an alkaline loamy sand soil in earthen pots. Dry matter (DM) of leaves, stems and roots, Cd content of these constituents and that of soil before planting and after harvesting the tree species were determined. Subabul had the highest and euca-lyptus the lowest total DM production at all levels of Cd. Total DM did not decrease significantly up to application of 40 mg Cd kg-1 soil (P [ 0.05). The highest Cd level resulted in 49, 41, 26 and 43% reduction in total DM of eucalyptus, subabul, dhrek and shisham, respectively over control. Cadmium concentration was higher in leaves whereas uptake was higher in stems than the other components. Subabul had significantly highest uptake (0.05-71.4 mg pot-1) of Cd at various levels due its higher biomass whereas shisham had the lowest (0.05-28.2 mg pot-1) (P B 0.05). Available Cd in the soil after harvesting of plants was the lowest in subabul and the highest in shisham pots. The upper critical level of available Cd in the soil at 20% reduction in DM was the highest for dhrek (85 mg kg-1) and the lowest for eucalyptus (46 mg kg-1). Therefore, dhrek was more tolerant to Cd but subabul had the greatest potential for phytoex-traction of Cd from the soil.","author":[{"dropping-particle":"","family":"Baljit","given":"Balwinder Kaur","non-dropping-particle":"","parse-names":false,"suffix":""},{"dropping-particle":"","family":"Navneet","given":"Singh","non-dropping-particle":"","parse-names":false,"suffix":""},{"dropping-particle":"","family":"Singh","given":"Kaur Dhanwinder","non-dropping-particle":"","parse-names":false,"suffix":""}],"container-title":"Agroforestry Systems","id":"ITEM-2","issued":{"date-parts":[["2017"]]},"title":"Phytoremediation of cadmium-contaminated soil through multipurpose tree species","type":"article-journal","volume":"92"},"uris":["http://www.mendeley.com/documents/?uuid=f3a1811d-ec50-34d3-a8b4-278624f26702"]}],"mendeley":{"formattedCitation":"(Hutchings, 2002; Baljit, Navneet and Singh, 2017)","plainTextFormattedCitation":"(Hutchings, 2002; Baljit, Navneet and Singh, 2017)","previouslyFormattedCitation":"(Hutchings, 2002; Baljit, Navneet and Singh, 2017)"},"properties":{"noteIndex":0},"schema":"https://github.com/citation-style-language/schema/raw/master/csl-citation.json"}</w:instrText>
      </w:r>
      <w:r>
        <w:rPr>
          <w:color w:val="000000" w:themeColor="text1"/>
        </w:rPr>
        <w:fldChar w:fldCharType="separate"/>
      </w:r>
      <w:r w:rsidRPr="001975D1">
        <w:rPr>
          <w:noProof/>
          <w:color w:val="000000" w:themeColor="text1"/>
        </w:rPr>
        <w:t>(Hutchings, 2002; Baljit, Navneet and Singh, 2017)</w:t>
      </w:r>
      <w:r>
        <w:rPr>
          <w:color w:val="000000" w:themeColor="text1"/>
        </w:rPr>
        <w:fldChar w:fldCharType="end"/>
      </w:r>
      <w:r w:rsidR="000F52E6" w:rsidRPr="000F52E6">
        <w:rPr>
          <w:color w:val="000000" w:themeColor="text1"/>
        </w:rPr>
        <w:t>. On the other hand</w:t>
      </w:r>
      <w:r w:rsidR="009839D7">
        <w:rPr>
          <w:color w:val="000000" w:themeColor="text1"/>
        </w:rPr>
        <w:t>,</w:t>
      </w:r>
      <w:r w:rsidR="000F52E6" w:rsidRPr="000F52E6">
        <w:rPr>
          <w:color w:val="000000" w:themeColor="text1"/>
        </w:rPr>
        <w:t xml:space="preserve"> </w:t>
      </w:r>
      <w:r>
        <w:rPr>
          <w:color w:val="000000" w:themeColor="text1"/>
        </w:rPr>
        <w:fldChar w:fldCharType="begin" w:fldLock="1"/>
      </w:r>
      <w:r>
        <w:rPr>
          <w:color w:val="000000" w:themeColor="text1"/>
        </w:rPr>
        <w:instrText>ADDIN CSL_CITATION {"citationItems":[{"id":"ITEM-1","itemData":{"DOI":"10.1016/j.ecoena.2019.100012","ISSN":"25902903","abstract":"Post-mining landscapes are examples of large-scale disturbances to ecosystems, and reclamation is of worldwide interest and concern. In central and eastern Europe, coal still plays a key role in the energy mix. In particular, open strip mining strongly influences the disturbance to the Earth's surface and hydrological conditions. Large portions of post-mining sites are reforested because forest restoration establishes the existence of an ecosystem that is sustainable over the long term, which ensures landscape and environmental profits. The success of reforestation depends on the adaptations of the tree species to the newly formed reclaimed mine soils, which are characterised by highly changeable chemical and physical soil properties with significant spatial variability in terms of habitat conditions. Thus, in recent years, interest in tree species selection and adaptation to post-mining sites has grown. This review presents information on the consequences of mining extraction and reclamation management with a special focus on the diversity of mine soil substrates. Examples of soil reconstruction techniques, variation in mine soils and reclaimed sites undergoing reforestation and forest management are discussed based on the usefulness of the tree species commonly used for reclamation in central and eastern Europe, such as Scots pine (Pinus sylvestris L.), European larch (Larix decidua Mill.), European oak (Quercus robus L.) and alders (Alnus ssp.). The species response to mine sites is discussed in terms of tree growth, morphology, biomass, root system reaction and macronutrient supply. The general recommendation is that the introduced reforestation methods should be closely related to the desired quality of soil substrates and shares of species from various functional groups. Pioneering, target and phytomelioration species should be selected not only on the basis of their assumed roles but also according to assessments of the response of these species to the habitat conditions at post-mine sites.","author":[{"dropping-particle":"","family":"Pietrzykowski","given":"Marcin","non-dropping-particle":"","parse-names":false,"suffix":""}],"container-title":"Ecological Engineering: X","id":"ITEM-1","issued":{"date-parts":[["2019"]]},"title":"Tree species selection and reaction to mine soil reconstructed at reforested post-mine sites: Central and eastern European experiences","type":"article"},"uris":["http://www.mendeley.com/documents/?uuid=db42b816-2315-3322-99d3-36b19cfeadd5"]}],"mendeley":{"formattedCitation":"(Pietrzykowski, 2019)","manualFormatting":"Pietrzykowski (2019)","plainTextFormattedCitation":"(Pietrzykowski, 2019)","previouslyFormattedCitation":"(Pietrzykowski, 2019)"},"properties":{"noteIndex":0},"schema":"https://github.com/citation-style-language/schema/raw/master/csl-citation.json"}</w:instrText>
      </w:r>
      <w:r>
        <w:rPr>
          <w:color w:val="000000" w:themeColor="text1"/>
        </w:rPr>
        <w:fldChar w:fldCharType="separate"/>
      </w:r>
      <w:r w:rsidRPr="001975D1">
        <w:rPr>
          <w:noProof/>
          <w:color w:val="000000" w:themeColor="text1"/>
        </w:rPr>
        <w:t xml:space="preserve">Pietrzykowski </w:t>
      </w:r>
      <w:r>
        <w:rPr>
          <w:noProof/>
          <w:color w:val="000000" w:themeColor="text1"/>
        </w:rPr>
        <w:t>(</w:t>
      </w:r>
      <w:r w:rsidRPr="001975D1">
        <w:rPr>
          <w:noProof/>
          <w:color w:val="000000" w:themeColor="text1"/>
        </w:rPr>
        <w:t>2019)</w:t>
      </w:r>
      <w:r>
        <w:rPr>
          <w:color w:val="000000" w:themeColor="text1"/>
        </w:rPr>
        <w:fldChar w:fldCharType="end"/>
      </w:r>
      <w:r w:rsidR="000F52E6" w:rsidRPr="000F52E6">
        <w:rPr>
          <w:color w:val="000000" w:themeColor="text1"/>
        </w:rPr>
        <w:t xml:space="preserve"> </w:t>
      </w:r>
      <w:r w:rsidR="00EB14F5">
        <w:rPr>
          <w:color w:val="000000" w:themeColor="text1"/>
        </w:rPr>
        <w:t xml:space="preserve">believes </w:t>
      </w:r>
      <w:r w:rsidR="000F52E6" w:rsidRPr="000F52E6">
        <w:rPr>
          <w:color w:val="000000" w:themeColor="text1"/>
        </w:rPr>
        <w:t>that reforestation methods</w:t>
      </w:r>
      <w:r w:rsidR="00EB14F5">
        <w:rPr>
          <w:color w:val="000000" w:themeColor="text1"/>
        </w:rPr>
        <w:t xml:space="preserve">, whenever possible, </w:t>
      </w:r>
      <w:r w:rsidR="000F52E6" w:rsidRPr="000F52E6">
        <w:rPr>
          <w:color w:val="000000" w:themeColor="text1"/>
        </w:rPr>
        <w:t>should be linked with the quality of the soil substrate found on</w:t>
      </w:r>
      <w:r w:rsidR="00EB14F5">
        <w:rPr>
          <w:color w:val="000000" w:themeColor="text1"/>
        </w:rPr>
        <w:t>-</w:t>
      </w:r>
      <w:r w:rsidR="000F52E6" w:rsidRPr="000F52E6">
        <w:rPr>
          <w:color w:val="000000" w:themeColor="text1"/>
        </w:rPr>
        <w:t xml:space="preserve">site and appropriate selection of tree species </w:t>
      </w:r>
      <w:r w:rsidR="00EB14F5">
        <w:rPr>
          <w:color w:val="000000" w:themeColor="text1"/>
        </w:rPr>
        <w:t>concerning</w:t>
      </w:r>
      <w:r w:rsidR="000F52E6" w:rsidRPr="000F52E6">
        <w:rPr>
          <w:color w:val="000000" w:themeColor="text1"/>
        </w:rPr>
        <w:t xml:space="preserve"> the intended end use of the site</w:t>
      </w:r>
      <w:r w:rsidR="00EB14F5">
        <w:rPr>
          <w:color w:val="000000" w:themeColor="text1"/>
        </w:rPr>
        <w:t xml:space="preserve">. </w:t>
      </w:r>
      <w:r w:rsidR="00EB14F5" w:rsidRPr="00EB14F5">
        <w:t xml:space="preserve">Whether it is just site decontamination or biodiversity and long-term amenity purposes like in Cradle for Nature) </w:t>
      </w:r>
      <w:r w:rsidR="00EB14F5" w:rsidRPr="00EB14F5">
        <w:fldChar w:fldCharType="begin" w:fldLock="1"/>
      </w:r>
      <w:r w:rsidR="00EB14F5" w:rsidRPr="00EB14F5">
        <w:instrText>ADDIN CSL_CITATION {"citationItems":[{"id":"ITEM-1","itemData":{"author":[{"dropping-particle":"","family":"Haigh","given":"Martin","non-dropping-particle":"","parse-names":false,"suffix":""}],"id":"ITEM-1","issued":{"date-parts":[["2008"]]},"number-of-pages":"10","title":"Building a Cradle for Nature: A Paradigm for Environmental Reconstruction","type":"report"},"uris":["http://www.mendeley.com/documents/?uuid=8e4f86fc-1517-362a-aa10-e42a6d13ecc8"]}],"mendeley":{"formattedCitation":"(Haigh, 2008)","plainTextFormattedCitation":"(Haigh, 2008)","previouslyFormattedCitation":"(Haigh, 2008)"},"properties":{"noteIndex":0},"schema":"https://github.com/citation-style-language/schema/raw/master/csl-citation.json"}</w:instrText>
      </w:r>
      <w:r w:rsidR="00EB14F5" w:rsidRPr="00EB14F5">
        <w:fldChar w:fldCharType="separate"/>
      </w:r>
      <w:r w:rsidR="00EB14F5" w:rsidRPr="00EB14F5">
        <w:rPr>
          <w:noProof/>
        </w:rPr>
        <w:t>(Haigh, 2008)</w:t>
      </w:r>
      <w:r w:rsidR="00EB14F5" w:rsidRPr="00EB14F5">
        <w:fldChar w:fldCharType="end"/>
      </w:r>
      <w:r w:rsidR="00EB14F5" w:rsidRPr="00D8486C">
        <w:rPr>
          <w:color w:val="538135" w:themeColor="accent6" w:themeShade="BF"/>
        </w:rPr>
        <w:t>.</w:t>
      </w:r>
      <w:r w:rsidR="00EB14F5">
        <w:rPr>
          <w:color w:val="538135" w:themeColor="accent6" w:themeShade="BF"/>
        </w:rPr>
        <w:t xml:space="preserve"> </w:t>
      </w:r>
      <w:r w:rsidR="00EB14F5">
        <w:rPr>
          <w:color w:val="000000" w:themeColor="text1"/>
        </w:rPr>
        <w:t xml:space="preserve">Different trees have different abilities for inorganics extraction (e.g. Pinus sylvestris are a very good </w:t>
      </w:r>
      <w:proofErr w:type="spellStart"/>
      <w:r w:rsidR="00EB14F5">
        <w:rPr>
          <w:color w:val="000000" w:themeColor="text1"/>
        </w:rPr>
        <w:t>phyto</w:t>
      </w:r>
      <w:proofErr w:type="spellEnd"/>
      <w:r w:rsidR="00EB14F5">
        <w:rPr>
          <w:color w:val="000000" w:themeColor="text1"/>
        </w:rPr>
        <w:t xml:space="preserve">-extractors </w:t>
      </w:r>
      <w:r w:rsidR="00EB14F5" w:rsidRPr="00EB14F5">
        <w:fldChar w:fldCharType="begin" w:fldLock="1"/>
      </w:r>
      <w:r w:rsidR="009B29D0">
        <w:instrText>ADDIN CSL_CITATION {"citationItems":[{"id":"ITEM-1","itemData":{"author":[{"dropping-particle":"","family":"Hutchings","given":"Tony","non-dropping-particle":"","parse-names":false,"suffix":""}],"id":"ITEM-1","issued":{"date-parts":[["2002"]]},"number-of-pages":"1-8","publisher-place":"Edinburgh","title":"The Opportunities for Woodland on Contaminated Land","type":"report"},"uris":["http://www.mendeley.com/documents/?uuid=6592c28d-f4ba-4d3f-8bb6-8f60665fac83"]}],"mendeley":{"formattedCitation":"(Hutchings, 2002)","manualFormatting":"(Hutchings, 2002, p:5)","plainTextFormattedCitation":"(Hutchings, 2002)","previouslyFormattedCitation":"(Hutchings, 2002)"},"properties":{"noteIndex":0},"schema":"https://github.com/citation-style-language/schema/raw/master/csl-citation.json"}</w:instrText>
      </w:r>
      <w:r w:rsidR="00EB14F5" w:rsidRPr="00EB14F5">
        <w:fldChar w:fldCharType="separate"/>
      </w:r>
      <w:r w:rsidR="00EB14F5" w:rsidRPr="00EB14F5">
        <w:rPr>
          <w:noProof/>
        </w:rPr>
        <w:t>(Hutchings, 2002, p:5)</w:t>
      </w:r>
      <w:r w:rsidR="00EB14F5" w:rsidRPr="00EB14F5">
        <w:fldChar w:fldCharType="end"/>
      </w:r>
      <w:r w:rsidR="00EB14F5">
        <w:t xml:space="preserve"> </w:t>
      </w:r>
      <w:r w:rsidR="00EB14F5">
        <w:rPr>
          <w:color w:val="000000" w:themeColor="text1"/>
        </w:rPr>
        <w:t xml:space="preserve">while Quercus </w:t>
      </w:r>
      <w:proofErr w:type="spellStart"/>
      <w:r w:rsidR="00EB14F5">
        <w:rPr>
          <w:color w:val="000000" w:themeColor="text1"/>
        </w:rPr>
        <w:t>robus</w:t>
      </w:r>
      <w:proofErr w:type="spellEnd"/>
      <w:r w:rsidR="00EB14F5">
        <w:rPr>
          <w:color w:val="000000" w:themeColor="text1"/>
        </w:rPr>
        <w:t xml:space="preserve"> can acidify the soil and are more resistant to the accumulation of toxic substances in stem and foliag</w:t>
      </w:r>
      <w:r w:rsidR="00EB14F5" w:rsidRPr="00EB14F5">
        <w:t>e</w:t>
      </w:r>
      <w:r w:rsidR="00B1613B">
        <w:t xml:space="preserve"> </w:t>
      </w:r>
      <w:r w:rsidR="00B1613B">
        <w:fldChar w:fldCharType="begin" w:fldLock="1"/>
      </w:r>
      <w:r w:rsidR="009839D7">
        <w:instrText>ADDIN CSL_CITATION {"citationItems":[{"id":"ITEM-1","itemData":{"ISBN":"0855382449","author":[{"dropping-particle":"","family":"Worrell","given":"R","non-dropping-particle":"","parse-names":false,"suffix":""},{"dropping-particle":"","family":"Nixon","given":"C J","non-dropping-particle":"","parse-names":false,"suffix":""}],"id":"ITEM-1","issued":{"date-parts":[["1991"]]},"number-of-pages":"32","publisher-place":"Edinburgh","title":"Factors Affecting the Natural Regeneration of Oak in Upland Britain","type":"report"},"uris":["http://www.mendeley.com/documents/?uuid=f4c9c0b2-98ed-47a8-accb-4a4ef7b04967"]}],"mendeley":{"formattedCitation":"(Worrell and Nixon, 1991)","plainTextFormattedCitation":"(Worrell and Nixon, 1991)","previouslyFormattedCitation":"(Worrell and Nixon, 1991)"},"properties":{"noteIndex":0},"schema":"https://github.com/citation-style-language/schema/raw/master/csl-citation.json"}</w:instrText>
      </w:r>
      <w:r w:rsidR="00B1613B">
        <w:fldChar w:fldCharType="separate"/>
      </w:r>
      <w:r w:rsidR="00B1613B" w:rsidRPr="00B1613B">
        <w:rPr>
          <w:noProof/>
        </w:rPr>
        <w:t>(Worrell and Nixon, 1991)</w:t>
      </w:r>
      <w:r w:rsidR="00B1613B">
        <w:fldChar w:fldCharType="end"/>
      </w:r>
      <w:r>
        <w:t>.</w:t>
      </w:r>
      <w:r w:rsidR="00EB14F5">
        <w:t xml:space="preserve"> </w:t>
      </w:r>
    </w:p>
    <w:p w14:paraId="26828A38" w14:textId="4CDDB0E0" w:rsidR="000F52E6" w:rsidRPr="000F52E6" w:rsidRDefault="000F52E6" w:rsidP="000F52E6">
      <w:pPr>
        <w:spacing w:line="360" w:lineRule="auto"/>
        <w:jc w:val="both"/>
      </w:pPr>
      <w:r w:rsidRPr="000F52E6">
        <w:t xml:space="preserve">Of course, established woodland contributes to carbon sequestration and increases biodiversity in line with the Environment (Wales) Act 2016 (‘A low carbon Wales’ goal) </w:t>
      </w:r>
      <w:r w:rsidR="001975D1">
        <w:fldChar w:fldCharType="begin" w:fldLock="1"/>
      </w:r>
      <w:r w:rsidR="00FB10D9">
        <w:instrText>ADDIN CSL_CITATION {"citationItems":[{"id":"ITEM-1","itemData":{"ISBN":"9781473462632","author":[{"dropping-particle":"","family":"Welsh Government","given":"","non-dropping-particle":"","parse-names":false,"suffix":""}],"id":"ITEM-1","issued":{"date-parts":[["2016"]]},"number-of-pages":"3","title":"Environment (Wales) Act 2016 Factsheet Overview of the Environment (Wales) Act","type":"report"},"uris":["http://www.mendeley.com/documents/?uuid=03bc845d-b488-3bf2-a1c6-cda77c7e020b"]}],"mendeley":{"formattedCitation":"(Welsh Government, 2016)","plainTextFormattedCitation":"(Welsh Government, 2016)","previouslyFormattedCitation":"(Welsh Government, 2016)"},"properties":{"noteIndex":0},"schema":"https://github.com/citation-style-language/schema/raw/master/csl-citation.json"}</w:instrText>
      </w:r>
      <w:r w:rsidR="001975D1">
        <w:fldChar w:fldCharType="separate"/>
      </w:r>
      <w:r w:rsidR="001975D1" w:rsidRPr="001975D1">
        <w:rPr>
          <w:noProof/>
        </w:rPr>
        <w:t>(Welsh Government, 2016)</w:t>
      </w:r>
      <w:r w:rsidR="001975D1">
        <w:fldChar w:fldCharType="end"/>
      </w:r>
      <w:r w:rsidRPr="000F52E6">
        <w:t xml:space="preserve">. </w:t>
      </w:r>
    </w:p>
    <w:p w14:paraId="78FD43EF" w14:textId="5DCA354C" w:rsidR="000F52E6" w:rsidRPr="000F52E6" w:rsidRDefault="000F52E6" w:rsidP="000F52E6">
      <w:pPr>
        <w:spacing w:line="360" w:lineRule="auto"/>
        <w:jc w:val="both"/>
      </w:pPr>
      <w:r w:rsidRPr="000F52E6">
        <w:t xml:space="preserve">Moreover, more green spaces mean more recreational areas which can help tackle obesity, depression and make people more active. This, in turn, fits with objectives from the Well Being of Future Generations (Wales) Act 2015, ‘A Healthier Wales’ goal </w:t>
      </w:r>
      <w:r w:rsidR="00FB10D9">
        <w:fldChar w:fldCharType="begin" w:fldLock="1"/>
      </w:r>
      <w:r w:rsidR="00FB10D9">
        <w:instrText>ADDIN CSL_CITATION {"citationItems":[{"id":"ITEM-1","itemData":{"abstract":"The Well-being of Future Generations (Wales) Act is about improving the social, economic, environmental and cultural well-being of Wales.\r\nIt will make the public bodies listed in the Act think more about the long-term, work better with people and communities and each other, look to prevent problems and take a more joined-up approach.","author":[{"dropping-particle":"","family":"Welsh Government","given":"Department for Natural Resources","non-dropping-particle":"","parse-names":false,"suffix":""}],"id":"ITEM-1","issued":{"date-parts":[["2015"]]},"page":"12","title":"Well-being of Future Generations (Wales) Act 2015: The Essentials","type":"article-journal"},"uris":["http://www.mendeley.com/documents/?uuid=251f22df-1286-482e-9918-c9349bc3397a"]}],"mendeley":{"formattedCitation":"(Welsh Government, 2015)","plainTextFormattedCitation":"(Welsh Government, 2015)","previouslyFormattedCitation":"(Welsh Government, 2015)"},"properties":{"noteIndex":0},"schema":"https://github.com/citation-style-language/schema/raw/master/csl-citation.json"}</w:instrText>
      </w:r>
      <w:r w:rsidR="00FB10D9">
        <w:fldChar w:fldCharType="separate"/>
      </w:r>
      <w:r w:rsidR="00FB10D9" w:rsidRPr="00FB10D9">
        <w:rPr>
          <w:noProof/>
        </w:rPr>
        <w:t>(Welsh Government, 2015)</w:t>
      </w:r>
      <w:r w:rsidR="00FB10D9">
        <w:fldChar w:fldCharType="end"/>
      </w:r>
      <w:r w:rsidRPr="000F52E6">
        <w:t xml:space="preserve">. Long-term, PR could be a game-changer for those ex-mining, deprived communities in South Wales </w:t>
      </w:r>
      <w:r w:rsidR="00FB10D9">
        <w:fldChar w:fldCharType="begin" w:fldLock="1"/>
      </w:r>
      <w:r w:rsidR="00745A91">
        <w:instrText>ADDIN CSL_CITATION {"citationItems":[{"id":"ITEM-1","itemData":{"author":[{"dropping-particle":"","family":"Netherwood","given":"Alan","non-dropping-particle":"","parse-names":false,"suffix":""}],"id":"ITEM-1","issued":{"date-parts":[["2017"]]},"number-of-pages":"66","title":"A 'game-changer' for future generations?","type":"report"},"uris":["http://www.mendeley.com/documents/?uuid=18121b13-77ca-31e2-9d7b-d5a6429b574c"]}],"mendeley":{"formattedCitation":"(Netherwood, 2017)","plainTextFormattedCitation":"(Netherwood, 2017)","previouslyFormattedCitation":"(Netherwood, 2017)"},"properties":{"noteIndex":0},"schema":"https://github.com/citation-style-language/schema/raw/master/csl-citation.json"}</w:instrText>
      </w:r>
      <w:r w:rsidR="00FB10D9">
        <w:fldChar w:fldCharType="separate"/>
      </w:r>
      <w:r w:rsidR="00FB10D9" w:rsidRPr="00FB10D9">
        <w:rPr>
          <w:noProof/>
        </w:rPr>
        <w:t>(Netherwood, 2017)</w:t>
      </w:r>
      <w:r w:rsidR="00FB10D9">
        <w:fldChar w:fldCharType="end"/>
      </w:r>
      <w:r w:rsidRPr="000F52E6">
        <w:t xml:space="preserve">.  </w:t>
      </w:r>
    </w:p>
    <w:p w14:paraId="2D26D413" w14:textId="7A1C6C42" w:rsidR="000F52E6" w:rsidRDefault="000F52E6" w:rsidP="00EB14F5">
      <w:pPr>
        <w:spacing w:after="0" w:line="360" w:lineRule="auto"/>
        <w:jc w:val="both"/>
      </w:pPr>
      <w:r w:rsidRPr="000F52E6">
        <w:t xml:space="preserve">Interestingly, there is </w:t>
      </w:r>
      <w:r w:rsidR="00EB14F5">
        <w:t>substantial</w:t>
      </w:r>
      <w:r w:rsidRPr="000F52E6">
        <w:t xml:space="preserve"> public support for land restoration with trees in Wales. According to the Public Opinion on Forestry 2017 (Wales), over 96% of the Welsh population love trees and are convinced that they are essential for recreation and wildlife. Unfortunately, the 2017 Forestry Commission  Statistics reported a staggering 18.000 ha (approximately 40 million) loss of trees from </w:t>
      </w:r>
      <w:r w:rsidRPr="000F52E6">
        <w:lastRenderedPageBreak/>
        <w:t xml:space="preserve">the Welsh landscape since 2001 </w:t>
      </w:r>
      <w:r w:rsidRPr="000F52E6">
        <w:fldChar w:fldCharType="begin" w:fldLock="1"/>
      </w:r>
      <w:r w:rsidR="007822C1">
        <w:instrText>ADDIN CSL_CITATION {"citationItems":[{"id":"ITEM-1","itemData":{"URL":"https://www.iwa.wales/agenda/2018/02/wales-needs-trees-arent-planting/","accessed":{"date-parts":[["2020","3","16"]]},"author":[{"dropping-particle":"","family":"IWA the Welsh Agenda","given":"","non-dropping-particle":"","parse-names":false,"suffix":""}],"container-title":"Institute of Welsh Affairs","id":"ITEM-1","issued":{"date-parts":[["2018"]]},"page":"3","title":"Wales needs trees – so why aren’t we planting any?","type":"webpage"},"uris":["http://www.mendeley.com/documents/?uuid=5dd8315b-51bc-3257-82dc-39345bdd5f32"]}],"mendeley":{"formattedCitation":"(IWA the Welsh Agenda, 2018)","plainTextFormattedCitation":"(IWA the Welsh Agenda, 2018)","previouslyFormattedCitation":"(IWA the Welsh Agenda, 2018)"},"properties":{"noteIndex":0},"schema":"https://github.com/citation-style-language/schema/raw/master/csl-citation.json"}</w:instrText>
      </w:r>
      <w:r w:rsidRPr="000F52E6">
        <w:fldChar w:fldCharType="separate"/>
      </w:r>
      <w:r w:rsidRPr="000F52E6">
        <w:rPr>
          <w:noProof/>
        </w:rPr>
        <w:t>(IWA the Welsh Agenda, 2018)</w:t>
      </w:r>
      <w:r w:rsidRPr="000F52E6">
        <w:fldChar w:fldCharType="end"/>
      </w:r>
      <w:r w:rsidRPr="000F52E6">
        <w:t>. Clearly, phytoremediation with trees could make a significant contribution to reversing this negative trend.</w:t>
      </w:r>
    </w:p>
    <w:p w14:paraId="1D2F23F8" w14:textId="77777777" w:rsidR="002A6699" w:rsidRPr="00EB14F5" w:rsidRDefault="002A6699" w:rsidP="00EB14F5">
      <w:pPr>
        <w:spacing w:after="0" w:line="360" w:lineRule="auto"/>
        <w:jc w:val="both"/>
      </w:pPr>
    </w:p>
    <w:p w14:paraId="45A297F2" w14:textId="6F1442D9" w:rsidR="000F52E6" w:rsidRPr="000F52E6" w:rsidRDefault="000F52E6" w:rsidP="00EB14F5">
      <w:pPr>
        <w:pStyle w:val="Heading2"/>
      </w:pPr>
      <w:bookmarkStart w:id="30" w:name="_Toc39513092"/>
      <w:r w:rsidRPr="000F52E6">
        <w:t>2.</w:t>
      </w:r>
      <w:r w:rsidR="00EB14F5">
        <w:t>7</w:t>
      </w:r>
      <w:r w:rsidRPr="000F52E6">
        <w:t xml:space="preserve"> Methodological Review</w:t>
      </w:r>
      <w:bookmarkEnd w:id="30"/>
    </w:p>
    <w:p w14:paraId="09ABFDDA" w14:textId="77777777" w:rsidR="000F52E6" w:rsidRPr="000F52E6" w:rsidRDefault="000F52E6" w:rsidP="000F52E6"/>
    <w:p w14:paraId="26364CFE" w14:textId="245D4295" w:rsidR="000F52E6" w:rsidRPr="000F52E6" w:rsidRDefault="000F52E6" w:rsidP="000F52E6">
      <w:pPr>
        <w:spacing w:after="0" w:line="360" w:lineRule="auto"/>
        <w:jc w:val="both"/>
        <w:rPr>
          <w:rFonts w:ascii="Calibri" w:hAnsi="Calibri" w:cs="Calibri"/>
          <w:color w:val="000000" w:themeColor="text1"/>
        </w:rPr>
      </w:pPr>
      <w:r w:rsidRPr="000F52E6">
        <w:rPr>
          <w:rFonts w:ascii="Calibri" w:hAnsi="Calibri" w:cs="Calibri"/>
          <w:color w:val="000000" w:themeColor="text1"/>
        </w:rPr>
        <w:t>Assessing phytoremediation success is challenging</w:t>
      </w:r>
      <w:r w:rsidR="00EB14F5">
        <w:rPr>
          <w:rFonts w:ascii="Calibri" w:hAnsi="Calibri" w:cs="Calibri"/>
          <w:color w:val="000000" w:themeColor="text1"/>
        </w:rPr>
        <w:t>,</w:t>
      </w:r>
      <w:r w:rsidRPr="000F52E6">
        <w:rPr>
          <w:rFonts w:ascii="Calibri" w:hAnsi="Calibri" w:cs="Calibri"/>
          <w:color w:val="000000" w:themeColor="text1"/>
        </w:rPr>
        <w:t xml:space="preserve"> </w:t>
      </w:r>
      <w:r w:rsidR="000F4AE9">
        <w:rPr>
          <w:rFonts w:ascii="Calibri" w:hAnsi="Calibri" w:cs="Calibri"/>
          <w:color w:val="000000" w:themeColor="text1"/>
        </w:rPr>
        <w:t>main</w:t>
      </w:r>
      <w:r w:rsidRPr="000F52E6">
        <w:rPr>
          <w:rFonts w:ascii="Calibri" w:hAnsi="Calibri" w:cs="Calibri"/>
          <w:color w:val="000000" w:themeColor="text1"/>
        </w:rPr>
        <w:t xml:space="preserve">ly as there are few field trials which have published long-term datasets </w:t>
      </w:r>
      <w:r w:rsidRPr="000F52E6">
        <w:rPr>
          <w:rFonts w:ascii="Calibri" w:hAnsi="Calibri" w:cs="Calibri"/>
          <w:color w:val="000000" w:themeColor="text1"/>
        </w:rPr>
        <w:fldChar w:fldCharType="begin" w:fldLock="1"/>
      </w:r>
      <w:r w:rsidRPr="000F52E6">
        <w:rPr>
          <w:rFonts w:ascii="Calibri" w:hAnsi="Calibri" w:cs="Calibri"/>
          <w:color w:val="000000" w:themeColor="text1"/>
        </w:rPr>
        <w:instrText>ADDIN CSL_CITATION {"citationItems":[{"id":"ITEM-1","itemData":{"DOI":"10.1007/398","ISSN":"0179-5953","PMID":"26572767","author":[{"dropping-particle":"","family":"Saxena","given":"Gaurav","non-dropping-particle":"","parse-names":false,"suffix":""},{"dropping-particle":"","family":"Purchase","given":"Diane","non-dropping-particle":"","parse-names":false,"suffix":""},{"dropping-particle":"","family":"Mulla","given":"Sikandar","non-dropping-particle":"","parse-names":false,"suffix":""},{"dropping-particle":"","family":"Saratale","given":"Ganesh Dattatraya","non-dropping-particle":"","parse-names":false,"suffix":""},{"dropping-particle":"","family":"Bharagava","given":"Ram Naresh","non-dropping-particle":"","parse-names":false,"suffix":""}],"container-title":"Reviews ofEnvironmental Contamination and Toxicology","id":"ITEM-1","issue":"February","issued":{"date-parts":[["2019"]]},"page":"71-131","title":"Phytoremediation of Heavy Metal-Contaminated Sites: Eco-environmental Concerns, Field Studies, Sustainability Issues, and Future Prospects","type":"article-journal","volume":"249"},"uris":["http://www.mendeley.com/documents/?uuid=205af516-a960-4133-a38e-10c5d3d331f4"]}],"mendeley":{"formattedCitation":"(Saxena &lt;i&gt;et al.&lt;/i&gt;, 2019)","plainTextFormattedCitation":"(Saxena et al., 2019)","previouslyFormattedCitation":"(Saxena &lt;i&gt;et al.&lt;/i&gt;, 2019)"},"properties":{"noteIndex":0},"schema":"https://github.com/citation-style-language/schema/raw/master/csl-citation.json"}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 xml:space="preserve">(Saxena </w:t>
      </w:r>
      <w:r w:rsidRPr="000F52E6">
        <w:rPr>
          <w:rFonts w:ascii="Calibri" w:hAnsi="Calibri" w:cs="Calibri"/>
          <w:i/>
          <w:noProof/>
          <w:color w:val="000000" w:themeColor="text1"/>
        </w:rPr>
        <w:t>et al.</w:t>
      </w:r>
      <w:r w:rsidRPr="000F52E6">
        <w:rPr>
          <w:rFonts w:ascii="Calibri" w:hAnsi="Calibri" w:cs="Calibri"/>
          <w:noProof/>
          <w:color w:val="000000" w:themeColor="text1"/>
        </w:rPr>
        <w:t>, 2019)</w:t>
      </w:r>
      <w:r w:rsidRPr="000F52E6">
        <w:rPr>
          <w:rFonts w:ascii="Calibri" w:hAnsi="Calibri" w:cs="Calibri"/>
          <w:color w:val="000000" w:themeColor="text1"/>
        </w:rPr>
        <w:fldChar w:fldCharType="end"/>
      </w:r>
      <w:r w:rsidRPr="000F52E6">
        <w:rPr>
          <w:rFonts w:ascii="Calibri" w:hAnsi="Calibri" w:cs="Calibri"/>
          <w:color w:val="000000" w:themeColor="text1"/>
        </w:rPr>
        <w:t xml:space="preserve">. To emphasise the point, </w:t>
      </w:r>
      <w:proofErr w:type="spellStart"/>
      <w:r w:rsidRPr="000F52E6">
        <w:rPr>
          <w:rFonts w:ascii="Calibri" w:hAnsi="Calibri" w:cs="Calibri"/>
          <w:color w:val="000000" w:themeColor="text1"/>
        </w:rPr>
        <w:t>Raskin</w:t>
      </w:r>
      <w:proofErr w:type="spellEnd"/>
      <w:r w:rsidRPr="000F52E6">
        <w:rPr>
          <w:rFonts w:ascii="Calibri" w:hAnsi="Calibri" w:cs="Calibri"/>
          <w:color w:val="000000" w:themeColor="text1"/>
        </w:rPr>
        <w:t xml:space="preserve">, Greenberg and Blaylock in </w:t>
      </w:r>
      <w:bookmarkStart w:id="31" w:name="_Hlk36978622"/>
      <w:r w:rsidRPr="000F52E6">
        <w:rPr>
          <w:rFonts w:ascii="Calibri" w:hAnsi="Calibri" w:cs="Calibri"/>
          <w:color w:val="000000" w:themeColor="text1"/>
        </w:rPr>
        <w:fldChar w:fldCharType="begin" w:fldLock="1"/>
      </w:r>
      <w:r w:rsidRPr="000F52E6">
        <w:rPr>
          <w:rFonts w:ascii="Calibri" w:hAnsi="Calibri" w:cs="Calibri"/>
          <w:color w:val="000000" w:themeColor="text1"/>
        </w:rPr>
        <w:instrText>ADDIN CSL_CITATION {"citationItems":[{"id":"ITEM-1","itemData":{"DOI":"10.1073/pnas.1707883114","ISSN":"10916490","abstract":"In the early 2000s, homeowners in Washington, DC’s leafy Spring Valley neighborhood received some unwelcome news. The Army Corps of Engineers had discovered that the soil on 177 of the Spring Valley properties contained unsafe levels of arsenic, a remnant of World War I-era weapons testing in the area (1).\n\n\n\nSome plants naturally detoxify soil. Here, the fern known as Edenfern extracts arsenic from a contaminated backyard in Spring Valley, a residential neighborhood in Washington, DC. Image courtesy of Michael Blaylock (Edenspace Systems Corporation, Purcellville, VA).\n\n\n\nOn highly contaminated properties, the Corps dug up yards and hauled soil away. On properties with lower arsenic levels, the Corps gave homeowners another option: the Edenfern. Edenfern is the trademarked name for the brake fern, a group of ferns in the genus Pteris that researchers discovered naturally draw arsenic from soil.\n\nTwenty-two homeowners chose these plants to clean up their properties. Edenspace Systems Corporation, the crop biotechnology company that markets the Edenfern, planted one fern for every square foot of contaminated space. The ferns extracted arsenic over the course of their growing season, about five months, and then Edenspace harvested the fronds, leaving purified soil in place. On 16 properties, remediation lasted a single growing season. Other more contaminated sites required repeat plantings and harvests, but all homeowners saw arsenic drop to safe levels within five years. “We were able to save a lot of money in restoration cost because we didn’t have to come back in and restore the landscape,” says Michael Blaylock, president and CEO of Edenspace.\n\nRemoving arsenic with ferns is just one example of phytoremediation, using plants to purify land or water. By putting plants to work, remediation practitioners can save money on excavation costs and preserve soil structure. Ilya Raskin of Rutgers University coined the term phytoremediation …","author":[{"dropping-particle":"","family":"Beans","given":"Carolyn","non-dropping-particle":"","parse-names":false,"suffix":""}],"container-title":"Proceedings of the National Academy of Sciences of the United States of America","id":"ITEM-1","issue":"29","issued":{"date-parts":[["2017","7","18"]]},"page":"7475-7477","publisher":"National Academy of Sciences","title":"Phytoremediation advances in the lab but lags in the field","type":"article","volume":"114"},"uris":["http://www.mendeley.com/documents/?uuid=eb658284-1aa2-38b1-87d5-364449b42ecc"]}],"mendeley":{"formattedCitation":"(Beans, 2017)","manualFormatting":"Beans, (2017)","plainTextFormattedCitation":"(Beans, 2017)","previouslyFormattedCitation":"(Beans, 2017)"},"properties":{"noteIndex":0},"schema":"https://github.com/citation-style-language/schema/raw/master/csl-citation.json"}</w:instrText>
      </w:r>
      <w:r w:rsidRPr="000F52E6">
        <w:rPr>
          <w:rFonts w:ascii="Calibri" w:hAnsi="Calibri" w:cs="Calibri"/>
          <w:color w:val="000000" w:themeColor="text1"/>
        </w:rPr>
        <w:fldChar w:fldCharType="separate"/>
      </w:r>
      <w:r w:rsidRPr="000F52E6">
        <w:rPr>
          <w:rFonts w:ascii="Calibri" w:hAnsi="Calibri" w:cs="Calibri"/>
          <w:noProof/>
          <w:color w:val="000000" w:themeColor="text1"/>
        </w:rPr>
        <w:t>Beans, (2017)</w:t>
      </w:r>
      <w:r w:rsidRPr="000F52E6">
        <w:rPr>
          <w:rFonts w:ascii="Calibri" w:hAnsi="Calibri" w:cs="Calibri"/>
          <w:color w:val="000000" w:themeColor="text1"/>
        </w:rPr>
        <w:fldChar w:fldCharType="end"/>
      </w:r>
      <w:bookmarkEnd w:id="31"/>
      <w:r w:rsidRPr="000F52E6">
        <w:rPr>
          <w:rFonts w:ascii="Calibri" w:hAnsi="Calibri" w:cs="Calibri"/>
          <w:color w:val="000000" w:themeColor="text1"/>
        </w:rPr>
        <w:t xml:space="preserve"> stressed that in Canada and the US, over 6oo academic publications on phytoremediation ha</w:t>
      </w:r>
      <w:r w:rsidR="000F4AE9">
        <w:rPr>
          <w:rFonts w:ascii="Calibri" w:hAnsi="Calibri" w:cs="Calibri"/>
          <w:color w:val="000000" w:themeColor="text1"/>
        </w:rPr>
        <w:t>d</w:t>
      </w:r>
      <w:r w:rsidRPr="000F52E6">
        <w:rPr>
          <w:rFonts w:ascii="Calibri" w:hAnsi="Calibri" w:cs="Calibri"/>
          <w:color w:val="000000" w:themeColor="text1"/>
        </w:rPr>
        <w:t xml:space="preserve"> been published</w:t>
      </w:r>
      <w:r w:rsidR="000F4AE9">
        <w:rPr>
          <w:rFonts w:ascii="Calibri" w:hAnsi="Calibri" w:cs="Calibri"/>
          <w:color w:val="000000" w:themeColor="text1"/>
        </w:rPr>
        <w:t>,</w:t>
      </w:r>
      <w:r w:rsidRPr="000F52E6">
        <w:rPr>
          <w:rFonts w:ascii="Calibri" w:hAnsi="Calibri" w:cs="Calibri"/>
          <w:color w:val="000000" w:themeColor="text1"/>
        </w:rPr>
        <w:t xml:space="preserve"> but fewer than 40 included field trials. </w:t>
      </w:r>
    </w:p>
    <w:p w14:paraId="0C3479FA" w14:textId="77777777" w:rsidR="000F52E6" w:rsidRPr="000F52E6" w:rsidRDefault="000F52E6" w:rsidP="000F52E6">
      <w:pPr>
        <w:spacing w:after="0" w:line="360" w:lineRule="auto"/>
        <w:jc w:val="both"/>
        <w:rPr>
          <w:rFonts w:ascii="Calibri" w:hAnsi="Calibri" w:cs="Calibri"/>
          <w:i/>
          <w:iCs/>
          <w:color w:val="404040" w:themeColor="text1" w:themeTint="BF"/>
        </w:rPr>
      </w:pPr>
    </w:p>
    <w:p w14:paraId="54382D28" w14:textId="77777777" w:rsidR="000F52E6" w:rsidRPr="000F52E6" w:rsidRDefault="000F52E6" w:rsidP="000F52E6">
      <w:pPr>
        <w:spacing w:after="0" w:line="360" w:lineRule="auto"/>
        <w:jc w:val="both"/>
        <w:rPr>
          <w:rFonts w:ascii="Calibri" w:hAnsi="Calibri" w:cs="Calibri"/>
        </w:rPr>
      </w:pPr>
      <w:r w:rsidRPr="000F52E6">
        <w:rPr>
          <w:rFonts w:ascii="Calibri" w:hAnsi="Calibri" w:cs="Calibri"/>
        </w:rPr>
        <w:t xml:space="preserve">There are various testing methods applied by researchers to predict or assess the viability of using trees for phytoremediation and to monitor progress once planted. For example, some measure the effect of reclaimed soil properties influencing tree survival. Researchers at the University of Kentucky collected tree growth, and soil-compaction (bulk density) data annually from test cells. Tree species such as oak (Quercus alba), walnut (Juglans </w:t>
      </w:r>
      <w:proofErr w:type="spellStart"/>
      <w:r w:rsidRPr="000F52E6">
        <w:rPr>
          <w:rFonts w:ascii="Calibri" w:hAnsi="Calibri" w:cs="Calibri"/>
        </w:rPr>
        <w:t>nigra</w:t>
      </w:r>
      <w:proofErr w:type="spellEnd"/>
      <w:r w:rsidRPr="000F52E6">
        <w:rPr>
          <w:rFonts w:ascii="Calibri" w:hAnsi="Calibri" w:cs="Calibri"/>
        </w:rPr>
        <w:t xml:space="preserve">), pine (Pinus </w:t>
      </w:r>
      <w:proofErr w:type="spellStart"/>
      <w:r w:rsidRPr="000F52E6">
        <w:rPr>
          <w:rFonts w:ascii="Calibri" w:hAnsi="Calibri" w:cs="Calibri"/>
        </w:rPr>
        <w:t>strobus</w:t>
      </w:r>
      <w:proofErr w:type="spellEnd"/>
      <w:r w:rsidRPr="000F52E6">
        <w:rPr>
          <w:rFonts w:ascii="Calibri" w:hAnsi="Calibri" w:cs="Calibri"/>
        </w:rPr>
        <w:t xml:space="preserve">) and poplar (Liriodendron </w:t>
      </w:r>
      <w:proofErr w:type="spellStart"/>
      <w:r w:rsidRPr="000F52E6">
        <w:rPr>
          <w:rFonts w:ascii="Calibri" w:hAnsi="Calibri" w:cs="Calibri"/>
        </w:rPr>
        <w:t>tulipifera</w:t>
      </w:r>
      <w:proofErr w:type="spellEnd"/>
      <w:r w:rsidRPr="000F52E6">
        <w:rPr>
          <w:rFonts w:ascii="Calibri" w:hAnsi="Calibri" w:cs="Calibri"/>
        </w:rPr>
        <w:t xml:space="preserve">) were surveyed. Results showed that tree vitality was negatively correlated with land compaction causing researchers to conclude that phytoremediation success can be predicted. However, the critical factor allowing for successful analysis was the engagement in the initial restoration process carried out by the coalmine authorities (from the very first day, the level of mechanical soil compaction was strictly under control) </w:t>
      </w:r>
      <w:r w:rsidRPr="000F52E6">
        <w:rPr>
          <w:rFonts w:ascii="Calibri" w:hAnsi="Calibri" w:cs="Calibri"/>
        </w:rPr>
        <w:fldChar w:fldCharType="begin" w:fldLock="1"/>
      </w:r>
      <w:r w:rsidRPr="000F52E6">
        <w:rPr>
          <w:rFonts w:ascii="Calibri" w:hAnsi="Calibri" w:cs="Calibri"/>
        </w:rPr>
        <w:instrText>ADDIN CSL_CITATION {"citationItems":[{"id":"ITEM-1","itemData":{"ISSN":"00265187","abstract":"Research has shown that excessive soil compaction is detrimental to the establishment of trees in reclaimed soils. Dry bulk density and penetration resistance are two soil parameters that can be used to indicate the level of compaction in reclaimed soils. It is believed that reclamation practices that minimize soil compaction will produce better results when forestland is the intended postmining use. The University of Kentucky has developed reforestation test cells on reclaimed soils at a surface mine in eastern Kentucky to test this hypothesis. Each test cell has been planted with various species of trees. Since 1997, data have been collected at these test cells for soil average dry bulk density, average penetration resistance, average depth to refusal and average survival rate of trees. These data have been correlated to determine the relationship between soil compaction and tree-survival rate. It is believed that these two soil-compaction parameters may ultimately be used to predict tree-survival rates on reclaimed surface mined lands.","author":[{"dropping-particle":"","family":"Conrad","given":"P. W.","non-dropping-particle":"","parse-names":false,"suffix":""},{"dropping-particle":"","family":"Sweigard","given":"R. J.","non-dropping-particle":"","parse-names":false,"suffix":""},{"dropping-particle":"","family":"Graves","given":"O. H.","non-dropping-particle":"","parse-names":false,"suffix":""},{"dropping-particle":"","family":"Ringe","given":"J. M.","non-dropping-particle":"","parse-names":false,"suffix":""},{"dropping-particle":"","family":"Pelkki","given":"M. H.","non-dropping-particle":"","parse-names":false,"suffix":""}],"container-title":"Mining Engineering","id":"ITEM-1","issue":"10","issued":{"date-parts":[["2002"]]},"page":"39-46","title":"Impacts of spoil conditions on reforestation of surface mined land","type":"article-journal","volume":"54"},"uris":["http://www.mendeley.com/documents/?uuid=e91ad822-2526-4f4e-892a-370ccd850af6"]}],"mendeley":{"formattedCitation":"(Conrad &lt;i&gt;et al.&lt;/i&gt;, 2002)","plainTextFormattedCitation":"(Conrad et al., 2002)","previouslyFormattedCitation":"(Conrad &lt;i&gt;et al.&lt;/i&gt;, 2002)"},"properties":{"noteIndex":0},"schema":"https://github.com/citation-style-language/schema/raw/master/csl-citation.json"}</w:instrText>
      </w:r>
      <w:r w:rsidRPr="000F52E6">
        <w:rPr>
          <w:rFonts w:ascii="Calibri" w:hAnsi="Calibri" w:cs="Calibri"/>
        </w:rPr>
        <w:fldChar w:fldCharType="separate"/>
      </w:r>
      <w:r w:rsidRPr="000F52E6">
        <w:rPr>
          <w:rFonts w:ascii="Calibri" w:hAnsi="Calibri" w:cs="Calibri"/>
          <w:noProof/>
        </w:rPr>
        <w:t xml:space="preserve">(Conrad </w:t>
      </w:r>
      <w:r w:rsidRPr="000F52E6">
        <w:rPr>
          <w:rFonts w:ascii="Calibri" w:hAnsi="Calibri" w:cs="Calibri"/>
          <w:i/>
          <w:noProof/>
        </w:rPr>
        <w:t>et al</w:t>
      </w:r>
      <w:r w:rsidRPr="000F52E6">
        <w:rPr>
          <w:rFonts w:ascii="Calibri" w:hAnsi="Calibri" w:cs="Calibri"/>
          <w:noProof/>
        </w:rPr>
        <w:t>., 2002)</w:t>
      </w:r>
      <w:r w:rsidRPr="000F52E6">
        <w:rPr>
          <w:rFonts w:ascii="Calibri" w:hAnsi="Calibri" w:cs="Calibri"/>
        </w:rPr>
        <w:fldChar w:fldCharType="end"/>
      </w:r>
      <w:r w:rsidRPr="000F52E6">
        <w:rPr>
          <w:rFonts w:ascii="Calibri" w:hAnsi="Calibri" w:cs="Calibri"/>
        </w:rPr>
        <w:t>.</w:t>
      </w:r>
    </w:p>
    <w:p w14:paraId="0A29405C" w14:textId="77777777" w:rsidR="000F52E6" w:rsidRPr="000F52E6" w:rsidRDefault="000F52E6" w:rsidP="000F52E6">
      <w:pPr>
        <w:spacing w:after="0" w:line="360" w:lineRule="auto"/>
        <w:jc w:val="both"/>
        <w:rPr>
          <w:rFonts w:ascii="Calibri" w:hAnsi="Calibri" w:cs="Calibri"/>
        </w:rPr>
      </w:pPr>
    </w:p>
    <w:p w14:paraId="7198BB4D" w14:textId="77777777" w:rsidR="000F4AE9" w:rsidRDefault="000F52E6" w:rsidP="000F52E6">
      <w:pPr>
        <w:spacing w:after="0" w:line="360" w:lineRule="auto"/>
        <w:jc w:val="both"/>
        <w:rPr>
          <w:rFonts w:ascii="Calibri" w:hAnsi="Calibri" w:cs="Calibri"/>
        </w:rPr>
      </w:pPr>
      <w:r w:rsidRPr="000F52E6">
        <w:rPr>
          <w:rFonts w:ascii="Calibri" w:hAnsi="Calibri" w:cs="Calibri"/>
        </w:rPr>
        <w:t xml:space="preserve">Contrastingly, most published studies engage with phytoremediation long after the initially engineered mine reclamation was completed.  </w:t>
      </w:r>
      <w:r w:rsidRPr="000F52E6">
        <w:rPr>
          <w:rFonts w:ascii="Calibri" w:hAnsi="Calibri" w:cs="Calibri"/>
        </w:rPr>
        <w:fldChar w:fldCharType="begin" w:fldLock="1"/>
      </w:r>
      <w:r w:rsidRPr="000F52E6">
        <w:rPr>
          <w:rFonts w:ascii="Calibri" w:hAnsi="Calibri" w:cs="Calibri"/>
        </w:rPr>
        <w:instrText>ADDIN CSL_CITATION {"citationItems":[{"id":"ITEM-1","itemData":{"abstract":"Succession is a term used to describe natural changes in plant community composition over time. In the forested Appalachian region, disturbances from storms, fire, logging, or mining can disrupt or destroy established forests. Natural processes that lead to restoration of the forest vegetation after such a disturbance usually begin quickly and result in development of another forest. On former mine sites, the quality of that forest and the speed with which it develops depend upon the conditions created by the mining and reclamation process (see Photo 1). Conventional surface mine reclamation as practiced from the late 1970's to the present commonly featured smooth grading of topsoil or topsoil substitute material followed by establishment of grasses and legumes that grow rapidly to form a thick groundcover. These compacted mine soils and competitive grasses hinder tree establishment and growth and delay the process of succession to forest cover. In contrast, reclamation practices known as the Forestry Reclamation Approach (FRA) are intended to encourage succession in a manner that helps the mine operator satisfy regulatory requirements cost effectively and achieve prompt bond release (See Box 1). This advisory describes the ways in which reclamation methods can encourage rapid succession and accelerate development of high quality postmining forests. Photo 1. Succession and invasion of native species over 47 years formed a forest on this mine site in eastern Tennessee. This site was mined and reforested with various pine species and black locust in 1959 on un-compacted spoil with no planted ground cover. Succession has occurred over the years and the pine forest has been replaced with vegetation similar to the nearby native forest: yellow-poplar dominant in the overstory, red maple, sassafrass and northern red oak in the mid-story, and blueberries, ground pine, Virginia creeper and ferns in the understory (photo by Vic Davis)","author":[{"dropping-particle":"","family":"Groninger","given":"J","non-dropping-particle":"","parse-names":false,"suffix":""},{"dropping-particle":"","family":"Skousen","given":"J","non-dropping-particle":"","parse-names":false,"suffix":""},{"dropping-particle":"","family":"Angel","given":"P","non-dropping-particle":"","parse-names":false,"suffix":""},{"dropping-particle":"","family":"Barton","given":"C","non-dropping-particle":"","parse-names":false,"suffix":""},{"dropping-particle":"","family":"Burger","given":"J","non-dropping-particle":"","parse-names":false,"suffix":""},{"dropping-particle":"","family":"Zipper","given":"C","non-dropping-particle":"","parse-names":false,"suffix":""}],"container-title":"Forest Reclamation Advisory","id":"ITEM-1","issue":"5","issued":{"date-parts":[["2007"]]},"page":"1-5","title":"Mine reclamation practices to enhance forest development through natural succession","type":"article-journal"},"uris":["http://www.mendeley.com/documents/?uuid=2f24fa04-74d7-4f43-86f1-626ae636576d"]}],"mendeley":{"formattedCitation":"(Groninger &lt;i&gt;et al.&lt;/i&gt;, 2007)","manualFormatting":"Groninger et al. (2007)","plainTextFormattedCitation":"(Groninger et al., 2007)","previouslyFormattedCitation":"(Groninger &lt;i&gt;et al.&lt;/i&gt;, 2007)"},"properties":{"noteIndex":0},"schema":"https://github.com/citation-style-language/schema/raw/master/csl-citation.json"}</w:instrText>
      </w:r>
      <w:r w:rsidRPr="000F52E6">
        <w:rPr>
          <w:rFonts w:ascii="Calibri" w:hAnsi="Calibri" w:cs="Calibri"/>
        </w:rPr>
        <w:fldChar w:fldCharType="separate"/>
      </w:r>
      <w:r w:rsidRPr="000F52E6">
        <w:rPr>
          <w:rFonts w:ascii="Calibri" w:hAnsi="Calibri" w:cs="Calibri"/>
          <w:noProof/>
        </w:rPr>
        <w:t xml:space="preserve">Groninger </w:t>
      </w:r>
      <w:r w:rsidRPr="000F52E6">
        <w:rPr>
          <w:rFonts w:ascii="Calibri" w:hAnsi="Calibri" w:cs="Calibri"/>
          <w:i/>
          <w:noProof/>
        </w:rPr>
        <w:t>et al.</w:t>
      </w:r>
      <w:r w:rsidRPr="000F52E6">
        <w:rPr>
          <w:rFonts w:ascii="Calibri" w:hAnsi="Calibri" w:cs="Calibri"/>
          <w:noProof/>
        </w:rPr>
        <w:t xml:space="preserve"> (2007)</w:t>
      </w:r>
      <w:r w:rsidRPr="000F52E6">
        <w:rPr>
          <w:rFonts w:ascii="Calibri" w:hAnsi="Calibri" w:cs="Calibri"/>
        </w:rPr>
        <w:fldChar w:fldCharType="end"/>
      </w:r>
      <w:r w:rsidRPr="000F52E6">
        <w:rPr>
          <w:rFonts w:ascii="Calibri" w:hAnsi="Calibri" w:cs="Calibri"/>
        </w:rPr>
        <w:t xml:space="preserve"> argue that once the back-filling phase is completed, achieving successful phytoremediation can be more difficult. In cases of older sites where established trees are present, most studies concentrate on testing foliar uptake by roots, leaf, </w:t>
      </w:r>
      <w:proofErr w:type="gramStart"/>
      <w:r w:rsidRPr="000F52E6">
        <w:rPr>
          <w:rFonts w:ascii="Calibri" w:hAnsi="Calibri" w:cs="Calibri"/>
        </w:rPr>
        <w:t>bark</w:t>
      </w:r>
      <w:proofErr w:type="gramEnd"/>
      <w:r w:rsidRPr="000F52E6">
        <w:rPr>
          <w:rFonts w:ascii="Calibri" w:hAnsi="Calibri" w:cs="Calibri"/>
        </w:rPr>
        <w:t xml:space="preserve"> or entire plants. Often researchers include the soil sampling together with assessing tree vitality (a visual assessment score) measuring the tree height and DBH (diameter at the height of 1.3m) usually every year. Both these methods have been employed at the Varteg site, in Blaenavon. Here a 14-year-old project has attempted to assess the uptake of key HM (Cu, Cd, Zn, Mn and Pb) through foliar uptake in silver birch (Betula pendula, Roth) and common alder ((</w:t>
      </w:r>
      <w:proofErr w:type="spellStart"/>
      <w:r w:rsidRPr="000F52E6">
        <w:rPr>
          <w:rFonts w:ascii="Calibri" w:hAnsi="Calibri" w:cs="Calibri"/>
        </w:rPr>
        <w:t>Alnus</w:t>
      </w:r>
      <w:proofErr w:type="spellEnd"/>
      <w:r w:rsidRPr="000F52E6">
        <w:rPr>
          <w:rFonts w:ascii="Calibri" w:hAnsi="Calibri" w:cs="Calibri"/>
        </w:rPr>
        <w:t xml:space="preserve"> </w:t>
      </w:r>
      <w:proofErr w:type="spellStart"/>
      <w:r w:rsidRPr="000F52E6">
        <w:rPr>
          <w:rFonts w:ascii="Calibri" w:hAnsi="Calibri" w:cs="Calibri"/>
        </w:rPr>
        <w:t>glutinosa</w:t>
      </w:r>
      <w:proofErr w:type="spellEnd"/>
      <w:r w:rsidRPr="000F52E6">
        <w:rPr>
          <w:rFonts w:ascii="Calibri" w:hAnsi="Calibri" w:cs="Calibri"/>
        </w:rPr>
        <w:t xml:space="preserve"> (L.) </w:t>
      </w:r>
      <w:proofErr w:type="spellStart"/>
      <w:r w:rsidRPr="000F52E6">
        <w:rPr>
          <w:rFonts w:ascii="Calibri" w:hAnsi="Calibri" w:cs="Calibri"/>
        </w:rPr>
        <w:t>Gaertn</w:t>
      </w:r>
      <w:proofErr w:type="spellEnd"/>
      <w:r w:rsidRPr="000F52E6">
        <w:rPr>
          <w:rFonts w:ascii="Calibri" w:hAnsi="Calibri" w:cs="Calibri"/>
        </w:rPr>
        <w:t>.)).</w:t>
      </w:r>
    </w:p>
    <w:p w14:paraId="11832D99" w14:textId="3173CCCE" w:rsidR="000F52E6" w:rsidRPr="000F52E6" w:rsidRDefault="000F52E6" w:rsidP="000F52E6">
      <w:pPr>
        <w:spacing w:after="0" w:line="360" w:lineRule="auto"/>
        <w:jc w:val="both"/>
        <w:rPr>
          <w:rFonts w:ascii="Calibri" w:hAnsi="Calibri" w:cs="Calibri"/>
        </w:rPr>
      </w:pPr>
      <w:r w:rsidRPr="000F52E6">
        <w:rPr>
          <w:rFonts w:ascii="Calibri" w:hAnsi="Calibri" w:cs="Calibri"/>
        </w:rPr>
        <w:t xml:space="preserve">Additionally, 210 random soil samples were collected at standard depths of 20 cm before and after tree planting.  In all cases, results shown HM concentrations to be much higher before the tree planting was implemented. Interestingly, one plot was found to have the forestation process disrupted </w:t>
      </w:r>
      <w:r w:rsidRPr="000F52E6">
        <w:rPr>
          <w:rFonts w:ascii="Calibri" w:hAnsi="Calibri" w:cs="Calibri"/>
        </w:rPr>
        <w:lastRenderedPageBreak/>
        <w:t xml:space="preserve">(an increased Cu and Mn levels were recorded). Some evidence of </w:t>
      </w:r>
      <w:r w:rsidRPr="00400926">
        <w:rPr>
          <w:rFonts w:ascii="Calibri" w:hAnsi="Calibri" w:cs="Calibri"/>
        </w:rPr>
        <w:t>nitrogen</w:t>
      </w:r>
      <w:r w:rsidR="000F4AE9" w:rsidRPr="00400926">
        <w:rPr>
          <w:rFonts w:ascii="Calibri" w:hAnsi="Calibri" w:cs="Calibri"/>
        </w:rPr>
        <w:t>-</w:t>
      </w:r>
      <w:r w:rsidRPr="00400926">
        <w:rPr>
          <w:rFonts w:ascii="Calibri" w:hAnsi="Calibri" w:cs="Calibri"/>
        </w:rPr>
        <w:t>fixing</w:t>
      </w:r>
      <w:r w:rsidRPr="008F4EBF">
        <w:rPr>
          <w:rFonts w:ascii="Calibri" w:hAnsi="Calibri" w:cs="Calibri"/>
        </w:rPr>
        <w:t xml:space="preserve"> </w:t>
      </w:r>
      <w:r w:rsidR="009839D7" w:rsidRPr="008F4EBF">
        <w:rPr>
          <w:rStyle w:val="FootnoteReference"/>
          <w:rFonts w:ascii="Calibri" w:hAnsi="Calibri" w:cs="Calibri"/>
        </w:rPr>
        <w:footnoteReference w:id="4"/>
      </w:r>
      <w:r w:rsidRPr="000F52E6">
        <w:rPr>
          <w:rFonts w:ascii="Calibri" w:hAnsi="Calibri" w:cs="Calibri"/>
        </w:rPr>
        <w:t xml:space="preserve">influencing metal mobility was also recorded in the case of the Alders </w:t>
      </w:r>
      <w:r w:rsidRPr="000F52E6">
        <w:rPr>
          <w:rFonts w:ascii="Calibri" w:hAnsi="Calibri" w:cs="Calibri"/>
        </w:rPr>
        <w:fldChar w:fldCharType="begin" w:fldLock="1"/>
      </w:r>
      <w:r w:rsidRPr="000F52E6">
        <w:rPr>
          <w:rFonts w:ascii="Calibri" w:hAnsi="Calibri" w:cs="Calibri"/>
        </w:rPr>
        <w:instrText>ADDIN CSL_CITATION {"citationItems":[{"id":"ITEM-1","itemData":{"DOI":"10.1016/j.scitotenv.2018.11.327","ISSN":"18791026","abstract":"Phytoremediation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Environment","id":"ITEM-1","issued":{"date-parts":[["2019"]]},"page":"670-680","publisher":"Elsevier B.V.","title":"Phytoremediation: Metal decontamination of soils after the sequential forestation of former opencast coal land","type":"article-journal","volume":"656"},"uris":["http://www.mendeley.com/documents/?uuid=60783dbc-1c1e-45b5-bd8d-976c88ae942f"]}],"mendeley":{"formattedCitation":"(Desai, Haigh and Walkington, 2019)","plainTextFormattedCitation":"(Desai, Haigh and Walkington, 2019)","previouslyFormattedCitation":"(Desai, Haigh and Walkington, 2019)"},"properties":{"noteIndex":0},"schema":"https://github.com/citation-style-language/schema/raw/master/csl-citation.json"}</w:instrText>
      </w:r>
      <w:r w:rsidRPr="000F52E6">
        <w:rPr>
          <w:rFonts w:ascii="Calibri" w:hAnsi="Calibri" w:cs="Calibri"/>
        </w:rPr>
        <w:fldChar w:fldCharType="separate"/>
      </w:r>
      <w:r w:rsidRPr="000F52E6">
        <w:rPr>
          <w:rFonts w:ascii="Calibri" w:hAnsi="Calibri" w:cs="Calibri"/>
          <w:noProof/>
        </w:rPr>
        <w:t>(Desai, Haigh and Walkington, 2019)</w:t>
      </w:r>
      <w:r w:rsidRPr="000F52E6">
        <w:rPr>
          <w:rFonts w:ascii="Calibri" w:hAnsi="Calibri" w:cs="Calibri"/>
        </w:rPr>
        <w:fldChar w:fldCharType="end"/>
      </w:r>
      <w:r w:rsidRPr="000F52E6">
        <w:rPr>
          <w:rFonts w:ascii="Calibri" w:hAnsi="Calibri" w:cs="Calibri"/>
        </w:rPr>
        <w:t>.</w:t>
      </w:r>
    </w:p>
    <w:p w14:paraId="70791315" w14:textId="466AF243" w:rsidR="000F52E6" w:rsidRPr="000F52E6" w:rsidRDefault="000F52E6" w:rsidP="000F52E6">
      <w:pPr>
        <w:spacing w:after="0" w:line="360" w:lineRule="auto"/>
        <w:jc w:val="both"/>
        <w:rPr>
          <w:rFonts w:ascii="Calibri" w:hAnsi="Calibri" w:cs="Calibri"/>
        </w:rPr>
      </w:pPr>
      <w:r w:rsidRPr="000F52E6">
        <w:t xml:space="preserve">A Latvian study revealed a correlation with poor urban tree vitality and increased Zn and Cu concentrations </w:t>
      </w:r>
      <w:r w:rsidRPr="000F52E6">
        <w:rPr>
          <w:rFonts w:ascii="Calibri" w:hAnsi="Calibri" w:cs="Calibri"/>
        </w:rPr>
        <w:fldChar w:fldCharType="begin" w:fldLock="1"/>
      </w:r>
      <w:r w:rsidRPr="000F52E6">
        <w:rPr>
          <w:rFonts w:ascii="Calibri" w:hAnsi="Calibri" w:cs="Calibri"/>
        </w:rPr>
        <w:instrText>ADDIN CSL_CITATION {"citationItems":[{"id":"ITEM-1","itemData":{"DOI":"10.1016/j.ufug.2012.09.004","abstract":"The chemical composition of soil and appropriate supply of nutrients are very important factors for normal plant growth and development. Lime tree (Tilia x vulgaris H.), is a popular tree species used for urban landscaping in Europe. However, there is little information on the chemical element concentrations available to and recommended for T. x vulgaris in urban soils. The objectives of this study were: (1) to investigate the amount of nutrients, de-icing salts and heavy metals available for uptake by trees in the city centre on a seasonal scale; and (2) to assess the relationship between the vitality of T. x vulgaris and soil chemistry. The research was carried out in five streets and a park in Riga (Latvia) during 2005-2007. Plant-available concentrations of 17 nutrients and heavy metals were determined via 1 M HCl extraction. Soil Cl content, pH, and electrical conductivity were also measured. The investigation revealed a high heterogeneity in soil chemical composition. In total, the element concentrations in urban soils did not exceed values commonly found in urban environments. Higher concentrations of Na, Cl, Ca, Mg, Zn, Cu, and increased pH, but lower P and B concentrations were found in the street soils in comparison to the park soil. Significantly higher concentrations of Na, Cl, and Mg, and lower concentrations of K, Fe, Cu, and B, as well as unfavourable ratios of several element concentrations were found in the soils where more damaged street trees were growing. In addition, the recommended fertilization regimes are discussed.","author":[{"dropping-particle":"","family":"Cekstere","given":"Gunta","non-dropping-particle":"","parse-names":false,"suffix":""},{"dropping-particle":"","family":"Osvalde","given":"Anita","non-dropping-particle":"","parse-names":false,"suffix":""}],"container-title":"Urban Forestry &amp; Urban Greening","id":"ITEM-1","issued":{"date-parts":[["2013"]]},"page":"69-78","title":"A study of chemical characteristics of soil in relation to street trees status in Riga (Latvia)","type":"article-journal","volume":"12"},"uris":["http://www.mendeley.com/documents/?uuid=6a1d8061-a595-3e5d-8a20-12f1531cff08"]}],"mendeley":{"formattedCitation":"(Cekstere and Osvalde, 2013)","plainTextFormattedCitation":"(Cekstere and Osvalde, 2013)","previouslyFormattedCitation":"(Cekstere and Osvalde, 2013)"},"properties":{"noteIndex":0},"schema":"https://github.com/citation-style-language/schema/raw/master/csl-citation.json"}</w:instrText>
      </w:r>
      <w:r w:rsidRPr="000F52E6">
        <w:rPr>
          <w:rFonts w:ascii="Calibri" w:hAnsi="Calibri" w:cs="Calibri"/>
        </w:rPr>
        <w:fldChar w:fldCharType="separate"/>
      </w:r>
      <w:r w:rsidRPr="000F52E6">
        <w:rPr>
          <w:rFonts w:ascii="Calibri" w:hAnsi="Calibri" w:cs="Calibri"/>
          <w:noProof/>
        </w:rPr>
        <w:t>(Cekstere and Osvalde, 2013)</w:t>
      </w:r>
      <w:r w:rsidRPr="000F52E6">
        <w:rPr>
          <w:rFonts w:ascii="Calibri" w:hAnsi="Calibri" w:cs="Calibri"/>
        </w:rPr>
        <w:fldChar w:fldCharType="end"/>
      </w:r>
      <w:r w:rsidRPr="000F52E6">
        <w:rPr>
          <w:rFonts w:ascii="Calibri" w:hAnsi="Calibri" w:cs="Calibri"/>
        </w:rPr>
        <w:t xml:space="preserve">. Further studies on phytoextraction have revealed that that HM uptake was higher with plants growing further away from the source of toxicity, which indicated that contamination adversely affected the microbial attributes of the soil </w:t>
      </w:r>
      <w:r w:rsidRPr="000F52E6">
        <w:rPr>
          <w:rFonts w:ascii="Calibri" w:hAnsi="Calibri" w:cs="Calibri"/>
        </w:rPr>
        <w:fldChar w:fldCharType="begin" w:fldLock="1"/>
      </w:r>
      <w:r w:rsidRPr="000F52E6">
        <w:rPr>
          <w:rFonts w:ascii="Calibri" w:hAnsi="Calibri" w:cs="Calibri"/>
        </w:rPr>
        <w:instrText>ADDIN CSL_CITATION {"citationItems":[{"id":"ITEM-1","itemData":{"DOI":"10.1080/15226514.2010.483259","ISSN":"15226514","abstract":"The study deals with phytoextraction of Zn and Cd by Leucaena leucocephala grown on effluent fed and lownitrogen soils collected from S1, S2, and S3 sites, representing decreasing metal content with increasing distance from the effluent drain. Plant nitrogen fixation potential and soil micro-biochemical attributes against metal stress were also assessed. Increasing soil metal content and plant growth enhanced metal accumulation. Relatively greater amount of Zn than Cd was accumulated by L. leucocephala, which exceeded in roots with that of other parts. Remediation factor for Cd was maximum (3.6%) in S2 grown plant. Nodule numbers, their biomass, nitrogenase activity, and leghaemoglobin contentwere maximum in plants grown in S3 andminimum in S1 soil havingmaximummetals.Maximum soil organic C, total N, Cmic, and Nmic, respiration rate, ATP content, and enzymatic activities in response to phytoremediation was recorded in S3 followed by S2 and S1. Phytoremediation for a year enhanced extractable Zn and Cd by 36% and 45%, and their total removal by 20% and 30%, respectively from S2, which suggests the possible application of L. leucocephala for the remediation of metal contaminated sites and their fertility restoration by improving microbial functionalities and N-pool. © Taylor &amp; Francis Group, LLC.","author":[{"dropping-particle":"","family":"Saraswat","given":"Shweta","non-dropping-particle":"","parse-names":false,"suffix":""},{"dropping-particle":"","family":"Rai","given":"J. P.N.","non-dropping-particle":"","parse-names":false,"suffix":""}],"container-title":"International Journal of Phytoremediation","id":"ITEM-1","issue":"3","issued":{"date-parts":[["2011"]]},"page":"271-288","title":"Prospective application of leucaena leucocephala for phytoextraction of Cd and Zn and nitrogen fixation in metal polluted soils","type":"article-journal","volume":"13"},"uris":["http://www.mendeley.com/documents/?uuid=74aa978d-cc07-41bc-8f7b-d20d37bd0ebc"]}],"mendeley":{"formattedCitation":"(Saraswat and Rai, 2011)","plainTextFormattedCitation":"(Saraswat and Rai, 2011)","previouslyFormattedCitation":"(Saraswat and Rai, 2011)"},"properties":{"noteIndex":0},"schema":"https://github.com/citation-style-language/schema/raw/master/csl-citation.json"}</w:instrText>
      </w:r>
      <w:r w:rsidRPr="000F52E6">
        <w:rPr>
          <w:rFonts w:ascii="Calibri" w:hAnsi="Calibri" w:cs="Calibri"/>
        </w:rPr>
        <w:fldChar w:fldCharType="separate"/>
      </w:r>
      <w:r w:rsidRPr="000F52E6">
        <w:rPr>
          <w:rFonts w:ascii="Calibri" w:hAnsi="Calibri" w:cs="Calibri"/>
          <w:noProof/>
        </w:rPr>
        <w:t>(Saraswat and Rai, 2011)</w:t>
      </w:r>
      <w:r w:rsidRPr="000F52E6">
        <w:rPr>
          <w:rFonts w:ascii="Calibri" w:hAnsi="Calibri" w:cs="Calibri"/>
        </w:rPr>
        <w:fldChar w:fldCharType="end"/>
      </w:r>
      <w:r w:rsidRPr="000F52E6">
        <w:rPr>
          <w:rFonts w:ascii="Calibri" w:hAnsi="Calibri" w:cs="Calibri"/>
        </w:rPr>
        <w:t>. Similarly, a Chinese study on poplar trees found that Populus sp. ha</w:t>
      </w:r>
      <w:r w:rsidR="000F4AE9">
        <w:rPr>
          <w:rFonts w:ascii="Calibri" w:hAnsi="Calibri" w:cs="Calibri"/>
        </w:rPr>
        <w:t>s</w:t>
      </w:r>
      <w:r w:rsidRPr="000F52E6">
        <w:rPr>
          <w:rFonts w:ascii="Calibri" w:hAnsi="Calibri" w:cs="Calibri"/>
        </w:rPr>
        <w:t xml:space="preserve"> sufficiently reduced Cd and Zn within 25-30 years however it suggested that HM ‘hotspots’ do affect tree vitality </w:t>
      </w:r>
      <w:r w:rsidR="00745A91">
        <w:rPr>
          <w:rFonts w:ascii="Calibri" w:hAnsi="Calibri" w:cs="Calibri"/>
        </w:rPr>
        <w:fldChar w:fldCharType="begin" w:fldLock="1"/>
      </w:r>
      <w:r w:rsidR="00452FA7">
        <w:rPr>
          <w:rFonts w:ascii="Calibri" w:hAnsi="Calibri" w:cs="Calibri"/>
        </w:rPr>
        <w:instrText>ADDIN CSL_CITATION {"citationItems":[{"id":"ITEM-1","itemData":{"DOI":"10.4028/www.scientific.net/MSF.743-744.768","ISBN":"9783037856062","ISSN":"02555476","abstract":"It is known that heavy metals are taken up and translocated by plants to different degrees. Phytoremediation, the use of plants to decontaminate soil by taking up heavy metals, shows considerable promise as a low-cost technique and has received much attention in recent years. However, its application is still very limited due to low biomass of hyperaccumulators, unavailability of the suitable plant species and long growing seasons required. Therefore, to maximize phytoextraction efficiency, it is important to select a fast-growing and high-biomass plant with high uptake of heavy metals, which is also compatible with mechanized cultivation techniques and local weather conditions. Trees in particular have a number of attributes (e.g. high biomass, economic value), which make them attractive plants for such a use. This paper reviews the potential for the phytoremediation of heavy metal-contaminated land by trees. In summary, we present the research progress of phytoremediation by trees and suggest ways in which this concept can be applied and improved. © (2013) Trans Tech Publications, Switzerland.","author":[{"dropping-particle":"","family":"Liu","given":"Weitao","non-dropping-particle":"","parse-names":false,"suffix":""},{"dropping-particle":"","family":"Ni","given":"Juncheng","non-dropping-particle":"","parse-names":false,"suffix":""},{"dropping-particle":"","family":"Zhou","given":"Qixing","non-dropping-particle":"","parse-names":false,"suffix":""}],"container-title":"Materials Science Forum","id":"ITEM-1","issue":"January","issued":{"date-parts":[["2013"]]},"page":"768-781","title":"Uptake of heavy metals by trees: Prospects for phytoremediation","type":"article-journal","volume":"743-744"},"uris":["http://www.mendeley.com/documents/?uuid=f4e28694-f5a4-4be4-892e-25f103adda85"]}],"mendeley":{"formattedCitation":"(Liu, Ni and Zhou, 2013)","plainTextFormattedCitation":"(Liu, Ni and Zhou, 2013)","previouslyFormattedCitation":"(Liu, Ni and Zhou, 2013)"},"properties":{"noteIndex":0},"schema":"https://github.com/citation-style-language/schema/raw/master/csl-citation.json"}</w:instrText>
      </w:r>
      <w:r w:rsidR="00745A91">
        <w:rPr>
          <w:rFonts w:ascii="Calibri" w:hAnsi="Calibri" w:cs="Calibri"/>
        </w:rPr>
        <w:fldChar w:fldCharType="separate"/>
      </w:r>
      <w:r w:rsidR="00745A91" w:rsidRPr="00745A91">
        <w:rPr>
          <w:rFonts w:ascii="Calibri" w:hAnsi="Calibri" w:cs="Calibri"/>
          <w:noProof/>
        </w:rPr>
        <w:t>(Liu, Ni and Zhou, 2013)</w:t>
      </w:r>
      <w:r w:rsidR="00745A91">
        <w:rPr>
          <w:rFonts w:ascii="Calibri" w:hAnsi="Calibri" w:cs="Calibri"/>
        </w:rPr>
        <w:fldChar w:fldCharType="end"/>
      </w:r>
      <w:r w:rsidRPr="000F52E6">
        <w:rPr>
          <w:rFonts w:ascii="Calibri" w:hAnsi="Calibri" w:cs="Calibri"/>
        </w:rPr>
        <w:t xml:space="preserve">. This would seem to coincide with findings from </w:t>
      </w:r>
      <w:r w:rsidRPr="000F52E6">
        <w:rPr>
          <w:rFonts w:ascii="Calibri" w:hAnsi="Calibri" w:cs="Calibri"/>
        </w:rPr>
        <w:fldChar w:fldCharType="begin" w:fldLock="1"/>
      </w:r>
      <w:r w:rsidRPr="000F52E6">
        <w:rPr>
          <w:rFonts w:ascii="Calibri" w:hAnsi="Calibri" w:cs="Calibri"/>
        </w:rPr>
        <w:instrText>ADDIN CSL_CITATION {"citationItems":[{"id":"ITEM-1","itemData":{"DOI":"10.1016/j.scitotenv.2018.11.327","ISSN":"18791026","abstract":"Phytoremediation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Environment","id":"ITEM-1","issued":{"date-parts":[["2019"]]},"page":"670-680","publisher":"Elsevier B.V.","title":"Phytoremediation: Metal decontamination of soils after the sequential forestation of former opencast coal land","type":"article-journal","volume":"656"},"uris":["http://www.mendeley.com/documents/?uuid=60783dbc-1c1e-45b5-bd8d-976c88ae942f"]}],"mendeley":{"formattedCitation":"(Desai, Haigh and Walkington, 2019)","manualFormatting":"Desai, Haigh and Walkington, (2019)","plainTextFormattedCitation":"(Desai, Haigh and Walkington, 2019)","previouslyFormattedCitation":"(Desai, Haigh and Walkington, 2019)"},"properties":{"noteIndex":0},"schema":"https://github.com/citation-style-language/schema/raw/master/csl-citation.json"}</w:instrText>
      </w:r>
      <w:r w:rsidRPr="000F52E6">
        <w:rPr>
          <w:rFonts w:ascii="Calibri" w:hAnsi="Calibri" w:cs="Calibri"/>
        </w:rPr>
        <w:fldChar w:fldCharType="separate"/>
      </w:r>
      <w:r w:rsidRPr="000F52E6">
        <w:rPr>
          <w:rFonts w:ascii="Calibri" w:hAnsi="Calibri" w:cs="Calibri"/>
          <w:noProof/>
        </w:rPr>
        <w:t>Desai, Haigh and Walkington, (2019)</w:t>
      </w:r>
      <w:r w:rsidRPr="000F52E6">
        <w:rPr>
          <w:rFonts w:ascii="Calibri" w:hAnsi="Calibri" w:cs="Calibri"/>
        </w:rPr>
        <w:fldChar w:fldCharType="end"/>
      </w:r>
      <w:r w:rsidRPr="000F52E6">
        <w:rPr>
          <w:rFonts w:ascii="Calibri" w:hAnsi="Calibri" w:cs="Calibri"/>
        </w:rPr>
        <w:t xml:space="preserve"> who suggested that hotspot occurrence is </w:t>
      </w:r>
      <w:r w:rsidR="000F4AE9">
        <w:rPr>
          <w:rFonts w:ascii="Calibri" w:hAnsi="Calibri" w:cs="Calibri"/>
        </w:rPr>
        <w:t>widespread</w:t>
      </w:r>
      <w:r w:rsidRPr="000F52E6">
        <w:rPr>
          <w:rFonts w:ascii="Calibri" w:hAnsi="Calibri" w:cs="Calibri"/>
        </w:rPr>
        <w:t xml:space="preserve"> in post-mining soils. Interestingly the Varteg Hill Reclamation &amp; Coal Recovery Scheme proposal included a leachability test to identify possible ‘hotspots’ of HM contamination. The three collected samples were analysed with the Mean Value Test and Maximum Value Test (set out in CLR7 Assessment of Risks to Human Health from Land Contamination). They found  Zn, Cu and As indicating multiple outlier values which, according to the report, may indicate ‘isolated HM hotspots’ </w:t>
      </w:r>
      <w:r w:rsidRPr="000F52E6">
        <w:rPr>
          <w:rFonts w:ascii="Calibri" w:hAnsi="Calibri" w:cs="Calibri"/>
        </w:rPr>
        <w:fldChar w:fldCharType="begin" w:fldLock="1"/>
      </w:r>
      <w:r w:rsidRPr="000F52E6">
        <w:rPr>
          <w:rFonts w:ascii="Calibri" w:hAnsi="Calibri" w:cs="Calibri"/>
        </w:rPr>
        <w:instrText>ADDIN CSL_CITATION {"citationItems":[{"id":"ITEM-1","itemData":{"author":[{"dropping-particle":"","family":"Smart","given":"Philip","non-dropping-particle":"","parse-names":false,"suffix":""}],"id":"ITEM-1","issued":{"date-parts":[["2014"]]},"number-of-pages":"71","title":"Environment Hydrogeological and Contaminated Land Assessment Interpretative Report","type":"report"},"uris":["http://www.mendeley.com/documents/?uuid=a3cf36d6-c1a8-3577-82b1-99ce9905bb19"]}],"mendeley":{"formattedCitation":"(Smart, 2014)","plainTextFormattedCitation":"(Smart, 2014)","previouslyFormattedCitation":"(Smart, 2014)"},"properties":{"noteIndex":0},"schema":"https://github.com/citation-style-language/schema/raw/master/csl-citation.json"}</w:instrText>
      </w:r>
      <w:r w:rsidRPr="000F52E6">
        <w:rPr>
          <w:rFonts w:ascii="Calibri" w:hAnsi="Calibri" w:cs="Calibri"/>
        </w:rPr>
        <w:fldChar w:fldCharType="separate"/>
      </w:r>
      <w:r w:rsidRPr="000F52E6">
        <w:rPr>
          <w:rFonts w:ascii="Calibri" w:hAnsi="Calibri" w:cs="Calibri"/>
          <w:noProof/>
        </w:rPr>
        <w:t>(Smart, 2014)</w:t>
      </w:r>
      <w:r w:rsidRPr="000F52E6">
        <w:rPr>
          <w:rFonts w:ascii="Calibri" w:hAnsi="Calibri" w:cs="Calibri"/>
        </w:rPr>
        <w:fldChar w:fldCharType="end"/>
      </w:r>
      <w:r w:rsidRPr="000F52E6">
        <w:rPr>
          <w:rFonts w:ascii="Calibri" w:hAnsi="Calibri" w:cs="Calibri"/>
        </w:rPr>
        <w:t xml:space="preserve">.  </w:t>
      </w:r>
    </w:p>
    <w:p w14:paraId="6FDDF7EC" w14:textId="27AD8DB4" w:rsidR="000F52E6" w:rsidRPr="000F52E6" w:rsidRDefault="000F52E6" w:rsidP="000F52E6">
      <w:pPr>
        <w:spacing w:after="0" w:line="360" w:lineRule="auto"/>
        <w:jc w:val="both"/>
        <w:rPr>
          <w:rFonts w:ascii="Calibri" w:hAnsi="Calibri" w:cs="Calibri"/>
        </w:rPr>
      </w:pPr>
      <w:r w:rsidRPr="000F52E6">
        <w:rPr>
          <w:rFonts w:ascii="Calibri" w:hAnsi="Calibri" w:cs="Calibri"/>
        </w:rPr>
        <w:t>In sites like Varteg, with an absence</w:t>
      </w:r>
      <w:r w:rsidR="000F4AE9">
        <w:rPr>
          <w:rFonts w:ascii="Calibri" w:hAnsi="Calibri" w:cs="Calibri"/>
        </w:rPr>
        <w:t xml:space="preserve"> of</w:t>
      </w:r>
      <w:r w:rsidRPr="000F52E6">
        <w:rPr>
          <w:rFonts w:ascii="Calibri" w:hAnsi="Calibri" w:cs="Calibri"/>
        </w:rPr>
        <w:t xml:space="preserve"> historical records of back-filled soil material, analysis of HM contamination in the context of potential ‘</w:t>
      </w:r>
      <w:proofErr w:type="gramStart"/>
      <w:r w:rsidRPr="000F52E6">
        <w:rPr>
          <w:rFonts w:ascii="Calibri" w:hAnsi="Calibri" w:cs="Calibri"/>
        </w:rPr>
        <w:t>hotspots’</w:t>
      </w:r>
      <w:proofErr w:type="gramEnd"/>
      <w:r w:rsidRPr="000F52E6">
        <w:rPr>
          <w:rFonts w:ascii="Calibri" w:hAnsi="Calibri" w:cs="Calibri"/>
        </w:rPr>
        <w:t xml:space="preserve"> would prove useful. There is a lack of research evaluating </w:t>
      </w:r>
      <w:r w:rsidR="000F4AE9">
        <w:rPr>
          <w:rFonts w:ascii="Calibri" w:hAnsi="Calibri" w:cs="Calibri"/>
        </w:rPr>
        <w:t xml:space="preserve">the </w:t>
      </w:r>
      <w:r w:rsidRPr="000F52E6">
        <w:rPr>
          <w:rFonts w:ascii="Calibri" w:hAnsi="Calibri" w:cs="Calibri"/>
        </w:rPr>
        <w:t xml:space="preserve">spatial variability of heavy metals when phytoremediation proves to be unsuccessful. Therefore, this proposed research investigating metal concentrations in UWTSD testing plot, (where high mortality has been recorded), is contributing to the broader academic debate. </w:t>
      </w:r>
    </w:p>
    <w:p w14:paraId="317D1D22" w14:textId="77777777" w:rsidR="000F52E6" w:rsidRPr="000F52E6" w:rsidRDefault="000F52E6" w:rsidP="000F52E6">
      <w:pPr>
        <w:spacing w:after="0" w:line="360" w:lineRule="auto"/>
        <w:jc w:val="both"/>
        <w:rPr>
          <w:rFonts w:ascii="Calibri" w:hAnsi="Calibri" w:cs="Calibri"/>
          <w:color w:val="00B050"/>
        </w:rPr>
      </w:pPr>
    </w:p>
    <w:p w14:paraId="148E7413" w14:textId="4284DABF" w:rsidR="00CE314E" w:rsidRPr="000F52E6" w:rsidRDefault="000F52E6" w:rsidP="000F52E6">
      <w:pPr>
        <w:spacing w:line="360" w:lineRule="auto"/>
        <w:jc w:val="both"/>
        <w:rPr>
          <w:b/>
          <w:bCs/>
          <w:color w:val="C00000"/>
        </w:rPr>
      </w:pPr>
      <w:r w:rsidRPr="00EB14F5">
        <w:rPr>
          <w:color w:val="000000" w:themeColor="text1"/>
        </w:rPr>
        <w:t>Before detailing the sampling, methods selected, the next chapter will introduce the test plot and detail some of the site constraints.</w:t>
      </w:r>
    </w:p>
    <w:p w14:paraId="7DE22D88" w14:textId="51615645" w:rsidR="000F52E6" w:rsidRDefault="000F52E6" w:rsidP="000F4AE9">
      <w:pPr>
        <w:pStyle w:val="Heading1"/>
        <w:numPr>
          <w:ilvl w:val="0"/>
          <w:numId w:val="8"/>
        </w:numPr>
      </w:pPr>
      <w:bookmarkStart w:id="32" w:name="_Toc39513093"/>
      <w:r w:rsidRPr="000F52E6">
        <w:t>Physical Background</w:t>
      </w:r>
      <w:bookmarkEnd w:id="32"/>
      <w:r w:rsidRPr="000F52E6">
        <w:t xml:space="preserve"> </w:t>
      </w:r>
    </w:p>
    <w:p w14:paraId="4D8A6569" w14:textId="77777777" w:rsidR="000F4AE9" w:rsidRPr="000F4AE9" w:rsidRDefault="000F4AE9" w:rsidP="000F4AE9"/>
    <w:p w14:paraId="68F9A793" w14:textId="14B335AD" w:rsidR="000F52E6" w:rsidRDefault="000F52E6" w:rsidP="000F4AE9">
      <w:pPr>
        <w:pStyle w:val="Heading2"/>
      </w:pPr>
      <w:bookmarkStart w:id="33" w:name="_Hlk36822689"/>
      <w:bookmarkStart w:id="34" w:name="_Toc39513094"/>
      <w:r w:rsidRPr="000F52E6">
        <w:t>3.1 Location</w:t>
      </w:r>
      <w:bookmarkEnd w:id="34"/>
    </w:p>
    <w:p w14:paraId="3A1EEA17" w14:textId="77777777" w:rsidR="000F4AE9" w:rsidRPr="000F4AE9" w:rsidRDefault="000F4AE9" w:rsidP="000F4AE9">
      <w:pPr>
        <w:pStyle w:val="NoSpacing"/>
      </w:pPr>
    </w:p>
    <w:bookmarkEnd w:id="33"/>
    <w:p w14:paraId="797FE049" w14:textId="7EC7D807" w:rsidR="00D9662D" w:rsidRDefault="000F52E6" w:rsidP="000F52E6">
      <w:pPr>
        <w:spacing w:line="360" w:lineRule="auto"/>
        <w:jc w:val="both"/>
        <w:rPr>
          <w:rFonts w:cstheme="minorBidi"/>
          <w:color w:val="000000" w:themeColor="text1"/>
        </w:rPr>
      </w:pPr>
      <w:r w:rsidRPr="000F52E6">
        <w:rPr>
          <w:rFonts w:cstheme="minorBidi"/>
          <w:color w:val="000000" w:themeColor="text1"/>
        </w:rPr>
        <w:t xml:space="preserve">The site is situated in Varteg (Blaenavon), near Pontypool and </w:t>
      </w:r>
      <w:proofErr w:type="spellStart"/>
      <w:r w:rsidRPr="000F52E6">
        <w:rPr>
          <w:rFonts w:cstheme="minorBidi"/>
          <w:color w:val="000000" w:themeColor="text1"/>
        </w:rPr>
        <w:t>Garndiffaith</w:t>
      </w:r>
      <w:proofErr w:type="spellEnd"/>
      <w:r w:rsidRPr="000F52E6">
        <w:rPr>
          <w:rFonts w:cstheme="minorBidi"/>
          <w:color w:val="000000" w:themeColor="text1"/>
        </w:rPr>
        <w:t xml:space="preserve"> just of the B4246 road (Grid reference: 03W46, 51N45</w:t>
      </w:r>
      <w:r w:rsidRPr="003B0EB1">
        <w:rPr>
          <w:rFonts w:cstheme="minorBidi"/>
          <w:color w:val="000000" w:themeColor="text1"/>
        </w:rPr>
        <w:t>) (Fig.</w:t>
      </w:r>
      <w:r w:rsidR="003D7AB8" w:rsidRPr="003B0EB1">
        <w:rPr>
          <w:rFonts w:cstheme="minorBidi"/>
          <w:color w:val="000000" w:themeColor="text1"/>
        </w:rPr>
        <w:t xml:space="preserve"> 3.1</w:t>
      </w:r>
      <w:r w:rsidR="00EA7F88">
        <w:rPr>
          <w:rFonts w:cstheme="minorBidi"/>
          <w:color w:val="000000" w:themeColor="text1"/>
        </w:rPr>
        <w:t xml:space="preserve"> </w:t>
      </w:r>
      <w:r w:rsidR="003D7AB8" w:rsidRPr="003B0EB1">
        <w:rPr>
          <w:rFonts w:cstheme="minorBidi"/>
          <w:color w:val="000000" w:themeColor="text1"/>
        </w:rPr>
        <w:t>1</w:t>
      </w:r>
      <w:r w:rsidRPr="003B0EB1">
        <w:rPr>
          <w:rFonts w:cstheme="minorBidi"/>
          <w:color w:val="000000" w:themeColor="text1"/>
        </w:rPr>
        <w:t>).</w:t>
      </w:r>
      <w:r w:rsidRPr="000F52E6">
        <w:rPr>
          <w:rFonts w:cstheme="minorBidi"/>
          <w:color w:val="000000" w:themeColor="text1"/>
        </w:rPr>
        <w:t xml:space="preserve"> It is part of Varteg Hill Reclamation (VHR) (a large-scale </w:t>
      </w:r>
      <w:r w:rsidR="00EA7F88">
        <w:rPr>
          <w:rFonts w:cstheme="minorBidi"/>
          <w:noProof/>
          <w:color w:val="000000" w:themeColor="text1"/>
          <w:lang w:eastAsia="zh-CN"/>
        </w:rPr>
        <w:lastRenderedPageBreak/>
        <mc:AlternateContent>
          <mc:Choice Requires="wpg">
            <w:drawing>
              <wp:anchor distT="0" distB="0" distL="114300" distR="114300" simplePos="0" relativeHeight="251728896" behindDoc="0" locked="0" layoutInCell="1" allowOverlap="1" wp14:anchorId="53B779CE" wp14:editId="1ABB5316">
                <wp:simplePos x="0" y="0"/>
                <wp:positionH relativeFrom="column">
                  <wp:posOffset>10895</wp:posOffset>
                </wp:positionH>
                <wp:positionV relativeFrom="paragraph">
                  <wp:posOffset>0</wp:posOffset>
                </wp:positionV>
                <wp:extent cx="5925185" cy="3006919"/>
                <wp:effectExtent l="0" t="0" r="0" b="3175"/>
                <wp:wrapTopAndBottom/>
                <wp:docPr id="120" name="Group 120"/>
                <wp:cNvGraphicFramePr/>
                <a:graphic xmlns:a="http://schemas.openxmlformats.org/drawingml/2006/main">
                  <a:graphicData uri="http://schemas.microsoft.com/office/word/2010/wordprocessingGroup">
                    <wpg:wgp>
                      <wpg:cNvGrpSpPr/>
                      <wpg:grpSpPr>
                        <a:xfrm>
                          <a:off x="0" y="0"/>
                          <a:ext cx="5925185" cy="3006919"/>
                          <a:chOff x="0" y="0"/>
                          <a:chExt cx="5925312" cy="3007401"/>
                        </a:xfrm>
                      </wpg:grpSpPr>
                      <wpg:grpSp>
                        <wpg:cNvPr id="92" name="Group 92"/>
                        <wpg:cNvGrpSpPr/>
                        <wpg:grpSpPr>
                          <a:xfrm>
                            <a:off x="0" y="0"/>
                            <a:ext cx="5742940" cy="2759075"/>
                            <a:chOff x="0" y="0"/>
                            <a:chExt cx="5742940" cy="2759178"/>
                          </a:xfrm>
                        </wpg:grpSpPr>
                        <wpg:grpSp>
                          <wpg:cNvPr id="38" name="Group 38"/>
                          <wpg:cNvGrpSpPr/>
                          <wpg:grpSpPr>
                            <a:xfrm>
                              <a:off x="0" y="0"/>
                              <a:ext cx="5742940" cy="2759178"/>
                              <a:chOff x="0" y="0"/>
                              <a:chExt cx="5742940" cy="2841493"/>
                            </a:xfrm>
                          </wpg:grpSpPr>
                          <pic:pic xmlns:pic="http://schemas.openxmlformats.org/drawingml/2006/picture">
                            <pic:nvPicPr>
                              <pic:cNvPr id="24" name="Picture 24"/>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0" y="0"/>
                                <a:ext cx="5742940" cy="2841493"/>
                              </a:xfrm>
                              <a:prstGeom prst="rect">
                                <a:avLst/>
                              </a:prstGeom>
                            </pic:spPr>
                          </pic:pic>
                          <pic:pic xmlns:pic="http://schemas.openxmlformats.org/drawingml/2006/picture">
                            <pic:nvPicPr>
                              <pic:cNvPr id="37" name="Picture 37"/>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1701209" y="2551814"/>
                                <a:ext cx="913765" cy="127000"/>
                              </a:xfrm>
                              <a:prstGeom prst="rect">
                                <a:avLst/>
                              </a:prstGeom>
                            </pic:spPr>
                          </pic:pic>
                        </wpg:grpSp>
                        <pic:pic xmlns:pic="http://schemas.openxmlformats.org/drawingml/2006/picture">
                          <pic:nvPicPr>
                            <pic:cNvPr id="91" name="Picture 91"/>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1701209" y="1997800"/>
                              <a:ext cx="384766" cy="391039"/>
                            </a:xfrm>
                            <a:prstGeom prst="rect">
                              <a:avLst/>
                            </a:prstGeom>
                          </pic:spPr>
                        </pic:pic>
                      </wpg:grpSp>
                      <wps:wsp>
                        <wps:cNvPr id="119" name="Text Box 119"/>
                        <wps:cNvSpPr txBox="1"/>
                        <wps:spPr>
                          <a:xfrm>
                            <a:off x="0" y="2740658"/>
                            <a:ext cx="5925312" cy="266743"/>
                          </a:xfrm>
                          <a:prstGeom prst="rect">
                            <a:avLst/>
                          </a:prstGeom>
                          <a:solidFill>
                            <a:prstClr val="white"/>
                          </a:solidFill>
                          <a:ln>
                            <a:noFill/>
                          </a:ln>
                        </wps:spPr>
                        <wps:txbx>
                          <w:txbxContent>
                            <w:p w14:paraId="151D9F74" w14:textId="6FE6C73C" w:rsidR="008A2398" w:rsidRPr="00517A94" w:rsidRDefault="008A2398" w:rsidP="00EA7F88">
                              <w:pPr>
                                <w:pStyle w:val="Caption"/>
                                <w:rPr>
                                  <w:noProof/>
                                  <w:color w:val="000000" w:themeColor="text1"/>
                                </w:rPr>
                              </w:pPr>
                              <w:bookmarkStart w:id="35" w:name="_Toc39486837"/>
                              <w:r>
                                <w:t xml:space="preserve">Figure3.1. </w:t>
                              </w:r>
                              <w:r>
                                <w:fldChar w:fldCharType="begin"/>
                              </w:r>
                              <w:r>
                                <w:instrText xml:space="preserve"> SEQ Figure3.1. \* ARABIC </w:instrText>
                              </w:r>
                              <w:r>
                                <w:fldChar w:fldCharType="separate"/>
                              </w:r>
                              <w:r>
                                <w:rPr>
                                  <w:noProof/>
                                </w:rPr>
                                <w:t>1</w:t>
                              </w:r>
                              <w:r>
                                <w:rPr>
                                  <w:noProof/>
                                </w:rPr>
                                <w:fldChar w:fldCharType="end"/>
                              </w:r>
                              <w:r>
                                <w:t xml:space="preserve"> </w:t>
                              </w:r>
                              <w:r w:rsidRPr="00C45180">
                                <w:t xml:space="preserve">Varteg Hill Reclamation Project-Location Map, Photo by UKPhoenix79, Vikimedia.org 2008; </w:t>
                              </w:r>
                              <w:proofErr w:type="spellStart"/>
                              <w:r w:rsidRPr="00C45180">
                                <w:t>ScenicCarTours</w:t>
                              </w:r>
                              <w:proofErr w:type="spellEnd"/>
                              <w:r w:rsidRPr="00C45180">
                                <w:t>, 2020).</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3B779CE" id="Group 120" o:spid="_x0000_s1031" style="position:absolute;left:0;text-align:left;margin-left:.85pt;margin-top:0;width:466.55pt;height:236.75pt;z-index:251728896;mso-position-horizontal-relative:text;mso-position-vertical-relative:text;mso-width-relative:margin;mso-height-relative:margin" coordsize="59253,300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">
                <v:group id="Group 92" o:spid="_x0000_s1032" style="position:absolute;width:57429;height:27590" coordsize="57429,275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">
                  <v:group id="Group 38" o:spid="_x0000_s1033" style="position:absolute;width:57429;height:27591" coordsize="57429,28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34" type="#_x0000_t75" style="position:absolute;width:57429;height:284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">
                      <v:imagedata r:id="rId63" o:title=""/>
                    </v:shape>
                    <v:shape id="Picture 37" o:spid="_x0000_s1035" type="#_x0000_t75" style="position:absolute;left:17012;top:25518;width:9137;height:1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">
                      <v:imagedata r:id="rId64" o:title=""/>
                    </v:shape>
                  </v:group>
                  <v:shape id="Picture 91" o:spid="_x0000_s1036" type="#_x0000_t75" style="position:absolute;left:17012;top:19978;width:3847;height:3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">
                    <v:imagedata r:id="rId65" o:title=""/>
                  </v:shape>
                </v:group>
                <v:shape id="Text Box 119" o:spid="_x0000_s1037" type="#_x0000_t202" style="position:absolute;top:27406;width:59253;height:2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" stroked="f">
                  <v:textbox style="mso-fit-shape-to-text:t" inset="0,0,0,0">
                    <w:txbxContent>
                      <w:p w14:paraId="151D9F74" w14:textId="6FE6C73C" w:rsidR="008A2398" w:rsidRPr="00517A94" w:rsidRDefault="008A2398" w:rsidP="00EA7F88">
                        <w:pPr>
                          <w:pStyle w:val="Caption"/>
                          <w:rPr>
                            <w:noProof/>
                            <w:color w:val="000000" w:themeColor="text1"/>
                          </w:rPr>
                        </w:pPr>
                        <w:bookmarkStart w:id="36" w:name="_Toc39486837"/>
                        <w:r>
                          <w:t xml:space="preserve">Figure3.1. </w:t>
                        </w:r>
                        <w:r>
                          <w:fldChar w:fldCharType="begin"/>
                        </w:r>
                        <w:r>
                          <w:instrText xml:space="preserve"> SEQ Figure3.1. \* ARABIC </w:instrText>
                        </w:r>
                        <w:r>
                          <w:fldChar w:fldCharType="separate"/>
                        </w:r>
                        <w:r>
                          <w:rPr>
                            <w:noProof/>
                          </w:rPr>
                          <w:t>1</w:t>
                        </w:r>
                        <w:r>
                          <w:rPr>
                            <w:noProof/>
                          </w:rPr>
                          <w:fldChar w:fldCharType="end"/>
                        </w:r>
                        <w:r>
                          <w:t xml:space="preserve"> </w:t>
                        </w:r>
                        <w:r w:rsidRPr="00C45180">
                          <w:t xml:space="preserve">Varteg Hill Reclamation Project-Location Map, Photo by UKPhoenix79, Vikimedia.org 2008; </w:t>
                        </w:r>
                        <w:proofErr w:type="spellStart"/>
                        <w:r w:rsidRPr="00C45180">
                          <w:t>ScenicCarTours</w:t>
                        </w:r>
                        <w:proofErr w:type="spellEnd"/>
                        <w:r w:rsidRPr="00C45180">
                          <w:t>, 2020).</w:t>
                        </w:r>
                        <w:bookmarkEnd w:id="36"/>
                      </w:p>
                    </w:txbxContent>
                  </v:textbox>
                </v:shape>
                <w10:wrap type="topAndBottom"/>
              </v:group>
            </w:pict>
          </mc:Fallback>
        </mc:AlternateContent>
      </w:r>
      <w:r w:rsidRPr="000F52E6">
        <w:rPr>
          <w:rFonts w:cstheme="minorBidi"/>
          <w:color w:val="000000" w:themeColor="text1"/>
        </w:rPr>
        <w:t xml:space="preserve">restoration project) that employs planting of ten thousand mixed trees (a series of forestry test plots) to remediate a 40-years old opencast coal mine spoil </w:t>
      </w:r>
      <w:r w:rsidRPr="000F52E6">
        <w:rPr>
          <w:rFonts w:cstheme="minorBidi"/>
          <w:color w:val="000000" w:themeColor="text1"/>
        </w:rPr>
        <w:fldChar w:fldCharType="begin" w:fldLock="1"/>
      </w:r>
      <w:r w:rsidRPr="000F52E6">
        <w:rPr>
          <w:rFonts w:cstheme="minorBidi"/>
          <w:color w:val="000000" w:themeColor="text1"/>
        </w:rPr>
        <w:instrText>ADDIN CSL_CITATION {"citationItems":[{"id":"ITEM-1","itemData":{"DOI":"10.1016/j.scitotenv.2018.11.327","ISSN":"18791026","abstract":"Phytoremediation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Environment","id":"ITEM-1","issued":{"date-parts":[["2019"]]},"page":"670-680","publisher":"Elsevier B.V.","title":"Phytoremediation: Metal decontamination of soils after the sequential forestation of former opencast coal land","type":"article-journal","volume":"656"},"uris":["http://www.mendeley.com/documents/?uuid=60783dbc-1c1e-45b5-bd8d-976c88ae942f"]}],"mendeley":{"formattedCitation":"(Desai, Haigh and Walkington, 2019)","plainTextFormattedCitation":"(Desai, Haigh and Walkington, 2019)","previouslyFormattedCitation":"(Desai, Haigh and Walkington, 2019)"},"properties":{"noteIndex":0},"schema":"https://github.com/citation-style-language/schema/raw/master/csl-citation.json"}</w:instrText>
      </w:r>
      <w:r w:rsidRPr="000F52E6">
        <w:rPr>
          <w:rFonts w:cstheme="minorBidi"/>
          <w:color w:val="000000" w:themeColor="text1"/>
        </w:rPr>
        <w:fldChar w:fldCharType="separate"/>
      </w:r>
      <w:r w:rsidRPr="000F52E6">
        <w:rPr>
          <w:rFonts w:cstheme="minorBidi"/>
          <w:noProof/>
          <w:color w:val="000000" w:themeColor="text1"/>
        </w:rPr>
        <w:t>(Desai, Haigh and Walkington, 2019)</w:t>
      </w:r>
      <w:r w:rsidRPr="000F52E6">
        <w:rPr>
          <w:rFonts w:cstheme="minorBidi"/>
          <w:color w:val="000000" w:themeColor="text1"/>
        </w:rPr>
        <w:fldChar w:fldCharType="end"/>
      </w:r>
      <w:r w:rsidRPr="000F52E6">
        <w:rPr>
          <w:rFonts w:cstheme="minorBidi"/>
          <w:color w:val="000000" w:themeColor="text1"/>
        </w:rPr>
        <w:t xml:space="preserve">. </w:t>
      </w:r>
    </w:p>
    <w:p w14:paraId="7D370CFF" w14:textId="06D36028" w:rsidR="000F52E6" w:rsidRPr="000F52E6" w:rsidRDefault="000F52E6" w:rsidP="000F52E6">
      <w:pPr>
        <w:spacing w:line="360" w:lineRule="auto"/>
        <w:jc w:val="both"/>
        <w:rPr>
          <w:rFonts w:cstheme="minorBidi"/>
          <w:color w:val="000000" w:themeColor="text1"/>
        </w:rPr>
      </w:pPr>
      <w:r w:rsidRPr="000F52E6">
        <w:rPr>
          <w:rFonts w:cstheme="minorBidi"/>
          <w:color w:val="000000" w:themeColor="text1"/>
        </w:rPr>
        <w:t xml:space="preserve">This relic of the Welsh industrial heritage was officially restored to open grazing grassland in 1963 by the National Coal Board, although unsuccessfully (most of the area was found highly degraded and had minimal vegetation cover) </w:t>
      </w:r>
      <w:bookmarkStart w:id="37" w:name="_Hlk36817721"/>
      <w:r w:rsidRPr="000F52E6">
        <w:rPr>
          <w:rFonts w:cstheme="minorBidi"/>
          <w:color w:val="000000" w:themeColor="text1"/>
        </w:rPr>
        <w:fldChar w:fldCharType="begin" w:fldLock="1"/>
      </w:r>
      <w:r w:rsidRPr="000F52E6">
        <w:rPr>
          <w:rFonts w:cstheme="minorBidi"/>
          <w:color w:val="000000" w:themeColor="text1"/>
        </w:rPr>
        <w:instrText>ADDIN CSL_CITATION {"citationItems":[{"id":"ITEM-1","itemData":{"author":[{"dropping-particle":"","family":"Haigh","given":"Martin","non-dropping-particle":"","parse-names":false,"suffix":""}],"id":"ITEM-1","issued":{"date-parts":[["2008"]]},"number-of-pages":"10","title":"Building a Cradle for Nature: A Paradigm for Environmental Reconstruction","type":"report"},"uris":["http://www.mendeley.com/documents/?uuid=8e4f86fc-1517-362a-aa10-e42a6d13ecc8"]}],"mendeley":{"formattedCitation":"(Haigh, 2008)","plainTextFormattedCitation":"(Haigh, 2008)","previouslyFormattedCitation":"(Haigh, 2008)"},"properties":{"noteIndex":0},"schema":"https://github.com/citation-style-language/schema/raw/master/csl-citation.json"}</w:instrText>
      </w:r>
      <w:r w:rsidRPr="000F52E6">
        <w:rPr>
          <w:rFonts w:cstheme="minorBidi"/>
          <w:color w:val="000000" w:themeColor="text1"/>
        </w:rPr>
        <w:fldChar w:fldCharType="separate"/>
      </w:r>
      <w:r w:rsidRPr="000F52E6">
        <w:rPr>
          <w:rFonts w:cstheme="minorBidi"/>
          <w:noProof/>
          <w:color w:val="000000" w:themeColor="text1"/>
        </w:rPr>
        <w:t>(Haigh, 2008)</w:t>
      </w:r>
      <w:r w:rsidRPr="000F52E6">
        <w:rPr>
          <w:rFonts w:cstheme="minorBidi"/>
          <w:color w:val="000000" w:themeColor="text1"/>
        </w:rPr>
        <w:fldChar w:fldCharType="end"/>
      </w:r>
      <w:bookmarkEnd w:id="37"/>
      <w:r w:rsidRPr="000F52E6">
        <w:rPr>
          <w:rFonts w:cstheme="minorBidi"/>
          <w:color w:val="000000" w:themeColor="text1"/>
        </w:rPr>
        <w:t>.</w:t>
      </w:r>
    </w:p>
    <w:p w14:paraId="43FA9709" w14:textId="545A1396" w:rsidR="000F52E6" w:rsidRDefault="000F52E6" w:rsidP="000F4AE9">
      <w:pPr>
        <w:pStyle w:val="Heading2"/>
      </w:pPr>
      <w:bookmarkStart w:id="38" w:name="_Toc39513095"/>
      <w:r w:rsidRPr="000F52E6">
        <w:t>3.2 Weather conditions</w:t>
      </w:r>
      <w:bookmarkEnd w:id="38"/>
    </w:p>
    <w:p w14:paraId="1EAE3CFB" w14:textId="77777777" w:rsidR="000F4AE9" w:rsidRPr="000F4AE9" w:rsidRDefault="000F4AE9" w:rsidP="00CF49A3">
      <w:pPr>
        <w:pStyle w:val="NoSpacing"/>
      </w:pPr>
    </w:p>
    <w:p w14:paraId="7F810C9B" w14:textId="77777777" w:rsidR="000F52E6" w:rsidRPr="000F52E6" w:rsidRDefault="000F52E6" w:rsidP="000F52E6">
      <w:pPr>
        <w:spacing w:line="360" w:lineRule="auto"/>
        <w:jc w:val="both"/>
        <w:rPr>
          <w:rFonts w:cstheme="minorBidi"/>
        </w:rPr>
      </w:pPr>
      <w:r w:rsidRPr="000F52E6">
        <w:rPr>
          <w:rFonts w:cstheme="minorBidi"/>
        </w:rPr>
        <w:t xml:space="preserve">The site is exposed to the south and west and experiences harsh weather conditions including prevailing westerly wind, higher the average annual rainfall of 1971–2000 mm/annum, low mean monthly temperatures (2.5 °C -15 °C),  frequent waterlogging in winter and intense drought periods in summer </w:t>
      </w:r>
      <w:r w:rsidRPr="000F52E6">
        <w:rPr>
          <w:i/>
          <w:iCs/>
        </w:rPr>
        <w:fldChar w:fldCharType="begin" w:fldLock="1"/>
      </w:r>
      <w:r w:rsidRPr="000F52E6">
        <w:rPr>
          <w:i/>
          <w:iCs/>
        </w:rPr>
        <w:instrText>ADDIN CSL_CITATION {"citationItems":[{"id":"ITEM-1","itemData":{"DOI":"10.1080/17480930.2016.1139528","ISSN":"17480949","abstract":"The degradation of formerly reclaimed opencast coal-land is a problem for Wales. This project explores strategies for community-based volunteers aiming to re-establish self-sustaining woodland. It evaluates three planting methods (forestry-style notch-planting, parks-and-gardens-style pit-planting and orchard terrace-style trench-planting) through a 10-year formal experimental trial using common alder and oak. Ten year survival for alder was (39%) and oak (79%). More trench-planted trees survived than pit-planted or notch-planted. Ten-year growth of trench-planted alder and oak also exceeded that of pit-planted and notch-planted. Earthworm biomass was greater under alder than grass; earthworm biomass in trench-planted and pit-planted areas was &gt;3.5 times more than notch-planted areas.","author":[{"dropping-particle":"","family":"Plamping","given":"K.","non-dropping-particle":"","parse-names":false,"suffix":""},{"dropping-particle":"","family":"Haigh","given":"M.","non-dropping-particle":"","parse-names":false,"suffix":""},{"dropping-particle":"","family":"Reed","given":"H.","non-dropping-particle":"","parse-names":false,"suffix":""},{"dropping-particle":"","family":"Woodruffe","given":"P.","non-dropping-particle":"","parse-names":false,"suffix":""},{"dropping-particle":"","family":"Fitzpatrick","given":"S.","non-dropping-particle":"","parse-names":false,"suffix":""},{"dropping-particle":"","family":"Farrugia","given":"F.","non-dropping-particle":"","parse-names":false,"suffix":""},{"dropping-particle":"","family":"D’Aucourt","given":"M.","non-dropping-particle":"","parse-names":false,"suffix":""},{"dropping-particle":"","family":"Flege","given":"A.","non-dropping-particle":"","parse-names":false,"suffix":""},{"dropping-particle":"","family":"Sawyer","given":"S.","non-dropping-particle":"","parse-names":false,"suffix":""},{"dropping-particle":"","family":"Panhuis","given":"W.","non-dropping-particle":"","parse-names":false,"suffix":""},{"dropping-particle":"","family":"Wilding","given":"G.","non-dropping-particle":"","parse-names":false,"suffix":""},{"dropping-particle":"","family":"Cullis","given":"M.","non-dropping-particle":"","parse-names":false,"suffix":""},{"dropping-particle":"","family":"Powell","given":"S.","non-dropping-particle":"","parse-names":false,"suffix":""}],"container-title":"International Journal of Mining, Reclamation and Environment","id":"ITEM-1","issue":"4","issued":{"date-parts":[["2017"]]},"page":"286-300","publisher":"Taylor &amp; Francis","title":"Effects of initial planting method on the performance of mixed plantings of alder and oak on compacted opencast coal-spoils, Wales: 10-year results","type":"article-journal","volume":"31"},"uris":["http://www.mendeley.com/documents/?uuid=a3af54f6-3920-47c2-87e5-5545b3eb378e"]}],"mendeley":{"formattedCitation":"(Plamping &lt;i&gt;et al.&lt;/i&gt;, 2017)","plainTextFormattedCitation":"(Plamping et al., 2017)","previouslyFormattedCitation":"(Plamping &lt;i&gt;et al.&lt;/i&gt;, 2017)"},"properties":{"noteIndex":0},"schema":"https://github.com/citation-style-language/schema/raw/master/csl-citation.json"}</w:instrText>
      </w:r>
      <w:r w:rsidRPr="000F52E6">
        <w:rPr>
          <w:i/>
          <w:iCs/>
        </w:rPr>
        <w:fldChar w:fldCharType="separate"/>
      </w:r>
      <w:r w:rsidRPr="000F52E6">
        <w:rPr>
          <w:iCs/>
          <w:noProof/>
        </w:rPr>
        <w:t xml:space="preserve">(Plamping </w:t>
      </w:r>
      <w:r w:rsidRPr="000F52E6">
        <w:rPr>
          <w:i/>
          <w:iCs/>
          <w:noProof/>
        </w:rPr>
        <w:t>et al.</w:t>
      </w:r>
      <w:r w:rsidRPr="000F52E6">
        <w:rPr>
          <w:iCs/>
          <w:noProof/>
        </w:rPr>
        <w:t>, 2017)</w:t>
      </w:r>
      <w:r w:rsidRPr="000F52E6">
        <w:rPr>
          <w:i/>
          <w:iCs/>
        </w:rPr>
        <w:fldChar w:fldCharType="end"/>
      </w:r>
      <w:r w:rsidRPr="000F52E6">
        <w:rPr>
          <w:rFonts w:cstheme="minorBidi"/>
        </w:rPr>
        <w:t>.</w:t>
      </w:r>
    </w:p>
    <w:p w14:paraId="14CD9C6F" w14:textId="1D663AB5" w:rsidR="000F52E6" w:rsidRDefault="000F52E6" w:rsidP="000F4AE9">
      <w:pPr>
        <w:pStyle w:val="Heading2"/>
      </w:pPr>
      <w:bookmarkStart w:id="39" w:name="_Toc39513096"/>
      <w:r w:rsidRPr="000F52E6">
        <w:t>3.3 Geology</w:t>
      </w:r>
      <w:bookmarkEnd w:id="39"/>
    </w:p>
    <w:p w14:paraId="75E6FD34" w14:textId="77777777" w:rsidR="000F4AE9" w:rsidRPr="000F4AE9" w:rsidRDefault="000F4AE9" w:rsidP="00CF49A3">
      <w:pPr>
        <w:pStyle w:val="NoSpacing"/>
      </w:pPr>
    </w:p>
    <w:p w14:paraId="29E296D2" w14:textId="049E8B6E" w:rsidR="003B0EB1" w:rsidRPr="00EA7F88" w:rsidRDefault="000F52E6" w:rsidP="00EA7F88">
      <w:pPr>
        <w:spacing w:line="360" w:lineRule="auto"/>
        <w:jc w:val="both"/>
        <w:rPr>
          <w:rFonts w:cstheme="minorBidi"/>
          <w:color w:val="000000" w:themeColor="text1"/>
        </w:rPr>
      </w:pPr>
      <w:r w:rsidRPr="000F52E6">
        <w:rPr>
          <w:rFonts w:cstheme="minorBidi"/>
          <w:color w:val="000000" w:themeColor="text1"/>
        </w:rPr>
        <w:t xml:space="preserve">Before opencast mining, the site was underlaid with Carboniferous Coal Measure (the western outcrop of the South Wales Coalfield strata) consisting of mudstones, shales, </w:t>
      </w:r>
      <w:proofErr w:type="gramStart"/>
      <w:r w:rsidRPr="000F52E6">
        <w:rPr>
          <w:rFonts w:cstheme="minorBidi"/>
          <w:color w:val="000000" w:themeColor="text1"/>
        </w:rPr>
        <w:t>sandstone</w:t>
      </w:r>
      <w:proofErr w:type="gramEnd"/>
      <w:r w:rsidRPr="000F52E6">
        <w:rPr>
          <w:rFonts w:cstheme="minorBidi"/>
          <w:color w:val="000000" w:themeColor="text1"/>
        </w:rPr>
        <w:t xml:space="preserve"> and coal seams. Currently, it is dominated with 90 to 95% of compacted overburden (a mixture of coal tailings, sandstone rock and clay back-filled into the pit) that is characteristic for South Wales post-mining opencast sites </w:t>
      </w:r>
      <w:r w:rsidRPr="000F52E6">
        <w:rPr>
          <w:i/>
          <w:iCs/>
          <w:color w:val="000000" w:themeColor="text1"/>
        </w:rPr>
        <w:fldChar w:fldCharType="begin" w:fldLock="1"/>
      </w:r>
      <w:r w:rsidRPr="000F52E6">
        <w:rPr>
          <w:i/>
          <w:iCs/>
          <w:color w:val="000000" w:themeColor="text1"/>
        </w:rPr>
        <w:instrText>ADDIN CSL_CITATION {"citationItems":[{"id":"ITEM-1","itemData":{"DOI":"10.1177/1178622119877837","ISSN":"11786221","abstract":"The United Kingdom has a problem in the disposal of municipal green waste (MGW). This is unsuitable for landfill, but when properly composted may be beneficial to tree growth. A formal controlled trial of the 11-year growth (height, diameter at breast height [DBH]) and survival of 3 tree species was evaluated on degraded former opencast coal land on the margins of UNESCO’s Blaenavon Industrial Landscape World Heritage site in South East Wales. Forest reclamation is considered a viable cost-effective approach to reclamation but success may be compromised by infertile and seriously compacted substrates, the depleted bio-geoecological system, and a lack of funding. In this trial, trees were (or were not) supplied, on planting, with 0.75 kg per stem of composted MGW – here a mixture of 40% domestic food waste and 60% garden waste. Results show that the application of MGW made no significant difference to either tree height or DBH. Survival rates were highest for Common Alder (Alnus glutinosa (L.) Gaertn.) followed by Silver Birch (Betula pendula, Roth) and European Larch (Larix decidua Mill.). However, Silver Birch and Larch treated with MGW compost had significantly greater survival rates, whereas Alder had significantly lower survival rates, compared with trees planted without MGW treatment.","author":[{"dropping-particle":"","family":"Haigh","given":"Martin","non-dropping-particle":"","parse-names":false,"suffix":""},{"dropping-particle":"","family":"Desai","given":"Mansi","non-dropping-particle":"","parse-names":false,"suffix":""},{"dropping-particle":"","family":"Cullis","given":"Mike","non-dropping-particle":"","parse-names":false,"suffix":""},{"dropping-particle":"","family":"D’Aucourt","given":"Margaret","non-dropping-particle":"","parse-names":false,"suffix":""},{"dropping-particle":"","family":"Sansom","given":"Ben","non-dropping-particle":"","parse-names":false,"suffix":""},{"dropping-particle":"","family":"Wilding","given":"Gill","non-dropping-particle":"","parse-names":false,"suffix":""},{"dropping-particle":"","family":"Alun","given":"Elanor","non-dropping-particle":"","parse-names":false,"suffix":""},{"dropping-particle":"","family":"Garate","given":"Sergio","non-dropping-particle":"","parse-names":false,"suffix":""},{"dropping-particle":"","family":"Hatton","given":"Liz","non-dropping-particle":"","parse-names":false,"suffix":""},{"dropping-particle":"","family":"Kilmartin","given":"Marianne","non-dropping-particle":"","parse-names":false,"suffix":""},{"dropping-particle":"","family":"Panhuis","given":"Wilhemina","non-dropping-particle":"","parse-names":false,"suffix":""},{"dropping-particle":"","family":"Jenkins","given":"Rhian","non-dropping-particle":"","parse-names":false,"suffix":""}],"container-title":"Air, Soil and Water Research","id":"ITEM-1","issued":{"date-parts":[["2019"]]},"title":"Composted Municipal Green Waste Enhances Tree Success in Opencast Coal Land Reclamation in Wales","type":"article-journal","volume":"12"},"uris":["http://www.mendeley.com/documents/?uuid=daf833ed-6060-4ae9-b7fe-234351635934"]},{"id":"ITEM-2","itemData":{"DOI":"10.1016/j.scitotenv.2018.11.327","ISSN":"18791026","abstract":"Phytoremediation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Environment","id":"ITEM-2","issued":{"date-parts":[["2019"]]},"page":"670-680","publisher":"Elsevier B.V.","title":"Phytoremediation: Metal decontamination of soils after the sequential forestation of former opencast coal land","type":"article-journal","volume":"656"},"uris":["http://www.mendeley.com/documents/?uuid=60783dbc-1c1e-45b5-bd8d-976c88ae942f"]},{"id":"ITEM-3","itemData":{"DOI":"10.1080/17480930801999419","ISSN":"1748-0930","abstract":"Cambium electrical resistance (CER) is explored as a rapid-assessment method of measuring of forest vitality and disease damage. A five year study in a 10-year-old mixed plantation of Alder (Alnus glutinosa, L.) and Oak (Quercus petraea (Mattuschka) Liebl.) created for the reclamation of surface-coal mined land in South Wales found a negative correlation between CER and tree maturity and no correlation between CER and fertiliser treatment levels. However, it detected strong significant correlations between CER and both a tree vitality index and diameter breast height (DBH) after five years. In fact, CER shows very strong and significant negative correlations with DBH recorded in 2007 and 2002, while tree vitality correlates more strongly with DBH than CER. Partial correlation of the data finds that when these data are controlled for the effect of DBH - the correlation between CER and vitality is no longer significant, while partial correlations between vitality and DBH in both 2002 and 2007 - controlled for CER - remain highly significant. The conclusion is that while CER may act as a useful measure and predictor of tree vitality - DBH is better.","author":[{"dropping-particle":"","family":"Plamping","given":"Keith","non-dropping-particle":"","parse-names":false,"suffix":""},{"dropping-particle":"","family":"Haigh","given":"Martin","non-dropping-particle":"","parse-names":false,"suffix":""},{"dropping-particle":"","family":"Cullis","given":"Michael J.","non-dropping-particle":"","parse-names":false,"suffix":""},{"dropping-particle":"","family":"Jenkins","given":"Rhian E.","non-dropping-particle":"","parse-names":false,"suffix":""}],"container-title":"International Journal of Mining, Reclamation and Environment","id":"ITEM-3","issue":"1","issued":{"date-parts":[["2009"]]},"page":"21-32","title":"Evaluation of cambial electrical resistance for the appraisal of tree vitality on reclaimed coal lands","type":"article-journal","volume":"23"},"uris":["http://www.mendeley.com/documents/?uuid=b114f387-61c7-468f-afae-3b849c628cfc"]}],"mendeley":{"formattedCitation":"(Plamping &lt;i&gt;et al.&lt;/i&gt;, 2009; Desai, Haigh and Walkington, 2019; Haigh &lt;i&gt;et al.&lt;/i&gt;, 2019)","plainTextFormattedCitation":"(Plamping et al., 2009; Desai, Haigh and Walkington, 2019; Haigh et al., 2019)","previouslyFormattedCitation":"(Plamping &lt;i&gt;et al.&lt;/i&gt;, 2009; Desai, Haigh and Walkington, 2019; Haigh &lt;i&gt;et al.&lt;/i&gt;, 2019)"},"properties":{"noteIndex":0},"schema":"https://github.com/citation-style-language/schema/raw/master/csl-citation.json"}</w:instrText>
      </w:r>
      <w:r w:rsidRPr="000F52E6">
        <w:rPr>
          <w:i/>
          <w:iCs/>
          <w:color w:val="000000" w:themeColor="text1"/>
        </w:rPr>
        <w:fldChar w:fldCharType="separate"/>
      </w:r>
      <w:r w:rsidRPr="000F52E6">
        <w:rPr>
          <w:iCs/>
          <w:noProof/>
          <w:color w:val="000000" w:themeColor="text1"/>
        </w:rPr>
        <w:t xml:space="preserve">(Plamping </w:t>
      </w:r>
      <w:r w:rsidRPr="000F52E6">
        <w:rPr>
          <w:i/>
          <w:iCs/>
          <w:noProof/>
          <w:color w:val="000000" w:themeColor="text1"/>
        </w:rPr>
        <w:t>et al.</w:t>
      </w:r>
      <w:r w:rsidRPr="000F52E6">
        <w:rPr>
          <w:iCs/>
          <w:noProof/>
          <w:color w:val="000000" w:themeColor="text1"/>
        </w:rPr>
        <w:t xml:space="preserve">, 2009; Desai, Haigh and Walkington, 2019; Haigh </w:t>
      </w:r>
      <w:r w:rsidRPr="000F52E6">
        <w:rPr>
          <w:i/>
          <w:iCs/>
          <w:noProof/>
          <w:color w:val="000000" w:themeColor="text1"/>
        </w:rPr>
        <w:t>et al.</w:t>
      </w:r>
      <w:r w:rsidRPr="000F52E6">
        <w:rPr>
          <w:iCs/>
          <w:noProof/>
          <w:color w:val="000000" w:themeColor="text1"/>
        </w:rPr>
        <w:t>, 2019)</w:t>
      </w:r>
      <w:r w:rsidRPr="000F52E6">
        <w:rPr>
          <w:i/>
          <w:iCs/>
          <w:color w:val="000000" w:themeColor="text1"/>
        </w:rPr>
        <w:fldChar w:fldCharType="end"/>
      </w:r>
      <w:r w:rsidRPr="000F52E6">
        <w:rPr>
          <w:i/>
          <w:iCs/>
          <w:color w:val="000000" w:themeColor="text1"/>
        </w:rPr>
        <w:t>.</w:t>
      </w:r>
    </w:p>
    <w:p w14:paraId="6564745C" w14:textId="428FD58A" w:rsidR="000F4AE9" w:rsidRDefault="000F52E6" w:rsidP="00CF49A3">
      <w:pPr>
        <w:pStyle w:val="Heading2"/>
      </w:pPr>
      <w:bookmarkStart w:id="40" w:name="_Toc39513097"/>
      <w:r w:rsidRPr="000F52E6">
        <w:t>3.4 Local Community</w:t>
      </w:r>
      <w:bookmarkEnd w:id="40"/>
    </w:p>
    <w:p w14:paraId="22FFD50B" w14:textId="77777777" w:rsidR="00CF49A3" w:rsidRPr="00CF49A3" w:rsidRDefault="00CF49A3" w:rsidP="00CF49A3">
      <w:pPr>
        <w:pStyle w:val="NoSpacing"/>
      </w:pPr>
    </w:p>
    <w:p w14:paraId="3FD5FB34" w14:textId="36C77077" w:rsidR="000F52E6" w:rsidRDefault="000F52E6" w:rsidP="000F52E6">
      <w:pPr>
        <w:spacing w:after="0" w:line="360" w:lineRule="auto"/>
        <w:jc w:val="both"/>
        <w:rPr>
          <w:rFonts w:cstheme="minorBidi"/>
          <w:color w:val="000000" w:themeColor="text1"/>
        </w:rPr>
      </w:pPr>
      <w:r w:rsidRPr="000F52E6">
        <w:t xml:space="preserve">According to the Welsh Index of Multiple Deprivation, the whole area of </w:t>
      </w:r>
      <w:r w:rsidRPr="000F52E6">
        <w:rPr>
          <w:rFonts w:cstheme="minorBidi"/>
          <w:color w:val="000000" w:themeColor="text1"/>
        </w:rPr>
        <w:t xml:space="preserve">County Borough of Torfaen is in the top 20% of most deprived regions in Wales in terms of health and income (60% of local residents considers their health below ‘good’ and life expectancy is way below the national average) </w:t>
      </w:r>
      <w:r w:rsidRPr="000F52E6">
        <w:rPr>
          <w:rFonts w:cstheme="minorBidi"/>
          <w:color w:val="000000" w:themeColor="text1"/>
        </w:rPr>
        <w:lastRenderedPageBreak/>
        <w:fldChar w:fldCharType="begin" w:fldLock="1"/>
      </w:r>
      <w:r w:rsidRPr="000F52E6">
        <w:rPr>
          <w:rFonts w:cstheme="minorBidi"/>
          <w:color w:val="000000" w:themeColor="text1"/>
        </w:rPr>
        <w:instrText>ADDIN CSL_CITATION {"citationItems":[{"id":"ITEM-1","itemData":{"author":[{"dropping-particle":"","family":"ERM Ltd","given":"","non-dropping-particle":"","parse-names":false,"suffix":""}],"id":"ITEM-1","issue":"May","issued":{"date-parts":[["2015"]]},"number-of-pages":"79","title":"Varteg Hill Land Reclamation-Coal Recovery Scheme","type":"report"},"uris":["http://www.mendeley.com/documents/?uuid=1d96b03a-cb2f-4cbf-8d51-ce34a1d9408d"]}],"mendeley":{"formattedCitation":"(ERM Ltd, 2015)","plainTextFormattedCitation":"(ERM Ltd, 2015)","previouslyFormattedCitation":"(ERM Ltd, 2015)"},"properties":{"noteIndex":0},"schema":"https://github.com/citation-style-language/schema/raw/master/csl-citation.json"}</w:instrText>
      </w:r>
      <w:r w:rsidRPr="000F52E6">
        <w:rPr>
          <w:rFonts w:cstheme="minorBidi"/>
          <w:color w:val="000000" w:themeColor="text1"/>
        </w:rPr>
        <w:fldChar w:fldCharType="separate"/>
      </w:r>
      <w:r w:rsidRPr="000F52E6">
        <w:rPr>
          <w:rFonts w:cstheme="minorBidi"/>
          <w:noProof/>
          <w:color w:val="000000" w:themeColor="text1"/>
        </w:rPr>
        <w:t>(ERM Ltd, 2015)</w:t>
      </w:r>
      <w:r w:rsidRPr="000F52E6">
        <w:rPr>
          <w:rFonts w:cstheme="minorBidi"/>
          <w:color w:val="000000" w:themeColor="text1"/>
        </w:rPr>
        <w:fldChar w:fldCharType="end"/>
      </w:r>
      <w:r w:rsidRPr="000F52E6">
        <w:rPr>
          <w:rFonts w:cstheme="minorBidi"/>
          <w:color w:val="000000" w:themeColor="text1"/>
        </w:rPr>
        <w:t xml:space="preserve">. According to </w:t>
      </w:r>
      <w:r w:rsidR="00452FA7">
        <w:rPr>
          <w:rFonts w:cstheme="minorBidi"/>
          <w:color w:val="000000" w:themeColor="text1"/>
        </w:rPr>
        <w:fldChar w:fldCharType="begin" w:fldLock="1"/>
      </w:r>
      <w:r w:rsidR="009B29D0">
        <w:rPr>
          <w:rFonts w:cstheme="minorBidi"/>
          <w:color w:val="000000" w:themeColor="text1"/>
        </w:rPr>
        <w:instrText>ADDIN CSL_CITATION {"citationItems":[{"id":"ITEM-1","itemData":{"author":[{"dropping-particle":"","family":"Haigh","given":"Martin","non-dropping-particle":"","parse-names":false,"suffix":""}],"id":"ITEM-1","issued":{"date-parts":[["2008"]]},"number-of-pages":"10","title":"Building a Cradle for Nature: A Paradigm for Environmental Reconstruction","type":"report"},"uris":["http://www.mendeley.com/documents/?uuid=8e4f86fc-1517-362a-aa10-e42a6d13ecc8"]}],"mendeley":{"formattedCitation":"(Haigh, 2008)","manualFormatting":"Haigh (2008, p:2)","plainTextFormattedCitation":"(Haigh, 2008)","previouslyFormattedCitation":"(Haigh, 2008)"},"properties":{"noteIndex":0},"schema":"https://github.com/citation-style-language/schema/raw/master/csl-citation.json"}</w:instrText>
      </w:r>
      <w:r w:rsidR="00452FA7">
        <w:rPr>
          <w:rFonts w:cstheme="minorBidi"/>
          <w:color w:val="000000" w:themeColor="text1"/>
        </w:rPr>
        <w:fldChar w:fldCharType="separate"/>
      </w:r>
      <w:r w:rsidR="00452FA7" w:rsidRPr="00452FA7">
        <w:rPr>
          <w:rFonts w:cstheme="minorBidi"/>
          <w:noProof/>
          <w:color w:val="000000" w:themeColor="text1"/>
        </w:rPr>
        <w:t xml:space="preserve">Haigh </w:t>
      </w:r>
      <w:r w:rsidR="00452FA7">
        <w:rPr>
          <w:rFonts w:cstheme="minorBidi"/>
          <w:noProof/>
          <w:color w:val="000000" w:themeColor="text1"/>
        </w:rPr>
        <w:t>(</w:t>
      </w:r>
      <w:r w:rsidR="00452FA7" w:rsidRPr="00452FA7">
        <w:rPr>
          <w:rFonts w:cstheme="minorBidi"/>
          <w:noProof/>
          <w:color w:val="000000" w:themeColor="text1"/>
        </w:rPr>
        <w:t>2008</w:t>
      </w:r>
      <w:r w:rsidR="00452FA7">
        <w:rPr>
          <w:rFonts w:cstheme="minorBidi"/>
          <w:noProof/>
          <w:color w:val="000000" w:themeColor="text1"/>
        </w:rPr>
        <w:t>, p:2</w:t>
      </w:r>
      <w:r w:rsidR="00452FA7" w:rsidRPr="00452FA7">
        <w:rPr>
          <w:rFonts w:cstheme="minorBidi"/>
          <w:noProof/>
          <w:color w:val="000000" w:themeColor="text1"/>
        </w:rPr>
        <w:t>)</w:t>
      </w:r>
      <w:r w:rsidR="00452FA7">
        <w:rPr>
          <w:rFonts w:cstheme="minorBidi"/>
          <w:color w:val="000000" w:themeColor="text1"/>
        </w:rPr>
        <w:fldChar w:fldCharType="end"/>
      </w:r>
      <w:r w:rsidRPr="000F52E6">
        <w:rPr>
          <w:rFonts w:cstheme="minorBidi"/>
          <w:color w:val="000000" w:themeColor="text1"/>
        </w:rPr>
        <w:t>, the local environments has been negatively impacted by its industrial past, causing social and economic degradation. He stresses that: “</w:t>
      </w:r>
      <w:r w:rsidRPr="000F52E6">
        <w:rPr>
          <w:rFonts w:cstheme="minorBidi"/>
          <w:i/>
          <w:iCs/>
          <w:color w:val="000000" w:themeColor="text1"/>
        </w:rPr>
        <w:t>The poor economic and environmental conditions contribute to a culture of hopelessness and alienation</w:t>
      </w:r>
      <w:r w:rsidRPr="000F52E6">
        <w:rPr>
          <w:rFonts w:cstheme="minorBidi"/>
          <w:color w:val="000000" w:themeColor="text1"/>
        </w:rPr>
        <w:t xml:space="preserve">” and that community-led environmental projects like ‘Cradle for Nature’ are very effective in combating these issues. </w:t>
      </w:r>
    </w:p>
    <w:p w14:paraId="424A4343" w14:textId="77777777" w:rsidR="000F4AE9" w:rsidRPr="000F52E6" w:rsidRDefault="000F4AE9" w:rsidP="000F52E6">
      <w:pPr>
        <w:spacing w:after="0" w:line="360" w:lineRule="auto"/>
        <w:jc w:val="both"/>
        <w:rPr>
          <w:rFonts w:cstheme="minorBidi"/>
          <w:color w:val="000000" w:themeColor="text1"/>
        </w:rPr>
      </w:pPr>
    </w:p>
    <w:p w14:paraId="0F12D4A2" w14:textId="59D0CE61" w:rsidR="000F52E6" w:rsidRPr="000F52E6" w:rsidRDefault="000F52E6" w:rsidP="000F4AE9">
      <w:pPr>
        <w:pStyle w:val="Heading2"/>
        <w:rPr>
          <w:color w:val="00B050"/>
        </w:rPr>
      </w:pPr>
      <w:bookmarkStart w:id="41" w:name="_Toc39513098"/>
      <w:r w:rsidRPr="000F52E6">
        <w:t>3.5 ‘Cradle for Nature’</w:t>
      </w:r>
      <w:bookmarkEnd w:id="41"/>
      <w:r w:rsidRPr="000F52E6">
        <w:t xml:space="preserve"> </w:t>
      </w:r>
    </w:p>
    <w:p w14:paraId="6073FD0D" w14:textId="77777777" w:rsidR="000F52E6" w:rsidRPr="000F52E6" w:rsidRDefault="000F52E6" w:rsidP="000F52E6">
      <w:pPr>
        <w:spacing w:after="0" w:line="360" w:lineRule="auto"/>
        <w:jc w:val="both"/>
        <w:rPr>
          <w:rFonts w:cstheme="minorBidi"/>
          <w:color w:val="00B050"/>
        </w:rPr>
      </w:pPr>
    </w:p>
    <w:p w14:paraId="5CBFD062" w14:textId="7CDFFFA2" w:rsidR="000F52E6" w:rsidRPr="000F4AE9" w:rsidRDefault="000F52E6" w:rsidP="000F4AE9">
      <w:pPr>
        <w:spacing w:after="0" w:line="360" w:lineRule="auto"/>
        <w:jc w:val="both"/>
        <w:rPr>
          <w:rFonts w:cstheme="minorBidi"/>
        </w:rPr>
      </w:pPr>
      <w:r w:rsidRPr="000F4AE9">
        <w:rPr>
          <w:rFonts w:cstheme="minorBidi"/>
        </w:rPr>
        <w:t xml:space="preserve">The Cradle for Nature (CFN) </w:t>
      </w:r>
      <w:r w:rsidRPr="00EA7F88">
        <w:rPr>
          <w:rFonts w:cstheme="minorBidi"/>
        </w:rPr>
        <w:t>(Fig.</w:t>
      </w:r>
      <w:r w:rsidR="00AE1A3C" w:rsidRPr="00EA7F88">
        <w:rPr>
          <w:rFonts w:cstheme="minorBidi"/>
        </w:rPr>
        <w:t xml:space="preserve"> 3.5</w:t>
      </w:r>
      <w:r w:rsidR="00EA7F88">
        <w:rPr>
          <w:rFonts w:cstheme="minorBidi"/>
        </w:rPr>
        <w:t>.</w:t>
      </w:r>
      <w:r w:rsidR="003D7AB8" w:rsidRPr="00EA7F88">
        <w:rPr>
          <w:rFonts w:cstheme="minorBidi"/>
        </w:rPr>
        <w:t>1</w:t>
      </w:r>
      <w:r w:rsidRPr="00EA7F88">
        <w:rPr>
          <w:rFonts w:cstheme="minorBidi"/>
        </w:rPr>
        <w:t>)</w:t>
      </w:r>
      <w:r w:rsidRPr="000F4AE9">
        <w:rPr>
          <w:rFonts w:cstheme="minorBidi"/>
        </w:rPr>
        <w:t xml:space="preserve"> (part of VHR project) was initiated by Professor Martin Haigh (Oxford Brookes University) as an ecological restoration research project inspired by the causes mentioned above. Its purpose was to investigate the best possible way of reclaiming the vastly degraded, albeit ‘officially reclaimed’ landscape back to the local community in a cost-effective way. The objective was to achieve a geological and environmental self-sustainability (i.e. meeting legal, economic requirements, including the establishment of nature-led processes, naturally managing the land) </w:t>
      </w:r>
      <w:r w:rsidRPr="000F4AE9">
        <w:rPr>
          <w:rFonts w:cstheme="minorBidi"/>
        </w:rPr>
        <w:fldChar w:fldCharType="begin" w:fldLock="1"/>
      </w:r>
      <w:r w:rsidRPr="000F4AE9">
        <w:rPr>
          <w:rFonts w:cstheme="minorBidi"/>
        </w:rPr>
        <w:instrText>ADDIN CSL_CITATION {"citationItems":[{"id":"ITEM-1","itemData":{"URL":"http://cradlefornature.org.uk/background/","accessed":{"date-parts":[["2020","1","11"]]},"author":[{"dropping-particle":"","family":"Haigh","given":"Martin","non-dropping-particle":"","parse-names":false,"suffix":""},{"dropping-particle":"","family":"Sawyer","given":"Sharon","non-dropping-particle":"","parse-names":false,"suffix":""}],"id":"ITEM-1","issued":{"date-parts":[["2020"]]},"title":"Cradle for Nature","type":"webpage"},"uris":["http://www.mendeley.com/documents/?uuid=5b837b30-a538-3c66-86c8-61264a01199c"]}],"mendeley":{"formattedCitation":"(Haigh and Sawyer, 2020)","plainTextFormattedCitation":"(Haigh and Sawyer, 2020)","previouslyFormattedCitation":"(Haigh and Sawyer, 2020)"},"properties":{"noteIndex":0},"schema":"https://github.com/citation-style-language/schema/raw/master/csl-citation.json"}</w:instrText>
      </w:r>
      <w:r w:rsidRPr="000F4AE9">
        <w:rPr>
          <w:rFonts w:cstheme="minorBidi"/>
        </w:rPr>
        <w:fldChar w:fldCharType="separate"/>
      </w:r>
      <w:r w:rsidRPr="000F4AE9">
        <w:rPr>
          <w:rFonts w:cstheme="minorBidi"/>
          <w:noProof/>
        </w:rPr>
        <w:t>(Haigh and Sawyer, 2020)</w:t>
      </w:r>
      <w:r w:rsidRPr="000F4AE9">
        <w:rPr>
          <w:rFonts w:cstheme="minorBidi"/>
        </w:rPr>
        <w:fldChar w:fldCharType="end"/>
      </w:r>
      <w:r w:rsidRPr="000F4AE9">
        <w:rPr>
          <w:rFonts w:cstheme="minorBidi"/>
        </w:rPr>
        <w:t xml:space="preserve">.  </w:t>
      </w:r>
    </w:p>
    <w:p w14:paraId="45AA38B0" w14:textId="448BD8B0" w:rsidR="000F52E6" w:rsidRPr="000F4AE9" w:rsidRDefault="000F52E6" w:rsidP="000F4AE9">
      <w:pPr>
        <w:spacing w:line="360" w:lineRule="auto"/>
        <w:jc w:val="both"/>
        <w:rPr>
          <w:rFonts w:cstheme="minorBidi"/>
        </w:rPr>
      </w:pPr>
      <w:r w:rsidRPr="000F4AE9">
        <w:rPr>
          <w:rFonts w:cstheme="minorBidi"/>
        </w:rPr>
        <w:t xml:space="preserve">Having established the CFN Haigh was referring to </w:t>
      </w:r>
      <w:r w:rsidR="00452FA7">
        <w:rPr>
          <w:rFonts w:cstheme="minorBidi"/>
        </w:rPr>
        <w:fldChar w:fldCharType="begin" w:fldLock="1"/>
      </w:r>
      <w:r w:rsidR="00452FA7">
        <w:rPr>
          <w:rFonts w:cstheme="minorBidi"/>
        </w:rPr>
        <w:instrText>ADDIN CSL_CITATION {"citationItems":[{"id":"ITEM-1","itemData":{"DOI":"10.1111/j.1526-100X.2006.00098.x","ISSN":"10612971","abstract":"Ecological restoration is practiced by people of diverse backgrounds working at many different levels in a variety of settings. Portraying the human body as a metaphor of a natural ecosystem can be useful in identifying the breadth of strategies used to restore the natural environment. A technical approach, environmental stewardship, and more spiritual traditional attitudes to ecological restoration can be viewed as analogous to restoring health to the human body through an operation in a hospital, administering remedies to oneself from the medicine cabinet, and taking a broader holistic/preventative approach to cultivate the mind-body connection through, e.g., yoga. © 2006 Society for Ecological Restoration International.","author":[{"dropping-particle":"","family":"Schaefer","given":"Valentin","non-dropping-particle":"","parse-names":false,"suffix":""}],"container-title":"Restoration Ecology","id":"ITEM-1","issue":"1","issued":{"date-parts":[["2006"]]},"page":"1-3","title":"Science, stewardship, and spirituality: The human body as a model for ecological restoration","type":"article-journal","volume":"14"},"uris":["http://www.mendeley.com/documents/?uuid=433efe9a-523c-4a72-9eee-16a9a004964f"]}],"mendeley":{"formattedCitation":"(Schaefer, 2006)","manualFormatting":"Schaefer's (2006)","plainTextFormattedCitation":"(Schaefer, 2006)","previouslyFormattedCitation":"(Schaefer, 2006)"},"properties":{"noteIndex":0},"schema":"https://github.com/citation-style-language/schema/raw/master/csl-citation.json"}</w:instrText>
      </w:r>
      <w:r w:rsidR="00452FA7">
        <w:rPr>
          <w:rFonts w:cstheme="minorBidi"/>
        </w:rPr>
        <w:fldChar w:fldCharType="separate"/>
      </w:r>
      <w:r w:rsidR="00452FA7" w:rsidRPr="00452FA7">
        <w:rPr>
          <w:rFonts w:cstheme="minorBidi"/>
          <w:noProof/>
        </w:rPr>
        <w:t>Schaefer</w:t>
      </w:r>
      <w:r w:rsidR="00452FA7">
        <w:rPr>
          <w:rFonts w:cstheme="minorBidi"/>
          <w:noProof/>
        </w:rPr>
        <w:t>'s (</w:t>
      </w:r>
      <w:r w:rsidR="00452FA7" w:rsidRPr="00452FA7">
        <w:rPr>
          <w:rFonts w:cstheme="minorBidi"/>
          <w:noProof/>
        </w:rPr>
        <w:t>2006)</w:t>
      </w:r>
      <w:r w:rsidR="00452FA7">
        <w:rPr>
          <w:rFonts w:cstheme="minorBidi"/>
        </w:rPr>
        <w:fldChar w:fldCharType="end"/>
      </w:r>
      <w:r w:rsidR="00452FA7">
        <w:rPr>
          <w:rFonts w:cstheme="minorBidi"/>
        </w:rPr>
        <w:t xml:space="preserve"> </w:t>
      </w:r>
      <w:r w:rsidRPr="000F4AE9">
        <w:rPr>
          <w:rFonts w:cstheme="minorBidi"/>
        </w:rPr>
        <w:t xml:space="preserve">vision that: </w:t>
      </w:r>
    </w:p>
    <w:p w14:paraId="2E4D7FCC" w14:textId="5D3AFC35" w:rsidR="000F52E6" w:rsidRPr="000F52E6" w:rsidRDefault="00CF49A3" w:rsidP="000F4AE9">
      <w:pPr>
        <w:ind w:left="851"/>
        <w:jc w:val="both"/>
      </w:pPr>
      <w:r>
        <w:rPr>
          <w:i/>
          <w:iCs/>
          <w:noProof/>
          <w:lang w:eastAsia="zh-CN"/>
        </w:rPr>
        <mc:AlternateContent>
          <mc:Choice Requires="wpg">
            <w:drawing>
              <wp:anchor distT="0" distB="0" distL="114300" distR="114300" simplePos="0" relativeHeight="251726848" behindDoc="0" locked="0" layoutInCell="1" allowOverlap="1" wp14:anchorId="3AEA58E4" wp14:editId="360355A7">
                <wp:simplePos x="0" y="0"/>
                <wp:positionH relativeFrom="column">
                  <wp:posOffset>140513</wp:posOffset>
                </wp:positionH>
                <wp:positionV relativeFrom="paragraph">
                  <wp:posOffset>847725</wp:posOffset>
                </wp:positionV>
                <wp:extent cx="5910580" cy="3751580"/>
                <wp:effectExtent l="19050" t="19050" r="0" b="1270"/>
                <wp:wrapTopAndBottom/>
                <wp:docPr id="122" name="Group 122"/>
                <wp:cNvGraphicFramePr/>
                <a:graphic xmlns:a="http://schemas.openxmlformats.org/drawingml/2006/main">
                  <a:graphicData uri="http://schemas.microsoft.com/office/word/2010/wordprocessingGroup">
                    <wpg:wgp>
                      <wpg:cNvGrpSpPr/>
                      <wpg:grpSpPr>
                        <a:xfrm>
                          <a:off x="0" y="0"/>
                          <a:ext cx="5910580" cy="3751580"/>
                          <a:chOff x="121463" y="0"/>
                          <a:chExt cx="5910580" cy="3751580"/>
                        </a:xfrm>
                      </wpg:grpSpPr>
                      <pic:pic xmlns:pic="http://schemas.openxmlformats.org/drawingml/2006/picture">
                        <pic:nvPicPr>
                          <pic:cNvPr id="6" name="Picture 6"/>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121463" y="0"/>
                            <a:ext cx="5635625" cy="3295015"/>
                          </a:xfrm>
                          <a:prstGeom prst="rect">
                            <a:avLst/>
                          </a:prstGeom>
                          <a:ln>
                            <a:solidFill>
                              <a:sysClr val="windowText" lastClr="000000"/>
                            </a:solidFill>
                          </a:ln>
                        </pic:spPr>
                      </pic:pic>
                      <wps:wsp>
                        <wps:cNvPr id="116" name="Text Box 116"/>
                        <wps:cNvSpPr txBox="1"/>
                        <wps:spPr>
                          <a:xfrm>
                            <a:off x="121463" y="3345815"/>
                            <a:ext cx="5910580" cy="405765"/>
                          </a:xfrm>
                          <a:prstGeom prst="rect">
                            <a:avLst/>
                          </a:prstGeom>
                          <a:solidFill>
                            <a:prstClr val="white"/>
                          </a:solidFill>
                          <a:ln>
                            <a:noFill/>
                          </a:ln>
                        </wps:spPr>
                        <wps:txbx>
                          <w:txbxContent>
                            <w:p w14:paraId="2CB9F9C6" w14:textId="69960524" w:rsidR="008A2398" w:rsidRPr="00007BF2" w:rsidRDefault="008A2398" w:rsidP="00EA7F88">
                              <w:pPr>
                                <w:pStyle w:val="Caption"/>
                                <w:rPr>
                                  <w:rFonts w:cstheme="minorHAnsi"/>
                                  <w:noProof/>
                                </w:rPr>
                              </w:pPr>
                              <w:r>
                                <w:t xml:space="preserve">Figure 3.5. </w:t>
                              </w:r>
                              <w:r>
                                <w:fldChar w:fldCharType="begin"/>
                              </w:r>
                              <w:r>
                                <w:instrText xml:space="preserve"> SEQ Figure_3.5. \* ARABIC </w:instrText>
                              </w:r>
                              <w:r>
                                <w:fldChar w:fldCharType="separate"/>
                              </w:r>
                              <w:r>
                                <w:rPr>
                                  <w:noProof/>
                                </w:rPr>
                                <w:t>2</w:t>
                              </w:r>
                              <w:r>
                                <w:rPr>
                                  <w:noProof/>
                                </w:rPr>
                                <w:fldChar w:fldCharType="end"/>
                              </w:r>
                              <w:r>
                                <w:t xml:space="preserve"> Va</w:t>
                              </w:r>
                              <w:r w:rsidRPr="00EA7F88">
                                <w:t>rteg Hill Reclamation Project</w:t>
                              </w:r>
                              <w:r>
                                <w:t xml:space="preserve"> (From the left: MD07, UWTSD, CARIAD03 and Opposite Plots Across the Road) (Photo by Morga M., 2019</w:t>
                              </w:r>
                              <w:r w:rsidRPr="00EA7F88">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AEA58E4" id="Group 122" o:spid="_x0000_s1038" style="position:absolute;left:0;text-align:left;margin-left:11.05pt;margin-top:66.75pt;width:465.4pt;height:295.4pt;z-index:251726848;mso-position-horizontal-relative:text;mso-position-vertical-relative:text" coordorigin="1214" coordsize="59105,375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">
                <v:shape id="Picture 6" o:spid="_x0000_s1039" type="#_x0000_t75" style="position:absolute;left:1214;width:56356;height:329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" stroked="t" strokecolor="windowText">
                  <v:imagedata r:id="rId67" o:title=""/>
                  <v:path arrowok="t"/>
                </v:shape>
                <v:shape id="Text Box 116" o:spid="_x0000_s1040" type="#_x0000_t202" style="position:absolute;left:1214;top:33458;width:59106;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" stroked="f">
                  <v:textbox style="mso-fit-shape-to-text:t" inset="0,0,0,0">
                    <w:txbxContent>
                      <w:p w14:paraId="2CB9F9C6" w14:textId="69960524" w:rsidR="008A2398" w:rsidRPr="00007BF2" w:rsidRDefault="008A2398" w:rsidP="00EA7F88">
                        <w:pPr>
                          <w:pStyle w:val="Caption"/>
                          <w:rPr>
                            <w:rFonts w:cstheme="minorHAnsi"/>
                            <w:noProof/>
                          </w:rPr>
                        </w:pPr>
                        <w:r>
                          <w:t xml:space="preserve">Figure 3.5. </w:t>
                        </w:r>
                        <w:r>
                          <w:fldChar w:fldCharType="begin"/>
                        </w:r>
                        <w:r>
                          <w:instrText xml:space="preserve"> SEQ Figure_3.5. \* ARABIC </w:instrText>
                        </w:r>
                        <w:r>
                          <w:fldChar w:fldCharType="separate"/>
                        </w:r>
                        <w:r>
                          <w:rPr>
                            <w:noProof/>
                          </w:rPr>
                          <w:t>2</w:t>
                        </w:r>
                        <w:r>
                          <w:rPr>
                            <w:noProof/>
                          </w:rPr>
                          <w:fldChar w:fldCharType="end"/>
                        </w:r>
                        <w:r>
                          <w:t xml:space="preserve"> Va</w:t>
                        </w:r>
                        <w:r w:rsidRPr="00EA7F88">
                          <w:t>rteg Hill Reclamation Project</w:t>
                        </w:r>
                        <w:r>
                          <w:t xml:space="preserve"> (From the left: MD07, UWTSD, CARIAD03 and Opposite Plots Across the Road) (Photo by Morga M., 2019</w:t>
                        </w:r>
                        <w:r w:rsidRPr="00EA7F88">
                          <w:t>).</w:t>
                        </w:r>
                      </w:p>
                    </w:txbxContent>
                  </v:textbox>
                </v:shape>
                <w10:wrap type="topAndBottom"/>
              </v:group>
            </w:pict>
          </mc:Fallback>
        </mc:AlternateContent>
      </w:r>
      <w:r w:rsidR="000F52E6" w:rsidRPr="000F4AE9">
        <w:rPr>
          <w:i/>
          <w:iCs/>
        </w:rPr>
        <w:t>“the ecological restoration gives Nature enough protection to develop from helpless infancy to something that was, increasingly, able to look after itself, from something artificial and controlled to something that had a direction of its own”</w:t>
      </w:r>
      <w:r w:rsidR="000F52E6" w:rsidRPr="000F52E6">
        <w:t xml:space="preserve"> </w:t>
      </w:r>
      <w:r w:rsidR="000F52E6" w:rsidRPr="000F52E6">
        <w:fldChar w:fldCharType="begin" w:fldLock="1"/>
      </w:r>
      <w:r w:rsidR="000F52E6" w:rsidRPr="000F52E6">
        <w:instrText>ADDIN CSL_CITATION {"citationItems":[{"id":"ITEM-1","itemData":{"author":[{"dropping-particle":"","family":"Haigh","given":"Martin","non-dropping-particle":"","parse-names":false,"suffix":""}],"id":"ITEM-1","issued":{"date-parts":[["2008"]]},"number-of-pages":"10","title":"Building a Cradle for Nature: A Paradigm for Environmental Reconstruction","type":"report"},"uris":["http://www.mendeley.com/documents/?uuid=8e4f86fc-1517-362a-aa10-e42a6d13ecc8"]}],"mendeley":{"formattedCitation":"(Haigh, 2008)","manualFormatting":"(Haigh, 2008, p:6)","plainTextFormattedCitation":"(Haigh, 2008)","previouslyFormattedCitation":"(Haigh, 2008)"},"properties":{"noteIndex":0},"schema":"https://github.com/citation-style-language/schema/raw/master/csl-citation.json"}</w:instrText>
      </w:r>
      <w:r w:rsidR="000F52E6" w:rsidRPr="000F52E6">
        <w:fldChar w:fldCharType="separate"/>
      </w:r>
      <w:r w:rsidR="000F52E6" w:rsidRPr="000F52E6">
        <w:rPr>
          <w:noProof/>
        </w:rPr>
        <w:t>(Haigh, 2008, p:6)</w:t>
      </w:r>
      <w:r w:rsidR="000F52E6" w:rsidRPr="000F52E6">
        <w:fldChar w:fldCharType="end"/>
      </w:r>
      <w:r w:rsidR="000F52E6" w:rsidRPr="000F52E6">
        <w:t xml:space="preserve">. </w:t>
      </w:r>
    </w:p>
    <w:p w14:paraId="3B0E5BE6" w14:textId="748A829F" w:rsidR="000F52E6" w:rsidRDefault="00EA7F88" w:rsidP="000F52E6">
      <w:pPr>
        <w:spacing w:line="360" w:lineRule="auto"/>
        <w:jc w:val="both"/>
        <w:rPr>
          <w:rFonts w:cstheme="minorBidi"/>
          <w:color w:val="000000" w:themeColor="text1"/>
        </w:rPr>
      </w:pPr>
      <w:bookmarkStart w:id="42" w:name="_Hlk37159523"/>
      <w:r>
        <w:rPr>
          <w:rFonts w:cstheme="minorBidi"/>
          <w:noProof/>
          <w:color w:val="000000" w:themeColor="text1"/>
          <w:lang w:eastAsia="zh-CN"/>
        </w:rPr>
        <w:lastRenderedPageBreak/>
        <mc:AlternateContent>
          <mc:Choice Requires="wpg">
            <w:drawing>
              <wp:anchor distT="0" distB="0" distL="114300" distR="114300" simplePos="0" relativeHeight="251724800" behindDoc="0" locked="0" layoutInCell="1" allowOverlap="1" wp14:anchorId="0DF14613" wp14:editId="49E432E6">
                <wp:simplePos x="0" y="0"/>
                <wp:positionH relativeFrom="column">
                  <wp:posOffset>0</wp:posOffset>
                </wp:positionH>
                <wp:positionV relativeFrom="paragraph">
                  <wp:posOffset>1016813</wp:posOffset>
                </wp:positionV>
                <wp:extent cx="5730874" cy="3821430"/>
                <wp:effectExtent l="0" t="0" r="3810" b="7620"/>
                <wp:wrapTopAndBottom/>
                <wp:docPr id="117" name="Group 117"/>
                <wp:cNvGraphicFramePr/>
                <a:graphic xmlns:a="http://schemas.openxmlformats.org/drawingml/2006/main">
                  <a:graphicData uri="http://schemas.microsoft.com/office/word/2010/wordprocessingGroup">
                    <wpg:wgp>
                      <wpg:cNvGrpSpPr/>
                      <wpg:grpSpPr>
                        <a:xfrm>
                          <a:off x="0" y="0"/>
                          <a:ext cx="5730874" cy="3821430"/>
                          <a:chOff x="0" y="0"/>
                          <a:chExt cx="5730874" cy="3821430"/>
                        </a:xfrm>
                      </wpg:grpSpPr>
                      <wpg:grpSp>
                        <wpg:cNvPr id="10" name="Group 10"/>
                        <wpg:cNvGrpSpPr/>
                        <wpg:grpSpPr>
                          <a:xfrm>
                            <a:off x="0" y="0"/>
                            <a:ext cx="5730874" cy="3357479"/>
                            <a:chOff x="1" y="0"/>
                            <a:chExt cx="5731451" cy="3151141"/>
                          </a:xfrm>
                        </wpg:grpSpPr>
                        <wpg:grpSp>
                          <wpg:cNvPr id="19" name="Group 19"/>
                          <wpg:cNvGrpSpPr/>
                          <wpg:grpSpPr>
                            <a:xfrm>
                              <a:off x="1" y="0"/>
                              <a:ext cx="5731451" cy="3151141"/>
                              <a:chOff x="1" y="-1231"/>
                              <a:chExt cx="5968939" cy="2956047"/>
                            </a:xfrm>
                          </wpg:grpSpPr>
                          <wpg:grpSp>
                            <wpg:cNvPr id="17" name="Group 17"/>
                            <wpg:cNvGrpSpPr/>
                            <wpg:grpSpPr>
                              <a:xfrm>
                                <a:off x="1" y="-1231"/>
                                <a:ext cx="5968939" cy="2956047"/>
                                <a:chOff x="1" y="-1253"/>
                                <a:chExt cx="5968939" cy="3010128"/>
                              </a:xfrm>
                            </wpg:grpSpPr>
                            <wpg:grpSp>
                              <wpg:cNvPr id="15" name="Group 15"/>
                              <wpg:cNvGrpSpPr/>
                              <wpg:grpSpPr>
                                <a:xfrm>
                                  <a:off x="1" y="-1253"/>
                                  <a:ext cx="5910740" cy="3010128"/>
                                  <a:chOff x="1" y="-87517"/>
                                  <a:chExt cx="5910740" cy="3010128"/>
                                </a:xfrm>
                              </wpg:grpSpPr>
                              <pic:pic xmlns:pic="http://schemas.openxmlformats.org/drawingml/2006/picture">
                                <pic:nvPicPr>
                                  <pic:cNvPr id="12" name="Picture 12"/>
                                  <pic:cNvPicPr>
                                    <a:picLocks noChangeAspect="1"/>
                                  </pic:cNvPicPr>
                                </pic:nvPicPr>
                                <pic:blipFill>
                                  <a:blip r:embed="rId68">
                                    <a:extLst>
                                      <a:ext uri="{28A0092B-C50C-407E-A947-70E740481C1C}">
                                        <a14:useLocalDpi xmlns:a14="http://schemas.microsoft.com/office/drawing/2010/main" val="0"/>
                                      </a:ext>
                                    </a:extLst>
                                  </a:blip>
                                  <a:stretch>
                                    <a:fillRect/>
                                  </a:stretch>
                                </pic:blipFill>
                                <pic:spPr>
                                  <a:xfrm>
                                    <a:off x="1" y="-87517"/>
                                    <a:ext cx="5910740" cy="3010128"/>
                                  </a:xfrm>
                                  <a:prstGeom prst="rect">
                                    <a:avLst/>
                                  </a:prstGeom>
                                </pic:spPr>
                              </pic:pic>
                              <wps:wsp>
                                <wps:cNvPr id="217" name="Text Box 2"/>
                                <wps:cNvSpPr txBox="1">
                                  <a:spLocks noChangeArrowheads="1"/>
                                </wps:cNvSpPr>
                                <wps:spPr bwMode="auto">
                                  <a:xfrm rot="20564791">
                                    <a:off x="1922449" y="571067"/>
                                    <a:ext cx="922655" cy="301625"/>
                                  </a:xfrm>
                                  <a:prstGeom prst="rect">
                                    <a:avLst/>
                                  </a:prstGeom>
                                  <a:noFill/>
                                  <a:ln w="9525">
                                    <a:noFill/>
                                    <a:miter lim="800000"/>
                                    <a:headEnd/>
                                    <a:tailEnd/>
                                  </a:ln>
                                </wps:spPr>
                                <wps:txbx>
                                  <w:txbxContent>
                                    <w:p w14:paraId="230999CE" w14:textId="77777777" w:rsidR="008A2398" w:rsidRPr="001D4AF0" w:rsidRDefault="008A2398" w:rsidP="000F52E6">
                                      <w:pPr>
                                        <w:rPr>
                                          <w:b/>
                                          <w:bCs/>
                                          <w:color w:val="FF0000"/>
                                        </w:rPr>
                                      </w:pPr>
                                      <w:r w:rsidRPr="00F076C5">
                                        <w:rPr>
                                          <w:b/>
                                          <w:bCs/>
                                          <w:color w:val="FF0000"/>
                                          <w:highlight w:val="darkGreen"/>
                                        </w:rPr>
                                        <w:t>UWTSD Plot</w:t>
                                      </w:r>
                                    </w:p>
                                  </w:txbxContent>
                                </wps:txbx>
                                <wps:bodyPr rot="0" vert="horz" wrap="square" lIns="91440" tIns="45720" rIns="91440" bIns="45720" anchor="t" anchorCtr="0">
                                  <a:noAutofit/>
                                </wps:bodyPr>
                              </wps:wsp>
                            </wpg:grpSp>
                            <pic:pic xmlns:pic="http://schemas.openxmlformats.org/drawingml/2006/picture">
                              <pic:nvPicPr>
                                <pic:cNvPr id="16" name="Picture 16"/>
                                <pic:cNvPicPr>
                                  <a:picLocks noChangeAspect="1"/>
                                </pic:cNvPicPr>
                              </pic:nvPicPr>
                              <pic:blipFill>
                                <a:blip r:embed="rId69">
                                  <a:extLst>
                                    <a:ext uri="{28A0092B-C50C-407E-A947-70E740481C1C}">
                                      <a14:useLocalDpi xmlns:a14="http://schemas.microsoft.com/office/drawing/2010/main" val="0"/>
                                    </a:ext>
                                  </a:extLst>
                                </a:blip>
                                <a:srcRect/>
                                <a:stretch>
                                  <a:fillRect/>
                                </a:stretch>
                              </pic:blipFill>
                              <pic:spPr bwMode="auto">
                                <a:xfrm>
                                  <a:off x="4727276" y="-1"/>
                                  <a:ext cx="1241664" cy="1493321"/>
                                </a:xfrm>
                                <a:prstGeom prst="rect">
                                  <a:avLst/>
                                </a:prstGeom>
                                <a:noFill/>
                              </pic:spPr>
                            </pic:pic>
                          </wpg:grpSp>
                          <wps:wsp>
                            <wps:cNvPr id="18" name="Star: 5 Points 18"/>
                            <wps:cNvSpPr/>
                            <wps:spPr>
                              <a:xfrm>
                                <a:off x="5113595" y="821307"/>
                                <a:ext cx="132559" cy="115893"/>
                              </a:xfrm>
                              <a:prstGeom prst="star5">
                                <a:avLst/>
                              </a:prstGeom>
                              <a:solidFill>
                                <a:srgbClr val="FF0000"/>
                              </a:solidFill>
                              <a:ln w="12700" cap="flat" cmpd="sng" algn="ctr">
                                <a:solidFill>
                                  <a:srgbClr val="C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7" name="Picture 7"/>
                            <pic:cNvPicPr>
                              <a:picLocks noChangeAspect="1"/>
                            </pic:cNvPicPr>
                          </pic:nvPicPr>
                          <pic:blipFill rotWithShape="1">
                            <a:blip r:embed="rId70">
                              <a:extLst>
                                <a:ext uri="{28A0092B-C50C-407E-A947-70E740481C1C}">
                                  <a14:useLocalDpi xmlns:a14="http://schemas.microsoft.com/office/drawing/2010/main" val="0"/>
                                </a:ext>
                              </a:extLst>
                            </a:blip>
                            <a:srcRect t="58549"/>
                            <a:stretch/>
                          </pic:blipFill>
                          <pic:spPr bwMode="auto">
                            <a:xfrm>
                              <a:off x="4495800" y="2867025"/>
                              <a:ext cx="1127125" cy="228600"/>
                            </a:xfrm>
                            <a:prstGeom prst="rect">
                              <a:avLst/>
                            </a:prstGeom>
                            <a:ln w="12700">
                              <a:solidFill>
                                <a:sysClr val="windowText" lastClr="000000"/>
                              </a:solidFill>
                            </a:ln>
                            <a:extLst>
                              <a:ext uri="{53640926-AAD7-44D8-BBD7-CCE9431645EC}">
                                <a14:shadowObscured xmlns:a14="http://schemas.microsoft.com/office/drawing/2010/main"/>
                              </a:ext>
                            </a:extLst>
                          </pic:spPr>
                        </pic:pic>
                        <pic:pic xmlns:pic="http://schemas.openxmlformats.org/drawingml/2006/picture">
                          <pic:nvPicPr>
                            <pic:cNvPr id="8" name="Picture 8"/>
                            <pic:cNvPicPr>
                              <a:picLocks noChangeAspect="1"/>
                            </pic:cNvPicPr>
                          </pic:nvPicPr>
                          <pic:blipFill rotWithShape="1">
                            <a:blip r:embed="rId71">
                              <a:extLst>
                                <a:ext uri="{28A0092B-C50C-407E-A947-70E740481C1C}">
                                  <a14:useLocalDpi xmlns:a14="http://schemas.microsoft.com/office/drawing/2010/main" val="0"/>
                                </a:ext>
                              </a:extLst>
                            </a:blip>
                            <a:srcRect l="9836" t="11476"/>
                            <a:stretch/>
                          </pic:blipFill>
                          <pic:spPr bwMode="auto">
                            <a:xfrm>
                              <a:off x="5037424" y="2209800"/>
                              <a:ext cx="582930" cy="563880"/>
                            </a:xfrm>
                            <a:prstGeom prst="rect">
                              <a:avLst/>
                            </a:prstGeom>
                            <a:ln w="12700">
                              <a:solidFill>
                                <a:sysClr val="windowText" lastClr="000000"/>
                              </a:solidFill>
                            </a:ln>
                            <a:extLst>
                              <a:ext uri="{53640926-AAD7-44D8-BBD7-CCE9431645EC}">
                                <a14:shadowObscured xmlns:a14="http://schemas.microsoft.com/office/drawing/2010/main"/>
                              </a:ext>
                            </a:extLst>
                          </pic:spPr>
                        </pic:pic>
                      </wpg:grpSp>
                      <wps:wsp>
                        <wps:cNvPr id="1" name="Text Box 1"/>
                        <wps:cNvSpPr txBox="1"/>
                        <wps:spPr>
                          <a:xfrm>
                            <a:off x="0" y="3415665"/>
                            <a:ext cx="5729605" cy="405765"/>
                          </a:xfrm>
                          <a:prstGeom prst="rect">
                            <a:avLst/>
                          </a:prstGeom>
                          <a:solidFill>
                            <a:prstClr val="white"/>
                          </a:solidFill>
                          <a:ln>
                            <a:noFill/>
                          </a:ln>
                        </wps:spPr>
                        <wps:txbx>
                          <w:txbxContent>
                            <w:p w14:paraId="0EE8412A" w14:textId="624CB51B" w:rsidR="008A2398" w:rsidRPr="00CD2BD3" w:rsidRDefault="008A2398" w:rsidP="00EA7F88">
                              <w:pPr>
                                <w:pStyle w:val="Caption"/>
                                <w:rPr>
                                  <w:noProof/>
                                  <w:color w:val="000000" w:themeColor="text1"/>
                                </w:rPr>
                              </w:pPr>
                              <w:r>
                                <w:t xml:space="preserve">Figure 3.5. </w:t>
                              </w:r>
                              <w:r>
                                <w:fldChar w:fldCharType="begin"/>
                              </w:r>
                              <w:r>
                                <w:instrText xml:space="preserve"> SEQ Figure_3.5. \* ARABIC </w:instrText>
                              </w:r>
                              <w:r>
                                <w:fldChar w:fldCharType="separate"/>
                              </w:r>
                              <w:r>
                                <w:rPr>
                                  <w:noProof/>
                                </w:rPr>
                                <w:t>3</w:t>
                              </w:r>
                              <w:r>
                                <w:rPr>
                                  <w:noProof/>
                                </w:rPr>
                                <w:fldChar w:fldCharType="end"/>
                              </w:r>
                              <w:r>
                                <w:t xml:space="preserve"> </w:t>
                              </w:r>
                              <w:r w:rsidRPr="00477FAB">
                                <w:t>Cradle For Nature Project Map (Including UWTSD Testing Plot and Other Testing Sites) (Haigh, 2008; Google Imagery2020).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F14613" id="Group 117" o:spid="_x0000_s1041" style="position:absolute;left:0;text-align:left;margin-left:0;margin-top:80.05pt;width:451.25pt;height:300.9pt;z-index:251724800;mso-position-horizontal-relative:text;mso-position-vertical-relative:text" coordsize="57308,382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">
                <v:group id="Group 10" o:spid="_x0000_s1042" style="position:absolute;width:57308;height:33574" coordorigin="" coordsize="57314,315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19" o:spid="_x0000_s1043" style="position:absolute;width:57314;height:31511" coordorigin=",-12" coordsize="59689,29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group id="Group 17" o:spid="_x0000_s1044" style="position:absolute;top:-12;width:59689;height:29560" coordorigin=",-12" coordsize="59689,301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5" o:spid="_x0000_s1045" style="position:absolute;top:-12;width:59107;height:30100" coordorigin=",-875" coordsize="59107,301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shape id="Picture 12" o:spid="_x0000_s1046" type="#_x0000_t75" style="position:absolute;top:-875;width:59107;height:301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">
                          <v:imagedata r:id="rId72" o:title=""/>
                        </v:shape>
                        <v:shape id="Text Box 2" o:spid="_x0000_s1047" type="#_x0000_t202" style="position:absolute;left:19224;top:5710;width:9227;height:3016;rotation:-1130724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" filled="f" stroked="f">
                          <v:textbox>
                            <w:txbxContent>
                              <w:p w14:paraId="230999CE" w14:textId="77777777" w:rsidR="008A2398" w:rsidRPr="001D4AF0" w:rsidRDefault="008A2398" w:rsidP="000F52E6">
                                <w:pPr>
                                  <w:rPr>
                                    <w:b/>
                                    <w:bCs/>
                                    <w:color w:val="FF0000"/>
                                  </w:rPr>
                                </w:pPr>
                                <w:r w:rsidRPr="00F076C5">
                                  <w:rPr>
                                    <w:b/>
                                    <w:bCs/>
                                    <w:color w:val="FF0000"/>
                                    <w:highlight w:val="darkGreen"/>
                                  </w:rPr>
                                  <w:t>UWTSD Plot</w:t>
                                </w:r>
                              </w:p>
                            </w:txbxContent>
                          </v:textbox>
                        </v:shape>
                      </v:group>
                      <v:shape id="Picture 16" o:spid="_x0000_s1048" type="#_x0000_t75" style="position:absolute;left:47272;width:12417;height:149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">
                        <v:imagedata r:id="rId73" o:title=""/>
                      </v:shape>
                    </v:group>
                    <v:shape id="Star: 5 Points 18" o:spid="_x0000_s1049" style="position:absolute;left:51135;top:8213;width:1326;height:1159;visibility:visible;mso-wrap-style:square;v-text-anchor:middle" coordsize="132559,1158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" path="m,44267r50633,l66280,,81926,44267r50633,l91596,71626r15646,44267l66280,88534,25317,115893,40963,71626,,44267xe" fillcolor="red" strokecolor="#c00000" strokeweight="1pt">
                      <v:stroke joinstyle="miter"/>
                      <v:path arrowok="t" o:connecttype="custom" o:connectlocs="0,44267;50633,44267;66280,0;81926,44267;132559,44267;91596,71626;107242,115893;66280,88534;25317,115893;40963,71626;0,44267" o:connectangles="0,0,0,0,0,0,0,0,0,0,0"/>
                    </v:shape>
                  </v:group>
                  <v:shape id="Picture 7" o:spid="_x0000_s1050" type="#_x0000_t75" style="position:absolute;left:44958;top:28670;width:11271;height:2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" stroked="t" strokecolor="windowText" strokeweight="1pt">
                    <v:imagedata r:id="rId74" o:title="" croptop="38371f"/>
                    <v:path arrowok="t"/>
                  </v:shape>
                  <v:shape id="Picture 8" o:spid="_x0000_s1051" type="#_x0000_t75" style="position:absolute;left:50374;top:22098;width:5829;height:56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" stroked="t" strokecolor="windowText" strokeweight="1pt">
                    <v:imagedata r:id="rId75" o:title="" croptop="7521f" cropleft="6446f"/>
                    <v:path arrowok="t"/>
                  </v:shape>
                </v:group>
                <v:shape id="Text Box 1" o:spid="_x0000_s1052" type="#_x0000_t202" style="position:absolute;top:34156;width:57296;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14:paraId="0EE8412A" w14:textId="624CB51B" w:rsidR="008A2398" w:rsidRPr="00CD2BD3" w:rsidRDefault="008A2398" w:rsidP="00EA7F88">
                        <w:pPr>
                          <w:pStyle w:val="Caption"/>
                          <w:rPr>
                            <w:noProof/>
                            <w:color w:val="000000" w:themeColor="text1"/>
                          </w:rPr>
                        </w:pPr>
                        <w:r>
                          <w:t xml:space="preserve">Figure 3.5. </w:t>
                        </w:r>
                        <w:r>
                          <w:fldChar w:fldCharType="begin"/>
                        </w:r>
                        <w:r>
                          <w:instrText xml:space="preserve"> SEQ Figure_3.5. \* ARABIC </w:instrText>
                        </w:r>
                        <w:r>
                          <w:fldChar w:fldCharType="separate"/>
                        </w:r>
                        <w:r>
                          <w:rPr>
                            <w:noProof/>
                          </w:rPr>
                          <w:t>3</w:t>
                        </w:r>
                        <w:r>
                          <w:rPr>
                            <w:noProof/>
                          </w:rPr>
                          <w:fldChar w:fldCharType="end"/>
                        </w:r>
                        <w:r>
                          <w:t xml:space="preserve"> </w:t>
                        </w:r>
                        <w:r w:rsidRPr="00477FAB">
                          <w:t>Cradle For Nature Project Map (Including UWTSD Testing Plot and Other Testing Sites) (Haigh, 2008; Google Imagery2020).</w:t>
                        </w:r>
                      </w:p>
                    </w:txbxContent>
                  </v:textbox>
                </v:shape>
                <w10:wrap type="topAndBottom"/>
              </v:group>
            </w:pict>
          </mc:Fallback>
        </mc:AlternateContent>
      </w:r>
      <w:r w:rsidR="000F52E6" w:rsidRPr="000F52E6">
        <w:rPr>
          <w:rFonts w:cstheme="minorBidi"/>
          <w:color w:val="000000" w:themeColor="text1"/>
        </w:rPr>
        <w:t xml:space="preserve">The CFN </w:t>
      </w:r>
      <w:bookmarkEnd w:id="42"/>
      <w:r w:rsidR="000F52E6" w:rsidRPr="000F52E6">
        <w:rPr>
          <w:rFonts w:cstheme="minorBidi"/>
          <w:color w:val="000000" w:themeColor="text1"/>
        </w:rPr>
        <w:t xml:space="preserve">restoration </w:t>
      </w:r>
      <w:r w:rsidR="000F52E6" w:rsidRPr="00EA7F88">
        <w:rPr>
          <w:rFonts w:cstheme="minorBidi"/>
          <w:color w:val="000000" w:themeColor="text1"/>
        </w:rPr>
        <w:t>project (Fig.</w:t>
      </w:r>
      <w:r w:rsidR="003D7AB8" w:rsidRPr="00EA7F88">
        <w:rPr>
          <w:rFonts w:cstheme="minorBidi"/>
          <w:color w:val="000000" w:themeColor="text1"/>
        </w:rPr>
        <w:t xml:space="preserve"> </w:t>
      </w:r>
      <w:r w:rsidR="00CF49A3">
        <w:rPr>
          <w:rFonts w:cstheme="minorBidi"/>
          <w:color w:val="000000" w:themeColor="text1"/>
        </w:rPr>
        <w:t>3.5.</w:t>
      </w:r>
      <w:r w:rsidR="003D7AB8" w:rsidRPr="00EA7F88">
        <w:rPr>
          <w:rFonts w:cstheme="minorBidi"/>
          <w:color w:val="000000" w:themeColor="text1"/>
        </w:rPr>
        <w:t>2</w:t>
      </w:r>
      <w:r w:rsidR="000F52E6" w:rsidRPr="00EA7F88">
        <w:rPr>
          <w:rFonts w:cstheme="minorBidi"/>
          <w:color w:val="000000" w:themeColor="text1"/>
        </w:rPr>
        <w:t>)</w:t>
      </w:r>
      <w:r w:rsidR="000F52E6" w:rsidRPr="000F52E6">
        <w:rPr>
          <w:rFonts w:cstheme="minorBidi"/>
          <w:color w:val="000000" w:themeColor="text1"/>
        </w:rPr>
        <w:t xml:space="preserve"> was launched in 1990 by a group of NGOs (Earth Watch) and community volunteers who demonstrated that more complex local land reclamation activities, even when lacking official funding, are workable</w:t>
      </w:r>
      <w:r w:rsidR="00452FA7">
        <w:rPr>
          <w:rFonts w:cstheme="minorBidi"/>
          <w:color w:val="000000" w:themeColor="text1"/>
        </w:rPr>
        <w:t xml:space="preserve"> </w:t>
      </w:r>
      <w:r w:rsidR="00452FA7">
        <w:rPr>
          <w:rFonts w:cstheme="minorBidi"/>
          <w:color w:val="000000" w:themeColor="text1"/>
        </w:rPr>
        <w:fldChar w:fldCharType="begin" w:fldLock="1"/>
      </w:r>
      <w:r w:rsidR="00AE1A3C">
        <w:rPr>
          <w:rFonts w:cstheme="minorBidi"/>
          <w:color w:val="000000" w:themeColor="text1"/>
        </w:rPr>
        <w:instrText>ADDIN CSL_CITATION {"citationItems":[{"id":"ITEM-1","itemData":{"author":[{"dropping-particle":"","family":"Haigh","given":"Martin","non-dropping-particle":"","parse-names":false,"suffix":""}],"id":"ITEM-1","issued":{"date-parts":[["2008"]]},"number-of-pages":"10","title":"Building a Cradle for Nature: A Paradigm for Environmental Reconstruction","type":"report"},"uris":["http://www.mendeley.com/documents/?uuid=8e4f86fc-1517-362a-aa10-e42a6d13ecc8"]},{"id":"ITEM-2","itemData":{"URL":"http://cradlefornature.org.uk/background/","accessed":{"date-parts":[["2020","1","11"]]},"author":[{"dropping-particle":"","family":"Haigh","given":"Martin","non-dropping-particle":"","parse-names":false,"suffix":""},{"dropping-particle":"","family":"Sawyer","given":"Sharon","non-dropping-particle":"","parse-names":false,"suffix":""}],"id":"ITEM-2","issued":{"date-parts":[["2020"]]},"title":"Cradle for Nature","type":"webpage"},"uris":["http://www.mendeley.com/documents/?uuid=5b837b30-a538-3c66-86c8-61264a01199c"]}],"mendeley":{"formattedCitation":"(Haigh, 2008; Haigh and Sawyer, 2020)","plainTextFormattedCitation":"(Haigh, 2008; Haigh and Sawyer, 2020)","previouslyFormattedCitation":"(Haigh, 2008; Haigh and Sawyer, 2020)"},"properties":{"noteIndex":0},"schema":"https://github.com/citation-style-language/schema/raw/master/csl-citation.json"}</w:instrText>
      </w:r>
      <w:r w:rsidR="00452FA7">
        <w:rPr>
          <w:rFonts w:cstheme="minorBidi"/>
          <w:color w:val="000000" w:themeColor="text1"/>
        </w:rPr>
        <w:fldChar w:fldCharType="separate"/>
      </w:r>
      <w:r w:rsidR="00452FA7" w:rsidRPr="00452FA7">
        <w:rPr>
          <w:rFonts w:cstheme="minorBidi"/>
          <w:noProof/>
          <w:color w:val="000000" w:themeColor="text1"/>
        </w:rPr>
        <w:t>(Haigh, 2008; Haigh and Sawyer, 2020)</w:t>
      </w:r>
      <w:r w:rsidR="00452FA7">
        <w:rPr>
          <w:rFonts w:cstheme="minorBidi"/>
          <w:color w:val="000000" w:themeColor="text1"/>
        </w:rPr>
        <w:fldChar w:fldCharType="end"/>
      </w:r>
      <w:r w:rsidR="000F52E6" w:rsidRPr="000F52E6">
        <w:rPr>
          <w:rFonts w:cstheme="minorBidi"/>
          <w:color w:val="000000" w:themeColor="text1"/>
        </w:rPr>
        <w:t xml:space="preserve">. </w:t>
      </w:r>
    </w:p>
    <w:p w14:paraId="1CBF6542" w14:textId="77777777" w:rsidR="00EA7F88" w:rsidRDefault="00EA7F88" w:rsidP="000F52E6">
      <w:pPr>
        <w:spacing w:line="360" w:lineRule="auto"/>
        <w:jc w:val="both"/>
        <w:rPr>
          <w:rFonts w:cstheme="minorBidi"/>
          <w:color w:val="000000" w:themeColor="text1"/>
        </w:rPr>
      </w:pPr>
    </w:p>
    <w:p w14:paraId="5CE3BE94" w14:textId="07C146A2" w:rsidR="000F52E6" w:rsidRPr="000F52E6" w:rsidRDefault="000F52E6" w:rsidP="000F52E6">
      <w:pPr>
        <w:spacing w:line="360" w:lineRule="auto"/>
        <w:jc w:val="both"/>
        <w:rPr>
          <w:b/>
          <w:bCs/>
          <w:color w:val="C00000"/>
          <w:sz w:val="20"/>
          <w:szCs w:val="20"/>
        </w:rPr>
      </w:pPr>
      <w:r w:rsidRPr="000F52E6">
        <w:t>The CFN site was divided in</w:t>
      </w:r>
      <w:r w:rsidR="000F4AE9">
        <w:t>to</w:t>
      </w:r>
      <w:r w:rsidRPr="000F52E6">
        <w:t xml:space="preserve"> 17 separate test plots </w:t>
      </w:r>
      <w:r w:rsidRPr="00EA7F88">
        <w:rPr>
          <w:rFonts w:cstheme="minorBidi"/>
          <w:color w:val="000000" w:themeColor="text1"/>
        </w:rPr>
        <w:t>(Fig.</w:t>
      </w:r>
      <w:r w:rsidR="003D7AB8" w:rsidRPr="00EA7F88">
        <w:rPr>
          <w:rFonts w:cstheme="minorBidi"/>
          <w:color w:val="000000" w:themeColor="text1"/>
        </w:rPr>
        <w:t xml:space="preserve"> </w:t>
      </w:r>
      <w:r w:rsidRPr="00EA7F88">
        <w:rPr>
          <w:rFonts w:cstheme="minorBidi"/>
          <w:color w:val="000000" w:themeColor="text1"/>
        </w:rPr>
        <w:t>3</w:t>
      </w:r>
      <w:r w:rsidR="003D7AB8" w:rsidRPr="00EA7F88">
        <w:rPr>
          <w:rFonts w:cstheme="minorBidi"/>
          <w:color w:val="000000" w:themeColor="text1"/>
        </w:rPr>
        <w:t>.5.2</w:t>
      </w:r>
      <w:r w:rsidRPr="00EA7F88">
        <w:rPr>
          <w:rFonts w:cstheme="minorBidi"/>
          <w:color w:val="000000" w:themeColor="text1"/>
        </w:rPr>
        <w:t>)</w:t>
      </w:r>
      <w:r w:rsidRPr="000F52E6">
        <w:rPr>
          <w:rFonts w:cstheme="minorBidi"/>
          <w:color w:val="000000" w:themeColor="text1"/>
        </w:rPr>
        <w:t xml:space="preserve"> and multiple</w:t>
      </w:r>
      <w:r w:rsidRPr="000F52E6">
        <w:t xml:space="preserve"> tree species were planted included common alder (</w:t>
      </w:r>
      <w:proofErr w:type="spellStart"/>
      <w:r w:rsidRPr="000F52E6">
        <w:t>Alnus</w:t>
      </w:r>
      <w:proofErr w:type="spellEnd"/>
      <w:r w:rsidRPr="000F52E6">
        <w:t xml:space="preserve"> </w:t>
      </w:r>
      <w:proofErr w:type="spellStart"/>
      <w:r w:rsidRPr="000F52E6">
        <w:t>glutinosa</w:t>
      </w:r>
      <w:proofErr w:type="spellEnd"/>
      <w:r w:rsidRPr="000F52E6">
        <w:t xml:space="preserve"> L.), silver birch (Betula pendula Roth.), Welsh oak ((Quercus </w:t>
      </w:r>
      <w:proofErr w:type="spellStart"/>
      <w:r w:rsidRPr="000F52E6">
        <w:t>petraea</w:t>
      </w:r>
      <w:proofErr w:type="spellEnd"/>
      <w:r w:rsidRPr="000F52E6">
        <w:t xml:space="preserve"> (</w:t>
      </w:r>
      <w:proofErr w:type="spellStart"/>
      <w:r w:rsidRPr="000F52E6">
        <w:t>Mattuschka</w:t>
      </w:r>
      <w:proofErr w:type="spellEnd"/>
      <w:r w:rsidRPr="000F52E6">
        <w:t xml:space="preserve">) </w:t>
      </w:r>
      <w:proofErr w:type="spellStart"/>
      <w:r w:rsidRPr="000F52E6">
        <w:t>Liebl</w:t>
      </w:r>
      <w:proofErr w:type="spellEnd"/>
      <w:r w:rsidRPr="000F52E6">
        <w:t xml:space="preserve">.), Mountain Ash (Sorbus </w:t>
      </w:r>
      <w:proofErr w:type="spellStart"/>
      <w:r w:rsidRPr="000F52E6">
        <w:t>aucuparia</w:t>
      </w:r>
      <w:proofErr w:type="spellEnd"/>
      <w:r w:rsidRPr="000F52E6">
        <w:t xml:space="preserve"> L.), Scots pine (Pinus sylvestris L.) and goat willow (Salix </w:t>
      </w:r>
      <w:proofErr w:type="spellStart"/>
      <w:r w:rsidRPr="000F52E6">
        <w:t>capraea</w:t>
      </w:r>
      <w:proofErr w:type="spellEnd"/>
      <w:r w:rsidRPr="000F52E6">
        <w:t xml:space="preserve"> L.) so very mixed planting method. Also, various planting techniques and compost soil enrichment were implemented in the planting experiment </w:t>
      </w:r>
      <w:r w:rsidR="00AE1A3C">
        <w:fldChar w:fldCharType="begin" w:fldLock="1"/>
      </w:r>
      <w:r w:rsidR="003D7AB8">
        <w:instrText>ADDIN CSL_CITATION {"citationItems":[{"id":"ITEM-1","itemData":{"author":[{"dropping-particle":"","family":"Haigh","given":"Martin","non-dropping-particle":"","parse-names":false,"suffix":""}],"id":"ITEM-1","issued":{"date-parts":[["2008"]]},"number-of-pages":"10","title":"Building a Cradle for Nature: A Paradigm for Environmental Reconstruction","type":"report"},"uris":["http://www.mendeley.com/documents/?uuid=8e4f86fc-1517-362a-aa10-e42a6d13ecc8"]},{"id":"ITEM-2","itemData":{"DOI":"10.1177/1178622119877837","ISSN":"11786221","abstract":"The United Kingdom has a problem in the disposal of municipal green waste (MGW). This is unsuitable for landfill, but when properly composted may be beneficial to tree growth. A formal controlled trial of the 11-year growth (height, diameter at breast height [DBH]) and survival of 3 tree species was evaluated on degraded former opencast coal land on the margins of UNESCO’s Blaenavon Industrial Landscape World Heritage site in South East Wales. Forest reclamation is considered a viable cost-effective approach to reclamation but success may be compromised by infertile and seriously compacted substrates, the depleted bio-geoecological system, and a lack of funding. In this trial, trees were (or were not) supplied, on planting, with 0.75 kg per stem of composted MGW – here a mixture of 40% domestic food waste and 60% garden waste. Results show that the application of MGW made no significant difference to either tree height or DBH. Survival rates were highest for Common Alder (Alnus glutinosa (L.) Gaertn.) followed by Silver Birch (Betula pendula, Roth) and European Larch (Larix decidua Mill.). However, Silver Birch and Larch treated with MGW compost had significantly greater survival rates, whereas Alder had significantly lower survival rates, compared with trees planted without MGW treatment.","author":[{"dropping-particle":"","family":"Haigh","given":"Martin","non-dropping-particle":"","parse-names":false,"suffix":""},{"dropping-particle":"","family":"Desai","given":"Mansi","non-dropping-particle":"","parse-names":false,"suffix":""},{"dropping-particle":"","family":"Cullis","given":"Mike","non-dropping-particle":"","parse-names":false,"suffix":""},{"dropping-particle":"","family":"D’Aucourt","given":"Margaret","non-dropping-particle":"","parse-names":false,"suffix":""},{"dropping-particle":"","family":"Sansom","given":"Ben","non-dropping-particle":"","parse-names":false,"suffix":""},{"dropping-particle":"","family":"Wilding","given":"Gill","non-dropping-particle":"","parse-names":false,"suffix":""},{"dropping-particle":"","family":"Alun","given":"Elanor","non-dropping-particle":"","parse-names":false,"suffix":""},{"dropping-particle":"","family":"Garate","given":"Sergio","non-dropping-particle":"","parse-names":false,"suffix":""},{"dropping-particle":"","family":"Hatton","given":"Liz","non-dropping-particle":"","parse-names":false,"suffix":""},{"dropping-particle":"","family":"Kilmartin","given":"Marianne","non-dropping-particle":"","parse-names":false,"suffix":""},{"dropping-particle":"","family":"Panhuis","given":"Wilhemina","non-dropping-particle":"","parse-names":false,"suffix":""},{"dropping-particle":"","family":"Jenkins","given":"Rhian","non-dropping-particle":"","parse-names":false,"suffix":""}],"container-title":"Air, Soil and Water Research","id":"ITEM-2","issued":{"date-parts":[["2019"]]},"title":"Composted Municipal Green Waste Enhances Tree Success in Opencast Coal Land Reclamation in Wales","type":"article-journal","volume":"12"},"uris":["http://www.mendeley.com/documents/?uuid=daf833ed-6060-4ae9-b7fe-234351635934"]}],"mendeley":{"formattedCitation":"(Haigh, 2008; Haigh &lt;i&gt;et al.&lt;/i&gt;, 2019)","plainTextFormattedCitation":"(Haigh, 2008; Haigh et al., 2019)","previouslyFormattedCitation":"(Haigh, 2008; Haigh &lt;i&gt;et al.&lt;/i&gt;, 2019)"},"properties":{"noteIndex":0},"schema":"https://github.com/citation-style-language/schema/raw/master/csl-citation.json"}</w:instrText>
      </w:r>
      <w:r w:rsidR="00AE1A3C">
        <w:fldChar w:fldCharType="separate"/>
      </w:r>
      <w:r w:rsidR="00AE1A3C" w:rsidRPr="00AE1A3C">
        <w:rPr>
          <w:noProof/>
        </w:rPr>
        <w:t xml:space="preserve">(Haigh, 2008; Haigh </w:t>
      </w:r>
      <w:r w:rsidR="00AE1A3C" w:rsidRPr="00AE1A3C">
        <w:rPr>
          <w:i/>
          <w:noProof/>
        </w:rPr>
        <w:t>et al.</w:t>
      </w:r>
      <w:r w:rsidR="00AE1A3C" w:rsidRPr="00AE1A3C">
        <w:rPr>
          <w:noProof/>
        </w:rPr>
        <w:t>, 2019)</w:t>
      </w:r>
      <w:r w:rsidR="00AE1A3C">
        <w:fldChar w:fldCharType="end"/>
      </w:r>
      <w:r w:rsidR="00AE1A3C">
        <w:t>.</w:t>
      </w:r>
    </w:p>
    <w:p w14:paraId="28131FD0" w14:textId="00EA2BCD" w:rsidR="000F52E6" w:rsidRDefault="000F52E6" w:rsidP="000F52E6">
      <w:pPr>
        <w:spacing w:line="360" w:lineRule="auto"/>
        <w:jc w:val="both"/>
        <w:rPr>
          <w:rFonts w:cstheme="minorBidi"/>
          <w:color w:val="000000" w:themeColor="text1"/>
        </w:rPr>
      </w:pPr>
      <w:r w:rsidRPr="000F52E6">
        <w:rPr>
          <w:rFonts w:cstheme="minorBidi"/>
          <w:color w:val="000000" w:themeColor="text1"/>
        </w:rPr>
        <w:t xml:space="preserve">The site was split into two opposite sections by an unpaved fire road, naturally cutting </w:t>
      </w:r>
      <w:r w:rsidRPr="00CF49A3">
        <w:rPr>
          <w:rFonts w:cstheme="minorBidi"/>
          <w:color w:val="000000" w:themeColor="text1"/>
        </w:rPr>
        <w:t>through (Fig.</w:t>
      </w:r>
      <w:r w:rsidR="003D7AB8" w:rsidRPr="00CF49A3">
        <w:rPr>
          <w:rFonts w:cstheme="minorBidi"/>
          <w:color w:val="000000" w:themeColor="text1"/>
        </w:rPr>
        <w:t xml:space="preserve"> 3.5.3</w:t>
      </w:r>
      <w:r w:rsidRPr="00CF49A3">
        <w:rPr>
          <w:rFonts w:cstheme="minorBidi"/>
          <w:color w:val="000000" w:themeColor="text1"/>
        </w:rPr>
        <w:t>).</w:t>
      </w:r>
      <w:r w:rsidRPr="000F52E6">
        <w:rPr>
          <w:rFonts w:cstheme="minorBidi"/>
          <w:color w:val="000000" w:themeColor="text1"/>
        </w:rPr>
        <w:t xml:space="preserve"> The testing</w:t>
      </w:r>
      <w:r w:rsidRPr="000F52E6">
        <w:rPr>
          <w:rFonts w:ascii="Calibri" w:hAnsi="Calibri" w:cs="Calibri"/>
          <w:color w:val="000000" w:themeColor="text1"/>
        </w:rPr>
        <w:t xml:space="preserve"> </w:t>
      </w:r>
      <w:r w:rsidRPr="000F52E6">
        <w:rPr>
          <w:rFonts w:cstheme="minorBidi"/>
          <w:color w:val="000000" w:themeColor="text1"/>
        </w:rPr>
        <w:t xml:space="preserve">plots that were situated down beneath the flat plateau (parcel on a lower sloping section) have done particularly well. Today almost half represents a regular woodland formation with dense canopy cover, and multiple fauna species on the site </w:t>
      </w:r>
      <w:r w:rsidR="003D7AB8">
        <w:rPr>
          <w:rFonts w:cstheme="minorBidi"/>
          <w:color w:val="000000" w:themeColor="text1"/>
        </w:rPr>
        <w:fldChar w:fldCharType="begin" w:fldLock="1"/>
      </w:r>
      <w:r w:rsidR="003D7AB8">
        <w:rPr>
          <w:rFonts w:cstheme="minorBidi"/>
          <w:color w:val="000000" w:themeColor="text1"/>
        </w:rPr>
        <w:instrText>ADDIN CSL_CITATION {"citationItems":[{"id":"ITEM-1","itemData":{"URL":"http://cradlefornature.org.uk/background/","accessed":{"date-parts":[["2020","1","11"]]},"author":[{"dropping-particle":"","family":"Haigh","given":"Martin","non-dropping-particle":"","parse-names":false,"suffix":""},{"dropping-particle":"","family":"Sawyer","given":"Sharon","non-dropping-particle":"","parse-names":false,"suffix":""}],"id":"ITEM-1","issued":{"date-parts":[["2020"]]},"title":"Cradle for Nature","type":"webpage"},"uris":["http://www.mendeley.com/documents/?uuid=5b837b30-a538-3c66-86c8-61264a01199c"]}],"mendeley":{"formattedCitation":"(Haigh and Sawyer, 2020)","plainTextFormattedCitation":"(Haigh and Sawyer, 2020)","previouslyFormattedCitation":"(Haigh and Sawyer, 2020)"},"properties":{"noteIndex":0},"schema":"https://github.com/citation-style-language/schema/raw/master/csl-citation.json"}</w:instrText>
      </w:r>
      <w:r w:rsidR="003D7AB8">
        <w:rPr>
          <w:rFonts w:cstheme="minorBidi"/>
          <w:color w:val="000000" w:themeColor="text1"/>
        </w:rPr>
        <w:fldChar w:fldCharType="separate"/>
      </w:r>
      <w:r w:rsidR="003D7AB8" w:rsidRPr="003D7AB8">
        <w:rPr>
          <w:rFonts w:cstheme="minorBidi"/>
          <w:noProof/>
          <w:color w:val="000000" w:themeColor="text1"/>
        </w:rPr>
        <w:t>(Haigh and Sawyer, 2020)</w:t>
      </w:r>
      <w:r w:rsidR="003D7AB8">
        <w:rPr>
          <w:rFonts w:cstheme="minorBidi"/>
          <w:color w:val="000000" w:themeColor="text1"/>
        </w:rPr>
        <w:fldChar w:fldCharType="end"/>
      </w:r>
      <w:r w:rsidRPr="000F52E6">
        <w:rPr>
          <w:rFonts w:cstheme="minorBidi"/>
          <w:color w:val="000000" w:themeColor="text1"/>
        </w:rPr>
        <w:t xml:space="preserve">. A recent mammal survey carried out by the Mammal Group Project has found multiple mammal species including a grey squirrel (Sciurus </w:t>
      </w:r>
      <w:proofErr w:type="spellStart"/>
      <w:r w:rsidRPr="000F52E6">
        <w:rPr>
          <w:rFonts w:cstheme="minorBidi"/>
          <w:color w:val="000000" w:themeColor="text1"/>
        </w:rPr>
        <w:t>carolinensis</w:t>
      </w:r>
      <w:proofErr w:type="spellEnd"/>
      <w:r w:rsidRPr="000F52E6">
        <w:rPr>
          <w:rFonts w:cstheme="minorBidi"/>
          <w:color w:val="000000" w:themeColor="text1"/>
        </w:rPr>
        <w:t xml:space="preserve">), red fox (Vulpes </w:t>
      </w:r>
      <w:proofErr w:type="spellStart"/>
      <w:r w:rsidRPr="000F52E6">
        <w:rPr>
          <w:rFonts w:cstheme="minorBidi"/>
          <w:color w:val="000000" w:themeColor="text1"/>
        </w:rPr>
        <w:t>vulpes</w:t>
      </w:r>
      <w:proofErr w:type="spellEnd"/>
      <w:r w:rsidRPr="000F52E6">
        <w:rPr>
          <w:rFonts w:cstheme="minorBidi"/>
          <w:color w:val="000000" w:themeColor="text1"/>
        </w:rPr>
        <w:t>), wood mouse (</w:t>
      </w:r>
      <w:proofErr w:type="spellStart"/>
      <w:r w:rsidRPr="000F52E6">
        <w:rPr>
          <w:rFonts w:cstheme="minorBidi"/>
          <w:color w:val="000000" w:themeColor="text1"/>
        </w:rPr>
        <w:t>Apodemus</w:t>
      </w:r>
      <w:proofErr w:type="spellEnd"/>
      <w:r w:rsidRPr="000F52E6">
        <w:rPr>
          <w:rFonts w:cstheme="minorBidi"/>
          <w:color w:val="000000" w:themeColor="text1"/>
        </w:rPr>
        <w:t xml:space="preserve"> </w:t>
      </w:r>
      <w:proofErr w:type="spellStart"/>
      <w:r w:rsidRPr="000F52E6">
        <w:rPr>
          <w:rFonts w:cstheme="minorBidi"/>
          <w:color w:val="000000" w:themeColor="text1"/>
        </w:rPr>
        <w:lastRenderedPageBreak/>
        <w:t>sylvaticus</w:t>
      </w:r>
      <w:proofErr w:type="spellEnd"/>
      <w:r w:rsidRPr="000F52E6">
        <w:rPr>
          <w:rFonts w:cstheme="minorBidi"/>
          <w:color w:val="000000" w:themeColor="text1"/>
        </w:rPr>
        <w:t>) (possibly), common shrew (</w:t>
      </w:r>
      <w:proofErr w:type="spellStart"/>
      <w:r w:rsidRPr="000F52E6">
        <w:rPr>
          <w:rFonts w:cstheme="minorBidi"/>
          <w:color w:val="000000" w:themeColor="text1"/>
        </w:rPr>
        <w:t>Sorex</w:t>
      </w:r>
      <w:proofErr w:type="spellEnd"/>
      <w:r w:rsidRPr="000F52E6">
        <w:rPr>
          <w:rFonts w:cstheme="minorBidi"/>
          <w:color w:val="000000" w:themeColor="text1"/>
        </w:rPr>
        <w:t xml:space="preserve"> </w:t>
      </w:r>
      <w:proofErr w:type="spellStart"/>
      <w:r w:rsidRPr="000F52E6">
        <w:rPr>
          <w:rFonts w:cstheme="minorBidi"/>
          <w:color w:val="000000" w:themeColor="text1"/>
        </w:rPr>
        <w:t>araneus</w:t>
      </w:r>
      <w:proofErr w:type="spellEnd"/>
      <w:r w:rsidRPr="000F52E6">
        <w:rPr>
          <w:rFonts w:cstheme="minorBidi"/>
          <w:color w:val="000000" w:themeColor="text1"/>
        </w:rPr>
        <w:t>), rabbit (Oryctolagus cuniculus), owl (</w:t>
      </w:r>
      <w:proofErr w:type="spellStart"/>
      <w:r w:rsidRPr="000F52E6">
        <w:rPr>
          <w:rFonts w:cstheme="minorBidi"/>
          <w:color w:val="000000" w:themeColor="text1"/>
        </w:rPr>
        <w:t>Strix</w:t>
      </w:r>
      <w:proofErr w:type="spellEnd"/>
      <w:r w:rsidRPr="000F52E6">
        <w:rPr>
          <w:rFonts w:cstheme="minorBidi"/>
          <w:color w:val="000000" w:themeColor="text1"/>
        </w:rPr>
        <w:t xml:space="preserve"> </w:t>
      </w:r>
      <w:proofErr w:type="spellStart"/>
      <w:r w:rsidRPr="000F52E6">
        <w:rPr>
          <w:rFonts w:cstheme="minorBidi"/>
          <w:color w:val="000000" w:themeColor="text1"/>
        </w:rPr>
        <w:t>aluco</w:t>
      </w:r>
      <w:proofErr w:type="spellEnd"/>
      <w:r w:rsidRPr="000F52E6">
        <w:rPr>
          <w:rFonts w:cstheme="minorBidi"/>
          <w:color w:val="000000" w:themeColor="text1"/>
        </w:rPr>
        <w:t xml:space="preserve">), </w:t>
      </w:r>
      <w:r w:rsidR="00CF49A3">
        <w:rPr>
          <w:rFonts w:cstheme="minorBidi"/>
          <w:noProof/>
          <w:color w:val="000000" w:themeColor="text1"/>
          <w:lang w:eastAsia="zh-CN"/>
        </w:rPr>
        <mc:AlternateContent>
          <mc:Choice Requires="wpg">
            <w:drawing>
              <wp:anchor distT="0" distB="0" distL="114300" distR="114300" simplePos="0" relativeHeight="251730944" behindDoc="0" locked="0" layoutInCell="1" allowOverlap="1" wp14:anchorId="329EF9B7" wp14:editId="52816E48">
                <wp:simplePos x="0" y="0"/>
                <wp:positionH relativeFrom="column">
                  <wp:posOffset>0</wp:posOffset>
                </wp:positionH>
                <wp:positionV relativeFrom="paragraph">
                  <wp:posOffset>614477</wp:posOffset>
                </wp:positionV>
                <wp:extent cx="5675630" cy="3847490"/>
                <wp:effectExtent l="0" t="0" r="1270" b="635"/>
                <wp:wrapTopAndBottom/>
                <wp:docPr id="125" name="Group 125"/>
                <wp:cNvGraphicFramePr/>
                <a:graphic xmlns:a="http://schemas.openxmlformats.org/drawingml/2006/main">
                  <a:graphicData uri="http://schemas.microsoft.com/office/word/2010/wordprocessingGroup">
                    <wpg:wgp>
                      <wpg:cNvGrpSpPr/>
                      <wpg:grpSpPr>
                        <a:xfrm>
                          <a:off x="0" y="0"/>
                          <a:ext cx="5675630" cy="3847490"/>
                          <a:chOff x="0" y="0"/>
                          <a:chExt cx="5675630" cy="3847490"/>
                        </a:xfrm>
                      </wpg:grpSpPr>
                      <pic:pic xmlns:pic="http://schemas.openxmlformats.org/drawingml/2006/picture">
                        <pic:nvPicPr>
                          <pic:cNvPr id="62" name="Picture 62"/>
                          <pic:cNvPicPr>
                            <a:picLocks noChangeAspect="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675630" cy="3434715"/>
                          </a:xfrm>
                          <a:prstGeom prst="rect">
                            <a:avLst/>
                          </a:prstGeom>
                          <a:noFill/>
                        </pic:spPr>
                      </pic:pic>
                      <wps:wsp>
                        <wps:cNvPr id="124" name="Text Box 124"/>
                        <wps:cNvSpPr txBox="1"/>
                        <wps:spPr>
                          <a:xfrm>
                            <a:off x="0" y="3489350"/>
                            <a:ext cx="5675630" cy="358140"/>
                          </a:xfrm>
                          <a:prstGeom prst="rect">
                            <a:avLst/>
                          </a:prstGeom>
                          <a:solidFill>
                            <a:prstClr val="white"/>
                          </a:solidFill>
                          <a:ln>
                            <a:noFill/>
                          </a:ln>
                        </wps:spPr>
                        <wps:txbx>
                          <w:txbxContent>
                            <w:p w14:paraId="17C52006" w14:textId="20B47BC3" w:rsidR="008A2398" w:rsidRPr="00564AD7" w:rsidRDefault="008A2398" w:rsidP="00CF49A3">
                              <w:pPr>
                                <w:pStyle w:val="Caption"/>
                                <w:rPr>
                                  <w:color w:val="000000" w:themeColor="text1"/>
                                </w:rPr>
                              </w:pPr>
                              <w:r>
                                <w:t xml:space="preserve">Figure 3.5. </w:t>
                              </w:r>
                              <w:r>
                                <w:fldChar w:fldCharType="begin"/>
                              </w:r>
                              <w:r>
                                <w:instrText xml:space="preserve"> SEQ Figure_3.5. \* ARABIC </w:instrText>
                              </w:r>
                              <w:r>
                                <w:fldChar w:fldCharType="separate"/>
                              </w:r>
                              <w:r>
                                <w:rPr>
                                  <w:noProof/>
                                </w:rPr>
                                <w:t>4</w:t>
                              </w:r>
                              <w:r>
                                <w:rPr>
                                  <w:noProof/>
                                </w:rPr>
                                <w:fldChar w:fldCharType="end"/>
                              </w:r>
                              <w:r>
                                <w:t xml:space="preserve"> </w:t>
                              </w:r>
                              <w:r w:rsidRPr="006A1A47">
                                <w:t>Picture Shows the Difference in Trees Growth Rate Between Opposite Sections of Cradle For Nature Project (Divided by the Access Road in the Middle (Photo by Morga, M.,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29EF9B7" id="Group 125" o:spid="_x0000_s1053" style="position:absolute;left:0;text-align:left;margin-left:0;margin-top:48.4pt;width:446.9pt;height:302.95pt;z-index:251730944;mso-position-horizontal-relative:text;mso-position-vertical-relative:text" coordsize="56756,384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">
                <v:shape id="Picture 62" o:spid="_x0000_s1054" type="#_x0000_t75" style="position:absolute;width:56756;height:343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">
                  <v:imagedata r:id="rId77" o:title=""/>
                </v:shape>
                <v:shape id="Text Box 124" o:spid="_x0000_s1055" type="#_x0000_t202" style="position:absolute;top:34893;width:56756;height:3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" stroked="f">
                  <v:textbox inset="0,0,0,0">
                    <w:txbxContent>
                      <w:p w14:paraId="17C52006" w14:textId="20B47BC3" w:rsidR="008A2398" w:rsidRPr="00564AD7" w:rsidRDefault="008A2398" w:rsidP="00CF49A3">
                        <w:pPr>
                          <w:pStyle w:val="Caption"/>
                          <w:rPr>
                            <w:color w:val="000000" w:themeColor="text1"/>
                          </w:rPr>
                        </w:pPr>
                        <w:r>
                          <w:t xml:space="preserve">Figure 3.5. </w:t>
                        </w:r>
                        <w:r>
                          <w:fldChar w:fldCharType="begin"/>
                        </w:r>
                        <w:r>
                          <w:instrText xml:space="preserve"> SEQ Figure_3.5. \* ARABIC </w:instrText>
                        </w:r>
                        <w:r>
                          <w:fldChar w:fldCharType="separate"/>
                        </w:r>
                        <w:r>
                          <w:rPr>
                            <w:noProof/>
                          </w:rPr>
                          <w:t>4</w:t>
                        </w:r>
                        <w:r>
                          <w:rPr>
                            <w:noProof/>
                          </w:rPr>
                          <w:fldChar w:fldCharType="end"/>
                        </w:r>
                        <w:r>
                          <w:t xml:space="preserve"> </w:t>
                        </w:r>
                        <w:r w:rsidRPr="006A1A47">
                          <w:t>Picture Shows the Difference in Trees Growth Rate Between Opposite Sections of Cradle For Nature Project (Divided by the Access Road in the Middle (Photo by Morga, M., 2019).</w:t>
                        </w:r>
                      </w:p>
                    </w:txbxContent>
                  </v:textbox>
                </v:shape>
                <w10:wrap type="topAndBottom"/>
              </v:group>
            </w:pict>
          </mc:Fallback>
        </mc:AlternateContent>
      </w:r>
      <w:r w:rsidRPr="000F52E6">
        <w:rPr>
          <w:rFonts w:cstheme="minorBidi"/>
          <w:color w:val="000000" w:themeColor="text1"/>
        </w:rPr>
        <w:t xml:space="preserve">field vole (Microtus </w:t>
      </w:r>
      <w:proofErr w:type="spellStart"/>
      <w:r w:rsidRPr="000F52E6">
        <w:rPr>
          <w:rFonts w:cstheme="minorBidi"/>
          <w:color w:val="000000" w:themeColor="text1"/>
        </w:rPr>
        <w:t>agrestis</w:t>
      </w:r>
      <w:proofErr w:type="spellEnd"/>
      <w:r w:rsidRPr="000F52E6">
        <w:rPr>
          <w:rFonts w:cstheme="minorBidi"/>
          <w:color w:val="000000" w:themeColor="text1"/>
        </w:rPr>
        <w:t xml:space="preserve">) and brown hare (Lepus </w:t>
      </w:r>
      <w:proofErr w:type="spellStart"/>
      <w:r w:rsidRPr="000F52E6">
        <w:rPr>
          <w:rFonts w:cstheme="minorBidi"/>
          <w:color w:val="000000" w:themeColor="text1"/>
        </w:rPr>
        <w:t>europaeus</w:t>
      </w:r>
      <w:proofErr w:type="spellEnd"/>
      <w:r w:rsidRPr="000F52E6">
        <w:rPr>
          <w:rFonts w:cstheme="minorBidi"/>
          <w:color w:val="000000" w:themeColor="text1"/>
        </w:rPr>
        <w:t xml:space="preserve">) </w:t>
      </w:r>
      <w:r w:rsidR="003D7AB8">
        <w:rPr>
          <w:rFonts w:cstheme="minorBidi"/>
          <w:color w:val="000000" w:themeColor="text1"/>
        </w:rPr>
        <w:fldChar w:fldCharType="begin" w:fldLock="1"/>
      </w:r>
      <w:r w:rsidR="005419D1">
        <w:rPr>
          <w:rFonts w:cstheme="minorBidi"/>
          <w:color w:val="000000" w:themeColor="text1"/>
        </w:rPr>
        <w:instrText>ADDIN CSL_CITATION {"citationItems":[{"id":"ITEM-1","itemData":{"author":[{"dropping-particle":"","family":"D’Aucourt","given":"Kip","non-dropping-particle":"","parse-names":false,"suffix":""}],"id":"ITEM-1","issued":{"date-parts":[["2018"]]},"title":"Mammal Surveys-Varteg-July 2018","type":"report"},"uris":["http://www.mendeley.com/documents/?uuid=6c59180a-a712-3967-aad8-51bc43596b41"]}],"mendeley":{"formattedCitation":"(D’Aucourt, 2018)","plainTextFormattedCitation":"(D’Aucourt, 2018)","previouslyFormattedCitation":"(D’Aucourt, 2018)"},"properties":{"noteIndex":0},"schema":"https://github.com/citation-style-language/schema/raw/master/csl-citation.json"}</w:instrText>
      </w:r>
      <w:r w:rsidR="003D7AB8">
        <w:rPr>
          <w:rFonts w:cstheme="minorBidi"/>
          <w:color w:val="000000" w:themeColor="text1"/>
        </w:rPr>
        <w:fldChar w:fldCharType="separate"/>
      </w:r>
      <w:r w:rsidR="003D7AB8" w:rsidRPr="003D7AB8">
        <w:rPr>
          <w:rFonts w:cstheme="minorBidi"/>
          <w:noProof/>
          <w:color w:val="000000" w:themeColor="text1"/>
        </w:rPr>
        <w:t>(D’Aucourt, 2018)</w:t>
      </w:r>
      <w:r w:rsidR="003D7AB8">
        <w:rPr>
          <w:rFonts w:cstheme="minorBidi"/>
          <w:color w:val="000000" w:themeColor="text1"/>
        </w:rPr>
        <w:fldChar w:fldCharType="end"/>
      </w:r>
      <w:r w:rsidRPr="000F52E6">
        <w:rPr>
          <w:rFonts w:cstheme="minorBidi"/>
          <w:color w:val="000000" w:themeColor="text1"/>
        </w:rPr>
        <w:t>.</w:t>
      </w:r>
    </w:p>
    <w:p w14:paraId="69F9E47A" w14:textId="6B1D4423" w:rsidR="001B602E" w:rsidRPr="001B602E" w:rsidRDefault="001B602E" w:rsidP="001B602E">
      <w:pPr>
        <w:keepNext/>
        <w:spacing w:line="360" w:lineRule="auto"/>
        <w:jc w:val="both"/>
      </w:pPr>
    </w:p>
    <w:p w14:paraId="38512E01" w14:textId="5F7D0801" w:rsidR="000F52E6" w:rsidRPr="000F52E6" w:rsidRDefault="000F52E6" w:rsidP="000F52E6">
      <w:pPr>
        <w:spacing w:line="360" w:lineRule="auto"/>
        <w:jc w:val="both"/>
        <w:rPr>
          <w:rFonts w:cstheme="minorBidi"/>
          <w:bCs/>
          <w:noProof/>
          <w:color w:val="000000" w:themeColor="text1"/>
        </w:rPr>
      </w:pPr>
      <w:r w:rsidRPr="000F52E6">
        <w:rPr>
          <w:rFonts w:cstheme="minorBidi"/>
          <w:color w:val="000000" w:themeColor="text1"/>
        </w:rPr>
        <w:t xml:space="preserve">Restoration of the upper section (plateau) has proven to be more challenging. The upper flat-bench section lies between 360m to 384m above sea level, consisting of three testing plots (Cariad03, Mansi’s MD07 and UWTSD) have been experiencing much slower tree growth rates and extensive sapling dieback </w:t>
      </w:r>
      <w:r w:rsidRPr="000F52E6">
        <w:rPr>
          <w:i/>
          <w:iCs/>
          <w:color w:val="000000" w:themeColor="text1"/>
        </w:rPr>
        <w:fldChar w:fldCharType="begin" w:fldLock="1"/>
      </w:r>
      <w:r w:rsidRPr="000F52E6">
        <w:rPr>
          <w:i/>
          <w:iCs/>
          <w:color w:val="000000" w:themeColor="text1"/>
        </w:rPr>
        <w:instrText>ADDIN CSL_CITATION {"citationItems":[{"id":"ITEM-1","itemData":{"DOI":"10.1177/1178622119877837","ISSN":"11786221","abstract":"The United Kingdom has a problem in the disposal of municipal green waste (MGW). This is unsuitable for landfill, but when properly composted may be beneficial to tree growth. A formal controlled trial of the 11-year growth (height, diameter at breast height [DBH]) and survival of 3 tree species was evaluated on degraded former opencast coal land on the margins of UNESCO’s Blaenavon Industrial Landscape World Heritage site in South East Wales. Forest reclamation is considered a viable cost-effective approach to reclamation but success may be compromised by infertile and seriously compacted substrates, the depleted bio-geoecological system, and a lack of funding. In this trial, trees were (or were not) supplied, on planting, with 0.75 kg per stem of composted MGW – here a mixture of 40% domestic food waste and 60% garden waste. Results show that the application of MGW made no significant difference to either tree height or DBH. Survival rates were highest for Common Alder (Alnus glutinosa (L.) Gaertn.) followed by Silver Birch (Betula pendula, Roth) and European Larch (Larix decidua Mill.). However, Silver Birch and Larch treated with MGW compost had significantly greater survival rates, whereas Alder had significantly lower survival rates, compared with trees planted without MGW treatment.","author":[{"dropping-particle":"","family":"Haigh","given":"Martin","non-dropping-particle":"","parse-names":false,"suffix":""},{"dropping-particle":"","family":"Desai","given":"Mansi","non-dropping-particle":"","parse-names":false,"suffix":""},{"dropping-particle":"","family":"Cullis","given":"Mike","non-dropping-particle":"","parse-names":false,"suffix":""},{"dropping-particle":"","family":"D’Aucourt","given":"Margaret","non-dropping-particle":"","parse-names":false,"suffix":""},{"dropping-particle":"","family":"Sansom","given":"Ben","non-dropping-particle":"","parse-names":false,"suffix":""},{"dropping-particle":"","family":"Wilding","given":"Gill","non-dropping-particle":"","parse-names":false,"suffix":""},{"dropping-particle":"","family":"Alun","given":"Elanor","non-dropping-particle":"","parse-names":false,"suffix":""},{"dropping-particle":"","family":"Garate","given":"Sergio","non-dropping-particle":"","parse-names":false,"suffix":""},{"dropping-particle":"","family":"Hatton","given":"Liz","non-dropping-particle":"","parse-names":false,"suffix":""},{"dropping-particle":"","family":"Kilmartin","given":"Marianne","non-dropping-particle":"","parse-names":false,"suffix":""},{"dropping-particle":"","family":"Panhuis","given":"Wilhemina","non-dropping-particle":"","parse-names":false,"suffix":""},{"dropping-particle":"","family":"Jenkins","given":"Rhian","non-dropping-particle":"","parse-names":false,"suffix":""}],"container-title":"Air, Soil and Water Research","id":"ITEM-1","issued":{"date-parts":[["2019"]]},"title":"Composted Municipal Green Waste Enhances Tree Success in Opencast Coal Land Reclamation in Wales","type":"article-journal","volume":"12"},"uris":["http://www.mendeley.com/documents/?uuid=daf833ed-6060-4ae9-b7fe-234351635934"]}],"mendeley":{"formattedCitation":"(Haigh &lt;i&gt;et al.&lt;/i&gt;, 2019)","plainTextFormattedCitation":"(Haigh et al., 2019)","previouslyFormattedCitation":"(Haigh &lt;i&gt;et al.&lt;/i&gt;, 2019)"},"properties":{"noteIndex":0},"schema":"https://github.com/citation-style-language/schema/raw/master/csl-citation.json"}</w:instrText>
      </w:r>
      <w:r w:rsidRPr="000F52E6">
        <w:rPr>
          <w:i/>
          <w:iCs/>
          <w:color w:val="000000" w:themeColor="text1"/>
        </w:rPr>
        <w:fldChar w:fldCharType="separate"/>
      </w:r>
      <w:r w:rsidRPr="000F52E6">
        <w:rPr>
          <w:iCs/>
          <w:noProof/>
          <w:color w:val="000000" w:themeColor="text1"/>
        </w:rPr>
        <w:t xml:space="preserve">(Haigh </w:t>
      </w:r>
      <w:r w:rsidRPr="000F52E6">
        <w:rPr>
          <w:i/>
          <w:iCs/>
          <w:noProof/>
          <w:color w:val="000000" w:themeColor="text1"/>
        </w:rPr>
        <w:t>et al.</w:t>
      </w:r>
      <w:r w:rsidRPr="000F52E6">
        <w:rPr>
          <w:iCs/>
          <w:noProof/>
          <w:color w:val="000000" w:themeColor="text1"/>
        </w:rPr>
        <w:t>, 2019)</w:t>
      </w:r>
      <w:r w:rsidRPr="000F52E6">
        <w:rPr>
          <w:i/>
          <w:iCs/>
          <w:color w:val="000000" w:themeColor="text1"/>
        </w:rPr>
        <w:fldChar w:fldCharType="end"/>
      </w:r>
      <w:r w:rsidRPr="000F52E6">
        <w:rPr>
          <w:i/>
          <w:iCs/>
          <w:color w:val="000000" w:themeColor="text1"/>
        </w:rPr>
        <w:t xml:space="preserve">. </w:t>
      </w:r>
      <w:r w:rsidRPr="000F52E6">
        <w:rPr>
          <w:rFonts w:cstheme="minorBidi"/>
          <w:color w:val="000000" w:themeColor="text1"/>
        </w:rPr>
        <w:t xml:space="preserve">A thin topsoil cover, heavy metal contamination and low biotic activity were reported by researchers </w:t>
      </w:r>
      <w:r w:rsidR="005419D1">
        <w:rPr>
          <w:rFonts w:cstheme="minorBidi"/>
          <w:color w:val="000000" w:themeColor="text1"/>
        </w:rPr>
        <w:fldChar w:fldCharType="begin" w:fldLock="1"/>
      </w:r>
      <w:r w:rsidR="005419D1">
        <w:rPr>
          <w:rFonts w:cstheme="minorBidi"/>
          <w:color w:val="000000" w:themeColor="text1"/>
        </w:rPr>
        <w:instrText>ADDIN CSL_CITATION {"citationItems":[{"id":"ITEM-1","itemData":{"DOI":"10.1080/17480930801999419","ISSN":"1748-0930","abstract":"Cambium electrical resistance (CER) is explored as a rapid-assessment method of measuring of forest vitality and disease damage. A five year study in a 10-year-old mixed plantation of Alder (Alnus glutinosa, L.) and Oak (Quercus petraea (Mattuschka) Liebl.) created for the reclamation of surface-coal mined land in South Wales found a negative correlation between CER and tree maturity and no correlation between CER and fertiliser treatment levels. However, it detected strong significant correlations between CER and both a tree vitality index and diameter breast height (DBH) after five years. In fact, CER shows very strong and significant negative correlations with DBH recorded in 2007 and 2002, while tree vitality correlates more strongly with DBH than CER. Partial correlation of the data finds that when these data are controlled for the effect of DBH - the correlation between CER and vitality is no longer significant, while partial correlations between vitality and DBH in both 2002 and 2007 - controlled for CER - remain highly significant. The conclusion is that while CER may act as a useful measure and predictor of tree vitality - DBH is better.","author":[{"dropping-particle":"","family":"Plamping","given":"Keith","non-dropping-particle":"","parse-names":false,"suffix":""},{"dropping-particle":"","family":"Haigh","given":"Martin","non-dropping-particle":"","parse-names":false,"suffix":""},{"dropping-particle":"","family":"Cullis","given":"Michael J.","non-dropping-particle":"","parse-names":false,"suffix":""},{"dropping-particle":"","family":"Jenkins","given":"Rhian E.","non-dropping-particle":"","parse-names":false,"suffix":""}],"container-title":"International Journal of Mining, Reclamation and Environment","id":"ITEM-1","issue":"1","issued":{"date-parts":[["2009"]]},"page":"21-32","title":"Evaluation of cambial electrical resistance for the appraisal of tree vitality on reclaimed coal lands","type":"article-journal","volume":"23"},"uris":["http://www.mendeley.com/documents/?uuid=b114f387-61c7-468f-afae-3b849c628cfc"]},{"id":"ITEM-2","itemData":{"DOI":"10.1177/1178622119877837","ISSN":"11786221","abstract":"The United Kingdom has a problem in the disposal of municipal green waste (MGW). This is unsuitable for landfill, but when properly composted may be beneficial to tree growth. A formal controlled trial of the 11-year growth (height, diameter at breast height [DBH]) and survival of 3 tree species was evaluated on degraded former opencast coal land on the margins of UNESCO’s Blaenavon Industrial Landscape World Heritage site in South East Wales. Forest reclamation is considered a viable cost-effective approach to reclamation but success may be compromised by infertile and seriously compacted substrates, the depleted bio-geoecological system, and a lack of funding. In this trial, trees were (or were not) supplied, on planting, with 0.75 kg per stem of composted MGW – here a mixture of 40% domestic food waste and 60% garden waste. Results show that the application of MGW made no significant difference to either tree height or DBH. Survival rates were highest for Common Alder (Alnus glutinosa (L.) Gaertn.) followed by Silver Birch (Betula pendula, Roth) and European Larch (Larix decidua Mill.). However, Silver Birch and Larch treated with MGW compost had significantly greater survival rates, whereas Alder had significantly lower survival rates, compared with trees planted without MGW treatment.","author":[{"dropping-particle":"","family":"Haigh","given":"Martin","non-dropping-particle":"","parse-names":false,"suffix":""},{"dropping-particle":"","family":"Desai","given":"Mansi","non-dropping-particle":"","parse-names":false,"suffix":""},{"dropping-particle":"","family":"Cullis","given":"Mike","non-dropping-particle":"","parse-names":false,"suffix":""},{"dropping-particle":"","family":"D’Aucourt","given":"Margaret","non-dropping-particle":"","parse-names":false,"suffix":""},{"dropping-particle":"","family":"Sansom","given":"Ben","non-dropping-particle":"","parse-names":false,"suffix":""},{"dropping-particle":"","family":"Wilding","given":"Gill","non-dropping-particle":"","parse-names":false,"suffix":""},{"dropping-particle":"","family":"Alun","given":"Elanor","non-dropping-particle":"","parse-names":false,"suffix":""},{"dropping-particle":"","family":"Garate","given":"Sergio","non-dropping-particle":"","parse-names":false,"suffix":""},{"dropping-particle":"","family":"Hatton","given":"Liz","non-dropping-particle":"","parse-names":false,"suffix":""},{"dropping-particle":"","family":"Kilmartin","given":"Marianne","non-dropping-particle":"","parse-names":false,"suffix":""},{"dropping-particle":"","family":"Panhuis","given":"Wilhemina","non-dropping-particle":"","parse-names":false,"suffix":""},{"dropping-particle":"","family":"Jenkins","given":"Rhian","non-dropping-particle":"","parse-names":false,"suffix":""}],"container-title":"Air, Soil and Water Research","id":"ITEM-2","issued":{"date-parts":[["2019"]]},"title":"Composted Municipal Green Waste Enhances Tree Success in Opencast Coal Land Reclamation in Wales","type":"article-journal","volume":"12"},"uris":["http://www.mendeley.com/documents/?uuid=daf833ed-6060-4ae9-b7fe-234351635934"]}],"mendeley":{"formattedCitation":"(Plamping &lt;i&gt;et al.&lt;/i&gt;, 2009; Haigh &lt;i&gt;et al.&lt;/i&gt;, 2019)","plainTextFormattedCitation":"(Plamping et al., 2009; Haigh et al., 2019)","previouslyFormattedCitation":"(Plamping &lt;i&gt;et al.&lt;/i&gt;, 2009; Haigh &lt;i&gt;et al.&lt;/i&gt;, 2019)"},"properties":{"noteIndex":0},"schema":"https://github.com/citation-style-language/schema/raw/master/csl-citation.json"}</w:instrText>
      </w:r>
      <w:r w:rsidR="005419D1">
        <w:rPr>
          <w:rFonts w:cstheme="minorBidi"/>
          <w:color w:val="000000" w:themeColor="text1"/>
        </w:rPr>
        <w:fldChar w:fldCharType="separate"/>
      </w:r>
      <w:r w:rsidR="005419D1" w:rsidRPr="005419D1">
        <w:rPr>
          <w:rFonts w:cstheme="minorBidi"/>
          <w:noProof/>
          <w:color w:val="000000" w:themeColor="text1"/>
        </w:rPr>
        <w:t xml:space="preserve">(Plamping </w:t>
      </w:r>
      <w:r w:rsidR="005419D1" w:rsidRPr="005419D1">
        <w:rPr>
          <w:rFonts w:cstheme="minorBidi"/>
          <w:i/>
          <w:noProof/>
          <w:color w:val="000000" w:themeColor="text1"/>
        </w:rPr>
        <w:t>et al.</w:t>
      </w:r>
      <w:r w:rsidR="005419D1" w:rsidRPr="005419D1">
        <w:rPr>
          <w:rFonts w:cstheme="minorBidi"/>
          <w:noProof/>
          <w:color w:val="000000" w:themeColor="text1"/>
        </w:rPr>
        <w:t xml:space="preserve">, 2009; Haigh </w:t>
      </w:r>
      <w:r w:rsidR="005419D1" w:rsidRPr="005419D1">
        <w:rPr>
          <w:rFonts w:cstheme="minorBidi"/>
          <w:i/>
          <w:noProof/>
          <w:color w:val="000000" w:themeColor="text1"/>
        </w:rPr>
        <w:t>et al.</w:t>
      </w:r>
      <w:r w:rsidR="005419D1" w:rsidRPr="005419D1">
        <w:rPr>
          <w:rFonts w:cstheme="minorBidi"/>
          <w:noProof/>
          <w:color w:val="000000" w:themeColor="text1"/>
        </w:rPr>
        <w:t>, 2019)</w:t>
      </w:r>
      <w:r w:rsidR="005419D1">
        <w:rPr>
          <w:rFonts w:cstheme="minorBidi"/>
          <w:color w:val="000000" w:themeColor="text1"/>
        </w:rPr>
        <w:fldChar w:fldCharType="end"/>
      </w:r>
      <w:r w:rsidRPr="000F52E6">
        <w:rPr>
          <w:rFonts w:cstheme="minorBidi"/>
          <w:color w:val="000000" w:themeColor="text1"/>
        </w:rPr>
        <w:t>. All researchers involved in the project suggested that reclamation of mining spoils with trees although cost-effective, takes a long time and the type of planted tree species and local conditions influence the bioavailability of HMs</w:t>
      </w:r>
      <w:r w:rsidR="005419D1">
        <w:rPr>
          <w:rFonts w:cstheme="minorBidi"/>
          <w:color w:val="000000" w:themeColor="text1"/>
        </w:rPr>
        <w:t xml:space="preserve"> </w:t>
      </w:r>
      <w:r w:rsidR="005419D1">
        <w:rPr>
          <w:rFonts w:cstheme="minorBidi"/>
          <w:color w:val="000000" w:themeColor="text1"/>
        </w:rPr>
        <w:fldChar w:fldCharType="begin" w:fldLock="1"/>
      </w:r>
      <w:r w:rsidR="00ED194F">
        <w:rPr>
          <w:rFonts w:cstheme="minorBidi"/>
          <w:color w:val="000000" w:themeColor="text1"/>
        </w:rPr>
        <w:instrText>ADDIN CSL_CITATION {"citationItems":[{"id":"ITEM-1","itemData":{"author":[{"dropping-particle":"","family":"Smart","given":"Philip","non-dropping-particle":"","parse-names":false,"suffix":""}],"id":"ITEM-1","issued":{"date-parts":[["2014"]]},"number-of-pages":"71","title":"Environment Hydrogeological and Contaminated Land Assessment Interpretative Report","type":"report"},"uris":["http://www.mendeley.com/documents/?uuid=a3cf36d6-c1a8-3577-82b1-99ce9905bb19"]},{"id":"ITEM-2","itemData":{"DOI":"10.1016/j.scitotenv.2018.11.327","ISSN":"18791026","abstract":"Phytoremediation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Environment","id":"ITEM-2","issued":{"date-parts":[["2019"]]},"page":"670-680","publisher":"Elsevier B.V.","title":"Phytoremediation: Metal decontamination of soils after the sequential forestation of former opencast coal land","type":"article-journal","volume":"656"},"uris":["http://www.mendeley.com/documents/?uuid=60783dbc-1c1e-45b5-bd8d-976c88ae942f"]}],"mendeley":{"formattedCitation":"(Smart, 2014; Desai, Haigh and Walkington, 2019)","plainTextFormattedCitation":"(Smart, 2014; Desai, Haigh and Walkington, 2019)","previouslyFormattedCitation":"(Smart, 2014; Desai, Haigh and Walkington, 2019)"},"properties":{"noteIndex":0},"schema":"https://github.com/citation-style-language/schema/raw/master/csl-citation.json"}</w:instrText>
      </w:r>
      <w:r w:rsidR="005419D1">
        <w:rPr>
          <w:rFonts w:cstheme="minorBidi"/>
          <w:color w:val="000000" w:themeColor="text1"/>
        </w:rPr>
        <w:fldChar w:fldCharType="separate"/>
      </w:r>
      <w:r w:rsidR="005419D1" w:rsidRPr="005419D1">
        <w:rPr>
          <w:rFonts w:cstheme="minorBidi"/>
          <w:noProof/>
          <w:color w:val="000000" w:themeColor="text1"/>
        </w:rPr>
        <w:t>(Smart, 2014; Desai, Haigh and Walkington, 2019)</w:t>
      </w:r>
      <w:r w:rsidR="005419D1">
        <w:rPr>
          <w:rFonts w:cstheme="minorBidi"/>
          <w:color w:val="000000" w:themeColor="text1"/>
        </w:rPr>
        <w:fldChar w:fldCharType="end"/>
      </w:r>
      <w:r w:rsidR="005419D1">
        <w:rPr>
          <w:rFonts w:cstheme="minorBidi"/>
          <w:bCs/>
          <w:noProof/>
          <w:color w:val="000000" w:themeColor="text1"/>
        </w:rPr>
        <w:t>.</w:t>
      </w:r>
    </w:p>
    <w:p w14:paraId="1D5EB8E7" w14:textId="77777777" w:rsidR="000F52E6" w:rsidRPr="000F52E6" w:rsidRDefault="000F52E6" w:rsidP="000F52E6">
      <w:pPr>
        <w:spacing w:line="360" w:lineRule="auto"/>
        <w:jc w:val="both"/>
        <w:rPr>
          <w:rFonts w:cstheme="minorBidi"/>
          <w:color w:val="000000" w:themeColor="text1"/>
        </w:rPr>
      </w:pPr>
    </w:p>
    <w:p w14:paraId="55E8415F" w14:textId="77777777" w:rsidR="000F52E6" w:rsidRPr="000F52E6" w:rsidRDefault="000F52E6" w:rsidP="0043784B">
      <w:pPr>
        <w:pStyle w:val="Heading3"/>
      </w:pPr>
      <w:bookmarkStart w:id="43" w:name="_Toc39513099"/>
      <w:r w:rsidRPr="000F52E6">
        <w:t>3.4.1</w:t>
      </w:r>
      <w:r w:rsidRPr="000F52E6">
        <w:tab/>
        <w:t>Research Plots on the Upper Plateau</w:t>
      </w:r>
      <w:bookmarkEnd w:id="43"/>
    </w:p>
    <w:p w14:paraId="4A20AFFB" w14:textId="77777777" w:rsidR="000F52E6" w:rsidRPr="000F52E6" w:rsidRDefault="000F52E6" w:rsidP="000F52E6">
      <w:pPr>
        <w:spacing w:after="0" w:line="240" w:lineRule="auto"/>
        <w:rPr>
          <w:rFonts w:ascii="Calibri" w:hAnsi="Calibri" w:cs="Calibri"/>
          <w:b/>
          <w:bCs/>
          <w:color w:val="C00000"/>
        </w:rPr>
      </w:pPr>
    </w:p>
    <w:p w14:paraId="630BFB2F" w14:textId="77777777" w:rsidR="000F52E6" w:rsidRPr="00940BC7" w:rsidRDefault="000F52E6" w:rsidP="000F52E6">
      <w:pPr>
        <w:numPr>
          <w:ilvl w:val="0"/>
          <w:numId w:val="3"/>
        </w:numPr>
        <w:spacing w:after="0" w:line="240" w:lineRule="auto"/>
        <w:contextualSpacing/>
        <w:rPr>
          <w:rFonts w:ascii="Calibri" w:hAnsi="Calibri" w:cs="Calibri"/>
          <w:color w:val="C00000"/>
        </w:rPr>
      </w:pPr>
      <w:r w:rsidRPr="00940BC7">
        <w:rPr>
          <w:rFonts w:ascii="Calibri" w:hAnsi="Calibri" w:cs="Calibri"/>
          <w:color w:val="C00000"/>
        </w:rPr>
        <w:t>UWTSD</w:t>
      </w:r>
    </w:p>
    <w:p w14:paraId="5DB03375" w14:textId="77777777" w:rsidR="000F52E6" w:rsidRPr="000F52E6" w:rsidRDefault="000F52E6" w:rsidP="000F52E6">
      <w:pPr>
        <w:spacing w:after="0" w:line="240" w:lineRule="auto"/>
        <w:rPr>
          <w:rFonts w:ascii="Calibri" w:hAnsi="Calibri" w:cs="Calibri"/>
          <w:b/>
          <w:bCs/>
          <w:color w:val="833C0B" w:themeColor="accent2" w:themeShade="80"/>
          <w:u w:val="single"/>
        </w:rPr>
      </w:pPr>
    </w:p>
    <w:p w14:paraId="4BB2F33C" w14:textId="5B676D68" w:rsidR="000F52E6" w:rsidRPr="000F52E6" w:rsidRDefault="000F52E6" w:rsidP="000F52E6">
      <w:pPr>
        <w:spacing w:after="0" w:line="360" w:lineRule="auto"/>
        <w:jc w:val="both"/>
        <w:rPr>
          <w:color w:val="000000" w:themeColor="text1"/>
        </w:rPr>
      </w:pPr>
      <w:r w:rsidRPr="000F52E6">
        <w:rPr>
          <w:color w:val="000000" w:themeColor="text1"/>
        </w:rPr>
        <w:t xml:space="preserve">The UWTSD plot is not doing very well, as only 39% of trees have survived, and growth is </w:t>
      </w:r>
      <w:r w:rsidR="0043784B">
        <w:rPr>
          <w:color w:val="000000" w:themeColor="text1"/>
        </w:rPr>
        <w:t>most</w:t>
      </w:r>
      <w:r w:rsidRPr="000F52E6">
        <w:rPr>
          <w:color w:val="000000" w:themeColor="text1"/>
        </w:rPr>
        <w:t>ly stunted</w:t>
      </w:r>
      <w:r w:rsidR="0043784B">
        <w:rPr>
          <w:color w:val="000000" w:themeColor="text1"/>
        </w:rPr>
        <w:t>.</w:t>
      </w:r>
      <w:r w:rsidRPr="000F52E6">
        <w:rPr>
          <w:color w:val="000000" w:themeColor="text1"/>
        </w:rPr>
        <w:t xml:space="preserve"> However</w:t>
      </w:r>
      <w:r w:rsidR="0043784B">
        <w:rPr>
          <w:color w:val="000000" w:themeColor="text1"/>
        </w:rPr>
        <w:t>,</w:t>
      </w:r>
      <w:r w:rsidRPr="000F52E6">
        <w:rPr>
          <w:color w:val="000000" w:themeColor="text1"/>
        </w:rPr>
        <w:t xml:space="preserve"> it still offers a mosaic of habitats.  Grass sward </w:t>
      </w:r>
      <w:r w:rsidRPr="000F52E6">
        <w:rPr>
          <w:i/>
          <w:iCs/>
          <w:color w:val="000000" w:themeColor="text1"/>
        </w:rPr>
        <w:t>Agrostis capillaries</w:t>
      </w:r>
      <w:r w:rsidRPr="000F52E6">
        <w:rPr>
          <w:color w:val="000000" w:themeColor="text1"/>
        </w:rPr>
        <w:t xml:space="preserve">, </w:t>
      </w:r>
      <w:r w:rsidRPr="000F52E6">
        <w:rPr>
          <w:i/>
          <w:iCs/>
          <w:color w:val="000000" w:themeColor="text1"/>
        </w:rPr>
        <w:t xml:space="preserve">Festuca </w:t>
      </w:r>
      <w:proofErr w:type="spellStart"/>
      <w:r w:rsidRPr="000F52E6">
        <w:rPr>
          <w:i/>
          <w:iCs/>
          <w:color w:val="000000" w:themeColor="text1"/>
        </w:rPr>
        <w:t>ovina</w:t>
      </w:r>
      <w:proofErr w:type="spellEnd"/>
      <w:r w:rsidRPr="000F52E6">
        <w:rPr>
          <w:color w:val="000000" w:themeColor="text1"/>
        </w:rPr>
        <w:t xml:space="preserve"> and </w:t>
      </w:r>
      <w:proofErr w:type="spellStart"/>
      <w:r w:rsidRPr="000F52E6">
        <w:rPr>
          <w:i/>
          <w:iCs/>
          <w:color w:val="000000" w:themeColor="text1"/>
        </w:rPr>
        <w:t>Galium</w:t>
      </w:r>
      <w:proofErr w:type="spellEnd"/>
      <w:r w:rsidRPr="000F52E6">
        <w:rPr>
          <w:i/>
          <w:iCs/>
          <w:color w:val="000000" w:themeColor="text1"/>
        </w:rPr>
        <w:t xml:space="preserve"> saxatil</w:t>
      </w:r>
      <w:r w:rsidR="0043784B">
        <w:rPr>
          <w:i/>
          <w:iCs/>
          <w:color w:val="000000" w:themeColor="text1"/>
        </w:rPr>
        <w:t>e</w:t>
      </w:r>
      <w:r w:rsidRPr="000F52E6">
        <w:rPr>
          <w:i/>
          <w:iCs/>
          <w:color w:val="000000" w:themeColor="text1"/>
        </w:rPr>
        <w:t>,</w:t>
      </w:r>
      <w:r w:rsidRPr="000F52E6">
        <w:rPr>
          <w:color w:val="000000" w:themeColor="text1"/>
        </w:rPr>
        <w:t xml:space="preserve"> rich in lichens and bryophytes </w:t>
      </w:r>
      <w:r w:rsidRPr="000F52E6">
        <w:rPr>
          <w:color w:val="000000" w:themeColor="text1"/>
        </w:rPr>
        <w:fldChar w:fldCharType="begin" w:fldLock="1"/>
      </w:r>
      <w:r w:rsidRPr="000F52E6">
        <w:rPr>
          <w:color w:val="000000" w:themeColor="text1"/>
        </w:rPr>
        <w:instrText>ADDIN CSL_CITATION {"citationItems":[{"id":"ITEM-1","itemData":{"DOI":"10.1177/1178622119877837","ISSN":"11786221","abstract":"The United Kingdom has a problem in the disposal of municipal green waste (MGW). This is unsuitable for landfill, but when properly composted may be beneficial to tree growth. A formal controlled trial of the 11-year growth (height, diameter at breast height [DBH]) and survival of 3 tree species was evaluated on degraded former opencast coal land on the margins of UNESCO’s Blaenavon Industrial Landscape World Heritage site in South East Wales. Forest reclamation is considered a viable cost-effective approach to reclamation but success may be compromised by infertile and seriously compacted substrates, the depleted bio-geoecological system, and a lack of funding. In this trial, trees were (or were not) supplied, on planting, with 0.75 kg per stem of composted MGW – here a mixture of 40% domestic food waste and 60% garden waste. Results show that the application of MGW made no significant difference to either tree height or DBH. Survival rates were highest for Common Alder (Alnus glutinosa (L.) Gaertn.) followed by Silver Birch (Betula pendula, Roth) and European Larch (Larix decidua Mill.). However, Silver Birch and Larch treated with MGW compost had significantly greater survival rates, whereas Alder had significantly lower survival rates, compared with trees planted without MGW treatment.","author":[{"dropping-particle":"","family":"Haigh","given":"Martin","non-dropping-particle":"","parse-names":false,"suffix":""},{"dropping-particle":"","family":"Desai","given":"Mansi","non-dropping-particle":"","parse-names":false,"suffix":""},{"dropping-particle":"","family":"Cullis","given":"Mike","non-dropping-particle":"","parse-names":false,"suffix":""},{"dropping-particle":"","family":"D’Aucourt","given":"Margaret","non-dropping-particle":"","parse-names":false,"suffix":""},{"dropping-particle":"","family":"Sansom","given":"Ben","non-dropping-particle":"","parse-names":false,"suffix":""},{"dropping-particle":"","family":"Wilding","given":"Gill","non-dropping-particle":"","parse-names":false,"suffix":""},{"dropping-particle":"","family":"Alun","given":"Elanor","non-dropping-particle":"","parse-names":false,"suffix":""},{"dropping-particle":"","family":"Garate","given":"Sergio","non-dropping-particle":"","parse-names":false,"suffix":""},{"dropping-particle":"","family":"Hatton","given":"Liz","non-dropping-particle":"","parse-names":false,"suffix":""},{"dropping-particle":"","family":"Kilmartin","given":"Marianne","non-dropping-particle":"","parse-names":false,"suffix":""},{"dropping-particle":"","family":"Panhuis","given":"Wilhemina","non-dropping-particle":"","parse-names":false,"suffix":""},{"dropping-particle":"","family":"Jenkins","given":"Rhian","non-dropping-particle":"","parse-names":false,"suffix":""}],"container-title":"Air, Soil and Water Research","id":"ITEM-1","issued":{"date-parts":[["2019"]]},"title":"Composted Municipal Green Waste Enhances Tree Success in Opencast Coal Land Reclamation in Wales","type":"article-journal","volume":"12"},"uris":["http://www.mendeley.com/documents/?uuid=daf833ed-6060-4ae9-b7fe-234351635934"]}],"mendeley":{"formattedCitation":"(Haigh &lt;i&gt;et al.&lt;/i&gt;, 2019)","plainTextFormattedCitation":"(Haigh et al., 2019)","previouslyFormattedCitation":"(Haigh &lt;i&gt;et al.&lt;/i&gt;, 2019)"},"properties":{"noteIndex":0},"schema":"https://github.com/citation-style-language/schema/raw/master/csl-citation.json"}</w:instrText>
      </w:r>
      <w:r w:rsidRPr="000F52E6">
        <w:rPr>
          <w:color w:val="000000" w:themeColor="text1"/>
        </w:rPr>
        <w:fldChar w:fldCharType="separate"/>
      </w:r>
      <w:r w:rsidRPr="000F52E6">
        <w:rPr>
          <w:noProof/>
          <w:color w:val="000000" w:themeColor="text1"/>
        </w:rPr>
        <w:t xml:space="preserve">(Haigh </w:t>
      </w:r>
      <w:r w:rsidRPr="000F52E6">
        <w:rPr>
          <w:i/>
          <w:noProof/>
          <w:color w:val="000000" w:themeColor="text1"/>
        </w:rPr>
        <w:t>et al.</w:t>
      </w:r>
      <w:r w:rsidRPr="000F52E6">
        <w:rPr>
          <w:noProof/>
          <w:color w:val="000000" w:themeColor="text1"/>
        </w:rPr>
        <w:t>, 2019)</w:t>
      </w:r>
      <w:r w:rsidRPr="000F52E6">
        <w:rPr>
          <w:color w:val="000000" w:themeColor="text1"/>
        </w:rPr>
        <w:fldChar w:fldCharType="end"/>
      </w:r>
      <w:r w:rsidRPr="000F52E6">
        <w:rPr>
          <w:color w:val="000000" w:themeColor="text1"/>
        </w:rPr>
        <w:t xml:space="preserve"> is present as well as heathers </w:t>
      </w:r>
      <w:r w:rsidRPr="000F52E6">
        <w:rPr>
          <w:color w:val="000000" w:themeColor="text1"/>
        </w:rPr>
        <w:lastRenderedPageBreak/>
        <w:t>and gorses cover which attract various butterflies and invertebrates (</w:t>
      </w:r>
      <w:bookmarkStart w:id="44" w:name="_Hlk37180285"/>
      <w:r w:rsidRPr="000F52E6">
        <w:rPr>
          <w:color w:val="000000" w:themeColor="text1"/>
        </w:rPr>
        <w:t xml:space="preserve">Jenkins, 2020 </w:t>
      </w:r>
      <w:proofErr w:type="spellStart"/>
      <w:r w:rsidRPr="000F52E6">
        <w:rPr>
          <w:color w:val="000000" w:themeColor="text1"/>
        </w:rPr>
        <w:t>pers</w:t>
      </w:r>
      <w:proofErr w:type="spellEnd"/>
      <w:r w:rsidRPr="000F52E6">
        <w:rPr>
          <w:color w:val="000000" w:themeColor="text1"/>
        </w:rPr>
        <w:t xml:space="preserve"> comms</w:t>
      </w:r>
      <w:bookmarkEnd w:id="44"/>
      <w:r w:rsidRPr="000F52E6">
        <w:rPr>
          <w:color w:val="000000" w:themeColor="text1"/>
        </w:rPr>
        <w:t xml:space="preserve">).  </w:t>
      </w:r>
      <w:r w:rsidR="00940BC7">
        <w:rPr>
          <w:rFonts w:ascii="Calibri" w:hAnsi="Calibri" w:cs="Calibri"/>
          <w:color w:val="000000" w:themeColor="text1"/>
        </w:rPr>
        <w:t>,</w:t>
      </w:r>
      <w:r w:rsidRPr="000F52E6">
        <w:rPr>
          <w:rFonts w:ascii="Calibri" w:hAnsi="Calibri" w:cs="Calibri"/>
          <w:color w:val="000000" w:themeColor="text1"/>
        </w:rPr>
        <w:t xml:space="preserve"> coal mine wastelands can stimulate the growth of rare lichens and cryptogamic soil crusts that are typically found in deserts, so they become ‘nature reserves’ for those unusual species. </w:t>
      </w:r>
    </w:p>
    <w:p w14:paraId="2B2A1592" w14:textId="77777777" w:rsidR="000F52E6" w:rsidRPr="000F52E6" w:rsidRDefault="000F52E6" w:rsidP="000F52E6">
      <w:pPr>
        <w:spacing w:after="0" w:line="360" w:lineRule="auto"/>
        <w:jc w:val="both"/>
        <w:rPr>
          <w:rFonts w:ascii="Calibri" w:hAnsi="Calibri" w:cs="Calibri"/>
        </w:rPr>
      </w:pPr>
    </w:p>
    <w:p w14:paraId="088A548A" w14:textId="77777777" w:rsidR="000F52E6" w:rsidRPr="00940BC7" w:rsidRDefault="000F52E6" w:rsidP="000F52E6">
      <w:pPr>
        <w:numPr>
          <w:ilvl w:val="0"/>
          <w:numId w:val="3"/>
        </w:numPr>
        <w:spacing w:after="0" w:line="240" w:lineRule="auto"/>
        <w:contextualSpacing/>
        <w:rPr>
          <w:color w:val="00B050"/>
        </w:rPr>
      </w:pPr>
      <w:r w:rsidRPr="00940BC7">
        <w:rPr>
          <w:color w:val="C00000"/>
        </w:rPr>
        <w:t>Cariad</w:t>
      </w:r>
    </w:p>
    <w:p w14:paraId="3DD9E516" w14:textId="77777777" w:rsidR="000F52E6" w:rsidRPr="000F52E6" w:rsidRDefault="000F52E6" w:rsidP="000F52E6">
      <w:pPr>
        <w:spacing w:after="0" w:line="240" w:lineRule="auto"/>
        <w:rPr>
          <w:b/>
          <w:bCs/>
          <w:color w:val="00B050"/>
          <w:u w:val="single"/>
        </w:rPr>
      </w:pPr>
    </w:p>
    <w:p w14:paraId="6B36443F" w14:textId="77777777" w:rsidR="000F52E6" w:rsidRPr="000F52E6" w:rsidRDefault="000F52E6" w:rsidP="000F52E6">
      <w:pPr>
        <w:spacing w:after="0" w:line="360" w:lineRule="auto"/>
        <w:jc w:val="both"/>
      </w:pPr>
      <w:r w:rsidRPr="000F52E6">
        <w:t xml:space="preserve">The Cariad plot (Cariad03) was planted in 2003 with Oak, Alder and Birch trees using three different planting techniques (trench, notch and pit) and by 2006 it has reported a significant loss of trees although the trench-planted trees were found to be doing much better than notch-planted. By 2013 the trees were still struggling, but it was observed that trench planting technique was outperforming the notch and pit plantings </w:t>
      </w:r>
      <w:r w:rsidRPr="000F52E6">
        <w:fldChar w:fldCharType="begin" w:fldLock="1"/>
      </w:r>
      <w:r w:rsidRPr="000F52E6">
        <w:instrText>ADDIN CSL_CITATION {"citationItems":[{"id":"ITEM-1","itemData":{"URL":"http://cradlefornature.org.uk/background/","accessed":{"date-parts":[["2020","1","11"]]},"author":[{"dropping-particle":"","family":"Haigh","given":"Martin","non-dropping-particle":"","parse-names":false,"suffix":""},{"dropping-particle":"","family":"Sawyer","given":"Sharon","non-dropping-particle":"","parse-names":false,"suffix":""}],"id":"ITEM-1","issued":{"date-parts":[["2020"]]},"title":"Cradle for Nature","type":"webpage"},"uris":["http://www.mendeley.com/documents/?uuid=5b837b30-a538-3c66-86c8-61264a01199c"]}],"mendeley":{"formattedCitation":"(Haigh and Sawyer, 2020)","plainTextFormattedCitation":"(Haigh and Sawyer, 2020)","previouslyFormattedCitation":"(Haigh and Sawyer, 2020)"},"properties":{"noteIndex":0},"schema":"https://github.com/citation-style-language/schema/raw/master/csl-citation.json"}</w:instrText>
      </w:r>
      <w:r w:rsidRPr="000F52E6">
        <w:fldChar w:fldCharType="separate"/>
      </w:r>
      <w:r w:rsidRPr="000F52E6">
        <w:rPr>
          <w:noProof/>
        </w:rPr>
        <w:t>(Haigh and Sawyer, 2020)</w:t>
      </w:r>
      <w:r w:rsidRPr="000F52E6">
        <w:fldChar w:fldCharType="end"/>
      </w:r>
      <w:r w:rsidRPr="000F52E6">
        <w:t xml:space="preserve">. A ten-year tree vitality investigation has reported 39% survival rates for alder and 79% for oaks also confirming the highest survival rates for trench-planted trees </w:t>
      </w:r>
      <w:r w:rsidRPr="000F52E6">
        <w:fldChar w:fldCharType="begin" w:fldLock="1"/>
      </w:r>
      <w:r w:rsidRPr="000F52E6">
        <w:instrText>ADDIN CSL_CITATION {"citationItems":[{"id":"ITEM-1","itemData":{"DOI":"10.1080/17480930.2016.1139528","ISSN":"17480949","abstract":"The degradation of formerly reclaimed opencast coal-land is a problem for Wales. This project explores strategies for community-based volunteers aiming to re-establish self-sustaining woodland. It evaluates three planting methods (forestry-style notch-planting, parks-and-gardens-style pit-planting and orchard terrace-style trench-planting) through a 10-year formal experimental trial using common alder and oak. Ten year survival for alder was (39%) and oak (79%). More trench-planted trees survived than pit-planted or notch-planted. Ten-year growth of trench-planted alder and oak also exceeded that of pit-planted and notch-planted. Earthworm biomass was greater under alder than grass; earthworm biomass in trench-planted and pit-planted areas was &gt;3.5 times more than notch-planted areas.","author":[{"dropping-particle":"","family":"Plamping","given":"K.","non-dropping-particle":"","parse-names":false,"suffix":""},{"dropping-particle":"","family":"Haigh","given":"M.","non-dropping-particle":"","parse-names":false,"suffix":""},{"dropping-particle":"","family":"Reed","given":"H.","non-dropping-particle":"","parse-names":false,"suffix":""},{"dropping-particle":"","family":"Woodruffe","given":"P.","non-dropping-particle":"","parse-names":false,"suffix":""},{"dropping-particle":"","family":"Fitzpatrick","given":"S.","non-dropping-particle":"","parse-names":false,"suffix":""},{"dropping-particle":"","family":"Farrugia","given":"F.","non-dropping-particle":"","parse-names":false,"suffix":""},{"dropping-particle":"","family":"D’Aucourt","given":"M.","non-dropping-particle":"","parse-names":false,"suffix":""},{"dropping-particle":"","family":"Flege","given":"A.","non-dropping-particle":"","parse-names":false,"suffix":""},{"dropping-particle":"","family":"Sawyer","given":"S.","non-dropping-particle":"","parse-names":false,"suffix":""},{"dropping-particle":"","family":"Panhuis","given":"W.","non-dropping-particle":"","parse-names":false,"suffix":""},{"dropping-particle":"","family":"Wilding","given":"G.","non-dropping-particle":"","parse-names":false,"suffix":""},{"dropping-particle":"","family":"Cullis","given":"M.","non-dropping-particle":"","parse-names":false,"suffix":""},{"dropping-particle":"","family":"Powell","given":"S.","non-dropping-particle":"","parse-names":false,"suffix":""}],"container-title":"International Journal of Mining, Reclamation and Environment","id":"ITEM-1","issue":"4","issued":{"date-parts":[["2017"]]},"page":"286-300","publisher":"Taylor &amp; Francis","title":"Effects of initial planting method on the performance of mixed plantings of alder and oak on compacted opencast coal-spoils, Wales: 10-year results","type":"article-journal","volume":"31"},"uris":["http://www.mendeley.com/documents/?uuid=a3af54f6-3920-47c2-87e5-5545b3eb378e"]}],"mendeley":{"formattedCitation":"(Plamping &lt;i&gt;et al.&lt;/i&gt;, 2017)","plainTextFormattedCitation":"(Plamping et al., 2017)","previouslyFormattedCitation":"(Plamping &lt;i&gt;et al.&lt;/i&gt;, 2017)"},"properties":{"noteIndex":0},"schema":"https://github.com/citation-style-language/schema/raw/master/csl-citation.json"}</w:instrText>
      </w:r>
      <w:r w:rsidRPr="000F52E6">
        <w:fldChar w:fldCharType="separate"/>
      </w:r>
      <w:r w:rsidRPr="000F52E6">
        <w:rPr>
          <w:noProof/>
        </w:rPr>
        <w:t xml:space="preserve">(Plamping </w:t>
      </w:r>
      <w:r w:rsidRPr="000F52E6">
        <w:rPr>
          <w:i/>
          <w:noProof/>
        </w:rPr>
        <w:t>et al.</w:t>
      </w:r>
      <w:r w:rsidRPr="000F52E6">
        <w:rPr>
          <w:noProof/>
        </w:rPr>
        <w:t>, 2017)</w:t>
      </w:r>
      <w:r w:rsidRPr="000F52E6">
        <w:fldChar w:fldCharType="end"/>
      </w:r>
      <w:r w:rsidRPr="000F52E6">
        <w:t xml:space="preserve">. </w:t>
      </w:r>
    </w:p>
    <w:p w14:paraId="1BE51B20" w14:textId="77777777" w:rsidR="000F52E6" w:rsidRPr="000F52E6" w:rsidRDefault="000F52E6" w:rsidP="000F52E6">
      <w:pPr>
        <w:spacing w:after="0" w:line="360" w:lineRule="auto"/>
        <w:jc w:val="both"/>
      </w:pPr>
    </w:p>
    <w:p w14:paraId="3F4E6661" w14:textId="77777777" w:rsidR="000F52E6" w:rsidRPr="000F52E6" w:rsidRDefault="000F52E6" w:rsidP="000F52E6">
      <w:pPr>
        <w:spacing w:after="0" w:line="240" w:lineRule="auto"/>
        <w:rPr>
          <w:b/>
          <w:bCs/>
          <w:color w:val="833C0B" w:themeColor="accent2" w:themeShade="80"/>
          <w:u w:val="single"/>
        </w:rPr>
      </w:pPr>
    </w:p>
    <w:p w14:paraId="3DBA6337" w14:textId="77777777" w:rsidR="000F52E6" w:rsidRPr="00AC50F3" w:rsidRDefault="000F52E6" w:rsidP="000F52E6">
      <w:pPr>
        <w:numPr>
          <w:ilvl w:val="0"/>
          <w:numId w:val="3"/>
        </w:numPr>
        <w:spacing w:after="0" w:line="240" w:lineRule="auto"/>
        <w:contextualSpacing/>
        <w:rPr>
          <w:color w:val="C00000"/>
        </w:rPr>
      </w:pPr>
      <w:r w:rsidRPr="00AC50F3">
        <w:rPr>
          <w:color w:val="C00000"/>
        </w:rPr>
        <w:t xml:space="preserve">Mansi’s </w:t>
      </w:r>
    </w:p>
    <w:p w14:paraId="327D15DD" w14:textId="77777777" w:rsidR="000F52E6" w:rsidRPr="000F52E6" w:rsidRDefault="000F52E6" w:rsidP="000F52E6">
      <w:pPr>
        <w:spacing w:after="0" w:line="240" w:lineRule="auto"/>
        <w:rPr>
          <w:b/>
          <w:bCs/>
          <w:u w:val="single"/>
        </w:rPr>
      </w:pPr>
    </w:p>
    <w:p w14:paraId="03BC93CF" w14:textId="6A8E8405" w:rsidR="000F52E6" w:rsidRPr="000F52E6" w:rsidRDefault="000F52E6" w:rsidP="000F52E6">
      <w:pPr>
        <w:spacing w:after="0" w:line="360" w:lineRule="auto"/>
        <w:jc w:val="both"/>
        <w:rPr>
          <w:rFonts w:ascii="Calibri" w:hAnsi="Calibri" w:cs="Calibri"/>
          <w:b/>
          <w:bCs/>
          <w:u w:val="single"/>
        </w:rPr>
      </w:pPr>
      <w:r w:rsidRPr="000F52E6">
        <w:rPr>
          <w:rFonts w:ascii="Calibri" w:hAnsi="Calibri" w:cs="Calibri"/>
        </w:rPr>
        <w:t>The Mansi’s plot (MD07) to the right of the UWTSD plot was planted in 2007 and designed as a</w:t>
      </w:r>
      <w:r w:rsidR="00940BC7">
        <w:rPr>
          <w:rFonts w:ascii="Calibri" w:hAnsi="Calibri" w:cs="Calibri"/>
        </w:rPr>
        <w:t xml:space="preserve"> </w:t>
      </w:r>
      <w:r w:rsidRPr="000F52E6">
        <w:rPr>
          <w:rFonts w:ascii="Calibri" w:hAnsi="Calibri" w:cs="Calibri"/>
        </w:rPr>
        <w:t xml:space="preserve">mono-specific block of trees’ plantation </w:t>
      </w:r>
      <w:proofErr w:type="gramStart"/>
      <w:r w:rsidRPr="000F52E6">
        <w:rPr>
          <w:rFonts w:ascii="Calibri" w:hAnsi="Calibri" w:cs="Calibri"/>
        </w:rPr>
        <w:t>in order to</w:t>
      </w:r>
      <w:proofErr w:type="gramEnd"/>
      <w:r w:rsidRPr="000F52E6">
        <w:rPr>
          <w:rFonts w:ascii="Calibri" w:hAnsi="Calibri" w:cs="Calibri"/>
        </w:rPr>
        <w:t xml:space="preserve"> </w:t>
      </w:r>
      <w:r w:rsidRPr="00F25255">
        <w:rPr>
          <w:rFonts w:ascii="Calibri" w:hAnsi="Calibri" w:cs="Calibri"/>
        </w:rPr>
        <w:t xml:space="preserve">eliminate </w:t>
      </w:r>
      <w:r w:rsidRPr="00F25255">
        <w:rPr>
          <w:rFonts w:ascii="Calibri" w:hAnsi="Calibri" w:cs="Calibri"/>
          <w:color w:val="000000" w:themeColor="text1"/>
        </w:rPr>
        <w:t>‘allelopathy’</w:t>
      </w:r>
      <w:r w:rsidR="00ED194F" w:rsidRPr="00F25255">
        <w:rPr>
          <w:rFonts w:ascii="Calibri" w:hAnsi="Calibri" w:cs="Calibri"/>
          <w:color w:val="000000" w:themeColor="text1"/>
        </w:rPr>
        <w:t xml:space="preserve"> </w:t>
      </w:r>
      <w:r w:rsidR="00ED194F" w:rsidRPr="00F25255">
        <w:rPr>
          <w:rStyle w:val="FootnoteReference"/>
          <w:rFonts w:ascii="Calibri" w:hAnsi="Calibri" w:cs="Calibri"/>
          <w:color w:val="000000" w:themeColor="text1"/>
        </w:rPr>
        <w:footnoteReference w:id="5"/>
      </w:r>
      <w:r w:rsidRPr="00D256AD">
        <w:rPr>
          <w:rFonts w:ascii="Calibri" w:hAnsi="Calibri" w:cs="Calibri"/>
          <w:color w:val="000000" w:themeColor="text1"/>
        </w:rPr>
        <w:t xml:space="preserve"> </w:t>
      </w:r>
      <w:r w:rsidRPr="000F52E6">
        <w:rPr>
          <w:rFonts w:ascii="Calibri" w:hAnsi="Calibri" w:cs="Calibri"/>
        </w:rPr>
        <w:t>effect. The planted trees were silver birch (</w:t>
      </w:r>
      <w:r w:rsidRPr="000F52E6">
        <w:rPr>
          <w:rFonts w:ascii="Calibri" w:hAnsi="Calibri" w:cs="Calibri"/>
          <w:i/>
          <w:iCs/>
        </w:rPr>
        <w:t>Betula pendula, Roth</w:t>
      </w:r>
      <w:r w:rsidRPr="000F52E6">
        <w:rPr>
          <w:rFonts w:ascii="Calibri" w:hAnsi="Calibri" w:cs="Calibri"/>
        </w:rPr>
        <w:t xml:space="preserve">), common alder </w:t>
      </w:r>
      <w:r w:rsidRPr="000F52E6">
        <w:rPr>
          <w:rFonts w:ascii="Calibri" w:hAnsi="Calibri" w:cs="Calibri"/>
          <w:i/>
          <w:iCs/>
        </w:rPr>
        <w:t>(</w:t>
      </w:r>
      <w:proofErr w:type="spellStart"/>
      <w:r w:rsidRPr="000F52E6">
        <w:rPr>
          <w:rFonts w:ascii="Calibri" w:hAnsi="Calibri" w:cs="Calibri"/>
          <w:i/>
          <w:iCs/>
        </w:rPr>
        <w:t>Alnus</w:t>
      </w:r>
      <w:proofErr w:type="spellEnd"/>
      <w:r w:rsidRPr="000F52E6">
        <w:rPr>
          <w:rFonts w:ascii="Calibri" w:hAnsi="Calibri" w:cs="Calibri"/>
          <w:i/>
          <w:iCs/>
        </w:rPr>
        <w:t xml:space="preserve"> </w:t>
      </w:r>
      <w:proofErr w:type="spellStart"/>
      <w:r w:rsidRPr="000F52E6">
        <w:rPr>
          <w:rFonts w:ascii="Calibri" w:hAnsi="Calibri" w:cs="Calibri"/>
          <w:i/>
          <w:iCs/>
        </w:rPr>
        <w:t>glutinosa</w:t>
      </w:r>
      <w:proofErr w:type="spellEnd"/>
      <w:r w:rsidRPr="000F52E6">
        <w:rPr>
          <w:rFonts w:ascii="Calibri" w:hAnsi="Calibri" w:cs="Calibri"/>
          <w:i/>
          <w:iCs/>
        </w:rPr>
        <w:t xml:space="preserve"> (L.) </w:t>
      </w:r>
      <w:proofErr w:type="spellStart"/>
      <w:r w:rsidRPr="000F52E6">
        <w:rPr>
          <w:rFonts w:ascii="Calibri" w:hAnsi="Calibri" w:cs="Calibri"/>
          <w:i/>
          <w:iCs/>
        </w:rPr>
        <w:t>Gaertn</w:t>
      </w:r>
      <w:proofErr w:type="spellEnd"/>
      <w:r w:rsidRPr="000F52E6">
        <w:rPr>
          <w:rFonts w:ascii="Calibri" w:hAnsi="Calibri" w:cs="Calibri"/>
        </w:rPr>
        <w:t>.) and non-native European larch (</w:t>
      </w:r>
      <w:r w:rsidRPr="000F52E6">
        <w:rPr>
          <w:rFonts w:ascii="Calibri" w:hAnsi="Calibri" w:cs="Calibri"/>
          <w:i/>
          <w:iCs/>
        </w:rPr>
        <w:t>Larix decidua Mill</w:t>
      </w:r>
      <w:r w:rsidRPr="000F52E6">
        <w:rPr>
          <w:rFonts w:ascii="Calibri" w:hAnsi="Calibri" w:cs="Calibri"/>
        </w:rPr>
        <w:t xml:space="preserve">.). Trees were planted with the use of notch-planting technique, and half of them were treated </w:t>
      </w:r>
      <w:r w:rsidRPr="00F25255">
        <w:rPr>
          <w:rFonts w:ascii="Calibri" w:hAnsi="Calibri" w:cs="Calibri"/>
        </w:rPr>
        <w:t xml:space="preserve">with </w:t>
      </w:r>
      <w:r w:rsidRPr="00F25255">
        <w:rPr>
          <w:rFonts w:ascii="Calibri" w:hAnsi="Calibri" w:cs="Calibri"/>
          <w:color w:val="000000" w:themeColor="text1"/>
        </w:rPr>
        <w:t>MGW</w:t>
      </w:r>
      <w:r w:rsidR="00ED194F" w:rsidRPr="00F25255">
        <w:rPr>
          <w:rStyle w:val="FootnoteReference"/>
          <w:rFonts w:ascii="Calibri" w:hAnsi="Calibri" w:cs="Calibri"/>
        </w:rPr>
        <w:footnoteReference w:id="6"/>
      </w:r>
      <w:r w:rsidR="00AC50F3" w:rsidRPr="00F25255">
        <w:rPr>
          <w:rFonts w:ascii="Calibri" w:hAnsi="Calibri" w:cs="Calibri"/>
        </w:rPr>
        <w:t xml:space="preserve"> </w:t>
      </w:r>
      <w:r w:rsidRPr="00F25255">
        <w:rPr>
          <w:rFonts w:ascii="Calibri" w:hAnsi="Calibri" w:cs="Calibri"/>
        </w:rPr>
        <w:t>compost</w:t>
      </w:r>
      <w:r w:rsidRPr="000F52E6">
        <w:rPr>
          <w:rFonts w:ascii="Calibri" w:hAnsi="Calibri" w:cs="Calibri"/>
        </w:rPr>
        <w:t xml:space="preserve">. Eleven years after planting tests have shown that survival rates have varied between the tree species and the treatment type however the compost treatment did have a positive impact on the tree survival however not so much on the tree height and DBH </w:t>
      </w:r>
      <w:r w:rsidRPr="000F52E6">
        <w:rPr>
          <w:rFonts w:ascii="Calibri" w:hAnsi="Calibri" w:cs="Calibri"/>
          <w:b/>
          <w:bCs/>
          <w:u w:val="single"/>
        </w:rPr>
        <w:fldChar w:fldCharType="begin" w:fldLock="1"/>
      </w:r>
      <w:r w:rsidRPr="000F52E6">
        <w:rPr>
          <w:rFonts w:ascii="Calibri" w:hAnsi="Calibri" w:cs="Calibri"/>
          <w:b/>
          <w:bCs/>
          <w:u w:val="single"/>
        </w:rPr>
        <w:instrText>ADDIN CSL_CITATION {"citationItems":[{"id":"ITEM-1","itemData":{"DOI":"10.1016/j.scitotenv.2018.11.327","ISSN":"18791026","abstract":"Phytoremediation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Environment","id":"ITEM-1","issued":{"date-parts":[["2019"]]},"page":"670-680","publisher":"Elsevier B.V.","title":"Phytoremediation: Metal decontamination of soils after the sequential forestation of former opencast coal land","type":"article-journal","volume":"656"},"uris":["http://www.mendeley.com/documents/?uuid=60783dbc-1c1e-45b5-bd8d-976c88ae942f"]}],"mendeley":{"formattedCitation":"(Desai, Haigh and Walkington, 2019)","plainTextFormattedCitation":"(Desai, Haigh and Walkington, 2019)","previouslyFormattedCitation":"(Desai, Haigh and Walkington, 2019)"},"properties":{"noteIndex":0},"schema":"https://github.com/citation-style-language/schema/raw/master/csl-citation.json"}</w:instrText>
      </w:r>
      <w:r w:rsidRPr="000F52E6">
        <w:rPr>
          <w:rFonts w:ascii="Calibri" w:hAnsi="Calibri" w:cs="Calibri"/>
          <w:b/>
          <w:bCs/>
          <w:u w:val="single"/>
        </w:rPr>
        <w:fldChar w:fldCharType="separate"/>
      </w:r>
      <w:r w:rsidRPr="000F52E6">
        <w:rPr>
          <w:rFonts w:ascii="Calibri" w:hAnsi="Calibri" w:cs="Calibri"/>
          <w:bCs/>
          <w:noProof/>
        </w:rPr>
        <w:t>(Desai, Haigh and Walkington, 2019)</w:t>
      </w:r>
      <w:r w:rsidRPr="000F52E6">
        <w:rPr>
          <w:rFonts w:ascii="Calibri" w:hAnsi="Calibri" w:cs="Calibri"/>
          <w:b/>
          <w:bCs/>
          <w:u w:val="single"/>
        </w:rPr>
        <w:fldChar w:fldCharType="end"/>
      </w:r>
      <w:r w:rsidRPr="000F52E6">
        <w:rPr>
          <w:rFonts w:ascii="Calibri" w:hAnsi="Calibri" w:cs="Calibri"/>
          <w:b/>
          <w:bCs/>
          <w:u w:val="single"/>
        </w:rPr>
        <w:t xml:space="preserve">. </w:t>
      </w:r>
    </w:p>
    <w:p w14:paraId="747F1B7A" w14:textId="77777777" w:rsidR="000F52E6" w:rsidRPr="000F52E6" w:rsidRDefault="000F52E6" w:rsidP="000F52E6">
      <w:pPr>
        <w:spacing w:after="0" w:line="360" w:lineRule="auto"/>
        <w:jc w:val="both"/>
        <w:rPr>
          <w:rFonts w:ascii="Calibri" w:hAnsi="Calibri" w:cs="Calibri"/>
        </w:rPr>
      </w:pPr>
      <w:r w:rsidRPr="000F52E6">
        <w:rPr>
          <w:rFonts w:ascii="Calibri" w:hAnsi="Calibri" w:cs="Calibri"/>
        </w:rPr>
        <w:t xml:space="preserve">Additionally, according to </w:t>
      </w:r>
      <w:r w:rsidRPr="000F52E6">
        <w:rPr>
          <w:rFonts w:ascii="Calibri" w:hAnsi="Calibri" w:cs="Calibri"/>
          <w:b/>
          <w:bCs/>
          <w:u w:val="single"/>
        </w:rPr>
        <w:fldChar w:fldCharType="begin" w:fldLock="1"/>
      </w:r>
      <w:r w:rsidRPr="000F52E6">
        <w:rPr>
          <w:rFonts w:ascii="Calibri" w:hAnsi="Calibri" w:cs="Calibri"/>
          <w:b/>
          <w:bCs/>
          <w:u w:val="single"/>
        </w:rPr>
        <w:instrText>ADDIN CSL_CITATION {"citationItems":[{"id":"ITEM-1","itemData":{"DOI":"10.1016/j.scitotenv.2018.11.327","ISSN":"18791026","abstract":"Phytoremediation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Environment","id":"ITEM-1","issued":{"date-parts":[["2019"]]},"page":"670-680","publisher":"Elsevier B.V.","title":"Phytoremediation: Metal decontamination of soils after the sequential forestation of former opencast coal land","type":"article-journal","volume":"656"},"uris":["http://www.mendeley.com/documents/?uuid=60783dbc-1c1e-45b5-bd8d-976c88ae942f"]}],"mendeley":{"formattedCitation":"(Desai, Haigh and Walkington, 2019)","plainTextFormattedCitation":"(Desai, Haigh and Walkington, 2019)","previouslyFormattedCitation":"(Desai, Haigh and Walkington, 2019)"},"properties":{"noteIndex":0},"schema":"https://github.com/citation-style-language/schema/raw/master/csl-citation.json"}</w:instrText>
      </w:r>
      <w:r w:rsidRPr="000F52E6">
        <w:rPr>
          <w:rFonts w:ascii="Calibri" w:hAnsi="Calibri" w:cs="Calibri"/>
          <w:b/>
          <w:bCs/>
          <w:u w:val="single"/>
        </w:rPr>
        <w:fldChar w:fldCharType="separate"/>
      </w:r>
      <w:r w:rsidRPr="000F52E6">
        <w:rPr>
          <w:rFonts w:ascii="Calibri" w:hAnsi="Calibri" w:cs="Calibri"/>
          <w:bCs/>
          <w:noProof/>
        </w:rPr>
        <w:t>(Desai, Haigh and Walkington, 2019)</w:t>
      </w:r>
      <w:r w:rsidRPr="000F52E6">
        <w:rPr>
          <w:rFonts w:ascii="Calibri" w:hAnsi="Calibri" w:cs="Calibri"/>
          <w:b/>
          <w:bCs/>
          <w:u w:val="single"/>
        </w:rPr>
        <w:fldChar w:fldCharType="end"/>
      </w:r>
      <w:r w:rsidRPr="000F52E6">
        <w:rPr>
          <w:rFonts w:ascii="Calibri" w:hAnsi="Calibri" w:cs="Calibri"/>
          <w:b/>
          <w:bCs/>
          <w:u w:val="single"/>
        </w:rPr>
        <w:t>,</w:t>
      </w:r>
      <w:r w:rsidRPr="000F52E6">
        <w:rPr>
          <w:rFonts w:ascii="Calibri" w:hAnsi="Calibri" w:cs="Calibri"/>
          <w:b/>
          <w:bCs/>
        </w:rPr>
        <w:t xml:space="preserve"> </w:t>
      </w:r>
      <w:r w:rsidRPr="000F52E6">
        <w:rPr>
          <w:rFonts w:ascii="Calibri" w:hAnsi="Calibri" w:cs="Calibri"/>
        </w:rPr>
        <w:t>the tree survival rates on MD07 were even higher on average (86%) compared to the Cariad03. However, there were no significant differences regarding the heavy metal concentrations of As, Cd, CU, PB, Zn and Mn in the soil in both plots.</w:t>
      </w:r>
    </w:p>
    <w:p w14:paraId="6740F4DC" w14:textId="6B170F70" w:rsidR="000F52E6" w:rsidRPr="00AC50F3" w:rsidRDefault="000F52E6" w:rsidP="000F52E6">
      <w:pPr>
        <w:spacing w:after="0" w:line="360" w:lineRule="auto"/>
        <w:jc w:val="both"/>
        <w:rPr>
          <w:rFonts w:ascii="Calibri" w:hAnsi="Calibri" w:cs="Calibri"/>
          <w:color w:val="000000" w:themeColor="text1"/>
        </w:rPr>
      </w:pPr>
      <w:r w:rsidRPr="00AC50F3">
        <w:rPr>
          <w:rFonts w:ascii="Calibri" w:hAnsi="Calibri" w:cs="Calibri"/>
          <w:color w:val="000000" w:themeColor="text1"/>
        </w:rPr>
        <w:t xml:space="preserve">Now that the site specifics have been detailed, the next chapter of the research will set out the exact sampling strategy and how data was collected from the researched UWTSD testing plot. </w:t>
      </w:r>
      <w:bookmarkEnd w:id="13"/>
    </w:p>
    <w:p w14:paraId="77264514" w14:textId="5BE1971E" w:rsidR="00AC50F3" w:rsidRDefault="00AC50F3" w:rsidP="000F52E6">
      <w:pPr>
        <w:rPr>
          <w:b/>
          <w:bCs/>
          <w:color w:val="C00000"/>
        </w:rPr>
      </w:pPr>
    </w:p>
    <w:p w14:paraId="786F4CAF" w14:textId="77777777" w:rsidR="00ED194F" w:rsidRDefault="00ED194F" w:rsidP="000F52E6">
      <w:pPr>
        <w:rPr>
          <w:b/>
          <w:bCs/>
          <w:color w:val="C00000"/>
        </w:rPr>
      </w:pPr>
    </w:p>
    <w:p w14:paraId="0C50A5DE" w14:textId="2DE7D982" w:rsidR="001120FB" w:rsidRDefault="001120FB" w:rsidP="00AC50F3">
      <w:pPr>
        <w:pStyle w:val="Heading1"/>
        <w:numPr>
          <w:ilvl w:val="0"/>
          <w:numId w:val="8"/>
        </w:numPr>
      </w:pPr>
      <w:bookmarkStart w:id="45" w:name="_Toc39513100"/>
      <w:r w:rsidRPr="001120FB">
        <w:lastRenderedPageBreak/>
        <w:t>Methodology</w:t>
      </w:r>
      <w:bookmarkEnd w:id="45"/>
      <w:r w:rsidRPr="001120FB">
        <w:t xml:space="preserve"> </w:t>
      </w:r>
    </w:p>
    <w:p w14:paraId="31232FA7" w14:textId="77777777" w:rsidR="00AC50F3" w:rsidRPr="00AC50F3" w:rsidRDefault="00AC50F3" w:rsidP="00AC50F3">
      <w:pPr>
        <w:pStyle w:val="NoSpacing"/>
      </w:pPr>
    </w:p>
    <w:p w14:paraId="0CF7E16A" w14:textId="77777777" w:rsidR="001120FB" w:rsidRPr="001120FB" w:rsidRDefault="001120FB" w:rsidP="00DE33B9">
      <w:pPr>
        <w:spacing w:line="276" w:lineRule="auto"/>
        <w:jc w:val="both"/>
        <w:rPr>
          <w:b/>
          <w:bCs/>
          <w:color w:val="000000" w:themeColor="text1"/>
        </w:rPr>
      </w:pPr>
      <w:r w:rsidRPr="001120FB">
        <w:rPr>
          <w:bCs/>
          <w:color w:val="000000" w:themeColor="text1"/>
        </w:rPr>
        <w:t>Having introduced the research site and presented relevant literature, it is now necessary to introduce the research methods and sampling strategy</w:t>
      </w:r>
      <w:r w:rsidRPr="001120FB">
        <w:rPr>
          <w:b/>
          <w:bCs/>
          <w:color w:val="000000" w:themeColor="text1"/>
        </w:rPr>
        <w:t xml:space="preserve">. </w:t>
      </w:r>
    </w:p>
    <w:p w14:paraId="1C8F469D" w14:textId="77777777" w:rsidR="001120FB" w:rsidRPr="001120FB" w:rsidRDefault="001120FB" w:rsidP="001120FB">
      <w:pPr>
        <w:rPr>
          <w:b/>
          <w:bCs/>
          <w:color w:val="C00000"/>
        </w:rPr>
      </w:pPr>
    </w:p>
    <w:p w14:paraId="3F94B893" w14:textId="25D57C96" w:rsidR="001120FB" w:rsidRDefault="001120FB" w:rsidP="00AC50F3">
      <w:pPr>
        <w:pStyle w:val="Heading2"/>
        <w:rPr>
          <w:color w:val="00B050"/>
        </w:rPr>
      </w:pPr>
      <w:bookmarkStart w:id="46" w:name="_Toc39513101"/>
      <w:r w:rsidRPr="001120FB">
        <w:t>4.1 Test plot</w:t>
      </w:r>
      <w:bookmarkEnd w:id="46"/>
      <w:r w:rsidRPr="001120FB">
        <w:rPr>
          <w:color w:val="00B050"/>
        </w:rPr>
        <w:t xml:space="preserve"> </w:t>
      </w:r>
    </w:p>
    <w:p w14:paraId="0A19509A" w14:textId="77777777" w:rsidR="00106258" w:rsidRPr="00106258" w:rsidRDefault="00106258" w:rsidP="00106258">
      <w:pPr>
        <w:pStyle w:val="NoSpacing"/>
      </w:pPr>
    </w:p>
    <w:p w14:paraId="4779B38C" w14:textId="07A6B57D" w:rsidR="001120FB" w:rsidRPr="001120FB" w:rsidRDefault="00F25255" w:rsidP="001120FB">
      <w:pPr>
        <w:spacing w:line="360" w:lineRule="auto"/>
        <w:jc w:val="both"/>
      </w:pPr>
      <w:r>
        <w:rPr>
          <w:noProof/>
          <w:lang w:eastAsia="zh-CN"/>
        </w:rPr>
        <mc:AlternateContent>
          <mc:Choice Requires="wpg">
            <w:drawing>
              <wp:anchor distT="0" distB="0" distL="114300" distR="114300" simplePos="0" relativeHeight="251732992" behindDoc="0" locked="0" layoutInCell="1" allowOverlap="1" wp14:anchorId="218D22B3" wp14:editId="47E5D988">
                <wp:simplePos x="0" y="0"/>
                <wp:positionH relativeFrom="column">
                  <wp:posOffset>0</wp:posOffset>
                </wp:positionH>
                <wp:positionV relativeFrom="paragraph">
                  <wp:posOffset>1089660</wp:posOffset>
                </wp:positionV>
                <wp:extent cx="5715000" cy="4238625"/>
                <wp:effectExtent l="0" t="0" r="0" b="9525"/>
                <wp:wrapTopAndBottom/>
                <wp:docPr id="512" name="Group 512"/>
                <wp:cNvGraphicFramePr/>
                <a:graphic xmlns:a="http://schemas.openxmlformats.org/drawingml/2006/main">
                  <a:graphicData uri="http://schemas.microsoft.com/office/word/2010/wordprocessingGroup">
                    <wpg:wgp>
                      <wpg:cNvGrpSpPr/>
                      <wpg:grpSpPr>
                        <a:xfrm>
                          <a:off x="0" y="0"/>
                          <a:ext cx="5715000" cy="4238625"/>
                          <a:chOff x="0" y="0"/>
                          <a:chExt cx="5616575" cy="4238625"/>
                        </a:xfrm>
                      </wpg:grpSpPr>
                      <wpg:grpSp>
                        <wpg:cNvPr id="193" name="Group 193"/>
                        <wpg:cNvGrpSpPr/>
                        <wpg:grpSpPr>
                          <a:xfrm>
                            <a:off x="0" y="0"/>
                            <a:ext cx="5616575" cy="3919076"/>
                            <a:chOff x="76204" y="0"/>
                            <a:chExt cx="5616860" cy="4149090"/>
                          </a:xfrm>
                        </wpg:grpSpPr>
                        <wpg:grpSp>
                          <wpg:cNvPr id="195" name="Group 195"/>
                          <wpg:cNvGrpSpPr/>
                          <wpg:grpSpPr>
                            <a:xfrm>
                              <a:off x="76204" y="0"/>
                              <a:ext cx="5616860" cy="4149090"/>
                              <a:chOff x="76204" y="0"/>
                              <a:chExt cx="5616860" cy="3864610"/>
                            </a:xfrm>
                          </wpg:grpSpPr>
                          <pic:pic xmlns:pic="http://schemas.openxmlformats.org/drawingml/2006/picture">
                            <pic:nvPicPr>
                              <pic:cNvPr id="196" name="Picture 196"/>
                              <pic:cNvPicPr>
                                <a:picLocks noChangeAspect="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76204" y="0"/>
                                <a:ext cx="5616860" cy="3864610"/>
                              </a:xfrm>
                              <a:prstGeom prst="rect">
                                <a:avLst/>
                              </a:prstGeom>
                              <a:noFill/>
                            </pic:spPr>
                          </pic:pic>
                          <wps:wsp>
                            <wps:cNvPr id="197" name="Text Box 2"/>
                            <wps:cNvSpPr txBox="1">
                              <a:spLocks noChangeArrowheads="1"/>
                            </wps:cNvSpPr>
                            <wps:spPr bwMode="auto">
                              <a:xfrm>
                                <a:off x="3838755" y="163902"/>
                                <a:ext cx="1673524" cy="353060"/>
                              </a:xfrm>
                              <a:prstGeom prst="rect">
                                <a:avLst/>
                              </a:prstGeom>
                              <a:solidFill>
                                <a:sysClr val="window" lastClr="FFFFFF"/>
                              </a:solidFill>
                              <a:ln w="12700">
                                <a:solidFill>
                                  <a:srgbClr val="000000"/>
                                </a:solidFill>
                                <a:miter lim="800000"/>
                                <a:headEnd/>
                                <a:tailEnd/>
                              </a:ln>
                            </wps:spPr>
                            <wps:txbx>
                              <w:txbxContent>
                                <w:p w14:paraId="40B960AB" w14:textId="77777777" w:rsidR="008A2398" w:rsidRPr="00760B27" w:rsidRDefault="008A2398" w:rsidP="001120FB">
                                  <w:pPr>
                                    <w:tabs>
                                      <w:tab w:val="left" w:pos="1276"/>
                                    </w:tabs>
                                    <w:rPr>
                                      <w:rFonts w:ascii="Calibri" w:hAnsi="Calibri" w:cs="Calibri"/>
                                      <w:b/>
                                      <w:bCs/>
                                      <w:color w:val="C00000"/>
                                      <w:sz w:val="28"/>
                                      <w:szCs w:val="28"/>
                                    </w:rPr>
                                  </w:pPr>
                                  <w:r w:rsidRPr="00760B27">
                                    <w:rPr>
                                      <w:rFonts w:ascii="Calibri" w:hAnsi="Calibri" w:cs="Calibri"/>
                                      <w:b/>
                                      <w:bCs/>
                                      <w:color w:val="C00000"/>
                                      <w:sz w:val="28"/>
                                      <w:szCs w:val="28"/>
                                    </w:rPr>
                                    <w:t>UWTSD Testing Plot</w:t>
                                  </w:r>
                                </w:p>
                              </w:txbxContent>
                            </wps:txbx>
                            <wps:bodyPr rot="0" vert="horz" wrap="square" lIns="91440" tIns="45720" rIns="91440" bIns="45720" anchor="t" anchorCtr="0">
                              <a:noAutofit/>
                            </wps:bodyPr>
                          </wps:wsp>
                        </wpg:grpSp>
                        <wpg:grpSp>
                          <wpg:cNvPr id="199" name="Group 199"/>
                          <wpg:cNvGrpSpPr/>
                          <wpg:grpSpPr>
                            <a:xfrm>
                              <a:off x="3733990" y="3735237"/>
                              <a:ext cx="1880188" cy="258649"/>
                              <a:chOff x="-25317" y="0"/>
                              <a:chExt cx="1837055" cy="327660"/>
                            </a:xfrm>
                          </wpg:grpSpPr>
                          <wps:wsp>
                            <wps:cNvPr id="200" name="Text Box 2"/>
                            <wps:cNvSpPr txBox="1">
                              <a:spLocks noChangeArrowheads="1"/>
                            </wps:cNvSpPr>
                            <wps:spPr bwMode="auto">
                              <a:xfrm>
                                <a:off x="-25317" y="0"/>
                                <a:ext cx="1837055" cy="327660"/>
                              </a:xfrm>
                              <a:prstGeom prst="rect">
                                <a:avLst/>
                              </a:prstGeom>
                              <a:solidFill>
                                <a:srgbClr val="FFFFFF"/>
                              </a:solidFill>
                              <a:ln w="9525">
                                <a:solidFill>
                                  <a:srgbClr val="000000"/>
                                </a:solidFill>
                                <a:miter lim="800000"/>
                                <a:headEnd/>
                                <a:tailEnd/>
                              </a:ln>
                            </wps:spPr>
                            <wps:txbx>
                              <w:txbxContent>
                                <w:p w14:paraId="79F8B645" w14:textId="77777777" w:rsidR="008A2398" w:rsidRPr="00760B27" w:rsidRDefault="008A2398" w:rsidP="001120FB">
                                  <w:pPr>
                                    <w:rPr>
                                      <w:b/>
                                      <w:bCs/>
                                    </w:rPr>
                                  </w:pPr>
                                  <w:r w:rsidRPr="00760B27">
                                    <w:rPr>
                                      <w:b/>
                                      <w:bCs/>
                                    </w:rPr>
                                    <w:t>25m</w:t>
                                  </w:r>
                                </w:p>
                              </w:txbxContent>
                            </wps:txbx>
                            <wps:bodyPr rot="0" vert="horz" wrap="square" lIns="91440" tIns="45720" rIns="91440" bIns="45720" anchor="t" anchorCtr="0">
                              <a:noAutofit/>
                            </wps:bodyPr>
                          </wps:wsp>
                          <wps:wsp>
                            <wps:cNvPr id="201" name="Straight Connector 201"/>
                            <wps:cNvCnPr/>
                            <wps:spPr>
                              <a:xfrm>
                                <a:off x="508958" y="148446"/>
                                <a:ext cx="1216325" cy="0"/>
                              </a:xfrm>
                              <a:prstGeom prst="line">
                                <a:avLst/>
                              </a:prstGeom>
                              <a:noFill/>
                              <a:ln w="57150" cap="flat" cmpd="sng" algn="ctr">
                                <a:solidFill>
                                  <a:sysClr val="window" lastClr="FFFFFF">
                                    <a:lumMod val="50000"/>
                                  </a:sysClr>
                                </a:solidFill>
                                <a:prstDash val="solid"/>
                                <a:miter lim="800000"/>
                              </a:ln>
                              <a:effectLst/>
                            </wps:spPr>
                            <wps:bodyPr/>
                          </wps:wsp>
                        </wpg:grpSp>
                      </wpg:grpSp>
                      <wps:wsp>
                        <wps:cNvPr id="127" name="Text Box 127"/>
                        <wps:cNvSpPr txBox="1"/>
                        <wps:spPr>
                          <a:xfrm>
                            <a:off x="0" y="3971925"/>
                            <a:ext cx="5616575" cy="266700"/>
                          </a:xfrm>
                          <a:prstGeom prst="rect">
                            <a:avLst/>
                          </a:prstGeom>
                          <a:solidFill>
                            <a:prstClr val="white"/>
                          </a:solidFill>
                          <a:ln>
                            <a:noFill/>
                          </a:ln>
                        </wps:spPr>
                        <wps:txbx>
                          <w:txbxContent>
                            <w:p w14:paraId="4D1A90C8" w14:textId="48F797B6" w:rsidR="008A2398" w:rsidRPr="00354BD9" w:rsidRDefault="008A2398" w:rsidP="00F25255">
                              <w:pPr>
                                <w:pStyle w:val="Caption"/>
                                <w:rPr>
                                  <w:rFonts w:cstheme="minorHAnsi"/>
                                  <w:noProof/>
                                  <w:lang w:eastAsia="zh-CN"/>
                                </w:rPr>
                              </w:pPr>
                              <w:bookmarkStart w:id="47" w:name="_Toc39486637"/>
                              <w:r>
                                <w:t xml:space="preserve">Figure 4.1. </w:t>
                              </w:r>
                              <w:r>
                                <w:fldChar w:fldCharType="begin"/>
                              </w:r>
                              <w:r>
                                <w:instrText xml:space="preserve"> SEQ Figure_4.1. \* ARABIC </w:instrText>
                              </w:r>
                              <w:r>
                                <w:fldChar w:fldCharType="separate"/>
                              </w:r>
                              <w:r>
                                <w:rPr>
                                  <w:noProof/>
                                </w:rPr>
                                <w:t>1</w:t>
                              </w:r>
                              <w:r>
                                <w:rPr>
                                  <w:noProof/>
                                </w:rPr>
                                <w:fldChar w:fldCharType="end"/>
                              </w:r>
                              <w:r>
                                <w:t xml:space="preserve"> </w:t>
                              </w:r>
                              <w:r w:rsidRPr="00C94320">
                                <w:t>UWTSD Research Plot Location Including Adjacent (Cariad03 and MD07) (Cradle for Nature Project Site).</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18D22B3" id="Group 512" o:spid="_x0000_s1056" style="position:absolute;left:0;text-align:left;margin-left:0;margin-top:85.8pt;width:450pt;height:333.75pt;z-index:251732992;mso-position-horizontal-relative:text;mso-position-vertical-relative:text;mso-width-relative:margin" coordsize="56165,423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&#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">
                <v:group id="Group 193" o:spid="_x0000_s1057" style="position:absolute;width:56165;height:39190" coordorigin="762" coordsize="56168,41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group id="Group 195" o:spid="_x0000_s1058" style="position:absolute;left:762;width:56168;height:41490" coordorigin="762" coordsize="56168,386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">
                    <v:shape id="Picture 196" o:spid="_x0000_s1059" type="#_x0000_t75" style="position:absolute;left:762;width:56168;height:38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">
                      <v:imagedata r:id="rId79" o:title=""/>
                    </v:shape>
                    <v:shape id="Text Box 2" o:spid="_x0000_s1060" type="#_x0000_t202" style="position:absolute;left:38387;top:1639;width:16735;height:35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" fillcolor="window" strokeweight="1pt">
                      <v:textbox>
                        <w:txbxContent>
                          <w:p w14:paraId="40B960AB" w14:textId="77777777" w:rsidR="008A2398" w:rsidRPr="00760B27" w:rsidRDefault="008A2398" w:rsidP="001120FB">
                            <w:pPr>
                              <w:tabs>
                                <w:tab w:val="left" w:pos="1276"/>
                              </w:tabs>
                              <w:rPr>
                                <w:rFonts w:ascii="Calibri" w:hAnsi="Calibri" w:cs="Calibri"/>
                                <w:b/>
                                <w:bCs/>
                                <w:color w:val="C00000"/>
                                <w:sz w:val="28"/>
                                <w:szCs w:val="28"/>
                              </w:rPr>
                            </w:pPr>
                            <w:r w:rsidRPr="00760B27">
                              <w:rPr>
                                <w:rFonts w:ascii="Calibri" w:hAnsi="Calibri" w:cs="Calibri"/>
                                <w:b/>
                                <w:bCs/>
                                <w:color w:val="C00000"/>
                                <w:sz w:val="28"/>
                                <w:szCs w:val="28"/>
                              </w:rPr>
                              <w:t>UWTSD Testing Plot</w:t>
                            </w:r>
                          </w:p>
                        </w:txbxContent>
                      </v:textbox>
                    </v:shape>
                  </v:group>
                  <v:group id="Group 199" o:spid="_x0000_s1061" style="position:absolute;left:37339;top:37352;width:18802;height:2586" coordorigin="-253" coordsize="18370,3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">
                    <v:shape id="Text Box 2" o:spid="_x0000_s1062" type="#_x0000_t202" style="position:absolute;left:-253;width:18370;height:3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">
                      <v:textbox>
                        <w:txbxContent>
                          <w:p w14:paraId="79F8B645" w14:textId="77777777" w:rsidR="008A2398" w:rsidRPr="00760B27" w:rsidRDefault="008A2398" w:rsidP="001120FB">
                            <w:pPr>
                              <w:rPr>
                                <w:b/>
                                <w:bCs/>
                              </w:rPr>
                            </w:pPr>
                            <w:r w:rsidRPr="00760B27">
                              <w:rPr>
                                <w:b/>
                                <w:bCs/>
                              </w:rPr>
                              <w:t>25m</w:t>
                            </w:r>
                          </w:p>
                        </w:txbxContent>
                      </v:textbox>
                    </v:shape>
                    <v:line id="Straight Connector 201" o:spid="_x0000_s1063" style="position:absolute;visibility:visible;mso-wrap-style:square" from="5089,1484" to="17252,14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" strokecolor="#7f7f7f" strokeweight="4.5pt">
                      <v:stroke joinstyle="miter"/>
                    </v:line>
                  </v:group>
                </v:group>
                <v:shape id="Text Box 127" o:spid="_x0000_s1064" type="#_x0000_t202" style="position:absolute;top:39719;width:5616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" stroked="f">
                  <v:textbox inset="0,0,0,0">
                    <w:txbxContent>
                      <w:p w14:paraId="4D1A90C8" w14:textId="48F797B6" w:rsidR="008A2398" w:rsidRPr="00354BD9" w:rsidRDefault="008A2398" w:rsidP="00F25255">
                        <w:pPr>
                          <w:pStyle w:val="Caption"/>
                          <w:rPr>
                            <w:rFonts w:cstheme="minorHAnsi"/>
                            <w:noProof/>
                            <w:lang w:eastAsia="zh-CN"/>
                          </w:rPr>
                        </w:pPr>
                        <w:bookmarkStart w:id="48" w:name="_Toc39486637"/>
                        <w:r>
                          <w:t xml:space="preserve">Figure 4.1. </w:t>
                        </w:r>
                        <w:r>
                          <w:fldChar w:fldCharType="begin"/>
                        </w:r>
                        <w:r>
                          <w:instrText xml:space="preserve"> SEQ Figure_4.1. \* ARABIC </w:instrText>
                        </w:r>
                        <w:r>
                          <w:fldChar w:fldCharType="separate"/>
                        </w:r>
                        <w:r>
                          <w:rPr>
                            <w:noProof/>
                          </w:rPr>
                          <w:t>1</w:t>
                        </w:r>
                        <w:r>
                          <w:rPr>
                            <w:noProof/>
                          </w:rPr>
                          <w:fldChar w:fldCharType="end"/>
                        </w:r>
                        <w:r>
                          <w:t xml:space="preserve"> </w:t>
                        </w:r>
                        <w:r w:rsidRPr="00C94320">
                          <w:t>UWTSD Research Plot Location Including Adjacent (Cariad03 and MD07) (Cradle for Nature Project Site).</w:t>
                        </w:r>
                        <w:bookmarkEnd w:id="48"/>
                      </w:p>
                    </w:txbxContent>
                  </v:textbox>
                </v:shape>
                <w10:wrap type="topAndBottom"/>
              </v:group>
            </w:pict>
          </mc:Fallback>
        </mc:AlternateContent>
      </w:r>
      <w:r w:rsidR="001120FB" w:rsidRPr="001120FB">
        <w:rPr>
          <w:noProof/>
          <w:lang w:eastAsia="zh-CN"/>
        </w:rPr>
        <w:t xml:space="preserve">The subject of this research is the </w:t>
      </w:r>
      <w:r w:rsidR="001120FB" w:rsidRPr="001120FB">
        <w:t xml:space="preserve">University of Wales Trinity Saint David (UWTSD) phytoremediation project. The plot (outlined in the red </w:t>
      </w:r>
      <w:r w:rsidR="001120FB" w:rsidRPr="00F25255">
        <w:t xml:space="preserve">square) (Fig. </w:t>
      </w:r>
      <w:r w:rsidRPr="00F25255">
        <w:t>4.1.1</w:t>
      </w:r>
      <w:r w:rsidR="001120FB" w:rsidRPr="00F25255">
        <w:t>), is</w:t>
      </w:r>
      <w:r w:rsidR="001120FB" w:rsidRPr="001120FB">
        <w:t xml:space="preserve"> part of the larger Cradle for Nature project. The experimental plot is approximately 22mx25m large and is situated in a relatively planar section on the western side of Varteg Hill (Grid reference: Lat 51.745545, Long 3.0788027) </w:t>
      </w:r>
      <w:r w:rsidR="00ED194F">
        <w:fldChar w:fldCharType="begin" w:fldLock="1"/>
      </w:r>
      <w:r w:rsidR="00ED194F">
        <w:instrText>ADDIN CSL_CITATION {"citationItems":[{"id":"ITEM-1","itemData":{"author":[{"dropping-particle":"","family":"Smart","given":"Philip","non-dropping-particle":"","parse-names":false,"suffix":""}],"id":"ITEM-1","issued":{"date-parts":[["2014"]]},"number-of-pages":"71","title":"Environment Hydrogeological and Contaminated Land Assessment Interpretative Report","type":"report"},"uris":["http://www.mendeley.com/documents/?uuid=a3cf36d6-c1a8-3577-82b1-99ce9905bb19"]}],"mendeley":{"formattedCitation":"(Smart, 2014)","plainTextFormattedCitation":"(Smart, 2014)","previouslyFormattedCitation":"(Smart, 2014)"},"properties":{"noteIndex":0},"schema":"https://github.com/citation-style-language/schema/raw/master/csl-citation.json"}</w:instrText>
      </w:r>
      <w:r w:rsidR="00ED194F">
        <w:fldChar w:fldCharType="separate"/>
      </w:r>
      <w:r w:rsidR="00ED194F" w:rsidRPr="00ED194F">
        <w:rPr>
          <w:noProof/>
        </w:rPr>
        <w:t>(Smart, 2014)</w:t>
      </w:r>
      <w:r w:rsidR="00ED194F">
        <w:fldChar w:fldCharType="end"/>
      </w:r>
      <w:r w:rsidR="001120FB" w:rsidRPr="001120FB">
        <w:t xml:space="preserve">. </w:t>
      </w:r>
    </w:p>
    <w:p w14:paraId="5E1753A0" w14:textId="77777777" w:rsidR="00276402" w:rsidRDefault="00276402" w:rsidP="001120FB">
      <w:pPr>
        <w:spacing w:line="360" w:lineRule="auto"/>
        <w:jc w:val="both"/>
      </w:pPr>
    </w:p>
    <w:p w14:paraId="22E9DB07" w14:textId="40CECC25" w:rsidR="001120FB" w:rsidRPr="001120FB" w:rsidRDefault="001120FB" w:rsidP="001120FB">
      <w:pPr>
        <w:spacing w:line="360" w:lineRule="auto"/>
        <w:jc w:val="both"/>
      </w:pPr>
      <w:proofErr w:type="gramStart"/>
      <w:r w:rsidRPr="001120FB">
        <w:t>In order to</w:t>
      </w:r>
      <w:proofErr w:type="gramEnd"/>
      <w:r w:rsidRPr="001120FB">
        <w:t xml:space="preserve"> remediate the land, 400 mixed tree saplings were planted by staff and students in 2005. The Latin square method and notch planting techniques were applied, and the field was </w:t>
      </w:r>
      <w:r w:rsidRPr="00ED194F">
        <w:t>ploughed</w:t>
      </w:r>
      <w:r w:rsidRPr="001120FB">
        <w:t xml:space="preserve"> before tree planting (Jenkins, 2019 </w:t>
      </w:r>
      <w:proofErr w:type="spellStart"/>
      <w:r w:rsidRPr="001120FB">
        <w:t>pers</w:t>
      </w:r>
      <w:proofErr w:type="spellEnd"/>
      <w:r w:rsidRPr="001120FB">
        <w:t xml:space="preserve"> comms). So far, the project has not been very successful in that 61% of trees have disappeared or died.  As a result, the site is now scattered with large patches of bare ground covered with heathers (</w:t>
      </w:r>
      <w:proofErr w:type="spellStart"/>
      <w:r w:rsidRPr="001120FB">
        <w:t>Calluna</w:t>
      </w:r>
      <w:proofErr w:type="spellEnd"/>
      <w:r w:rsidRPr="001120FB">
        <w:t xml:space="preserve"> vulgaris)</w:t>
      </w:r>
      <w:r w:rsidR="00106258">
        <w:t>,</w:t>
      </w:r>
      <w:r w:rsidRPr="001120FB">
        <w:t xml:space="preserve"> and gorse (</w:t>
      </w:r>
      <w:proofErr w:type="spellStart"/>
      <w:r w:rsidRPr="001120FB">
        <w:t>Ulex</w:t>
      </w:r>
      <w:proofErr w:type="spellEnd"/>
      <w:r w:rsidRPr="001120FB">
        <w:t xml:space="preserve"> </w:t>
      </w:r>
      <w:proofErr w:type="spellStart"/>
      <w:r w:rsidRPr="001120FB">
        <w:t>europaeus</w:t>
      </w:r>
      <w:proofErr w:type="spellEnd"/>
      <w:r w:rsidRPr="001120FB">
        <w:t xml:space="preserve">) and many surviving trees are struggling.  Interestingly, two tests </w:t>
      </w:r>
      <w:proofErr w:type="gramStart"/>
      <w:r w:rsidRPr="001120FB">
        <w:t>plots</w:t>
      </w:r>
      <w:proofErr w:type="gramEnd"/>
      <w:r w:rsidRPr="001120FB">
        <w:t xml:space="preserve"> adjacent to the left and right-hand side of </w:t>
      </w:r>
      <w:r w:rsidRPr="001120FB">
        <w:lastRenderedPageBreak/>
        <w:t xml:space="preserve">the UWTSD section (Cariad 2003 and MD 2007 respectively) have developed slowly establishing woodland succession (Manasi’s plot, </w:t>
      </w:r>
      <w:r w:rsidRPr="00F25255">
        <w:t>Fig.</w:t>
      </w:r>
      <w:r w:rsidR="00F25255" w:rsidRPr="00F25255">
        <w:t xml:space="preserve"> 4.1.2</w:t>
      </w:r>
      <w:r w:rsidRPr="00F25255">
        <w:t>). Albeit</w:t>
      </w:r>
      <w:r w:rsidRPr="001120FB">
        <w:t xml:space="preserve">, both projects have used slightly different </w:t>
      </w:r>
      <w:r w:rsidR="00F25255">
        <w:rPr>
          <w:noProof/>
          <w:lang w:eastAsia="zh-CN"/>
        </w:rPr>
        <mc:AlternateContent>
          <mc:Choice Requires="wpg">
            <w:drawing>
              <wp:anchor distT="0" distB="0" distL="114300" distR="114300" simplePos="0" relativeHeight="251736064" behindDoc="0" locked="0" layoutInCell="1" allowOverlap="1" wp14:anchorId="0CD9E445" wp14:editId="5CD09D4F">
                <wp:simplePos x="0" y="0"/>
                <wp:positionH relativeFrom="column">
                  <wp:posOffset>21590</wp:posOffset>
                </wp:positionH>
                <wp:positionV relativeFrom="paragraph">
                  <wp:posOffset>935990</wp:posOffset>
                </wp:positionV>
                <wp:extent cx="5718810" cy="3147086"/>
                <wp:effectExtent l="0" t="0" r="0" b="0"/>
                <wp:wrapTopAndBottom/>
                <wp:docPr id="515" name="Group 515"/>
                <wp:cNvGraphicFramePr/>
                <a:graphic xmlns:a="http://schemas.openxmlformats.org/drawingml/2006/main">
                  <a:graphicData uri="http://schemas.microsoft.com/office/word/2010/wordprocessingGroup">
                    <wpg:wgp>
                      <wpg:cNvGrpSpPr/>
                      <wpg:grpSpPr>
                        <a:xfrm>
                          <a:off x="0" y="0"/>
                          <a:ext cx="5718810" cy="3147086"/>
                          <a:chOff x="0" y="0"/>
                          <a:chExt cx="5718810" cy="3147781"/>
                        </a:xfrm>
                      </wpg:grpSpPr>
                      <pic:pic xmlns:pic="http://schemas.openxmlformats.org/drawingml/2006/picture">
                        <pic:nvPicPr>
                          <pic:cNvPr id="4" name="Picture 4"/>
                          <pic:cNvPicPr>
                            <a:picLocks noChangeAspect="1"/>
                          </pic:cNvPicPr>
                        </pic:nvPicPr>
                        <pic:blipFill rotWithShape="1">
                          <a:blip r:embed="rId80" cstate="print">
                            <a:extLst>
                              <a:ext uri="{28A0092B-C50C-407E-A947-70E740481C1C}">
                                <a14:useLocalDpi xmlns:a14="http://schemas.microsoft.com/office/drawing/2010/main" val="0"/>
                              </a:ext>
                            </a:extLst>
                          </a:blip>
                          <a:srcRect b="49339"/>
                          <a:stretch/>
                        </pic:blipFill>
                        <pic:spPr bwMode="auto">
                          <a:xfrm>
                            <a:off x="0" y="0"/>
                            <a:ext cx="5718810" cy="2670810"/>
                          </a:xfrm>
                          <a:prstGeom prst="rect">
                            <a:avLst/>
                          </a:prstGeom>
                          <a:ln>
                            <a:noFill/>
                          </a:ln>
                          <a:extLst>
                            <a:ext uri="{53640926-AAD7-44D8-BBD7-CCE9431645EC}">
                              <a14:shadowObscured xmlns:a14="http://schemas.microsoft.com/office/drawing/2010/main"/>
                            </a:ext>
                          </a:extLst>
                        </pic:spPr>
                      </pic:pic>
                      <wps:wsp>
                        <wps:cNvPr id="514" name="Text Box 514"/>
                        <wps:cNvSpPr txBox="1"/>
                        <wps:spPr>
                          <a:xfrm>
                            <a:off x="0" y="2741926"/>
                            <a:ext cx="5718810" cy="405855"/>
                          </a:xfrm>
                          <a:prstGeom prst="rect">
                            <a:avLst/>
                          </a:prstGeom>
                          <a:solidFill>
                            <a:prstClr val="white"/>
                          </a:solidFill>
                          <a:ln>
                            <a:noFill/>
                          </a:ln>
                        </wps:spPr>
                        <wps:txbx>
                          <w:txbxContent>
                            <w:p w14:paraId="7A16AA74" w14:textId="4B383D6D" w:rsidR="008A2398" w:rsidRPr="00080AE9" w:rsidRDefault="008A2398" w:rsidP="00F25255">
                              <w:pPr>
                                <w:pStyle w:val="Caption"/>
                                <w:rPr>
                                  <w:rFonts w:cstheme="minorHAnsi"/>
                                  <w:noProof/>
                                </w:rPr>
                              </w:pPr>
                              <w:bookmarkStart w:id="49" w:name="_Toc39486638"/>
                              <w:r>
                                <w:t xml:space="preserve">Figure 4.1. </w:t>
                              </w:r>
                              <w:r>
                                <w:fldChar w:fldCharType="begin"/>
                              </w:r>
                              <w:r>
                                <w:instrText xml:space="preserve"> SEQ Figure_4.1. \* ARABIC </w:instrText>
                              </w:r>
                              <w:r>
                                <w:fldChar w:fldCharType="separate"/>
                              </w:r>
                              <w:r>
                                <w:rPr>
                                  <w:noProof/>
                                </w:rPr>
                                <w:t>2</w:t>
                              </w:r>
                              <w:r>
                                <w:rPr>
                                  <w:noProof/>
                                </w:rPr>
                                <w:fldChar w:fldCharType="end"/>
                              </w:r>
                              <w:r>
                                <w:t xml:space="preserve"> </w:t>
                              </w:r>
                              <w:r w:rsidRPr="00D8391F">
                                <w:t>Figure Shows Successfully Establishing Woodland in MD07 (Research Site to the Right of UWTSD) (Picture by Morga, M., 2019).</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0CD9E445" id="Group 515" o:spid="_x0000_s1065" style="position:absolute;left:0;text-align:left;margin-left:1.7pt;margin-top:73.7pt;width:450.3pt;height:247.8pt;z-index:251736064;mso-position-horizontal-relative:text;mso-position-vertical-relative:text;mso-height-relative:margin" coordsize="57188,314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">
                <v:shape id="Picture 4" o:spid="_x0000_s1066" type="#_x0000_t75" style="position:absolute;width:57188;height:267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">
                  <v:imagedata r:id="rId81" o:title="" cropbottom="32335f"/>
                </v:shape>
                <v:shape id="Text Box 514" o:spid="_x0000_s1067" type="#_x0000_t202" style="position:absolute;top:27419;width:57188;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" stroked="f">
                  <v:textbox style="mso-fit-shape-to-text:t" inset="0,0,0,0">
                    <w:txbxContent>
                      <w:p w14:paraId="7A16AA74" w14:textId="4B383D6D" w:rsidR="008A2398" w:rsidRPr="00080AE9" w:rsidRDefault="008A2398" w:rsidP="00F25255">
                        <w:pPr>
                          <w:pStyle w:val="Caption"/>
                          <w:rPr>
                            <w:rFonts w:cstheme="minorHAnsi"/>
                            <w:noProof/>
                          </w:rPr>
                        </w:pPr>
                        <w:bookmarkStart w:id="50" w:name="_Toc39486638"/>
                        <w:r>
                          <w:t xml:space="preserve">Figure 4.1. </w:t>
                        </w:r>
                        <w:r>
                          <w:fldChar w:fldCharType="begin"/>
                        </w:r>
                        <w:r>
                          <w:instrText xml:space="preserve"> SEQ Figure_4.1. \* ARABIC </w:instrText>
                        </w:r>
                        <w:r>
                          <w:fldChar w:fldCharType="separate"/>
                        </w:r>
                        <w:r>
                          <w:rPr>
                            <w:noProof/>
                          </w:rPr>
                          <w:t>2</w:t>
                        </w:r>
                        <w:r>
                          <w:rPr>
                            <w:noProof/>
                          </w:rPr>
                          <w:fldChar w:fldCharType="end"/>
                        </w:r>
                        <w:r>
                          <w:t xml:space="preserve"> </w:t>
                        </w:r>
                        <w:r w:rsidRPr="00D8391F">
                          <w:t>Figure Shows Successfully Establishing Woodland in MD07 (Research Site to the Right of UWTSD) (Picture by Morga, M., 2019).</w:t>
                        </w:r>
                        <w:bookmarkEnd w:id="50"/>
                      </w:p>
                    </w:txbxContent>
                  </v:textbox>
                </v:shape>
                <w10:wrap type="topAndBottom"/>
              </v:group>
            </w:pict>
          </mc:Fallback>
        </mc:AlternateContent>
      </w:r>
      <w:r w:rsidRPr="001120FB">
        <w:t xml:space="preserve">methodological </w:t>
      </w:r>
      <w:r w:rsidRPr="00ED194F">
        <w:t>approaches (s. 3.4.1).</w:t>
      </w:r>
    </w:p>
    <w:p w14:paraId="133C8C47" w14:textId="2BCFCC40" w:rsidR="001120FB" w:rsidRPr="001120FB" w:rsidRDefault="001120FB" w:rsidP="001120FB">
      <w:pPr>
        <w:spacing w:line="360" w:lineRule="auto"/>
        <w:jc w:val="both"/>
        <w:rPr>
          <w:b/>
          <w:bCs/>
          <w:color w:val="000000" w:themeColor="text1"/>
        </w:rPr>
      </w:pPr>
      <w:r w:rsidRPr="001120FB">
        <w:rPr>
          <w:color w:val="000000" w:themeColor="text1"/>
        </w:rPr>
        <w:t xml:space="preserve">Although many variables can influence the phytoremediation process, it was inferred that Varteg Hill, is polluted with heavy metals. </w:t>
      </w:r>
      <w:r w:rsidR="00ED194F">
        <w:rPr>
          <w:color w:val="000000" w:themeColor="text1"/>
        </w:rPr>
        <w:fldChar w:fldCharType="begin" w:fldLock="1"/>
      </w:r>
      <w:r w:rsidR="00C24B17">
        <w:rPr>
          <w:color w:val="000000" w:themeColor="text1"/>
        </w:rPr>
        <w:instrText>ADDIN CSL_CITATION {"citationItems":[{"id":"ITEM-1","itemData":{"DOI":"10.1016/S0160-4120(02)00152-6","ISSN":"18736750","abstract":"This paper reviews the potential for using trees for the phytoremediation of heavy metal-contaminated land. It considers the following aspects: metal tolerance in trees, heavy metal uptake by trees grown on contaminated substrates, heavy metal compartmentalisation within trees, phytoremediation using trees and the phytoremediation potential of willow (Salix spp.). © 2002 Elsevier Science Ltd. All rights reserved.","author":[{"dropping-particle":"","family":"Pulford","given":"Ian D.","non-dropping-particle":"","parse-names":false,"suffix":""},{"dropping-particle":"","family":"Watson","given":"C.","non-dropping-particle":"","parse-names":false,"suffix":""}],"container-title":"Environment International","id":"ITEM-1","issue":"4","issued":{"date-parts":[["2003"]]},"page":"529-540","title":"Phytoremediation of heavy metal-contaminated land by trees - A review","type":"article-journal","volume":"29"},"uris":["http://www.mendeley.com/documents/?uuid=934e24b1-d90e-45f9-968e-0d036bf70ee8"]}],"mendeley":{"formattedCitation":"(Pulford and Watson, 2003)","manualFormatting":"Pulford and Watson (2003)","plainTextFormattedCitation":"(Pulford and Watson, 2003)","previouslyFormattedCitation":"(Pulford and Watson, 2003)"},"properties":{"noteIndex":0},"schema":"https://github.com/citation-style-language/schema/raw/master/csl-citation.json"}</w:instrText>
      </w:r>
      <w:r w:rsidR="00ED194F">
        <w:rPr>
          <w:color w:val="000000" w:themeColor="text1"/>
        </w:rPr>
        <w:fldChar w:fldCharType="separate"/>
      </w:r>
      <w:r w:rsidR="00ED194F" w:rsidRPr="00ED194F">
        <w:rPr>
          <w:noProof/>
          <w:color w:val="000000" w:themeColor="text1"/>
        </w:rPr>
        <w:t xml:space="preserve">Pulford and Watson </w:t>
      </w:r>
      <w:r w:rsidR="00ED194F">
        <w:rPr>
          <w:noProof/>
          <w:color w:val="000000" w:themeColor="text1"/>
        </w:rPr>
        <w:t>(</w:t>
      </w:r>
      <w:r w:rsidR="00ED194F" w:rsidRPr="00ED194F">
        <w:rPr>
          <w:noProof/>
          <w:color w:val="000000" w:themeColor="text1"/>
        </w:rPr>
        <w:t>2003)</w:t>
      </w:r>
      <w:r w:rsidR="00ED194F">
        <w:rPr>
          <w:color w:val="000000" w:themeColor="text1"/>
        </w:rPr>
        <w:fldChar w:fldCharType="end"/>
      </w:r>
      <w:r w:rsidRPr="001120FB">
        <w:rPr>
          <w:color w:val="000000" w:themeColor="text1"/>
        </w:rPr>
        <w:t xml:space="preserve"> stress that tree establishment on mining wastes can be strongly limited as they exhibit heterogeneity (a high vertical and horizontal variation of the contamination levels). Desai (2013) indicates that mining waste characteristics favour some heavy metal concentrations, making them phytotoxic to young trees and sensitive plants. Further, </w:t>
      </w:r>
      <w:r w:rsidR="00C24B17">
        <w:rPr>
          <w:color w:val="000000" w:themeColor="text1"/>
        </w:rPr>
        <w:fldChar w:fldCharType="begin" w:fldLock="1"/>
      </w:r>
      <w:r w:rsidR="00C24B17">
        <w:rPr>
          <w:color w:val="000000" w:themeColor="text1"/>
        </w:rPr>
        <w:instrText>ADDIN CSL_CITATION {"citationItems":[{"id":"ITEM-1","itemData":{"DOI":"10.1016/j.scitotenv.2018.11.327","ISSN":"18791026","abstract":"Phytoremediation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Environment","id":"ITEM-1","issued":{"date-parts":[["2019"]]},"page":"670-680","publisher":"Elsevier B.V.","title":"Phytoremediation: Metal decontamination of soils after the sequential forestation of former opencast coal land","type":"article-journal","volume":"656"},"uris":["http://www.mendeley.com/documents/?uuid=60783dbc-1c1e-45b5-bd8d-976c88ae942f"]}],"mendeley":{"formattedCitation":"(Desai, Haigh and Walkington, 2019)","manualFormatting":"Desai, Haigh and Walkington (2019, p:671)","plainTextFormattedCitation":"(Desai, Haigh and Walkington, 2019)","previouslyFormattedCitation":"(Desai, Haigh and Walkington, 2019)"},"properties":{"noteIndex":0},"schema":"https://github.com/citation-style-language/schema/raw/master/csl-citation.json"}</w:instrText>
      </w:r>
      <w:r w:rsidR="00C24B17">
        <w:rPr>
          <w:color w:val="000000" w:themeColor="text1"/>
        </w:rPr>
        <w:fldChar w:fldCharType="separate"/>
      </w:r>
      <w:r w:rsidR="00C24B17" w:rsidRPr="00C24B17">
        <w:rPr>
          <w:noProof/>
          <w:color w:val="000000" w:themeColor="text1"/>
        </w:rPr>
        <w:t xml:space="preserve">Desai, Haigh and Walkington </w:t>
      </w:r>
      <w:r w:rsidR="00C24B17">
        <w:rPr>
          <w:noProof/>
          <w:color w:val="000000" w:themeColor="text1"/>
        </w:rPr>
        <w:t>(</w:t>
      </w:r>
      <w:r w:rsidR="00C24B17" w:rsidRPr="00C24B17">
        <w:rPr>
          <w:noProof/>
          <w:color w:val="000000" w:themeColor="text1"/>
        </w:rPr>
        <w:t>2019</w:t>
      </w:r>
      <w:r w:rsidR="00C24B17">
        <w:rPr>
          <w:noProof/>
          <w:color w:val="000000" w:themeColor="text1"/>
        </w:rPr>
        <w:t>, p:671</w:t>
      </w:r>
      <w:r w:rsidR="00C24B17" w:rsidRPr="00C24B17">
        <w:rPr>
          <w:noProof/>
          <w:color w:val="000000" w:themeColor="text1"/>
        </w:rPr>
        <w:t>)</w:t>
      </w:r>
      <w:r w:rsidR="00C24B17">
        <w:rPr>
          <w:color w:val="000000" w:themeColor="text1"/>
        </w:rPr>
        <w:fldChar w:fldCharType="end"/>
      </w:r>
      <w:r w:rsidRPr="001120FB">
        <w:rPr>
          <w:color w:val="000000" w:themeColor="text1"/>
        </w:rPr>
        <w:t>,  who were involved in the Varteg Hill project ha</w:t>
      </w:r>
      <w:r w:rsidR="00F94162">
        <w:rPr>
          <w:color w:val="000000" w:themeColor="text1"/>
        </w:rPr>
        <w:t>s</w:t>
      </w:r>
      <w:r w:rsidRPr="001120FB">
        <w:rPr>
          <w:color w:val="000000" w:themeColor="text1"/>
        </w:rPr>
        <w:t xml:space="preserve"> suggested that </w:t>
      </w:r>
      <w:r w:rsidR="007308E0">
        <w:rPr>
          <w:color w:val="000000" w:themeColor="text1"/>
        </w:rPr>
        <w:t>‘</w:t>
      </w:r>
      <w:r w:rsidRPr="00C24B17">
        <w:rPr>
          <w:i/>
          <w:iCs/>
          <w:color w:val="000000" w:themeColor="text1"/>
        </w:rPr>
        <w:t>coal mine spoils usually contain hot spots of severe contamination</w:t>
      </w:r>
      <w:r w:rsidR="007308E0">
        <w:rPr>
          <w:color w:val="000000" w:themeColor="text1"/>
        </w:rPr>
        <w:t>’</w:t>
      </w:r>
      <w:r w:rsidRPr="001120FB">
        <w:rPr>
          <w:color w:val="000000" w:themeColor="text1"/>
        </w:rPr>
        <w:t xml:space="preserve"> due to the mining waste being mixed into the fill used for the opencast pit reclamation</w:t>
      </w:r>
      <w:r w:rsidRPr="001120FB">
        <w:rPr>
          <w:b/>
          <w:bCs/>
          <w:color w:val="000000" w:themeColor="text1"/>
        </w:rPr>
        <w:t>.</w:t>
      </w:r>
    </w:p>
    <w:p w14:paraId="2A02FF85" w14:textId="62A355CF" w:rsidR="001120FB" w:rsidRPr="001120FB" w:rsidRDefault="001120FB" w:rsidP="001120FB">
      <w:pPr>
        <w:spacing w:line="360" w:lineRule="auto"/>
        <w:jc w:val="both"/>
      </w:pPr>
      <w:r w:rsidRPr="001120FB">
        <w:t xml:space="preserve">Due to the lack of records confirming what substrate was </w:t>
      </w:r>
      <w:r w:rsidR="00DE33B9" w:rsidRPr="001120FB">
        <w:t>backfilled</w:t>
      </w:r>
      <w:r w:rsidRPr="001120FB">
        <w:t xml:space="preserve"> in the pit during site restoration (1963), makes identifying what causes some trees to die and some to thrive challenging. Therefore, this research is an important contributor to that knowledge gathering.  </w:t>
      </w:r>
    </w:p>
    <w:p w14:paraId="50114863" w14:textId="268533F1" w:rsidR="001120FB" w:rsidRDefault="001120FB" w:rsidP="00AC50F3">
      <w:pPr>
        <w:pStyle w:val="Heading2"/>
      </w:pPr>
      <w:bookmarkStart w:id="51" w:name="_Toc39513102"/>
      <w:r w:rsidRPr="001120FB">
        <w:t>4.2 Sampling Strategy</w:t>
      </w:r>
      <w:bookmarkEnd w:id="51"/>
    </w:p>
    <w:p w14:paraId="5F267D57" w14:textId="77777777" w:rsidR="00AC50F3" w:rsidRPr="00AC50F3" w:rsidRDefault="00AC50F3" w:rsidP="00AC50F3"/>
    <w:p w14:paraId="4212EB36" w14:textId="5DDB7B08" w:rsidR="001120FB" w:rsidRPr="001120FB" w:rsidRDefault="001120FB" w:rsidP="001120FB">
      <w:pPr>
        <w:spacing w:line="360" w:lineRule="auto"/>
        <w:jc w:val="both"/>
      </w:pPr>
      <w:r w:rsidRPr="001120FB">
        <w:t>The first stage of this research was to consider the secondary data collected annually by staff on tree height, Diameter at Breast Height (DBH) and vitality. While the vitality index uses a 5-score system (0 = missing and 5 = extremely healthy) for the purpose of this research</w:t>
      </w:r>
      <w:r w:rsidR="00F94162">
        <w:t>,</w:t>
      </w:r>
      <w:r w:rsidRPr="001120FB">
        <w:t xml:space="preserve"> the grid shown </w:t>
      </w:r>
      <w:r w:rsidRPr="00834BC3">
        <w:t xml:space="preserve">in Figure </w:t>
      </w:r>
      <w:r w:rsidR="00834BC3" w:rsidRPr="00834BC3">
        <w:t>4.2.1</w:t>
      </w:r>
      <w:r w:rsidRPr="001120FB">
        <w:t xml:space="preserve"> simply identifies what trees are still present and which ones are missing or dead. </w:t>
      </w:r>
    </w:p>
    <w:p w14:paraId="1A9E0D42" w14:textId="77777777" w:rsidR="00106258" w:rsidRDefault="00106258" w:rsidP="001120FB">
      <w:pPr>
        <w:spacing w:line="360" w:lineRule="auto"/>
        <w:jc w:val="both"/>
      </w:pPr>
    </w:p>
    <w:p w14:paraId="6AD64A03" w14:textId="05DD78B7" w:rsidR="001120FB" w:rsidRPr="00C24B17" w:rsidRDefault="00834BC3" w:rsidP="001120FB">
      <w:pPr>
        <w:spacing w:line="360" w:lineRule="auto"/>
        <w:jc w:val="both"/>
      </w:pPr>
      <w:r>
        <w:rPr>
          <w:noProof/>
          <w:lang w:eastAsia="zh-CN"/>
        </w:rPr>
        <mc:AlternateContent>
          <mc:Choice Requires="wpg">
            <w:drawing>
              <wp:anchor distT="0" distB="0" distL="114300" distR="114300" simplePos="0" relativeHeight="251738112" behindDoc="0" locked="0" layoutInCell="1" allowOverlap="1" wp14:anchorId="1C6CC692" wp14:editId="76E0B3A8">
                <wp:simplePos x="0" y="0"/>
                <wp:positionH relativeFrom="column">
                  <wp:posOffset>-8255</wp:posOffset>
                </wp:positionH>
                <wp:positionV relativeFrom="paragraph">
                  <wp:posOffset>1735455</wp:posOffset>
                </wp:positionV>
                <wp:extent cx="6304280" cy="4088130"/>
                <wp:effectExtent l="19050" t="19050" r="1270" b="7620"/>
                <wp:wrapTopAndBottom/>
                <wp:docPr id="518" name="Group 518"/>
                <wp:cNvGraphicFramePr/>
                <a:graphic xmlns:a="http://schemas.openxmlformats.org/drawingml/2006/main">
                  <a:graphicData uri="http://schemas.microsoft.com/office/word/2010/wordprocessingGroup">
                    <wpg:wgp>
                      <wpg:cNvGrpSpPr/>
                      <wpg:grpSpPr>
                        <a:xfrm>
                          <a:off x="0" y="0"/>
                          <a:ext cx="6304280" cy="4088130"/>
                          <a:chOff x="0" y="0"/>
                          <a:chExt cx="6304896" cy="4088130"/>
                        </a:xfrm>
                      </wpg:grpSpPr>
                      <wpg:grpSp>
                        <wpg:cNvPr id="233" name="Group 233"/>
                        <wpg:cNvGrpSpPr/>
                        <wpg:grpSpPr>
                          <a:xfrm>
                            <a:off x="0" y="0"/>
                            <a:ext cx="6304896" cy="3627120"/>
                            <a:chOff x="0" y="0"/>
                            <a:chExt cx="6306285" cy="3339465"/>
                          </a:xfrm>
                        </wpg:grpSpPr>
                        <pic:pic xmlns:pic="http://schemas.openxmlformats.org/drawingml/2006/picture">
                          <pic:nvPicPr>
                            <pic:cNvPr id="39" name="Picture 39"/>
                            <pic:cNvPicPr>
                              <a:picLocks noChangeAspect="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4733925" y="0"/>
                              <a:ext cx="1572360" cy="1900361"/>
                            </a:xfrm>
                            <a:prstGeom prst="rect">
                              <a:avLst/>
                            </a:prstGeom>
                            <a:noFill/>
                          </pic:spPr>
                        </pic:pic>
                        <pic:pic xmlns:pic="http://schemas.openxmlformats.org/drawingml/2006/picture">
                          <pic:nvPicPr>
                            <pic:cNvPr id="232" name="Picture 232"/>
                            <pic:cNvPicPr>
                              <a:picLocks noChangeAspect="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4692650" cy="3339465"/>
                            </a:xfrm>
                            <a:prstGeom prst="rect">
                              <a:avLst/>
                            </a:prstGeom>
                            <a:noFill/>
                            <a:ln>
                              <a:solidFill>
                                <a:schemeClr val="tx1"/>
                              </a:solidFill>
                            </a:ln>
                          </pic:spPr>
                        </pic:pic>
                      </wpg:grpSp>
                      <wps:wsp>
                        <wps:cNvPr id="517" name="Text Box 517"/>
                        <wps:cNvSpPr txBox="1"/>
                        <wps:spPr>
                          <a:xfrm>
                            <a:off x="2897" y="3682365"/>
                            <a:ext cx="4688720" cy="405765"/>
                          </a:xfrm>
                          <a:prstGeom prst="rect">
                            <a:avLst/>
                          </a:prstGeom>
                          <a:solidFill>
                            <a:prstClr val="white"/>
                          </a:solidFill>
                          <a:ln>
                            <a:noFill/>
                          </a:ln>
                        </wps:spPr>
                        <wps:txbx>
                          <w:txbxContent>
                            <w:p w14:paraId="24FC6CC0" w14:textId="4A01E04D" w:rsidR="008A2398" w:rsidRPr="00F762F6" w:rsidRDefault="008A2398" w:rsidP="00834BC3">
                              <w:pPr>
                                <w:pStyle w:val="Caption"/>
                                <w:rPr>
                                  <w:rFonts w:cstheme="minorHAnsi"/>
                                  <w:noProof/>
                                  <w:lang w:eastAsia="zh-CN"/>
                                </w:rPr>
                              </w:pPr>
                              <w:bookmarkStart w:id="52" w:name="_Toc39486765"/>
                              <w:r>
                                <w:t xml:space="preserve">Figure 4.2. </w:t>
                              </w:r>
                              <w:r>
                                <w:fldChar w:fldCharType="begin"/>
                              </w:r>
                              <w:r>
                                <w:instrText xml:space="preserve"> SEQ Figure_4.2. \* ARABIC </w:instrText>
                              </w:r>
                              <w:r>
                                <w:fldChar w:fldCharType="separate"/>
                              </w:r>
                              <w:r>
                                <w:rPr>
                                  <w:noProof/>
                                </w:rPr>
                                <w:t>1</w:t>
                              </w:r>
                              <w:r>
                                <w:rPr>
                                  <w:noProof/>
                                </w:rPr>
                                <w:fldChar w:fldCharType="end"/>
                              </w:r>
                              <w:r>
                                <w:t xml:space="preserve"> </w:t>
                              </w:r>
                              <w:r w:rsidRPr="009A229C">
                                <w:t>Grid Map of Tree High Mortality/Vitality Sections (Derived From UWTSD Secondary Dataset) (Plot Layout and Research Sampling Points Included) (Status 2019).</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1C6CC692" id="Group 518" o:spid="_x0000_s1068" style="position:absolute;left:0;text-align:left;margin-left:-.65pt;margin-top:136.65pt;width:496.4pt;height:321.9pt;z-index:251738112;mso-position-horizontal-relative:text;mso-position-vertical-relative:text;mso-width-relative:margin" coordsize="63048,40881"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">
                <v:group id="Group 233" o:spid="_x0000_s1069" style="position:absolute;width:63048;height:36271" coordsize="63062,33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">
                  <v:shape id="Picture 39" o:spid="_x0000_s1070" type="#_x0000_t75" style="position:absolute;left:47339;width:15723;height:19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">
                    <v:imagedata r:id="rId84" o:title=""/>
                  </v:shape>
                  <v:shape id="Picture 232" o:spid="_x0000_s1071" type="#_x0000_t75" style="position:absolute;width:46926;height:333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" stroked="t" strokecolor="black [3213]">
                    <v:imagedata r:id="rId85" o:title=""/>
                    <v:path arrowok="t"/>
                  </v:shape>
                </v:group>
                <v:shape id="Text Box 517" o:spid="_x0000_s1072" type="#_x0000_t202" style="position:absolute;left:28;top:36823;width:46888;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" stroked="f">
                  <v:textbox style="mso-fit-shape-to-text:t" inset="0,0,0,0">
                    <w:txbxContent>
                      <w:p w14:paraId="24FC6CC0" w14:textId="4A01E04D" w:rsidR="008A2398" w:rsidRPr="00F762F6" w:rsidRDefault="008A2398" w:rsidP="00834BC3">
                        <w:pPr>
                          <w:pStyle w:val="Caption"/>
                          <w:rPr>
                            <w:rFonts w:cstheme="minorHAnsi"/>
                            <w:noProof/>
                            <w:lang w:eastAsia="zh-CN"/>
                          </w:rPr>
                        </w:pPr>
                        <w:bookmarkStart w:id="53" w:name="_Toc39486765"/>
                        <w:r>
                          <w:t xml:space="preserve">Figure 4.2. </w:t>
                        </w:r>
                        <w:r>
                          <w:fldChar w:fldCharType="begin"/>
                        </w:r>
                        <w:r>
                          <w:instrText xml:space="preserve"> SEQ Figure_4.2. \* ARABIC </w:instrText>
                        </w:r>
                        <w:r>
                          <w:fldChar w:fldCharType="separate"/>
                        </w:r>
                        <w:r>
                          <w:rPr>
                            <w:noProof/>
                          </w:rPr>
                          <w:t>1</w:t>
                        </w:r>
                        <w:r>
                          <w:rPr>
                            <w:noProof/>
                          </w:rPr>
                          <w:fldChar w:fldCharType="end"/>
                        </w:r>
                        <w:r>
                          <w:t xml:space="preserve"> </w:t>
                        </w:r>
                        <w:r w:rsidRPr="009A229C">
                          <w:t>Grid Map of Tree High Mortality/Vitality Sections (Derived From UWTSD Secondary Dataset) (Plot Layout and Research Sampling Points Included) (Status 2019).</w:t>
                        </w:r>
                        <w:bookmarkEnd w:id="53"/>
                      </w:p>
                    </w:txbxContent>
                  </v:textbox>
                </v:shape>
                <w10:wrap type="topAndBottom"/>
              </v:group>
            </w:pict>
          </mc:Fallback>
        </mc:AlternateContent>
      </w:r>
      <w:r w:rsidR="001120FB" w:rsidRPr="001120FB">
        <w:t xml:space="preserve">Through the collation of UWTSD tree vitality score index (14 years’ worth of secondary data), the potential ’hotspots’ of high tree mortality (strata/clusters) including areas of high tree survival, a total of ten strata (5 each) were selected </w:t>
      </w:r>
      <w:r w:rsidR="001120FB" w:rsidRPr="00834BC3">
        <w:t xml:space="preserve">(Fig. </w:t>
      </w:r>
      <w:r w:rsidRPr="00834BC3">
        <w:t>4.2.1</w:t>
      </w:r>
      <w:r w:rsidR="001120FB" w:rsidRPr="00834BC3">
        <w:t>).</w:t>
      </w:r>
      <w:r w:rsidR="001120FB" w:rsidRPr="001120FB">
        <w:t xml:space="preserve">  Once this grid was computed, the next stage was to select where soil samples could be collected from.</w:t>
      </w:r>
      <w:r w:rsidR="00C24B17">
        <w:t xml:space="preserve"> </w:t>
      </w:r>
      <w:r w:rsidR="00C24B17">
        <w:fldChar w:fldCharType="begin" w:fldLock="1"/>
      </w:r>
      <w:r w:rsidR="00C24B17">
        <w:instrText>ADDIN CSL_CITATION {"citationItems":[{"id":"ITEM-1","itemData":{"author":[{"dropping-particle":"","family":"Reeve","given":"Roger N.","non-dropping-particle":"","parse-names":false,"suffix":""}],"editor":[{"dropping-particle":"","family":"Ando","given":"David J.","non-dropping-particle":"","parse-names":false,"suffix":""}],"id":"ITEM-1","issued":{"date-parts":[["2006"]]},"number-of-pages":"332","publisher":"John Wiley &amp; Sons, Ltd","publisher-place":"Dartford, Kent, UK","title":"Introduction to Environemntal Analysis","type":"book"},"uris":["http://www.mendeley.com/documents/?uuid=2611d867-85e2-4e0b-8d3e-b0c8dc577d49"]}],"mendeley":{"formattedCitation":"(Reeve, 2006)","manualFormatting":" Reeve (2006)","plainTextFormattedCitation":"(Reeve, 2006)","previouslyFormattedCitation":"(Reeve, 2006)"},"properties":{"noteIndex":0},"schema":"https://github.com/citation-style-language/schema/raw/master/csl-citation.json"}</w:instrText>
      </w:r>
      <w:r w:rsidR="00C24B17">
        <w:fldChar w:fldCharType="separate"/>
      </w:r>
      <w:r w:rsidR="00C24B17">
        <w:rPr>
          <w:noProof/>
        </w:rPr>
        <w:t xml:space="preserve"> </w:t>
      </w:r>
      <w:r w:rsidR="00C24B17" w:rsidRPr="00C24B17">
        <w:rPr>
          <w:noProof/>
        </w:rPr>
        <w:t xml:space="preserve">Reeve </w:t>
      </w:r>
      <w:r w:rsidR="00C24B17">
        <w:rPr>
          <w:noProof/>
        </w:rPr>
        <w:t>(</w:t>
      </w:r>
      <w:r w:rsidR="00C24B17" w:rsidRPr="00C24B17">
        <w:rPr>
          <w:noProof/>
        </w:rPr>
        <w:t>2006)</w:t>
      </w:r>
      <w:r w:rsidR="00C24B17">
        <w:fldChar w:fldCharType="end"/>
      </w:r>
      <w:r w:rsidR="001120FB" w:rsidRPr="001120FB">
        <w:t xml:space="preserve"> suggests that concentrations of HM in post-mining lands may vary widely from ‘sample to sample’ even on a local scale; the same tree species can be subject to different levels of contamination</w:t>
      </w:r>
      <w:r w:rsidR="00DE33B9">
        <w:rPr>
          <w:b/>
          <w:bCs/>
          <w:color w:val="00B050"/>
          <w:sz w:val="20"/>
          <w:szCs w:val="20"/>
        </w:rPr>
        <w:t>.</w:t>
      </w:r>
      <w:r w:rsidR="001120FB" w:rsidRPr="001120FB">
        <w:rPr>
          <w:b/>
          <w:bCs/>
          <w:color w:val="00B050"/>
          <w:sz w:val="20"/>
          <w:szCs w:val="20"/>
        </w:rPr>
        <w:t xml:space="preserve"> </w:t>
      </w:r>
    </w:p>
    <w:p w14:paraId="7AE3A267" w14:textId="77777777" w:rsidR="00106258" w:rsidRDefault="00106258" w:rsidP="00367D5F">
      <w:pPr>
        <w:spacing w:line="360" w:lineRule="auto"/>
        <w:jc w:val="both"/>
        <w:rPr>
          <w:rFonts w:ascii="Calibri" w:hAnsi="Calibri" w:cs="Calibri"/>
          <w:color w:val="000000" w:themeColor="text1"/>
        </w:rPr>
      </w:pPr>
    </w:p>
    <w:p w14:paraId="6CA0DEEC" w14:textId="01CBFA84" w:rsidR="00367D5F" w:rsidRDefault="001120FB" w:rsidP="00367D5F">
      <w:pPr>
        <w:spacing w:line="360" w:lineRule="auto"/>
        <w:jc w:val="both"/>
        <w:rPr>
          <w:rFonts w:ascii="Calibri" w:hAnsi="Calibri" w:cs="Calibri"/>
          <w:color w:val="000000" w:themeColor="text1"/>
        </w:rPr>
      </w:pPr>
      <w:r w:rsidRPr="001120FB">
        <w:rPr>
          <w:rFonts w:ascii="Calibri" w:hAnsi="Calibri" w:cs="Calibri"/>
          <w:color w:val="000000" w:themeColor="text1"/>
        </w:rPr>
        <w:t xml:space="preserve">Furthermore, when sampling larger sites (e.g. UWTSD plot), the high heterogeneity makes sampling activity challenging. In those specific conditions, the recommended sampling method that targets areas of HM spikes in concentrations is an ‘Unequal Sampling’ strategy where the researcher decides the sample number and sampling area size </w:t>
      </w:r>
      <w:r w:rsidR="00C24B17">
        <w:rPr>
          <w:rFonts w:ascii="Calibri" w:hAnsi="Calibri" w:cs="Calibri"/>
          <w:color w:val="000000" w:themeColor="text1"/>
        </w:rPr>
        <w:fldChar w:fldCharType="begin" w:fldLock="1"/>
      </w:r>
      <w:r w:rsidR="00C24B17">
        <w:rPr>
          <w:rFonts w:ascii="Calibri" w:hAnsi="Calibri" w:cs="Calibri"/>
          <w:color w:val="000000" w:themeColor="text1"/>
        </w:rPr>
        <w:instrText>ADDIN CSL_CITATION {"citationItems":[{"id":"ITEM-1","itemData":{"author":[{"dropping-particle":"","family":"Reeve","given":"Roger N.","non-dropping-particle":"","parse-names":false,"suffix":""}],"editor":[{"dropping-particle":"","family":"Ando","given":"David J.","non-dropping-particle":"","parse-names":false,"suffix":""}],"id":"ITEM-1","issued":{"date-parts":[["2006"]]},"number-of-pages":"332","publisher":"John Wiley &amp; Sons, Ltd","publisher-place":"Dartford, Kent, UK","title":"Introduction to Environemntal Analysis","type":"book"},"uris":["http://www.mendeley.com/documents/?uuid=2611d867-85e2-4e0b-8d3e-b0c8dc577d49"]}],"mendeley":{"formattedCitation":"(Reeve, 2006)","plainTextFormattedCitation":"(Reeve, 2006)","previouslyFormattedCitation":"(Reeve, 2006)"},"properties":{"noteIndex":0},"schema":"https://github.com/citation-style-language/schema/raw/master/csl-citation.json"}</w:instrText>
      </w:r>
      <w:r w:rsidR="00C24B17">
        <w:rPr>
          <w:rFonts w:ascii="Calibri" w:hAnsi="Calibri" w:cs="Calibri"/>
          <w:color w:val="000000" w:themeColor="text1"/>
        </w:rPr>
        <w:fldChar w:fldCharType="separate"/>
      </w:r>
      <w:r w:rsidR="00C24B17" w:rsidRPr="00C24B17">
        <w:rPr>
          <w:rFonts w:ascii="Calibri" w:hAnsi="Calibri" w:cs="Calibri"/>
          <w:noProof/>
          <w:color w:val="000000" w:themeColor="text1"/>
        </w:rPr>
        <w:t>(Reeve, 2006)</w:t>
      </w:r>
      <w:r w:rsidR="00C24B17">
        <w:rPr>
          <w:rFonts w:ascii="Calibri" w:hAnsi="Calibri" w:cs="Calibri"/>
          <w:color w:val="000000" w:themeColor="text1"/>
        </w:rPr>
        <w:fldChar w:fldCharType="end"/>
      </w:r>
      <w:r w:rsidRPr="001120FB">
        <w:rPr>
          <w:rFonts w:ascii="Calibri" w:hAnsi="Calibri" w:cs="Calibri"/>
          <w:color w:val="000000" w:themeColor="text1"/>
        </w:rPr>
        <w:t xml:space="preserve">. The key is to accurately define the potentially contaminated areas (e.g. using high tree mortality clusters) initially as identified on the grid </w:t>
      </w:r>
      <w:r w:rsidRPr="00834BC3">
        <w:rPr>
          <w:rFonts w:ascii="Calibri" w:hAnsi="Calibri" w:cs="Calibri"/>
          <w:color w:val="000000" w:themeColor="text1"/>
        </w:rPr>
        <w:t xml:space="preserve">in Figure </w:t>
      </w:r>
      <w:r w:rsidR="00834BC3" w:rsidRPr="00834BC3">
        <w:rPr>
          <w:rFonts w:ascii="Calibri" w:hAnsi="Calibri" w:cs="Calibri"/>
          <w:color w:val="000000" w:themeColor="text1"/>
        </w:rPr>
        <w:t>4.2.1</w:t>
      </w:r>
      <w:r w:rsidRPr="00834BC3">
        <w:rPr>
          <w:rFonts w:ascii="Calibri" w:hAnsi="Calibri" w:cs="Calibri"/>
          <w:color w:val="000000" w:themeColor="text1"/>
        </w:rPr>
        <w:t>.</w:t>
      </w:r>
      <w:r w:rsidRPr="001120FB">
        <w:rPr>
          <w:rFonts w:ascii="Calibri" w:hAnsi="Calibri" w:cs="Calibri"/>
          <w:color w:val="000000" w:themeColor="text1"/>
        </w:rPr>
        <w:t xml:space="preserve">  Ten samples were taken from within the site perimeter, and a further two control samples </w:t>
      </w:r>
      <w:r w:rsidR="0091036C" w:rsidRPr="001120FB">
        <w:rPr>
          <w:rFonts w:ascii="Calibri" w:hAnsi="Calibri" w:cs="Calibri"/>
          <w:color w:val="000000" w:themeColor="text1"/>
        </w:rPr>
        <w:t>were taken outside, one from Cariad (left) and one from Mansi’s plot (rig</w:t>
      </w:r>
      <w:r w:rsidR="0091036C" w:rsidRPr="00834BC3">
        <w:rPr>
          <w:rFonts w:ascii="Calibri" w:hAnsi="Calibri" w:cs="Calibri"/>
          <w:color w:val="000000" w:themeColor="text1"/>
        </w:rPr>
        <w:t>ht) (Fi</w:t>
      </w:r>
      <w:r w:rsidR="00710CC8" w:rsidRPr="00834BC3">
        <w:rPr>
          <w:rFonts w:ascii="Calibri" w:hAnsi="Calibri" w:cs="Calibri"/>
          <w:color w:val="000000" w:themeColor="text1"/>
        </w:rPr>
        <w:t>g.</w:t>
      </w:r>
      <w:r w:rsidR="00834BC3" w:rsidRPr="00834BC3">
        <w:rPr>
          <w:rFonts w:ascii="Calibri" w:hAnsi="Calibri" w:cs="Calibri"/>
          <w:color w:val="000000" w:themeColor="text1"/>
        </w:rPr>
        <w:t xml:space="preserve"> 4.2.2</w:t>
      </w:r>
      <w:r w:rsidR="0091036C" w:rsidRPr="00834BC3">
        <w:rPr>
          <w:rFonts w:ascii="Calibri" w:hAnsi="Calibri" w:cs="Calibri"/>
          <w:color w:val="000000" w:themeColor="text1"/>
        </w:rPr>
        <w:t>).</w:t>
      </w:r>
      <w:r w:rsidR="0091036C" w:rsidRPr="001120FB">
        <w:rPr>
          <w:rFonts w:ascii="Calibri" w:hAnsi="Calibri" w:cs="Calibri"/>
          <w:color w:val="000000" w:themeColor="text1"/>
        </w:rPr>
        <w:t xml:space="preserve"> Collection of the soil samples was done based upon NRW guidelines as their labs would be testing each sample once submitted</w:t>
      </w:r>
      <w:r w:rsidR="00710CC8">
        <w:rPr>
          <w:rFonts w:ascii="Calibri" w:hAnsi="Calibri" w:cs="Calibri"/>
          <w:color w:val="000000" w:themeColor="text1"/>
        </w:rPr>
        <w:t>.</w:t>
      </w:r>
    </w:p>
    <w:p w14:paraId="7B61C1E6" w14:textId="0AA42EEC" w:rsidR="00AC50F3" w:rsidRPr="00367D5F" w:rsidRDefault="00AC50F3" w:rsidP="00367D5F">
      <w:pPr>
        <w:spacing w:line="360" w:lineRule="auto"/>
        <w:jc w:val="both"/>
        <w:rPr>
          <w:rFonts w:ascii="Calibri" w:hAnsi="Calibri" w:cs="Calibri"/>
          <w:color w:val="000000" w:themeColor="text1"/>
        </w:rPr>
        <w:sectPr w:rsidR="00AC50F3" w:rsidRPr="00367D5F" w:rsidSect="00E0518D">
          <w:footerReference w:type="default" r:id="rId86"/>
          <w:pgSz w:w="11906" w:h="16838"/>
          <w:pgMar w:top="1440" w:right="1440" w:bottom="1440" w:left="1440" w:header="708" w:footer="708" w:gutter="0"/>
          <w:pgNumType w:start="0"/>
          <w:cols w:space="708"/>
          <w:titlePg/>
          <w:docGrid w:linePitch="360"/>
        </w:sectPr>
      </w:pPr>
    </w:p>
    <w:p w14:paraId="7B937C09" w14:textId="77878241" w:rsidR="00367D5F" w:rsidRPr="00710CC8" w:rsidRDefault="005C77BB" w:rsidP="00710CC8">
      <w:pPr>
        <w:spacing w:line="360" w:lineRule="auto"/>
        <w:jc w:val="both"/>
        <w:rPr>
          <w:rFonts w:ascii="Calibri" w:hAnsi="Calibri" w:cs="Calibri"/>
        </w:rPr>
        <w:sectPr w:rsidR="00367D5F" w:rsidRPr="00710CC8" w:rsidSect="00367D5F">
          <w:pgSz w:w="16838" w:h="11906" w:orient="landscape"/>
          <w:pgMar w:top="1440" w:right="1440" w:bottom="1440" w:left="1440" w:header="708" w:footer="708" w:gutter="0"/>
          <w:cols w:space="708"/>
          <w:docGrid w:linePitch="360"/>
        </w:sectPr>
      </w:pPr>
      <w:r>
        <w:rPr>
          <w:rFonts w:ascii="Calibri" w:hAnsi="Calibri" w:cs="Calibri"/>
          <w:noProof/>
          <w:u w:val="single"/>
          <w:lang w:eastAsia="zh-CN"/>
        </w:rPr>
        <w:lastRenderedPageBreak/>
        <mc:AlternateContent>
          <mc:Choice Requires="wpg">
            <w:drawing>
              <wp:anchor distT="0" distB="0" distL="114300" distR="114300" simplePos="0" relativeHeight="251740160" behindDoc="0" locked="0" layoutInCell="1" allowOverlap="1" wp14:anchorId="249CE190" wp14:editId="23DC7595">
                <wp:simplePos x="0" y="0"/>
                <wp:positionH relativeFrom="column">
                  <wp:posOffset>0</wp:posOffset>
                </wp:positionH>
                <wp:positionV relativeFrom="paragraph">
                  <wp:posOffset>0</wp:posOffset>
                </wp:positionV>
                <wp:extent cx="8863330" cy="5008880"/>
                <wp:effectExtent l="0" t="0" r="0" b="1270"/>
                <wp:wrapTopAndBottom/>
                <wp:docPr id="521" name="Group 521"/>
                <wp:cNvGraphicFramePr/>
                <a:graphic xmlns:a="http://schemas.openxmlformats.org/drawingml/2006/main">
                  <a:graphicData uri="http://schemas.microsoft.com/office/word/2010/wordprocessingGroup">
                    <wpg:wgp>
                      <wpg:cNvGrpSpPr/>
                      <wpg:grpSpPr>
                        <a:xfrm>
                          <a:off x="0" y="0"/>
                          <a:ext cx="8863330" cy="5008880"/>
                          <a:chOff x="0" y="0"/>
                          <a:chExt cx="8863330" cy="5008880"/>
                        </a:xfrm>
                      </wpg:grpSpPr>
                      <wpg:grpSp>
                        <wpg:cNvPr id="95" name="Group 95"/>
                        <wpg:cNvGrpSpPr/>
                        <wpg:grpSpPr>
                          <a:xfrm>
                            <a:off x="0" y="0"/>
                            <a:ext cx="8863330" cy="4683760"/>
                            <a:chOff x="0" y="0"/>
                            <a:chExt cx="8863330" cy="4887045"/>
                          </a:xfrm>
                        </wpg:grpSpPr>
                        <pic:pic xmlns:pic="http://schemas.openxmlformats.org/drawingml/2006/picture">
                          <pic:nvPicPr>
                            <pic:cNvPr id="230" name="Picture 230"/>
                            <pic:cNvPicPr>
                              <a:picLocks noChangeAspect="1"/>
                            </pic:cNvPicPr>
                          </pic:nvPicPr>
                          <pic:blipFill>
                            <a:blip r:embed="rId87">
                              <a:extLst>
                                <a:ext uri="{28A0092B-C50C-407E-A947-70E740481C1C}">
                                  <a14:useLocalDpi xmlns:a14="http://schemas.microsoft.com/office/drawing/2010/main" val="0"/>
                                </a:ext>
                              </a:extLst>
                            </a:blip>
                            <a:stretch>
                              <a:fillRect/>
                            </a:stretch>
                          </pic:blipFill>
                          <pic:spPr>
                            <a:xfrm>
                              <a:off x="0" y="0"/>
                              <a:ext cx="8863330" cy="4887045"/>
                            </a:xfrm>
                            <a:prstGeom prst="rect">
                              <a:avLst/>
                            </a:prstGeom>
                          </pic:spPr>
                        </pic:pic>
                        <pic:pic xmlns:pic="http://schemas.openxmlformats.org/drawingml/2006/picture">
                          <pic:nvPicPr>
                            <pic:cNvPr id="94" name="Picture 94"/>
                            <pic:cNvPicPr>
                              <a:picLocks noChangeAspect="1"/>
                            </pic:cNvPicPr>
                          </pic:nvPicPr>
                          <pic:blipFill>
                            <a:blip r:embed="rId88" cstate="print">
                              <a:extLst>
                                <a:ext uri="{28A0092B-C50C-407E-A947-70E740481C1C}">
                                  <a14:useLocalDpi xmlns:a14="http://schemas.microsoft.com/office/drawing/2010/main" val="0"/>
                                </a:ext>
                              </a:extLst>
                            </a:blip>
                            <a:stretch>
                              <a:fillRect/>
                            </a:stretch>
                          </pic:blipFill>
                          <pic:spPr>
                            <a:xfrm rot="20085725">
                              <a:off x="8020493" y="4129420"/>
                              <a:ext cx="641985" cy="652780"/>
                            </a:xfrm>
                            <a:prstGeom prst="ellipse">
                              <a:avLst/>
                            </a:prstGeom>
                            <a:ln w="6350" cap="rnd">
                              <a:solidFill>
                                <a:srgbClr val="333333"/>
                              </a:solidFill>
                            </a:ln>
                            <a:effectLst/>
                          </pic:spPr>
                        </pic:pic>
                      </wpg:grpSp>
                      <wps:wsp>
                        <wps:cNvPr id="520" name="Text Box 520"/>
                        <wps:cNvSpPr txBox="1"/>
                        <wps:spPr>
                          <a:xfrm>
                            <a:off x="0" y="4742180"/>
                            <a:ext cx="8863330" cy="266700"/>
                          </a:xfrm>
                          <a:prstGeom prst="rect">
                            <a:avLst/>
                          </a:prstGeom>
                          <a:solidFill>
                            <a:prstClr val="white"/>
                          </a:solidFill>
                          <a:ln>
                            <a:noFill/>
                          </a:ln>
                        </wps:spPr>
                        <wps:txbx>
                          <w:txbxContent>
                            <w:p w14:paraId="0A624A57" w14:textId="45B8F993" w:rsidR="008A2398" w:rsidRPr="00417566" w:rsidRDefault="008A2398" w:rsidP="005C77BB">
                              <w:pPr>
                                <w:pStyle w:val="Caption"/>
                                <w:rPr>
                                  <w:noProof/>
                                  <w:u w:val="single"/>
                                </w:rPr>
                              </w:pPr>
                              <w:bookmarkStart w:id="54" w:name="_Toc39486766"/>
                              <w:r>
                                <w:t xml:space="preserve">Figure 4.2. </w:t>
                              </w:r>
                              <w:r>
                                <w:fldChar w:fldCharType="begin"/>
                              </w:r>
                              <w:r>
                                <w:instrText xml:space="preserve"> SEQ Figure_4.2. \* ARABIC </w:instrText>
                              </w:r>
                              <w:r>
                                <w:fldChar w:fldCharType="separate"/>
                              </w:r>
                              <w:r>
                                <w:rPr>
                                  <w:noProof/>
                                </w:rPr>
                                <w:t>2</w:t>
                              </w:r>
                              <w:r>
                                <w:rPr>
                                  <w:noProof/>
                                </w:rPr>
                                <w:fldChar w:fldCharType="end"/>
                              </w:r>
                              <w:r>
                                <w:t xml:space="preserve"> </w:t>
                              </w:r>
                              <w:r w:rsidRPr="00C15A72">
                                <w:t>UWTSD Site Sampling Points Locations (S1-S10) Including Control Sample Points (C1, C2) (Cradle for Nature Project) (OS Vector Map, Map Info Pro 16.0 Maps)</w:t>
                              </w:r>
                              <w:r>
                                <w:t>.</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9CE190" id="Group 521" o:spid="_x0000_s1073" style="position:absolute;left:0;text-align:left;margin-left:0;margin-top:0;width:697.9pt;height:394.4pt;z-index:251740160;mso-position-horizontal-relative:text;mso-position-vertical-relative:text" coordsize="88633,500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">
                <v:group id="Group 95" o:spid="_x0000_s1074" style="position:absolute;width:88633;height:46837" coordsize="88633,48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">
                  <v:shape id="Picture 230" o:spid="_x0000_s1075" type="#_x0000_t75" style="position:absolute;width:88633;height:488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">
                    <v:imagedata r:id="rId89" o:title=""/>
                  </v:shape>
                  <v:shape id="Picture 94" o:spid="_x0000_s1076" type="#_x0000_t75" style="position:absolute;left:80204;top:41294;width:6420;height:6528;rotation:-1653992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" stroked="t" strokecolor="#333" strokeweight=".5pt">
                    <v:stroke endcap="round"/>
                    <v:imagedata r:id="rId90" o:title=""/>
                    <v:path arrowok="t"/>
                  </v:shape>
                </v:group>
                <v:shape id="Text Box 520" o:spid="_x0000_s1077" type="#_x0000_t202" style="position:absolute;top:47421;width:8863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" stroked="f">
                  <v:textbox style="mso-fit-shape-to-text:t" inset="0,0,0,0">
                    <w:txbxContent>
                      <w:p w14:paraId="0A624A57" w14:textId="45B8F993" w:rsidR="008A2398" w:rsidRPr="00417566" w:rsidRDefault="008A2398" w:rsidP="005C77BB">
                        <w:pPr>
                          <w:pStyle w:val="Caption"/>
                          <w:rPr>
                            <w:noProof/>
                            <w:u w:val="single"/>
                          </w:rPr>
                        </w:pPr>
                        <w:bookmarkStart w:id="55" w:name="_Toc39486766"/>
                        <w:r>
                          <w:t xml:space="preserve">Figure 4.2. </w:t>
                        </w:r>
                        <w:r>
                          <w:fldChar w:fldCharType="begin"/>
                        </w:r>
                        <w:r>
                          <w:instrText xml:space="preserve"> SEQ Figure_4.2. \* ARABIC </w:instrText>
                        </w:r>
                        <w:r>
                          <w:fldChar w:fldCharType="separate"/>
                        </w:r>
                        <w:r>
                          <w:rPr>
                            <w:noProof/>
                          </w:rPr>
                          <w:t>2</w:t>
                        </w:r>
                        <w:r>
                          <w:rPr>
                            <w:noProof/>
                          </w:rPr>
                          <w:fldChar w:fldCharType="end"/>
                        </w:r>
                        <w:r>
                          <w:t xml:space="preserve"> </w:t>
                        </w:r>
                        <w:r w:rsidRPr="00C15A72">
                          <w:t>UWTSD Site Sampling Points Locations (S1-S10) Including Control Sample Points (C1, C2) (Cradle for Nature Project) (OS Vector Map, Map Info Pro 16.0 Maps)</w:t>
                        </w:r>
                        <w:r>
                          <w:t>.</w:t>
                        </w:r>
                        <w:bookmarkEnd w:id="55"/>
                      </w:p>
                    </w:txbxContent>
                  </v:textbox>
                </v:shape>
                <w10:wrap type="topAndBottom"/>
              </v:group>
            </w:pict>
          </mc:Fallback>
        </mc:AlternateContent>
      </w:r>
      <w:r w:rsidR="00710CC8" w:rsidRPr="003673BB">
        <w:rPr>
          <w:rFonts w:ascii="Calibri" w:hAnsi="Calibri" w:cs="Calibri"/>
          <w:u w:val="single"/>
        </w:rPr>
        <w:t>Maps source</w:t>
      </w:r>
      <w:r w:rsidR="003673BB" w:rsidRPr="003673BB">
        <w:rPr>
          <w:rFonts w:ascii="Calibri" w:hAnsi="Calibri" w:cs="Calibri"/>
          <w:u w:val="single"/>
        </w:rPr>
        <w:t>d</w:t>
      </w:r>
      <w:r w:rsidR="00710CC8" w:rsidRPr="003673BB">
        <w:rPr>
          <w:rFonts w:ascii="Calibri" w:hAnsi="Calibri" w:cs="Calibri"/>
          <w:u w:val="single"/>
        </w:rPr>
        <w:t>:</w:t>
      </w:r>
      <w:r w:rsidR="00710CC8" w:rsidRPr="00710CC8">
        <w:rPr>
          <w:rFonts w:ascii="Calibri" w:hAnsi="Calibri" w:cs="Calibri"/>
        </w:rPr>
        <w:t xml:space="preserve"> </w:t>
      </w:r>
      <w:r w:rsidR="0085549F" w:rsidRPr="00710CC8">
        <w:rPr>
          <w:rFonts w:ascii="Calibri" w:hAnsi="Calibri" w:cs="Calibri"/>
        </w:rPr>
        <w:t>OS Vector</w:t>
      </w:r>
      <w:r w:rsidR="00114C8B">
        <w:rPr>
          <w:rFonts w:ascii="Calibri" w:hAnsi="Calibri" w:cs="Calibri"/>
        </w:rPr>
        <w:t xml:space="preserve"> </w:t>
      </w:r>
      <w:r w:rsidR="0085549F" w:rsidRPr="00710CC8">
        <w:rPr>
          <w:rFonts w:ascii="Calibri" w:hAnsi="Calibri" w:cs="Calibri"/>
        </w:rPr>
        <w:t>Map</w:t>
      </w:r>
      <w:r w:rsidR="00710CC8" w:rsidRPr="00710CC8">
        <w:rPr>
          <w:rFonts w:ascii="Calibri" w:hAnsi="Calibri" w:cs="Calibri"/>
        </w:rPr>
        <w:t xml:space="preserve"> </w:t>
      </w:r>
      <w:r w:rsidR="0085549F" w:rsidRPr="00710CC8">
        <w:rPr>
          <w:rFonts w:ascii="Calibri" w:hAnsi="Calibri" w:cs="Calibri"/>
        </w:rPr>
        <w:t xml:space="preserve">[GML2 geospatial data], Scale 1:10000, Tiles: so20ne,so20nw, Updated: 1 October 2019, Ordnance Survey (GB), Using: EDINA </w:t>
      </w:r>
      <w:proofErr w:type="spellStart"/>
      <w:r w:rsidR="0085549F" w:rsidRPr="00710CC8">
        <w:rPr>
          <w:rFonts w:ascii="Calibri" w:hAnsi="Calibri" w:cs="Calibri"/>
        </w:rPr>
        <w:t>Digimap</w:t>
      </w:r>
      <w:proofErr w:type="spellEnd"/>
      <w:r w:rsidR="0085549F" w:rsidRPr="00710CC8">
        <w:rPr>
          <w:rFonts w:ascii="Calibri" w:hAnsi="Calibri" w:cs="Calibri"/>
        </w:rPr>
        <w:t xml:space="preserve"> Ordnance Survey Service, &lt;https://digimap.edina.ac.uk&gt;, Downloaded: 2020-03-12 11:36:59.42</w:t>
      </w:r>
    </w:p>
    <w:p w14:paraId="1AC2B77C" w14:textId="3DA9D0D2" w:rsidR="001120FB" w:rsidRPr="001120FB" w:rsidRDefault="005C77BB" w:rsidP="001120FB">
      <w:pPr>
        <w:spacing w:line="360" w:lineRule="auto"/>
        <w:jc w:val="both"/>
      </w:pPr>
      <w:r>
        <w:rPr>
          <w:noProof/>
          <w:lang w:eastAsia="zh-CN"/>
        </w:rPr>
        <w:lastRenderedPageBreak/>
        <mc:AlternateContent>
          <mc:Choice Requires="wpg">
            <w:drawing>
              <wp:anchor distT="0" distB="0" distL="114300" distR="114300" simplePos="0" relativeHeight="251742208" behindDoc="0" locked="0" layoutInCell="1" allowOverlap="1" wp14:anchorId="2433773F" wp14:editId="108DDEFF">
                <wp:simplePos x="0" y="0"/>
                <wp:positionH relativeFrom="column">
                  <wp:posOffset>-6824</wp:posOffset>
                </wp:positionH>
                <wp:positionV relativeFrom="paragraph">
                  <wp:posOffset>1787857</wp:posOffset>
                </wp:positionV>
                <wp:extent cx="5684520" cy="5605145"/>
                <wp:effectExtent l="0" t="0" r="0" b="0"/>
                <wp:wrapTopAndBottom/>
                <wp:docPr id="525" name="Group 525"/>
                <wp:cNvGraphicFramePr/>
                <a:graphic xmlns:a="http://schemas.openxmlformats.org/drawingml/2006/main">
                  <a:graphicData uri="http://schemas.microsoft.com/office/word/2010/wordprocessingGroup">
                    <wpg:wgp>
                      <wpg:cNvGrpSpPr/>
                      <wpg:grpSpPr>
                        <a:xfrm>
                          <a:off x="0" y="0"/>
                          <a:ext cx="5684520" cy="5605145"/>
                          <a:chOff x="0" y="0"/>
                          <a:chExt cx="5684520" cy="5605145"/>
                        </a:xfrm>
                      </wpg:grpSpPr>
                      <wpg:grpSp>
                        <wpg:cNvPr id="203" name="Group 203"/>
                        <wpg:cNvGrpSpPr/>
                        <wpg:grpSpPr>
                          <a:xfrm>
                            <a:off x="0" y="0"/>
                            <a:ext cx="5684520" cy="5140422"/>
                            <a:chOff x="0" y="0"/>
                            <a:chExt cx="5684520" cy="4002405"/>
                          </a:xfrm>
                        </wpg:grpSpPr>
                        <pic:pic xmlns:pic="http://schemas.openxmlformats.org/drawingml/2006/picture">
                          <pic:nvPicPr>
                            <pic:cNvPr id="204" name="Picture 204"/>
                            <pic:cNvPicPr>
                              <a:picLocks noChangeAspect="1"/>
                            </pic:cNvPicPr>
                          </pic:nvPicPr>
                          <pic:blipFill>
                            <a:blip r:embed="rId91" cstate="print">
                              <a:extLst>
                                <a:ext uri="{BEBA8EAE-BF5A-486C-A8C5-ECC9F3942E4B}">
                                  <a14:imgProps xmlns:a14="http://schemas.microsoft.com/office/drawing/2010/main">
                                    <a14:imgLayer r:embed="rId92">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684520" cy="4002405"/>
                            </a:xfrm>
                            <a:prstGeom prst="rect">
                              <a:avLst/>
                            </a:prstGeom>
                          </pic:spPr>
                        </pic:pic>
                        <wps:wsp>
                          <wps:cNvPr id="205" name="Text Box 2"/>
                          <wps:cNvSpPr txBox="1">
                            <a:spLocks noChangeArrowheads="1"/>
                          </wps:cNvSpPr>
                          <wps:spPr bwMode="auto">
                            <a:xfrm>
                              <a:off x="77638" y="60385"/>
                              <a:ext cx="310515" cy="353060"/>
                            </a:xfrm>
                            <a:prstGeom prst="rect">
                              <a:avLst/>
                            </a:prstGeom>
                            <a:solidFill>
                              <a:srgbClr val="FFFFFF"/>
                            </a:solidFill>
                            <a:ln w="9525">
                              <a:solidFill>
                                <a:srgbClr val="000000"/>
                              </a:solidFill>
                              <a:miter lim="800000"/>
                              <a:headEnd/>
                              <a:tailEnd/>
                            </a:ln>
                          </wps:spPr>
                          <wps:txbx>
                            <w:txbxContent>
                              <w:p w14:paraId="0C870BF1" w14:textId="77777777" w:rsidR="008A2398" w:rsidRPr="00760B27" w:rsidRDefault="008A2398" w:rsidP="001120FB">
                                <w:pPr>
                                  <w:rPr>
                                    <w:rFonts w:ascii="Arial Black" w:hAnsi="Arial Black" w:cs="Calibri"/>
                                    <w:b/>
                                    <w:bCs/>
                                    <w:color w:val="C00000"/>
                                    <w:sz w:val="32"/>
                                    <w:szCs w:val="32"/>
                                  </w:rPr>
                                </w:pPr>
                                <w:r w:rsidRPr="00760B27">
                                  <w:rPr>
                                    <w:rFonts w:ascii="Arial Black" w:hAnsi="Arial Black" w:cs="Calibri"/>
                                    <w:b/>
                                    <w:bCs/>
                                    <w:color w:val="C00000"/>
                                    <w:sz w:val="32"/>
                                    <w:szCs w:val="32"/>
                                  </w:rPr>
                                  <w:t>A</w:t>
                                </w:r>
                              </w:p>
                            </w:txbxContent>
                          </wps:txbx>
                          <wps:bodyPr rot="0" vert="horz" wrap="square" lIns="91440" tIns="45720" rIns="91440" bIns="45720" anchor="t" anchorCtr="0">
                            <a:noAutofit/>
                          </wps:bodyPr>
                        </wps:wsp>
                        <wps:wsp>
                          <wps:cNvPr id="206" name="Text Box 2"/>
                          <wps:cNvSpPr txBox="1">
                            <a:spLocks noChangeArrowheads="1"/>
                          </wps:cNvSpPr>
                          <wps:spPr bwMode="auto">
                            <a:xfrm>
                              <a:off x="77638" y="3545456"/>
                              <a:ext cx="310515" cy="353060"/>
                            </a:xfrm>
                            <a:prstGeom prst="rect">
                              <a:avLst/>
                            </a:prstGeom>
                            <a:solidFill>
                              <a:srgbClr val="FFFFFF"/>
                            </a:solidFill>
                            <a:ln w="9525">
                              <a:solidFill>
                                <a:srgbClr val="000000"/>
                              </a:solidFill>
                              <a:miter lim="800000"/>
                              <a:headEnd/>
                              <a:tailEnd/>
                            </a:ln>
                          </wps:spPr>
                          <wps:txbx>
                            <w:txbxContent>
                              <w:p w14:paraId="33E1DB7E" w14:textId="77777777" w:rsidR="008A2398" w:rsidRPr="00760B27" w:rsidRDefault="008A2398" w:rsidP="001120FB">
                                <w:pPr>
                                  <w:rPr>
                                    <w:rFonts w:ascii="Arial Black" w:hAnsi="Arial Black" w:cs="Calibri"/>
                                    <w:b/>
                                    <w:bCs/>
                                    <w:color w:val="C00000"/>
                                    <w:sz w:val="32"/>
                                    <w:szCs w:val="32"/>
                                  </w:rPr>
                                </w:pPr>
                                <w:r w:rsidRPr="00760B27">
                                  <w:rPr>
                                    <w:rFonts w:ascii="Arial Black" w:hAnsi="Arial Black" w:cs="Calibri"/>
                                    <w:b/>
                                    <w:bCs/>
                                    <w:color w:val="C00000"/>
                                    <w:sz w:val="32"/>
                                    <w:szCs w:val="32"/>
                                  </w:rPr>
                                  <w:t>C</w:t>
                                </w:r>
                              </w:p>
                            </w:txbxContent>
                          </wps:txbx>
                          <wps:bodyPr rot="0" vert="horz" wrap="square" lIns="91440" tIns="45720" rIns="91440" bIns="45720" anchor="t" anchorCtr="0">
                            <a:noAutofit/>
                          </wps:bodyPr>
                        </wps:wsp>
                        <wps:wsp>
                          <wps:cNvPr id="207" name="Text Box 2"/>
                          <wps:cNvSpPr txBox="1">
                            <a:spLocks noChangeArrowheads="1"/>
                          </wps:cNvSpPr>
                          <wps:spPr bwMode="auto">
                            <a:xfrm>
                              <a:off x="5253487" y="60385"/>
                              <a:ext cx="310515" cy="353060"/>
                            </a:xfrm>
                            <a:prstGeom prst="rect">
                              <a:avLst/>
                            </a:prstGeom>
                            <a:solidFill>
                              <a:srgbClr val="FFFFFF"/>
                            </a:solidFill>
                            <a:ln w="9525">
                              <a:solidFill>
                                <a:srgbClr val="000000"/>
                              </a:solidFill>
                              <a:miter lim="800000"/>
                              <a:headEnd/>
                              <a:tailEnd/>
                            </a:ln>
                          </wps:spPr>
                          <wps:txbx>
                            <w:txbxContent>
                              <w:p w14:paraId="7AAE3A6D" w14:textId="77777777" w:rsidR="008A2398" w:rsidRPr="00760B27" w:rsidRDefault="008A2398" w:rsidP="001120FB">
                                <w:pPr>
                                  <w:rPr>
                                    <w:rFonts w:ascii="Arial Black" w:hAnsi="Arial Black" w:cs="Calibri"/>
                                    <w:b/>
                                    <w:bCs/>
                                    <w:color w:val="C00000"/>
                                    <w:sz w:val="32"/>
                                    <w:szCs w:val="32"/>
                                  </w:rPr>
                                </w:pPr>
                                <w:r w:rsidRPr="00760B27">
                                  <w:rPr>
                                    <w:rFonts w:ascii="Arial Black" w:hAnsi="Arial Black" w:cs="Calibri"/>
                                    <w:b/>
                                    <w:bCs/>
                                    <w:color w:val="C00000"/>
                                    <w:sz w:val="32"/>
                                    <w:szCs w:val="32"/>
                                  </w:rPr>
                                  <w:t>B</w:t>
                                </w:r>
                              </w:p>
                            </w:txbxContent>
                          </wps:txbx>
                          <wps:bodyPr rot="0" vert="horz" wrap="square" lIns="91440" tIns="45720" rIns="91440" bIns="45720" anchor="t" anchorCtr="0">
                            <a:noAutofit/>
                          </wps:bodyPr>
                        </wps:wsp>
                        <wps:wsp>
                          <wps:cNvPr id="208" name="Text Box 2"/>
                          <wps:cNvSpPr txBox="1">
                            <a:spLocks noChangeArrowheads="1"/>
                          </wps:cNvSpPr>
                          <wps:spPr bwMode="auto">
                            <a:xfrm>
                              <a:off x="5296619" y="3545456"/>
                              <a:ext cx="310515" cy="353060"/>
                            </a:xfrm>
                            <a:prstGeom prst="rect">
                              <a:avLst/>
                            </a:prstGeom>
                            <a:solidFill>
                              <a:srgbClr val="FFFFFF"/>
                            </a:solidFill>
                            <a:ln w="9525">
                              <a:solidFill>
                                <a:srgbClr val="000000"/>
                              </a:solidFill>
                              <a:miter lim="800000"/>
                              <a:headEnd/>
                              <a:tailEnd/>
                            </a:ln>
                          </wps:spPr>
                          <wps:txbx>
                            <w:txbxContent>
                              <w:p w14:paraId="090456A5" w14:textId="77777777" w:rsidR="008A2398" w:rsidRPr="00760B27" w:rsidRDefault="008A2398" w:rsidP="001120FB">
                                <w:pPr>
                                  <w:rPr>
                                    <w:rFonts w:ascii="Arial Black" w:hAnsi="Arial Black" w:cs="Calibri"/>
                                    <w:b/>
                                    <w:bCs/>
                                    <w:color w:val="C00000"/>
                                    <w:sz w:val="32"/>
                                    <w:szCs w:val="32"/>
                                  </w:rPr>
                                </w:pPr>
                                <w:r w:rsidRPr="00760B27">
                                  <w:rPr>
                                    <w:rFonts w:ascii="Arial Black" w:hAnsi="Arial Black" w:cs="Calibri"/>
                                    <w:b/>
                                    <w:bCs/>
                                    <w:color w:val="C00000"/>
                                    <w:sz w:val="32"/>
                                    <w:szCs w:val="32"/>
                                  </w:rPr>
                                  <w:t>D</w:t>
                                </w:r>
                              </w:p>
                            </w:txbxContent>
                          </wps:txbx>
                          <wps:bodyPr rot="0" vert="horz" wrap="square" lIns="91440" tIns="45720" rIns="91440" bIns="45720" anchor="t" anchorCtr="0">
                            <a:noAutofit/>
                          </wps:bodyPr>
                        </wps:wsp>
                      </wpg:grpSp>
                      <wps:wsp>
                        <wps:cNvPr id="523" name="Text Box 523"/>
                        <wps:cNvSpPr txBox="1"/>
                        <wps:spPr>
                          <a:xfrm>
                            <a:off x="0" y="5199380"/>
                            <a:ext cx="5684520" cy="405765"/>
                          </a:xfrm>
                          <a:prstGeom prst="rect">
                            <a:avLst/>
                          </a:prstGeom>
                          <a:solidFill>
                            <a:prstClr val="white"/>
                          </a:solidFill>
                          <a:ln>
                            <a:noFill/>
                          </a:ln>
                        </wps:spPr>
                        <wps:txbx>
                          <w:txbxContent>
                            <w:p w14:paraId="5F51DC3F" w14:textId="637B32B7" w:rsidR="008A2398" w:rsidRPr="006371F4" w:rsidRDefault="008A2398" w:rsidP="005C77BB">
                              <w:pPr>
                                <w:pStyle w:val="Caption"/>
                                <w:rPr>
                                  <w:rFonts w:cstheme="minorHAnsi"/>
                                  <w:noProof/>
                                </w:rPr>
                              </w:pPr>
                              <w:bookmarkStart w:id="56" w:name="_Toc39486767"/>
                              <w:r>
                                <w:t xml:space="preserve">Figure 4.2. </w:t>
                              </w:r>
                              <w:r>
                                <w:fldChar w:fldCharType="begin"/>
                              </w:r>
                              <w:r>
                                <w:instrText xml:space="preserve"> SEQ Figure_4.2. \* ARABIC </w:instrText>
                              </w:r>
                              <w:r>
                                <w:fldChar w:fldCharType="separate"/>
                              </w:r>
                              <w:r>
                                <w:rPr>
                                  <w:noProof/>
                                </w:rPr>
                                <w:t>3</w:t>
                              </w:r>
                              <w:r>
                                <w:rPr>
                                  <w:noProof/>
                                </w:rPr>
                                <w:fldChar w:fldCharType="end"/>
                              </w:r>
                              <w:r>
                                <w:t xml:space="preserve"> </w:t>
                              </w:r>
                              <w:r w:rsidRPr="000B3EFE">
                                <w:t>Soil Sampling Procedure (UWTSD) Including A-Digging, B-Collecting Sample, C-Recording of Grid Location, D- Sampling Pots (Photo by: Morga M., 2019).</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33773F" id="Group 525" o:spid="_x0000_s1078" style="position:absolute;left:0;text-align:left;margin-left:-.55pt;margin-top:140.8pt;width:447.6pt;height:441.35pt;z-index:251742208;mso-position-horizontal-relative:text;mso-position-vertical-relative:text" coordsize="56845,56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">
                <v:group id="Group 203" o:spid="_x0000_s1079" style="position:absolute;width:56845;height:51404" coordsize="56845,400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">
                  <v:shape id="Picture 204" o:spid="_x0000_s1080" type="#_x0000_t75" style="position:absolute;width:56845;height:40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">
                    <v:imagedata r:id="rId93" o:title=""/>
                  </v:shape>
                  <v:shape id="Text Box 2" o:spid="_x0000_s1081" type="#_x0000_t202" style="position:absolute;left:776;top:603;width:3105;height:3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">
                    <v:textbox>
                      <w:txbxContent>
                        <w:p w14:paraId="0C870BF1" w14:textId="77777777" w:rsidR="008A2398" w:rsidRPr="00760B27" w:rsidRDefault="008A2398" w:rsidP="001120FB">
                          <w:pPr>
                            <w:rPr>
                              <w:rFonts w:ascii="Arial Black" w:hAnsi="Arial Black" w:cs="Calibri"/>
                              <w:b/>
                              <w:bCs/>
                              <w:color w:val="C00000"/>
                              <w:sz w:val="32"/>
                              <w:szCs w:val="32"/>
                            </w:rPr>
                          </w:pPr>
                          <w:r w:rsidRPr="00760B27">
                            <w:rPr>
                              <w:rFonts w:ascii="Arial Black" w:hAnsi="Arial Black" w:cs="Calibri"/>
                              <w:b/>
                              <w:bCs/>
                              <w:color w:val="C00000"/>
                              <w:sz w:val="32"/>
                              <w:szCs w:val="32"/>
                            </w:rPr>
                            <w:t>A</w:t>
                          </w:r>
                        </w:p>
                      </w:txbxContent>
                    </v:textbox>
                  </v:shape>
                  <v:shape id="Text Box 2" o:spid="_x0000_s1082" type="#_x0000_t202" style="position:absolute;left:776;top:35454;width:3105;height:3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">
                    <v:textbox>
                      <w:txbxContent>
                        <w:p w14:paraId="33E1DB7E" w14:textId="77777777" w:rsidR="008A2398" w:rsidRPr="00760B27" w:rsidRDefault="008A2398" w:rsidP="001120FB">
                          <w:pPr>
                            <w:rPr>
                              <w:rFonts w:ascii="Arial Black" w:hAnsi="Arial Black" w:cs="Calibri"/>
                              <w:b/>
                              <w:bCs/>
                              <w:color w:val="C00000"/>
                              <w:sz w:val="32"/>
                              <w:szCs w:val="32"/>
                            </w:rPr>
                          </w:pPr>
                          <w:r w:rsidRPr="00760B27">
                            <w:rPr>
                              <w:rFonts w:ascii="Arial Black" w:hAnsi="Arial Black" w:cs="Calibri"/>
                              <w:b/>
                              <w:bCs/>
                              <w:color w:val="C00000"/>
                              <w:sz w:val="32"/>
                              <w:szCs w:val="32"/>
                            </w:rPr>
                            <w:t>C</w:t>
                          </w:r>
                        </w:p>
                      </w:txbxContent>
                    </v:textbox>
                  </v:shape>
                  <v:shape id="Text Box 2" o:spid="_x0000_s1083" type="#_x0000_t202" style="position:absolute;left:52534;top:603;width:3106;height:3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">
                    <v:textbox>
                      <w:txbxContent>
                        <w:p w14:paraId="7AAE3A6D" w14:textId="77777777" w:rsidR="008A2398" w:rsidRPr="00760B27" w:rsidRDefault="008A2398" w:rsidP="001120FB">
                          <w:pPr>
                            <w:rPr>
                              <w:rFonts w:ascii="Arial Black" w:hAnsi="Arial Black" w:cs="Calibri"/>
                              <w:b/>
                              <w:bCs/>
                              <w:color w:val="C00000"/>
                              <w:sz w:val="32"/>
                              <w:szCs w:val="32"/>
                            </w:rPr>
                          </w:pPr>
                          <w:r w:rsidRPr="00760B27">
                            <w:rPr>
                              <w:rFonts w:ascii="Arial Black" w:hAnsi="Arial Black" w:cs="Calibri"/>
                              <w:b/>
                              <w:bCs/>
                              <w:color w:val="C00000"/>
                              <w:sz w:val="32"/>
                              <w:szCs w:val="32"/>
                            </w:rPr>
                            <w:t>B</w:t>
                          </w:r>
                        </w:p>
                      </w:txbxContent>
                    </v:textbox>
                  </v:shape>
                  <v:shape id="Text Box 2" o:spid="_x0000_s1084" type="#_x0000_t202" style="position:absolute;left:52966;top:35454;width:3105;height:3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">
                    <v:textbox>
                      <w:txbxContent>
                        <w:p w14:paraId="090456A5" w14:textId="77777777" w:rsidR="008A2398" w:rsidRPr="00760B27" w:rsidRDefault="008A2398" w:rsidP="001120FB">
                          <w:pPr>
                            <w:rPr>
                              <w:rFonts w:ascii="Arial Black" w:hAnsi="Arial Black" w:cs="Calibri"/>
                              <w:b/>
                              <w:bCs/>
                              <w:color w:val="C00000"/>
                              <w:sz w:val="32"/>
                              <w:szCs w:val="32"/>
                            </w:rPr>
                          </w:pPr>
                          <w:r w:rsidRPr="00760B27">
                            <w:rPr>
                              <w:rFonts w:ascii="Arial Black" w:hAnsi="Arial Black" w:cs="Calibri"/>
                              <w:b/>
                              <w:bCs/>
                              <w:color w:val="C00000"/>
                              <w:sz w:val="32"/>
                              <w:szCs w:val="32"/>
                            </w:rPr>
                            <w:t>D</w:t>
                          </w:r>
                        </w:p>
                      </w:txbxContent>
                    </v:textbox>
                  </v:shape>
                </v:group>
                <v:shape id="Text Box 523" o:spid="_x0000_s1085" type="#_x0000_t202" style="position:absolute;top:51993;width:56845;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" stroked="f">
                  <v:textbox style="mso-fit-shape-to-text:t" inset="0,0,0,0">
                    <w:txbxContent>
                      <w:p w14:paraId="5F51DC3F" w14:textId="637B32B7" w:rsidR="008A2398" w:rsidRPr="006371F4" w:rsidRDefault="008A2398" w:rsidP="005C77BB">
                        <w:pPr>
                          <w:pStyle w:val="Caption"/>
                          <w:rPr>
                            <w:rFonts w:cstheme="minorHAnsi"/>
                            <w:noProof/>
                          </w:rPr>
                        </w:pPr>
                        <w:bookmarkStart w:id="57" w:name="_Toc39486767"/>
                        <w:r>
                          <w:t xml:space="preserve">Figure 4.2. </w:t>
                        </w:r>
                        <w:r>
                          <w:fldChar w:fldCharType="begin"/>
                        </w:r>
                        <w:r>
                          <w:instrText xml:space="preserve"> SEQ Figure_4.2. \* ARABIC </w:instrText>
                        </w:r>
                        <w:r>
                          <w:fldChar w:fldCharType="separate"/>
                        </w:r>
                        <w:r>
                          <w:rPr>
                            <w:noProof/>
                          </w:rPr>
                          <w:t>3</w:t>
                        </w:r>
                        <w:r>
                          <w:rPr>
                            <w:noProof/>
                          </w:rPr>
                          <w:fldChar w:fldCharType="end"/>
                        </w:r>
                        <w:r>
                          <w:t xml:space="preserve"> </w:t>
                        </w:r>
                        <w:r w:rsidRPr="000B3EFE">
                          <w:t>Soil Sampling Procedure (UWTSD) Including A-Digging, B-Collecting Sample, C-Recording of Grid Location, D- Sampling Pots (Photo by: Morga M., 2019).</w:t>
                        </w:r>
                        <w:bookmarkEnd w:id="57"/>
                      </w:p>
                    </w:txbxContent>
                  </v:textbox>
                </v:shape>
                <w10:wrap type="topAndBottom"/>
              </v:group>
            </w:pict>
          </mc:Fallback>
        </mc:AlternateContent>
      </w:r>
      <w:r w:rsidR="001120FB" w:rsidRPr="001120FB">
        <w:t>Samples were collected from set depths for consistency (20cm) (</w:t>
      </w:r>
      <w:r w:rsidR="00FB1A2E">
        <w:t>s</w:t>
      </w:r>
      <w:r w:rsidR="00C24B17">
        <w:t xml:space="preserve">. </w:t>
      </w:r>
      <w:r w:rsidR="001120FB" w:rsidRPr="001120FB">
        <w:t>2.6</w:t>
      </w:r>
      <w:r w:rsidR="00FB1A2E">
        <w:t>)</w:t>
      </w:r>
      <w:r w:rsidR="001120FB" w:rsidRPr="001120FB">
        <w:t xml:space="preserve"> with the use of the metal spade and stainless-steel spoon (</w:t>
      </w:r>
      <w:r w:rsidR="001120FB" w:rsidRPr="005C77BB">
        <w:t xml:space="preserve">Fig. </w:t>
      </w:r>
      <w:r w:rsidRPr="005C77BB">
        <w:t>4.2.3</w:t>
      </w:r>
      <w:r w:rsidR="001120FB" w:rsidRPr="001120FB">
        <w:t>, A). The thin topsoil cover was removed before sampling to remove the organic layer mixing with the sampling matter (inorganics were the sampling target</w:t>
      </w:r>
      <w:r w:rsidR="001120FB" w:rsidRPr="005C77BB">
        <w:t xml:space="preserve">) (Fig. </w:t>
      </w:r>
      <w:r>
        <w:t>4.2.3</w:t>
      </w:r>
      <w:r w:rsidR="001120FB" w:rsidRPr="001120FB">
        <w:t xml:space="preserve">, B). They were stored into 200g sampling pots supplied by the </w:t>
      </w:r>
      <w:r w:rsidR="007308E0">
        <w:t>Natural Resources Wales (</w:t>
      </w:r>
      <w:r w:rsidR="001120FB" w:rsidRPr="001120FB">
        <w:t>NRW</w:t>
      </w:r>
      <w:r w:rsidR="007308E0">
        <w:t>)</w:t>
      </w:r>
      <w:r w:rsidR="001120FB" w:rsidRPr="001120FB">
        <w:t xml:space="preserve"> soil testing lab (Singleton University</w:t>
      </w:r>
      <w:r w:rsidR="007308E0">
        <w:t xml:space="preserve"> in </w:t>
      </w:r>
      <w:r w:rsidR="001120FB" w:rsidRPr="001120FB">
        <w:t>Swa</w:t>
      </w:r>
      <w:r w:rsidR="001120FB" w:rsidRPr="005C77BB">
        <w:t>nsea) (Fig.</w:t>
      </w:r>
      <w:r w:rsidR="009E53A4" w:rsidRPr="005C77BB">
        <w:t xml:space="preserve"> </w:t>
      </w:r>
      <w:r w:rsidRPr="005C77BB">
        <w:t>4.2</w:t>
      </w:r>
      <w:r>
        <w:t>.3</w:t>
      </w:r>
      <w:r w:rsidR="001120FB" w:rsidRPr="001120FB">
        <w:t>, D) and all twelve samples were delivered to the lab on the same day as they were collected.</w:t>
      </w:r>
    </w:p>
    <w:p w14:paraId="4019A108" w14:textId="6D67C1E7" w:rsidR="00C13474" w:rsidRDefault="00C13474" w:rsidP="001120FB">
      <w:pPr>
        <w:spacing w:line="360" w:lineRule="auto"/>
        <w:jc w:val="both"/>
      </w:pPr>
    </w:p>
    <w:p w14:paraId="7D8AFCFC" w14:textId="25F8BC2B" w:rsidR="00367D5F" w:rsidRDefault="001120FB" w:rsidP="001120FB">
      <w:pPr>
        <w:spacing w:line="360" w:lineRule="auto"/>
        <w:jc w:val="both"/>
      </w:pPr>
      <w:r w:rsidRPr="001120FB">
        <w:t xml:space="preserve">It was important that each sample was georeferenced and labelled clearly so as not to mix up any sample specimens. Sampling points were </w:t>
      </w:r>
      <w:r w:rsidRPr="005C77BB">
        <w:t>georeferenced (Fig.</w:t>
      </w:r>
      <w:r w:rsidR="009E53A4" w:rsidRPr="005C77BB">
        <w:t xml:space="preserve"> </w:t>
      </w:r>
      <w:r w:rsidR="005C77BB" w:rsidRPr="005C77BB">
        <w:t>4.2.3</w:t>
      </w:r>
      <w:r w:rsidRPr="001120FB">
        <w:t>, C) (down to 4m accuracy using GPS equipment) (</w:t>
      </w:r>
      <w:r w:rsidRPr="00A5358B">
        <w:t xml:space="preserve">Table </w:t>
      </w:r>
      <w:r w:rsidR="00A5358B" w:rsidRPr="00A5358B">
        <w:t>4.2.1</w:t>
      </w:r>
      <w:r w:rsidRPr="00A5358B">
        <w:t>)</w:t>
      </w:r>
    </w:p>
    <w:p w14:paraId="5BF2FE75" w14:textId="77777777" w:rsidR="00367D5F" w:rsidRDefault="00367D5F">
      <w:pPr>
        <w:sectPr w:rsidR="00367D5F" w:rsidSect="00367D5F">
          <w:pgSz w:w="11906" w:h="16838"/>
          <w:pgMar w:top="1440" w:right="1440" w:bottom="1440" w:left="1440" w:header="709" w:footer="709" w:gutter="0"/>
          <w:cols w:space="708"/>
          <w:docGrid w:linePitch="360"/>
        </w:sectPr>
      </w:pPr>
    </w:p>
    <w:p w14:paraId="154BF81D" w14:textId="1BF1FA65" w:rsidR="00367D5F" w:rsidRDefault="005C77BB" w:rsidP="00C13474">
      <w:pPr>
        <w:sectPr w:rsidR="00367D5F" w:rsidSect="00367D5F">
          <w:pgSz w:w="16838" w:h="11906" w:orient="landscape"/>
          <w:pgMar w:top="1440" w:right="1440" w:bottom="1440" w:left="1440" w:header="709" w:footer="709" w:gutter="0"/>
          <w:cols w:space="708"/>
          <w:docGrid w:linePitch="360"/>
        </w:sectPr>
      </w:pPr>
      <w:r>
        <w:rPr>
          <w:noProof/>
          <w:lang w:eastAsia="zh-CN"/>
        </w:rPr>
        <w:lastRenderedPageBreak/>
        <mc:AlternateContent>
          <mc:Choice Requires="wpg">
            <w:drawing>
              <wp:anchor distT="0" distB="0" distL="114300" distR="114300" simplePos="0" relativeHeight="251744256" behindDoc="0" locked="0" layoutInCell="1" allowOverlap="1" wp14:anchorId="2D1FC35E" wp14:editId="6303CA14">
                <wp:simplePos x="0" y="0"/>
                <wp:positionH relativeFrom="column">
                  <wp:posOffset>0</wp:posOffset>
                </wp:positionH>
                <wp:positionV relativeFrom="paragraph">
                  <wp:posOffset>331</wp:posOffset>
                </wp:positionV>
                <wp:extent cx="8863330" cy="5132451"/>
                <wp:effectExtent l="0" t="0" r="0" b="0"/>
                <wp:wrapTopAndBottom/>
                <wp:docPr id="527" name="Group 527"/>
                <wp:cNvGraphicFramePr/>
                <a:graphic xmlns:a="http://schemas.openxmlformats.org/drawingml/2006/main">
                  <a:graphicData uri="http://schemas.microsoft.com/office/word/2010/wordprocessingGroup">
                    <wpg:wgp>
                      <wpg:cNvGrpSpPr/>
                      <wpg:grpSpPr>
                        <a:xfrm>
                          <a:off x="0" y="0"/>
                          <a:ext cx="8863330" cy="5132451"/>
                          <a:chOff x="0" y="55659"/>
                          <a:chExt cx="8863330" cy="4309110"/>
                        </a:xfrm>
                      </wpg:grpSpPr>
                      <wpg:grpSp>
                        <wpg:cNvPr id="104" name="Group 104"/>
                        <wpg:cNvGrpSpPr/>
                        <wpg:grpSpPr>
                          <a:xfrm>
                            <a:off x="0" y="55659"/>
                            <a:ext cx="8863330" cy="4309110"/>
                            <a:chOff x="0" y="0"/>
                            <a:chExt cx="8863330" cy="5149574"/>
                          </a:xfrm>
                        </wpg:grpSpPr>
                        <wps:wsp>
                          <wps:cNvPr id="58" name="Text Box 58"/>
                          <wps:cNvSpPr txBox="1"/>
                          <wps:spPr>
                            <a:xfrm>
                              <a:off x="60385" y="0"/>
                              <a:ext cx="8744319" cy="284208"/>
                            </a:xfrm>
                            <a:prstGeom prst="rect">
                              <a:avLst/>
                            </a:prstGeom>
                            <a:solidFill>
                              <a:prstClr val="white"/>
                            </a:solidFill>
                            <a:ln>
                              <a:noFill/>
                            </a:ln>
                          </wps:spPr>
                          <wps:txbx>
                            <w:txbxContent>
                              <w:p w14:paraId="4B611841" w14:textId="77777777" w:rsidR="008A2398" w:rsidRDefault="008A239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02" name="Picture 102"/>
                            <pic:cNvPicPr>
                              <a:picLocks noChangeAspect="1"/>
                            </pic:cNvPicPr>
                          </pic:nvPicPr>
                          <pic:blipFill>
                            <a:blip r:embed="rId94">
                              <a:extLst>
                                <a:ext uri="{28A0092B-C50C-407E-A947-70E740481C1C}">
                                  <a14:useLocalDpi xmlns:a14="http://schemas.microsoft.com/office/drawing/2010/main" val="0"/>
                                </a:ext>
                              </a:extLst>
                            </a:blip>
                            <a:srcRect/>
                            <a:stretch>
                              <a:fillRect/>
                            </a:stretch>
                          </pic:blipFill>
                          <pic:spPr bwMode="auto">
                            <a:xfrm>
                              <a:off x="0" y="362309"/>
                              <a:ext cx="8863330" cy="4787265"/>
                            </a:xfrm>
                            <a:prstGeom prst="rect">
                              <a:avLst/>
                            </a:prstGeom>
                            <a:noFill/>
                            <a:ln>
                              <a:noFill/>
                            </a:ln>
                          </pic:spPr>
                        </pic:pic>
                      </wpg:grpSp>
                      <wps:wsp>
                        <wps:cNvPr id="526" name="Text Box 526"/>
                        <wps:cNvSpPr txBox="1"/>
                        <wps:spPr>
                          <a:xfrm>
                            <a:off x="0" y="75687"/>
                            <a:ext cx="8863330" cy="266700"/>
                          </a:xfrm>
                          <a:prstGeom prst="rect">
                            <a:avLst/>
                          </a:prstGeom>
                          <a:solidFill>
                            <a:prstClr val="white"/>
                          </a:solidFill>
                          <a:ln>
                            <a:noFill/>
                          </a:ln>
                        </wps:spPr>
                        <wps:txbx>
                          <w:txbxContent>
                            <w:p w14:paraId="340DF9EE" w14:textId="1E16F3CC" w:rsidR="008A2398" w:rsidRPr="00674D0C" w:rsidRDefault="008A2398" w:rsidP="005C77BB">
                              <w:pPr>
                                <w:pStyle w:val="Caption"/>
                                <w:rPr>
                                  <w:rFonts w:cstheme="minorHAnsi"/>
                                  <w:noProof/>
                                  <w:lang w:eastAsia="zh-CN"/>
                                </w:rPr>
                              </w:pPr>
                              <w:bookmarkStart w:id="58" w:name="_Toc39486934"/>
                              <w:r>
                                <w:t xml:space="preserve">Table 4.2. </w:t>
                              </w:r>
                              <w:r>
                                <w:fldChar w:fldCharType="begin"/>
                              </w:r>
                              <w:r>
                                <w:instrText xml:space="preserve"> SEQ Table_4.2. \* ARABIC </w:instrText>
                              </w:r>
                              <w:r>
                                <w:fldChar w:fldCharType="separate"/>
                              </w:r>
                              <w:r>
                                <w:rPr>
                                  <w:noProof/>
                                </w:rPr>
                                <w:t>1</w:t>
                              </w:r>
                              <w:r>
                                <w:rPr>
                                  <w:noProof/>
                                </w:rPr>
                                <w:fldChar w:fldCharType="end"/>
                              </w:r>
                              <w:r>
                                <w:t xml:space="preserve"> Sample Points (Geo-referenced Locations) (UWTSD Plot) Including S1-S10 and C1, C2 Samples (Accuracy = 4m).</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D1FC35E" id="Group 527" o:spid="_x0000_s1086" style="position:absolute;margin-left:0;margin-top:.05pt;width:697.9pt;height:404.15pt;z-index:251744256;mso-position-horizontal-relative:text;mso-position-vertical-relative:text;mso-height-relative:margin" coordorigin=",556" coordsize="88633,4309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">
                <v:group id="Group 104" o:spid="_x0000_s1087" style="position:absolute;top:556;width:88633;height:43091" coordsize="88633,51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">
                  <v:shape id="Text Box 58" o:spid="_x0000_s1088" type="#_x0000_t202" style="position:absolute;left:603;width:87444;height:28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mGYwQAAANsAAAAPAAAAZHJzL2Rvd25yZXYueG1sRE/LasJA&#10;FN0X+g/DLbgpOlGo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PE+YZjBAAAA2wAAAA8AAAAA&#10;AAAAAAAAAAAABwIAAGRycy9kb3ducmV2LnhtbFBLBQYAAAAAAwADALcAAAD1AgAAAAA=&#10;" stroked="f">
                    <v:textbox inset="0,0,0,0">
                      <w:txbxContent>
                        <w:p w14:paraId="4B611841" w14:textId="77777777" w:rsidR="008A2398" w:rsidRDefault="008A2398"/>
                      </w:txbxContent>
                    </v:textbox>
                  </v:shape>
                  <v:shape id="Picture 102" o:spid="_x0000_s1089" type="#_x0000_t75" style="position:absolute;top:3623;width:88633;height:47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">
                    <v:imagedata r:id="rId95" o:title=""/>
                  </v:shape>
                </v:group>
                <v:shape id="Text Box 526" o:spid="_x0000_s1090" type="#_x0000_t202" style="position:absolute;top:756;width:8863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" stroked="f">
                  <v:textbox inset="0,0,0,0">
                    <w:txbxContent>
                      <w:p w14:paraId="340DF9EE" w14:textId="1E16F3CC" w:rsidR="008A2398" w:rsidRPr="00674D0C" w:rsidRDefault="008A2398" w:rsidP="005C77BB">
                        <w:pPr>
                          <w:pStyle w:val="Caption"/>
                          <w:rPr>
                            <w:rFonts w:cstheme="minorHAnsi"/>
                            <w:noProof/>
                            <w:lang w:eastAsia="zh-CN"/>
                          </w:rPr>
                        </w:pPr>
                        <w:bookmarkStart w:id="59" w:name="_Toc39486934"/>
                        <w:r>
                          <w:t xml:space="preserve">Table 4.2. </w:t>
                        </w:r>
                        <w:r>
                          <w:fldChar w:fldCharType="begin"/>
                        </w:r>
                        <w:r>
                          <w:instrText xml:space="preserve"> SEQ Table_4.2. \* ARABIC </w:instrText>
                        </w:r>
                        <w:r>
                          <w:fldChar w:fldCharType="separate"/>
                        </w:r>
                        <w:r>
                          <w:rPr>
                            <w:noProof/>
                          </w:rPr>
                          <w:t>1</w:t>
                        </w:r>
                        <w:r>
                          <w:rPr>
                            <w:noProof/>
                          </w:rPr>
                          <w:fldChar w:fldCharType="end"/>
                        </w:r>
                        <w:r>
                          <w:t xml:space="preserve"> Sample Points (Geo-referenced Locations) (UWTSD Plot) Including S1-S10 and C1, C2 Samples (Accuracy = 4m).</w:t>
                        </w:r>
                        <w:bookmarkEnd w:id="59"/>
                      </w:p>
                    </w:txbxContent>
                  </v:textbox>
                </v:shape>
                <w10:wrap type="topAndBottom"/>
              </v:group>
            </w:pict>
          </mc:Fallback>
        </mc:AlternateContent>
      </w:r>
      <w:r w:rsidR="00367D5F">
        <w:br w:type="page"/>
      </w:r>
    </w:p>
    <w:p w14:paraId="672DE38A" w14:textId="2F0E2B28" w:rsidR="001120FB" w:rsidRDefault="001120FB" w:rsidP="006D5A3E">
      <w:pPr>
        <w:pStyle w:val="Heading2"/>
      </w:pPr>
      <w:bookmarkStart w:id="60" w:name="_Toc39513103"/>
      <w:r w:rsidRPr="001120FB">
        <w:lastRenderedPageBreak/>
        <w:t>4.3 Sample testing</w:t>
      </w:r>
      <w:bookmarkEnd w:id="60"/>
    </w:p>
    <w:p w14:paraId="4D9A5B7F" w14:textId="77777777" w:rsidR="0012638F" w:rsidRPr="0012638F" w:rsidRDefault="0012638F" w:rsidP="0012638F">
      <w:pPr>
        <w:pStyle w:val="NoSpacing"/>
      </w:pPr>
    </w:p>
    <w:p w14:paraId="7DB9CC97" w14:textId="6317939E" w:rsidR="00C24B17" w:rsidRDefault="001120FB" w:rsidP="001120FB">
      <w:pPr>
        <w:spacing w:line="360" w:lineRule="auto"/>
        <w:jc w:val="both"/>
      </w:pPr>
      <w:r w:rsidRPr="001120FB">
        <w:t xml:space="preserve">One of the essential components of successful soil sampling that determines good results is using professional soil analytical equipment (e.g. plasma spectrometry) as used by many </w:t>
      </w:r>
      <w:r w:rsidRPr="00C24B17">
        <w:t xml:space="preserve">researchers </w:t>
      </w:r>
      <w:r w:rsidR="00C24B17" w:rsidRPr="00C24B17">
        <w:fldChar w:fldCharType="begin" w:fldLock="1"/>
      </w:r>
      <w:r w:rsidR="007308E0">
        <w:instrText>ADDIN CSL_CITATION {"citationItems":[{"id":"ITEM-1","itemData":{"DOI":"10.1139/X09-069","ISSN":"00455067","abstract":"Ecosystems that develop on mine spoil can serve as significant sinks for CO2. The aim of this study was to estimate the rate of carbon accumulation and its distribution along forest ecosystem partitions in young Scots pine (Pinus sylvestris L.) plantations in the Narva oil shale opencast, Estonia. The tree layer was measured in 2004 in 13 stands afforested with 2-year-old seedlings during 1968 to 1994. Three stands (afforested in 1990, 1983, and 1968) were selected for detailed analysis of the carbon sequestration. Soil profiles were sampled in these stands in 2005. Radiocarbon analysis combined with a simple model of litter production was used to differentiate between plant-derived recent carbon and carbon stemming from fragments of oil shale. Total carbon accumulated since afforestation in vegetation, forest floor, and A horizon was 7.8 t ha-1 in the stand established in 1990, 34.5 t ha-1 in that established in 1983, and 133.4 t ha-1 in that established in 1968. Most of the sequestered carbon was allocated to tree stems; their portion increasing with age from 28% to 51%. The portion of recent soil organic carbon increased from 5% to 23%, which shows that soils contribute significantly to carbon accumulation during early forest succession on degraded land.","author":[{"dropping-particle":"","family":"Karu","given":"Helen","non-dropping-particle":"","parse-names":false,"suffix":""},{"dropping-particle":"","family":"Szava-Kovats","given":"Robert","non-dropping-particle":"","parse-names":false,"suffix":""},{"dropping-particle":"","family":"Pensa","given":"Margus","non-dropping-particle":"","parse-names":false,"suffix":""},{"dropping-particle":"","family":"Kull","given":"Olevi","non-dropping-particle":"","parse-names":false,"suffix":""}],"container-title":"Canadian Journal of Forest Research","id":"ITEM-1","issue":"8","issued":{"date-parts":[["2009"]]},"page":"1507-1517","title":"Carbon sequestration in a chronosequence of Scots pine stands in a reclaimed opencast oil shale mine","type":"article-journal","volume":"39"},"uris":["http://www.mendeley.com/documents/?uuid=1204d7da-1926-4b87-931e-25ad7ad4b26d"]},{"id":"ITEM-2","itemData":{"DOI":"10.1071/SR09111","ISSN":"00049573","abstract":"The reliable assessment of soil carbon stock is of key importance for soil conservation and mitigation strategies related to reducing atmospheric carbon. Measuring and monitoring soil carbon is complex because carbon pools cycle and rates of carbon sequestration vary across the landscape due to climate, soil type, and management practices. A new methodology has been developed and applied to make an assessment of the distribution of total, organic, and inorganic carbon at a grains research and grazing property in northern New South Wales at a high spatial resolution. In this study, baseline soil carbon maps were created using fine resolution, geo-referenced, proximal sensor data. Coupled with a digital elevation model and secondary terrain attributes, all of the data layers were combined by k-means clustering to develop a stratified random soil sampling scheme for the survey area. Soil samples taken at 0.15-m increments to a depth of 1m were scanned with a mid-infrared spectrometer, which was calibrated using a proportion of the samples that were analysed in a laboratory for total carbon and inorganic carbon content. This combination of new methodologies and technologies has the potential to provide large volumes of reliable, fine resolution and timely data required to make baseline assessments, mapping, monitoring, and verification possible. This method has the potential to make soil carbon management and trading at the farm-scale possible by quantifying the carbon stock to a depth of 1m and at a high spatial resolution. © 2010 CSIRO.","author":[{"dropping-particle":"","family":"Miklos","given":"Matthew","non-dropping-particle":"","parse-names":false,"suffix":""},{"dropping-particle":"","family":"Short","given":"Michael G.","non-dropping-particle":"","parse-names":false,"suffix":""},{"dropping-particle":"","family":"McBratney","given":"Alex B.","non-dropping-particle":"","parse-names":false,"suffix":""},{"dropping-particle":"","family":"Minasny","given":"Budiman","non-dropping-particle":"","parse-names":false,"suffix":""}],"container-title":"Australian Journal of Soil Research","id":"ITEM-2","issue":"3","issued":{"date-parts":[["2010"]]},"page":"248-257","title":"Mapping and comparing the distribution of soil carbon under cropping and grazing management practices in Narrabri, north-west New South Wales","type":"article-journal","volume":"48"},"uris":["http://www.mendeley.com/documents/?uuid=2b412279-0533-4dd1-930d-954ec6e99219"]},{"id":"ITEM-3","itemData":{"DOI":"10.1016/j.ufug.2012.09.004","abstract":"The chemical composition of soil and appropriate supply of nutrients are very important factors for normal plant growth and development. Lime tree (Tilia x vulgaris H.), is a popular tree species used for urban landscaping in Europe. However, there is little information on the chemical element concentrations available to and recommended for T. x vulgaris in urban soils. The objectives of this study were: (1) to investigate the amount of nutrients, de-icing salts and heavy metals available for uptake by trees in the city centre on a seasonal scale; and (2) to assess the relationship between the vitality of T. x vulgaris and soil chemistry. The research was carried out in five streets and a park in Riga (Latvia) during 2005-2007. Plant-available concentrations of 17 nutrients and heavy metals were determined via 1 M HCl extraction. Soil Cl content, pH, and electrical conductivity were also measured. The investigation revealed a high heterogeneity in soil chemical composition. In total, the element concentrations in urban soils did not exceed values commonly found in urban environments. Higher concentrations of Na, Cl, Ca, Mg, Zn, Cu, and increased pH, but lower P and B concentrations were found in the street soils in comparison to the park soil. Significantly higher concentrations of Na, Cl, and Mg, and lower concentrations of K, Fe, Cu, and B, as well as unfavourable ratios of several element concentrations were found in the soils where more damaged street trees were growing. In addition, the recommended fertilization regimes are discussed.","author":[{"dropping-particle":"","family":"Cekstere","given":"Gunta","non-dropping-particle":"","parse-names":false,"suffix":""},{"dropping-particle":"","family":"Osvalde","given":"Anita","non-dropping-particle":"","parse-names":false,"suffix":""}],"container-title":"Urban Forestry &amp; Urban Greening","id":"ITEM-3","issued":{"date-parts":[["2013"]]},"page":"69-78","title":"A study of chemical characteristics of soil in relation to street trees status in Riga (Latvia)","type":"article-journal","volume":"12"},"uris":["http://www.mendeley.com/documents/?uuid=6a1d8061-a595-3e5d-8a20-12f1531cff08"]},{"id":"ITEM-4","itemData":{"DOI":"10.1038/s41598-018-33132-4","ISSN":"20452322","abstract":"Coal mining areas are prone to hazardous element contamination because of mining activities and the resulting wastes, mainly including Cr, Ni, Cu, Zn, Cd and Pb. This study collected 103 samples of farmland tillage soil surrounding a coal mine in southwestern Shandong province and monitored the heavy metal concentrations of each sample by inductively coupled plasma mass spectrometer (ICP-MS). Statistics, geostatistics, and geographical information systems (GIS) were used to determine the spatial pattern of the potentially toxic metals above in the coal mining area. The results show that the toxic metal concentrations have wide ranges, but the average values for Cr, Ni, Cu, Zn, Cd and Pb are 72.16, 29.53, 23.07, 66.30, 0.14 and 23.71 mg Kg−1, which mostly exceed the natural soil background contents of Shandong Province. The element pairs Ni-Cu, Ni-Zn, and Cu-Zn have relatively high correlation coefficients (0.805, 0.505, 0.613, respectively). The Kriging interpolation results show that the contents of soil toxic metals are influenced by coal mining activities. Moreover, micro-domain variation analysis revealed the toxic metals in the typical area of the coal transportation line. These findings offer systematic insight into the influence of coal mining activities on toxic metals in farmland tillage soil.","author":[{"dropping-particle":"","family":"Li","given":"Fang","non-dropping-particle":"","parse-names":false,"suffix":""},{"dropping-particle":"","family":"Li","given":"Xinju","non-dropping-particle":"","parse-names":false,"suffix":""},{"dropping-particle":"","family":"Hou","given":"Le","non-dropping-particle":"","parse-names":false,"suffix":""},{"dropping-particle":"","family":"Shao","given":"Anran","non-dropping-particle":"","parse-names":false,"suffix":""}],"container-title":"Scientific Reports","id":"ITEM-4","issue":"1","issued":{"date-parts":[["2018"]]},"page":"1-10","publisher":"Springer US","title":"Impact of the Coal Mining on the Spatial Distribution of Potentially Toxic Metals in Farmland Tillage Soil","type":"article-journal","volume":"8"},"uris":["http://www.mendeley.com/documents/?uuid=ecedff44-8436-40a8-b1b7-decd2c99499c"]}],"mendeley":{"formattedCitation":"(Karu &lt;i&gt;et al.&lt;/i&gt;, 2009; Miklos &lt;i&gt;et al.&lt;/i&gt;, 2010; Cekstere and Osvalde, 2013; Li &lt;i&gt;et al.&lt;/i&gt;, 2018)","plainTextFormattedCitation":"(Karu et al., 2009; Miklos et al., 2010; Cekstere and Osvalde, 2013; Li et al., 2018)","previouslyFormattedCitation":"(Karu &lt;i&gt;et al.&lt;/i&gt;, 2009; Miklos &lt;i&gt;et al.&lt;/i&gt;, 2010; Cekstere and Osvalde, 2013; Li &lt;i&gt;et al.&lt;/i&gt;, 2018)"},"properties":{"noteIndex":0},"schema":"https://github.com/citation-style-language/schema/raw/master/csl-citation.json"}</w:instrText>
      </w:r>
      <w:r w:rsidR="00C24B17" w:rsidRPr="00C24B17">
        <w:fldChar w:fldCharType="separate"/>
      </w:r>
      <w:r w:rsidR="00C24B17" w:rsidRPr="00C24B17">
        <w:rPr>
          <w:noProof/>
        </w:rPr>
        <w:t xml:space="preserve">(Karu </w:t>
      </w:r>
      <w:r w:rsidR="00C24B17" w:rsidRPr="00C24B17">
        <w:rPr>
          <w:i/>
          <w:noProof/>
        </w:rPr>
        <w:t>et al.</w:t>
      </w:r>
      <w:r w:rsidR="00C24B17" w:rsidRPr="00C24B17">
        <w:rPr>
          <w:noProof/>
        </w:rPr>
        <w:t xml:space="preserve">, 2009; Miklos </w:t>
      </w:r>
      <w:r w:rsidR="00C24B17" w:rsidRPr="00C24B17">
        <w:rPr>
          <w:i/>
          <w:noProof/>
        </w:rPr>
        <w:t>et al.</w:t>
      </w:r>
      <w:r w:rsidR="00C24B17" w:rsidRPr="00C24B17">
        <w:rPr>
          <w:noProof/>
        </w:rPr>
        <w:t xml:space="preserve">, 2010; Cekstere and Osvalde, 2013; Li </w:t>
      </w:r>
      <w:r w:rsidR="00C24B17" w:rsidRPr="00C24B17">
        <w:rPr>
          <w:i/>
          <w:noProof/>
        </w:rPr>
        <w:t>et al.</w:t>
      </w:r>
      <w:r w:rsidR="00C24B17" w:rsidRPr="00C24B17">
        <w:rPr>
          <w:noProof/>
        </w:rPr>
        <w:t>, 2018)</w:t>
      </w:r>
      <w:r w:rsidR="00C24B17" w:rsidRPr="00C24B17">
        <w:fldChar w:fldCharType="end"/>
      </w:r>
      <w:r w:rsidR="00C24B17" w:rsidRPr="00C24B17">
        <w:t>.</w:t>
      </w:r>
    </w:p>
    <w:p w14:paraId="36AE528B" w14:textId="25E419F0" w:rsidR="001120FB" w:rsidRPr="00C24B17" w:rsidRDefault="001120FB" w:rsidP="001120FB">
      <w:pPr>
        <w:spacing w:line="360" w:lineRule="auto"/>
        <w:jc w:val="both"/>
        <w:rPr>
          <w:highlight w:val="yellow"/>
        </w:rPr>
      </w:pPr>
      <w:r w:rsidRPr="001120FB">
        <w:t xml:space="preserve">The soil analysis was carried out by the NRW in Swansea (Singleton Campus). The method applied by the NRW Lab for HM recovery (excluding organic components used for soils, </w:t>
      </w:r>
      <w:proofErr w:type="gramStart"/>
      <w:r w:rsidRPr="001120FB">
        <w:t>sludges</w:t>
      </w:r>
      <w:proofErr w:type="gramEnd"/>
      <w:r w:rsidRPr="001120FB">
        <w:t xml:space="preserve"> and other sediments) was Trace Metals in Marine Sediments by Microwave Digestion (Aqua Regia or 50% Nitric acid).</w:t>
      </w:r>
    </w:p>
    <w:p w14:paraId="441C9DBA" w14:textId="11099F04" w:rsidR="001120FB" w:rsidRPr="001120FB" w:rsidRDefault="0012638F" w:rsidP="00367D5F">
      <w:pPr>
        <w:spacing w:line="360" w:lineRule="auto"/>
        <w:jc w:val="both"/>
      </w:pPr>
      <w:r>
        <w:rPr>
          <w:noProof/>
          <w:lang w:eastAsia="zh-CN"/>
        </w:rPr>
        <mc:AlternateContent>
          <mc:Choice Requires="wpg">
            <w:drawing>
              <wp:anchor distT="0" distB="0" distL="114300" distR="114300" simplePos="0" relativeHeight="251746304" behindDoc="0" locked="0" layoutInCell="1" allowOverlap="1" wp14:anchorId="4AEDF286" wp14:editId="236C4226">
                <wp:simplePos x="0" y="0"/>
                <wp:positionH relativeFrom="column">
                  <wp:posOffset>47625</wp:posOffset>
                </wp:positionH>
                <wp:positionV relativeFrom="paragraph">
                  <wp:posOffset>1514006</wp:posOffset>
                </wp:positionV>
                <wp:extent cx="5727700" cy="3911605"/>
                <wp:effectExtent l="0" t="0" r="6350" b="0"/>
                <wp:wrapTopAndBottom/>
                <wp:docPr id="530" name="Group 530"/>
                <wp:cNvGraphicFramePr/>
                <a:graphic xmlns:a="http://schemas.openxmlformats.org/drawingml/2006/main">
                  <a:graphicData uri="http://schemas.microsoft.com/office/word/2010/wordprocessingGroup">
                    <wpg:wgp>
                      <wpg:cNvGrpSpPr/>
                      <wpg:grpSpPr>
                        <a:xfrm>
                          <a:off x="0" y="0"/>
                          <a:ext cx="5727700" cy="3911605"/>
                          <a:chOff x="0" y="0"/>
                          <a:chExt cx="5727700" cy="3911789"/>
                        </a:xfrm>
                      </wpg:grpSpPr>
                      <pic:pic xmlns:pic="http://schemas.openxmlformats.org/drawingml/2006/picture">
                        <pic:nvPicPr>
                          <pic:cNvPr id="211" name="Picture 211"/>
                          <pic:cNvPicPr>
                            <a:picLocks noChangeAspect="1"/>
                          </pic:cNvPicPr>
                        </pic:nvPicPr>
                        <pic:blipFill>
                          <a:blip r:embed="rId96">
                            <a:extLst>
                              <a:ext uri="{28A0092B-C50C-407E-A947-70E740481C1C}">
                                <a14:useLocalDpi xmlns:a14="http://schemas.microsoft.com/office/drawing/2010/main" val="0"/>
                              </a:ext>
                            </a:extLst>
                          </a:blip>
                          <a:stretch>
                            <a:fillRect/>
                          </a:stretch>
                        </pic:blipFill>
                        <pic:spPr>
                          <a:xfrm>
                            <a:off x="0" y="0"/>
                            <a:ext cx="5727700" cy="3506016"/>
                          </a:xfrm>
                          <a:prstGeom prst="rect">
                            <a:avLst/>
                          </a:prstGeom>
                        </pic:spPr>
                      </pic:pic>
                      <wps:wsp>
                        <wps:cNvPr id="529" name="Text Box 529"/>
                        <wps:cNvSpPr txBox="1"/>
                        <wps:spPr>
                          <a:xfrm>
                            <a:off x="0" y="3506005"/>
                            <a:ext cx="5727700" cy="405784"/>
                          </a:xfrm>
                          <a:prstGeom prst="rect">
                            <a:avLst/>
                          </a:prstGeom>
                          <a:solidFill>
                            <a:prstClr val="white"/>
                          </a:solidFill>
                          <a:ln>
                            <a:noFill/>
                          </a:ln>
                        </wps:spPr>
                        <wps:txbx>
                          <w:txbxContent>
                            <w:p w14:paraId="62FCBAA8" w14:textId="18C76689" w:rsidR="008A2398" w:rsidRPr="00423F88" w:rsidRDefault="008A2398" w:rsidP="0012638F">
                              <w:pPr>
                                <w:pStyle w:val="Caption"/>
                                <w:rPr>
                                  <w:rFonts w:cstheme="minorHAnsi"/>
                                  <w:noProof/>
                                </w:rPr>
                              </w:pPr>
                              <w:bookmarkStart w:id="61" w:name="_Toc39486778"/>
                              <w:bookmarkStart w:id="62" w:name="_Toc39486943"/>
                              <w:r>
                                <w:t xml:space="preserve">Figure 4.3. </w:t>
                              </w:r>
                              <w:r>
                                <w:fldChar w:fldCharType="begin"/>
                              </w:r>
                              <w:r>
                                <w:instrText xml:space="preserve"> SEQ Figure_4.3. \* ARABIC </w:instrText>
                              </w:r>
                              <w:r>
                                <w:fldChar w:fldCharType="separate"/>
                              </w:r>
                              <w:r>
                                <w:rPr>
                                  <w:noProof/>
                                </w:rPr>
                                <w:t>1</w:t>
                              </w:r>
                              <w:r>
                                <w:rPr>
                                  <w:noProof/>
                                </w:rPr>
                                <w:fldChar w:fldCharType="end"/>
                              </w:r>
                              <w:r>
                                <w:t xml:space="preserve"> </w:t>
                              </w:r>
                              <w:r w:rsidRPr="00E06080">
                                <w:t>Soil Heavy Sediment Testing for Inorganics Content (A- 1% Nitric Acid Solution, B-Mixing Booth, C,D- Microwaves Used for Drying and Digestion of Soil Samples) (NRW Swansea Singleton Lab) (Photo By Morga M., 2019).</w:t>
                              </w:r>
                              <w:bookmarkEnd w:id="61"/>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4AEDF286" id="Group 530" o:spid="_x0000_s1091" style="position:absolute;left:0;text-align:left;margin-left:3.75pt;margin-top:119.2pt;width:451pt;height:308pt;z-index:251746304;mso-position-horizontal-relative:text;mso-position-vertical-relative:text;mso-height-relative:margin" coordsize="57277,391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">
                <v:shape id="Picture 211" o:spid="_x0000_s1092" type="#_x0000_t75" style="position:absolute;width:57277;height:350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">
                  <v:imagedata r:id="rId97" o:title=""/>
                </v:shape>
                <v:shape id="Text Box 529" o:spid="_x0000_s1093" type="#_x0000_t202" style="position:absolute;top:35060;width:57277;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" stroked="f">
                  <v:textbox style="mso-fit-shape-to-text:t" inset="0,0,0,0">
                    <w:txbxContent>
                      <w:p w14:paraId="62FCBAA8" w14:textId="18C76689" w:rsidR="008A2398" w:rsidRPr="00423F88" w:rsidRDefault="008A2398" w:rsidP="0012638F">
                        <w:pPr>
                          <w:pStyle w:val="Caption"/>
                          <w:rPr>
                            <w:rFonts w:cstheme="minorHAnsi"/>
                            <w:noProof/>
                          </w:rPr>
                        </w:pPr>
                        <w:bookmarkStart w:id="63" w:name="_Toc39486778"/>
                        <w:bookmarkStart w:id="64" w:name="_Toc39486943"/>
                        <w:r>
                          <w:t xml:space="preserve">Figure 4.3. </w:t>
                        </w:r>
                        <w:r>
                          <w:fldChar w:fldCharType="begin"/>
                        </w:r>
                        <w:r>
                          <w:instrText xml:space="preserve"> SEQ Figure_4.3. \* ARABIC </w:instrText>
                        </w:r>
                        <w:r>
                          <w:fldChar w:fldCharType="separate"/>
                        </w:r>
                        <w:r>
                          <w:rPr>
                            <w:noProof/>
                          </w:rPr>
                          <w:t>1</w:t>
                        </w:r>
                        <w:r>
                          <w:rPr>
                            <w:noProof/>
                          </w:rPr>
                          <w:fldChar w:fldCharType="end"/>
                        </w:r>
                        <w:r>
                          <w:t xml:space="preserve"> </w:t>
                        </w:r>
                        <w:r w:rsidRPr="00E06080">
                          <w:t>Soil Heavy Sediment Testing for Inorganics Content (A- 1% Nitric Acid Solution, B-Mixing Booth, C,D- Microwaves Used for Drying and Digestion of Soil Samples) (NRW Swansea Singleton Lab) (Photo By Morga M., 2019).</w:t>
                        </w:r>
                        <w:bookmarkEnd w:id="63"/>
                        <w:bookmarkEnd w:id="64"/>
                      </w:p>
                    </w:txbxContent>
                  </v:textbox>
                </v:shape>
                <w10:wrap type="topAndBottom"/>
              </v:group>
            </w:pict>
          </mc:Fallback>
        </mc:AlternateContent>
      </w:r>
      <w:r w:rsidR="001120FB" w:rsidRPr="001120FB">
        <w:t xml:space="preserve">First soil samples were freeze-dried and sieved to the required size friction (2mm), before being </w:t>
      </w:r>
      <w:r w:rsidR="001120FB" w:rsidRPr="0012638F">
        <w:t xml:space="preserve">digested in a closed vessel microwave (Fig </w:t>
      </w:r>
      <w:r w:rsidRPr="0012638F">
        <w:t>4.3.1</w:t>
      </w:r>
      <w:r w:rsidR="001120FB" w:rsidRPr="0012638F">
        <w:t xml:space="preserve">, C, D).  with the use of 50% Nitric acid mix or Aqua Regia (Fig </w:t>
      </w:r>
      <w:r w:rsidRPr="0012638F">
        <w:t>4.3.1</w:t>
      </w:r>
      <w:r w:rsidR="001120FB" w:rsidRPr="0012638F">
        <w:t>, A). Microwave heating of the digestion mixture in close vessels allows the use of elevated temperatures and pressures which bring about a complete dissolution of metals. The digests are then made up to volume with the diagnosed water in a ventilated booth (Fig.</w:t>
      </w:r>
      <w:r w:rsidRPr="0012638F">
        <w:t>4.3.1</w:t>
      </w:r>
      <w:r w:rsidR="001120FB" w:rsidRPr="0012638F">
        <w:t>, B).</w:t>
      </w:r>
    </w:p>
    <w:p w14:paraId="2F18EC5B" w14:textId="77777777" w:rsidR="00276402" w:rsidRDefault="00276402" w:rsidP="001120FB">
      <w:pPr>
        <w:spacing w:line="360" w:lineRule="auto"/>
        <w:jc w:val="both"/>
      </w:pPr>
    </w:p>
    <w:p w14:paraId="18DBC09D" w14:textId="09889B3A" w:rsidR="001120FB" w:rsidRPr="001120FB" w:rsidRDefault="001120FB" w:rsidP="001120FB">
      <w:pPr>
        <w:spacing w:line="360" w:lineRule="auto"/>
        <w:jc w:val="both"/>
      </w:pPr>
      <w:r w:rsidRPr="001120FB">
        <w:t xml:space="preserve">Lastly, the analysis was carried out using mass spectrometry (Thermo Fisher X Series II and Thermo Fisher </w:t>
      </w:r>
      <w:proofErr w:type="spellStart"/>
      <w:r w:rsidRPr="001120FB">
        <w:t>iCAP</w:t>
      </w:r>
      <w:proofErr w:type="spellEnd"/>
      <w:r w:rsidRPr="001120FB">
        <w:t xml:space="preserve"> 6000 ICP</w:t>
      </w:r>
      <w:r w:rsidR="006D5A3E">
        <w:t>-</w:t>
      </w:r>
      <w:r w:rsidRPr="001120FB">
        <w:t>OES) (</w:t>
      </w:r>
      <w:r w:rsidRPr="0012638F">
        <w:t xml:space="preserve">E, F Fig. </w:t>
      </w:r>
      <w:r w:rsidR="0012638F" w:rsidRPr="0012638F">
        <w:t>4.3.2</w:t>
      </w:r>
      <w:r w:rsidRPr="0012638F">
        <w:t>) depending</w:t>
      </w:r>
      <w:r w:rsidRPr="001120FB">
        <w:t xml:space="preserve"> on the required element (</w:t>
      </w:r>
      <w:r w:rsidRPr="0012638F">
        <w:t xml:space="preserve">Table </w:t>
      </w:r>
      <w:r w:rsidR="0012638F" w:rsidRPr="0012638F">
        <w:t>4.3.1</w:t>
      </w:r>
      <w:r w:rsidRPr="0012638F">
        <w:t>, Calibration Table).</w:t>
      </w:r>
      <w:r w:rsidRPr="001120FB">
        <w:t xml:space="preserve"> </w:t>
      </w:r>
    </w:p>
    <w:p w14:paraId="5BBD8AC8" w14:textId="7AB7D5F7" w:rsidR="001120FB" w:rsidRPr="001120FB" w:rsidRDefault="0012638F" w:rsidP="001120FB">
      <w:pPr>
        <w:spacing w:line="360" w:lineRule="auto"/>
        <w:jc w:val="both"/>
      </w:pPr>
      <w:r>
        <w:rPr>
          <w:noProof/>
          <w:lang w:eastAsia="zh-CN"/>
        </w:rPr>
        <w:lastRenderedPageBreak/>
        <mc:AlternateContent>
          <mc:Choice Requires="wpg">
            <w:drawing>
              <wp:anchor distT="0" distB="0" distL="114300" distR="114300" simplePos="0" relativeHeight="251748352" behindDoc="0" locked="0" layoutInCell="1" allowOverlap="1" wp14:anchorId="79985C76" wp14:editId="0B328054">
                <wp:simplePos x="0" y="0"/>
                <wp:positionH relativeFrom="column">
                  <wp:posOffset>-39757</wp:posOffset>
                </wp:positionH>
                <wp:positionV relativeFrom="paragraph">
                  <wp:posOffset>954157</wp:posOffset>
                </wp:positionV>
                <wp:extent cx="5744845" cy="2766695"/>
                <wp:effectExtent l="0" t="0" r="8255" b="0"/>
                <wp:wrapTopAndBottom/>
                <wp:docPr id="533" name="Group 533"/>
                <wp:cNvGraphicFramePr/>
                <a:graphic xmlns:a="http://schemas.openxmlformats.org/drawingml/2006/main">
                  <a:graphicData uri="http://schemas.microsoft.com/office/word/2010/wordprocessingGroup">
                    <wpg:wgp>
                      <wpg:cNvGrpSpPr/>
                      <wpg:grpSpPr>
                        <a:xfrm>
                          <a:off x="0" y="0"/>
                          <a:ext cx="5744845" cy="2766695"/>
                          <a:chOff x="0" y="0"/>
                          <a:chExt cx="5744845" cy="2766695"/>
                        </a:xfrm>
                      </wpg:grpSpPr>
                      <wpg:grpSp>
                        <wpg:cNvPr id="214" name="Group 214"/>
                        <wpg:cNvGrpSpPr/>
                        <wpg:grpSpPr>
                          <a:xfrm>
                            <a:off x="0" y="0"/>
                            <a:ext cx="5744845" cy="2303780"/>
                            <a:chOff x="0" y="2833600"/>
                            <a:chExt cx="4318000" cy="1672055"/>
                          </a:xfrm>
                        </wpg:grpSpPr>
                        <pic:pic xmlns:pic="http://schemas.openxmlformats.org/drawingml/2006/picture">
                          <pic:nvPicPr>
                            <pic:cNvPr id="215" name="Picture 215"/>
                            <pic:cNvPicPr>
                              <a:picLocks noChangeAspect="1"/>
                            </pic:cNvPicPr>
                          </pic:nvPicPr>
                          <pic:blipFill rotWithShape="1">
                            <a:blip r:embed="rId98" cstate="print">
                              <a:extLst>
                                <a:ext uri="{28A0092B-C50C-407E-A947-70E740481C1C}">
                                  <a14:useLocalDpi xmlns:a14="http://schemas.microsoft.com/office/drawing/2010/main" val="0"/>
                                </a:ext>
                              </a:extLst>
                            </a:blip>
                            <a:srcRect t="62829"/>
                            <a:stretch/>
                          </pic:blipFill>
                          <pic:spPr bwMode="auto">
                            <a:xfrm>
                              <a:off x="0" y="2833600"/>
                              <a:ext cx="4318000" cy="1672055"/>
                            </a:xfrm>
                            <a:prstGeom prst="rect">
                              <a:avLst/>
                            </a:prstGeom>
                            <a:noFill/>
                          </pic:spPr>
                        </pic:pic>
                        <wps:wsp>
                          <wps:cNvPr id="216" name="Text Box 2"/>
                          <wps:cNvSpPr txBox="1">
                            <a:spLocks noChangeArrowheads="1"/>
                          </wps:cNvSpPr>
                          <wps:spPr bwMode="auto">
                            <a:xfrm>
                              <a:off x="36576" y="2882189"/>
                              <a:ext cx="299085" cy="314325"/>
                            </a:xfrm>
                            <a:prstGeom prst="rect">
                              <a:avLst/>
                            </a:prstGeom>
                            <a:solidFill>
                              <a:srgbClr val="FFFFFF"/>
                            </a:solidFill>
                            <a:ln w="9525">
                              <a:solidFill>
                                <a:srgbClr val="000000"/>
                              </a:solidFill>
                              <a:miter lim="800000"/>
                              <a:headEnd/>
                              <a:tailEnd/>
                            </a:ln>
                          </wps:spPr>
                          <wps:txbx>
                            <w:txbxContent>
                              <w:p w14:paraId="7388810A" w14:textId="77777777" w:rsidR="008A2398" w:rsidRPr="005645C3" w:rsidRDefault="008A2398" w:rsidP="001120FB">
                                <w:pPr>
                                  <w:rPr>
                                    <w:b/>
                                    <w:color w:val="FF0000"/>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5645C3">
                                  <w:rPr>
                                    <w:b/>
                                    <w:color w:val="FF0000"/>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E</w:t>
                                </w:r>
                              </w:p>
                            </w:txbxContent>
                          </wps:txbx>
                          <wps:bodyPr rot="0" vert="horz" wrap="square" lIns="91440" tIns="45720" rIns="91440" bIns="45720" anchor="t" anchorCtr="0">
                            <a:noAutofit/>
                          </wps:bodyPr>
                        </wps:wsp>
                        <wps:wsp>
                          <wps:cNvPr id="218" name="Text Box 2"/>
                          <wps:cNvSpPr txBox="1">
                            <a:spLocks noChangeArrowheads="1"/>
                          </wps:cNvSpPr>
                          <wps:spPr bwMode="auto">
                            <a:xfrm>
                              <a:off x="3972153" y="2882189"/>
                              <a:ext cx="292100" cy="314325"/>
                            </a:xfrm>
                            <a:prstGeom prst="rect">
                              <a:avLst/>
                            </a:prstGeom>
                            <a:solidFill>
                              <a:srgbClr val="FFFFFF"/>
                            </a:solidFill>
                            <a:ln w="9525">
                              <a:solidFill>
                                <a:srgbClr val="000000"/>
                              </a:solidFill>
                              <a:miter lim="800000"/>
                              <a:headEnd/>
                              <a:tailEnd/>
                            </a:ln>
                          </wps:spPr>
                          <wps:txbx>
                            <w:txbxContent>
                              <w:p w14:paraId="56CB4ED3" w14:textId="77777777" w:rsidR="008A2398" w:rsidRPr="005645C3" w:rsidRDefault="008A2398" w:rsidP="001120FB">
                                <w:pPr>
                                  <w:rPr>
                                    <w:b/>
                                    <w:color w:val="FF0000"/>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5645C3">
                                  <w:rPr>
                                    <w:b/>
                                    <w:color w:val="FF0000"/>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F</w:t>
                                </w:r>
                              </w:p>
                            </w:txbxContent>
                          </wps:txbx>
                          <wps:bodyPr rot="0" vert="horz" wrap="square" lIns="91440" tIns="45720" rIns="91440" bIns="45720" anchor="t" anchorCtr="0">
                            <a:noAutofit/>
                          </wps:bodyPr>
                        </wps:wsp>
                      </wpg:grpSp>
                      <wps:wsp>
                        <wps:cNvPr id="532" name="Text Box 532"/>
                        <wps:cNvSpPr txBox="1"/>
                        <wps:spPr>
                          <a:xfrm>
                            <a:off x="0" y="2360930"/>
                            <a:ext cx="5744845" cy="405765"/>
                          </a:xfrm>
                          <a:prstGeom prst="rect">
                            <a:avLst/>
                          </a:prstGeom>
                          <a:solidFill>
                            <a:prstClr val="white"/>
                          </a:solidFill>
                          <a:ln>
                            <a:noFill/>
                          </a:ln>
                        </wps:spPr>
                        <wps:txbx>
                          <w:txbxContent>
                            <w:p w14:paraId="5B4F4BE5" w14:textId="79466B99" w:rsidR="008A2398" w:rsidRPr="002141F1" w:rsidRDefault="008A2398" w:rsidP="0012638F">
                              <w:pPr>
                                <w:pStyle w:val="Caption"/>
                                <w:rPr>
                                  <w:rFonts w:cstheme="minorHAnsi"/>
                                  <w:noProof/>
                                </w:rPr>
                              </w:pPr>
                              <w:bookmarkStart w:id="65" w:name="_Toc39486779"/>
                              <w:bookmarkStart w:id="66" w:name="_Toc39486944"/>
                              <w:r>
                                <w:t xml:space="preserve">Figure 4.3. </w:t>
                              </w:r>
                              <w:r>
                                <w:fldChar w:fldCharType="begin"/>
                              </w:r>
                              <w:r>
                                <w:instrText xml:space="preserve"> SEQ Figure_4.3. \* ARABIC </w:instrText>
                              </w:r>
                              <w:r>
                                <w:fldChar w:fldCharType="separate"/>
                              </w:r>
                              <w:r>
                                <w:rPr>
                                  <w:noProof/>
                                </w:rPr>
                                <w:t>2</w:t>
                              </w:r>
                              <w:r>
                                <w:rPr>
                                  <w:noProof/>
                                </w:rPr>
                                <w:fldChar w:fldCharType="end"/>
                              </w:r>
                              <w:r>
                                <w:t xml:space="preserve"> </w:t>
                              </w:r>
                              <w:r w:rsidRPr="00F35198">
                                <w:t>Soil Heavy Sediment Testing Mass Spectrometry instruments (E- Inductively Coupled Plasma Mass Spectrometer, F-ICP Emission Spectrometer) (NRW Swansea Singleton Lab) (Photo By Morga M., 2019).</w:t>
                              </w:r>
                              <w:bookmarkEnd w:id="65"/>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985C76" id="Group 533" o:spid="_x0000_s1094" style="position:absolute;left:0;text-align:left;margin-left:-3.15pt;margin-top:75.15pt;width:452.35pt;height:217.85pt;z-index:251748352;mso-position-horizontal-relative:text;mso-position-vertical-relative:text" coordsize="57448,276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">
                <v:group id="Group 214" o:spid="_x0000_s1095" style="position:absolute;width:57448;height:23037" coordorigin=",28336" coordsize="43180,16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">
                  <v:shape id="Picture 215" o:spid="_x0000_s1096" type="#_x0000_t75" style="position:absolute;top:28336;width:43180;height:16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">
                    <v:imagedata r:id="rId99" o:title="" croptop="41176f"/>
                  </v:shape>
                  <v:shape id="Text Box 2" o:spid="_x0000_s1097" type="#_x0000_t202" style="position:absolute;left:365;top:28821;width:2991;height:3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">
                    <v:textbox>
                      <w:txbxContent>
                        <w:p w14:paraId="7388810A" w14:textId="77777777" w:rsidR="008A2398" w:rsidRPr="005645C3" w:rsidRDefault="008A2398" w:rsidP="001120FB">
                          <w:pPr>
                            <w:rPr>
                              <w:b/>
                              <w:color w:val="FF0000"/>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5645C3">
                            <w:rPr>
                              <w:b/>
                              <w:color w:val="FF0000"/>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E</w:t>
                          </w:r>
                        </w:p>
                      </w:txbxContent>
                    </v:textbox>
                  </v:shape>
                  <v:shape id="Text Box 2" o:spid="_x0000_s1098" type="#_x0000_t202" style="position:absolute;left:39721;top:28821;width:2921;height:3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">
                    <v:textbox>
                      <w:txbxContent>
                        <w:p w14:paraId="56CB4ED3" w14:textId="77777777" w:rsidR="008A2398" w:rsidRPr="005645C3" w:rsidRDefault="008A2398" w:rsidP="001120FB">
                          <w:pPr>
                            <w:rPr>
                              <w:b/>
                              <w:color w:val="FF0000"/>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5645C3">
                            <w:rPr>
                              <w:b/>
                              <w:color w:val="FF0000"/>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F</w:t>
                          </w:r>
                        </w:p>
                      </w:txbxContent>
                    </v:textbox>
                  </v:shape>
                </v:group>
                <v:shape id="Text Box 532" o:spid="_x0000_s1099" type="#_x0000_t202" style="position:absolute;top:23609;width:57448;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" stroked="f">
                  <v:textbox style="mso-fit-shape-to-text:t" inset="0,0,0,0">
                    <w:txbxContent>
                      <w:p w14:paraId="5B4F4BE5" w14:textId="79466B99" w:rsidR="008A2398" w:rsidRPr="002141F1" w:rsidRDefault="008A2398" w:rsidP="0012638F">
                        <w:pPr>
                          <w:pStyle w:val="Caption"/>
                          <w:rPr>
                            <w:rFonts w:cstheme="minorHAnsi"/>
                            <w:noProof/>
                          </w:rPr>
                        </w:pPr>
                        <w:bookmarkStart w:id="67" w:name="_Toc39486779"/>
                        <w:bookmarkStart w:id="68" w:name="_Toc39486944"/>
                        <w:r>
                          <w:t xml:space="preserve">Figure 4.3. </w:t>
                        </w:r>
                        <w:r>
                          <w:fldChar w:fldCharType="begin"/>
                        </w:r>
                        <w:r>
                          <w:instrText xml:space="preserve"> SEQ Figure_4.3. \* ARABIC </w:instrText>
                        </w:r>
                        <w:r>
                          <w:fldChar w:fldCharType="separate"/>
                        </w:r>
                        <w:r>
                          <w:rPr>
                            <w:noProof/>
                          </w:rPr>
                          <w:t>2</w:t>
                        </w:r>
                        <w:r>
                          <w:rPr>
                            <w:noProof/>
                          </w:rPr>
                          <w:fldChar w:fldCharType="end"/>
                        </w:r>
                        <w:r>
                          <w:t xml:space="preserve"> </w:t>
                        </w:r>
                        <w:r w:rsidRPr="00F35198">
                          <w:t>Soil Heavy Sediment Testing Mass Spectrometry instruments (E- Inductively Coupled Plasma Mass Spectrometer, F-ICP Emission Spectrometer) (NRW Swansea Singleton Lab) (Photo By Morga M., 2019).</w:t>
                        </w:r>
                        <w:bookmarkEnd w:id="67"/>
                        <w:bookmarkEnd w:id="68"/>
                      </w:p>
                    </w:txbxContent>
                  </v:textbox>
                </v:shape>
                <w10:wrap type="topAndBottom"/>
              </v:group>
            </w:pict>
          </mc:Fallback>
        </mc:AlternateContent>
      </w:r>
      <w:r w:rsidR="001120FB" w:rsidRPr="001120FB">
        <w:t>Testing labs in the UK (e.g. labs testing the chemistry of soil) are required to comply with the EU and international standard (EN ISO/IEC 17025) (MCERTS) in their testing and calibration methods to be considered ‘</w:t>
      </w:r>
      <w:r w:rsidR="001120FB" w:rsidRPr="001120FB">
        <w:rPr>
          <w:i/>
          <w:iCs/>
        </w:rPr>
        <w:t>technically competent and able to generate valid results’</w:t>
      </w:r>
      <w:r w:rsidR="001120FB" w:rsidRPr="001120FB">
        <w:t xml:space="preserve"> </w:t>
      </w:r>
      <w:r w:rsidR="001120FB" w:rsidRPr="001120FB">
        <w:fldChar w:fldCharType="begin" w:fldLock="1"/>
      </w:r>
      <w:r w:rsidR="008F4EBF">
        <w:instrText>ADDIN CSL_CITATION {"citationItems":[{"id":"ITEM-1","itemData":{"author":[{"dropping-particle":"","family":"Environment Agency","given":"","non-dropping-particle":"","parse-names":false,"suffix":""}],"id":"ITEM-1","issued":{"date-parts":[["2018"]]},"number-of-pages":"39","title":"Performance Standard for Laboratories Undertaking Chemical Testing of Soil","type":"report"},"uris":["http://www.mendeley.com/documents/?uuid=9ffa5119-9371-3969-b8c8-b6f31b1529d3"]}],"mendeley":{"formattedCitation":"(Environment Agency, 2018)","manualFormatting":"(Environment Agency, 2018, p:1)","plainTextFormattedCitation":"(Environment Agency, 2018)","previouslyFormattedCitation":"(Environment Agency, 2018)"},"properties":{"noteIndex":0},"schema":"https://github.com/citation-style-language/schema/raw/master/csl-citation.json"}</w:instrText>
      </w:r>
      <w:r w:rsidR="001120FB" w:rsidRPr="001120FB">
        <w:fldChar w:fldCharType="separate"/>
      </w:r>
      <w:r w:rsidR="001120FB" w:rsidRPr="001120FB">
        <w:rPr>
          <w:noProof/>
        </w:rPr>
        <w:t>(Environment Agency, 2018</w:t>
      </w:r>
      <w:r w:rsidR="008F4EBF">
        <w:rPr>
          <w:noProof/>
        </w:rPr>
        <w:t>, p:1</w:t>
      </w:r>
      <w:r w:rsidR="001120FB" w:rsidRPr="001120FB">
        <w:rPr>
          <w:noProof/>
        </w:rPr>
        <w:t>)</w:t>
      </w:r>
      <w:r w:rsidR="001120FB" w:rsidRPr="001120FB">
        <w:fldChar w:fldCharType="end"/>
      </w:r>
      <w:r w:rsidR="001120FB" w:rsidRPr="001120FB">
        <w:t xml:space="preserve">. </w:t>
      </w:r>
    </w:p>
    <w:p w14:paraId="1B7752A4" w14:textId="77777777" w:rsidR="00C13474" w:rsidRPr="00C13474" w:rsidRDefault="00C13474" w:rsidP="00C13474"/>
    <w:p w14:paraId="11821491" w14:textId="76497A18" w:rsidR="001120FB" w:rsidRPr="001120FB" w:rsidRDefault="0012638F" w:rsidP="001120FB">
      <w:pPr>
        <w:spacing w:line="360" w:lineRule="auto"/>
        <w:jc w:val="both"/>
      </w:pPr>
      <w:r>
        <w:rPr>
          <w:noProof/>
          <w:lang w:eastAsia="zh-CN"/>
        </w:rPr>
        <mc:AlternateContent>
          <mc:Choice Requires="wpg">
            <w:drawing>
              <wp:anchor distT="0" distB="0" distL="114300" distR="114300" simplePos="0" relativeHeight="251750400" behindDoc="0" locked="0" layoutInCell="1" allowOverlap="1" wp14:anchorId="245631FB" wp14:editId="2B71C5CC">
                <wp:simplePos x="0" y="0"/>
                <wp:positionH relativeFrom="column">
                  <wp:posOffset>-8255</wp:posOffset>
                </wp:positionH>
                <wp:positionV relativeFrom="paragraph">
                  <wp:posOffset>947337</wp:posOffset>
                </wp:positionV>
                <wp:extent cx="5732145" cy="3380602"/>
                <wp:effectExtent l="0" t="0" r="20955" b="10795"/>
                <wp:wrapTopAndBottom/>
                <wp:docPr id="536" name="Group 536"/>
                <wp:cNvGraphicFramePr/>
                <a:graphic xmlns:a="http://schemas.openxmlformats.org/drawingml/2006/main">
                  <a:graphicData uri="http://schemas.microsoft.com/office/word/2010/wordprocessingGroup">
                    <wpg:wgp>
                      <wpg:cNvGrpSpPr/>
                      <wpg:grpSpPr>
                        <a:xfrm>
                          <a:off x="0" y="0"/>
                          <a:ext cx="5732145" cy="3380602"/>
                          <a:chOff x="0" y="23860"/>
                          <a:chExt cx="5732145" cy="3380817"/>
                        </a:xfrm>
                      </wpg:grpSpPr>
                      <pic:pic xmlns:pic="http://schemas.openxmlformats.org/drawingml/2006/picture">
                        <pic:nvPicPr>
                          <pic:cNvPr id="221" name="Picture 221"/>
                          <pic:cNvPicPr>
                            <a:picLocks noChangeAspect="1"/>
                          </pic:cNvPicPr>
                        </pic:nvPicPr>
                        <pic:blipFill rotWithShape="1">
                          <a:blip r:embed="rId100">
                            <a:extLst>
                              <a:ext uri="{28A0092B-C50C-407E-A947-70E740481C1C}">
                                <a14:useLocalDpi xmlns:a14="http://schemas.microsoft.com/office/drawing/2010/main" val="0"/>
                              </a:ext>
                            </a:extLst>
                          </a:blip>
                          <a:srcRect l="1262" t="1782" r="1552" b="1303"/>
                          <a:stretch/>
                        </pic:blipFill>
                        <pic:spPr bwMode="auto">
                          <a:xfrm>
                            <a:off x="19050" y="273492"/>
                            <a:ext cx="5713095" cy="3131185"/>
                          </a:xfrm>
                          <a:prstGeom prst="rect">
                            <a:avLst/>
                          </a:prstGeom>
                          <a:ln w="9525"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extLst>
                            <a:ext uri="{53640926-AAD7-44D8-BBD7-CCE9431645EC}">
                              <a14:shadowObscured xmlns:a14="http://schemas.microsoft.com/office/drawing/2010/main"/>
                            </a:ext>
                          </a:extLst>
                        </pic:spPr>
                      </pic:pic>
                      <wps:wsp>
                        <wps:cNvPr id="535" name="Text Box 535"/>
                        <wps:cNvSpPr txBox="1"/>
                        <wps:spPr>
                          <a:xfrm>
                            <a:off x="0" y="23860"/>
                            <a:ext cx="5713095" cy="182880"/>
                          </a:xfrm>
                          <a:prstGeom prst="rect">
                            <a:avLst/>
                          </a:prstGeom>
                          <a:solidFill>
                            <a:prstClr val="white"/>
                          </a:solidFill>
                          <a:ln>
                            <a:noFill/>
                          </a:ln>
                        </wps:spPr>
                        <wps:txbx>
                          <w:txbxContent>
                            <w:p w14:paraId="7E66B616" w14:textId="6A119C9F" w:rsidR="008A2398" w:rsidRPr="00065A24" w:rsidRDefault="008A2398" w:rsidP="0012638F">
                              <w:pPr>
                                <w:pStyle w:val="Caption"/>
                                <w:rPr>
                                  <w:rFonts w:cstheme="minorHAnsi"/>
                                  <w:noProof/>
                                </w:rPr>
                              </w:pPr>
                              <w:bookmarkStart w:id="69" w:name="_Toc39487295"/>
                              <w:r>
                                <w:t xml:space="preserve">Table 4.3. </w:t>
                              </w:r>
                              <w:r>
                                <w:fldChar w:fldCharType="begin"/>
                              </w:r>
                              <w:r>
                                <w:instrText xml:space="preserve"> SEQ Table_4.3. \* ARABIC </w:instrText>
                              </w:r>
                              <w:r>
                                <w:fldChar w:fldCharType="separate"/>
                              </w:r>
                              <w:r>
                                <w:rPr>
                                  <w:noProof/>
                                </w:rPr>
                                <w:t>1</w:t>
                              </w:r>
                              <w:r>
                                <w:rPr>
                                  <w:noProof/>
                                </w:rPr>
                                <w:fldChar w:fldCharType="end"/>
                              </w:r>
                              <w:r>
                                <w:t xml:space="preserve"> </w:t>
                              </w:r>
                              <w:r w:rsidRPr="00AC0F2B">
                                <w:t>Minimum reporting Values as Specified in the Calibration Ranges (NRW Swansea, 2020).</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45631FB" id="Group 536" o:spid="_x0000_s1100" style="position:absolute;left:0;text-align:left;margin-left:-.65pt;margin-top:74.6pt;width:451.35pt;height:266.2pt;z-index:251750400;mso-position-horizontal-relative:text;mso-position-vertical-relative:text;mso-height-relative:margin" coordorigin=",238" coordsize="57321,338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">
                <v:shape id="Picture 221" o:spid="_x0000_s1101" type="#_x0000_t75" style="position:absolute;left:190;top:2734;width:57131;height:313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" stroked="t">
                  <v:stroke endcap="square"/>
                  <v:imagedata r:id="rId101" o:title="" croptop="1168f" cropbottom="854f" cropleft="827f" cropright="1017f"/>
                  <v:path arrowok="t"/>
                </v:shape>
                <v:shape id="Text Box 535" o:spid="_x0000_s1102" type="#_x0000_t202" style="position:absolute;top:238;width:57130;height:1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" stroked="f">
                  <v:textbox inset="0,0,0,0">
                    <w:txbxContent>
                      <w:p w14:paraId="7E66B616" w14:textId="6A119C9F" w:rsidR="008A2398" w:rsidRPr="00065A24" w:rsidRDefault="008A2398" w:rsidP="0012638F">
                        <w:pPr>
                          <w:pStyle w:val="Caption"/>
                          <w:rPr>
                            <w:rFonts w:cstheme="minorHAnsi"/>
                            <w:noProof/>
                          </w:rPr>
                        </w:pPr>
                        <w:bookmarkStart w:id="70" w:name="_Toc39487295"/>
                        <w:r>
                          <w:t xml:space="preserve">Table 4.3. </w:t>
                        </w:r>
                        <w:r>
                          <w:fldChar w:fldCharType="begin"/>
                        </w:r>
                        <w:r>
                          <w:instrText xml:space="preserve"> SEQ Table_4.3. \* ARABIC </w:instrText>
                        </w:r>
                        <w:r>
                          <w:fldChar w:fldCharType="separate"/>
                        </w:r>
                        <w:r>
                          <w:rPr>
                            <w:noProof/>
                          </w:rPr>
                          <w:t>1</w:t>
                        </w:r>
                        <w:r>
                          <w:rPr>
                            <w:noProof/>
                          </w:rPr>
                          <w:fldChar w:fldCharType="end"/>
                        </w:r>
                        <w:r>
                          <w:t xml:space="preserve"> </w:t>
                        </w:r>
                        <w:r w:rsidRPr="00AC0F2B">
                          <w:t>Minimum reporting Values as Specified in the Calibration Ranges (NRW Swansea, 2020).</w:t>
                        </w:r>
                        <w:bookmarkEnd w:id="70"/>
                      </w:p>
                    </w:txbxContent>
                  </v:textbox>
                </v:shape>
                <w10:wrap type="topAndBottom"/>
              </v:group>
            </w:pict>
          </mc:Fallback>
        </mc:AlternateContent>
      </w:r>
      <w:r w:rsidR="001120FB" w:rsidRPr="001120FB">
        <w:t xml:space="preserve">For this particular experiment, NRW lab has stated that calibration ranges (for the required HM) were extended by dilution of the digest </w:t>
      </w:r>
      <w:r w:rsidR="007308E0">
        <w:fldChar w:fldCharType="begin" w:fldLock="1"/>
      </w:r>
      <w:r w:rsidR="002605AC">
        <w:instrText>ADDIN CSL_CITATION {"citationItems":[{"id":"ITEM-1","itemData":{"author":[{"dropping-particle":"","family":"NRW Swansea","given":"","non-dropping-particle":"","parse-names":false,"suffix":""}],"id":"ITEM-1","issued":{"date-parts":[["2020"]]},"title":"NRW LL Trace Metals in Marine sediments by MW digestion (50% HNO3) Compendium Method","type":"bill"},"uris":["http://www.mendeley.com/documents/?uuid=a6c8d228-8a9c-48ff-aba2-a70d4af100b6"]}],"mendeley":{"formattedCitation":"(NRW Swansea, 2020)","plainTextFormattedCitation":"(NRW Swansea, 2020)","previouslyFormattedCitation":"(NRW Swansea, 2020)"},"properties":{"noteIndex":0},"schema":"https://github.com/citation-style-language/schema/raw/master/csl-citation.json"}</w:instrText>
      </w:r>
      <w:r w:rsidR="007308E0">
        <w:fldChar w:fldCharType="separate"/>
      </w:r>
      <w:r w:rsidR="007308E0" w:rsidRPr="007308E0">
        <w:rPr>
          <w:noProof/>
        </w:rPr>
        <w:t>(NRW Swansea, 2020)</w:t>
      </w:r>
      <w:r w:rsidR="007308E0">
        <w:fldChar w:fldCharType="end"/>
      </w:r>
      <w:r w:rsidR="001120FB" w:rsidRPr="001120FB">
        <w:t xml:space="preserve"> and M</w:t>
      </w:r>
      <w:r w:rsidR="001120FB" w:rsidRPr="0000567E">
        <w:t xml:space="preserve">RV </w:t>
      </w:r>
      <w:r w:rsidR="001120FB" w:rsidRPr="0000567E">
        <w:rPr>
          <w:color w:val="000000" w:themeColor="text1"/>
        </w:rPr>
        <w:t xml:space="preserve">(Minimum Reporting Values) </w:t>
      </w:r>
      <w:r w:rsidR="00633086" w:rsidRPr="0000567E">
        <w:rPr>
          <w:rStyle w:val="FootnoteReference"/>
          <w:b/>
          <w:bCs/>
          <w:color w:val="000000" w:themeColor="text1"/>
        </w:rPr>
        <w:footnoteReference w:id="7"/>
      </w:r>
      <w:r w:rsidR="001120FB" w:rsidRPr="0000567E">
        <w:rPr>
          <w:color w:val="000000" w:themeColor="text1"/>
        </w:rPr>
        <w:t xml:space="preserve"> </w:t>
      </w:r>
      <w:r w:rsidR="001120FB" w:rsidRPr="0000567E">
        <w:fldChar w:fldCharType="begin" w:fldLock="1"/>
      </w:r>
      <w:r w:rsidR="001120FB" w:rsidRPr="0000567E">
        <w:instrText>ADDIN CSL_CITATION {"citationItems":[{"id":"ITEM-1","itemData":{"author":[{"dropping-particle":"","family":"UK Technical Advisory Group on WFD","given":"","non-dropping-particle":"","parse-names":false,"suffix":""}],"id":"ITEM-1","issued":{"date-parts":[["2011"]]},"number-of-pages":"20","title":"Application of Groundwater Standards to regulation","type":"report"},"uris":["http://www.mendeley.com/documents/?uuid=6e45a304-0006-3c06-8f41-58a6b26e7fca"]}],"mendeley":{"formattedCitation":"(UK Technical Advisory Group on WFD, 2011)","plainTextFormattedCitation":"(UK Technical Advisory Group on WFD, 2011)","previouslyFormattedCitation":"(UK Technical Advisory Group on WFD, 2011)"},"properties":{"noteIndex":0},"schema":"https://github.com/citation-style-language/schema/raw/master/csl-citation.json"}</w:instrText>
      </w:r>
      <w:r w:rsidR="001120FB" w:rsidRPr="0000567E">
        <w:fldChar w:fldCharType="separate"/>
      </w:r>
      <w:r w:rsidR="001120FB" w:rsidRPr="0000567E">
        <w:rPr>
          <w:noProof/>
        </w:rPr>
        <w:t>(UK Technical Advisory Group on WFD, 2011)</w:t>
      </w:r>
      <w:r w:rsidR="001120FB" w:rsidRPr="0000567E">
        <w:fldChar w:fldCharType="end"/>
      </w:r>
      <w:r w:rsidR="001120FB" w:rsidRPr="001120FB">
        <w:rPr>
          <w:color w:val="00B050"/>
        </w:rPr>
        <w:t xml:space="preserve"> </w:t>
      </w:r>
      <w:r w:rsidR="001120FB" w:rsidRPr="001120FB">
        <w:t xml:space="preserve">are </w:t>
      </w:r>
      <w:r w:rsidR="006D5A3E">
        <w:t xml:space="preserve">presented in </w:t>
      </w:r>
      <w:r w:rsidR="006D5A3E" w:rsidRPr="0012638F">
        <w:t>Table</w:t>
      </w:r>
      <w:r w:rsidRPr="0012638F">
        <w:t xml:space="preserve"> 4.3.1</w:t>
      </w:r>
      <w:r w:rsidR="006D5A3E" w:rsidRPr="0012638F">
        <w:t>.</w:t>
      </w:r>
    </w:p>
    <w:p w14:paraId="30FD50DE" w14:textId="618E7D76" w:rsidR="001120FB" w:rsidRPr="001120FB" w:rsidRDefault="001120FB" w:rsidP="001120FB">
      <w:pPr>
        <w:spacing w:line="360" w:lineRule="auto"/>
        <w:jc w:val="both"/>
      </w:pPr>
      <w:r w:rsidRPr="001120FB">
        <w:lastRenderedPageBreak/>
        <w:t>In cases of soil chemical testing, in cases when lab analysis involves special preparation of samples (e.g. freeze-drying) specific performance requirements (10% precision and 20% bias) are enforced when testing for inorganics</w:t>
      </w:r>
      <w:bookmarkStart w:id="71" w:name="_Hlk37321560"/>
      <w:r w:rsidRPr="001120FB">
        <w:t>. For the method to be accepted, it must be capable of establishing the concentration levels within above-defined limits (‘critical level of interest</w:t>
      </w:r>
      <w:r w:rsidR="008F4EBF">
        <w:t>’</w:t>
      </w:r>
      <w:r w:rsidRPr="001120FB">
        <w:t xml:space="preserve">) </w:t>
      </w:r>
      <w:r w:rsidRPr="001120FB">
        <w:fldChar w:fldCharType="begin" w:fldLock="1"/>
      </w:r>
      <w:r w:rsidRPr="001120FB">
        <w:instrText>ADDIN CSL_CITATION {"citationItems":[{"id":"ITEM-1","itemData":{"author":[{"dropping-particle":"","family":"Environment Agency","given":"","non-dropping-particle":"","parse-names":false,"suffix":""}],"id":"ITEM-1","issued":{"date-parts":[["2018"]]},"number-of-pages":"39","title":"Performance Standard for Laboratories Undertaking Chemical Testing of Soil","type":"report"},"uris":["http://www.mendeley.com/documents/?uuid=9ffa5119-9371-3969-b8c8-b6f31b1529d3"]}],"mendeley":{"formattedCitation":"(Environment Agency, 2018)","plainTextFormattedCitation":"(Environment Agency, 2018)","previouslyFormattedCitation":"(Environment Agency, 2018)"},"properties":{"noteIndex":0},"schema":"https://github.com/citation-style-language/schema/raw/master/csl-citation.json"}</w:instrText>
      </w:r>
      <w:r w:rsidRPr="001120FB">
        <w:fldChar w:fldCharType="separate"/>
      </w:r>
      <w:r w:rsidRPr="001120FB">
        <w:rPr>
          <w:noProof/>
        </w:rPr>
        <w:t>(Environment Agency, 2018)</w:t>
      </w:r>
      <w:r w:rsidRPr="001120FB">
        <w:fldChar w:fldCharType="end"/>
      </w:r>
      <w:r w:rsidRPr="001120FB">
        <w:t>.</w:t>
      </w:r>
      <w:bookmarkEnd w:id="71"/>
      <w:r w:rsidRPr="001120FB">
        <w:t xml:space="preserve"> </w:t>
      </w:r>
    </w:p>
    <w:p w14:paraId="35456DCC" w14:textId="6DD922F3" w:rsidR="001120FB" w:rsidRPr="00902C5F" w:rsidRDefault="001120FB" w:rsidP="00902C5F">
      <w:pPr>
        <w:spacing w:after="0" w:line="360" w:lineRule="auto"/>
        <w:jc w:val="both"/>
        <w:rPr>
          <w:color w:val="000000" w:themeColor="text1"/>
        </w:rPr>
      </w:pPr>
      <w:r w:rsidRPr="001120FB">
        <w:t>In the case of this research, the NRW lab Quality Control for testing for HM was as follows: Precision</w:t>
      </w:r>
      <w:r w:rsidR="0000567E">
        <w:rPr>
          <w:rStyle w:val="FootnoteReference"/>
        </w:rPr>
        <w:footnoteReference w:id="8"/>
      </w:r>
      <w:r w:rsidRPr="001120FB">
        <w:t>- Better than 10% RSD and Bias</w:t>
      </w:r>
      <w:r w:rsidR="0000567E">
        <w:rPr>
          <w:rStyle w:val="FootnoteReference"/>
        </w:rPr>
        <w:footnoteReference w:id="9"/>
      </w:r>
      <w:r w:rsidRPr="001120FB">
        <w:t>- Better than 15%</w:t>
      </w:r>
      <w:r w:rsidR="008F4EBF">
        <w:rPr>
          <w:color w:val="000000" w:themeColor="text1"/>
        </w:rPr>
        <w:t xml:space="preserve"> </w:t>
      </w:r>
      <w:r w:rsidR="008F4EBF">
        <w:rPr>
          <w:color w:val="000000" w:themeColor="text1"/>
        </w:rPr>
        <w:fldChar w:fldCharType="begin" w:fldLock="1"/>
      </w:r>
      <w:r w:rsidR="008F4EBF">
        <w:rPr>
          <w:color w:val="000000" w:themeColor="text1"/>
        </w:rPr>
        <w:instrText>ADDIN CSL_CITATION {"citationItems":[{"id":"ITEM-1","itemData":{"author":[{"dropping-particle":"","family":"NRW Swansea","given":"","non-dropping-particle":"","parse-names":false,"suffix":""}],"id":"ITEM-1","issued":{"date-parts":[["2020"]]},"title":"NRW LL Trace Metals in Marine sediments by MW digestion (50% HNO3) Compendium Method","type":"bill"},"uris":["http://www.mendeley.com/documents/?uuid=a6c8d228-8a9c-48ff-aba2-a70d4af100b6"]},{"id":"ITEM-2","itemData":{"author":[{"dropping-particle":"","family":"Environment Agency","given":"","non-dropping-particle":"","parse-names":false,"suffix":""}],"id":"ITEM-2","issued":{"date-parts":[["2018"]]},"number-of-pages":"39","title":"Performance Standard for Laboratories Undertaking Chemical Testing of Soil","type":"report"},"uris":["http://www.mendeley.com/documents/?uuid=9ffa5119-9371-3969-b8c8-b6f31b1529d3"]}],"mendeley":{"formattedCitation":"(Environment Agency, 2018; NRW Swansea, 2020)","plainTextFormattedCitation":"(Environment Agency, 2018; NRW Swansea, 2020)","previouslyFormattedCitation":"(Environment Agency, 2018; NRW Swansea, 2020)"},"properties":{"noteIndex":0},"schema":"https://github.com/citation-style-language/schema/raw/master/csl-citation.json"}</w:instrText>
      </w:r>
      <w:r w:rsidR="008F4EBF">
        <w:rPr>
          <w:color w:val="000000" w:themeColor="text1"/>
        </w:rPr>
        <w:fldChar w:fldCharType="separate"/>
      </w:r>
      <w:r w:rsidR="008F4EBF" w:rsidRPr="008F4EBF">
        <w:rPr>
          <w:noProof/>
          <w:color w:val="000000" w:themeColor="text1"/>
        </w:rPr>
        <w:t>(Environment Agency, 2018; NRW Swansea, 2020)</w:t>
      </w:r>
      <w:r w:rsidR="008F4EBF">
        <w:rPr>
          <w:color w:val="000000" w:themeColor="text1"/>
        </w:rPr>
        <w:fldChar w:fldCharType="end"/>
      </w:r>
      <w:r w:rsidR="003042DF">
        <w:rPr>
          <w:color w:val="000000" w:themeColor="text1"/>
        </w:rPr>
        <w:t>.</w:t>
      </w:r>
    </w:p>
    <w:p w14:paraId="4391F729" w14:textId="1C9119F5" w:rsidR="001120FB" w:rsidRDefault="001120FB" w:rsidP="00D415EF">
      <w:pPr>
        <w:spacing w:line="360" w:lineRule="auto"/>
        <w:jc w:val="both"/>
      </w:pPr>
      <w:r w:rsidRPr="001120FB">
        <w:t xml:space="preserve">Finally, the significance of NRW results was subject to various statistical analysis (via methods suggested in the academic literature) </w:t>
      </w:r>
      <w:proofErr w:type="gramStart"/>
      <w:r w:rsidRPr="001120FB">
        <w:t>in order to</w:t>
      </w:r>
      <w:proofErr w:type="gramEnd"/>
      <w:r w:rsidRPr="001120FB">
        <w:t xml:space="preserve"> test the correlation of the soil chemical composition with high tree mortality hotspots.</w:t>
      </w:r>
    </w:p>
    <w:p w14:paraId="059D98E2" w14:textId="2707D7E4" w:rsidR="00FB68CC" w:rsidRDefault="00FB68CC" w:rsidP="00D415EF">
      <w:pPr>
        <w:spacing w:line="360" w:lineRule="auto"/>
        <w:jc w:val="both"/>
      </w:pPr>
      <w:proofErr w:type="gramStart"/>
      <w:r>
        <w:t>Firstly</w:t>
      </w:r>
      <w:proofErr w:type="gramEnd"/>
      <w:r>
        <w:t xml:space="preserve"> </w:t>
      </w:r>
      <w:r w:rsidR="00CB6662">
        <w:t xml:space="preserve">results obtained from </w:t>
      </w:r>
      <w:r>
        <w:t>UWTSD (2006-2019)</w:t>
      </w:r>
      <w:r w:rsidR="00CB6662">
        <w:t xml:space="preserve"> secondary data</w:t>
      </w:r>
      <w:r>
        <w:t xml:space="preserve"> will be analysed </w:t>
      </w:r>
      <w:r w:rsidR="00CB6662">
        <w:t xml:space="preserve">through </w:t>
      </w:r>
      <w:r>
        <w:t xml:space="preserve">Correlation Coefficient </w:t>
      </w:r>
      <w:r w:rsidR="00CB6662">
        <w:t>using</w:t>
      </w:r>
      <w:r>
        <w:t xml:space="preserve"> scatter graphs (Microsoft Excel). Additionally, all required descriptive statistics will be calculated and tabulated if necessary.</w:t>
      </w:r>
    </w:p>
    <w:p w14:paraId="4B9E9F51" w14:textId="4FC5D446" w:rsidR="00FB68CC" w:rsidRDefault="00FB68CC" w:rsidP="00D415EF">
      <w:pPr>
        <w:spacing w:line="360" w:lineRule="auto"/>
        <w:jc w:val="both"/>
      </w:pPr>
      <w:r>
        <w:t>Secondly</w:t>
      </w:r>
      <w:r w:rsidR="00CB6662">
        <w:t>,</w:t>
      </w:r>
      <w:r>
        <w:t xml:space="preserve"> </w:t>
      </w:r>
      <w:r w:rsidR="00CB6662">
        <w:t>results obtained from the NRW analysis (heavy metal soil sample loadings) will be tabulated and presented in the form of contour maps (Surfer 17 form Golden Software) to assess spread patterns and confronted against the UK standards for soil contamination to assessed for breaches.</w:t>
      </w:r>
    </w:p>
    <w:p w14:paraId="43B82A3B" w14:textId="5299D0CE" w:rsidR="00CB6662" w:rsidRDefault="00CB6662" w:rsidP="00D415EF">
      <w:pPr>
        <w:spacing w:line="360" w:lineRule="auto"/>
        <w:jc w:val="both"/>
      </w:pPr>
      <w:r>
        <w:t xml:space="preserve">Finally, all results will be analysed with the use of t-test and possibly </w:t>
      </w:r>
      <w:r w:rsidR="009E53A4">
        <w:t>Wilcoxon</w:t>
      </w:r>
      <w:r>
        <w:t xml:space="preserve"> rank test statistics </w:t>
      </w:r>
      <w:proofErr w:type="gramStart"/>
      <w:r>
        <w:t>in order to</w:t>
      </w:r>
      <w:proofErr w:type="gramEnd"/>
      <w:r>
        <w:t xml:space="preserve"> test the contamination significance and to compare the high mortality and high vitality zones.</w:t>
      </w:r>
    </w:p>
    <w:p w14:paraId="4724F6DE" w14:textId="6FCE77F9" w:rsidR="00CB6662" w:rsidRDefault="00CB6662" w:rsidP="00D415EF">
      <w:pPr>
        <w:spacing w:line="360" w:lineRule="auto"/>
        <w:jc w:val="both"/>
      </w:pPr>
      <w:r>
        <w:t xml:space="preserve">Again, all data will be tabulated and graphed using column cluster diagrams (Microsoft Excel) when necessary. </w:t>
      </w:r>
    </w:p>
    <w:p w14:paraId="109EAC63" w14:textId="324805BE" w:rsidR="00FB68CC" w:rsidRDefault="00FB68CC" w:rsidP="001120FB">
      <w:pPr>
        <w:spacing w:line="360" w:lineRule="auto"/>
        <w:jc w:val="both"/>
      </w:pPr>
    </w:p>
    <w:p w14:paraId="634A7130" w14:textId="39E51CA0" w:rsidR="00FD2B4A" w:rsidRDefault="00FD2B4A" w:rsidP="00113765">
      <w:pPr>
        <w:spacing w:line="360" w:lineRule="auto"/>
        <w:jc w:val="both"/>
        <w:rPr>
          <w:b/>
          <w:bCs/>
          <w:color w:val="C00000"/>
        </w:rPr>
      </w:pPr>
    </w:p>
    <w:p w14:paraId="2587E5F7" w14:textId="698E0547" w:rsidR="00FD2B4A" w:rsidRDefault="00FD2B4A" w:rsidP="00113765">
      <w:pPr>
        <w:spacing w:line="360" w:lineRule="auto"/>
        <w:jc w:val="both"/>
        <w:rPr>
          <w:b/>
          <w:bCs/>
          <w:color w:val="C00000"/>
        </w:rPr>
      </w:pPr>
    </w:p>
    <w:p w14:paraId="086D58C0" w14:textId="65F27D10" w:rsidR="00FD2B4A" w:rsidRDefault="00FD2B4A" w:rsidP="00113765">
      <w:pPr>
        <w:spacing w:line="360" w:lineRule="auto"/>
        <w:jc w:val="both"/>
        <w:rPr>
          <w:b/>
          <w:bCs/>
          <w:color w:val="C00000"/>
        </w:rPr>
      </w:pPr>
    </w:p>
    <w:p w14:paraId="22B4BB50" w14:textId="0A82A024" w:rsidR="00FD2B4A" w:rsidRDefault="00FD2B4A" w:rsidP="00113765">
      <w:pPr>
        <w:spacing w:line="360" w:lineRule="auto"/>
        <w:jc w:val="both"/>
        <w:rPr>
          <w:b/>
          <w:bCs/>
          <w:color w:val="C00000"/>
        </w:rPr>
      </w:pPr>
    </w:p>
    <w:p w14:paraId="3D32F889" w14:textId="77777777" w:rsidR="0067493B" w:rsidRDefault="0067493B" w:rsidP="00113765">
      <w:pPr>
        <w:spacing w:line="360" w:lineRule="auto"/>
        <w:jc w:val="both"/>
        <w:rPr>
          <w:b/>
          <w:bCs/>
          <w:color w:val="C00000"/>
        </w:rPr>
      </w:pPr>
    </w:p>
    <w:p w14:paraId="48F12070" w14:textId="77777777" w:rsidR="00FD2B4A" w:rsidRPr="00FD2B4A" w:rsidRDefault="00FD2B4A" w:rsidP="00FB68CC">
      <w:pPr>
        <w:pStyle w:val="Heading1"/>
      </w:pPr>
      <w:bookmarkStart w:id="72" w:name="_Toc39513104"/>
      <w:r w:rsidRPr="00FD2B4A">
        <w:lastRenderedPageBreak/>
        <w:t>5.0 Results Analysis and Discussion.</w:t>
      </w:r>
      <w:bookmarkEnd w:id="72"/>
    </w:p>
    <w:p w14:paraId="65764CDD" w14:textId="77777777" w:rsidR="00FD2B4A" w:rsidRPr="00FD2B4A" w:rsidRDefault="00FD2B4A" w:rsidP="00CA77A9">
      <w:pPr>
        <w:pStyle w:val="NoSpacing"/>
      </w:pPr>
    </w:p>
    <w:p w14:paraId="066FB4DF" w14:textId="77777777" w:rsidR="00FD2B4A" w:rsidRPr="00FD2B4A" w:rsidRDefault="00FD2B4A" w:rsidP="00FD2B4A">
      <w:pPr>
        <w:spacing w:line="360" w:lineRule="auto"/>
        <w:jc w:val="both"/>
        <w:rPr>
          <w:color w:val="000000" w:themeColor="text1"/>
        </w:rPr>
      </w:pPr>
      <w:r w:rsidRPr="00FD2B4A">
        <w:rPr>
          <w:color w:val="000000" w:themeColor="text1"/>
        </w:rPr>
        <w:t>The research aims to investigate the significance of HM concentrations in the soil of the UWTSD testing plot and its influence on tree vitality and cost-effective phytoremediation.</w:t>
      </w:r>
    </w:p>
    <w:p w14:paraId="067A88C9" w14:textId="77777777" w:rsidR="00FD2B4A" w:rsidRPr="00FD2B4A" w:rsidRDefault="00FD2B4A" w:rsidP="00FD2B4A">
      <w:pPr>
        <w:spacing w:line="360" w:lineRule="auto"/>
        <w:jc w:val="both"/>
        <w:rPr>
          <w:sz w:val="20"/>
          <w:szCs w:val="20"/>
        </w:rPr>
      </w:pPr>
      <w:r w:rsidRPr="00FD2B4A">
        <w:t xml:space="preserve">First, it was necessary to assess how many trees have survived on the test plot and assess whether there are any other impacting factors such as meteorological conditions which may explain mortality </w:t>
      </w:r>
      <w:r w:rsidRPr="00987B1D">
        <w:t>trends (s. 2.5).</w:t>
      </w:r>
    </w:p>
    <w:p w14:paraId="25DE3C38" w14:textId="77777777" w:rsidR="00FD2B4A" w:rsidRPr="00FB68CC" w:rsidRDefault="00FD2B4A" w:rsidP="00FB68CC">
      <w:pPr>
        <w:pStyle w:val="Heading2"/>
      </w:pPr>
      <w:bookmarkStart w:id="73" w:name="_Toc39513105"/>
      <w:r w:rsidRPr="00FB68CC">
        <w:t>5.1 Tree Mortality Results (UWTSD Secondary Data Analysis).</w:t>
      </w:r>
      <w:bookmarkEnd w:id="73"/>
    </w:p>
    <w:p w14:paraId="2A94C113" w14:textId="649A6059" w:rsidR="00FD2B4A" w:rsidRPr="00FD2B4A" w:rsidRDefault="00CA77A9" w:rsidP="00FD2B4A">
      <w:pPr>
        <w:spacing w:line="360" w:lineRule="auto"/>
        <w:jc w:val="both"/>
        <w:rPr>
          <w:color w:val="000000" w:themeColor="text1"/>
        </w:rPr>
      </w:pPr>
      <w:r>
        <w:rPr>
          <w:noProof/>
          <w:color w:val="000000" w:themeColor="text1"/>
          <w:lang w:eastAsia="zh-CN"/>
        </w:rPr>
        <mc:AlternateContent>
          <mc:Choice Requires="wpg">
            <w:drawing>
              <wp:anchor distT="0" distB="0" distL="114300" distR="114300" simplePos="0" relativeHeight="251752448" behindDoc="0" locked="0" layoutInCell="1" allowOverlap="1" wp14:anchorId="116F3257" wp14:editId="46BDEE30">
                <wp:simplePos x="0" y="0"/>
                <wp:positionH relativeFrom="column">
                  <wp:posOffset>-8255</wp:posOffset>
                </wp:positionH>
                <wp:positionV relativeFrom="paragraph">
                  <wp:posOffset>366395</wp:posOffset>
                </wp:positionV>
                <wp:extent cx="5732145" cy="2353310"/>
                <wp:effectExtent l="0" t="0" r="1905" b="8890"/>
                <wp:wrapTopAndBottom/>
                <wp:docPr id="539" name="Group 539"/>
                <wp:cNvGraphicFramePr/>
                <a:graphic xmlns:a="http://schemas.openxmlformats.org/drawingml/2006/main">
                  <a:graphicData uri="http://schemas.microsoft.com/office/word/2010/wordprocessingGroup">
                    <wpg:wgp>
                      <wpg:cNvGrpSpPr/>
                      <wpg:grpSpPr>
                        <a:xfrm>
                          <a:off x="0" y="0"/>
                          <a:ext cx="5732145" cy="2353310"/>
                          <a:chOff x="0" y="31379"/>
                          <a:chExt cx="5732145" cy="2353540"/>
                        </a:xfrm>
                      </wpg:grpSpPr>
                      <wpg:grpSp>
                        <wpg:cNvPr id="2" name="Group 2"/>
                        <wpg:cNvGrpSpPr/>
                        <wpg:grpSpPr>
                          <a:xfrm>
                            <a:off x="0" y="294198"/>
                            <a:ext cx="5732145" cy="2090721"/>
                            <a:chOff x="111318" y="286247"/>
                            <a:chExt cx="5736398" cy="1500643"/>
                          </a:xfrm>
                        </wpg:grpSpPr>
                        <pic:pic xmlns:pic="http://schemas.openxmlformats.org/drawingml/2006/picture">
                          <pic:nvPicPr>
                            <pic:cNvPr id="3" name="Picture 9"/>
                            <pic:cNvPicPr>
                              <a:picLocks noChangeAspect="1"/>
                            </pic:cNvPicPr>
                          </pic:nvPicPr>
                          <pic:blipFill>
                            <a:blip r:embed="rId102">
                              <a:extLst>
                                <a:ext uri="{28A0092B-C50C-407E-A947-70E740481C1C}">
                                  <a14:useLocalDpi xmlns:a14="http://schemas.microsoft.com/office/drawing/2010/main" val="0"/>
                                </a:ext>
                              </a:extLst>
                            </a:blip>
                            <a:srcRect/>
                            <a:stretch>
                              <a:fillRect/>
                            </a:stretch>
                          </pic:blipFill>
                          <pic:spPr bwMode="auto">
                            <a:xfrm>
                              <a:off x="4847776" y="289038"/>
                              <a:ext cx="999940" cy="1497852"/>
                            </a:xfrm>
                            <a:prstGeom prst="rect">
                              <a:avLst/>
                            </a:prstGeom>
                            <a:noFill/>
                            <a:ln>
                              <a:noFill/>
                            </a:ln>
                          </pic:spPr>
                        </pic:pic>
                        <pic:pic xmlns:pic="http://schemas.openxmlformats.org/drawingml/2006/picture">
                          <pic:nvPicPr>
                            <pic:cNvPr id="13" name="Picture 13"/>
                            <pic:cNvPicPr>
                              <a:picLocks noChangeAspect="1"/>
                            </pic:cNvPicPr>
                          </pic:nvPicPr>
                          <pic:blipFill>
                            <a:blip r:embed="rId103">
                              <a:extLst>
                                <a:ext uri="{28A0092B-C50C-407E-A947-70E740481C1C}">
                                  <a14:useLocalDpi xmlns:a14="http://schemas.microsoft.com/office/drawing/2010/main" val="0"/>
                                </a:ext>
                              </a:extLst>
                            </a:blip>
                            <a:srcRect/>
                            <a:stretch>
                              <a:fillRect/>
                            </a:stretch>
                          </pic:blipFill>
                          <pic:spPr bwMode="auto">
                            <a:xfrm>
                              <a:off x="111318" y="286247"/>
                              <a:ext cx="4686300" cy="1500505"/>
                            </a:xfrm>
                            <a:prstGeom prst="rect">
                              <a:avLst/>
                            </a:prstGeom>
                            <a:noFill/>
                            <a:ln>
                              <a:noFill/>
                            </a:ln>
                          </pic:spPr>
                        </pic:pic>
                      </wpg:grpSp>
                      <wps:wsp>
                        <wps:cNvPr id="538" name="Text Box 538"/>
                        <wps:cNvSpPr txBox="1"/>
                        <wps:spPr>
                          <a:xfrm>
                            <a:off x="0" y="31379"/>
                            <a:ext cx="5732145" cy="190831"/>
                          </a:xfrm>
                          <a:prstGeom prst="rect">
                            <a:avLst/>
                          </a:prstGeom>
                          <a:solidFill>
                            <a:prstClr val="white"/>
                          </a:solidFill>
                          <a:ln>
                            <a:noFill/>
                          </a:ln>
                        </wps:spPr>
                        <wps:txbx>
                          <w:txbxContent>
                            <w:p w14:paraId="6D2784EC" w14:textId="2505C588" w:rsidR="008A2398" w:rsidRPr="00FA6ACA" w:rsidRDefault="008A2398" w:rsidP="00CA77A9">
                              <w:pPr>
                                <w:pStyle w:val="Caption"/>
                                <w:rPr>
                                  <w:rFonts w:cstheme="minorHAnsi"/>
                                  <w:noProof/>
                                  <w:color w:val="000000" w:themeColor="text1"/>
                                </w:rPr>
                              </w:pPr>
                              <w:bookmarkStart w:id="74" w:name="_Toc39487000"/>
                              <w:r>
                                <w:t xml:space="preserve">Table 5.1. </w:t>
                              </w:r>
                              <w:r>
                                <w:fldChar w:fldCharType="begin"/>
                              </w:r>
                              <w:r>
                                <w:instrText xml:space="preserve"> SEQ Table_5.1. \* ARABIC </w:instrText>
                              </w:r>
                              <w:r>
                                <w:fldChar w:fldCharType="separate"/>
                              </w:r>
                              <w:r>
                                <w:rPr>
                                  <w:noProof/>
                                </w:rPr>
                                <w:t>1</w:t>
                              </w:r>
                              <w:r>
                                <w:rPr>
                                  <w:noProof/>
                                </w:rPr>
                                <w:fldChar w:fldCharType="end"/>
                              </w:r>
                              <w:r>
                                <w:t xml:space="preserve"> </w:t>
                              </w:r>
                              <w:r w:rsidRPr="009F0853">
                                <w:t>Descriptive Statistics (UWTSD Secondary Data 2019) Including Plot Layout and Sampling Points.</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16F3257" id="Group 539" o:spid="_x0000_s1103" style="position:absolute;left:0;text-align:left;margin-left:-.65pt;margin-top:28.85pt;width:451.35pt;height:185.3pt;z-index:251752448;mso-position-horizontal-relative:text;mso-position-vertical-relative:text;mso-height-relative:margin" coordorigin=",313" coordsize="57321,2353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">
                <v:group id="Group 2" o:spid="_x0000_s1104" style="position:absolute;top:2941;width:57321;height:20908" coordorigin="1113,2862" coordsize="57363,150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 id="Picture 9" o:spid="_x0000_s1105" type="#_x0000_t75" style="position:absolute;left:48477;top:2890;width:10000;height:149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">
                    <v:imagedata r:id="rId104" o:title=""/>
                  </v:shape>
                  <v:shape id="Picture 13" o:spid="_x0000_s1106" type="#_x0000_t75" style="position:absolute;left:1113;top:2862;width:46863;height:150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">
                    <v:imagedata r:id="rId105" o:title=""/>
                  </v:shape>
                </v:group>
                <v:shape id="Text Box 538" o:spid="_x0000_s1107" type="#_x0000_t202" style="position:absolute;top:313;width:57321;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" stroked="f">
                  <v:textbox inset="0,0,0,0">
                    <w:txbxContent>
                      <w:p w14:paraId="6D2784EC" w14:textId="2505C588" w:rsidR="008A2398" w:rsidRPr="00FA6ACA" w:rsidRDefault="008A2398" w:rsidP="00CA77A9">
                        <w:pPr>
                          <w:pStyle w:val="Caption"/>
                          <w:rPr>
                            <w:rFonts w:cstheme="minorHAnsi"/>
                            <w:noProof/>
                            <w:color w:val="000000" w:themeColor="text1"/>
                          </w:rPr>
                        </w:pPr>
                        <w:bookmarkStart w:id="75" w:name="_Toc39487000"/>
                        <w:r>
                          <w:t xml:space="preserve">Table 5.1. </w:t>
                        </w:r>
                        <w:r>
                          <w:fldChar w:fldCharType="begin"/>
                        </w:r>
                        <w:r>
                          <w:instrText xml:space="preserve"> SEQ Table_5.1. \* ARABIC </w:instrText>
                        </w:r>
                        <w:r>
                          <w:fldChar w:fldCharType="separate"/>
                        </w:r>
                        <w:r>
                          <w:rPr>
                            <w:noProof/>
                          </w:rPr>
                          <w:t>1</w:t>
                        </w:r>
                        <w:r>
                          <w:rPr>
                            <w:noProof/>
                          </w:rPr>
                          <w:fldChar w:fldCharType="end"/>
                        </w:r>
                        <w:r>
                          <w:t xml:space="preserve"> </w:t>
                        </w:r>
                        <w:r w:rsidRPr="009F0853">
                          <w:t>Descriptive Statistics (UWTSD Secondary Data 2019) Including Plot Layout and Sampling Points.</w:t>
                        </w:r>
                        <w:bookmarkEnd w:id="75"/>
                      </w:p>
                    </w:txbxContent>
                  </v:textbox>
                </v:shape>
                <w10:wrap type="topAndBottom"/>
              </v:group>
            </w:pict>
          </mc:Fallback>
        </mc:AlternateContent>
      </w:r>
    </w:p>
    <w:p w14:paraId="4CD76FE1" w14:textId="10B01033" w:rsidR="00276402" w:rsidRDefault="00276402" w:rsidP="00FD2B4A">
      <w:pPr>
        <w:spacing w:line="360" w:lineRule="auto"/>
        <w:jc w:val="both"/>
      </w:pPr>
    </w:p>
    <w:p w14:paraId="041E82DF" w14:textId="77758080" w:rsidR="00FD2B4A" w:rsidRPr="00FD2B4A" w:rsidRDefault="00FD2B4A" w:rsidP="00FD2B4A">
      <w:pPr>
        <w:spacing w:line="360" w:lineRule="auto"/>
        <w:jc w:val="both"/>
      </w:pPr>
      <w:r w:rsidRPr="00FD2B4A">
        <w:t>At the time of soil sampling in November 2019 (Autumn), overall recorded tree mortality equalled 61.5% (</w:t>
      </w:r>
      <w:r w:rsidRPr="00CA77A9">
        <w:t xml:space="preserve">Table </w:t>
      </w:r>
      <w:r w:rsidR="002605AC" w:rsidRPr="00CA77A9">
        <w:t>5.1.1</w:t>
      </w:r>
      <w:r w:rsidRPr="00CA77A9">
        <w:t>).</w:t>
      </w:r>
      <w:r w:rsidRPr="00FD2B4A">
        <w:t xml:space="preserve"> Among the possible </w:t>
      </w:r>
      <w:r w:rsidR="00D415EF">
        <w:t xml:space="preserve">causes of </w:t>
      </w:r>
      <w:r w:rsidRPr="00FD2B4A">
        <w:t>mortality</w:t>
      </w:r>
      <w:r w:rsidR="00D415EF">
        <w:t xml:space="preserve">, there </w:t>
      </w:r>
      <w:r w:rsidRPr="00FD2B4A">
        <w:t xml:space="preserve">are physical factors (e.g. bulk density, land compaction and prevailing weather conditions). </w:t>
      </w:r>
      <w:r w:rsidRPr="00FD2B4A">
        <w:fldChar w:fldCharType="begin" w:fldLock="1"/>
      </w:r>
      <w:r w:rsidRPr="00FD2B4A">
        <w:instrText>ADDIN CSL_CITATION {"citationItems":[{"id":"ITEM-1","itemData":{"ISSN":"00265187","abstract":"Research has shown that excessive soil compaction is detrimental to the establishment of trees in reclaimed soils. Dry bulk density and penetration resistance are two soil parameters that can be used to indicate the level of compaction in reclaimed soils. It is believed that reclamation practices that minimize soil compaction will produce better results when forestland is the intended postmining use. The University of Kentucky has developed reforestation test cells on reclaimed soils at a surface mine in eastern Kentucky to test this hypothesis. Each test cell has been planted with various species of trees. Since 1997, data have been collected at these test cells for soil average dry bulk density, average penetration resistance, average depth to refusal and average survival rate of trees. These data have been correlated to determine the relationship between soil compaction and tree-survival rate. It is believed that these two soil-compaction parameters may ultimately be used to predict tree-survival rates on reclaimed surface mined lands.","author":[{"dropping-particle":"","family":"Conrad","given":"P. W.","non-dropping-particle":"","parse-names":false,"suffix":""},{"dropping-particle":"","family":"Sweigard","given":"R. J.","non-dropping-particle":"","parse-names":false,"suffix":""},{"dropping-particle":"","family":"Graves","given":"O. H.","non-dropping-particle":"","parse-names":false,"suffix":""},{"dropping-particle":"","family":"Ringe","given":"J. M.","non-dropping-particle":"","parse-names":false,"suffix":""},{"dropping-particle":"","family":"Pelkki","given":"M. H.","non-dropping-particle":"","parse-names":false,"suffix":""}],"container-title":"Mining Engineering","id":"ITEM-1","issue":"10","issued":{"date-parts":[["2002"]]},"page":"39-46","title":"Impacts of spoil conditions on reforestation of surface mined land","type":"article-journal","volume":"54"},"uris":["http://www.mendeley.com/documents/?uuid=e91ad822-2526-4f4e-892a-370ccd850af6"]}],"mendeley":{"formattedCitation":"(Conrad &lt;i&gt;et al.&lt;/i&gt;, 2002)","manualFormatting":"Conrad et al. (2002)","plainTextFormattedCitation":"(Conrad et al., 2002)","previouslyFormattedCitation":"(Conrad &lt;i&gt;et al.&lt;/i&gt;, 2002)"},"properties":{"noteIndex":0},"schema":"https://github.com/citation-style-language/schema/raw/master/csl-citation.json"}</w:instrText>
      </w:r>
      <w:r w:rsidRPr="00FD2B4A">
        <w:fldChar w:fldCharType="separate"/>
      </w:r>
      <w:r w:rsidRPr="00FD2B4A">
        <w:rPr>
          <w:noProof/>
        </w:rPr>
        <w:t xml:space="preserve">Conrad </w:t>
      </w:r>
      <w:r w:rsidRPr="00FD2B4A">
        <w:rPr>
          <w:i/>
          <w:noProof/>
        </w:rPr>
        <w:t>et al.</w:t>
      </w:r>
      <w:r w:rsidRPr="00FD2B4A">
        <w:rPr>
          <w:noProof/>
        </w:rPr>
        <w:t xml:space="preserve"> (2002)</w:t>
      </w:r>
      <w:r w:rsidRPr="00FD2B4A">
        <w:fldChar w:fldCharType="end"/>
      </w:r>
      <w:r w:rsidRPr="00FD2B4A">
        <w:t xml:space="preserve"> have discovered that excessive land compaction can have a detrimental effect on tree establishment in reclaimed soils (the lowest recorded tree survival rate noted during an experiment in Eastern Kentucky post-mining slopes (USA) was 61% with the bulk density of 1.8 g/cm</w:t>
      </w:r>
      <w:r w:rsidRPr="00FD2B4A">
        <w:rPr>
          <w:vertAlign w:val="superscript"/>
        </w:rPr>
        <w:t>3</w:t>
      </w:r>
      <w:r w:rsidRPr="00FD2B4A">
        <w:t xml:space="preserve">). Interestingly, </w:t>
      </w:r>
      <w:r w:rsidRPr="00FD2B4A">
        <w:fldChar w:fldCharType="begin" w:fldLock="1"/>
      </w:r>
      <w:r w:rsidRPr="00FD2B4A">
        <w:instrText>ADDIN CSL_CITATION {"citationItems":[{"id":"ITEM-1","itemData":{"DOI":"10.1080/09208119908944239","ISSN":"09208119","abstract":"Many of Britain's reclaimed coal-lands are damaged by erosion. Much accelerated runoff and erosion is caused by soil compaction that reduces the land's capacity to absorb rainwater. This study compares conditions in two types of coal-spoil, deep-mine colliery discard and surface-coal-mine overburden, and in four contexts: freshly laid spoil, old unvegetated minespoil, minespoil partly veneered by grass tufts, and 'reclaimed' spoils, which are defended by a dense grass turf and (ca. 100 mm) deep artificial topsoil. Bulk density testing reveals a characteristic pattern. The soil is of moderate density (&lt; 1.3 g/cm3) in the grass root zone. However, soil densities rise to 1.8 g/cm3 and more between 30 and 50-cm depth. Particle size and stability tests confirm that minespoils contain a large proportion of water unstable primary particles, mainly mudstones and shales. These break down on wetting, flood the soil with fine particles, and help raise the soil density to levels where water infiltration and root penetration is impeded. Rainfall simulation tests on surface coalmine spoils near Blaenavon, Wales, find that poorly vegetated plots (50-90% cover) convert less rainfall to runoff, and yield a fourth as much sediment as unvegetated plots. Tests of deep coalmine spoils at the Earth Centre Reclamation Project, Doncaster, England, found that newly laid, unvegetated, recently washed and hence stabilised, coal spoils converted only 20% of rainfall to runoff. Older compacted, spoils converted 25-35% of the rainfall to runoff when unvegetated but less than 10% when mantled by thin grass turf. Soil losses for the same rain event were more than four times greater on the unvegetated sites. Finally, on both sites, plots mantled with a deep well-managed layer of applied topsoil sites absorbed most of the rainwater applied in tests. This was subsequently detected running in macropores and fissures below the applied topsoil and in the upper layers of the relatively impermeable mine-spoil subsoil.","author":[{"dropping-particle":"","family":"Haigh","given":"Martin J.","non-dropping-particle":"","parse-names":false,"suffix":""},{"dropping-particle":"","family":"Sansom","given":"Ben","non-dropping-particle":"","parse-names":false,"suffix":""}],"container-title":"International Journal of Surface Mining, Reclamation and Environment","id":"ITEM-1","issue":"4","issued":{"date-parts":[["1999"]]},"page":"135-146","title":"Soil compaction, runoff and erosion on reclaimed coal-lands (UK)","type":"article-journal","volume":"13"},"uris":["http://www.mendeley.com/documents/?uuid=439e8688-8e79-436f-9fe6-4eec579d6ae3"]}],"mendeley":{"formattedCitation":"(Haigh and Sansom, 1999)","manualFormatting":"Haigh and Sansom (1999)","plainTextFormattedCitation":"(Haigh and Sansom, 1999)","previouslyFormattedCitation":"(Haigh and Sansom, 1999)"},"properties":{"noteIndex":0},"schema":"https://github.com/citation-style-language/schema/raw/master/csl-citation.json"}</w:instrText>
      </w:r>
      <w:r w:rsidRPr="00FD2B4A">
        <w:fldChar w:fldCharType="separate"/>
      </w:r>
      <w:r w:rsidRPr="00FD2B4A">
        <w:rPr>
          <w:noProof/>
        </w:rPr>
        <w:t>Haigh and Sansom (1999)</w:t>
      </w:r>
      <w:r w:rsidRPr="00FD2B4A">
        <w:fldChar w:fldCharType="end"/>
      </w:r>
      <w:r w:rsidRPr="00FD2B4A">
        <w:t xml:space="preserve"> together with </w:t>
      </w:r>
      <w:r w:rsidRPr="00FD2B4A">
        <w:fldChar w:fldCharType="begin" w:fldLock="1"/>
      </w:r>
      <w:r w:rsidRPr="00FD2B4A">
        <w:instrText>ADDIN CSL_CITATION {"citationItems":[{"id":"ITEM-1","itemData":{"DOI":"10.3233/978","ISBN":"9781614995401","ISSN":"0959-8138","author":[{"dropping-particle":"","family":"Haigh","given":"Martin","non-dropping-particle":"","parse-names":false,"suffix":""},{"dropping-particle":"","family":"Kilmartin","given":"M. P.","non-dropping-particle":"","parse-names":false,"suffix":""}],"edition":"Edition:1","editor":[{"dropping-particle":"","family":"Subramanian","given":"V. S.","non-dropping-particle":"","parse-names":false,"suffix":""}],"id":"ITEM-1","issued":{"date-parts":[["2015"]]},"number-of-pages":"32","publisher":"IOS Press","publisher-place":"Amsterdam","title":"Reclaimed opencast coal lands in southeast Wales: impacts on water quality.","type":"book"},"uris":["http://www.mendeley.com/documents/?uuid=9ff6b9ee-e347-43c4-a07e-13d03e174b45"]}],"mendeley":{"formattedCitation":"(Haigh and Kilmartin, 2015)","manualFormatting":"Haigh and Kilmartin (2015)","plainTextFormattedCitation":"(Haigh and Kilmartin, 2015)","previouslyFormattedCitation":"(Haigh and Kilmartin, 2015)"},"properties":{"noteIndex":0},"schema":"https://github.com/citation-style-language/schema/raw/master/csl-citation.json"}</w:instrText>
      </w:r>
      <w:r w:rsidRPr="00FD2B4A">
        <w:fldChar w:fldCharType="separate"/>
      </w:r>
      <w:r w:rsidRPr="00FD2B4A">
        <w:rPr>
          <w:noProof/>
        </w:rPr>
        <w:t>Haigh and Kilmartin (2015)</w:t>
      </w:r>
      <w:r w:rsidRPr="00FD2B4A">
        <w:fldChar w:fldCharType="end"/>
      </w:r>
      <w:r w:rsidRPr="00FD2B4A">
        <w:t xml:space="preserve"> stated that on Varteg Hill the land is covered with thin organic topsoil (</w:t>
      </w:r>
      <w:r w:rsidRPr="00FD2B4A">
        <w:rPr>
          <w:rFonts w:ascii="Tahoma" w:hAnsi="Tahoma" w:cs="Tahoma"/>
        </w:rPr>
        <w:t>&lt;</w:t>
      </w:r>
      <w:r w:rsidRPr="00FD2B4A">
        <w:t>150mm) and that soil bulk density ranges between 1.6-2.0 g/cm</w:t>
      </w:r>
      <w:r w:rsidRPr="00FD2B4A">
        <w:rPr>
          <w:rFonts w:ascii="Tahoma" w:hAnsi="Tahoma" w:cs="Tahoma"/>
        </w:rPr>
        <w:t>³</w:t>
      </w:r>
      <w:r w:rsidRPr="00FD2B4A">
        <w:t xml:space="preserve"> (1.82 g/cm</w:t>
      </w:r>
      <w:r w:rsidRPr="00FD2B4A">
        <w:rPr>
          <w:rFonts w:ascii="Tahoma" w:hAnsi="Tahoma" w:cs="Tahoma"/>
        </w:rPr>
        <w:t>³</w:t>
      </w:r>
      <w:r w:rsidRPr="00FD2B4A">
        <w:t xml:space="preserve"> at 30-50 cm depth) (</w:t>
      </w:r>
      <w:r w:rsidR="00A527BF">
        <w:t xml:space="preserve">full </w:t>
      </w:r>
      <w:r w:rsidRPr="00A527BF">
        <w:t>table in Appendix</w:t>
      </w:r>
      <w:r w:rsidR="002605AC" w:rsidRPr="00A527BF">
        <w:t xml:space="preserve"> </w:t>
      </w:r>
      <w:r w:rsidR="00A527BF" w:rsidRPr="00A527BF">
        <w:t>8.21</w:t>
      </w:r>
      <w:r w:rsidRPr="00A527BF">
        <w:t>)</w:t>
      </w:r>
      <w:r w:rsidRPr="00FD2B4A">
        <w:t xml:space="preserve"> mainly due to accelerated surface weathering (like wetting-drying including freezing-thawing) causing auto-compaction with progressing time. Although the field was ploughed (s. 4.1) according to </w:t>
      </w:r>
      <w:r w:rsidRPr="00FD2B4A">
        <w:fldChar w:fldCharType="begin" w:fldLock="1"/>
      </w:r>
      <w:r w:rsidRPr="00FD2B4A">
        <w:instrText>ADDIN CSL_CITATION {"citationItems":[{"id":"ITEM-1","itemData":{"ISBN":"0 11 710319 5","abstract":"The most successful tree species are those tolerant of exposure, acidity and relative infertility - namely Sitka spruce, Corsican pine and alders, particularly green and Italian alders On more sheltered areas, both Italian and green alders have led to an increase in the height of pine compared with pure pine plots (see Table 9.1). The height response is due both to a shelter effect and to a nutritional","author":[{"dropping-particle":"","family":"Moffat","given":"Andy","non-dropping-particle":"","parse-names":false,"suffix":""},{"dropping-particle":"","family":"Mcneill","given":"John","non-dropping-particle":"","parse-names":false,"suffix":""}],"id":"ITEM-1","issued":{"date-parts":[["1994"]]},"page":"11,13, 14,16, 70","title":"Forestry Commission Bulletin: Reclaiming disturbed land for forestry","type":"article-journal"},"uris":["http://www.mendeley.com/documents/?uuid=783026b5-9307-45a7-af59-c5bd74e869cc"]}],"mendeley":{"formattedCitation":"(Moffat and Mcneill, 1994)","manualFormatting":"Moffat and Mcneill (1994)","plainTextFormattedCitation":"(Moffat and Mcneill, 1994)","previouslyFormattedCitation":"(Moffat and Mcneill, 1994)"},"properties":{"noteIndex":0},"schema":"https://github.com/citation-style-language/schema/raw/master/csl-citation.json"}</w:instrText>
      </w:r>
      <w:r w:rsidRPr="00FD2B4A">
        <w:fldChar w:fldCharType="separate"/>
      </w:r>
      <w:r w:rsidRPr="00FD2B4A">
        <w:rPr>
          <w:noProof/>
        </w:rPr>
        <w:t>Moffat and Mcneill (1994)</w:t>
      </w:r>
      <w:r w:rsidRPr="00FD2B4A">
        <w:fldChar w:fldCharType="end"/>
      </w:r>
      <w:r w:rsidRPr="00FD2B4A">
        <w:t xml:space="preserve"> it would not have a significant effect on the land compaction in the </w:t>
      </w:r>
      <w:r w:rsidRPr="004D4CAB">
        <w:t xml:space="preserve">longer </w:t>
      </w:r>
      <w:r w:rsidRPr="00400926">
        <w:t xml:space="preserve">run </w:t>
      </w:r>
      <w:r w:rsidRPr="00400926">
        <w:rPr>
          <w:vertAlign w:val="superscript"/>
        </w:rPr>
        <w:footnoteReference w:id="10"/>
      </w:r>
      <w:r w:rsidRPr="00400926">
        <w:t>.</w:t>
      </w:r>
      <w:r w:rsidRPr="00FD2B4A">
        <w:t xml:space="preserve"> It was not possible to carry out bulk density testing (due to </w:t>
      </w:r>
      <w:r w:rsidRPr="00FD2B4A">
        <w:lastRenderedPageBreak/>
        <w:t>time and money constraints), however influence of time (age of the plot) and harsh weather (rainfall and temperature) on the trees’ vitality was investigated (correlating both UWTSD secondary and Met Office South Wales archived weather data).</w:t>
      </w:r>
    </w:p>
    <w:p w14:paraId="218F636E" w14:textId="120C405C" w:rsidR="00FD2B4A" w:rsidRPr="00FD2B4A" w:rsidRDefault="00FD2B4A" w:rsidP="00FD2B4A">
      <w:pPr>
        <w:spacing w:line="360" w:lineRule="auto"/>
        <w:jc w:val="both"/>
        <w:rPr>
          <w:color w:val="000000" w:themeColor="text1"/>
        </w:rPr>
      </w:pPr>
      <w:r w:rsidRPr="00FD2B4A">
        <w:rPr>
          <w:color w:val="000000" w:themeColor="text1"/>
        </w:rPr>
        <w:t xml:space="preserve">When reviewing the mortality data year on year, some anomalies are seen which show markedly higher death rates some years than others. While it might be expected that there be significant mortality in year one after planting as saplings acclimatise, other years are more interesting. 2009 (27%), 2011 (13.25%) and 2014 (6%) </w:t>
      </w:r>
      <w:r w:rsidRPr="00613F7A">
        <w:rPr>
          <w:color w:val="000000" w:themeColor="text1"/>
        </w:rPr>
        <w:t xml:space="preserve">respectively (Table </w:t>
      </w:r>
      <w:r w:rsidR="002605AC" w:rsidRPr="00613F7A">
        <w:rPr>
          <w:color w:val="000000" w:themeColor="text1"/>
        </w:rPr>
        <w:t>5.1.2</w:t>
      </w:r>
      <w:r w:rsidRPr="00613F7A">
        <w:rPr>
          <w:color w:val="000000" w:themeColor="text1"/>
        </w:rPr>
        <w:t>),</w:t>
      </w:r>
      <w:r w:rsidRPr="00FD2B4A">
        <w:rPr>
          <w:color w:val="000000" w:themeColor="text1"/>
        </w:rPr>
        <w:t xml:space="preserve"> </w:t>
      </w:r>
    </w:p>
    <w:p w14:paraId="14E63234" w14:textId="5ADFE710" w:rsidR="00FD2B4A" w:rsidRPr="00FD2B4A" w:rsidRDefault="00613F7A" w:rsidP="00FD2B4A">
      <w:pPr>
        <w:rPr>
          <w:b/>
          <w:bCs/>
          <w:color w:val="C00000"/>
        </w:rPr>
      </w:pPr>
      <w:r>
        <w:rPr>
          <w:b/>
          <w:bCs/>
          <w:noProof/>
          <w:color w:val="C00000"/>
          <w:lang w:eastAsia="zh-CN"/>
        </w:rPr>
        <mc:AlternateContent>
          <mc:Choice Requires="wpg">
            <w:drawing>
              <wp:anchor distT="0" distB="0" distL="114300" distR="114300" simplePos="0" relativeHeight="251754496" behindDoc="0" locked="0" layoutInCell="1" allowOverlap="1" wp14:anchorId="5AB02794" wp14:editId="7F67816C">
                <wp:simplePos x="0" y="0"/>
                <wp:positionH relativeFrom="column">
                  <wp:posOffset>286247</wp:posOffset>
                </wp:positionH>
                <wp:positionV relativeFrom="paragraph">
                  <wp:posOffset>299716</wp:posOffset>
                </wp:positionV>
                <wp:extent cx="5257800" cy="4446909"/>
                <wp:effectExtent l="0" t="0" r="0" b="0"/>
                <wp:wrapTopAndBottom/>
                <wp:docPr id="542" name="Group 542"/>
                <wp:cNvGraphicFramePr/>
                <a:graphic xmlns:a="http://schemas.openxmlformats.org/drawingml/2006/main">
                  <a:graphicData uri="http://schemas.microsoft.com/office/word/2010/wordprocessingGroup">
                    <wpg:wgp>
                      <wpg:cNvGrpSpPr/>
                      <wpg:grpSpPr>
                        <a:xfrm>
                          <a:off x="0" y="0"/>
                          <a:ext cx="5257800" cy="4446909"/>
                          <a:chOff x="151075" y="35446"/>
                          <a:chExt cx="5257800" cy="4446909"/>
                        </a:xfrm>
                      </wpg:grpSpPr>
                      <pic:pic xmlns:pic="http://schemas.openxmlformats.org/drawingml/2006/picture">
                        <pic:nvPicPr>
                          <pic:cNvPr id="25" name="Picture 25"/>
                          <pic:cNvPicPr>
                            <a:picLocks noChangeAspect="1"/>
                          </pic:cNvPicPr>
                        </pic:nvPicPr>
                        <pic:blipFill>
                          <a:blip r:embed="rId106">
                            <a:extLst>
                              <a:ext uri="{28A0092B-C50C-407E-A947-70E740481C1C}">
                                <a14:useLocalDpi xmlns:a14="http://schemas.microsoft.com/office/drawing/2010/main" val="0"/>
                              </a:ext>
                            </a:extLst>
                          </a:blip>
                          <a:srcRect/>
                          <a:stretch>
                            <a:fillRect/>
                          </a:stretch>
                        </pic:blipFill>
                        <pic:spPr bwMode="auto">
                          <a:xfrm>
                            <a:off x="151075" y="302150"/>
                            <a:ext cx="5257800" cy="4180205"/>
                          </a:xfrm>
                          <a:prstGeom prst="rect">
                            <a:avLst/>
                          </a:prstGeom>
                          <a:noFill/>
                          <a:ln>
                            <a:noFill/>
                          </a:ln>
                        </pic:spPr>
                      </pic:pic>
                      <wps:wsp>
                        <wps:cNvPr id="541" name="Text Box 541"/>
                        <wps:cNvSpPr txBox="1"/>
                        <wps:spPr>
                          <a:xfrm>
                            <a:off x="151694" y="35446"/>
                            <a:ext cx="5257165" cy="266700"/>
                          </a:xfrm>
                          <a:prstGeom prst="rect">
                            <a:avLst/>
                          </a:prstGeom>
                          <a:solidFill>
                            <a:prstClr val="white"/>
                          </a:solidFill>
                          <a:ln>
                            <a:noFill/>
                          </a:ln>
                        </wps:spPr>
                        <wps:txbx>
                          <w:txbxContent>
                            <w:p w14:paraId="2C9E7650" w14:textId="1ACFE51A" w:rsidR="008A2398" w:rsidRPr="00527EB5" w:rsidRDefault="008A2398" w:rsidP="00613F7A">
                              <w:pPr>
                                <w:pStyle w:val="Caption"/>
                                <w:rPr>
                                  <w:rFonts w:cstheme="minorHAnsi"/>
                                  <w:b/>
                                  <w:bCs/>
                                  <w:noProof/>
                                  <w:color w:val="C00000"/>
                                </w:rPr>
                              </w:pPr>
                              <w:bookmarkStart w:id="76" w:name="_Toc39487001"/>
                              <w:r>
                                <w:t xml:space="preserve">Table 5.1. </w:t>
                              </w:r>
                              <w:r>
                                <w:fldChar w:fldCharType="begin"/>
                              </w:r>
                              <w:r>
                                <w:instrText xml:space="preserve"> SEQ Table_5.1. \* ARABIC </w:instrText>
                              </w:r>
                              <w:r>
                                <w:fldChar w:fldCharType="separate"/>
                              </w:r>
                              <w:r>
                                <w:rPr>
                                  <w:noProof/>
                                </w:rPr>
                                <w:t>2</w:t>
                              </w:r>
                              <w:r>
                                <w:rPr>
                                  <w:noProof/>
                                </w:rPr>
                                <w:fldChar w:fldCharType="end"/>
                              </w:r>
                              <w:r>
                                <w:t xml:space="preserve"> </w:t>
                              </w:r>
                              <w:bookmarkStart w:id="77" w:name="_Hlk39078793"/>
                              <w:r>
                                <w:t>Analysis of Tree Mortality (Year-On-Year) (Entire UWTSD Plot).</w:t>
                              </w:r>
                              <w:bookmarkEnd w:id="76"/>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AB02794" id="Group 542" o:spid="_x0000_s1108" style="position:absolute;margin-left:22.55pt;margin-top:23.6pt;width:414pt;height:350.15pt;z-index:251754496;mso-position-horizontal-relative:text;mso-position-vertical-relative:text;mso-width-relative:margin;mso-height-relative:margin" coordorigin="1510,354" coordsize="52578,4446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">
                <v:shape id="Picture 25" o:spid="_x0000_s1109" type="#_x0000_t75" style="position:absolute;left:1510;top:3021;width:52578;height:418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">
                  <v:imagedata r:id="rId107" o:title=""/>
                </v:shape>
                <v:shape id="Text Box 541" o:spid="_x0000_s1110" type="#_x0000_t202" style="position:absolute;left:1516;top:354;width:5257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" stroked="f">
                  <v:textbox style="mso-fit-shape-to-text:t" inset="0,0,0,0">
                    <w:txbxContent>
                      <w:p w14:paraId="2C9E7650" w14:textId="1ACFE51A" w:rsidR="008A2398" w:rsidRPr="00527EB5" w:rsidRDefault="008A2398" w:rsidP="00613F7A">
                        <w:pPr>
                          <w:pStyle w:val="Caption"/>
                          <w:rPr>
                            <w:rFonts w:cstheme="minorHAnsi"/>
                            <w:b/>
                            <w:bCs/>
                            <w:noProof/>
                            <w:color w:val="C00000"/>
                          </w:rPr>
                        </w:pPr>
                        <w:bookmarkStart w:id="78" w:name="_Toc39487001"/>
                        <w:r>
                          <w:t xml:space="preserve">Table 5.1. </w:t>
                        </w:r>
                        <w:r>
                          <w:fldChar w:fldCharType="begin"/>
                        </w:r>
                        <w:r>
                          <w:instrText xml:space="preserve"> SEQ Table_5.1. \* ARABIC </w:instrText>
                        </w:r>
                        <w:r>
                          <w:fldChar w:fldCharType="separate"/>
                        </w:r>
                        <w:r>
                          <w:rPr>
                            <w:noProof/>
                          </w:rPr>
                          <w:t>2</w:t>
                        </w:r>
                        <w:r>
                          <w:rPr>
                            <w:noProof/>
                          </w:rPr>
                          <w:fldChar w:fldCharType="end"/>
                        </w:r>
                        <w:r>
                          <w:t xml:space="preserve"> </w:t>
                        </w:r>
                        <w:bookmarkStart w:id="79" w:name="_Hlk39078793"/>
                        <w:r>
                          <w:t>Analysis of Tree Mortality (Year-On-Year) (Entire UWTSD Plot).</w:t>
                        </w:r>
                        <w:bookmarkEnd w:id="78"/>
                        <w:bookmarkEnd w:id="79"/>
                      </w:p>
                    </w:txbxContent>
                  </v:textbox>
                </v:shape>
                <w10:wrap type="topAndBottom"/>
              </v:group>
            </w:pict>
          </mc:Fallback>
        </mc:AlternateContent>
      </w:r>
    </w:p>
    <w:p w14:paraId="5E20B40E" w14:textId="0311E159" w:rsidR="00FD2B4A" w:rsidRPr="00FD2B4A" w:rsidRDefault="00FD2B4A" w:rsidP="00FD2B4A">
      <w:pPr>
        <w:rPr>
          <w:b/>
          <w:bCs/>
          <w:color w:val="C00000"/>
        </w:rPr>
      </w:pPr>
      <w:bookmarkStart w:id="80" w:name="_Hlk38111998"/>
    </w:p>
    <w:p w14:paraId="76672348" w14:textId="77777777" w:rsidR="00CB6662" w:rsidRDefault="00CB6662" w:rsidP="00952C63">
      <w:pPr>
        <w:spacing w:line="360" w:lineRule="auto"/>
        <w:jc w:val="both"/>
        <w:rPr>
          <w:noProof/>
          <w:color w:val="000000" w:themeColor="text1"/>
        </w:rPr>
      </w:pPr>
    </w:p>
    <w:p w14:paraId="64D0A65A" w14:textId="54AB77AA" w:rsidR="00E523DC" w:rsidRDefault="00D415EF" w:rsidP="00952C63">
      <w:pPr>
        <w:spacing w:line="360" w:lineRule="auto"/>
        <w:jc w:val="both"/>
        <w:rPr>
          <w:noProof/>
          <w:color w:val="000000" w:themeColor="text1"/>
        </w:rPr>
      </w:pPr>
      <w:r>
        <w:rPr>
          <w:noProof/>
          <w:color w:val="000000" w:themeColor="text1"/>
        </w:rPr>
        <w:t>Some</w:t>
      </w:r>
      <w:r w:rsidR="00C03632">
        <w:rPr>
          <w:noProof/>
          <w:color w:val="000000" w:themeColor="text1"/>
        </w:rPr>
        <w:t xml:space="preserve"> researchers like</w:t>
      </w:r>
      <w:r w:rsidR="008F4EBF">
        <w:rPr>
          <w:noProof/>
          <w:color w:val="000000" w:themeColor="text1"/>
        </w:rPr>
        <w:t xml:space="preserve"> </w:t>
      </w:r>
      <w:r w:rsidR="008F4EBF">
        <w:rPr>
          <w:noProof/>
          <w:color w:val="000000" w:themeColor="text1"/>
        </w:rPr>
        <w:fldChar w:fldCharType="begin" w:fldLock="1"/>
      </w:r>
      <w:r w:rsidR="00243D5F">
        <w:rPr>
          <w:noProof/>
          <w:color w:val="000000" w:themeColor="text1"/>
        </w:rPr>
        <w:instrText>ADDIN CSL_CITATION {"citationItems":[{"id":"ITEM-1","itemData":{"DOI":"10.1007/s40726-015-0004-2","ISBN":"4072601500","ISSN":"21986592","abstract":"Arsenic contamination is turning out to be a major problem these days with its area coverage and the number of people affected directly or indirectly. Now, the level of the contaminant has spread over the soil and sediments from groundwater and other natural sources. Arsenic poisoning in groundwater events is familiar to the world, but the consequences of soil contamination are still unrevealed to the community, specially the people of contaminated counties. Arsenic is a serious instantaneous concern for the people and other life forms regarding the poisoning through crops and vegetables. Many remediation technologies that mainly include physical, chemical, and a few biological methods have been evolved with time to check its effects. The physical and chemical methods for this purpose are often inefficient and/or very expensive, mainly limited to application in aqueous systems, and produce toxic sludge, which again becomes a matter of concern. But bioremediation relies on the fact that biological organisms have the ability to degrade, detoxify, and even accumulate harmful chemicals and offers attractive perspectives for biomonitoring (via biosensors), treatment of wastewater, and the recycling of polluted soils.","author":[{"dropping-particle":"","family":"Shrivastava","given":"Anamika","non-dropping-particle":"","parse-names":false,"suffix":""},{"dropping-particle":"","family":"Ghosh","given":"Devanita","non-dropping-particle":"","parse-names":false,"suffix":""},{"dropping-particle":"","family":"Dash","given":"Ayusman","non-dropping-particle":"","parse-names":false,"suffix":""},{"dropping-particle":"","family":"Bose","given":"Suatapa","non-dropping-particle":"","parse-names":false,"suffix":""}],"container-title":"Current Pollution Reports","id":"ITEM-1","issue":"1","issued":{"date-parts":[["2015"]]},"page":"35-46","title":"Arsenic Contamination in Soil and Sediment in India: Sources, Effects, and Remediation","type":"article-journal","volume":"1"},"uris":["http://www.mendeley.com/documents/?uuid=d53af3cc-dbc8-481e-aee0-fb8150da07e5"]}],"mendeley":{"formattedCitation":"(Shrivastava &lt;i&gt;et al.&lt;/i&gt;, 2015)","manualFormatting":"Shrivastava et al. (2015)","plainTextFormattedCitation":"(Shrivastava et al., 2015)","previouslyFormattedCitation":"(Shrivastava &lt;i&gt;et al.&lt;/i&gt;, 2015)"},"properties":{"noteIndex":0},"schema":"https://github.com/citation-style-language/schema/raw/master/csl-citation.json"}</w:instrText>
      </w:r>
      <w:r w:rsidR="008F4EBF">
        <w:rPr>
          <w:noProof/>
          <w:color w:val="000000" w:themeColor="text1"/>
        </w:rPr>
        <w:fldChar w:fldCharType="separate"/>
      </w:r>
      <w:r w:rsidR="008F4EBF" w:rsidRPr="008F4EBF">
        <w:rPr>
          <w:noProof/>
          <w:color w:val="000000" w:themeColor="text1"/>
        </w:rPr>
        <w:t xml:space="preserve">Shrivastava </w:t>
      </w:r>
      <w:r w:rsidR="008F4EBF" w:rsidRPr="008F4EBF">
        <w:rPr>
          <w:i/>
          <w:noProof/>
          <w:color w:val="000000" w:themeColor="text1"/>
        </w:rPr>
        <w:t>et al.</w:t>
      </w:r>
      <w:r w:rsidR="008F4EBF">
        <w:rPr>
          <w:noProof/>
          <w:color w:val="000000" w:themeColor="text1"/>
        </w:rPr>
        <w:t xml:space="preserve"> (</w:t>
      </w:r>
      <w:r w:rsidR="008F4EBF" w:rsidRPr="008F4EBF">
        <w:rPr>
          <w:noProof/>
          <w:color w:val="000000" w:themeColor="text1"/>
        </w:rPr>
        <w:t>2015)</w:t>
      </w:r>
      <w:r w:rsidR="008F4EBF">
        <w:rPr>
          <w:noProof/>
          <w:color w:val="000000" w:themeColor="text1"/>
        </w:rPr>
        <w:fldChar w:fldCharType="end"/>
      </w:r>
      <w:r w:rsidR="00C03632">
        <w:rPr>
          <w:noProof/>
          <w:color w:val="000000" w:themeColor="text1"/>
        </w:rPr>
        <w:t xml:space="preserve"> state that</w:t>
      </w:r>
      <w:r w:rsidR="00C03632" w:rsidRPr="00C03632">
        <w:rPr>
          <w:noProof/>
          <w:color w:val="000000" w:themeColor="text1"/>
        </w:rPr>
        <w:t xml:space="preserve"> </w:t>
      </w:r>
      <w:r w:rsidR="00C03632">
        <w:rPr>
          <w:noProof/>
          <w:color w:val="000000" w:themeColor="text1"/>
        </w:rPr>
        <w:t>certain HM compounds (e,g As and Fe) binding with time (especia</w:t>
      </w:r>
      <w:r>
        <w:rPr>
          <w:noProof/>
          <w:color w:val="000000" w:themeColor="text1"/>
        </w:rPr>
        <w:t>l</w:t>
      </w:r>
      <w:r w:rsidR="00C03632">
        <w:rPr>
          <w:noProof/>
          <w:color w:val="000000" w:themeColor="text1"/>
        </w:rPr>
        <w:t xml:space="preserve">ly in aerated conditions) causing </w:t>
      </w:r>
      <w:r w:rsidR="00952C63">
        <w:rPr>
          <w:noProof/>
          <w:color w:val="000000" w:themeColor="text1"/>
        </w:rPr>
        <w:t>acce</w:t>
      </w:r>
      <w:r>
        <w:rPr>
          <w:noProof/>
          <w:color w:val="000000" w:themeColor="text1"/>
        </w:rPr>
        <w:t>l</w:t>
      </w:r>
      <w:r w:rsidR="00952C63">
        <w:rPr>
          <w:noProof/>
          <w:color w:val="000000" w:themeColor="text1"/>
        </w:rPr>
        <w:t>erated</w:t>
      </w:r>
      <w:r w:rsidR="00C03632">
        <w:rPr>
          <w:noProof/>
          <w:color w:val="000000" w:themeColor="text1"/>
        </w:rPr>
        <w:t xml:space="preserve"> ageing of the plot </w:t>
      </w:r>
      <w:r w:rsidR="00952C63">
        <w:rPr>
          <w:noProof/>
          <w:color w:val="000000" w:themeColor="text1"/>
        </w:rPr>
        <w:t xml:space="preserve">due to the increased bioavailability ox toxic HH. On the other hand </w:t>
      </w:r>
      <w:r w:rsidR="002605AC" w:rsidRPr="002605AC">
        <w:rPr>
          <w:noProof/>
          <w:color w:val="000000" w:themeColor="text1"/>
        </w:rPr>
        <w:fldChar w:fldCharType="begin" w:fldLock="1"/>
      </w:r>
      <w:r w:rsidR="002605AC">
        <w:rPr>
          <w:noProof/>
          <w:color w:val="000000" w:themeColor="text1"/>
        </w:rPr>
        <w:instrText>ADDIN CSL_CITATION {"citationItems":[{"id":"ITEM-1","itemData":{"DOI":"10.1016/0269-7491(94)00104-L","ISSN":"02697491","abstract":"Nearly a century of metal deposition adjacent to a metal refinery in Prescot, north-west England has led to highly elevated metal levels in soils at a dominantly Acer pseudoplatanus woodland, but with incongruously and perplexingly few detrimental effects on trees. Dispersal and speciation of Cu, Cd, Zn, Pb and Ni in soil was found to be extremely variable, but spatial patterns of metals were inter-related and also related to soil pH and soil organic matter. These soil variables were all generally higher in soil directly beneath trees than in soil between trees, and were particularly high beneath the spreading canopy of Aesculus hippocastanum. It is argued that this heterogeneous dispersal and availability of metals in soils may explain the survival of mature trees and the successful establishment of seedlings within the woodland. Differing speciation and mobility has allowed high disappearance rates of metals since recent closure of the refinery, which may result in soil recovery at a faster rate than previously thought. © 1995.","author":[{"dropping-particle":"","family":"Watmough","given":"Shaun A.","non-dropping-particle":"","parse-names":false,"suffix":""},{"dropping-particle":"","family":"Dickinson","given":"Nicholas M.","non-dropping-particle":"","parse-names":false,"suffix":""}],"container-title":"Environmental Pollution","id":"ITEM-1","issue":"2","issued":{"date-parts":[["1995"]]},"page":"135-142","title":"Dispersal and mobility of heavy metals in relation to tree survival in an aerially contaminated woodland soil","type":"article-journal","volume":"90"},"uris":["http://www.mendeley.com/documents/?uuid=22ccfe27-1c7c-4979-8337-d1fe51a63f1e"]}],"mendeley":{"formattedCitation":"(Watmough and Dickinson, 1995)","manualFormatting":"(Watmough and Dickinson (1995)","plainTextFormattedCitation":"(Watmough and Dickinson, 1995)","previouslyFormattedCitation":"(Watmough and Dickinson, 1995)"},"properties":{"noteIndex":0},"schema":"https://github.com/citation-style-language/schema/raw/master/csl-citation.json"}</w:instrText>
      </w:r>
      <w:r w:rsidR="002605AC" w:rsidRPr="002605AC">
        <w:rPr>
          <w:noProof/>
          <w:color w:val="000000" w:themeColor="text1"/>
        </w:rPr>
        <w:fldChar w:fldCharType="separate"/>
      </w:r>
      <w:r w:rsidR="002605AC" w:rsidRPr="002605AC">
        <w:rPr>
          <w:noProof/>
          <w:color w:val="000000" w:themeColor="text1"/>
        </w:rPr>
        <w:t>(Watmough and Dickinson (1995)</w:t>
      </w:r>
      <w:r w:rsidR="002605AC" w:rsidRPr="002605AC">
        <w:rPr>
          <w:noProof/>
          <w:color w:val="000000" w:themeColor="text1"/>
        </w:rPr>
        <w:fldChar w:fldCharType="end"/>
      </w:r>
      <w:r w:rsidR="00C03632">
        <w:rPr>
          <w:noProof/>
          <w:color w:val="000000" w:themeColor="text1"/>
        </w:rPr>
        <w:t xml:space="preserve"> </w:t>
      </w:r>
      <w:r w:rsidR="00952C63">
        <w:rPr>
          <w:noProof/>
          <w:color w:val="000000" w:themeColor="text1"/>
        </w:rPr>
        <w:t xml:space="preserve">and </w:t>
      </w:r>
      <w:r w:rsidR="002605AC">
        <w:rPr>
          <w:noProof/>
          <w:color w:val="000000" w:themeColor="text1"/>
        </w:rPr>
        <w:fldChar w:fldCharType="begin" w:fldLock="1"/>
      </w:r>
      <w:r w:rsidR="002605AC">
        <w:rPr>
          <w:noProof/>
          <w:color w:val="000000" w:themeColor="text1"/>
        </w:rPr>
        <w:instrText>ADDIN CSL_CITATION {"citationItems":[{"id":"ITEM-1","itemData":{"DOI":"10.1007/s00128-018-2466-6","ISSN":"14320800","abstract":"Fast-growing metal-accumulating woody trees are potential candidates for phytoremediation of coal mine overburden (OB) dumps. The present study assessed chronological variation in metals (Pb, Zn, Mn, Cu, and Co) concentration in reclaimed mine soil (RMS) and tissues (leaf, stem bark, stem wood, root bark and root wood) of Eucalyptus hybrid tree between 3 and 25-year old OB dumps (RMS3 and RMS25) from Jharia coal field (India). Total metal concentrations of Pb, Zn, and Cu in RMS25 were 1.55, 3.46, and 1.44 times lower (p &lt; 0.05), respectively, than RMS3. Higher concentrations of total (110%–565%) and available form (DTPA-extractable) of metals (109%–480%) were observed in RMS25 than in control soil. Pb selectively accumulated in stem bark, Zn and Mn in leaves, and Cu and Co in root wood. Metal concentrations were higher (1.04–4.15 times at p &lt; 0.05) in tree tissues growing on RMS25 than in RMS3. This study concluded that Eucalyptus hybrid could be utilized for reclamation of coal mine OB dumps.","author":[{"dropping-particle":"","family":"Bandyopadhyay","given":"Sneha","non-dropping-particle":"","parse-names":false,"suffix":""},{"dropping-particle":"","family":"Rana","given":"Vivek","non-dropping-particle":"","parse-names":false,"suffix":""},{"dropping-particle":"","family":"Maiti","given":"Subodh Kumar","non-dropping-particle":"","parse-names":false,"suffix":""}],"container-title":"Bulletin of Environmental Contamination and Toxicology","id":"ITEM-1","issue":"5","issued":{"date-parts":[["2018"]]},"page":"604-610","publisher":"Springer US","title":"Chronological Variation of Metals in Reclaimed Coal Mine Soil and Tissues of Eucalyptus Hybrid Tree After 25 Years of Reclamation, Jharia Coal Field (India)","type":"article-journal","volume":"101"},"uris":["http://www.mendeley.com/documents/?uuid=3c9e2ef2-1bbb-400d-9da4-647a804ba9d7"]}],"mendeley":{"formattedCitation":"(Bandyopadhyay, Rana and Maiti, 2018)","manualFormatting":"Bandyopadhyay, Rana and Maiti (2018)","plainTextFormattedCitation":"(Bandyopadhyay, Rana and Maiti, 2018)","previouslyFormattedCitation":"(Bandyopadhyay, Rana and Maiti, 2018)"},"properties":{"noteIndex":0},"schema":"https://github.com/citation-style-language/schema/raw/master/csl-citation.json"}</w:instrText>
      </w:r>
      <w:r w:rsidR="002605AC">
        <w:rPr>
          <w:noProof/>
          <w:color w:val="000000" w:themeColor="text1"/>
        </w:rPr>
        <w:fldChar w:fldCharType="separate"/>
      </w:r>
      <w:r w:rsidR="002605AC" w:rsidRPr="002605AC">
        <w:rPr>
          <w:noProof/>
          <w:color w:val="000000" w:themeColor="text1"/>
        </w:rPr>
        <w:t>Bandyopadhyay, Rana and Maiti</w:t>
      </w:r>
      <w:r w:rsidR="002605AC">
        <w:rPr>
          <w:noProof/>
          <w:color w:val="000000" w:themeColor="text1"/>
        </w:rPr>
        <w:t xml:space="preserve"> (</w:t>
      </w:r>
      <w:r w:rsidR="002605AC" w:rsidRPr="002605AC">
        <w:rPr>
          <w:noProof/>
          <w:color w:val="000000" w:themeColor="text1"/>
        </w:rPr>
        <w:t>2018)</w:t>
      </w:r>
      <w:r w:rsidR="002605AC">
        <w:rPr>
          <w:noProof/>
          <w:color w:val="000000" w:themeColor="text1"/>
        </w:rPr>
        <w:fldChar w:fldCharType="end"/>
      </w:r>
      <w:r w:rsidR="002605AC">
        <w:rPr>
          <w:noProof/>
          <w:color w:val="000000" w:themeColor="text1"/>
        </w:rPr>
        <w:t xml:space="preserve"> </w:t>
      </w:r>
      <w:r w:rsidR="00952C63">
        <w:rPr>
          <w:noProof/>
          <w:color w:val="000000" w:themeColor="text1"/>
        </w:rPr>
        <w:t>beli</w:t>
      </w:r>
      <w:r>
        <w:rPr>
          <w:noProof/>
          <w:color w:val="000000" w:themeColor="text1"/>
        </w:rPr>
        <w:t>e</w:t>
      </w:r>
      <w:r w:rsidR="00952C63">
        <w:rPr>
          <w:noProof/>
          <w:color w:val="000000" w:themeColor="text1"/>
        </w:rPr>
        <w:t>ve that with time as the topsoil (organic layer) thickens</w:t>
      </w:r>
      <w:r w:rsidR="00A9663E">
        <w:rPr>
          <w:noProof/>
          <w:color w:val="000000" w:themeColor="text1"/>
        </w:rPr>
        <w:t>, soil</w:t>
      </w:r>
      <w:r w:rsidR="00952C63">
        <w:rPr>
          <w:noProof/>
          <w:color w:val="000000" w:themeColor="text1"/>
        </w:rPr>
        <w:t xml:space="preserve"> moisture content</w:t>
      </w:r>
      <w:r w:rsidR="00A9663E">
        <w:rPr>
          <w:noProof/>
          <w:color w:val="000000" w:themeColor="text1"/>
        </w:rPr>
        <w:t xml:space="preserve"> (and water holding capacities) can help </w:t>
      </w:r>
      <w:r>
        <w:rPr>
          <w:noProof/>
          <w:color w:val="000000" w:themeColor="text1"/>
        </w:rPr>
        <w:t xml:space="preserve">the </w:t>
      </w:r>
      <w:r w:rsidR="00A9663E">
        <w:rPr>
          <w:noProof/>
          <w:color w:val="000000" w:themeColor="text1"/>
        </w:rPr>
        <w:t>plant to develop a significant degree of tolerance (weaker plants are eliminated) which lead to progressive stabilisation of the plantation.</w:t>
      </w:r>
    </w:p>
    <w:p w14:paraId="27A85BA6" w14:textId="7A9C4557" w:rsidR="00FD2B4A" w:rsidRPr="00FD2B4A" w:rsidRDefault="00FD2B4A" w:rsidP="00FD2B4A">
      <w:pPr>
        <w:spacing w:line="360" w:lineRule="auto"/>
        <w:jc w:val="both"/>
        <w:rPr>
          <w:color w:val="000000" w:themeColor="text1"/>
        </w:rPr>
      </w:pPr>
      <w:r w:rsidRPr="00FD2B4A">
        <w:rPr>
          <w:noProof/>
          <w:color w:val="000000" w:themeColor="text1"/>
        </w:rPr>
        <w:lastRenderedPageBreak/>
        <w:t xml:space="preserve">According to </w:t>
      </w:r>
      <w:r w:rsidRPr="00FD2B4A">
        <w:rPr>
          <w:noProof/>
          <w:color w:val="000000" w:themeColor="text1"/>
        </w:rPr>
        <w:fldChar w:fldCharType="begin" w:fldLock="1"/>
      </w:r>
      <w:r w:rsidRPr="00FD2B4A">
        <w:rPr>
          <w:noProof/>
          <w:color w:val="000000" w:themeColor="text1"/>
        </w:rPr>
        <w:instrText>ADDIN CSL_CITATION {"citationItems":[{"id":"ITEM-1","itemData":{"ISSN":"00265187","abstract":"Research has shown that excessive soil compaction is detrimental to the establishment of trees in reclaimed soils. Dry bulk density and penetration resistance are two soil parameters that can be used to indicate the level of compaction in reclaimed soils. It is believed that reclamation practices that minimize soil compaction will produce better results when forestland is the intended postmining use. The University of Kentucky has developed reforestation test cells on reclaimed soils at a surface mine in eastern Kentucky to test this hypothesis. Each test cell has been planted with various species of trees. Since 1997, data have been collected at these test cells for soil average dry bulk density, average penetration resistance, average depth to refusal and average survival rate of trees. These data have been correlated to determine the relationship between soil compaction and tree-survival rate. It is believed that these two soil-compaction parameters may ultimately be used to predict tree-survival rates on reclaimed surface mined lands.","author":[{"dropping-particle":"","family":"Conrad","given":"P. W.","non-dropping-particle":"","parse-names":false,"suffix":""},{"dropping-particle":"","family":"Sweigard","given":"R. J.","non-dropping-particle":"","parse-names":false,"suffix":""},{"dropping-particle":"","family":"Graves","given":"O. H.","non-dropping-particle":"","parse-names":false,"suffix":""},{"dropping-particle":"","family":"Ringe","given":"J. M.","non-dropping-particle":"","parse-names":false,"suffix":""},{"dropping-particle":"","family":"Pelkki","given":"M. H.","non-dropping-particle":"","parse-names":false,"suffix":""}],"container-title":"Mining Engineering","id":"ITEM-1","issue":"10","issued":{"date-parts":[["2002"]]},"page":"39-46","title":"Impacts of spoil conditions on reforestation of surface mined land","type":"article-journal","volume":"54"},"uris":["http://www.mendeley.com/documents/?uuid=e91ad822-2526-4f4e-892a-370ccd850af6"]}],"mendeley":{"formattedCitation":"(Conrad &lt;i&gt;et al.&lt;/i&gt;, 2002)","manualFormatting":"Conrad et al. (2002)","plainTextFormattedCitation":"(Conrad et al., 2002)","previouslyFormattedCitation":"(Conrad &lt;i&gt;et al.&lt;/i&gt;, 2002)"},"properties":{"noteIndex":0},"schema":"https://github.com/citation-style-language/schema/raw/master/csl-citation.json"}</w:instrText>
      </w:r>
      <w:r w:rsidRPr="00FD2B4A">
        <w:rPr>
          <w:noProof/>
          <w:color w:val="000000" w:themeColor="text1"/>
        </w:rPr>
        <w:fldChar w:fldCharType="separate"/>
      </w:r>
      <w:r w:rsidRPr="00FD2B4A">
        <w:rPr>
          <w:noProof/>
          <w:color w:val="000000" w:themeColor="text1"/>
        </w:rPr>
        <w:t xml:space="preserve">Conrad </w:t>
      </w:r>
      <w:r w:rsidRPr="00FD2B4A">
        <w:rPr>
          <w:i/>
          <w:noProof/>
          <w:color w:val="000000" w:themeColor="text1"/>
        </w:rPr>
        <w:t>et al.</w:t>
      </w:r>
      <w:r w:rsidRPr="00FD2B4A">
        <w:rPr>
          <w:noProof/>
          <w:color w:val="000000" w:themeColor="text1"/>
        </w:rPr>
        <w:t xml:space="preserve"> (2002)</w:t>
      </w:r>
      <w:r w:rsidRPr="00FD2B4A">
        <w:rPr>
          <w:noProof/>
          <w:color w:val="000000" w:themeColor="text1"/>
        </w:rPr>
        <w:fldChar w:fldCharType="end"/>
      </w:r>
      <w:r w:rsidRPr="00FD2B4A">
        <w:rPr>
          <w:noProof/>
          <w:color w:val="000000" w:themeColor="text1"/>
        </w:rPr>
        <w:t xml:space="preserve"> </w:t>
      </w:r>
      <w:r w:rsidRPr="00FD2B4A">
        <w:rPr>
          <w:color w:val="000000" w:themeColor="text1"/>
        </w:rPr>
        <w:t>regardless of the initial mine spoil reclamation technique, tree growth usually stabilises with time (tree survival/mortality supposed to level off by year three of the growing season). Given the anomalous data presented</w:t>
      </w:r>
      <w:r w:rsidR="00D415EF">
        <w:rPr>
          <w:color w:val="000000" w:themeColor="text1"/>
        </w:rPr>
        <w:t xml:space="preserve"> </w:t>
      </w:r>
      <w:r w:rsidRPr="00FD2B4A">
        <w:rPr>
          <w:color w:val="000000" w:themeColor="text1"/>
        </w:rPr>
        <w:t xml:space="preserve">(Table </w:t>
      </w:r>
      <w:r w:rsidR="002605AC">
        <w:rPr>
          <w:color w:val="000000" w:themeColor="text1"/>
        </w:rPr>
        <w:t>5.1.2</w:t>
      </w:r>
      <w:r w:rsidRPr="00FD2B4A">
        <w:rPr>
          <w:color w:val="000000" w:themeColor="text1"/>
        </w:rPr>
        <w:t xml:space="preserve">) a correlation coefficient was tested between yearly tree mortality number and time (a possible factor affecting tree vitality) (year-on-year) with the use of Excel scatter plot diagram (R² value and trend line included). </w:t>
      </w:r>
    </w:p>
    <w:p w14:paraId="00D0ABA0" w14:textId="0EC8DB17" w:rsidR="00FD2B4A" w:rsidRPr="00FD2B4A" w:rsidRDefault="00613F7A" w:rsidP="00FD2B4A">
      <w:pPr>
        <w:rPr>
          <w:b/>
          <w:bCs/>
          <w:color w:val="00B050"/>
        </w:rPr>
      </w:pPr>
      <w:r>
        <w:rPr>
          <w:b/>
          <w:bCs/>
          <w:noProof/>
          <w:color w:val="00B050"/>
          <w:lang w:eastAsia="zh-CN"/>
        </w:rPr>
        <mc:AlternateContent>
          <mc:Choice Requires="wpg">
            <w:drawing>
              <wp:anchor distT="0" distB="0" distL="114300" distR="114300" simplePos="0" relativeHeight="251756544" behindDoc="0" locked="0" layoutInCell="1" allowOverlap="1" wp14:anchorId="4A89BBF3" wp14:editId="40DD1235">
                <wp:simplePos x="0" y="0"/>
                <wp:positionH relativeFrom="column">
                  <wp:posOffset>225425</wp:posOffset>
                </wp:positionH>
                <wp:positionV relativeFrom="paragraph">
                  <wp:posOffset>236220</wp:posOffset>
                </wp:positionV>
                <wp:extent cx="5259705" cy="3268982"/>
                <wp:effectExtent l="19050" t="19050" r="17145" b="7620"/>
                <wp:wrapTopAndBottom/>
                <wp:docPr id="545" name="Group 545"/>
                <wp:cNvGraphicFramePr/>
                <a:graphic xmlns:a="http://schemas.openxmlformats.org/drawingml/2006/main">
                  <a:graphicData uri="http://schemas.microsoft.com/office/word/2010/wordprocessingGroup">
                    <wpg:wgp>
                      <wpg:cNvGrpSpPr/>
                      <wpg:grpSpPr>
                        <a:xfrm>
                          <a:off x="0" y="0"/>
                          <a:ext cx="5259705" cy="3268982"/>
                          <a:chOff x="0" y="0"/>
                          <a:chExt cx="5260312" cy="3269092"/>
                        </a:xfrm>
                      </wpg:grpSpPr>
                      <pic:pic xmlns:pic="http://schemas.openxmlformats.org/drawingml/2006/picture">
                        <pic:nvPicPr>
                          <pic:cNvPr id="41" name="Picture 41"/>
                          <pic:cNvPicPr>
                            <a:picLocks noChangeAspect="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3147" y="0"/>
                            <a:ext cx="5257165" cy="2885440"/>
                          </a:xfrm>
                          <a:prstGeom prst="rect">
                            <a:avLst/>
                          </a:prstGeom>
                          <a:noFill/>
                          <a:ln>
                            <a:solidFill>
                              <a:sysClr val="windowText" lastClr="000000"/>
                            </a:solidFill>
                          </a:ln>
                        </pic:spPr>
                      </pic:pic>
                      <wps:wsp>
                        <wps:cNvPr id="544" name="Text Box 544"/>
                        <wps:cNvSpPr txBox="1"/>
                        <wps:spPr>
                          <a:xfrm>
                            <a:off x="0" y="3002383"/>
                            <a:ext cx="5256502" cy="266709"/>
                          </a:xfrm>
                          <a:prstGeom prst="rect">
                            <a:avLst/>
                          </a:prstGeom>
                          <a:solidFill>
                            <a:prstClr val="white"/>
                          </a:solidFill>
                          <a:ln>
                            <a:noFill/>
                          </a:ln>
                        </wps:spPr>
                        <wps:txbx>
                          <w:txbxContent>
                            <w:p w14:paraId="2417BFFE" w14:textId="473D0B86" w:rsidR="008A2398" w:rsidRPr="00613F7A" w:rsidRDefault="008A2398" w:rsidP="00613F7A">
                              <w:pPr>
                                <w:pStyle w:val="Caption"/>
                                <w:rPr>
                                  <w:rFonts w:cstheme="minorHAnsi"/>
                                  <w:b/>
                                  <w:bCs/>
                                  <w:noProof/>
                                  <w:color w:val="C00000"/>
                                </w:rPr>
                              </w:pPr>
                              <w:bookmarkStart w:id="81" w:name="_Toc39486790"/>
                              <w:r>
                                <w:t xml:space="preserve">Figure 5.1. </w:t>
                              </w:r>
                              <w:r>
                                <w:fldChar w:fldCharType="begin"/>
                              </w:r>
                              <w:r>
                                <w:instrText xml:space="preserve"> SEQ Figure_5.1. \* ARABIC </w:instrText>
                              </w:r>
                              <w:r>
                                <w:fldChar w:fldCharType="separate"/>
                              </w:r>
                              <w:r>
                                <w:rPr>
                                  <w:noProof/>
                                </w:rPr>
                                <w:t>1</w:t>
                              </w:r>
                              <w:r>
                                <w:rPr>
                                  <w:noProof/>
                                </w:rPr>
                                <w:fldChar w:fldCharType="end"/>
                              </w:r>
                              <w:r>
                                <w:t xml:space="preserve"> </w:t>
                              </w:r>
                              <w:r>
                                <w:rPr>
                                  <w:noProof/>
                                </w:rPr>
                                <w:t>Correlation of a UWTSD Plot Age and Yearly Tree Mortality Numbers.</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4A89BBF3" id="Group 545" o:spid="_x0000_s1111" style="position:absolute;margin-left:17.75pt;margin-top:18.6pt;width:414.15pt;height:257.4pt;z-index:251756544;mso-position-horizontal-relative:text;mso-position-vertical-relative:text;mso-height-relative:margin" coordsize="52603,326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">
                <v:shape id="Picture 41" o:spid="_x0000_s1112" type="#_x0000_t75" style="position:absolute;left:31;width:52572;height:288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" stroked="t" strokecolor="windowText">
                  <v:imagedata r:id="rId109" o:title=""/>
                  <v:path arrowok="t"/>
                </v:shape>
                <v:shape id="Text Box 544" o:spid="_x0000_s1113" type="#_x0000_t202" style="position:absolute;top:30023;width:5256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" stroked="f">
                  <v:textbox style="mso-fit-shape-to-text:t" inset="0,0,0,0">
                    <w:txbxContent>
                      <w:p w14:paraId="2417BFFE" w14:textId="473D0B86" w:rsidR="008A2398" w:rsidRPr="00613F7A" w:rsidRDefault="008A2398" w:rsidP="00613F7A">
                        <w:pPr>
                          <w:pStyle w:val="Caption"/>
                          <w:rPr>
                            <w:rFonts w:cstheme="minorHAnsi"/>
                            <w:b/>
                            <w:bCs/>
                            <w:noProof/>
                            <w:color w:val="C00000"/>
                          </w:rPr>
                        </w:pPr>
                        <w:bookmarkStart w:id="82" w:name="_Toc39486790"/>
                        <w:r>
                          <w:t xml:space="preserve">Figure 5.1. </w:t>
                        </w:r>
                        <w:r>
                          <w:fldChar w:fldCharType="begin"/>
                        </w:r>
                        <w:r>
                          <w:instrText xml:space="preserve"> SEQ Figure_5.1. \* ARABIC </w:instrText>
                        </w:r>
                        <w:r>
                          <w:fldChar w:fldCharType="separate"/>
                        </w:r>
                        <w:r>
                          <w:rPr>
                            <w:noProof/>
                          </w:rPr>
                          <w:t>1</w:t>
                        </w:r>
                        <w:r>
                          <w:rPr>
                            <w:noProof/>
                          </w:rPr>
                          <w:fldChar w:fldCharType="end"/>
                        </w:r>
                        <w:r>
                          <w:t xml:space="preserve"> </w:t>
                        </w:r>
                        <w:r>
                          <w:rPr>
                            <w:noProof/>
                          </w:rPr>
                          <w:t>Correlation of a UWTSD Plot Age and Yearly Tree Mortality Numbers.</w:t>
                        </w:r>
                        <w:bookmarkEnd w:id="82"/>
                      </w:p>
                    </w:txbxContent>
                  </v:textbox>
                </v:shape>
                <w10:wrap type="topAndBottom"/>
              </v:group>
            </w:pict>
          </mc:Fallback>
        </mc:AlternateContent>
      </w:r>
    </w:p>
    <w:p w14:paraId="68CD6D1D" w14:textId="77777777" w:rsidR="000A26AA" w:rsidRDefault="000A26AA" w:rsidP="00FD2B4A">
      <w:pPr>
        <w:spacing w:line="360" w:lineRule="auto"/>
        <w:jc w:val="both"/>
        <w:rPr>
          <w:color w:val="000000" w:themeColor="text1"/>
        </w:rPr>
      </w:pPr>
      <w:bookmarkStart w:id="83" w:name="_Hlk38112039"/>
      <w:bookmarkEnd w:id="80"/>
    </w:p>
    <w:p w14:paraId="6054D511" w14:textId="68D40799" w:rsidR="00FD2B4A" w:rsidRPr="00FD2B4A" w:rsidRDefault="00FD2B4A" w:rsidP="00FD2B4A">
      <w:pPr>
        <w:spacing w:line="360" w:lineRule="auto"/>
        <w:jc w:val="both"/>
        <w:rPr>
          <w:color w:val="000000" w:themeColor="text1"/>
        </w:rPr>
      </w:pPr>
      <w:r w:rsidRPr="00613F7A">
        <w:rPr>
          <w:color w:val="000000" w:themeColor="text1"/>
        </w:rPr>
        <w:t xml:space="preserve">In Figure </w:t>
      </w:r>
      <w:r w:rsidR="002605AC" w:rsidRPr="00613F7A">
        <w:rPr>
          <w:color w:val="000000" w:themeColor="text1"/>
        </w:rPr>
        <w:t>5.1.1</w:t>
      </w:r>
      <w:r w:rsidRPr="00613F7A">
        <w:rPr>
          <w:color w:val="000000" w:themeColor="text1"/>
        </w:rPr>
        <w:t>,</w:t>
      </w:r>
      <w:r w:rsidRPr="00FD2B4A">
        <w:rPr>
          <w:color w:val="000000" w:themeColor="text1"/>
        </w:rPr>
        <w:t xml:space="preserve"> the observed overall trend is negative (with the increasing age of the plot the tree mortality decreases as expected based </w:t>
      </w:r>
      <w:r w:rsidRPr="00850B39">
        <w:rPr>
          <w:color w:val="000000" w:themeColor="text1"/>
        </w:rPr>
        <w:t>on the other research</w:t>
      </w:r>
      <w:r w:rsidRPr="00FD2B4A">
        <w:rPr>
          <w:color w:val="000000" w:themeColor="text1"/>
        </w:rPr>
        <w:t>)</w:t>
      </w:r>
      <w:r w:rsidR="002605AC">
        <w:rPr>
          <w:color w:val="000000" w:themeColor="text1"/>
        </w:rPr>
        <w:t xml:space="preserve"> </w:t>
      </w:r>
      <w:r w:rsidR="002605AC">
        <w:rPr>
          <w:color w:val="000000" w:themeColor="text1"/>
        </w:rPr>
        <w:fldChar w:fldCharType="begin" w:fldLock="1"/>
      </w:r>
      <w:r w:rsidR="00850B39">
        <w:rPr>
          <w:color w:val="000000" w:themeColor="text1"/>
        </w:rPr>
        <w:instrText>ADDIN CSL_CITATION {"citationItems":[{"id":"ITEM-1","itemData":{"DOI":"10.1139/X09-069","ISSN":"00455067","abstract":"Ecosystems that develop on mine spoil can serve as significant sinks for CO2. The aim of this study was to estimate the rate of carbon accumulation and its distribution along forest ecosystem partitions in young Scots pine (Pinus sylvestris L.) plantations in the Narva oil shale opencast, Estonia. The tree layer was measured in 2004 in 13 stands afforested with 2-year-old seedlings during 1968 to 1994. Three stands (afforested in 1990, 1983, and 1968) were selected for detailed analysis of the carbon sequestration. Soil profiles were sampled in these stands in 2005. Radiocarbon analysis combined with a simple model of litter production was used to differentiate between plant-derived recent carbon and carbon stemming from fragments of oil shale. Total carbon accumulated since afforestation in vegetation, forest floor, and A horizon was 7.8 t ha-1 in the stand established in 1990, 34.5 t ha-1 in that established in 1983, and 133.4 t ha-1 in that established in 1968. Most of the sequestered carbon was allocated to tree stems; their portion increasing with age from 28% to 51%. The portion of recent soil organic carbon increased from 5% to 23%, which shows that soils contribute significantly to carbon accumulation during early forest succession on degraded land.","author":[{"dropping-particle":"","family":"Karu","given":"Helen","non-dropping-particle":"","parse-names":false,"suffix":""},{"dropping-particle":"","family":"Szava-Kovats","given":"Robert","non-dropping-particle":"","parse-names":false,"suffix":""},{"dropping-particle":"","family":"Pensa","given":"Margus","non-dropping-particle":"","parse-names":false,"suffix":""},{"dropping-particle":"","family":"Kull","given":"Olevi","non-dropping-particle":"","parse-names":false,"suffix":""}],"container-title":"Canadian Journal of Forest Research","id":"ITEM-1","issue":"8","issued":{"date-parts":[["2009"]]},"page":"1507-1517","title":"Carbon sequestration in a chronosequence of Scots pine stands in a reclaimed opencast oil shale mine","type":"article-journal","volume":"39"},"uris":["http://www.mendeley.com/documents/?uuid=1204d7da-1926-4b87-931e-25ad7ad4b26d"]},{"id":"ITEM-2","itemData":{"ISSN":"00265187","abstract":"Research has shown that excessive soil compaction is detrimental to the establishment of trees in reclaimed soils. Dry bulk density and penetration resistance are two soil parameters that can be used to indicate the level of compaction in reclaimed soils. It is believed that reclamation practices that minimize soil compaction will produce better results when forestland is the intended postmining use. The University of Kentucky has developed reforestation test cells on reclaimed soils at a surface mine in eastern Kentucky to test this hypothesis. Each test cell has been planted with various species of trees. Since 1997, data have been collected at these test cells for soil average dry bulk density, average penetration resistance, average depth to refusal and average survival rate of trees. These data have been correlated to determine the relationship between soil compaction and tree-survival rate. It is believed that these two soil-compaction parameters may ultimately be used to predict tree-survival rates on reclaimed surface mined lands.","author":[{"dropping-particle":"","family":"Conrad","given":"P. W.","non-dropping-particle":"","parse-names":false,"suffix":""},{"dropping-particle":"","family":"Sweigard","given":"R. J.","non-dropping-particle":"","parse-names":false,"suffix":""},{"dropping-particle":"","family":"Graves","given":"O. H.","non-dropping-particle":"","parse-names":false,"suffix":""},{"dropping-particle":"","family":"Ringe","given":"J. M.","non-dropping-particle":"","parse-names":false,"suffix":""},{"dropping-particle":"","family":"Pelkki","given":"M. H.","non-dropping-particle":"","parse-names":false,"suffix":""}],"container-title":"Mining Engineering","id":"ITEM-2","issue":"10","issued":{"date-parts":[["2002"]]},"page":"39-46","title":"Impacts of spoil conditions on reforestation of surface mined land","type":"article-journal","volume":"54"},"uris":["http://www.mendeley.com/documents/?uuid=e91ad822-2526-4f4e-892a-370ccd850af6"]}],"mendeley":{"formattedCitation":"(Conrad &lt;i&gt;et al.&lt;/i&gt;, 2002; Karu &lt;i&gt;et al.&lt;/i&gt;, 2009)","plainTextFormattedCitation":"(Conrad et al., 2002; Karu et al., 2009)","previouslyFormattedCitation":"(Conrad &lt;i&gt;et al.&lt;/i&gt;, 2002; Karu &lt;i&gt;et al.&lt;/i&gt;, 2009)"},"properties":{"noteIndex":0},"schema":"https://github.com/citation-style-language/schema/raw/master/csl-citation.json"}</w:instrText>
      </w:r>
      <w:r w:rsidR="002605AC">
        <w:rPr>
          <w:color w:val="000000" w:themeColor="text1"/>
        </w:rPr>
        <w:fldChar w:fldCharType="separate"/>
      </w:r>
      <w:r w:rsidR="00850B39" w:rsidRPr="00850B39">
        <w:rPr>
          <w:noProof/>
          <w:color w:val="000000" w:themeColor="text1"/>
        </w:rPr>
        <w:t xml:space="preserve">(Conrad </w:t>
      </w:r>
      <w:r w:rsidR="00850B39" w:rsidRPr="00850B39">
        <w:rPr>
          <w:i/>
          <w:noProof/>
          <w:color w:val="000000" w:themeColor="text1"/>
        </w:rPr>
        <w:t>et al.</w:t>
      </w:r>
      <w:r w:rsidR="00850B39" w:rsidRPr="00850B39">
        <w:rPr>
          <w:noProof/>
          <w:color w:val="000000" w:themeColor="text1"/>
        </w:rPr>
        <w:t xml:space="preserve">, 2002; Karu </w:t>
      </w:r>
      <w:r w:rsidR="00850B39" w:rsidRPr="00850B39">
        <w:rPr>
          <w:i/>
          <w:noProof/>
          <w:color w:val="000000" w:themeColor="text1"/>
        </w:rPr>
        <w:t>et al.</w:t>
      </w:r>
      <w:r w:rsidR="00850B39" w:rsidRPr="00850B39">
        <w:rPr>
          <w:noProof/>
          <w:color w:val="000000" w:themeColor="text1"/>
        </w:rPr>
        <w:t>, 2009)</w:t>
      </w:r>
      <w:r w:rsidR="002605AC">
        <w:rPr>
          <w:color w:val="000000" w:themeColor="text1"/>
        </w:rPr>
        <w:fldChar w:fldCharType="end"/>
      </w:r>
      <w:r w:rsidRPr="00FD2B4A">
        <w:rPr>
          <w:color w:val="000000" w:themeColor="text1"/>
        </w:rPr>
        <w:t xml:space="preserve"> (thus linear regression curve choice). However, R² value at `0.15 shows' small almost negligible correlation' (0.15 </w:t>
      </w:r>
      <w:r w:rsidRPr="00FD2B4A">
        <w:rPr>
          <w:rFonts w:ascii="Tahoma" w:hAnsi="Tahoma" w:cs="Tahoma"/>
          <w:color w:val="000000" w:themeColor="text1"/>
        </w:rPr>
        <w:t>&lt;</w:t>
      </w:r>
      <w:r w:rsidRPr="00FD2B4A">
        <w:rPr>
          <w:color w:val="000000" w:themeColor="text1"/>
        </w:rPr>
        <w:t xml:space="preserve"> 0.2) </w:t>
      </w:r>
      <w:r w:rsidRPr="00FD2B4A">
        <w:rPr>
          <w:color w:val="000000" w:themeColor="text1"/>
        </w:rPr>
        <w:fldChar w:fldCharType="begin" w:fldLock="1"/>
      </w:r>
      <w:r w:rsidRPr="00FD2B4A">
        <w:rPr>
          <w:color w:val="000000" w:themeColor="text1"/>
        </w:rPr>
        <w:instrText>ADDIN CSL_CITATION {"citationItems":[{"id":"ITEM-1","itemData":{"ISBN":"0521 446147","author":[{"dropping-particle":"","family":"Martin","given":"Paul","non-dropping-particle":"","parse-names":false,"suffix":""},{"dropping-particle":"","family":"Bateson","given":"Patrick","non-dropping-particle":"","parse-names":false,"suffix":""}],"edition":"Second","id":"ITEM-1","issued":{"date-parts":[["1993"]]},"number-of-pages":"222","publisher":"Cambridge University Press","publisher-place":"Cambridge","title":"Measuring behavior: An introductory guide","type":"book"},"uris":["http://www.mendeley.com/documents/?uuid=1c2b5731-056e-424a-8656-9ee18ff9bb7b"]}],"mendeley":{"formattedCitation":"(Martin and Bateson, 1993)","plainTextFormattedCitation":"(Martin and Bateson, 1993)","previouslyFormattedCitation":"(Martin and Bateson, 1993)"},"properties":{"noteIndex":0},"schema":"https://github.com/citation-style-language/schema/raw/master/csl-citation.json"}</w:instrText>
      </w:r>
      <w:r w:rsidRPr="00FD2B4A">
        <w:rPr>
          <w:color w:val="000000" w:themeColor="text1"/>
        </w:rPr>
        <w:fldChar w:fldCharType="separate"/>
      </w:r>
      <w:r w:rsidRPr="00FD2B4A">
        <w:rPr>
          <w:noProof/>
          <w:color w:val="000000" w:themeColor="text1"/>
        </w:rPr>
        <w:t>(Martin and Bateson, 1993)</w:t>
      </w:r>
      <w:r w:rsidRPr="00FD2B4A">
        <w:rPr>
          <w:color w:val="000000" w:themeColor="text1"/>
        </w:rPr>
        <w:fldChar w:fldCharType="end"/>
      </w:r>
      <w:r w:rsidRPr="00FD2B4A">
        <w:rPr>
          <w:color w:val="000000" w:themeColor="text1"/>
        </w:rPr>
        <w:t>.</w:t>
      </w:r>
    </w:p>
    <w:p w14:paraId="317ED301" w14:textId="77777777" w:rsidR="00FD2B4A" w:rsidRPr="00FD2B4A" w:rsidRDefault="00FD2B4A" w:rsidP="00FD2B4A">
      <w:pPr>
        <w:spacing w:line="360" w:lineRule="auto"/>
        <w:jc w:val="both"/>
        <w:rPr>
          <w:color w:val="000000" w:themeColor="text1"/>
        </w:rPr>
      </w:pPr>
      <w:r w:rsidRPr="00FD2B4A">
        <w:rPr>
          <w:color w:val="000000" w:themeColor="text1"/>
        </w:rPr>
        <w:t>In other words, there is a negligible relationship between tree mortality and the age of the plot. Therefore, other variables would explain the variance in the highlighted anomalous years. Weather conditions, therefore, should be considered as potentially having some effect.</w:t>
      </w:r>
    </w:p>
    <w:p w14:paraId="6971ACE5" w14:textId="77777777" w:rsidR="00FD2B4A" w:rsidRPr="00FD2B4A" w:rsidRDefault="00FD2B4A" w:rsidP="00FD2B4A">
      <w:pPr>
        <w:rPr>
          <w:b/>
          <w:bCs/>
          <w:color w:val="7030A0"/>
        </w:rPr>
        <w:sectPr w:rsidR="00FD2B4A" w:rsidRPr="00FD2B4A">
          <w:pgSz w:w="11906" w:h="16838"/>
          <w:pgMar w:top="1440" w:right="1440" w:bottom="1440" w:left="1440" w:header="708" w:footer="708" w:gutter="0"/>
          <w:cols w:space="708"/>
          <w:docGrid w:linePitch="360"/>
        </w:sectPr>
      </w:pPr>
    </w:p>
    <w:p w14:paraId="4902BDBC" w14:textId="5F9D24CA" w:rsidR="00FD2B4A" w:rsidRDefault="00FD2B4A" w:rsidP="00D415EF">
      <w:pPr>
        <w:pStyle w:val="Heading2"/>
      </w:pPr>
      <w:bookmarkStart w:id="84" w:name="_Toc39513106"/>
      <w:bookmarkEnd w:id="83"/>
      <w:r w:rsidRPr="00FD2B4A">
        <w:lastRenderedPageBreak/>
        <w:t>5.1.1 Statistical analysis of annual rainfall and tree mortality (2006-2019).</w:t>
      </w:r>
      <w:bookmarkEnd w:id="84"/>
      <w:r w:rsidRPr="00FD2B4A">
        <w:t xml:space="preserve"> </w:t>
      </w:r>
    </w:p>
    <w:p w14:paraId="2A993B9E" w14:textId="77777777" w:rsidR="00D415EF" w:rsidRPr="00D415EF" w:rsidRDefault="00D415EF" w:rsidP="00D415EF"/>
    <w:p w14:paraId="0935A865" w14:textId="0C3FF0B4" w:rsidR="00FD2B4A" w:rsidRPr="00FD2B4A" w:rsidRDefault="003502FD" w:rsidP="00FD2B4A">
      <w:pPr>
        <w:tabs>
          <w:tab w:val="left" w:pos="829"/>
        </w:tabs>
        <w:spacing w:line="360" w:lineRule="auto"/>
        <w:jc w:val="both"/>
      </w:pPr>
      <w:r>
        <w:rPr>
          <w:noProof/>
          <w:lang w:eastAsia="zh-CN"/>
        </w:rPr>
        <mc:AlternateContent>
          <mc:Choice Requires="wpg">
            <w:drawing>
              <wp:anchor distT="0" distB="0" distL="114300" distR="114300" simplePos="0" relativeHeight="251759616" behindDoc="0" locked="0" layoutInCell="1" allowOverlap="1" wp14:anchorId="790223B9" wp14:editId="7C104C66">
                <wp:simplePos x="0" y="0"/>
                <wp:positionH relativeFrom="column">
                  <wp:posOffset>230505</wp:posOffset>
                </wp:positionH>
                <wp:positionV relativeFrom="paragraph">
                  <wp:posOffset>919867</wp:posOffset>
                </wp:positionV>
                <wp:extent cx="5257165" cy="4476115"/>
                <wp:effectExtent l="0" t="0" r="635" b="635"/>
                <wp:wrapTopAndBottom/>
                <wp:docPr id="548" name="Group 548"/>
                <wp:cNvGraphicFramePr/>
                <a:graphic xmlns:a="http://schemas.openxmlformats.org/drawingml/2006/main">
                  <a:graphicData uri="http://schemas.microsoft.com/office/word/2010/wordprocessingGroup">
                    <wpg:wgp>
                      <wpg:cNvGrpSpPr/>
                      <wpg:grpSpPr>
                        <a:xfrm>
                          <a:off x="0" y="0"/>
                          <a:ext cx="5257165" cy="4476115"/>
                          <a:chOff x="0" y="0"/>
                          <a:chExt cx="5257165" cy="4476120"/>
                        </a:xfrm>
                      </wpg:grpSpPr>
                      <pic:pic xmlns:pic="http://schemas.openxmlformats.org/drawingml/2006/picture">
                        <pic:nvPicPr>
                          <pic:cNvPr id="28" name="Picture 28"/>
                          <pic:cNvPicPr>
                            <a:picLocks noChangeAspect="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206380"/>
                            <a:ext cx="5257165" cy="4269740"/>
                          </a:xfrm>
                          <a:prstGeom prst="rect">
                            <a:avLst/>
                          </a:prstGeom>
                          <a:noFill/>
                          <a:ln>
                            <a:noFill/>
                          </a:ln>
                        </pic:spPr>
                      </pic:pic>
                      <wps:wsp>
                        <wps:cNvPr id="547" name="Text Box 547"/>
                        <wps:cNvSpPr txBox="1"/>
                        <wps:spPr>
                          <a:xfrm>
                            <a:off x="0" y="0"/>
                            <a:ext cx="5257165" cy="206375"/>
                          </a:xfrm>
                          <a:prstGeom prst="rect">
                            <a:avLst/>
                          </a:prstGeom>
                          <a:solidFill>
                            <a:prstClr val="white"/>
                          </a:solidFill>
                          <a:ln>
                            <a:noFill/>
                          </a:ln>
                        </wps:spPr>
                        <wps:txbx>
                          <w:txbxContent>
                            <w:p w14:paraId="7DDE9D0E" w14:textId="72D27938" w:rsidR="008A2398" w:rsidRPr="009D5FD3" w:rsidRDefault="008A2398" w:rsidP="003502FD">
                              <w:pPr>
                                <w:pStyle w:val="Caption"/>
                                <w:rPr>
                                  <w:rFonts w:cstheme="minorHAnsi"/>
                                  <w:noProof/>
                                </w:rPr>
                              </w:pPr>
                              <w:r>
                                <w:t xml:space="preserve">Table 5.1.1. </w:t>
                              </w:r>
                              <w:r>
                                <w:fldChar w:fldCharType="begin"/>
                              </w:r>
                              <w:r>
                                <w:instrText xml:space="preserve"> SEQ Table_5.1.1. \* ARABIC </w:instrText>
                              </w:r>
                              <w:r>
                                <w:fldChar w:fldCharType="separate"/>
                              </w:r>
                              <w:r>
                                <w:rPr>
                                  <w:noProof/>
                                </w:rPr>
                                <w:t>1</w:t>
                              </w:r>
                              <w:r>
                                <w:rPr>
                                  <w:noProof/>
                                </w:rPr>
                                <w:fldChar w:fldCharType="end"/>
                              </w:r>
                              <w:r>
                                <w:t xml:space="preserve"> </w:t>
                              </w:r>
                              <w:r w:rsidRPr="00547701">
                                <w:t>Analysis of Tree Mortality (Year-On-Year) in Relation to Annual Rainfall (2006-2019) (UWTSD Plot).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90223B9" id="Group 548" o:spid="_x0000_s1114" style="position:absolute;left:0;text-align:left;margin-left:18.15pt;margin-top:72.45pt;width:413.95pt;height:352.45pt;z-index:251759616;mso-position-horizontal-relative:text;mso-position-vertical-relative:text;mso-height-relative:margin" coordsize="52571,4476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">
                <v:shape id="Picture 28" o:spid="_x0000_s1115" type="#_x0000_t75" style="position:absolute;top:2063;width:52571;height:426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">
                  <v:imagedata r:id="rId111" o:title=""/>
                </v:shape>
                <v:shape id="Text Box 547" o:spid="_x0000_s1116" type="#_x0000_t202" style="position:absolute;width:52571;height:20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" stroked="f">
                  <v:textbox inset="0,0,0,0">
                    <w:txbxContent>
                      <w:p w14:paraId="7DDE9D0E" w14:textId="72D27938" w:rsidR="008A2398" w:rsidRPr="009D5FD3" w:rsidRDefault="008A2398" w:rsidP="003502FD">
                        <w:pPr>
                          <w:pStyle w:val="Caption"/>
                          <w:rPr>
                            <w:rFonts w:cstheme="minorHAnsi"/>
                            <w:noProof/>
                          </w:rPr>
                        </w:pPr>
                        <w:r>
                          <w:t xml:space="preserve">Table 5.1.1. </w:t>
                        </w:r>
                        <w:r>
                          <w:fldChar w:fldCharType="begin"/>
                        </w:r>
                        <w:r>
                          <w:instrText xml:space="preserve"> SEQ Table_5.1.1. \* ARABIC </w:instrText>
                        </w:r>
                        <w:r>
                          <w:fldChar w:fldCharType="separate"/>
                        </w:r>
                        <w:r>
                          <w:rPr>
                            <w:noProof/>
                          </w:rPr>
                          <w:t>1</w:t>
                        </w:r>
                        <w:r>
                          <w:rPr>
                            <w:noProof/>
                          </w:rPr>
                          <w:fldChar w:fldCharType="end"/>
                        </w:r>
                        <w:r>
                          <w:t xml:space="preserve"> </w:t>
                        </w:r>
                        <w:r w:rsidRPr="00547701">
                          <w:t>Analysis of Tree Mortality (Year-On-Year) in Relation to Annual Rainfall (2006-2019) (UWTSD Plot).</w:t>
                        </w:r>
                      </w:p>
                    </w:txbxContent>
                  </v:textbox>
                </v:shape>
                <w10:wrap type="topAndBottom"/>
              </v:group>
            </w:pict>
          </mc:Fallback>
        </mc:AlternateContent>
      </w:r>
      <w:r w:rsidR="00FD2B4A" w:rsidRPr="003502FD">
        <w:t xml:space="preserve">Table </w:t>
      </w:r>
      <w:r w:rsidR="00766B54" w:rsidRPr="003502FD">
        <w:t>5.1</w:t>
      </w:r>
      <w:r w:rsidR="00766B54">
        <w:t>.1.1</w:t>
      </w:r>
      <w:r w:rsidR="00FD2B4A" w:rsidRPr="00FD2B4A">
        <w:t xml:space="preserve"> shows the collation of historical rainfall data (South Wales) derived from the Met Office archives </w:t>
      </w:r>
      <w:r w:rsidR="00850B39">
        <w:fldChar w:fldCharType="begin" w:fldLock="1"/>
      </w:r>
      <w:r w:rsidR="00766B54">
        <w:instrText>ADDIN CSL_CITATION {"citationItems":[{"id":"ITEM-1","itemData":{"URL":"https://www.metoffice.gov.uk/research/climate/maps-and-data/historic-station-data","accessed":{"date-parts":[["2020","4","18"]]},"author":[{"dropping-particle":"","family":"Met Office","given":"","non-dropping-particle":"","parse-names":false,"suffix":""}],"id":"ITEM-1","issued":{"date-parts":[["0"]]},"title":"Climate Science - Historic station data","type":"webpage"},"uris":["http://www.mendeley.com/documents/?uuid=7b475e94-b9b3-3c93-bab9-47d20c537084"]}],"mendeley":{"formattedCitation":"(Met Office, no date)","plainTextFormattedCitation":"(Met Office, no date)","previouslyFormattedCitation":"(Met Office, no date)"},"properties":{"noteIndex":0},"schema":"https://github.com/citation-style-language/schema/raw/master/csl-citation.json"}</w:instrText>
      </w:r>
      <w:r w:rsidR="00850B39">
        <w:fldChar w:fldCharType="separate"/>
      </w:r>
      <w:r w:rsidR="00850B39" w:rsidRPr="00850B39">
        <w:rPr>
          <w:noProof/>
        </w:rPr>
        <w:t>(Met Office, no date)</w:t>
      </w:r>
      <w:r w:rsidR="00850B39">
        <w:fldChar w:fldCharType="end"/>
      </w:r>
      <w:r w:rsidR="00FD2B4A" w:rsidRPr="00FD2B4A">
        <w:t xml:space="preserve"> recorded for years 2006-2019 at the best available (nearest to UWTSD site) meteorological station  (Cardiff Bute Park, location: 317600E 177300N, Lat 51.488 Lon -3.187). </w:t>
      </w:r>
    </w:p>
    <w:p w14:paraId="48A3AC32" w14:textId="5E9B70B6" w:rsidR="00FD2B4A" w:rsidRPr="00FD2B4A" w:rsidRDefault="00FD2B4A" w:rsidP="00FD2B4A">
      <w:pPr>
        <w:tabs>
          <w:tab w:val="left" w:pos="829"/>
        </w:tabs>
        <w:spacing w:line="360" w:lineRule="auto"/>
        <w:jc w:val="both"/>
      </w:pPr>
    </w:p>
    <w:p w14:paraId="4A11CD09" w14:textId="77777777" w:rsidR="00FD2B4A" w:rsidRPr="00FD2B4A" w:rsidRDefault="00FD2B4A" w:rsidP="00FD2B4A">
      <w:pPr>
        <w:spacing w:line="360" w:lineRule="auto"/>
        <w:jc w:val="both"/>
      </w:pPr>
      <w:r w:rsidRPr="00FD2B4A">
        <w:t>The historical rainfall data when collated with yearly rainfall outliers show three out of the observed four associated with the annual rainfall result below the mean annual rainfall recorded for the project duration (yr. 6) 930 &lt; (yr. 1) 1130 &lt; (yr. 4) 1199 &lt; (mean) 1200.</w:t>
      </w:r>
    </w:p>
    <w:p w14:paraId="27F3A810" w14:textId="3F747775" w:rsidR="00FD2B4A" w:rsidRPr="00FD2B4A" w:rsidRDefault="00FD2B4A" w:rsidP="00FD2B4A">
      <w:pPr>
        <w:spacing w:line="360" w:lineRule="auto"/>
        <w:jc w:val="both"/>
      </w:pPr>
      <w:r w:rsidRPr="003502FD">
        <w:t xml:space="preserve">Fig. </w:t>
      </w:r>
      <w:r w:rsidR="00766B54" w:rsidRPr="003502FD">
        <w:t>5.1.1.</w:t>
      </w:r>
      <w:r w:rsidR="003502FD" w:rsidRPr="003502FD">
        <w:t>1</w:t>
      </w:r>
      <w:r w:rsidRPr="003502FD">
        <w:t xml:space="preserve"> (</w:t>
      </w:r>
      <w:r w:rsidRPr="00FD2B4A">
        <w:t xml:space="preserve">below) shows the correlation coefficient between the annual rainfall and tree mortality rate (UWTSD site). The scatter plot shows the negative line of fit, indicating that with increased annual rainfall tree mortality on-site drops. It can suggest that drought conditions (or extended dry periods) could be the problem, particularly as the suggested organic material/humus topsoil cover (present on site), capable of storing water is highly limited </w:t>
      </w:r>
      <w:r w:rsidRPr="00FD2B4A">
        <w:fldChar w:fldCharType="begin" w:fldLock="1"/>
      </w:r>
      <w:r w:rsidRPr="00FD2B4A">
        <w:instrText>ADDIN CSL_CITATION {"citationItems":[{"id":"ITEM-1","itemData":{"DOI":"10.1080/09208119908944239","ISSN":"09208119","abstract":"Many of Britain's reclaimed coal-lands are damaged by erosion. Much accelerated runoff and erosion is caused by soil compaction that reduces the land's capacity to absorb rainwater. This study compares conditions in two types of coal-spoil, deep-mine colliery discard and surface-coal-mine overburden, and in four contexts: freshly laid spoil, old unvegetated minespoil, minespoil partly veneered by grass tufts, and 'reclaimed' spoils, which are defended by a dense grass turf and (ca. 100 mm) deep artificial topsoil. Bulk density testing reveals a characteristic pattern. The soil is of moderate density (&lt; 1.3 g/cm3) in the grass root zone. However, soil densities rise to 1.8 g/cm3 and more between 30 and 50-cm depth. Particle size and stability tests confirm that minespoils contain a large proportion of water unstable primary particles, mainly mudstones and shales. These break down on wetting, flood the soil with fine particles, and help raise the soil density to levels where water infiltration and root penetration is impeded. Rainfall simulation tests on surface coalmine spoils near Blaenavon, Wales, find that poorly vegetated plots (50-90% cover) convert less rainfall to runoff, and yield a fourth as much sediment as unvegetated plots. Tests of deep coalmine spoils at the Earth Centre Reclamation Project, Doncaster, England, found that newly laid, unvegetated, recently washed and hence stabilised, coal spoils converted only 20% of rainfall to runoff. Older compacted, spoils converted 25-35% of the rainfall to runoff when unvegetated but less than 10% when mantled by thin grass turf. Soil losses for the same rain event were more than four times greater on the unvegetated sites. Finally, on both sites, plots mantled with a deep well-managed layer of applied topsoil sites absorbed most of the rainwater applied in tests. This was subsequently detected running in macropores and fissures below the applied topsoil and in the upper layers of the relatively impermeable mine-spoil subsoil.","author":[{"dropping-particle":"","family":"Haigh","given":"Martin J.","non-dropping-particle":"","parse-names":false,"suffix":""},{"dropping-particle":"","family":"Sansom","given":"Ben","non-dropping-particle":"","parse-names":false,"suffix":""}],"container-title":"International Journal of Surface Mining, Reclamation and Environment","id":"ITEM-1","issue":"4","issued":{"date-parts":[["1999"]]},"page":"135-146","title":"Soil compaction, runoff and erosion on reclaimed coal-lands (UK)","type":"article-journal","volume":"13"},"uris":["http://www.mendeley.com/documents/?uuid=439e8688-8e79-436f-9fe6-4eec579d6ae3"]}],"mendeley":{"formattedCitation":"(Haigh and Sansom, 1999)","plainTextFormattedCitation":"(Haigh and Sansom, 1999)","previouslyFormattedCitation":"(Haigh and Sansom, 1999)"},"properties":{"noteIndex":0},"schema":"https://github.com/citation-style-language/schema/raw/master/csl-citation.json"}</w:instrText>
      </w:r>
      <w:r w:rsidRPr="00FD2B4A">
        <w:fldChar w:fldCharType="separate"/>
      </w:r>
      <w:r w:rsidRPr="00FD2B4A">
        <w:rPr>
          <w:noProof/>
        </w:rPr>
        <w:t>(Haigh and Sansom, 1999)</w:t>
      </w:r>
      <w:r w:rsidRPr="00FD2B4A">
        <w:fldChar w:fldCharType="end"/>
      </w:r>
      <w:r w:rsidRPr="00FD2B4A">
        <w:t xml:space="preserve">. </w:t>
      </w:r>
    </w:p>
    <w:p w14:paraId="498346D4" w14:textId="47AE8E4F" w:rsidR="00FD2B4A" w:rsidRPr="00FD2B4A" w:rsidRDefault="003502FD" w:rsidP="00FD2B4A">
      <w:pPr>
        <w:spacing w:line="360" w:lineRule="auto"/>
        <w:jc w:val="both"/>
      </w:pPr>
      <w:r>
        <w:rPr>
          <w:noProof/>
          <w:lang w:eastAsia="zh-CN"/>
        </w:rPr>
        <w:lastRenderedPageBreak/>
        <mc:AlternateContent>
          <mc:Choice Requires="wpg">
            <w:drawing>
              <wp:anchor distT="0" distB="0" distL="114300" distR="114300" simplePos="0" relativeHeight="251761664" behindDoc="0" locked="0" layoutInCell="1" allowOverlap="1" wp14:anchorId="0E964891" wp14:editId="6549AB84">
                <wp:simplePos x="0" y="0"/>
                <wp:positionH relativeFrom="column">
                  <wp:posOffset>228600</wp:posOffset>
                </wp:positionH>
                <wp:positionV relativeFrom="paragraph">
                  <wp:posOffset>19050</wp:posOffset>
                </wp:positionV>
                <wp:extent cx="5257800" cy="2891155"/>
                <wp:effectExtent l="19050" t="19050" r="19050" b="4445"/>
                <wp:wrapTopAndBottom/>
                <wp:docPr id="551" name="Group 551"/>
                <wp:cNvGraphicFramePr/>
                <a:graphic xmlns:a="http://schemas.openxmlformats.org/drawingml/2006/main">
                  <a:graphicData uri="http://schemas.microsoft.com/office/word/2010/wordprocessingGroup">
                    <wpg:wgp>
                      <wpg:cNvGrpSpPr/>
                      <wpg:grpSpPr>
                        <a:xfrm>
                          <a:off x="0" y="0"/>
                          <a:ext cx="5257800" cy="2891155"/>
                          <a:chOff x="3148" y="-362309"/>
                          <a:chExt cx="5287645" cy="2891478"/>
                        </a:xfrm>
                      </wpg:grpSpPr>
                      <pic:pic xmlns:pic="http://schemas.openxmlformats.org/drawingml/2006/picture">
                        <pic:nvPicPr>
                          <pic:cNvPr id="35" name="Picture 35"/>
                          <pic:cNvPicPr>
                            <a:picLocks noChangeAspect="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3148" y="-362309"/>
                            <a:ext cx="5287645" cy="2513965"/>
                          </a:xfrm>
                          <a:prstGeom prst="rect">
                            <a:avLst/>
                          </a:prstGeom>
                          <a:noFill/>
                          <a:ln>
                            <a:solidFill>
                              <a:sysClr val="windowText" lastClr="000000"/>
                            </a:solidFill>
                          </a:ln>
                        </pic:spPr>
                      </pic:pic>
                      <wps:wsp>
                        <wps:cNvPr id="550" name="Text Box 550"/>
                        <wps:cNvSpPr txBox="1"/>
                        <wps:spPr>
                          <a:xfrm>
                            <a:off x="3783" y="2262469"/>
                            <a:ext cx="5287010" cy="266700"/>
                          </a:xfrm>
                          <a:prstGeom prst="rect">
                            <a:avLst/>
                          </a:prstGeom>
                          <a:solidFill>
                            <a:prstClr val="white"/>
                          </a:solidFill>
                          <a:ln>
                            <a:noFill/>
                          </a:ln>
                        </wps:spPr>
                        <wps:txbx>
                          <w:txbxContent>
                            <w:p w14:paraId="792BF14C" w14:textId="7DE2E8AC" w:rsidR="008A2398" w:rsidRPr="00F15D23" w:rsidRDefault="008A2398" w:rsidP="003502FD">
                              <w:pPr>
                                <w:pStyle w:val="Caption"/>
                                <w:rPr>
                                  <w:rFonts w:cstheme="minorHAnsi"/>
                                  <w:noProof/>
                                </w:rPr>
                              </w:pPr>
                              <w:bookmarkStart w:id="85" w:name="_Toc39486797"/>
                              <w:bookmarkStart w:id="86" w:name="_Toc39487011"/>
                              <w:r>
                                <w:t xml:space="preserve">Figure 5.1.1. </w:t>
                              </w:r>
                              <w:r>
                                <w:fldChar w:fldCharType="begin"/>
                              </w:r>
                              <w:r>
                                <w:instrText xml:space="preserve"> SEQ Figure_5.1.1. \* ARABIC </w:instrText>
                              </w:r>
                              <w:r>
                                <w:fldChar w:fldCharType="separate"/>
                              </w:r>
                              <w:r>
                                <w:rPr>
                                  <w:noProof/>
                                </w:rPr>
                                <w:t>1</w:t>
                              </w:r>
                              <w:r>
                                <w:rPr>
                                  <w:noProof/>
                                </w:rPr>
                                <w:fldChar w:fldCharType="end"/>
                              </w:r>
                              <w:r>
                                <w:t xml:space="preserve"> </w:t>
                              </w:r>
                              <w:r w:rsidRPr="001E4049">
                                <w:t>Correlation of Yearly Tree Mortality and Annual Rainfall at UWTSD Site.</w:t>
                              </w:r>
                              <w:bookmarkEnd w:id="85"/>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964891" id="Group 551" o:spid="_x0000_s1117" style="position:absolute;left:0;text-align:left;margin-left:18pt;margin-top:1.5pt;width:414pt;height:227.65pt;z-index:251761664;mso-position-horizontal-relative:text;mso-position-vertical-relative:text;mso-width-relative:margin;mso-height-relative:margin" coordorigin="31,-3623" coordsize="52876,289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">
                <v:shape id="Picture 35" o:spid="_x0000_s1118" type="#_x0000_t75" style="position:absolute;left:31;top:-3623;width:52876;height:251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" stroked="t" strokecolor="windowText">
                  <v:imagedata r:id="rId113" o:title=""/>
                  <v:path arrowok="t"/>
                </v:shape>
                <v:shape id="Text Box 550" o:spid="_x0000_s1119" type="#_x0000_t202" style="position:absolute;left:37;top:22624;width:528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" stroked="f">
                  <v:textbox inset="0,0,0,0">
                    <w:txbxContent>
                      <w:p w14:paraId="792BF14C" w14:textId="7DE2E8AC" w:rsidR="008A2398" w:rsidRPr="00F15D23" w:rsidRDefault="008A2398" w:rsidP="003502FD">
                        <w:pPr>
                          <w:pStyle w:val="Caption"/>
                          <w:rPr>
                            <w:rFonts w:cstheme="minorHAnsi"/>
                            <w:noProof/>
                          </w:rPr>
                        </w:pPr>
                        <w:bookmarkStart w:id="87" w:name="_Toc39486797"/>
                        <w:bookmarkStart w:id="88" w:name="_Toc39487011"/>
                        <w:r>
                          <w:t xml:space="preserve">Figure 5.1.1. </w:t>
                        </w:r>
                        <w:r>
                          <w:fldChar w:fldCharType="begin"/>
                        </w:r>
                        <w:r>
                          <w:instrText xml:space="preserve"> SEQ Figure_5.1.1. \* ARABIC </w:instrText>
                        </w:r>
                        <w:r>
                          <w:fldChar w:fldCharType="separate"/>
                        </w:r>
                        <w:r>
                          <w:rPr>
                            <w:noProof/>
                          </w:rPr>
                          <w:t>1</w:t>
                        </w:r>
                        <w:r>
                          <w:rPr>
                            <w:noProof/>
                          </w:rPr>
                          <w:fldChar w:fldCharType="end"/>
                        </w:r>
                        <w:r>
                          <w:t xml:space="preserve"> </w:t>
                        </w:r>
                        <w:r w:rsidRPr="001E4049">
                          <w:t>Correlation of Yearly Tree Mortality and Annual Rainfall at UWTSD Site.</w:t>
                        </w:r>
                        <w:bookmarkEnd w:id="87"/>
                        <w:bookmarkEnd w:id="88"/>
                      </w:p>
                    </w:txbxContent>
                  </v:textbox>
                </v:shape>
                <w10:wrap type="topAndBottom"/>
              </v:group>
            </w:pict>
          </mc:Fallback>
        </mc:AlternateContent>
      </w:r>
    </w:p>
    <w:p w14:paraId="4C4104C3" w14:textId="77777777" w:rsidR="00FD2B4A" w:rsidRPr="00FD2B4A" w:rsidRDefault="00FD2B4A" w:rsidP="00FD2B4A">
      <w:pPr>
        <w:spacing w:line="360" w:lineRule="auto"/>
        <w:jc w:val="both"/>
      </w:pPr>
      <w:r w:rsidRPr="00FD2B4A">
        <w:fldChar w:fldCharType="begin" w:fldLock="1"/>
      </w:r>
      <w:r w:rsidRPr="00FD2B4A">
        <w:instrText>ADDIN CSL_CITATION {"citationItems":[{"id":"ITEM-1","itemData":{"DOI":"10.1016/j.envexpbot.2014.07.019","ISSN":"00988472","abstract":"The effects of smelter-damaged environment on embolism resistance in red maple (Acer rubrum L.) were investigated with stems of saplings collected in situ from within either the metal-contaminated (mainly Cu and Ni) region of Sudbury, Ontario, or from within the uncontaminated surrounding regions. Current levels of aerial pollution in all regions are low. Hydraulic conductivity was measured after stems were flushed for 40. min and then being spun using the centrifuge technique at -3. MPa. Red maple saplings from within the metal contaminated region had about twice the percent loss of conductivity, due to embolisms, as saplings from outside the contaminated region. Sapling vulnerability to embolism shows contrasting trends with age in contaminated and non-contaminated regions. The increased vulnerability of trees to catastrophic xylem dysfunction under drought may contribute to the observed stunted growth and periodic stem-dieback of trees in metal-contaminated landscapes, the effects being exacerbated by the thin soils. © 2014 Elsevier B.V.","author":[{"dropping-particle":"","family":"Tanentzap","given":"Fallon M.","non-dropping-particle":"","parse-names":false,"suffix":""},{"dropping-particle":"","family":"Ryser","given":"Peter","non-dropping-particle":"","parse-names":false,"suffix":""}],"container-title":"Environmental and Experimental Botany","id":"ITEM-1","issued":{"date-parts":[["2015"]]},"page":"40-44","publisher":"Elsevier B.V.","title":"Decreased resistance to embolism in red maple (Acer rubrum L.) saplings within a heavy metal contaminated region","type":"article-journal","volume":"109"},"uris":["http://www.mendeley.com/documents/?uuid=8f974ca0-ab8d-4116-9bff-9c9eff3b9894"]}],"mendeley":{"formattedCitation":"(Tanentzap and Ryser, 2015)","manualFormatting":"Tanentzap and Ryser (2015, p:1)","plainTextFormattedCitation":"(Tanentzap and Ryser, 2015)","previouslyFormattedCitation":"(Tanentzap and Ryser, 2015)"},"properties":{"noteIndex":0},"schema":"https://github.com/citation-style-language/schema/raw/master/csl-citation.json"}</w:instrText>
      </w:r>
      <w:r w:rsidRPr="00FD2B4A">
        <w:fldChar w:fldCharType="separate"/>
      </w:r>
      <w:r w:rsidRPr="00FD2B4A">
        <w:rPr>
          <w:noProof/>
        </w:rPr>
        <w:t>Tanentzap and Ryser (2015, p:1)</w:t>
      </w:r>
      <w:r w:rsidRPr="00FD2B4A">
        <w:fldChar w:fldCharType="end"/>
      </w:r>
      <w:r w:rsidRPr="00FD2B4A">
        <w:t xml:space="preserve"> have discovered that:</w:t>
      </w:r>
    </w:p>
    <w:p w14:paraId="75608D32" w14:textId="46450993" w:rsidR="00FD2B4A" w:rsidRPr="00FD2B4A" w:rsidRDefault="00FD2B4A" w:rsidP="00AA4E92">
      <w:pPr>
        <w:spacing w:line="240" w:lineRule="auto"/>
        <w:ind w:left="851"/>
        <w:jc w:val="both"/>
        <w:rPr>
          <w:i/>
          <w:iCs/>
        </w:rPr>
      </w:pPr>
      <w:r w:rsidRPr="00FD2B4A">
        <w:rPr>
          <w:i/>
          <w:iCs/>
        </w:rPr>
        <w:t xml:space="preserve">“The increased vulnerability of trees to catastrophic </w:t>
      </w:r>
      <w:r w:rsidRPr="00766B54">
        <w:rPr>
          <w:i/>
          <w:iCs/>
        </w:rPr>
        <w:t>xylem dysfunction</w:t>
      </w:r>
      <w:r w:rsidRPr="00FD2B4A">
        <w:rPr>
          <w:i/>
          <w:iCs/>
        </w:rPr>
        <w:t xml:space="preserve"> </w:t>
      </w:r>
      <w:r w:rsidR="00766B54">
        <w:rPr>
          <w:rStyle w:val="FootnoteReference"/>
          <w:i/>
          <w:iCs/>
        </w:rPr>
        <w:footnoteReference w:id="11"/>
      </w:r>
      <w:r w:rsidRPr="00FD2B4A">
        <w:rPr>
          <w:i/>
          <w:iCs/>
        </w:rPr>
        <w:t>under drought may contribute to the observed stunted growth and periodic stem-dieback of trees in metal-contaminated landscapes, the effects being exacerbated by the thin soils”.</w:t>
      </w:r>
    </w:p>
    <w:p w14:paraId="1415A7A2" w14:textId="77777777" w:rsidR="00FD2B4A" w:rsidRPr="00FD2B4A" w:rsidRDefault="00FD2B4A" w:rsidP="00FD2B4A">
      <w:pPr>
        <w:spacing w:line="360" w:lineRule="auto"/>
        <w:jc w:val="both"/>
      </w:pPr>
      <w:r w:rsidRPr="00FD2B4A">
        <w:t>The obtained R² result is suggesting a minimal almost negligible correlation  (R² = 0.017</w:t>
      </w:r>
      <w:r w:rsidRPr="00FD2B4A">
        <w:rPr>
          <w:rFonts w:ascii="Tahoma" w:hAnsi="Tahoma" w:cs="Tahoma"/>
        </w:rPr>
        <w:t>&lt;</w:t>
      </w:r>
      <w:r w:rsidRPr="00FD2B4A">
        <w:t xml:space="preserve">0.2) </w:t>
      </w:r>
      <w:r w:rsidRPr="00FD2B4A">
        <w:fldChar w:fldCharType="begin" w:fldLock="1"/>
      </w:r>
      <w:r w:rsidRPr="00FD2B4A">
        <w:instrText>ADDIN CSL_CITATION {"citationItems":[{"id":"ITEM-1","itemData":{"ISBN":"0521 446147","author":[{"dropping-particle":"","family":"Martin","given":"Paul","non-dropping-particle":"","parse-names":false,"suffix":""},{"dropping-particle":"","family":"Bateson","given":"Patrick","non-dropping-particle":"","parse-names":false,"suffix":""}],"edition":"Second","id":"ITEM-1","issued":{"date-parts":[["1993"]]},"number-of-pages":"222","publisher":"Cambridge University Press","publisher-place":"Cambridge","title":"Measuring behavior: An introductory guide","type":"book"},"uris":["http://www.mendeley.com/documents/?uuid=1c2b5731-056e-424a-8656-9ee18ff9bb7b"]}],"mendeley":{"formattedCitation":"(Martin and Bateson, 1993)","plainTextFormattedCitation":"(Martin and Bateson, 1993)","previouslyFormattedCitation":"(Martin and Bateson, 1993)"},"properties":{"noteIndex":0},"schema":"https://github.com/citation-style-language/schema/raw/master/csl-citation.json"}</w:instrText>
      </w:r>
      <w:r w:rsidRPr="00FD2B4A">
        <w:fldChar w:fldCharType="separate"/>
      </w:r>
      <w:r w:rsidRPr="00FD2B4A">
        <w:rPr>
          <w:noProof/>
        </w:rPr>
        <w:t>(Martin and Bateson, 1993)</w:t>
      </w:r>
      <w:r w:rsidRPr="00FD2B4A">
        <w:fldChar w:fldCharType="end"/>
      </w:r>
      <w:r w:rsidRPr="00FD2B4A">
        <w:t xml:space="preserve"> could be explained by the fact that some trees may disappear (due to stem-dieback) and repeatedly regenerate which may distort the result of tree vitality score data.</w:t>
      </w:r>
    </w:p>
    <w:p w14:paraId="52A3EE82" w14:textId="76FDEFC5" w:rsidR="00FD2B4A" w:rsidRDefault="00FD2B4A" w:rsidP="00D415EF">
      <w:pPr>
        <w:pStyle w:val="Heading2"/>
      </w:pPr>
      <w:bookmarkStart w:id="89" w:name="_Toc39513107"/>
      <w:r w:rsidRPr="00FD2B4A">
        <w:t>5.1.2 Association between mean annual temperature and tree mortality rates (2006-2019).</w:t>
      </w:r>
      <w:bookmarkEnd w:id="89"/>
      <w:r w:rsidRPr="00FD2B4A">
        <w:t xml:space="preserve"> </w:t>
      </w:r>
    </w:p>
    <w:p w14:paraId="06E4619D" w14:textId="77777777" w:rsidR="009E53A4" w:rsidRPr="004D4CAB" w:rsidRDefault="009E53A4" w:rsidP="00400926"/>
    <w:p w14:paraId="7601DFBE" w14:textId="77777777" w:rsidR="00FD2B4A" w:rsidRPr="00FD2B4A" w:rsidRDefault="00FD2B4A" w:rsidP="00FD2B4A">
      <w:pPr>
        <w:spacing w:line="360" w:lineRule="auto"/>
        <w:jc w:val="both"/>
      </w:pPr>
      <w:r w:rsidRPr="00FD2B4A">
        <w:t xml:space="preserve">Another potential variable given the site’s exposed locations is temperature. </w:t>
      </w:r>
      <w:r w:rsidRPr="00FD2B4A">
        <w:fldChar w:fldCharType="begin" w:fldLock="1"/>
      </w:r>
      <w:r w:rsidRPr="00FD2B4A">
        <w:instrText>ADDIN CSL_CITATION {"citationItems":[{"id":"ITEM-1","itemData":{"ISBN":"0 11 710319 5","abstract":"The most successful tree species are those tolerant of exposure, acidity and relative infertility - namely Sitka spruce, Corsican pine and alders, particularly green and Italian alders On more sheltered areas, both Italian and green alders have led to an increase in the height of pine compared with pure pine plots (see Table 9.1). The height response is due both to a shelter effect and to a nutritional","author":[{"dropping-particle":"","family":"Moffat","given":"Andy","non-dropping-particle":"","parse-names":false,"suffix":""},{"dropping-particle":"","family":"Mcneill","given":"John","non-dropping-particle":"","parse-names":false,"suffix":""}],"id":"ITEM-1","issued":{"date-parts":[["1994"]]},"page":"11,13, 14,16, 70","title":"Forestry Commission Bulletin: Reclaiming disturbed land for forestry","type":"article-journal"},"uris":["http://www.mendeley.com/documents/?uuid=783026b5-9307-45a7-af59-c5bd74e869cc"]}],"mendeley":{"formattedCitation":"(Moffat and Mcneill, 1994)","manualFormatting":"Moffat and Mcneill (1994)","plainTextFormattedCitation":"(Moffat and Mcneill, 1994)","previouslyFormattedCitation":"(Moffat and Mcneill, 1994)"},"properties":{"noteIndex":0},"schema":"https://github.com/citation-style-language/schema/raw/master/csl-citation.json"}</w:instrText>
      </w:r>
      <w:r w:rsidRPr="00FD2B4A">
        <w:fldChar w:fldCharType="separate"/>
      </w:r>
      <w:r w:rsidRPr="00FD2B4A">
        <w:rPr>
          <w:noProof/>
        </w:rPr>
        <w:t>Moffat and Mcneill (1994)</w:t>
      </w:r>
      <w:r w:rsidRPr="00FD2B4A">
        <w:fldChar w:fldCharType="end"/>
      </w:r>
      <w:r w:rsidRPr="00FD2B4A">
        <w:t xml:space="preserve"> emphasise that the landform design of upland post-mining territories (the steep slopes combined with southerly-northerly aspects and exposed summits) can determine local microclimate so wide range of diurnal temperatures (so freeze-thaw cycles and sudden moisture losses are common in winter/springtime).  </w:t>
      </w:r>
    </w:p>
    <w:p w14:paraId="40F17927" w14:textId="77777777" w:rsidR="00FD2B4A" w:rsidRPr="00FD2B4A" w:rsidRDefault="00FD2B4A" w:rsidP="00FD2B4A">
      <w:pPr>
        <w:spacing w:line="360" w:lineRule="auto"/>
        <w:jc w:val="both"/>
      </w:pPr>
      <w:r w:rsidRPr="00FD2B4A">
        <w:t xml:space="preserve">The longer photoperiods along with rising early spring temperatures (a key factor) induce the trees to come out form a dormant state that protects the branches in winter form freeze damage. Warmer spring temperatures make trees to open their buds, and if temperatures drop back down, the late spring frost can cause damage or even kill the plants </w:t>
      </w:r>
      <w:r w:rsidRPr="00FD2B4A">
        <w:fldChar w:fldCharType="begin" w:fldLock="1"/>
      </w:r>
      <w:r w:rsidRPr="00FD2B4A">
        <w:instrText>ADDIN CSL_CITATION {"citationItems":[{"id":"ITEM-1","itemData":{"DOI":"10.1126/science.aan8576","ISSN":"10959203","abstract":"In temperate and boreal ecosystems, seasonal cycles of growth and dormancy allow perennial plants to adapt to winter conditions. We show, in hybrid aspen trees, that photoperiodic regulation of dormancy is mechanistically distinct from autumnal growth cessation. Dormancy sets in when symplastic intercellular communication through plasmodesmata is blocked by a process dependent on the phytohormone abscisic acid. The communication blockage prevents growth-promoting signals from accessing the meristem. Thus, precocious growth is disallowed during dormancy. The dormant period, which supports robust survival of the aspen tree in winter, is due to loss of access to growth-promoting signals.","author":[{"dropping-particle":"","family":"Tylewicz","given":"S.","non-dropping-particle":"","parse-names":false,"suffix":""},{"dropping-particle":"","family":"Petterle","given":"A.","non-dropping-particle":"","parse-names":false,"suffix":""},{"dropping-particle":"","family":"Marttila","given":"S.","non-dropping-particle":"","parse-names":false,"suffix":""},{"dropping-particle":"","family":"Miskolczi","given":"P.","non-dropping-particle":"","parse-names":false,"suffix":""},{"dropping-particle":"","family":"Azeez","given":"A.","non-dropping-particle":"","parse-names":false,"suffix":""},{"dropping-particle":"","family":"Singh","given":"R. K.","non-dropping-particle":"","parse-names":false,"suffix":""},{"dropping-particle":"","family":"Immanen","given":"J.","non-dropping-particle":"","parse-names":false,"suffix":""},{"dropping-particle":"","family":"Mähler","given":"N.","non-dropping-particle":"","parse-names":false,"suffix":""},{"dropping-particle":"","family":"Hvidsten","given":"T. R.","non-dropping-particle":"","parse-names":false,"suffix":""},{"dropping-particle":"","family":"Eklund","given":"D. M.","non-dropping-particle":"","parse-names":false,"suffix":""},{"dropping-particle":"","family":"Bowman","given":"J. L.","non-dropping-particle":"","parse-names":false,"suffix":""},{"dropping-particle":"","family":"Helariutta","given":"Y.","non-dropping-particle":"","parse-names":false,"suffix":""},{"dropping-particle":"","family":"Bhalerao","given":"R. P.","non-dropping-particle":"","parse-names":false,"suffix":""}],"container-title":"Science","id":"ITEM-1","issue":"6385","issued":{"date-parts":[["2018"]]},"page":"212-215","title":"Photoperiodic control of seasonal growth is mediated by ABA acting on cell-cell communication","type":"article-journal","volume":"360"},"uris":["http://www.mendeley.com/documents/?uuid=33c50d93-7dc7-41ec-a6c2-6e91b7a7a620"]},{"id":"ITEM-2","itemData":{"ISBN":"0855382449","author":[{"dropping-particle":"","family":"Worrell","given":"R","non-dropping-particle":"","parse-names":false,"suffix":""},{"dropping-particle":"","family":"Nixon","given":"C J","non-dropping-particle":"","parse-names":false,"suffix":""}],"id":"ITEM-2","issued":{"date-parts":[["1991"]]},"number-of-pages":"32","publisher-place":"Edinburgh","title":"Factors Affecting the Natural Regeneration of Oak in Upland Britain","type":"report"},"uris":["http://www.mendeley.com/documents/?uuid=f4c9c0b2-98ed-47a8-accb-4a4ef7b04967"]}],"mendeley":{"formattedCitation":"(Worrell and Nixon, 1991; Tylewicz &lt;i&gt;et al.&lt;/i&gt;, 2018)","plainTextFormattedCitation":"(Worrell and Nixon, 1991; Tylewicz et al., 2018)","previouslyFormattedCitation":"(Worrell and Nixon, 1991; Tylewicz &lt;i&gt;et al.&lt;/i&gt;, 2018)"},"properties":{"noteIndex":0},"schema":"https://github.com/citation-style-language/schema/raw/master/csl-citation.json"}</w:instrText>
      </w:r>
      <w:r w:rsidRPr="00FD2B4A">
        <w:fldChar w:fldCharType="separate"/>
      </w:r>
      <w:r w:rsidRPr="00FD2B4A">
        <w:rPr>
          <w:noProof/>
        </w:rPr>
        <w:t xml:space="preserve">(Worrell and Nixon, 1991; Tylewicz </w:t>
      </w:r>
      <w:r w:rsidRPr="00FD2B4A">
        <w:rPr>
          <w:i/>
          <w:noProof/>
        </w:rPr>
        <w:t>et al.</w:t>
      </w:r>
      <w:r w:rsidRPr="00FD2B4A">
        <w:rPr>
          <w:noProof/>
        </w:rPr>
        <w:t>, 2018)</w:t>
      </w:r>
      <w:r w:rsidRPr="00FD2B4A">
        <w:fldChar w:fldCharType="end"/>
      </w:r>
      <w:r w:rsidRPr="00FD2B4A">
        <w:t xml:space="preserve">. </w:t>
      </w:r>
    </w:p>
    <w:p w14:paraId="0AC1B433" w14:textId="56D25C52" w:rsidR="00FD2B4A" w:rsidRPr="00FD2B4A" w:rsidRDefault="00BA3E09" w:rsidP="00FD2B4A">
      <w:pPr>
        <w:spacing w:line="360" w:lineRule="auto"/>
        <w:jc w:val="both"/>
      </w:pPr>
      <w:r>
        <w:rPr>
          <w:noProof/>
          <w:lang w:eastAsia="zh-CN"/>
        </w:rPr>
        <w:lastRenderedPageBreak/>
        <mc:AlternateContent>
          <mc:Choice Requires="wpg">
            <w:drawing>
              <wp:anchor distT="0" distB="0" distL="114300" distR="114300" simplePos="0" relativeHeight="251763712" behindDoc="0" locked="0" layoutInCell="1" allowOverlap="1" wp14:anchorId="5F2CA2E2" wp14:editId="12D6F18E">
                <wp:simplePos x="0" y="0"/>
                <wp:positionH relativeFrom="column">
                  <wp:posOffset>230505</wp:posOffset>
                </wp:positionH>
                <wp:positionV relativeFrom="paragraph">
                  <wp:posOffset>691515</wp:posOffset>
                </wp:positionV>
                <wp:extent cx="5281295" cy="3378807"/>
                <wp:effectExtent l="0" t="0" r="0" b="0"/>
                <wp:wrapTopAndBottom/>
                <wp:docPr id="554" name="Group 554"/>
                <wp:cNvGraphicFramePr/>
                <a:graphic xmlns:a="http://schemas.openxmlformats.org/drawingml/2006/main">
                  <a:graphicData uri="http://schemas.microsoft.com/office/word/2010/wordprocessingGroup">
                    <wpg:wgp>
                      <wpg:cNvGrpSpPr/>
                      <wpg:grpSpPr>
                        <a:xfrm>
                          <a:off x="0" y="0"/>
                          <a:ext cx="5281295" cy="3378807"/>
                          <a:chOff x="0" y="0"/>
                          <a:chExt cx="5281295" cy="3378807"/>
                        </a:xfrm>
                      </wpg:grpSpPr>
                      <pic:pic xmlns:pic="http://schemas.openxmlformats.org/drawingml/2006/picture">
                        <pic:nvPicPr>
                          <pic:cNvPr id="82" name="Picture 82"/>
                          <pic:cNvPicPr>
                            <a:picLocks noChangeAspect="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349857"/>
                            <a:ext cx="5281295" cy="3028950"/>
                          </a:xfrm>
                          <a:prstGeom prst="rect">
                            <a:avLst/>
                          </a:prstGeom>
                          <a:noFill/>
                          <a:ln>
                            <a:noFill/>
                          </a:ln>
                        </pic:spPr>
                      </pic:pic>
                      <wps:wsp>
                        <wps:cNvPr id="553" name="Text Box 553"/>
                        <wps:cNvSpPr txBox="1"/>
                        <wps:spPr>
                          <a:xfrm>
                            <a:off x="0" y="0"/>
                            <a:ext cx="5281295" cy="301625"/>
                          </a:xfrm>
                          <a:prstGeom prst="rect">
                            <a:avLst/>
                          </a:prstGeom>
                          <a:solidFill>
                            <a:prstClr val="white"/>
                          </a:solidFill>
                          <a:ln>
                            <a:noFill/>
                          </a:ln>
                        </wps:spPr>
                        <wps:txbx>
                          <w:txbxContent>
                            <w:p w14:paraId="35F2BA74" w14:textId="77DD03DB" w:rsidR="008A2398" w:rsidRPr="00D4788F" w:rsidRDefault="008A2398" w:rsidP="00BA3E09">
                              <w:pPr>
                                <w:pStyle w:val="Caption"/>
                                <w:rPr>
                                  <w:rFonts w:cstheme="minorHAnsi"/>
                                  <w:noProof/>
                                </w:rPr>
                              </w:pPr>
                              <w:r>
                                <w:t xml:space="preserve">Table 5.1.2. </w:t>
                              </w:r>
                              <w:r>
                                <w:fldChar w:fldCharType="begin"/>
                              </w:r>
                              <w:r>
                                <w:instrText xml:space="preserve"> SEQ Table_5.1.2. \* ARABIC </w:instrText>
                              </w:r>
                              <w:r>
                                <w:fldChar w:fldCharType="separate"/>
                              </w:r>
                              <w:r>
                                <w:rPr>
                                  <w:noProof/>
                                </w:rPr>
                                <w:t>1</w:t>
                              </w:r>
                              <w:r>
                                <w:rPr>
                                  <w:noProof/>
                                </w:rPr>
                                <w:fldChar w:fldCharType="end"/>
                              </w:r>
                              <w:r>
                                <w:t xml:space="preserve"> </w:t>
                              </w:r>
                              <w:r w:rsidRPr="00353095">
                                <w:t>Analysis of Tree Mortality Numbers (Year-On-Year) in Relation to Annual (Spring) Mean Temperatures</w:t>
                              </w:r>
                              <w:r>
                                <w:t xml:space="preserve"> </w:t>
                              </w:r>
                              <w:r w:rsidRPr="00353095">
                                <w:t>(2006-2019) (UWTSD Plot).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F2CA2E2" id="Group 554" o:spid="_x0000_s1120" style="position:absolute;left:0;text-align:left;margin-left:18.15pt;margin-top:54.45pt;width:415.85pt;height:266.05pt;z-index:251763712;mso-position-horizontal-relative:text;mso-position-vertical-relative:text" coordsize="52812,3378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">
                <v:shape id="Picture 82" o:spid="_x0000_s1121" type="#_x0000_t75" style="position:absolute;top:3498;width:52812;height:30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">
                  <v:imagedata r:id="rId115" o:title=""/>
                </v:shape>
                <v:shape id="Text Box 553" o:spid="_x0000_s1122" type="#_x0000_t202" style="position:absolute;width:52812;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" stroked="f">
                  <v:textbox inset="0,0,0,0">
                    <w:txbxContent>
                      <w:p w14:paraId="35F2BA74" w14:textId="77DD03DB" w:rsidR="008A2398" w:rsidRPr="00D4788F" w:rsidRDefault="008A2398" w:rsidP="00BA3E09">
                        <w:pPr>
                          <w:pStyle w:val="Caption"/>
                          <w:rPr>
                            <w:rFonts w:cstheme="minorHAnsi"/>
                            <w:noProof/>
                          </w:rPr>
                        </w:pPr>
                        <w:r>
                          <w:t xml:space="preserve">Table 5.1.2. </w:t>
                        </w:r>
                        <w:r>
                          <w:fldChar w:fldCharType="begin"/>
                        </w:r>
                        <w:r>
                          <w:instrText xml:space="preserve"> SEQ Table_5.1.2. \* ARABIC </w:instrText>
                        </w:r>
                        <w:r>
                          <w:fldChar w:fldCharType="separate"/>
                        </w:r>
                        <w:r>
                          <w:rPr>
                            <w:noProof/>
                          </w:rPr>
                          <w:t>1</w:t>
                        </w:r>
                        <w:r>
                          <w:rPr>
                            <w:noProof/>
                          </w:rPr>
                          <w:fldChar w:fldCharType="end"/>
                        </w:r>
                        <w:r>
                          <w:t xml:space="preserve"> </w:t>
                        </w:r>
                        <w:r w:rsidRPr="00353095">
                          <w:t>Analysis of Tree Mortality Numbers (Year-On-Year) in Relation to Annual (Spring) Mean Temperatures</w:t>
                        </w:r>
                        <w:r>
                          <w:t xml:space="preserve"> </w:t>
                        </w:r>
                        <w:r w:rsidRPr="00353095">
                          <w:t>(2006-2019) (UWTSD Plot).</w:t>
                        </w:r>
                      </w:p>
                    </w:txbxContent>
                  </v:textbox>
                </v:shape>
                <w10:wrap type="topAndBottom"/>
              </v:group>
            </w:pict>
          </mc:Fallback>
        </mc:AlternateContent>
      </w:r>
      <w:r w:rsidR="00FD2B4A" w:rsidRPr="00FD2B4A">
        <w:t xml:space="preserve">For this research, an annual tree mortality rate was investigated against changing average low temperatures in spring months (March, </w:t>
      </w:r>
      <w:proofErr w:type="gramStart"/>
      <w:r w:rsidR="00FD2B4A" w:rsidRPr="00FD2B4A">
        <w:t>April</w:t>
      </w:r>
      <w:proofErr w:type="gramEnd"/>
      <w:r w:rsidR="00FD2B4A" w:rsidRPr="00FD2B4A">
        <w:t xml:space="preserve"> and May). </w:t>
      </w:r>
    </w:p>
    <w:p w14:paraId="442AB2A3" w14:textId="1B41D457" w:rsidR="00FD2B4A" w:rsidRPr="00FD2B4A" w:rsidRDefault="00FD2B4A" w:rsidP="00FD2B4A">
      <w:r w:rsidRPr="00FD2B4A" w:rsidDel="00475864">
        <w:t xml:space="preserve"> </w:t>
      </w:r>
    </w:p>
    <w:p w14:paraId="598C3253" w14:textId="0E8243F6" w:rsidR="00FD2B4A" w:rsidRPr="00FD2B4A" w:rsidRDefault="00FD2B4A" w:rsidP="00FD2B4A">
      <w:pPr>
        <w:spacing w:line="360" w:lineRule="auto"/>
        <w:jc w:val="both"/>
      </w:pPr>
      <w:r w:rsidRPr="00BA3E09">
        <w:rPr>
          <w:color w:val="000000" w:themeColor="text1"/>
        </w:rPr>
        <w:t xml:space="preserve">Table </w:t>
      </w:r>
      <w:r w:rsidR="00766B54" w:rsidRPr="00BA3E09">
        <w:rPr>
          <w:color w:val="000000" w:themeColor="text1"/>
        </w:rPr>
        <w:t>5.1.</w:t>
      </w:r>
      <w:r w:rsidR="00BA3E09" w:rsidRPr="00BA3E09">
        <w:rPr>
          <w:color w:val="000000" w:themeColor="text1"/>
        </w:rPr>
        <w:t>2</w:t>
      </w:r>
      <w:r w:rsidR="00766B54" w:rsidRPr="00BA3E09">
        <w:rPr>
          <w:color w:val="000000" w:themeColor="text1"/>
        </w:rPr>
        <w:t>.</w:t>
      </w:r>
      <w:r w:rsidR="00BA3E09" w:rsidRPr="00BA3E09">
        <w:rPr>
          <w:color w:val="000000" w:themeColor="text1"/>
        </w:rPr>
        <w:t>1</w:t>
      </w:r>
      <w:r w:rsidR="00BA3E09">
        <w:rPr>
          <w:color w:val="000000" w:themeColor="text1"/>
        </w:rPr>
        <w:t xml:space="preserve"> presents</w:t>
      </w:r>
      <w:r w:rsidRPr="00FD2B4A">
        <w:rPr>
          <w:color w:val="000000" w:themeColor="text1"/>
        </w:rPr>
        <w:t xml:space="preserve"> (descriptive statistics) mean annual (including minimum) temperatures recorded for 2006-2019</w:t>
      </w:r>
      <w:r w:rsidR="00BA3E09">
        <w:rPr>
          <w:color w:val="000000" w:themeColor="text1"/>
        </w:rPr>
        <w:t xml:space="preserve"> </w:t>
      </w:r>
      <w:r w:rsidRPr="00FD2B4A">
        <w:rPr>
          <w:color w:val="000000" w:themeColor="text1"/>
        </w:rPr>
        <w:t xml:space="preserve">(data sourced from Met Office archives as previously). It was observed that temperature among highlighted (anomalies) was slightly lower than the overall average temperature in spring months (mean value was 7.84 </w:t>
      </w:r>
      <w:r w:rsidRPr="00FD2B4A">
        <w:rPr>
          <w:rFonts w:ascii="Sylfaen" w:hAnsi="Sylfaen"/>
          <w:color w:val="000000" w:themeColor="text1"/>
        </w:rPr>
        <w:t>˚</w:t>
      </w:r>
      <w:r w:rsidRPr="00FD2B4A">
        <w:rPr>
          <w:color w:val="000000" w:themeColor="text1"/>
        </w:rPr>
        <w:t xml:space="preserve">C) with the lowest in 2009 (5.66 </w:t>
      </w:r>
      <w:r w:rsidRPr="00FD2B4A">
        <w:rPr>
          <w:rFonts w:ascii="Sylfaen" w:hAnsi="Sylfaen"/>
          <w:color w:val="000000" w:themeColor="text1"/>
        </w:rPr>
        <w:t>˚</w:t>
      </w:r>
      <w:r w:rsidRPr="00FD2B4A">
        <w:rPr>
          <w:color w:val="000000" w:themeColor="text1"/>
        </w:rPr>
        <w:t>C) (the highest recorded tree mortality). However, in 2010 average spring temperature dropped even lower (5.10</w:t>
      </w:r>
      <w:r w:rsidRPr="00FD2B4A">
        <w:rPr>
          <w:rFonts w:ascii="Sylfaen" w:hAnsi="Sylfaen"/>
          <w:color w:val="000000" w:themeColor="text1"/>
        </w:rPr>
        <w:t xml:space="preserve"> ˚</w:t>
      </w:r>
      <w:r w:rsidRPr="00FD2B4A">
        <w:rPr>
          <w:color w:val="000000" w:themeColor="text1"/>
        </w:rPr>
        <w:t xml:space="preserve">C) and yet mortality rates were low (n=8) and in 2011 when 53 dead trees were recorded, the mean spring temperature went up to 6.93 </w:t>
      </w:r>
      <w:r w:rsidRPr="00FD2B4A">
        <w:rPr>
          <w:rFonts w:ascii="Sylfaen" w:hAnsi="Sylfaen"/>
          <w:color w:val="000000" w:themeColor="text1"/>
        </w:rPr>
        <w:t>˚</w:t>
      </w:r>
      <w:r w:rsidRPr="00FD2B4A">
        <w:rPr>
          <w:color w:val="000000" w:themeColor="text1"/>
        </w:rPr>
        <w:t xml:space="preserve">C. There appears to be no apparent relationship; however, </w:t>
      </w:r>
      <w:r w:rsidRPr="00FD2B4A">
        <w:t>a study on Ohio buckeye (Aesculus glabra) (2007-2009) have shown that sub-freezing temperatures that maintained for eight days in April (2007) causing terminal buds shrivel resulted in high mortality in large tree saplings within one year (</w:t>
      </w:r>
      <w:r w:rsidR="00AA4E92">
        <w:t>(</w:t>
      </w:r>
      <w:r w:rsidRPr="00FD2B4A">
        <w:t>most of the trees were dead by spring (2008)</w:t>
      </w:r>
      <w:r w:rsidR="00AA4E92">
        <w:t>)</w:t>
      </w:r>
      <w:r w:rsidRPr="00FD2B4A">
        <w:t xml:space="preserve"> </w:t>
      </w:r>
      <w:r w:rsidRPr="00FD2B4A">
        <w:fldChar w:fldCharType="begin" w:fldLock="1"/>
      </w:r>
      <w:r w:rsidRPr="00FD2B4A">
        <w:instrText>ADDIN CSL_CITATION {"citationItems":[{"id":"ITEM-1","itemData":{"DOI":"10.1007/s11258-011-9897-z","ISSN":"13850237","abstract":"Frost damage and re-foliation are seldom quantified for forest species, but are of ecological and evolutionary importance. This study of Aesculus glabra (Ohio buckeye) in a deciduous forest remnant in Illinois, USA, quantified frost damage to leaves and flowers after sub-freezing temperatures in April 2007. It also documented re-foliation and later growth, reproduction, and survival in 2007-2009 for the 355 study individuals of four life stages growing 0-200 m from the forest edge. Life stages differed in % leaf damage because of differences in phenology during the frost. Large saplings with fully expanded, immature leaves had higher % damage and lower % canopy fullness after re-foliation than smaller saplings with partially or fully mature leaves and canopy trees undergoing shoot expansion with folded leaflets. Percent damage increased for saplings closer to edges. Large saplings with heavier frost damage to leaves had partial re-foliation in deep shade, lower % canopy fullness, earlier senescence, a shorter growing season, and greater death of next year's buds. By 2008, large saplings with greater damage in 2007 had more dead branches and lower % canopy fullness. By 2009, 11% of large saplings had died. In 2007, frost damaged no flowers, but final fruit crop size was negatively related to % leaf damage. Edge trees with total leaf damage aborted all fruits. The frost event differentially affected individuals in their length and time of growing season, energy budget, and, ultimately, reproduction, and survival. The population's local-scale demography and spatial pattern also changed as large saplings died. © 2011 Springer Science+Business Media B.V.","author":[{"dropping-particle":"","family":"Augspurger","given":"Carol K.","non-dropping-particle":"","parse-names":false,"suffix":""}],"container-title":"Plant Ecology","id":"ITEM-1","issue":"7","issued":{"date-parts":[["2011"]]},"page":"1193-1203","title":"Frost damage and its cascading negative effects on Aesculus glabra","type":"article-journal","volume":"212"},"uris":["http://www.mendeley.com/documents/?uuid=97d6b9eb-16c1-49e9-ae13-208c4b2af793"]}],"mendeley":{"formattedCitation":"(Augspurger, 2011)","plainTextFormattedCitation":"(Augspurger, 2011)","previouslyFormattedCitation":"(Augspurger, 2011)"},"properties":{"noteIndex":0},"schema":"https://github.com/citation-style-language/schema/raw/master/csl-citation.json"}</w:instrText>
      </w:r>
      <w:r w:rsidRPr="00FD2B4A">
        <w:fldChar w:fldCharType="separate"/>
      </w:r>
      <w:r w:rsidRPr="00FD2B4A">
        <w:rPr>
          <w:noProof/>
        </w:rPr>
        <w:t>(Augspurger, 2011)</w:t>
      </w:r>
      <w:r w:rsidRPr="00FD2B4A">
        <w:fldChar w:fldCharType="end"/>
      </w:r>
      <w:r w:rsidRPr="00FD2B4A">
        <w:t xml:space="preserve">. </w:t>
      </w:r>
    </w:p>
    <w:p w14:paraId="72738645" w14:textId="16258A8E" w:rsidR="00FD2B4A" w:rsidRDefault="00FD2B4A" w:rsidP="00D415EF">
      <w:pPr>
        <w:pStyle w:val="Heading2"/>
      </w:pPr>
      <w:bookmarkStart w:id="90" w:name="_Toc39513108"/>
      <w:r w:rsidRPr="00FD2B4A">
        <w:t>5.2 Analysis of the soil chemistry (inorganics) for the UWTSD research site.</w:t>
      </w:r>
      <w:bookmarkEnd w:id="90"/>
      <w:r w:rsidRPr="00FD2B4A">
        <w:t xml:space="preserve"> </w:t>
      </w:r>
    </w:p>
    <w:p w14:paraId="39412036" w14:textId="77777777" w:rsidR="00D415EF" w:rsidRPr="00D415EF" w:rsidRDefault="00D415EF" w:rsidP="00D415EF"/>
    <w:p w14:paraId="54F30964" w14:textId="3117FABD" w:rsidR="00FD2B4A" w:rsidRPr="00FD2B4A" w:rsidRDefault="00FD2B4A" w:rsidP="00FD2B4A">
      <w:pPr>
        <w:spacing w:line="360" w:lineRule="auto"/>
        <w:jc w:val="both"/>
        <w:rPr>
          <w:b/>
          <w:bCs/>
          <w:color w:val="C00000"/>
        </w:rPr>
        <w:sectPr w:rsidR="00FD2B4A" w:rsidRPr="00FD2B4A" w:rsidSect="001B223E">
          <w:pgSz w:w="11906" w:h="16838"/>
          <w:pgMar w:top="1440" w:right="1440" w:bottom="1440" w:left="1440" w:header="709" w:footer="709" w:gutter="0"/>
          <w:cols w:space="708"/>
          <w:docGrid w:linePitch="360"/>
        </w:sectPr>
      </w:pPr>
      <w:r w:rsidRPr="00FD2B4A">
        <w:rPr>
          <w:color w:val="000000" w:themeColor="text1"/>
        </w:rPr>
        <w:t>Having looked at tree mortality trends in the secondary data, it is now necessary to consider the primary results based on soil sampling of heavy metals. The key metals suggested by other research (s. 2.5.1) are Zn, Cd, Mn, Pb, Cu (common for all research</w:t>
      </w:r>
      <w:r w:rsidRPr="00BA3E09">
        <w:rPr>
          <w:color w:val="000000" w:themeColor="text1"/>
        </w:rPr>
        <w:t xml:space="preserve">). Table </w:t>
      </w:r>
      <w:r w:rsidR="00071501" w:rsidRPr="00BA3E09">
        <w:rPr>
          <w:color w:val="000000" w:themeColor="text1"/>
        </w:rPr>
        <w:t>5.</w:t>
      </w:r>
      <w:r w:rsidR="00BA3E09" w:rsidRPr="00BA3E09">
        <w:rPr>
          <w:color w:val="000000" w:themeColor="text1"/>
        </w:rPr>
        <w:t>2.</w:t>
      </w:r>
      <w:r w:rsidR="00BA3E09">
        <w:rPr>
          <w:color w:val="000000" w:themeColor="text1"/>
        </w:rPr>
        <w:t>1</w:t>
      </w:r>
      <w:r w:rsidRPr="00FD2B4A">
        <w:rPr>
          <w:color w:val="000000" w:themeColor="text1"/>
        </w:rPr>
        <w:t xml:space="preserve"> includes these extra ten metals (specified and tested by NRW Lab in Swansea) (s. 4.3).</w:t>
      </w:r>
    </w:p>
    <w:p w14:paraId="0ABC12C7" w14:textId="3649D6E9" w:rsidR="00FD2B4A" w:rsidRPr="00FD2B4A" w:rsidRDefault="00BA3E09" w:rsidP="00FD2B4A">
      <w:r>
        <w:rPr>
          <w:noProof/>
          <w:lang w:eastAsia="zh-CN"/>
        </w:rPr>
        <w:lastRenderedPageBreak/>
        <mc:AlternateContent>
          <mc:Choice Requires="wpg">
            <w:drawing>
              <wp:anchor distT="0" distB="0" distL="114300" distR="114300" simplePos="0" relativeHeight="251765760" behindDoc="0" locked="0" layoutInCell="1" allowOverlap="1" wp14:anchorId="49C683FB" wp14:editId="21F45479">
                <wp:simplePos x="0" y="0"/>
                <wp:positionH relativeFrom="column">
                  <wp:posOffset>0</wp:posOffset>
                </wp:positionH>
                <wp:positionV relativeFrom="paragraph">
                  <wp:posOffset>38100</wp:posOffset>
                </wp:positionV>
                <wp:extent cx="9936480" cy="5281930"/>
                <wp:effectExtent l="0" t="0" r="7620" b="0"/>
                <wp:wrapTopAndBottom/>
                <wp:docPr id="557" name="Group 557"/>
                <wp:cNvGraphicFramePr/>
                <a:graphic xmlns:a="http://schemas.openxmlformats.org/drawingml/2006/main">
                  <a:graphicData uri="http://schemas.microsoft.com/office/word/2010/wordprocessingGroup">
                    <wpg:wgp>
                      <wpg:cNvGrpSpPr/>
                      <wpg:grpSpPr>
                        <a:xfrm>
                          <a:off x="0" y="0"/>
                          <a:ext cx="9936480" cy="5281930"/>
                          <a:chOff x="0" y="39757"/>
                          <a:chExt cx="9715500" cy="5282123"/>
                        </a:xfrm>
                      </wpg:grpSpPr>
                      <pic:pic xmlns:pic="http://schemas.openxmlformats.org/drawingml/2006/picture">
                        <pic:nvPicPr>
                          <pic:cNvPr id="692" name="Picture 692"/>
                          <pic:cNvPicPr>
                            <a:picLocks noChangeAspect="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333955"/>
                            <a:ext cx="9715500" cy="4987925"/>
                          </a:xfrm>
                          <a:prstGeom prst="rect">
                            <a:avLst/>
                          </a:prstGeom>
                          <a:noFill/>
                          <a:ln>
                            <a:noFill/>
                          </a:ln>
                        </pic:spPr>
                      </pic:pic>
                      <wps:wsp>
                        <wps:cNvPr id="556" name="Text Box 556"/>
                        <wps:cNvSpPr txBox="1"/>
                        <wps:spPr>
                          <a:xfrm>
                            <a:off x="0" y="39757"/>
                            <a:ext cx="9715500" cy="206375"/>
                          </a:xfrm>
                          <a:prstGeom prst="rect">
                            <a:avLst/>
                          </a:prstGeom>
                          <a:solidFill>
                            <a:prstClr val="white"/>
                          </a:solidFill>
                          <a:ln>
                            <a:noFill/>
                          </a:ln>
                        </wps:spPr>
                        <wps:txbx>
                          <w:txbxContent>
                            <w:p w14:paraId="64BE7B15" w14:textId="62AD6546" w:rsidR="008A2398" w:rsidRPr="00973EF6" w:rsidRDefault="008A2398" w:rsidP="00BA3E09">
                              <w:pPr>
                                <w:pStyle w:val="Caption"/>
                                <w:rPr>
                                  <w:rFonts w:cstheme="minorHAnsi"/>
                                  <w:noProof/>
                                </w:rPr>
                              </w:pPr>
                              <w:r>
                                <w:t xml:space="preserve">Table 5.2. </w:t>
                              </w:r>
                              <w:r>
                                <w:fldChar w:fldCharType="begin"/>
                              </w:r>
                              <w:r>
                                <w:instrText xml:space="preserve"> SEQ Table_5.2. \* ARABIC </w:instrText>
                              </w:r>
                              <w:r>
                                <w:fldChar w:fldCharType="separate"/>
                              </w:r>
                              <w:r>
                                <w:rPr>
                                  <w:noProof/>
                                </w:rPr>
                                <w:t>1</w:t>
                              </w:r>
                              <w:r>
                                <w:rPr>
                                  <w:noProof/>
                                </w:rPr>
                                <w:fldChar w:fldCharType="end"/>
                              </w:r>
                              <w:r>
                                <w:t xml:space="preserve"> </w:t>
                              </w:r>
                              <w:r w:rsidRPr="00C52C0D">
                                <w:t xml:space="preserve">Heavy Metal Concentrations in </w:t>
                              </w:r>
                              <w:r>
                                <w:t xml:space="preserve">Sampled </w:t>
                              </w:r>
                              <w:r w:rsidRPr="00C52C0D">
                                <w:t>Soil</w:t>
                              </w:r>
                              <w:r>
                                <w:t xml:space="preserve"> (S1-S10 and C1, C2)</w:t>
                              </w:r>
                              <w:r w:rsidRPr="00C52C0D">
                                <w:t xml:space="preserve"> Obtained From NRW Soil Testing Lab</w:t>
                              </w:r>
                              <w:r>
                                <w:t xml:space="preserve"> (Swansea)</w:t>
                              </w:r>
                              <w:r w:rsidRPr="00C52C0D">
                                <w:t xml:space="preserve"> (UWTSD Research Plot Results,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C683FB" id="Group 557" o:spid="_x0000_s1123" style="position:absolute;margin-left:0;margin-top:3pt;width:782.4pt;height:415.9pt;z-index:251765760;mso-position-horizontal-relative:text;mso-position-vertical-relative:text;mso-width-relative:margin;mso-height-relative:margin" coordorigin=",397" coordsize="97155,5282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">
                <v:shape id="Picture 692" o:spid="_x0000_s1124" type="#_x0000_t75" style="position:absolute;top:3339;width:97155;height:498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">
                  <v:imagedata r:id="rId117" o:title=""/>
                </v:shape>
                <v:shape id="Text Box 556" o:spid="_x0000_s1125" type="#_x0000_t202" style="position:absolute;top:397;width:97155;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" stroked="f">
                  <v:textbox inset="0,0,0,0">
                    <w:txbxContent>
                      <w:p w14:paraId="64BE7B15" w14:textId="62AD6546" w:rsidR="008A2398" w:rsidRPr="00973EF6" w:rsidRDefault="008A2398" w:rsidP="00BA3E09">
                        <w:pPr>
                          <w:pStyle w:val="Caption"/>
                          <w:rPr>
                            <w:rFonts w:cstheme="minorHAnsi"/>
                            <w:noProof/>
                          </w:rPr>
                        </w:pPr>
                        <w:r>
                          <w:t xml:space="preserve">Table 5.2. </w:t>
                        </w:r>
                        <w:r>
                          <w:fldChar w:fldCharType="begin"/>
                        </w:r>
                        <w:r>
                          <w:instrText xml:space="preserve"> SEQ Table_5.2. \* ARABIC </w:instrText>
                        </w:r>
                        <w:r>
                          <w:fldChar w:fldCharType="separate"/>
                        </w:r>
                        <w:r>
                          <w:rPr>
                            <w:noProof/>
                          </w:rPr>
                          <w:t>1</w:t>
                        </w:r>
                        <w:r>
                          <w:rPr>
                            <w:noProof/>
                          </w:rPr>
                          <w:fldChar w:fldCharType="end"/>
                        </w:r>
                        <w:r>
                          <w:t xml:space="preserve"> </w:t>
                        </w:r>
                        <w:r w:rsidRPr="00C52C0D">
                          <w:t xml:space="preserve">Heavy Metal Concentrations in </w:t>
                        </w:r>
                        <w:r>
                          <w:t xml:space="preserve">Sampled </w:t>
                        </w:r>
                        <w:r w:rsidRPr="00C52C0D">
                          <w:t>Soil</w:t>
                        </w:r>
                        <w:r>
                          <w:t xml:space="preserve"> (S1-S10 and C1, C2)</w:t>
                        </w:r>
                        <w:r w:rsidRPr="00C52C0D">
                          <w:t xml:space="preserve"> Obtained From NRW Soil Testing Lab</w:t>
                        </w:r>
                        <w:r>
                          <w:t xml:space="preserve"> (Swansea)</w:t>
                        </w:r>
                        <w:r w:rsidRPr="00C52C0D">
                          <w:t xml:space="preserve"> (UWTSD Research Plot Results, 2019).</w:t>
                        </w:r>
                      </w:p>
                    </w:txbxContent>
                  </v:textbox>
                </v:shape>
                <w10:wrap type="topAndBottom"/>
              </v:group>
            </w:pict>
          </mc:Fallback>
        </mc:AlternateContent>
      </w:r>
      <w:r w:rsidR="00FD2B4A" w:rsidRPr="00FD2B4A">
        <w:t xml:space="preserve"> </w:t>
      </w:r>
    </w:p>
    <w:p w14:paraId="37F02F2F" w14:textId="5D9DB6A7" w:rsidR="00153A04" w:rsidRPr="00D415EF" w:rsidRDefault="00153A04" w:rsidP="00352918">
      <w:pPr>
        <w:spacing w:before="240" w:line="360" w:lineRule="auto"/>
        <w:jc w:val="both"/>
        <w:rPr>
          <w:color w:val="000000" w:themeColor="text1"/>
        </w:rPr>
      </w:pPr>
      <w:r>
        <w:rPr>
          <w:i/>
          <w:iCs/>
          <w:noProof/>
          <w:color w:val="44546A" w:themeColor="text2"/>
          <w:sz w:val="18"/>
          <w:szCs w:val="18"/>
          <w:lang w:eastAsia="zh-CN"/>
        </w:rPr>
        <w:lastRenderedPageBreak/>
        <mc:AlternateContent>
          <mc:Choice Requires="wpg">
            <w:drawing>
              <wp:anchor distT="0" distB="0" distL="114300" distR="114300" simplePos="0" relativeHeight="251770880" behindDoc="0" locked="0" layoutInCell="1" allowOverlap="1" wp14:anchorId="7CD2819E" wp14:editId="4691AC45">
                <wp:simplePos x="0" y="0"/>
                <wp:positionH relativeFrom="column">
                  <wp:posOffset>-18415</wp:posOffset>
                </wp:positionH>
                <wp:positionV relativeFrom="paragraph">
                  <wp:posOffset>0</wp:posOffset>
                </wp:positionV>
                <wp:extent cx="9960610" cy="5319395"/>
                <wp:effectExtent l="0" t="0" r="2540" b="0"/>
                <wp:wrapTopAndBottom/>
                <wp:docPr id="560" name="Group 560"/>
                <wp:cNvGraphicFramePr/>
                <a:graphic xmlns:a="http://schemas.openxmlformats.org/drawingml/2006/main">
                  <a:graphicData uri="http://schemas.microsoft.com/office/word/2010/wordprocessingGroup">
                    <wpg:wgp>
                      <wpg:cNvGrpSpPr/>
                      <wpg:grpSpPr>
                        <a:xfrm>
                          <a:off x="0" y="0"/>
                          <a:ext cx="9960610" cy="5319395"/>
                          <a:chOff x="0" y="0"/>
                          <a:chExt cx="9794875" cy="5473755"/>
                        </a:xfrm>
                      </wpg:grpSpPr>
                      <pic:pic xmlns:pic="http://schemas.openxmlformats.org/drawingml/2006/picture">
                        <pic:nvPicPr>
                          <pic:cNvPr id="694" name="Picture 694"/>
                          <pic:cNvPicPr>
                            <a:picLocks noChangeAspect="1"/>
                          </pic:cNvPicPr>
                        </pic:nvPicPr>
                        <pic:blipFill>
                          <a:blip r:embed="rId118">
                            <a:lum contrast="10000"/>
                            <a:extLst>
                              <a:ext uri="{28A0092B-C50C-407E-A947-70E740481C1C}">
                                <a14:useLocalDpi xmlns:a14="http://schemas.microsoft.com/office/drawing/2010/main" val="0"/>
                              </a:ext>
                            </a:extLst>
                          </a:blip>
                          <a:srcRect/>
                          <a:stretch>
                            <a:fillRect/>
                          </a:stretch>
                        </pic:blipFill>
                        <pic:spPr bwMode="auto">
                          <a:xfrm>
                            <a:off x="0" y="214685"/>
                            <a:ext cx="9794875" cy="5259070"/>
                          </a:xfrm>
                          <a:prstGeom prst="rect">
                            <a:avLst/>
                          </a:prstGeom>
                          <a:noFill/>
                          <a:ln>
                            <a:noFill/>
                          </a:ln>
                        </pic:spPr>
                      </pic:pic>
                      <wps:wsp>
                        <wps:cNvPr id="559" name="Text Box 559"/>
                        <wps:cNvSpPr txBox="1"/>
                        <wps:spPr>
                          <a:xfrm>
                            <a:off x="0" y="0"/>
                            <a:ext cx="9794875" cy="150495"/>
                          </a:xfrm>
                          <a:prstGeom prst="rect">
                            <a:avLst/>
                          </a:prstGeom>
                          <a:solidFill>
                            <a:prstClr val="white"/>
                          </a:solidFill>
                          <a:ln>
                            <a:noFill/>
                          </a:ln>
                        </wps:spPr>
                        <wps:txbx>
                          <w:txbxContent>
                            <w:p w14:paraId="47C9A17E" w14:textId="511895E8" w:rsidR="008A2398" w:rsidRPr="00D118F0" w:rsidRDefault="008A2398" w:rsidP="00153A04">
                              <w:pPr>
                                <w:pStyle w:val="Caption"/>
                                <w:rPr>
                                  <w:rFonts w:cstheme="minorHAnsi"/>
                                  <w:noProof/>
                                  <w:lang w:eastAsia="zh-CN"/>
                                </w:rPr>
                              </w:pPr>
                              <w:r>
                                <w:t xml:space="preserve">Table 5.2. </w:t>
                              </w:r>
                              <w:r>
                                <w:fldChar w:fldCharType="begin"/>
                              </w:r>
                              <w:r>
                                <w:instrText xml:space="preserve"> SEQ Table_5.2. \* ARABIC </w:instrText>
                              </w:r>
                              <w:r>
                                <w:fldChar w:fldCharType="separate"/>
                              </w:r>
                              <w:r>
                                <w:rPr>
                                  <w:noProof/>
                                </w:rPr>
                                <w:t>2</w:t>
                              </w:r>
                              <w:r>
                                <w:rPr>
                                  <w:noProof/>
                                </w:rPr>
                                <w:fldChar w:fldCharType="end"/>
                              </w:r>
                              <w:r>
                                <w:t xml:space="preserve"> </w:t>
                              </w:r>
                              <w:r w:rsidRPr="00EE005B">
                                <w:t>Collation of Heavy Metals Concentrations in Soil (Descriptive Statistics) (UWTSD) With Various Threshold Contamination Levels Available in UK/Wales.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D2819E" id="Group 560" o:spid="_x0000_s1126" style="position:absolute;left:0;text-align:left;margin-left:-1.45pt;margin-top:0;width:784.3pt;height:418.85pt;z-index:251770880;mso-position-horizontal-relative:text;mso-position-vertical-relative:text;mso-width-relative:margin;mso-height-relative:margin" coordsize="97948,5473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">
                <v:shape id="Picture 694" o:spid="_x0000_s1127" type="#_x0000_t75" style="position:absolute;top:2146;width:97948;height:52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">
                  <v:imagedata r:id="rId119" o:title="" gain="72818f"/>
                </v:shape>
                <v:shape id="Text Box 559" o:spid="_x0000_s1128" type="#_x0000_t202" style="position:absolute;width:97948;height:15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" stroked="f">
                  <v:textbox inset="0,0,0,0">
                    <w:txbxContent>
                      <w:p w14:paraId="47C9A17E" w14:textId="511895E8" w:rsidR="008A2398" w:rsidRPr="00D118F0" w:rsidRDefault="008A2398" w:rsidP="00153A04">
                        <w:pPr>
                          <w:pStyle w:val="Caption"/>
                          <w:rPr>
                            <w:rFonts w:cstheme="minorHAnsi"/>
                            <w:noProof/>
                            <w:lang w:eastAsia="zh-CN"/>
                          </w:rPr>
                        </w:pPr>
                        <w:r>
                          <w:t xml:space="preserve">Table 5.2. </w:t>
                        </w:r>
                        <w:r>
                          <w:fldChar w:fldCharType="begin"/>
                        </w:r>
                        <w:r>
                          <w:instrText xml:space="preserve"> SEQ Table_5.2. \* ARABIC </w:instrText>
                        </w:r>
                        <w:r>
                          <w:fldChar w:fldCharType="separate"/>
                        </w:r>
                        <w:r>
                          <w:rPr>
                            <w:noProof/>
                          </w:rPr>
                          <w:t>2</w:t>
                        </w:r>
                        <w:r>
                          <w:rPr>
                            <w:noProof/>
                          </w:rPr>
                          <w:fldChar w:fldCharType="end"/>
                        </w:r>
                        <w:r>
                          <w:t xml:space="preserve"> </w:t>
                        </w:r>
                        <w:r w:rsidRPr="00EE005B">
                          <w:t>Collation of Heavy Metals Concentrations in Soil (Descriptive Statistics) (UWTSD) With Various Threshold Contamination Levels Available in UK/Wales.</w:t>
                        </w:r>
                      </w:p>
                    </w:txbxContent>
                  </v:textbox>
                </v:shape>
                <w10:wrap type="topAndBottom"/>
              </v:group>
            </w:pict>
          </mc:Fallback>
        </mc:AlternateContent>
      </w:r>
      <w:r w:rsidR="00FD2B4A" w:rsidRPr="00FD2B4A">
        <w:rPr>
          <w:i/>
          <w:iCs/>
          <w:noProof/>
          <w:color w:val="44546A" w:themeColor="text2"/>
          <w:sz w:val="18"/>
          <w:szCs w:val="18"/>
          <w:lang w:eastAsia="zh-CN"/>
        </w:rPr>
        <mc:AlternateContent>
          <mc:Choice Requires="wps">
            <w:drawing>
              <wp:anchor distT="0" distB="0" distL="114300" distR="114300" simplePos="0" relativeHeight="251608064" behindDoc="0" locked="0" layoutInCell="1" allowOverlap="1" wp14:anchorId="4EFC9DC9" wp14:editId="5D8AAB7B">
                <wp:simplePos x="0" y="0"/>
                <wp:positionH relativeFrom="column">
                  <wp:posOffset>-74428</wp:posOffset>
                </wp:positionH>
                <wp:positionV relativeFrom="paragraph">
                  <wp:posOffset>0</wp:posOffset>
                </wp:positionV>
                <wp:extent cx="9210675" cy="219007"/>
                <wp:effectExtent l="0" t="0" r="9525" b="0"/>
                <wp:wrapTopAndBottom/>
                <wp:docPr id="524" name="Text Box 524"/>
                <wp:cNvGraphicFramePr/>
                <a:graphic xmlns:a="http://schemas.openxmlformats.org/drawingml/2006/main">
                  <a:graphicData uri="http://schemas.microsoft.com/office/word/2010/wordprocessingShape">
                    <wps:wsp>
                      <wps:cNvSpPr txBox="1"/>
                      <wps:spPr>
                        <a:xfrm>
                          <a:off x="0" y="0"/>
                          <a:ext cx="9210675" cy="219007"/>
                        </a:xfrm>
                        <a:prstGeom prst="rect">
                          <a:avLst/>
                        </a:prstGeom>
                        <a:solidFill>
                          <a:prstClr val="white"/>
                        </a:solidFill>
                        <a:ln>
                          <a:noFill/>
                        </a:ln>
                      </wps:spPr>
                      <wps:txbx>
                        <w:txbxContent>
                          <w:p w14:paraId="001E8D16" w14:textId="77777777" w:rsidR="008A2398" w:rsidRDefault="008A2398" w:rsidP="00FD2B4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EFC9DC9" id="Text Box 524" o:spid="_x0000_s1129" type="#_x0000_t202" style="position:absolute;left:0;text-align:left;margin-left:-5.85pt;margin-top:0;width:725.25pt;height:17.25pt;z-index:251608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" stroked="f">
                <v:textbox inset="0,0,0,0">
                  <w:txbxContent>
                    <w:p w14:paraId="001E8D16" w14:textId="77777777" w:rsidR="008A2398" w:rsidRDefault="008A2398" w:rsidP="00FD2B4A"/>
                  </w:txbxContent>
                </v:textbox>
                <w10:wrap type="topAndBottom"/>
              </v:shape>
            </w:pict>
          </mc:Fallback>
        </mc:AlternateContent>
      </w:r>
      <w:r w:rsidRPr="00153A04">
        <w:rPr>
          <w:u w:val="single"/>
        </w:rPr>
        <w:t xml:space="preserve">Table 5.2.2 </w:t>
      </w:r>
      <w:r w:rsidRPr="00153A04">
        <w:rPr>
          <w:color w:val="000000" w:themeColor="text1"/>
          <w:u w:val="single"/>
        </w:rPr>
        <w:t>Soil HM</w:t>
      </w:r>
      <w:r w:rsidRPr="00D415EF">
        <w:rPr>
          <w:color w:val="000000" w:themeColor="text1"/>
          <w:u w:val="single"/>
        </w:rPr>
        <w:t xml:space="preserve"> Threshold Values sourced from</w:t>
      </w:r>
      <w:r w:rsidRPr="00D415EF">
        <w:rPr>
          <w:color w:val="000000" w:themeColor="text1"/>
        </w:rPr>
        <w:t xml:space="preserve">: </w:t>
      </w:r>
      <w:r>
        <w:rPr>
          <w:color w:val="000000" w:themeColor="text1"/>
        </w:rPr>
        <w:fldChar w:fldCharType="begin" w:fldLock="1"/>
      </w:r>
      <w:r>
        <w:rPr>
          <w:color w:val="000000" w:themeColor="text1"/>
        </w:rPr>
        <w:instrText>ADDIN CSL_CITATION {"citationItems":[{"id":"ITEM-1","itemData":{"author":[{"dropping-particle":"","family":"British Geological Survey","given":"","non-dropping-particle":"","parse-names":false,"suffix":""}],"id":"ITEM-1","issued":{"date-parts":[["2013"]]},"number-of-pages":"144","publisher-place":"Nottingham","title":"Normal background concentrations of contaminants in the soils of Wales","type":"report"},"uris":["http://www.mendeley.com/documents/?uuid=936e7e4f-bf9f-4d81-8c3c-5f196fe19695"]},{"id":"ITEM-2","itemData":{"DOI":"10.1177/1178622119877837","ISSN":"11786221","abstract":"The United Kingdom has a problem in the disposal of municipal green waste (MGW). This is unsuitable for landfill, but when properly composted may be beneficial to tree growth. A formal controlled trial of the 11-year growth (height, diameter at breast height [DBH]) and survival of 3 tree species was evaluated on degraded former opencast coal land on the margins of UNESCO’s Blaenavon Industrial Landscape World Heritage site in South East Wales. Forest reclamation is considered a viable cost-effective approach to reclamation but success may be compromised by infertile and seriously compacted substrates, the depleted bio-geoecological system, and a lack of funding. In this trial, trees were (or were not) supplied, on planting, with 0.75 kg per stem of composted MGW – here a mixture of 40% domestic food waste and 60% garden waste. Results show that the application of MGW made no significant difference to either tree height or DBH. Survival rates were highest for Common Alder (Alnus glutinosa (L.) Gaertn.) followed by Silver Birch (Betula pendula, Roth) and European Larch (Larix decidua Mill.). However, Silver Birch and Larch treated with MGW compost had significantly greater survival rates, whereas Alder had significantly lower survival rates, compared with trees planted without MGW treatment.","author":[{"dropping-particle":"","family":"Haigh","given":"Martin","non-dropping-particle":"","parse-names":false,"suffix":""},{"dropping-particle":"","family":"Desai","given":"Mansi","non-dropping-particle":"","parse-names":false,"suffix":""},{"dropping-particle":"","family":"Cullis","given":"Mike","non-dropping-particle":"","parse-names":false,"suffix":""},{"dropping-particle":"","family":"D’Aucourt","given":"Margaret","non-dropping-particle":"","parse-names":false,"suffix":""},{"dropping-particle":"","family":"Sansom","given":"Ben","non-dropping-particle":"","parse-names":false,"suffix":""},{"dropping-particle":"","family":"Wilding","given":"Gill","non-dropping-particle":"","parse-names":false,"suffix":""},{"dropping-particle":"","family":"Alun","given":"Elanor","non-dropping-particle":"","parse-names":false,"suffix":""},{"dropping-particle":"","family":"Garate","given":"Sergio","non-dropping-particle":"","parse-names":false,"suffix":""},{"dropping-particle":"","family":"Hatton","given":"Liz","non-dropping-particle":"","parse-names":false,"suffix":""},{"dropping-particle":"","family":"Kilmartin","given":"Marianne","non-dropping-particle":"","parse-names":false,"suffix":""},{"dropping-particle":"","family":"Panhuis","given":"Wilhemina","non-dropping-particle":"","parse-names":false,"suffix":""},{"dropping-particle":"","family":"Jenkins","given":"Rhian","non-dropping-particle":"","parse-names":false,"suffix":""}],"container-title":"Air, Soil and Water Research","id":"ITEM-2","issued":{"date-parts":[["2019"]]},"title":"Composted Municipal Green Waste Enhances Tree Success in Opencast Coal Land Reclamation in Wales","type":"article-journal","volume":"12"},"uris":["http://www.mendeley.com/documents/?uuid=daf833ed-6060-4ae9-b7fe-234351635934"]},{"id":"ITEM-3","itemData":{"DOI":"10.1016/j.scitotenv.2018.11.327","ISSN":"18791026","abstract":"Phytoremediation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Environment","id":"ITEM-3","issued":{"date-parts":[["2019"]]},"page":"670-680","publisher":"Elsevier B.V.","title":"Phytoremediation: Metal decontamination of soils after the sequential forestation of former opencast coal land","type":"article-journal","volume":"656"},"uris":["http://www.mendeley.com/documents/?uuid=60783dbc-1c1e-45b5-bd8d-976c88ae942f"]},{"id":"ITEM-4","itemData":{"DOI":"10.3233/978","ISBN":"9781614995401","ISSN":"0959-8138","author":[{"dropping-particle":"","family":"Haigh","given":"Martin","non-dropping-particle":"","parse-names":false,"suffix":""},{"dropping-particle":"","family":"Kilmartin","given":"M. P.","non-dropping-particle":"","parse-names":false,"suffix":""}],"edition":"Edition:1","editor":[{"dropping-particle":"","family":"Subramanian","given":"V. S.","non-dropping-particle":"","parse-names":false,"suffix":""}],"id":"ITEM-4","issued":{"date-parts":[["2015"]]},"number-of-pages":"32","publisher":"IOS Press","publisher-place":"Amsterdam","title":"Reclaimed opencast coal lands in southeast Wales: impacts on water quality.","type":"book"},"uris":["http://www.mendeley.com/documents/?uuid=9ff6b9ee-e347-43c4-a07e-13d03e174b45"]},{"id":"ITEM-5","itemData":{"URL":"https://www.bgs.ac.uk/gbase/NBCDefraProject.html","accessed":{"date-parts":[["2020","2","6"]]},"author":[{"dropping-particle":"","family":"British Geological Survey","given":"","non-dropping-particle":"","parse-names":false,"suffix":""}],"id":"ITEM-5","issued":{"date-parts":[["2020"]]},"title":"Normal background concentrations (NBCs) of contaminants in English and Welsh soils","type":"webpage"},"uris":["http://www.mendeley.com/documents/?uuid=7da53f6d-1bb0-3440-a227-5c09208ec2f2"]}],"mendeley":{"formattedCitation":"(British Geological Survey, 2013, 2020; Haigh and Kilmartin, 2015; Desai, Haigh and Walkington, 2019; Haigh &lt;i&gt;et al.&lt;/i&gt;, 2019)","plainTextFormattedCitation":"(British Geological Survey, 2013, 2020; Haigh and Kilmartin, 2015; Desai, Haigh and Walkington, 2019; Haigh et al., 2019)","previouslyFormattedCitation":"(British Geological Survey, 2013, 2020; Haigh and Kilmartin, 2015; Desai, Haigh and Walkington, 2019; Haigh &lt;i&gt;et al.&lt;/i&gt;, 2019)"},"properties":{"noteIndex":0},"schema":"https://github.com/citation-style-language/schema/raw/master/csl-citation.json"}</w:instrText>
      </w:r>
      <w:r>
        <w:rPr>
          <w:color w:val="000000" w:themeColor="text1"/>
        </w:rPr>
        <w:fldChar w:fldCharType="separate"/>
      </w:r>
      <w:r w:rsidRPr="00DC5B23">
        <w:rPr>
          <w:noProof/>
          <w:color w:val="000000" w:themeColor="text1"/>
        </w:rPr>
        <w:t xml:space="preserve">(British Geological Survey, 2013, 2020; Haigh and Kilmartin, 2015; Desai, Haigh and Walkington, 2019; Haigh </w:t>
      </w:r>
      <w:r w:rsidRPr="00DC5B23">
        <w:rPr>
          <w:i/>
          <w:noProof/>
          <w:color w:val="000000" w:themeColor="text1"/>
        </w:rPr>
        <w:t>et al.</w:t>
      </w:r>
      <w:r w:rsidRPr="00DC5B23">
        <w:rPr>
          <w:noProof/>
          <w:color w:val="000000" w:themeColor="text1"/>
        </w:rPr>
        <w:t>, 2019)</w:t>
      </w:r>
      <w:r>
        <w:rPr>
          <w:color w:val="000000" w:themeColor="text1"/>
        </w:rPr>
        <w:fldChar w:fldCharType="end"/>
      </w:r>
      <w:r w:rsidRPr="00D415EF">
        <w:rPr>
          <w:color w:val="000000" w:themeColor="text1"/>
        </w:rPr>
        <w:t>.</w:t>
      </w:r>
    </w:p>
    <w:p w14:paraId="00DB4CE3" w14:textId="144EF24C" w:rsidR="00FD2B4A" w:rsidRPr="00153A04" w:rsidRDefault="00FD2B4A" w:rsidP="00153A04">
      <w:pPr>
        <w:keepNext/>
        <w:spacing w:before="240" w:after="200" w:line="240" w:lineRule="auto"/>
        <w:rPr>
          <w:i/>
          <w:iCs/>
          <w:color w:val="44546A" w:themeColor="text2"/>
          <w:sz w:val="18"/>
          <w:szCs w:val="18"/>
        </w:rPr>
        <w:sectPr w:rsidR="00FD2B4A" w:rsidRPr="00153A04" w:rsidSect="001B223E">
          <w:pgSz w:w="16838" w:h="11906" w:orient="landscape"/>
          <w:pgMar w:top="1440" w:right="567" w:bottom="1440" w:left="567" w:header="709" w:footer="709" w:gutter="0"/>
          <w:cols w:space="708"/>
          <w:docGrid w:linePitch="360"/>
        </w:sectPr>
      </w:pPr>
    </w:p>
    <w:p w14:paraId="2F597059" w14:textId="43BFB8B5" w:rsidR="00FD2B4A" w:rsidRPr="00FD2B4A" w:rsidRDefault="00FD2B4A" w:rsidP="00FD2B4A">
      <w:pPr>
        <w:spacing w:line="360" w:lineRule="auto"/>
        <w:jc w:val="both"/>
      </w:pPr>
      <w:proofErr w:type="gramStart"/>
      <w:r w:rsidRPr="00FD2B4A">
        <w:lastRenderedPageBreak/>
        <w:t>In order to</w:t>
      </w:r>
      <w:proofErr w:type="gramEnd"/>
      <w:r w:rsidRPr="00FD2B4A">
        <w:t xml:space="preserve"> consider the relevance of the sampled data, it is first necessary to compare with the standard threshold background levels. There are many different published soil standards (permissible or maximum HM concentrations in soil) recommended and applied in the UK/Wales. Moreover, there are soil Normal Background Levels (NBC’s) of contamination and maximum permissible levels of heavy metal contamination which are different for various land use types (domain) in UK and Wales </w:t>
      </w:r>
      <w:r w:rsidR="00900C6D">
        <w:fldChar w:fldCharType="begin" w:fldLock="1"/>
      </w:r>
      <w:r w:rsidR="00274511">
        <w:instrText>ADDIN CSL_CITATION {"citationItems":[{"id":"ITEM-1","itemData":{"author":[{"dropping-particle":"","family":"British Geological Survey","given":"","non-dropping-particle":"","parse-names":false,"suffix":""}],"id":"ITEM-1","issued":{"date-parts":[["2013"]]},"number-of-pages":"144","publisher-place":"Nottingham","title":"Normal background concentrations of contaminants in the soils of Wales","type":"report"},"uris":["http://www.mendeley.com/documents/?uuid=936e7e4f-bf9f-4d81-8c3c-5f196fe19695"]},{"id":"ITEM-2","itemData":{"DOI":"10.3233/978","ISBN":"9781614995401","ISSN":"0959-8138","author":[{"dropping-particle":"","family":"Haigh","given":"Martin","non-dropping-particle":"","parse-names":false,"suffix":""},{"dropping-particle":"","family":"Kilmartin","given":"M. P.","non-dropping-particle":"","parse-names":false,"suffix":""}],"edition":"Edition:1","editor":[{"dropping-particle":"","family":"Subramanian","given":"V. S.","non-dropping-particle":"","parse-names":false,"suffix":""}],"id":"ITEM-2","issued":{"date-parts":[["2015"]]},"number-of-pages":"32","publisher":"IOS Press","publisher-place":"Amsterdam","title":"Reclaimed opencast coal lands in southeast Wales: impacts on water quality.","type":"book"},"uris":["http://www.mendeley.com/documents/?uuid=9ff6b9ee-e347-43c4-a07e-13d03e174b45"]}],"mendeley":{"formattedCitation":"(British Geological Survey, 2013; Haigh and Kilmartin, 2015)","plainTextFormattedCitation":"(British Geological Survey, 2013; Haigh and Kilmartin, 2015)","previouslyFormattedCitation":"(British Geological Survey, 2013; Haigh and Kilmartin, 2015)"},"properties":{"noteIndex":0},"schema":"https://github.com/citation-style-language/schema/raw/master/csl-citation.json"}</w:instrText>
      </w:r>
      <w:r w:rsidR="00900C6D">
        <w:fldChar w:fldCharType="separate"/>
      </w:r>
      <w:r w:rsidR="00900C6D" w:rsidRPr="00900C6D">
        <w:rPr>
          <w:noProof/>
        </w:rPr>
        <w:t>(British Geological Survey, 2013; Haigh and Kilmartin, 2015)</w:t>
      </w:r>
      <w:r w:rsidR="00900C6D">
        <w:fldChar w:fldCharType="end"/>
      </w:r>
      <w:r w:rsidR="00900C6D">
        <w:t>.</w:t>
      </w:r>
      <w:r w:rsidRPr="00FD2B4A">
        <w:t xml:space="preserve"> For example, Arsenic (As) NBC’s levels according to British Geological survey is 36 mg/</w:t>
      </w:r>
      <w:r w:rsidRPr="00121AC1">
        <w:t>kg for Principal domain and</w:t>
      </w:r>
      <w:r w:rsidRPr="00FD2B4A">
        <w:t xml:space="preserve"> 67 mg/kg </w:t>
      </w:r>
      <w:r w:rsidRPr="00121AC1">
        <w:t>for Mineralization (mining</w:t>
      </w:r>
      <w:r w:rsidRPr="00FD2B4A">
        <w:t xml:space="preserve"> land) domain</w:t>
      </w:r>
      <w:r w:rsidR="00121AC1">
        <w:rPr>
          <w:rStyle w:val="FootnoteReference"/>
        </w:rPr>
        <w:footnoteReference w:id="12"/>
      </w:r>
      <w:r w:rsidRPr="00FD2B4A">
        <w:t xml:space="preserve"> for Wales.</w:t>
      </w:r>
    </w:p>
    <w:p w14:paraId="1537DFB9" w14:textId="153FD54E" w:rsidR="00FD2B4A" w:rsidRPr="00FD2B4A" w:rsidRDefault="00FD2B4A" w:rsidP="00FD2B4A">
      <w:pPr>
        <w:spacing w:line="360" w:lineRule="auto"/>
        <w:jc w:val="both"/>
      </w:pPr>
      <w:r w:rsidRPr="00FD2B4A">
        <w:t xml:space="preserve">It is challenging to state which ones should directly apply to the investigated plot. However, when collated with UWTSD results (descriptive stats), the HM concentrations fall below the normal background levels (NBC’s) (including ‘allowable’ or ‘intervention’) standards (Table 12). British Geological Survey (BGS) recognised five contaminants to be the most hazardous (life-threatening) elements (i.e. </w:t>
      </w:r>
      <w:r w:rsidRPr="00121AC1">
        <w:t>As, Cd, Cu, Hg and Ni</w:t>
      </w:r>
      <w:r w:rsidR="0089011B">
        <w:t>)</w:t>
      </w:r>
      <w:r w:rsidRPr="00FD2B4A">
        <w:t xml:space="preserve"> (in line with a </w:t>
      </w:r>
      <w:r w:rsidRPr="0089011B">
        <w:t>Part 2A Contaminated Land Statutory Guidance</w:t>
      </w:r>
      <w:r w:rsidRPr="00FD2B4A">
        <w:t xml:space="preserve">). The obtained results show that the land is ‘not contaminated’ (does not impose any harm; therefore, no regulatory intervention is required) </w:t>
      </w:r>
      <w:r w:rsidRPr="00FD2B4A">
        <w:fldChar w:fldCharType="begin" w:fldLock="1"/>
      </w:r>
      <w:r w:rsidRPr="00FD2B4A">
        <w:instrText>ADDIN CSL_CITATION {"citationItems":[{"id":"ITEM-1","itemData":{"URL":"https://www.bgs.ac.uk/gbase/NBCDefraProject.html","accessed":{"date-parts":[["2020","2","6"]]},"author":[{"dropping-particle":"","family":"British Geological Survey","given":"","non-dropping-particle":"","parse-names":false,"suffix":""}],"id":"ITEM-1","issued":{"date-parts":[["2020"]]},"title":"Normal background concentrations (NBCs) of contaminants in English and Welsh soils","type":"webpage"},"uris":["http://www.mendeley.com/documents/?uuid=7da53f6d-1bb0-3440-a227-5c09208ec2f2"]},{"id":"ITEM-2","itemData":{"author":[{"dropping-particle":"","family":"Public Health England","given":"","non-dropping-particle":"","parse-names":false,"suffix":""}],"id":"ITEM-2","issued":{"date-parts":[["2019"]]},"number-of-pages":"10","title":"Use of Potentially Contaminated Residential Land, Gardens and Allotments-Public Health Factsheet","type":"report"},"uris":["http://www.mendeley.com/documents/?uuid=1e126243-f1ca-30a7-a2ee-20a2320cdb1f"]}],"mendeley":{"formattedCitation":"(Public Health England, 2019; British Geological Survey, 2020)","plainTextFormattedCitation":"(Public Health England, 2019; British Geological Survey, 2020)","previouslyFormattedCitation":"(Public Health England, 2019; British Geological Survey, 2020)"},"properties":{"noteIndex":0},"schema":"https://github.com/citation-style-language/schema/raw/master/csl-citation.json"}</w:instrText>
      </w:r>
      <w:r w:rsidRPr="00FD2B4A">
        <w:fldChar w:fldCharType="separate"/>
      </w:r>
      <w:r w:rsidRPr="00FD2B4A">
        <w:rPr>
          <w:noProof/>
        </w:rPr>
        <w:t>(Public Health England, 2019; British Geological Survey, 2020)</w:t>
      </w:r>
      <w:r w:rsidRPr="00FD2B4A">
        <w:fldChar w:fldCharType="end"/>
      </w:r>
      <w:r w:rsidRPr="00FD2B4A">
        <w:t>.</w:t>
      </w:r>
    </w:p>
    <w:p w14:paraId="27E11B3F" w14:textId="09FAD7A5" w:rsidR="00FD2B4A" w:rsidRPr="00D415EF" w:rsidRDefault="00FD2B4A" w:rsidP="00FD2B4A">
      <w:pPr>
        <w:spacing w:line="360" w:lineRule="auto"/>
        <w:jc w:val="both"/>
      </w:pPr>
      <w:bookmarkStart w:id="91" w:name="_Hlk39299352"/>
      <w:r w:rsidRPr="00FD2B4A">
        <w:t>The only outlier found was an Mn maximum value (1760</w:t>
      </w:r>
      <w:r w:rsidRPr="00FD2B4A">
        <w:rPr>
          <w:rFonts w:ascii="Tahoma" w:hAnsi="Tahoma" w:cs="Tahoma"/>
        </w:rPr>
        <w:t>&gt;</w:t>
      </w:r>
      <w:r w:rsidRPr="00FD2B4A">
        <w:t>1500 mg/kg according to the UK’s ‘Commercial end-use’ 2006 guideline) (red mark, Table 12) recorded in the high mortality stratum. The investigated example has second-highest tree mortality (Sample 4 = 88</w:t>
      </w:r>
      <w:r w:rsidRPr="00352918">
        <w:t xml:space="preserve">%) (Table </w:t>
      </w:r>
      <w:r w:rsidR="0089011B" w:rsidRPr="00352918">
        <w:t>5.</w:t>
      </w:r>
      <w:r w:rsidR="00352918" w:rsidRPr="00352918">
        <w:t>2.2</w:t>
      </w:r>
      <w:r w:rsidRPr="00352918">
        <w:t xml:space="preserve">). </w:t>
      </w:r>
      <w:bookmarkStart w:id="92" w:name="_Hlk39178068"/>
      <w:r w:rsidRPr="00352918">
        <w:t>However</w:t>
      </w:r>
      <w:r w:rsidRPr="00FD2B4A">
        <w:t xml:space="preserve">, </w:t>
      </w:r>
      <w:r w:rsidR="003F282C">
        <w:t>Mn</w:t>
      </w:r>
      <w:r w:rsidRPr="00FD2B4A">
        <w:t xml:space="preserve"> is recognised as essential, especially for tall plants and it does not kill plants in elevated values (although it can visibly harm them) (s. 2.5.1). Interestingly, </w:t>
      </w:r>
      <w:r w:rsidRPr="00FD2B4A">
        <w:fldChar w:fldCharType="begin" w:fldLock="1"/>
      </w:r>
      <w:r w:rsidRPr="00FD2B4A">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Reichman","type":"book"},"uris":["http://www.mendeley.com/documents/?uuid=06d64503-66d5-4a61-8448-2e8518237c7e"]}],"mendeley":{"formattedCitation":"(Reichman, 2014)","manualFormatting":"Reichman (2014)","plainTextFormattedCitation":"(Reichman, 2014)","previouslyFormattedCitation":"(Reichman, 2014)"},"properties":{"noteIndex":0},"schema":"https://github.com/citation-style-language/schema/raw/master/csl-citation.json"}</w:instrText>
      </w:r>
      <w:r w:rsidRPr="00FD2B4A">
        <w:fldChar w:fldCharType="separate"/>
      </w:r>
      <w:r w:rsidRPr="00FD2B4A">
        <w:rPr>
          <w:noProof/>
        </w:rPr>
        <w:t>Reichman (2014)</w:t>
      </w:r>
      <w:r w:rsidRPr="00FD2B4A">
        <w:fldChar w:fldCharType="end"/>
      </w:r>
      <w:r w:rsidRPr="00FD2B4A">
        <w:t xml:space="preserve"> reports that waterlogged soils encourage Mn uptake by plants (toxic symptoms were observed in fruit trees like Malus and Pyrus sp.). Surprisingly, he also informed that the reduction of soil compaction often leads to increased Mn availability in soil (therefore increased toxicity).</w:t>
      </w:r>
      <w:bookmarkEnd w:id="91"/>
      <w:bookmarkEnd w:id="92"/>
    </w:p>
    <w:p w14:paraId="62393C4C" w14:textId="3B12F6AB" w:rsidR="00FD2B4A" w:rsidRDefault="00FD2B4A" w:rsidP="00D415EF">
      <w:pPr>
        <w:pStyle w:val="Heading2"/>
      </w:pPr>
      <w:bookmarkStart w:id="93" w:name="_Toc39513109"/>
      <w:r w:rsidRPr="00FD2B4A">
        <w:t>5.2.1 Distribution of HM presented as a combination of GPS locations (individual sampling points) with soil sampling NRW results to create interpolated contour map for each tested HM.</w:t>
      </w:r>
      <w:bookmarkEnd w:id="93"/>
    </w:p>
    <w:p w14:paraId="618DDE67" w14:textId="77777777" w:rsidR="00D415EF" w:rsidRPr="00D415EF" w:rsidRDefault="00D415EF" w:rsidP="00D415EF"/>
    <w:p w14:paraId="48CB2B9E" w14:textId="4D2EEF5B" w:rsidR="00FD2B4A" w:rsidRPr="00FD2B4A" w:rsidRDefault="00FD2B4A" w:rsidP="00FD2B4A">
      <w:pPr>
        <w:spacing w:line="360" w:lineRule="auto"/>
        <w:jc w:val="both"/>
        <w:rPr>
          <w:color w:val="000000" w:themeColor="text1"/>
        </w:rPr>
      </w:pPr>
      <w:r w:rsidRPr="00FD2B4A">
        <w:rPr>
          <w:color w:val="000000" w:themeColor="text1"/>
        </w:rPr>
        <w:t xml:space="preserve">HM contamination (contour) maps were </w:t>
      </w:r>
      <w:r w:rsidR="00D415EF">
        <w:rPr>
          <w:color w:val="000000" w:themeColor="text1"/>
        </w:rPr>
        <w:t>created</w:t>
      </w:r>
      <w:r w:rsidRPr="00FD2B4A">
        <w:rPr>
          <w:color w:val="000000" w:themeColor="text1"/>
        </w:rPr>
        <w:t xml:space="preserve"> to show the spread patterns for each element tested to areas of increased concentrations (possible hotspots or </w:t>
      </w:r>
      <w:r w:rsidRPr="003F282C">
        <w:rPr>
          <w:color w:val="000000" w:themeColor="text1"/>
        </w:rPr>
        <w:t>synergies).</w:t>
      </w:r>
      <w:r w:rsidRPr="00FD2B4A">
        <w:rPr>
          <w:color w:val="000000" w:themeColor="text1"/>
        </w:rPr>
        <w:t xml:space="preserve"> Maps were produced using Surfer 16.0 (MS Golden Software). The similar technique was utilised in a similar study (MD03 Control </w:t>
      </w:r>
      <w:r w:rsidRPr="00FD2B4A">
        <w:rPr>
          <w:color w:val="000000" w:themeColor="text1"/>
        </w:rPr>
        <w:lastRenderedPageBreak/>
        <w:t xml:space="preserve">2) site </w:t>
      </w:r>
      <w:r w:rsidRPr="00FD2B4A">
        <w:rPr>
          <w:color w:val="000000" w:themeColor="text1"/>
        </w:rPr>
        <w:fldChar w:fldCharType="begin" w:fldLock="1"/>
      </w:r>
      <w:r w:rsidR="007822C1">
        <w:rPr>
          <w:color w:val="000000" w:themeColor="text1"/>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2013)","plainTextFormattedCitation":"(Desai, 2013)","previouslyFormattedCitation":"(Desai, 2013)"},"properties":{"noteIndex":0},"schema":"https://github.com/citation-style-language/schema/raw/master/csl-citation.json"}</w:instrText>
      </w:r>
      <w:r w:rsidRPr="00FD2B4A">
        <w:rPr>
          <w:color w:val="000000" w:themeColor="text1"/>
        </w:rPr>
        <w:fldChar w:fldCharType="separate"/>
      </w:r>
      <w:r w:rsidRPr="00FD2B4A">
        <w:rPr>
          <w:noProof/>
          <w:color w:val="000000" w:themeColor="text1"/>
        </w:rPr>
        <w:t>(Desai, 2013)</w:t>
      </w:r>
      <w:r w:rsidRPr="00FD2B4A">
        <w:rPr>
          <w:color w:val="000000" w:themeColor="text1"/>
        </w:rPr>
        <w:fldChar w:fldCharType="end"/>
      </w:r>
      <w:r w:rsidRPr="00FD2B4A">
        <w:rPr>
          <w:color w:val="000000" w:themeColor="text1"/>
        </w:rPr>
        <w:t xml:space="preserve"> and due to the UWTSD testing site experiencing increased mortality it was vital to analyse the HM arrangement to highlight specific patterns (of any significance). </w:t>
      </w:r>
    </w:p>
    <w:p w14:paraId="35552E7B" w14:textId="688E1DAE" w:rsidR="00FD2B4A" w:rsidRPr="00FD2B4A" w:rsidRDefault="00FD2B4A" w:rsidP="00FD2B4A">
      <w:pPr>
        <w:spacing w:line="360" w:lineRule="auto"/>
        <w:jc w:val="both"/>
        <w:rPr>
          <w:color w:val="000000" w:themeColor="text1"/>
        </w:rPr>
      </w:pPr>
      <w:r w:rsidRPr="00FD2B4A">
        <w:rPr>
          <w:color w:val="000000" w:themeColor="text1"/>
        </w:rPr>
        <w:t>Firstly, maps of the most commonly tested elements (</w:t>
      </w:r>
      <w:r w:rsidR="00D415EF">
        <w:rPr>
          <w:color w:val="000000" w:themeColor="text1"/>
        </w:rPr>
        <w:t xml:space="preserve">s. </w:t>
      </w:r>
      <w:r w:rsidRPr="00FD2B4A">
        <w:rPr>
          <w:color w:val="000000" w:themeColor="text1"/>
        </w:rPr>
        <w:t>2.6</w:t>
      </w:r>
      <w:r w:rsidR="00D415EF">
        <w:rPr>
          <w:color w:val="000000" w:themeColor="text1"/>
        </w:rPr>
        <w:t>.</w:t>
      </w:r>
      <w:r w:rsidRPr="00FD2B4A">
        <w:rPr>
          <w:color w:val="000000" w:themeColor="text1"/>
        </w:rPr>
        <w:t xml:space="preserve">) were presented  (Zn, Cd, Mn, Pb, Cu) including As, Hg and Ni specified as most toxic soil contaminants found in Welsh post-mining soils </w:t>
      </w:r>
      <w:r w:rsidRPr="00FD2B4A">
        <w:rPr>
          <w:color w:val="000000" w:themeColor="text1"/>
        </w:rPr>
        <w:fldChar w:fldCharType="begin" w:fldLock="1"/>
      </w:r>
      <w:r w:rsidR="007822C1">
        <w:rPr>
          <w:color w:val="000000" w:themeColor="text1"/>
        </w:rPr>
        <w:instrText>ADDIN CSL_CITATION {"citationItems":[{"id":"ITEM-1","itemData":{"URL":"https://www.bgs.ac.uk/gbase/NBCDefraProject.html","accessed":{"date-parts":[["2020","2","6"]]},"author":[{"dropping-particle":"","family":"British Geological Survey","given":"","non-dropping-particle":"","parse-names":false,"suffix":""}],"id":"ITEM-1","issued":{"date-parts":[["2020"]]},"title":"Normal background concentrations (NBCs) of contaminants in English and Welsh soils","type":"webpage"},"uris":["http://www.mendeley.com/documents/?uuid=7da53f6d-1bb0-3440-a227-5c09208ec2f2"]},{"id":"ITEM-2","itemData":{"author":[{"dropping-particle":"","family":"Desai","given":"Mansi Anilkumar","non-dropping-particle":"","parse-names":false,"suffix":""}],"id":"ITEM-2","issued":{"date-parts":[["2013"]]},"number-of-pages":"319","title":"Phytoremediation: A tool for restoring land degraded due to opencast coal mining","type":"report"},"uris":["http://www.mendeley.com/documents/?uuid=4e31e613-344c-3a96-8e80-5b9f90fd635d"]}],"mendeley":{"formattedCitation":"(Desai, 2013; British Geological Survey, 2020)","plainTextFormattedCitation":"(Desai, 2013; British Geological Survey, 2020)","previouslyFormattedCitation":"(Desai, 2013; British Geological Survey, 2020)"},"properties":{"noteIndex":0},"schema":"https://github.com/citation-style-language/schema/raw/master/csl-citation.json"}</w:instrText>
      </w:r>
      <w:r w:rsidRPr="00FD2B4A">
        <w:rPr>
          <w:color w:val="000000" w:themeColor="text1"/>
        </w:rPr>
        <w:fldChar w:fldCharType="separate"/>
      </w:r>
      <w:r w:rsidRPr="00FD2B4A">
        <w:rPr>
          <w:noProof/>
          <w:color w:val="000000" w:themeColor="text1"/>
        </w:rPr>
        <w:t>(Desai, 2013; British Geological Survey, 2020)</w:t>
      </w:r>
      <w:r w:rsidRPr="00FD2B4A">
        <w:rPr>
          <w:color w:val="000000" w:themeColor="text1"/>
        </w:rPr>
        <w:fldChar w:fldCharType="end"/>
      </w:r>
      <w:r w:rsidRPr="00FD2B4A">
        <w:rPr>
          <w:color w:val="000000" w:themeColor="text1"/>
        </w:rPr>
        <w:t xml:space="preserve">. </w:t>
      </w:r>
    </w:p>
    <w:p w14:paraId="1FE4F59C" w14:textId="18EB4F70" w:rsidR="00FD2B4A" w:rsidRPr="00FD2B4A" w:rsidRDefault="00352918" w:rsidP="00FD2B4A">
      <w:pPr>
        <w:spacing w:line="360" w:lineRule="auto"/>
        <w:jc w:val="both"/>
        <w:rPr>
          <w:color w:val="000000" w:themeColor="text1"/>
        </w:rPr>
      </w:pPr>
      <w:r>
        <w:rPr>
          <w:noProof/>
          <w:color w:val="000000" w:themeColor="text1"/>
          <w:lang w:eastAsia="zh-CN"/>
        </w:rPr>
        <mc:AlternateContent>
          <mc:Choice Requires="wpg">
            <w:drawing>
              <wp:anchor distT="0" distB="0" distL="114300" distR="114300" simplePos="0" relativeHeight="251772928" behindDoc="0" locked="0" layoutInCell="1" allowOverlap="1" wp14:anchorId="16534DA9" wp14:editId="266AA703">
                <wp:simplePos x="0" y="0"/>
                <wp:positionH relativeFrom="column">
                  <wp:posOffset>19050</wp:posOffset>
                </wp:positionH>
                <wp:positionV relativeFrom="paragraph">
                  <wp:posOffset>346710</wp:posOffset>
                </wp:positionV>
                <wp:extent cx="5695950" cy="6402505"/>
                <wp:effectExtent l="0" t="0" r="19050" b="17780"/>
                <wp:wrapNone/>
                <wp:docPr id="564" name="Group 564"/>
                <wp:cNvGraphicFramePr/>
                <a:graphic xmlns:a="http://schemas.openxmlformats.org/drawingml/2006/main">
                  <a:graphicData uri="http://schemas.microsoft.com/office/word/2010/wordprocessingGroup">
                    <wpg:wgp>
                      <wpg:cNvGrpSpPr/>
                      <wpg:grpSpPr>
                        <a:xfrm>
                          <a:off x="0" y="0"/>
                          <a:ext cx="5695950" cy="6402505"/>
                          <a:chOff x="0" y="39754"/>
                          <a:chExt cx="5645150" cy="6402505"/>
                        </a:xfrm>
                      </wpg:grpSpPr>
                      <wpg:grpSp>
                        <wpg:cNvPr id="45" name="Group 45"/>
                        <wpg:cNvGrpSpPr/>
                        <wpg:grpSpPr>
                          <a:xfrm>
                            <a:off x="0" y="318053"/>
                            <a:ext cx="5645150" cy="6124206"/>
                            <a:chOff x="0" y="-2"/>
                            <a:chExt cx="5645150" cy="5832723"/>
                          </a:xfrm>
                        </wpg:grpSpPr>
                        <pic:pic xmlns:pic="http://schemas.openxmlformats.org/drawingml/2006/picture">
                          <pic:nvPicPr>
                            <pic:cNvPr id="46" name="Picture 46"/>
                            <pic:cNvPicPr>
                              <a:picLocks noChangeAspect="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2895208" y="3901908"/>
                              <a:ext cx="2583836" cy="1845310"/>
                            </a:xfrm>
                            <a:prstGeom prst="rect">
                              <a:avLst/>
                            </a:prstGeom>
                            <a:noFill/>
                            <a:ln>
                              <a:noFill/>
                            </a:ln>
                          </pic:spPr>
                        </pic:pic>
                        <pic:pic xmlns:pic="http://schemas.openxmlformats.org/drawingml/2006/picture">
                          <pic:nvPicPr>
                            <pic:cNvPr id="47" name="Picture 47"/>
                            <pic:cNvPicPr>
                              <a:picLocks noChangeAspect="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103360" y="3903739"/>
                              <a:ext cx="2563640" cy="1852295"/>
                            </a:xfrm>
                            <a:prstGeom prst="rect">
                              <a:avLst/>
                            </a:prstGeom>
                            <a:noFill/>
                            <a:ln>
                              <a:noFill/>
                            </a:ln>
                          </pic:spPr>
                        </pic:pic>
                        <pic:pic xmlns:pic="http://schemas.openxmlformats.org/drawingml/2006/picture">
                          <pic:nvPicPr>
                            <pic:cNvPr id="49" name="Picture 49"/>
                            <pic:cNvPicPr>
                              <a:picLocks noChangeAspect="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2828925" y="2042697"/>
                              <a:ext cx="2651435" cy="1844040"/>
                            </a:xfrm>
                            <a:prstGeom prst="rect">
                              <a:avLst/>
                            </a:prstGeom>
                            <a:noFill/>
                            <a:ln>
                              <a:noFill/>
                            </a:ln>
                          </pic:spPr>
                        </pic:pic>
                        <pic:pic xmlns:pic="http://schemas.openxmlformats.org/drawingml/2006/picture">
                          <pic:nvPicPr>
                            <pic:cNvPr id="50" name="Picture 50"/>
                            <pic:cNvPicPr preferRelativeResize="0">
                              <a:picLocks noChangeAspect="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103354" y="94632"/>
                              <a:ext cx="2563200" cy="1836864"/>
                            </a:xfrm>
                            <a:prstGeom prst="rect">
                              <a:avLst/>
                            </a:prstGeom>
                            <a:noFill/>
                            <a:ln>
                              <a:noFill/>
                            </a:ln>
                          </pic:spPr>
                        </pic:pic>
                        <pic:pic xmlns:pic="http://schemas.openxmlformats.org/drawingml/2006/picture">
                          <pic:nvPicPr>
                            <pic:cNvPr id="51" name="Picture 51"/>
                            <pic:cNvPicPr>
                              <a:picLocks noChangeAspect="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2828734" y="94528"/>
                              <a:ext cx="2654802" cy="1837055"/>
                            </a:xfrm>
                            <a:prstGeom prst="rect">
                              <a:avLst/>
                            </a:prstGeom>
                            <a:noFill/>
                            <a:ln>
                              <a:noFill/>
                            </a:ln>
                          </pic:spPr>
                        </pic:pic>
                        <pic:pic xmlns:pic="http://schemas.openxmlformats.org/drawingml/2006/picture">
                          <pic:nvPicPr>
                            <pic:cNvPr id="52" name="Picture 52"/>
                            <pic:cNvPicPr>
                              <a:picLocks noChangeAspect="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103360" y="2043288"/>
                              <a:ext cx="2563460" cy="1797685"/>
                            </a:xfrm>
                            <a:prstGeom prst="rect">
                              <a:avLst/>
                            </a:prstGeom>
                            <a:noFill/>
                            <a:ln>
                              <a:noFill/>
                            </a:ln>
                          </pic:spPr>
                        </pic:pic>
                        <wps:wsp>
                          <wps:cNvPr id="53" name="Rectangle 53"/>
                          <wps:cNvSpPr/>
                          <wps:spPr>
                            <a:xfrm>
                              <a:off x="0" y="-2"/>
                              <a:ext cx="5645150" cy="5832723"/>
                            </a:xfrm>
                            <a:prstGeom prst="rect">
                              <a:avLst/>
                            </a:prstGeom>
                            <a:noFill/>
                            <a:ln w="9525"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63" name="Text Box 563"/>
                        <wps:cNvSpPr txBox="1"/>
                        <wps:spPr>
                          <a:xfrm>
                            <a:off x="0" y="39754"/>
                            <a:ext cx="5645150" cy="246491"/>
                          </a:xfrm>
                          <a:prstGeom prst="rect">
                            <a:avLst/>
                          </a:prstGeom>
                          <a:solidFill>
                            <a:prstClr val="white"/>
                          </a:solidFill>
                          <a:ln>
                            <a:noFill/>
                          </a:ln>
                        </wps:spPr>
                        <wps:txbx>
                          <w:txbxContent>
                            <w:p w14:paraId="2360C369" w14:textId="2374458A" w:rsidR="008A2398" w:rsidRPr="002F4F5F" w:rsidRDefault="008A2398" w:rsidP="00352918">
                              <w:pPr>
                                <w:pStyle w:val="Caption"/>
                                <w:rPr>
                                  <w:rFonts w:cstheme="minorHAnsi"/>
                                  <w:noProof/>
                                </w:rPr>
                              </w:pPr>
                              <w:r>
                                <w:t xml:space="preserve">Table 5.2.1. </w:t>
                              </w:r>
                              <w:r>
                                <w:fldChar w:fldCharType="begin"/>
                              </w:r>
                              <w:r>
                                <w:instrText xml:space="preserve"> SEQ Table_5.2.1. \* ARABIC </w:instrText>
                              </w:r>
                              <w:r>
                                <w:fldChar w:fldCharType="separate"/>
                              </w:r>
                              <w:r>
                                <w:rPr>
                                  <w:noProof/>
                                </w:rPr>
                                <w:t>1</w:t>
                              </w:r>
                              <w:r>
                                <w:rPr>
                                  <w:noProof/>
                                </w:rPr>
                                <w:fldChar w:fldCharType="end"/>
                              </w:r>
                              <w:r>
                                <w:t xml:space="preserve"> </w:t>
                              </w:r>
                              <w:r w:rsidRPr="004369FB">
                                <w:t>Common HM Tested at UWTSD Including Most Toxic Soil Elements (Wales) (Zn, Cd, Mn, Pb, Cu, As, Hg, Ni).</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534DA9" id="Group 564" o:spid="_x0000_s1130" style="position:absolute;left:0;text-align:left;margin-left:1.5pt;margin-top:27.3pt;width:448.5pt;height:504.15pt;z-index:251772928;mso-position-horizontal-relative:text;mso-position-vertical-relative:text;mso-width-relative:margin;mso-height-relative:margin" coordorigin=",397" coordsize="56451,640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">
                <v:group id="Group 45" o:spid="_x0000_s1131" style="position:absolute;top:3180;width:56451;height:61242" coordorigin="" coordsize="56451,58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shape id="Picture 46" o:spid="_x0000_s1132" type="#_x0000_t75" style="position:absolute;left:28952;top:39019;width:25838;height:184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">
                    <v:imagedata r:id="rId126" o:title=""/>
                  </v:shape>
                  <v:shape id="Picture 47" o:spid="_x0000_s1133" type="#_x0000_t75" style="position:absolute;left:1033;top:39037;width:25637;height:185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">
                    <v:imagedata r:id="rId127" o:title=""/>
                  </v:shape>
                  <v:shape id="Picture 49" o:spid="_x0000_s1134" type="#_x0000_t75" style="position:absolute;left:28289;top:20426;width:26514;height:184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">
                    <v:imagedata r:id="rId128" o:title=""/>
                  </v:shape>
                  <v:shape id="Picture 50" o:spid="_x0000_s1135" type="#_x0000_t75" style="position:absolute;left:1033;top:946;width:25632;height:18368;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">
                    <v:imagedata r:id="rId129" o:title=""/>
                  </v:shape>
                  <v:shape id="Picture 51" o:spid="_x0000_s1136" type="#_x0000_t75" style="position:absolute;left:28287;top:945;width:26548;height:183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">
                    <v:imagedata r:id="rId130" o:title=""/>
                  </v:shape>
                  <v:shape id="Picture 52" o:spid="_x0000_s1137" type="#_x0000_t75" style="position:absolute;left:1033;top:20432;width:25635;height:179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">
                    <v:imagedata r:id="rId131" o:title=""/>
                  </v:shape>
                  <v:rect id="Rectangle 53" o:spid="_x0000_s1138" style="position:absolute;width:56451;height:583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" filled="f" strokecolor="windowText"/>
                </v:group>
                <v:shape id="Text Box 563" o:spid="_x0000_s1139" type="#_x0000_t202" style="position:absolute;top:397;width:56451;height:2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" stroked="f">
                  <v:textbox inset="0,0,0,0">
                    <w:txbxContent>
                      <w:p w14:paraId="2360C369" w14:textId="2374458A" w:rsidR="008A2398" w:rsidRPr="002F4F5F" w:rsidRDefault="008A2398" w:rsidP="00352918">
                        <w:pPr>
                          <w:pStyle w:val="Caption"/>
                          <w:rPr>
                            <w:rFonts w:cstheme="minorHAnsi"/>
                            <w:noProof/>
                          </w:rPr>
                        </w:pPr>
                        <w:r>
                          <w:t xml:space="preserve">Table 5.2.1. </w:t>
                        </w:r>
                        <w:r>
                          <w:fldChar w:fldCharType="begin"/>
                        </w:r>
                        <w:r>
                          <w:instrText xml:space="preserve"> SEQ Table_5.2.1. \* ARABIC </w:instrText>
                        </w:r>
                        <w:r>
                          <w:fldChar w:fldCharType="separate"/>
                        </w:r>
                        <w:r>
                          <w:rPr>
                            <w:noProof/>
                          </w:rPr>
                          <w:t>1</w:t>
                        </w:r>
                        <w:r>
                          <w:rPr>
                            <w:noProof/>
                          </w:rPr>
                          <w:fldChar w:fldCharType="end"/>
                        </w:r>
                        <w:r>
                          <w:t xml:space="preserve"> </w:t>
                        </w:r>
                        <w:r w:rsidRPr="004369FB">
                          <w:t>Common HM Tested at UWTSD Including Most Toxic Soil Elements (Wales) (Zn, Cd, Mn, Pb, Cu, As, Hg, Ni).</w:t>
                        </w:r>
                      </w:p>
                    </w:txbxContent>
                  </v:textbox>
                </v:shape>
              </v:group>
            </w:pict>
          </mc:Fallback>
        </mc:AlternateContent>
      </w:r>
    </w:p>
    <w:p w14:paraId="2DAF1BBE" w14:textId="35A37DDE" w:rsidR="00FD2B4A" w:rsidRPr="00FD2B4A" w:rsidRDefault="00FD2B4A" w:rsidP="00FD2B4A"/>
    <w:p w14:paraId="31C81919" w14:textId="77777777" w:rsidR="00FD2B4A" w:rsidRPr="00FD2B4A" w:rsidRDefault="00FD2B4A" w:rsidP="00FD2B4A"/>
    <w:p w14:paraId="64779C16" w14:textId="77777777" w:rsidR="00FD2B4A" w:rsidRPr="00FD2B4A" w:rsidRDefault="00FD2B4A" w:rsidP="00FD2B4A">
      <w:pPr>
        <w:sectPr w:rsidR="00FD2B4A" w:rsidRPr="00FD2B4A" w:rsidSect="001B223E">
          <w:pgSz w:w="11906" w:h="16838"/>
          <w:pgMar w:top="1440" w:right="1440" w:bottom="1440" w:left="1440" w:header="709" w:footer="709" w:gutter="0"/>
          <w:cols w:space="708"/>
          <w:docGrid w:linePitch="360"/>
        </w:sectPr>
      </w:pPr>
    </w:p>
    <w:p w14:paraId="5BABE72F" w14:textId="77777777" w:rsidR="00FD2B4A" w:rsidRPr="00FD2B4A" w:rsidRDefault="00FD2B4A" w:rsidP="00FD2B4A">
      <w:r w:rsidRPr="00FD2B4A">
        <w:rPr>
          <w:noProof/>
          <w:lang w:eastAsia="zh-CN"/>
        </w:rPr>
        <w:lastRenderedPageBreak/>
        <mc:AlternateContent>
          <mc:Choice Requires="wpg">
            <w:drawing>
              <wp:anchor distT="0" distB="0" distL="114300" distR="114300" simplePos="0" relativeHeight="251441152" behindDoc="0" locked="0" layoutInCell="1" allowOverlap="1" wp14:anchorId="6F9EF9F7" wp14:editId="033BBB1D">
                <wp:simplePos x="0" y="0"/>
                <wp:positionH relativeFrom="column">
                  <wp:posOffset>0</wp:posOffset>
                </wp:positionH>
                <wp:positionV relativeFrom="paragraph">
                  <wp:posOffset>29261</wp:posOffset>
                </wp:positionV>
                <wp:extent cx="5715000" cy="2025595"/>
                <wp:effectExtent l="0" t="0" r="19050" b="13335"/>
                <wp:wrapNone/>
                <wp:docPr id="54" name="Group 54"/>
                <wp:cNvGraphicFramePr/>
                <a:graphic xmlns:a="http://schemas.openxmlformats.org/drawingml/2006/main">
                  <a:graphicData uri="http://schemas.microsoft.com/office/word/2010/wordprocessingGroup">
                    <wpg:wgp>
                      <wpg:cNvGrpSpPr/>
                      <wpg:grpSpPr>
                        <a:xfrm>
                          <a:off x="0" y="0"/>
                          <a:ext cx="5715000" cy="2025595"/>
                          <a:chOff x="0" y="0"/>
                          <a:chExt cx="5634990" cy="2025595"/>
                        </a:xfrm>
                      </wpg:grpSpPr>
                      <pic:pic xmlns:pic="http://schemas.openxmlformats.org/drawingml/2006/picture">
                        <pic:nvPicPr>
                          <pic:cNvPr id="55" name="Picture 55"/>
                          <pic:cNvPicPr>
                            <a:picLocks noChangeAspect="1"/>
                          </pic:cNvPicPr>
                        </pic:nvPicPr>
                        <pic:blipFill>
                          <a:blip r:embed="rId132" cstate="print">
                            <a:extLst>
                              <a:ext uri="{28A0092B-C50C-407E-A947-70E740481C1C}">
                                <a14:useLocalDpi xmlns:a14="http://schemas.microsoft.com/office/drawing/2010/main" val="0"/>
                              </a:ext>
                            </a:extLst>
                          </a:blip>
                          <a:stretch>
                            <a:fillRect/>
                          </a:stretch>
                        </pic:blipFill>
                        <pic:spPr>
                          <a:xfrm>
                            <a:off x="71550" y="79398"/>
                            <a:ext cx="2604394" cy="1860727"/>
                          </a:xfrm>
                          <a:prstGeom prst="rect">
                            <a:avLst/>
                          </a:prstGeom>
                          <a:ln>
                            <a:noFill/>
                          </a:ln>
                        </pic:spPr>
                      </pic:pic>
                      <pic:pic xmlns:pic="http://schemas.openxmlformats.org/drawingml/2006/picture">
                        <pic:nvPicPr>
                          <pic:cNvPr id="56" name="Picture 56"/>
                          <pic:cNvPicPr>
                            <a:picLocks noChangeAspect="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2894874" y="79421"/>
                            <a:ext cx="2608538" cy="1852930"/>
                          </a:xfrm>
                          <a:prstGeom prst="rect">
                            <a:avLst/>
                          </a:prstGeom>
                          <a:noFill/>
                          <a:ln>
                            <a:noFill/>
                          </a:ln>
                        </pic:spPr>
                      </pic:pic>
                      <wps:wsp>
                        <wps:cNvPr id="57" name="Rectangle 57"/>
                        <wps:cNvSpPr/>
                        <wps:spPr>
                          <a:xfrm>
                            <a:off x="0" y="0"/>
                            <a:ext cx="5634990" cy="2025595"/>
                          </a:xfrm>
                          <a:prstGeom prst="rect">
                            <a:avLst/>
                          </a:prstGeom>
                          <a:noFill/>
                          <a:ln w="9525"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5BD07AC" id="Group 54" o:spid="_x0000_s1026" style="position:absolute;margin-left:0;margin-top:2.3pt;width:450pt;height:159.5pt;z-index:251441152;mso-width-relative:margin" coordsize="56349,202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">
                <v:shape id="Picture 55" o:spid="_x0000_s1027" type="#_x0000_t75" style="position:absolute;left:715;top:793;width:26044;height:186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">
                  <v:imagedata r:id="rId155" o:title=""/>
                </v:shape>
                <v:shape id="Picture 56" o:spid="_x0000_s1028" type="#_x0000_t75" style="position:absolute;left:28948;top:794;width:26086;height:18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">
                  <v:imagedata r:id="rId156" o:title=""/>
                </v:shape>
                <v:rect id="Rectangle 57" o:spid="_x0000_s1029" style="position:absolute;width:56349;height:202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" filled="f" strokecolor="windowText"/>
              </v:group>
            </w:pict>
          </mc:Fallback>
        </mc:AlternateContent>
      </w:r>
    </w:p>
    <w:p w14:paraId="6CD0E531" w14:textId="77777777" w:rsidR="00FD2B4A" w:rsidRPr="00FD2B4A" w:rsidRDefault="00FD2B4A" w:rsidP="00FD2B4A"/>
    <w:p w14:paraId="24F570F4" w14:textId="77777777" w:rsidR="00FD2B4A" w:rsidRPr="00FD2B4A" w:rsidRDefault="00FD2B4A" w:rsidP="00FD2B4A"/>
    <w:p w14:paraId="76FB06B2" w14:textId="77777777" w:rsidR="00FD2B4A" w:rsidRPr="00FD2B4A" w:rsidRDefault="00FD2B4A" w:rsidP="00FD2B4A"/>
    <w:p w14:paraId="173CD480" w14:textId="77777777" w:rsidR="00FD2B4A" w:rsidRPr="00FD2B4A" w:rsidRDefault="00FD2B4A" w:rsidP="00FD2B4A"/>
    <w:p w14:paraId="13B0F377" w14:textId="77777777" w:rsidR="00FD2B4A" w:rsidRPr="00FD2B4A" w:rsidRDefault="00FD2B4A" w:rsidP="00FD2B4A"/>
    <w:p w14:paraId="0678E238" w14:textId="77777777" w:rsidR="00FD2B4A" w:rsidRPr="00FD2B4A" w:rsidRDefault="00FD2B4A" w:rsidP="00FD2B4A"/>
    <w:p w14:paraId="668B247B" w14:textId="77777777" w:rsidR="00FD2B4A" w:rsidRPr="00FD2B4A" w:rsidRDefault="00FD2B4A" w:rsidP="00FD2B4A"/>
    <w:p w14:paraId="03036DFC" w14:textId="55983832" w:rsidR="00FD2B4A" w:rsidRPr="00FD2B4A" w:rsidRDefault="00FD2B4A" w:rsidP="00FD2B4A">
      <w:pPr>
        <w:spacing w:line="360" w:lineRule="auto"/>
        <w:jc w:val="both"/>
      </w:pPr>
      <w:r w:rsidRPr="00FD2B4A">
        <w:t xml:space="preserve">Contour maps </w:t>
      </w:r>
      <w:r w:rsidRPr="00352918">
        <w:t xml:space="preserve">in Table </w:t>
      </w:r>
      <w:r w:rsidR="003F282C" w:rsidRPr="00352918">
        <w:t>5.2.1.1</w:t>
      </w:r>
      <w:r w:rsidRPr="00FD2B4A">
        <w:t xml:space="preserve"> show a thought-provoking HM distribution: six out of eight tested HM </w:t>
      </w:r>
      <w:r w:rsidR="00D415EF">
        <w:t>show</w:t>
      </w:r>
      <w:r w:rsidRPr="00FD2B4A">
        <w:t xml:space="preserve"> highest concentration in the middle of the plot (Mn, Cd, Zn, Ni, Hg, As) and six out of eight </w:t>
      </w:r>
      <w:r w:rsidR="00D415EF">
        <w:t>demonstrate</w:t>
      </w:r>
      <w:r w:rsidRPr="00FD2B4A">
        <w:t xml:space="preserve"> increasing concentrations in the middle-upper sections of the plot except for Cu (upper and lower sections) and Hg (only lower section). </w:t>
      </w:r>
    </w:p>
    <w:p w14:paraId="359F1438" w14:textId="4819A31B" w:rsidR="00FD2B4A" w:rsidRPr="00FD2B4A" w:rsidRDefault="00352918" w:rsidP="00FD2B4A">
      <w:pPr>
        <w:spacing w:line="360" w:lineRule="auto"/>
        <w:jc w:val="both"/>
        <w:sectPr w:rsidR="00FD2B4A" w:rsidRPr="00FD2B4A" w:rsidSect="001B223E">
          <w:pgSz w:w="11906" w:h="16838"/>
          <w:pgMar w:top="1440" w:right="1440" w:bottom="1440" w:left="1440" w:header="709" w:footer="709" w:gutter="0"/>
          <w:cols w:space="708"/>
          <w:docGrid w:linePitch="360"/>
        </w:sectPr>
      </w:pPr>
      <w:r>
        <w:rPr>
          <w:noProof/>
          <w:lang w:eastAsia="zh-CN"/>
        </w:rPr>
        <mc:AlternateContent>
          <mc:Choice Requires="wpg">
            <w:drawing>
              <wp:anchor distT="0" distB="0" distL="114300" distR="114300" simplePos="0" relativeHeight="251774976" behindDoc="0" locked="0" layoutInCell="1" allowOverlap="1" wp14:anchorId="1A933048" wp14:editId="2585E848">
                <wp:simplePos x="0" y="0"/>
                <wp:positionH relativeFrom="column">
                  <wp:posOffset>7951</wp:posOffset>
                </wp:positionH>
                <wp:positionV relativeFrom="paragraph">
                  <wp:posOffset>1018927</wp:posOffset>
                </wp:positionV>
                <wp:extent cx="5708065" cy="4539200"/>
                <wp:effectExtent l="0" t="0" r="26035" b="13970"/>
                <wp:wrapNone/>
                <wp:docPr id="567" name="Group 567"/>
                <wp:cNvGraphicFramePr/>
                <a:graphic xmlns:a="http://schemas.openxmlformats.org/drawingml/2006/main">
                  <a:graphicData uri="http://schemas.microsoft.com/office/word/2010/wordprocessingGroup">
                    <wpg:wgp>
                      <wpg:cNvGrpSpPr/>
                      <wpg:grpSpPr>
                        <a:xfrm>
                          <a:off x="0" y="0"/>
                          <a:ext cx="5708065" cy="4539200"/>
                          <a:chOff x="0" y="0"/>
                          <a:chExt cx="5708065" cy="4539200"/>
                        </a:xfrm>
                      </wpg:grpSpPr>
                      <wpg:grpSp>
                        <wpg:cNvPr id="61" name="Group 61"/>
                        <wpg:cNvGrpSpPr/>
                        <wpg:grpSpPr>
                          <a:xfrm>
                            <a:off x="0" y="310100"/>
                            <a:ext cx="5708065" cy="4229100"/>
                            <a:chOff x="0" y="0"/>
                            <a:chExt cx="5469378" cy="4229100"/>
                          </a:xfrm>
                        </wpg:grpSpPr>
                        <pic:pic xmlns:pic="http://schemas.openxmlformats.org/drawingml/2006/picture">
                          <pic:nvPicPr>
                            <pic:cNvPr id="65" name="Picture 65"/>
                            <pic:cNvPicPr>
                              <a:picLocks noChangeAspect="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a:off x="106854" y="2167178"/>
                              <a:ext cx="2642600" cy="1947768"/>
                            </a:xfrm>
                            <a:prstGeom prst="rect">
                              <a:avLst/>
                            </a:prstGeom>
                            <a:noFill/>
                            <a:ln>
                              <a:noFill/>
                            </a:ln>
                          </pic:spPr>
                        </pic:pic>
                        <pic:pic xmlns:pic="http://schemas.openxmlformats.org/drawingml/2006/picture">
                          <pic:nvPicPr>
                            <pic:cNvPr id="66" name="Picture 66"/>
                            <pic:cNvPicPr>
                              <a:picLocks noChangeAspect="1"/>
                            </pic:cNvPicPr>
                          </pic:nvPicPr>
                          <pic:blipFill>
                            <a:blip r:embed="rId158" cstate="print">
                              <a:extLst>
                                <a:ext uri="{28A0092B-C50C-407E-A947-70E740481C1C}">
                                  <a14:useLocalDpi xmlns:a14="http://schemas.microsoft.com/office/drawing/2010/main" val="0"/>
                                </a:ext>
                              </a:extLst>
                            </a:blip>
                            <a:stretch>
                              <a:fillRect/>
                            </a:stretch>
                          </pic:blipFill>
                          <pic:spPr>
                            <a:xfrm>
                              <a:off x="2806563" y="2173093"/>
                              <a:ext cx="2584770" cy="1941830"/>
                            </a:xfrm>
                            <a:prstGeom prst="rect">
                              <a:avLst/>
                            </a:prstGeom>
                            <a:ln>
                              <a:noFill/>
                            </a:ln>
                          </pic:spPr>
                        </pic:pic>
                        <pic:pic xmlns:pic="http://schemas.openxmlformats.org/drawingml/2006/picture">
                          <pic:nvPicPr>
                            <pic:cNvPr id="67" name="Picture 67"/>
                            <pic:cNvPicPr>
                              <a:picLocks noChangeAspect="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2806679" y="112808"/>
                              <a:ext cx="2590815" cy="1894205"/>
                            </a:xfrm>
                            <a:prstGeom prst="rect">
                              <a:avLst/>
                            </a:prstGeom>
                            <a:noFill/>
                            <a:ln>
                              <a:noFill/>
                            </a:ln>
                          </pic:spPr>
                        </pic:pic>
                        <pic:pic xmlns:pic="http://schemas.openxmlformats.org/drawingml/2006/picture">
                          <pic:nvPicPr>
                            <pic:cNvPr id="68" name="Picture 68"/>
                            <pic:cNvPicPr>
                              <a:picLocks noChangeAspect="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94977" y="112792"/>
                              <a:ext cx="2654363" cy="1902460"/>
                            </a:xfrm>
                            <a:prstGeom prst="rect">
                              <a:avLst/>
                            </a:prstGeom>
                            <a:noFill/>
                            <a:ln>
                              <a:noFill/>
                            </a:ln>
                          </pic:spPr>
                        </pic:pic>
                        <wps:wsp>
                          <wps:cNvPr id="69" name="Rectangle 69"/>
                          <wps:cNvSpPr/>
                          <wps:spPr>
                            <a:xfrm>
                              <a:off x="0" y="0"/>
                              <a:ext cx="5469378" cy="4229100"/>
                            </a:xfrm>
                            <a:prstGeom prst="rect">
                              <a:avLst/>
                            </a:prstGeom>
                            <a:noFill/>
                            <a:ln w="9525"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66" name="Text Box 566"/>
                        <wps:cNvSpPr txBox="1"/>
                        <wps:spPr>
                          <a:xfrm>
                            <a:off x="0" y="0"/>
                            <a:ext cx="5708015" cy="230588"/>
                          </a:xfrm>
                          <a:prstGeom prst="rect">
                            <a:avLst/>
                          </a:prstGeom>
                          <a:solidFill>
                            <a:prstClr val="white"/>
                          </a:solidFill>
                          <a:ln>
                            <a:noFill/>
                          </a:ln>
                        </wps:spPr>
                        <wps:txbx>
                          <w:txbxContent>
                            <w:p w14:paraId="3713271A" w14:textId="1CFF98B5" w:rsidR="008A2398" w:rsidRPr="00A55F3E" w:rsidRDefault="008A2398" w:rsidP="00352918">
                              <w:pPr>
                                <w:pStyle w:val="Caption"/>
                                <w:rPr>
                                  <w:rFonts w:cstheme="minorHAnsi"/>
                                  <w:noProof/>
                                </w:rPr>
                              </w:pPr>
                              <w:r>
                                <w:t xml:space="preserve">Table 5.2.1. </w:t>
                              </w:r>
                              <w:r>
                                <w:fldChar w:fldCharType="begin"/>
                              </w:r>
                              <w:r>
                                <w:instrText xml:space="preserve"> SEQ Table_5.2.1. \* ARABIC </w:instrText>
                              </w:r>
                              <w:r>
                                <w:fldChar w:fldCharType="separate"/>
                              </w:r>
                              <w:r>
                                <w:rPr>
                                  <w:noProof/>
                                </w:rPr>
                                <w:t>2</w:t>
                              </w:r>
                              <w:r>
                                <w:rPr>
                                  <w:noProof/>
                                </w:rPr>
                                <w:fldChar w:fldCharType="end"/>
                              </w:r>
                              <w:r>
                                <w:t xml:space="preserve"> </w:t>
                              </w:r>
                              <w:r w:rsidRPr="00D651E9">
                                <w:t>HM Tested at UWTSD and Specified in NRW Test (Not Included in any Standard Threshold Levels).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A933048" id="Group 567" o:spid="_x0000_s1140" style="position:absolute;left:0;text-align:left;margin-left:.65pt;margin-top:80.25pt;width:449.45pt;height:357.4pt;z-index:251774976;mso-position-horizontal-relative:text;mso-position-vertical-relative:text" coordsize="57080,453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">
                <v:group id="Group 61" o:spid="_x0000_s1141" style="position:absolute;top:3101;width:57080;height:42291" coordsize="54693,42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v:shape id="Picture 65" o:spid="_x0000_s1142" type="#_x0000_t75" style="position:absolute;left:1068;top:21671;width:26426;height:19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">
                    <v:imagedata r:id="rId161" o:title=""/>
                  </v:shape>
                  <v:shape id="Picture 66" o:spid="_x0000_s1143" type="#_x0000_t75" style="position:absolute;left:28065;top:21730;width:25848;height:194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">
                    <v:imagedata r:id="rId162" o:title=""/>
                  </v:shape>
                  <v:shape id="Picture 67" o:spid="_x0000_s1144" type="#_x0000_t75" style="position:absolute;left:28066;top:1128;width:25908;height:18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">
                    <v:imagedata r:id="rId163" o:title=""/>
                  </v:shape>
                  <v:shape id="Picture 68" o:spid="_x0000_s1145" type="#_x0000_t75" style="position:absolute;left:949;top:1127;width:26544;height:190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">
                    <v:imagedata r:id="rId164" o:title=""/>
                  </v:shape>
                  <v:rect id="Rectangle 69" o:spid="_x0000_s1146" style="position:absolute;width:54693;height:422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" filled="f" strokecolor="#2f528f"/>
                </v:group>
                <v:shape id="Text Box 566" o:spid="_x0000_s1147" type="#_x0000_t202" style="position:absolute;width:57080;height:23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" stroked="f">
                  <v:textbox inset="0,0,0,0">
                    <w:txbxContent>
                      <w:p w14:paraId="3713271A" w14:textId="1CFF98B5" w:rsidR="008A2398" w:rsidRPr="00A55F3E" w:rsidRDefault="008A2398" w:rsidP="00352918">
                        <w:pPr>
                          <w:pStyle w:val="Caption"/>
                          <w:rPr>
                            <w:rFonts w:cstheme="minorHAnsi"/>
                            <w:noProof/>
                          </w:rPr>
                        </w:pPr>
                        <w:r>
                          <w:t xml:space="preserve">Table 5.2.1. </w:t>
                        </w:r>
                        <w:r>
                          <w:fldChar w:fldCharType="begin"/>
                        </w:r>
                        <w:r>
                          <w:instrText xml:space="preserve"> SEQ Table_5.2.1. \* ARABIC </w:instrText>
                        </w:r>
                        <w:r>
                          <w:fldChar w:fldCharType="separate"/>
                        </w:r>
                        <w:r>
                          <w:rPr>
                            <w:noProof/>
                          </w:rPr>
                          <w:t>2</w:t>
                        </w:r>
                        <w:r>
                          <w:rPr>
                            <w:noProof/>
                          </w:rPr>
                          <w:fldChar w:fldCharType="end"/>
                        </w:r>
                        <w:r>
                          <w:t xml:space="preserve"> </w:t>
                        </w:r>
                        <w:r w:rsidRPr="00D651E9">
                          <w:t>HM Tested at UWTSD and Specified in NRW Test (Not Included in any Standard Threshold Levels).</w:t>
                        </w:r>
                      </w:p>
                    </w:txbxContent>
                  </v:textbox>
                </v:shape>
              </v:group>
            </w:pict>
          </mc:Fallback>
        </mc:AlternateContent>
      </w:r>
      <w:r w:rsidR="00FD2B4A" w:rsidRPr="00FD2B4A">
        <w:t>The remaining seven HM tested by NRW (</w:t>
      </w:r>
      <w:r w:rsidR="003F282C">
        <w:t xml:space="preserve">s. </w:t>
      </w:r>
      <w:r w:rsidR="00FD2B4A" w:rsidRPr="00FD2B4A">
        <w:t>4.3</w:t>
      </w:r>
      <w:r w:rsidR="003F282C">
        <w:t>.</w:t>
      </w:r>
      <w:r w:rsidR="00FD2B4A" w:rsidRPr="00FD2B4A">
        <w:t xml:space="preserve">) but not covered by UK standard threshold levels (so not commonly found in UK soil in toxic to humans’ concentrations) were presented in </w:t>
      </w:r>
      <w:r w:rsidR="00FD2B4A" w:rsidRPr="00352918">
        <w:t xml:space="preserve">Table </w:t>
      </w:r>
      <w:r w:rsidR="003F282C" w:rsidRPr="00352918">
        <w:t>5.2.1.2</w:t>
      </w:r>
      <w:r w:rsidR="00FD2B4A" w:rsidRPr="00352918">
        <w:t>.</w:t>
      </w:r>
    </w:p>
    <w:p w14:paraId="32D7809D" w14:textId="183EF187" w:rsidR="00FD2B4A" w:rsidRPr="00FD2B4A" w:rsidRDefault="00FD2B4A" w:rsidP="00FD2B4A">
      <w:r w:rsidRPr="00FD2B4A">
        <w:rPr>
          <w:noProof/>
          <w:lang w:eastAsia="zh-CN"/>
        </w:rPr>
        <w:lastRenderedPageBreak/>
        <mc:AlternateContent>
          <mc:Choice Requires="wpg">
            <w:drawing>
              <wp:anchor distT="0" distB="0" distL="114300" distR="114300" simplePos="0" relativeHeight="251523072" behindDoc="0" locked="0" layoutInCell="1" allowOverlap="1" wp14:anchorId="1EEBB3AC" wp14:editId="1D2CD419">
                <wp:simplePos x="0" y="0"/>
                <wp:positionH relativeFrom="column">
                  <wp:posOffset>9524</wp:posOffset>
                </wp:positionH>
                <wp:positionV relativeFrom="paragraph">
                  <wp:posOffset>114300</wp:posOffset>
                </wp:positionV>
                <wp:extent cx="5705475" cy="4114800"/>
                <wp:effectExtent l="0" t="0" r="28575" b="19050"/>
                <wp:wrapNone/>
                <wp:docPr id="71" name="Group 71"/>
                <wp:cNvGraphicFramePr/>
                <a:graphic xmlns:a="http://schemas.openxmlformats.org/drawingml/2006/main">
                  <a:graphicData uri="http://schemas.microsoft.com/office/word/2010/wordprocessingGroup">
                    <wpg:wgp>
                      <wpg:cNvGrpSpPr/>
                      <wpg:grpSpPr>
                        <a:xfrm>
                          <a:off x="0" y="0"/>
                          <a:ext cx="5705475" cy="4114800"/>
                          <a:chOff x="0" y="0"/>
                          <a:chExt cx="5488557" cy="4114800"/>
                        </a:xfrm>
                      </wpg:grpSpPr>
                      <wpg:grpSp>
                        <wpg:cNvPr id="72" name="Group 72"/>
                        <wpg:cNvGrpSpPr/>
                        <wpg:grpSpPr>
                          <a:xfrm>
                            <a:off x="0" y="0"/>
                            <a:ext cx="5488557" cy="4114800"/>
                            <a:chOff x="0" y="0"/>
                            <a:chExt cx="5488557" cy="4114800"/>
                          </a:xfrm>
                        </wpg:grpSpPr>
                        <pic:pic xmlns:pic="http://schemas.openxmlformats.org/drawingml/2006/picture">
                          <pic:nvPicPr>
                            <pic:cNvPr id="73" name="Picture 73"/>
                            <pic:cNvPicPr preferRelativeResize="0">
                              <a:picLocks noChangeAspect="1"/>
                            </pic:cNvPicPr>
                          </pic:nvPicPr>
                          <pic:blipFill>
                            <a:blip r:embed="rId165" cstate="print">
                              <a:extLst>
                                <a:ext uri="{28A0092B-C50C-407E-A947-70E740481C1C}">
                                  <a14:useLocalDpi xmlns:a14="http://schemas.microsoft.com/office/drawing/2010/main" val="0"/>
                                </a:ext>
                              </a:extLst>
                            </a:blip>
                            <a:srcRect/>
                            <a:stretch>
                              <a:fillRect/>
                            </a:stretch>
                          </pic:blipFill>
                          <pic:spPr bwMode="auto">
                            <a:xfrm>
                              <a:off x="2870672" y="19480"/>
                              <a:ext cx="2557088" cy="2041226"/>
                            </a:xfrm>
                            <a:prstGeom prst="rect">
                              <a:avLst/>
                            </a:prstGeom>
                            <a:noFill/>
                            <a:ln>
                              <a:noFill/>
                            </a:ln>
                          </pic:spPr>
                        </pic:pic>
                        <pic:pic xmlns:pic="http://schemas.openxmlformats.org/drawingml/2006/picture">
                          <pic:nvPicPr>
                            <pic:cNvPr id="74" name="Picture 74"/>
                            <pic:cNvPicPr>
                              <a:picLocks noChangeAspect="1"/>
                            </pic:cNvPicPr>
                          </pic:nvPicPr>
                          <pic:blipFill>
                            <a:blip r:embed="rId166" cstate="print">
                              <a:extLst>
                                <a:ext uri="{28A0092B-C50C-407E-A947-70E740481C1C}">
                                  <a14:useLocalDpi xmlns:a14="http://schemas.microsoft.com/office/drawing/2010/main" val="0"/>
                                </a:ext>
                              </a:extLst>
                            </a:blip>
                            <a:srcRect/>
                            <a:stretch>
                              <a:fillRect/>
                            </a:stretch>
                          </pic:blipFill>
                          <pic:spPr bwMode="auto">
                            <a:xfrm>
                              <a:off x="1381125" y="2130725"/>
                              <a:ext cx="2600143" cy="1893570"/>
                            </a:xfrm>
                            <a:prstGeom prst="rect">
                              <a:avLst/>
                            </a:prstGeom>
                            <a:noFill/>
                            <a:ln>
                              <a:noFill/>
                            </a:ln>
                          </pic:spPr>
                        </pic:pic>
                        <pic:pic xmlns:pic="http://schemas.openxmlformats.org/drawingml/2006/picture">
                          <pic:nvPicPr>
                            <pic:cNvPr id="75" name="Picture 75"/>
                            <pic:cNvPicPr preferRelativeResize="0">
                              <a:picLocks noChangeAspect="1"/>
                            </pic:cNvPicPr>
                          </pic:nvPicPr>
                          <pic:blipFill>
                            <a:blip r:embed="rId167" cstate="print">
                              <a:extLst>
                                <a:ext uri="{28A0092B-C50C-407E-A947-70E740481C1C}">
                                  <a14:useLocalDpi xmlns:a14="http://schemas.microsoft.com/office/drawing/2010/main" val="0"/>
                                </a:ext>
                              </a:extLst>
                            </a:blip>
                            <a:srcRect/>
                            <a:stretch>
                              <a:fillRect/>
                            </a:stretch>
                          </pic:blipFill>
                          <pic:spPr bwMode="auto">
                            <a:xfrm>
                              <a:off x="55873" y="118549"/>
                              <a:ext cx="2611127" cy="1894532"/>
                            </a:xfrm>
                            <a:prstGeom prst="rect">
                              <a:avLst/>
                            </a:prstGeom>
                            <a:noFill/>
                            <a:ln>
                              <a:noFill/>
                            </a:ln>
                          </pic:spPr>
                        </pic:pic>
                        <wps:wsp>
                          <wps:cNvPr id="76" name="Rectangle 76"/>
                          <wps:cNvSpPr/>
                          <wps:spPr>
                            <a:xfrm>
                              <a:off x="0" y="0"/>
                              <a:ext cx="5488557" cy="4114800"/>
                            </a:xfrm>
                            <a:prstGeom prst="rect">
                              <a:avLst/>
                            </a:prstGeom>
                            <a:noFill/>
                            <a:ln w="9525"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77" name="Straight Connector 77"/>
                        <wps:cNvCnPr/>
                        <wps:spPr>
                          <a:xfrm>
                            <a:off x="4194972" y="199348"/>
                            <a:ext cx="0" cy="63475"/>
                          </a:xfrm>
                          <a:prstGeom prst="line">
                            <a:avLst/>
                          </a:prstGeom>
                          <a:noFill/>
                          <a:ln w="19050" cap="flat" cmpd="sng" algn="ctr">
                            <a:solidFill>
                              <a:sysClr val="windowText" lastClr="000000">
                                <a:lumMod val="65000"/>
                                <a:lumOff val="35000"/>
                              </a:sysClr>
                            </a:solidFill>
                            <a:prstDash val="solid"/>
                            <a:miter lim="8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474AB2A4" id="Group 71" o:spid="_x0000_s1026" style="position:absolute;margin-left:.75pt;margin-top:9pt;width:449.25pt;height:324pt;z-index:251523072;mso-width-relative:margin;mso-height-relative:margin" coordsize="54885,411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">
                <v:group id="Group 72" o:spid="_x0000_s1027" style="position:absolute;width:54885;height:41148" coordsize="54885,4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">
                  <v:shape id="Picture 73" o:spid="_x0000_s1028" type="#_x0000_t75" style="position:absolute;left:28706;top:194;width:25571;height:20413;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">
                    <v:imagedata r:id="rId168" o:title=""/>
                  </v:shape>
                  <v:shape id="Picture 74" o:spid="_x0000_s1029" type="#_x0000_t75" style="position:absolute;left:13811;top:21307;width:26001;height:189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">
                    <v:imagedata r:id="rId169" o:title=""/>
                  </v:shape>
                  <v:shape id="Picture 75" o:spid="_x0000_s1030" type="#_x0000_t75" style="position:absolute;left:558;top:1185;width:26112;height:18945;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">
                    <v:imagedata r:id="rId170" o:title=""/>
                  </v:shape>
                  <v:rect id="Rectangle 76" o:spid="_x0000_s1031" style="position:absolute;width:54885;height:411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" filled="f" strokecolor="windowText"/>
                </v:group>
                <v:line id="Straight Connector 77" o:spid="_x0000_s1032" style="position:absolute;visibility:visible;mso-wrap-style:square" from="41949,1993" to="41949,26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" strokecolor="#595959" strokeweight="1.5pt">
                  <v:stroke joinstyle="miter"/>
                </v:line>
              </v:group>
            </w:pict>
          </mc:Fallback>
        </mc:AlternateContent>
      </w:r>
    </w:p>
    <w:p w14:paraId="106DD078" w14:textId="77777777" w:rsidR="00FD2B4A" w:rsidRPr="00FD2B4A" w:rsidRDefault="00FD2B4A" w:rsidP="00FD2B4A"/>
    <w:p w14:paraId="5FE33F5E" w14:textId="77777777" w:rsidR="00FD2B4A" w:rsidRPr="00FD2B4A" w:rsidRDefault="00FD2B4A" w:rsidP="00FD2B4A"/>
    <w:p w14:paraId="2C02E6B2" w14:textId="77777777" w:rsidR="00FD2B4A" w:rsidRPr="00FD2B4A" w:rsidRDefault="00FD2B4A" w:rsidP="00FD2B4A"/>
    <w:p w14:paraId="06590393" w14:textId="77777777" w:rsidR="00FD2B4A" w:rsidRPr="00FD2B4A" w:rsidRDefault="00FD2B4A" w:rsidP="00FD2B4A"/>
    <w:p w14:paraId="1FEAC7C4" w14:textId="77777777" w:rsidR="00FD2B4A" w:rsidRPr="00FD2B4A" w:rsidRDefault="00FD2B4A" w:rsidP="00FD2B4A"/>
    <w:p w14:paraId="0CFE67DF" w14:textId="77777777" w:rsidR="00FD2B4A" w:rsidRPr="00FD2B4A" w:rsidRDefault="00FD2B4A" w:rsidP="00FD2B4A"/>
    <w:p w14:paraId="16E39C4C" w14:textId="77777777" w:rsidR="00FD2B4A" w:rsidRPr="00FD2B4A" w:rsidRDefault="00FD2B4A" w:rsidP="00FD2B4A"/>
    <w:p w14:paraId="34EFD19F" w14:textId="77777777" w:rsidR="00FD2B4A" w:rsidRPr="00FD2B4A" w:rsidRDefault="00FD2B4A" w:rsidP="00FD2B4A"/>
    <w:p w14:paraId="6F499B92" w14:textId="77777777" w:rsidR="00FD2B4A" w:rsidRPr="00FD2B4A" w:rsidRDefault="00FD2B4A" w:rsidP="00FD2B4A"/>
    <w:p w14:paraId="75E235EF" w14:textId="77777777" w:rsidR="00FD2B4A" w:rsidRPr="00FD2B4A" w:rsidRDefault="00FD2B4A" w:rsidP="00FD2B4A"/>
    <w:p w14:paraId="023C0272" w14:textId="77777777" w:rsidR="00FD2B4A" w:rsidRPr="00FD2B4A" w:rsidRDefault="00FD2B4A" w:rsidP="00FD2B4A"/>
    <w:p w14:paraId="53368330" w14:textId="77777777" w:rsidR="00FD2B4A" w:rsidRPr="00FD2B4A" w:rsidRDefault="00FD2B4A" w:rsidP="00FD2B4A"/>
    <w:p w14:paraId="6D53B5FC" w14:textId="77777777" w:rsidR="00FD2B4A" w:rsidRPr="00FD2B4A" w:rsidRDefault="00FD2B4A" w:rsidP="00FD2B4A"/>
    <w:p w14:paraId="3F796475" w14:textId="77777777" w:rsidR="00FD2B4A" w:rsidRPr="00FD2B4A" w:rsidRDefault="00FD2B4A" w:rsidP="00FD2B4A"/>
    <w:p w14:paraId="2F0FA32A" w14:textId="77777777" w:rsidR="00FD2B4A" w:rsidRPr="00FD2B4A" w:rsidRDefault="00FD2B4A" w:rsidP="00FD2B4A">
      <w:pPr>
        <w:spacing w:line="360" w:lineRule="auto"/>
        <w:jc w:val="both"/>
        <w:rPr>
          <w:color w:val="000000" w:themeColor="text1"/>
          <w:sz w:val="28"/>
          <w:szCs w:val="28"/>
        </w:rPr>
      </w:pPr>
    </w:p>
    <w:p w14:paraId="05F340C0" w14:textId="78B0368B" w:rsidR="00FD2B4A" w:rsidRPr="00FD2B4A" w:rsidRDefault="00FD2B4A" w:rsidP="00FD2B4A">
      <w:pPr>
        <w:spacing w:line="360" w:lineRule="auto"/>
        <w:jc w:val="both"/>
      </w:pPr>
      <w:r w:rsidRPr="00FD2B4A">
        <w:t xml:space="preserve">Contour maps in Table </w:t>
      </w:r>
      <w:r w:rsidR="007D5132" w:rsidRPr="00352918">
        <w:t>5.2.1.2</w:t>
      </w:r>
      <w:r w:rsidRPr="00FD2B4A">
        <w:t xml:space="preserve"> show (Fe, Ba) as only two out of seven HM with the highest concentration in the middle and that all seven HM (of increased concentrations) are in the upper section of the plot. Fe exhibits the highest concentrations in the mid and upper section and Al and Li reaching highest concentrations in upper and lower sections (excluding central spot).</w:t>
      </w:r>
    </w:p>
    <w:p w14:paraId="6007CBF5" w14:textId="77777777" w:rsidR="00FD2B4A" w:rsidRPr="00FD2B4A" w:rsidRDefault="00FD2B4A" w:rsidP="00FD2B4A">
      <w:pPr>
        <w:spacing w:line="360" w:lineRule="auto"/>
        <w:jc w:val="both"/>
      </w:pPr>
      <w:r w:rsidRPr="00FD2B4A">
        <w:t>Although presented maps are based on small sample number (N = 10 soil samples), it can be observed that overall tendency is that HM display higher concentrations in the middle or higher sections with some exemptions (five HM are extending to lower sections with Hg concentrating in the lower section only).</w:t>
      </w:r>
    </w:p>
    <w:p w14:paraId="2628576A" w14:textId="239666F9" w:rsidR="00FD2B4A" w:rsidRPr="00FD2B4A" w:rsidRDefault="00FD2B4A" w:rsidP="00FD2B4A">
      <w:pPr>
        <w:spacing w:line="360" w:lineRule="auto"/>
        <w:jc w:val="both"/>
      </w:pPr>
      <w:r w:rsidRPr="00FD2B4A">
        <w:t xml:space="preserve">Due to the multiple HM concentrations overlapping each other, a common phenomenon of HM </w:t>
      </w:r>
      <w:r w:rsidRPr="003F282C">
        <w:t>synergistic/antagonistic</w:t>
      </w:r>
      <w:r w:rsidRPr="00FD2B4A">
        <w:t xml:space="preserve"> effect is also a possibility. It is something that is broadly mentioned in literature on soil pollution and occurs when two independent HM interact with each other causing increased uptake of specific HM of further damage or even killing the plants. For example, </w:t>
      </w:r>
      <w:r w:rsidRPr="00FD2B4A">
        <w:fldChar w:fldCharType="begin" w:fldLock="1"/>
      </w:r>
      <w:r w:rsidRPr="00FD2B4A">
        <w:instrText>ADDIN CSL_CITATION {"citationItems":[{"id":"ITEM-1","itemData":{"DOI":"10.1021/cr900112r","ISSN":"00092665","PMID":"19754138","author":[{"dropping-particle":"","family":"Morrissey","given":"Joe","non-dropping-particle":"","parse-names":false,"suffix":""},{"dropping-particle":"Lou","family":"Guerinot","given":"Mary","non-dropping-particle":"","parse-names":false,"suffix":""}],"container-title":"Chemical Reviews","id":"ITEM-1","issue":"10","issued":{"date-parts":[["2009","10","14"]]},"page":"4553-4567","publisher":"NIH Public Access","title":"Iron uptake and transport in plants: The good, the bad, and the ionome","type":"article-journal","volume":"109"},"uris":["http://www.mendeley.com/documents/?uuid=15c66b27-a154-35ee-98ee-4b0f3f424aed"]}],"mendeley":{"formattedCitation":"(Morrissey and Guerinot, 2009)","manualFormatting":"Morrissey and Guerinot (2009)","plainTextFormattedCitation":"(Morrissey and Guerinot, 2009)","previouslyFormattedCitation":"(Morrissey and Guerinot, 2009)"},"properties":{"noteIndex":0},"schema":"https://github.com/citation-style-language/schema/raw/master/csl-citation.json"}</w:instrText>
      </w:r>
      <w:r w:rsidRPr="00FD2B4A">
        <w:fldChar w:fldCharType="separate"/>
      </w:r>
      <w:r w:rsidRPr="00FD2B4A">
        <w:rPr>
          <w:noProof/>
        </w:rPr>
        <w:t>Morrissey and Guerinot (2009)</w:t>
      </w:r>
      <w:r w:rsidRPr="00FD2B4A">
        <w:fldChar w:fldCharType="end"/>
      </w:r>
      <w:r w:rsidRPr="00FD2B4A">
        <w:t xml:space="preserve"> discovered that Cd could actively interfere with Fe transport (roots to shoots) resulting in overaccumulation in roots while starving the rest of the plant (antagonistic effect observed </w:t>
      </w:r>
      <w:r w:rsidRPr="00FD2B4A">
        <w:lastRenderedPageBreak/>
        <w:t xml:space="preserve">in Brassica </w:t>
      </w:r>
      <w:proofErr w:type="spellStart"/>
      <w:r w:rsidRPr="00FD2B4A">
        <w:t>napus</w:t>
      </w:r>
      <w:proofErr w:type="spellEnd"/>
      <w:r w:rsidRPr="00FD2B4A">
        <w:t xml:space="preserve"> plant). Analysing of Cd (</w:t>
      </w:r>
      <w:r w:rsidRPr="00352918">
        <w:t xml:space="preserve">Table </w:t>
      </w:r>
      <w:r w:rsidR="007D5132" w:rsidRPr="00352918">
        <w:t>5.2.1.1</w:t>
      </w:r>
      <w:r w:rsidRPr="00352918">
        <w:t xml:space="preserve">) and Fe (Table </w:t>
      </w:r>
      <w:r w:rsidR="007D5132" w:rsidRPr="00352918">
        <w:t>5.2.1.2</w:t>
      </w:r>
      <w:r w:rsidRPr="00352918">
        <w:t>) contour maps show the concentration of discussed HM matching very well.</w:t>
      </w:r>
      <w:r w:rsidRPr="00FD2B4A">
        <w:t xml:space="preserve"> </w:t>
      </w:r>
    </w:p>
    <w:p w14:paraId="74AE3613" w14:textId="2FC9ADBC" w:rsidR="00FD2B4A" w:rsidRPr="00FD2B4A" w:rsidRDefault="00FD2B4A" w:rsidP="00FD2B4A">
      <w:pPr>
        <w:spacing w:line="360" w:lineRule="auto"/>
        <w:jc w:val="both"/>
      </w:pPr>
      <w:r w:rsidRPr="00FD2B4A">
        <w:t xml:space="preserve">On the other hand, </w:t>
      </w:r>
      <w:r w:rsidRPr="00FD2B4A">
        <w:fldChar w:fldCharType="begin" w:fldLock="1"/>
      </w:r>
      <w:r w:rsidR="007822C1">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2013)","manualFormatting":"Desai (2013)","plainTextFormattedCitation":"(Desai, 2013)","previouslyFormattedCitation":"(Desai, 2013)"},"properties":{"noteIndex":0},"schema":"https://github.com/citation-style-language/schema/raw/master/csl-citation.json"}</w:instrText>
      </w:r>
      <w:r w:rsidRPr="00FD2B4A">
        <w:fldChar w:fldCharType="separate"/>
      </w:r>
      <w:r w:rsidRPr="00FD2B4A">
        <w:rPr>
          <w:noProof/>
        </w:rPr>
        <w:t>Desai (2013)</w:t>
      </w:r>
      <w:r w:rsidRPr="00FD2B4A">
        <w:fldChar w:fldCharType="end"/>
      </w:r>
      <w:r w:rsidRPr="00FD2B4A">
        <w:t xml:space="preserve"> informs that Cd and Zn were found to have a synergistic effect. The higher concentrations of Cd in soil (Cd is found to be highly toxic to plants) the more increased uptake of Zn is occurring (Zn, although essential to plants, in higher concentrations can severely damage to roots and foliage) (</w:t>
      </w:r>
      <w:r w:rsidR="007D5132">
        <w:t xml:space="preserve">s. </w:t>
      </w:r>
      <w:r w:rsidRPr="00FD2B4A">
        <w:t>2.5.1.). Both metals also occupy matching UWTSD sections (</w:t>
      </w:r>
      <w:r w:rsidRPr="00352918">
        <w:t xml:space="preserve">Table </w:t>
      </w:r>
      <w:r w:rsidR="007D5132" w:rsidRPr="00352918">
        <w:t>5.2.1.1</w:t>
      </w:r>
      <w:r w:rsidRPr="00352918">
        <w:t>).</w:t>
      </w:r>
    </w:p>
    <w:p w14:paraId="5A5D7C6C" w14:textId="30E3A03E" w:rsidR="00FD2B4A" w:rsidRPr="00FD2B4A" w:rsidRDefault="00FD2B4A" w:rsidP="00FD2B4A">
      <w:pPr>
        <w:spacing w:line="360" w:lineRule="auto"/>
        <w:jc w:val="both"/>
      </w:pPr>
      <w:r w:rsidRPr="00FD2B4A">
        <w:t>It appears that the middle and upper sections of the UWTSD could suffer from ‘hotspots’ (spikes in HM concentrations) in line with the observed high tree mortality area (Table</w:t>
      </w:r>
      <w:r w:rsidR="007D5132">
        <w:t xml:space="preserve"> 5.1.1</w:t>
      </w:r>
      <w:r w:rsidRPr="00FD2B4A">
        <w:t xml:space="preserve">, Tree Survival Rate). Therefore, it is justified to perform additional statistics to test the significance of HM concentrations in high vitality/high mortality sections in UWTSD. </w:t>
      </w:r>
    </w:p>
    <w:p w14:paraId="4F7B2F73" w14:textId="77777777" w:rsidR="00FD2B4A" w:rsidRPr="00FD2B4A" w:rsidRDefault="00FD2B4A" w:rsidP="00FD2B4A"/>
    <w:p w14:paraId="43D81E0D" w14:textId="77777777" w:rsidR="00FD2B4A" w:rsidRPr="00FD2B4A" w:rsidRDefault="00FD2B4A" w:rsidP="00FD2B4A">
      <w:pPr>
        <w:rPr>
          <w:b/>
          <w:bCs/>
          <w:color w:val="C00000"/>
        </w:rPr>
      </w:pPr>
    </w:p>
    <w:p w14:paraId="5505B94E" w14:textId="77777777" w:rsidR="00FD2B4A" w:rsidRPr="00D415EF" w:rsidRDefault="00FD2B4A" w:rsidP="00D415EF">
      <w:pPr>
        <w:pStyle w:val="Heading2"/>
      </w:pPr>
      <w:bookmarkStart w:id="94" w:name="_Toc39513110"/>
      <w:r w:rsidRPr="00D415EF">
        <w:t>5.3 HM statistical testing</w:t>
      </w:r>
      <w:bookmarkEnd w:id="94"/>
      <w:r w:rsidRPr="00D415EF">
        <w:t xml:space="preserve"> </w:t>
      </w:r>
    </w:p>
    <w:p w14:paraId="57A2C458" w14:textId="77777777" w:rsidR="00FD2B4A" w:rsidRPr="00FD2B4A" w:rsidRDefault="00FD2B4A" w:rsidP="00D415EF">
      <w:pPr>
        <w:pStyle w:val="NoSpacing"/>
      </w:pPr>
    </w:p>
    <w:p w14:paraId="084E6AAA" w14:textId="07F363A4" w:rsidR="00FD2B4A" w:rsidRDefault="00FD2B4A" w:rsidP="00FD2B4A">
      <w:pPr>
        <w:spacing w:line="360" w:lineRule="auto"/>
        <w:jc w:val="both"/>
      </w:pPr>
      <w:r w:rsidRPr="00FD2B4A">
        <w:t xml:space="preserve">It was essential to test whether any HM concentrations/hotspots have likely caused tree mortality or poor development. To achieve this a significance testing was done for each of the 15 metals analysed. </w:t>
      </w:r>
    </w:p>
    <w:p w14:paraId="1F422D59" w14:textId="77777777" w:rsidR="00F4778C" w:rsidRPr="00FD2B4A" w:rsidRDefault="00F4778C" w:rsidP="00FD2B4A">
      <w:pPr>
        <w:spacing w:line="360" w:lineRule="auto"/>
        <w:jc w:val="both"/>
      </w:pPr>
    </w:p>
    <w:p w14:paraId="435EBD78" w14:textId="637657F8" w:rsidR="00FD2B4A" w:rsidRDefault="00FD2B4A" w:rsidP="00D415EF">
      <w:pPr>
        <w:pStyle w:val="Heading3"/>
      </w:pPr>
      <w:bookmarkStart w:id="95" w:name="_Toc39513111"/>
      <w:r w:rsidRPr="00FD2B4A">
        <w:t>5.3.1 T-test</w:t>
      </w:r>
      <w:bookmarkEnd w:id="95"/>
    </w:p>
    <w:p w14:paraId="4E19BA22" w14:textId="77777777" w:rsidR="00D415EF" w:rsidRPr="00D415EF" w:rsidRDefault="00D415EF" w:rsidP="00D415EF"/>
    <w:p w14:paraId="5FBFEE36" w14:textId="015ADBB3" w:rsidR="00B34057" w:rsidRPr="00B34057" w:rsidRDefault="00FD2B4A" w:rsidP="00FD2B4A">
      <w:pPr>
        <w:spacing w:line="360" w:lineRule="auto"/>
        <w:jc w:val="both"/>
        <w:rPr>
          <w:color w:val="00B050"/>
        </w:rPr>
      </w:pPr>
      <w:r w:rsidRPr="00FD2B4A">
        <w:rPr>
          <w:color w:val="000000" w:themeColor="text1"/>
        </w:rPr>
        <w:t xml:space="preserve">A t-test (two samples assuming equal/unequal variances) was conducted for all 15 </w:t>
      </w:r>
      <w:r w:rsidR="00B34057">
        <w:rPr>
          <w:color w:val="000000" w:themeColor="text1"/>
        </w:rPr>
        <w:t>inorganic</w:t>
      </w:r>
      <w:r w:rsidRPr="00FD2B4A">
        <w:rPr>
          <w:color w:val="000000" w:themeColor="text1"/>
        </w:rPr>
        <w:t xml:space="preserve"> elements (using Microsoft Excel Analysis </w:t>
      </w:r>
      <w:proofErr w:type="spellStart"/>
      <w:r w:rsidRPr="00FD2B4A">
        <w:rPr>
          <w:color w:val="000000" w:themeColor="text1"/>
        </w:rPr>
        <w:t>ToolPak</w:t>
      </w:r>
      <w:proofErr w:type="spellEnd"/>
      <w:r w:rsidRPr="00FD2B4A">
        <w:rPr>
          <w:color w:val="000000" w:themeColor="text1"/>
        </w:rPr>
        <w:t xml:space="preserve">) to compare difference of Cd content in soil ((high tree mortality (S1-S5) with high vitality (S6-S10)) samples. </w:t>
      </w:r>
      <w:r w:rsidR="00B34057" w:rsidRPr="00704FB4">
        <w:t xml:space="preserve">All non-significant results </w:t>
      </w:r>
      <w:r w:rsidR="00C0722D" w:rsidRPr="00704FB4">
        <w:t xml:space="preserve">that have not been </w:t>
      </w:r>
      <w:r w:rsidR="00352918" w:rsidRPr="00704FB4">
        <w:t xml:space="preserve">discussed in this section </w:t>
      </w:r>
      <w:r w:rsidR="00B34057" w:rsidRPr="00704FB4">
        <w:t>are found in the Appendix (</w:t>
      </w:r>
      <w:r w:rsidR="002B2A2C" w:rsidRPr="00704FB4">
        <w:t>8.1</w:t>
      </w:r>
      <w:r w:rsidR="007D5132" w:rsidRPr="00704FB4">
        <w:t>-</w:t>
      </w:r>
      <w:r w:rsidR="002B2A2C" w:rsidRPr="00704FB4">
        <w:t>8.20</w:t>
      </w:r>
      <w:r w:rsidR="00B34057" w:rsidRPr="00704FB4">
        <w:t xml:space="preserve">). </w:t>
      </w:r>
    </w:p>
    <w:p w14:paraId="249789E6" w14:textId="45DD8EE6" w:rsidR="00FD2B4A" w:rsidRPr="00FD2B4A" w:rsidRDefault="00FD2B4A" w:rsidP="00FD2B4A">
      <w:pPr>
        <w:spacing w:line="360" w:lineRule="auto"/>
        <w:jc w:val="both"/>
        <w:rPr>
          <w:color w:val="000000" w:themeColor="text1"/>
        </w:rPr>
      </w:pPr>
      <w:r w:rsidRPr="00FD2B4A">
        <w:rPr>
          <w:color w:val="000000" w:themeColor="text1"/>
        </w:rPr>
        <w:t xml:space="preserve">Due to the fluctuating results, an F-test statistic was used to establish equal/unequal variances </w:t>
      </w:r>
      <w:r w:rsidRPr="00FD2B4A">
        <w:rPr>
          <w:color w:val="000000" w:themeColor="text1"/>
        </w:rPr>
        <w:fldChar w:fldCharType="begin" w:fldLock="1"/>
      </w:r>
      <w:r w:rsidRPr="00FD2B4A">
        <w:rPr>
          <w:color w:val="000000" w:themeColor="text1"/>
        </w:rPr>
        <w:instrText>ADDIN CSL_CITATION {"citationItems":[{"id":"ITEM-1","itemData":{"URL":"https://www.itl.nist.gov/div898/handbook/eda/section3/eda359.htm","accessed":{"date-parts":[["2020","4","27"]]},"author":[{"dropping-particle":"","family":"NIST Sematech","given":"","non-dropping-particle":"","parse-names":false,"suffix":""}],"container-title":"Engineering Statistics Handbook","id":"ITEM-1","issued":{"date-parts":[["2013"]]},"title":"F-Test for Equality of Two Variances","type":"webpage"},"uris":["http://www.mendeley.com/documents/?uuid=a55ec61a-0e53-3083-b773-b99b6df847f1"]}],"mendeley":{"formattedCitation":"(NIST Sematech, 2013)","plainTextFormattedCitation":"(NIST Sematech, 2013)","previouslyFormattedCitation":"(NIST Sematech, 2013)"},"properties":{"noteIndex":0},"schema":"https://github.com/citation-style-language/schema/raw/master/csl-citation.json"}</w:instrText>
      </w:r>
      <w:r w:rsidRPr="00FD2B4A">
        <w:rPr>
          <w:color w:val="000000" w:themeColor="text1"/>
        </w:rPr>
        <w:fldChar w:fldCharType="separate"/>
      </w:r>
      <w:r w:rsidRPr="00FD2B4A">
        <w:rPr>
          <w:noProof/>
          <w:color w:val="000000" w:themeColor="text1"/>
        </w:rPr>
        <w:t>(NIST Sematech, 2013)</w:t>
      </w:r>
      <w:r w:rsidRPr="00FD2B4A">
        <w:rPr>
          <w:color w:val="000000" w:themeColor="text1"/>
        </w:rPr>
        <w:fldChar w:fldCharType="end"/>
      </w:r>
      <w:r w:rsidRPr="00FD2B4A">
        <w:rPr>
          <w:color w:val="000000" w:themeColor="text1"/>
        </w:rPr>
        <w:t xml:space="preserve">. </w:t>
      </w:r>
      <w:r w:rsidR="00477884">
        <w:rPr>
          <w:color w:val="000000" w:themeColor="text1"/>
        </w:rPr>
        <w:t xml:space="preserve">All 15 </w:t>
      </w:r>
      <w:r w:rsidR="00477884" w:rsidRPr="00477884">
        <w:rPr>
          <w:color w:val="000000" w:themeColor="text1"/>
        </w:rPr>
        <w:t>test</w:t>
      </w:r>
      <w:r w:rsidR="00477884">
        <w:rPr>
          <w:color w:val="000000" w:themeColor="text1"/>
        </w:rPr>
        <w:t xml:space="preserve">s were </w:t>
      </w:r>
      <w:r w:rsidR="00477884" w:rsidRPr="00477884">
        <w:rPr>
          <w:color w:val="000000" w:themeColor="text1"/>
        </w:rPr>
        <w:t>based on an alpha value of 0.05</w:t>
      </w:r>
      <w:r w:rsidR="00477884">
        <w:rPr>
          <w:color w:val="000000" w:themeColor="text1"/>
        </w:rPr>
        <w:t>.</w:t>
      </w:r>
    </w:p>
    <w:p w14:paraId="64920635" w14:textId="5535B1D0" w:rsidR="00FD2B4A" w:rsidRPr="00FD2B4A" w:rsidRDefault="00FD2B4A" w:rsidP="00FD2B4A">
      <w:pPr>
        <w:spacing w:line="360" w:lineRule="auto"/>
        <w:jc w:val="both"/>
        <w:rPr>
          <w:color w:val="000000" w:themeColor="text1"/>
        </w:rPr>
      </w:pPr>
      <w:r w:rsidRPr="00FD2B4A">
        <w:rPr>
          <w:color w:val="000000" w:themeColor="text1"/>
        </w:rPr>
        <w:t xml:space="preserve">The </w:t>
      </w:r>
      <w:r w:rsidRPr="00400926">
        <w:rPr>
          <w:sz w:val="24"/>
          <w:szCs w:val="24"/>
        </w:rPr>
        <w:t xml:space="preserve">null hypothesis </w:t>
      </w:r>
      <w:r w:rsidRPr="00FD2B4A">
        <w:rPr>
          <w:color w:val="000000" w:themeColor="text1"/>
        </w:rPr>
        <w:t xml:space="preserve">assumed that there is a significant difference between the amount of Cd in </w:t>
      </w:r>
      <w:r w:rsidRPr="00F4778C">
        <w:rPr>
          <w:color w:val="000000" w:themeColor="text1"/>
        </w:rPr>
        <w:t>high mortality</w:t>
      </w:r>
      <w:r w:rsidRPr="00FD2B4A">
        <w:rPr>
          <w:color w:val="000000" w:themeColor="text1"/>
        </w:rPr>
        <w:t xml:space="preserve"> and </w:t>
      </w:r>
      <w:r w:rsidRPr="00F4778C">
        <w:rPr>
          <w:color w:val="000000" w:themeColor="text1"/>
        </w:rPr>
        <w:t>high vitality</w:t>
      </w:r>
      <w:r w:rsidRPr="00FD2B4A">
        <w:rPr>
          <w:color w:val="000000" w:themeColor="text1"/>
        </w:rPr>
        <w:t xml:space="preserve"> sections in all 15 HM contents. </w:t>
      </w:r>
    </w:p>
    <w:p w14:paraId="51050E4C" w14:textId="30685C28" w:rsidR="00FD2B4A" w:rsidRDefault="00FD2B4A" w:rsidP="00FD2B4A">
      <w:pPr>
        <w:spacing w:line="360" w:lineRule="auto"/>
        <w:jc w:val="both"/>
      </w:pPr>
      <w:bookmarkStart w:id="96" w:name="_Hlk38914764"/>
      <w:r w:rsidRPr="00352918">
        <w:t xml:space="preserve">Table </w:t>
      </w:r>
      <w:r w:rsidR="007D5132" w:rsidRPr="00352918">
        <w:t>5.3.1.1</w:t>
      </w:r>
      <w:r w:rsidR="007D5132">
        <w:t xml:space="preserve"> </w:t>
      </w:r>
      <w:r w:rsidRPr="00F4778C">
        <w:t xml:space="preserve">(including diagram) shows that the highest Mn value was recorded in S4 (high mortality) and </w:t>
      </w:r>
      <w:r w:rsidRPr="00C0722D">
        <w:t>Mn content</w:t>
      </w:r>
      <w:r w:rsidRPr="00F4778C">
        <w:t xml:space="preserve"> in soil control samples C1 (Cariad03) and C2(MD07) is slightly lower (assumed lower contamination in those adjacent plots).</w:t>
      </w:r>
    </w:p>
    <w:p w14:paraId="0FB4BAFB" w14:textId="77777777" w:rsidR="00B34057" w:rsidRDefault="00B34057" w:rsidP="00FD2B4A">
      <w:pPr>
        <w:spacing w:line="360" w:lineRule="auto"/>
        <w:jc w:val="both"/>
      </w:pPr>
    </w:p>
    <w:bookmarkEnd w:id="96"/>
    <w:p w14:paraId="4A025ACB" w14:textId="57839D00" w:rsidR="00FD2B4A" w:rsidRPr="00FD2B4A" w:rsidRDefault="00352918" w:rsidP="00FD2B4A">
      <w:pPr>
        <w:rPr>
          <w:b/>
          <w:bCs/>
          <w:color w:val="00B050"/>
        </w:rPr>
      </w:pPr>
      <w:r>
        <w:rPr>
          <w:noProof/>
          <w:lang w:eastAsia="zh-CN"/>
        </w:rPr>
        <w:lastRenderedPageBreak/>
        <mc:AlternateContent>
          <mc:Choice Requires="wpg">
            <w:drawing>
              <wp:anchor distT="0" distB="0" distL="114300" distR="114300" simplePos="0" relativeHeight="251785216" behindDoc="0" locked="0" layoutInCell="1" allowOverlap="1" wp14:anchorId="4E35A0EA" wp14:editId="5BD18791">
                <wp:simplePos x="0" y="0"/>
                <wp:positionH relativeFrom="column">
                  <wp:posOffset>7620</wp:posOffset>
                </wp:positionH>
                <wp:positionV relativeFrom="paragraph">
                  <wp:posOffset>359</wp:posOffset>
                </wp:positionV>
                <wp:extent cx="5695315" cy="2364740"/>
                <wp:effectExtent l="0" t="0" r="19685" b="16510"/>
                <wp:wrapTopAndBottom/>
                <wp:docPr id="570" name="Group 570"/>
                <wp:cNvGraphicFramePr/>
                <a:graphic xmlns:a="http://schemas.openxmlformats.org/drawingml/2006/main">
                  <a:graphicData uri="http://schemas.microsoft.com/office/word/2010/wordprocessingGroup">
                    <wpg:wgp>
                      <wpg:cNvGrpSpPr/>
                      <wpg:grpSpPr>
                        <a:xfrm>
                          <a:off x="0" y="0"/>
                          <a:ext cx="5695315" cy="2364740"/>
                          <a:chOff x="0" y="63610"/>
                          <a:chExt cx="5695619" cy="2365253"/>
                        </a:xfrm>
                      </wpg:grpSpPr>
                      <wpg:grpSp>
                        <wpg:cNvPr id="579" name="Group 579"/>
                        <wpg:cNvGrpSpPr/>
                        <wpg:grpSpPr>
                          <a:xfrm>
                            <a:off x="0" y="353005"/>
                            <a:ext cx="5695619" cy="2075858"/>
                            <a:chOff x="0" y="0"/>
                            <a:chExt cx="5695950" cy="2362200"/>
                          </a:xfrm>
                        </wpg:grpSpPr>
                        <pic:pic xmlns:pic="http://schemas.openxmlformats.org/drawingml/2006/picture">
                          <pic:nvPicPr>
                            <pic:cNvPr id="574" name="Picture 574"/>
                            <pic:cNvPicPr>
                              <a:picLocks noChangeAspect="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2000250" cy="2362200"/>
                            </a:xfrm>
                            <a:prstGeom prst="rect">
                              <a:avLst/>
                            </a:prstGeom>
                            <a:noFill/>
                            <a:ln>
                              <a:noFill/>
                            </a:ln>
                          </pic:spPr>
                        </pic:pic>
                        <pic:pic xmlns:pic="http://schemas.openxmlformats.org/drawingml/2006/picture">
                          <pic:nvPicPr>
                            <pic:cNvPr id="578" name="Picture 578"/>
                            <pic:cNvPicPr>
                              <a:picLocks noChangeAspect="1"/>
                            </pic:cNvPicPr>
                          </pic:nvPicPr>
                          <pic:blipFill>
                            <a:blip r:embed="rId172" cstate="print">
                              <a:extLst>
                                <a:ext uri="{28A0092B-C50C-407E-A947-70E740481C1C}">
                                  <a14:useLocalDpi xmlns:a14="http://schemas.microsoft.com/office/drawing/2010/main" val="0"/>
                                </a:ext>
                              </a:extLst>
                            </a:blip>
                            <a:srcRect/>
                            <a:stretch>
                              <a:fillRect/>
                            </a:stretch>
                          </pic:blipFill>
                          <pic:spPr bwMode="auto">
                            <a:xfrm>
                              <a:off x="2057400" y="0"/>
                              <a:ext cx="3638550" cy="2362200"/>
                            </a:xfrm>
                            <a:prstGeom prst="rect">
                              <a:avLst/>
                            </a:prstGeom>
                            <a:noFill/>
                            <a:ln>
                              <a:solidFill>
                                <a:sysClr val="windowText" lastClr="000000"/>
                              </a:solidFill>
                            </a:ln>
                          </pic:spPr>
                        </pic:pic>
                      </wpg:grpSp>
                      <wps:wsp>
                        <wps:cNvPr id="569" name="Text Box 569"/>
                        <wps:cNvSpPr txBox="1"/>
                        <wps:spPr>
                          <a:xfrm>
                            <a:off x="0" y="63610"/>
                            <a:ext cx="5695315" cy="222250"/>
                          </a:xfrm>
                          <a:prstGeom prst="rect">
                            <a:avLst/>
                          </a:prstGeom>
                          <a:solidFill>
                            <a:prstClr val="white"/>
                          </a:solidFill>
                          <a:ln>
                            <a:noFill/>
                          </a:ln>
                        </wps:spPr>
                        <wps:txbx>
                          <w:txbxContent>
                            <w:p w14:paraId="1A9187FB" w14:textId="23F83F79" w:rsidR="008A2398" w:rsidRPr="00803A54" w:rsidRDefault="008A2398" w:rsidP="00352918">
                              <w:pPr>
                                <w:pStyle w:val="Caption"/>
                                <w:rPr>
                                  <w:rFonts w:cstheme="minorHAnsi"/>
                                  <w:noProof/>
                                  <w:lang w:eastAsia="zh-CN"/>
                                </w:rPr>
                              </w:pPr>
                              <w:bookmarkStart w:id="97" w:name="_Toc39487046"/>
                              <w:r>
                                <w:t xml:space="preserve">Table 5.3.1. </w:t>
                              </w:r>
                              <w:r>
                                <w:fldChar w:fldCharType="begin"/>
                              </w:r>
                              <w:r>
                                <w:instrText xml:space="preserve"> SEQ Table_5.3.1. \* ARABIC </w:instrText>
                              </w:r>
                              <w:r>
                                <w:fldChar w:fldCharType="separate"/>
                              </w:r>
                              <w:r>
                                <w:rPr>
                                  <w:noProof/>
                                </w:rPr>
                                <w:t>1</w:t>
                              </w:r>
                              <w:r>
                                <w:rPr>
                                  <w:noProof/>
                                </w:rPr>
                                <w:fldChar w:fldCharType="end"/>
                              </w:r>
                              <w:r>
                                <w:t xml:space="preserve"> </w:t>
                              </w:r>
                              <w:bookmarkStart w:id="98" w:name="_Hlk38909660"/>
                              <w:r>
                                <w:t>Manganese (Mn) in soil (mg/kg) at UWTSD (2019) Including Control Samples (Cluster Column Diagram).</w:t>
                              </w:r>
                              <w:bookmarkEnd w:id="97"/>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E35A0EA" id="Group 570" o:spid="_x0000_s1148" style="position:absolute;margin-left:.6pt;margin-top:.05pt;width:448.45pt;height:186.2pt;z-index:251785216;mso-position-horizontal-relative:text;mso-position-vertical-relative:text;mso-height-relative:margin" coordorigin=",636" coordsize="56956,23652"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">
                <v:group id="Group 579" o:spid="_x0000_s1149" style="position:absolute;top:3530;width:56956;height:20758" coordsize="56959,23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">
                  <v:shape id="Picture 574" o:spid="_x0000_s1150" type="#_x0000_t75" style="position:absolute;width:20002;height:23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">
                    <v:imagedata r:id="rId173" o:title=""/>
                  </v:shape>
                  <v:shape id="Picture 578" o:spid="_x0000_s1151" type="#_x0000_t75" style="position:absolute;left:20574;width:36385;height:23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" stroked="t" strokecolor="windowText">
                    <v:imagedata r:id="rId174" o:title=""/>
                    <v:path arrowok="t"/>
                  </v:shape>
                </v:group>
                <v:shape id="Text Box 569" o:spid="_x0000_s1152" type="#_x0000_t202" style="position:absolute;top:636;width:56953;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" stroked="f">
                  <v:textbox inset="0,0,0,0">
                    <w:txbxContent>
                      <w:p w14:paraId="1A9187FB" w14:textId="23F83F79" w:rsidR="008A2398" w:rsidRPr="00803A54" w:rsidRDefault="008A2398" w:rsidP="00352918">
                        <w:pPr>
                          <w:pStyle w:val="Caption"/>
                          <w:rPr>
                            <w:rFonts w:cstheme="minorHAnsi"/>
                            <w:noProof/>
                            <w:lang w:eastAsia="zh-CN"/>
                          </w:rPr>
                        </w:pPr>
                        <w:bookmarkStart w:id="99" w:name="_Toc39487046"/>
                        <w:r>
                          <w:t xml:space="preserve">Table 5.3.1. </w:t>
                        </w:r>
                        <w:r>
                          <w:fldChar w:fldCharType="begin"/>
                        </w:r>
                        <w:r>
                          <w:instrText xml:space="preserve"> SEQ Table_5.3.1. \* ARABIC </w:instrText>
                        </w:r>
                        <w:r>
                          <w:fldChar w:fldCharType="separate"/>
                        </w:r>
                        <w:r>
                          <w:rPr>
                            <w:noProof/>
                          </w:rPr>
                          <w:t>1</w:t>
                        </w:r>
                        <w:r>
                          <w:rPr>
                            <w:noProof/>
                          </w:rPr>
                          <w:fldChar w:fldCharType="end"/>
                        </w:r>
                        <w:r>
                          <w:t xml:space="preserve"> </w:t>
                        </w:r>
                        <w:bookmarkStart w:id="100" w:name="_Hlk38909660"/>
                        <w:r>
                          <w:t>Manganese (Mn) in soil (mg/kg) at UWTSD (2019) Including Control Samples (Cluster Column Diagram).</w:t>
                        </w:r>
                        <w:bookmarkEnd w:id="99"/>
                        <w:bookmarkEnd w:id="100"/>
                      </w:p>
                    </w:txbxContent>
                  </v:textbox>
                </v:shape>
                <w10:wrap type="topAndBottom"/>
              </v:group>
            </w:pict>
          </mc:Fallback>
        </mc:AlternateContent>
      </w:r>
    </w:p>
    <w:p w14:paraId="5761E7C6" w14:textId="6F2ADDF7" w:rsidR="00FD2B4A" w:rsidRPr="00FD2B4A" w:rsidRDefault="00352918" w:rsidP="00FD2B4A">
      <w:pPr>
        <w:spacing w:after="200" w:line="360" w:lineRule="auto"/>
        <w:jc w:val="both"/>
        <w:rPr>
          <w:color w:val="000000" w:themeColor="text1"/>
        </w:rPr>
      </w:pPr>
      <w:bookmarkStart w:id="101" w:name="_Hlk38912524"/>
      <w:r>
        <w:rPr>
          <w:noProof/>
          <w:lang w:eastAsia="zh-CN"/>
        </w:rPr>
        <mc:AlternateContent>
          <mc:Choice Requires="wpg">
            <w:drawing>
              <wp:anchor distT="0" distB="0" distL="114300" distR="114300" simplePos="0" relativeHeight="251790336" behindDoc="0" locked="0" layoutInCell="1" allowOverlap="1" wp14:anchorId="66344095" wp14:editId="104AA044">
                <wp:simplePos x="0" y="0"/>
                <wp:positionH relativeFrom="column">
                  <wp:posOffset>675640</wp:posOffset>
                </wp:positionH>
                <wp:positionV relativeFrom="paragraph">
                  <wp:posOffset>194945</wp:posOffset>
                </wp:positionV>
                <wp:extent cx="4260850" cy="3944620"/>
                <wp:effectExtent l="0" t="0" r="6350" b="0"/>
                <wp:wrapTopAndBottom/>
                <wp:docPr id="575" name="Group 575"/>
                <wp:cNvGraphicFramePr/>
                <a:graphic xmlns:a="http://schemas.openxmlformats.org/drawingml/2006/main">
                  <a:graphicData uri="http://schemas.microsoft.com/office/word/2010/wordprocessingGroup">
                    <wpg:wgp>
                      <wpg:cNvGrpSpPr/>
                      <wpg:grpSpPr>
                        <a:xfrm>
                          <a:off x="0" y="0"/>
                          <a:ext cx="4260850" cy="3944620"/>
                          <a:chOff x="0" y="0"/>
                          <a:chExt cx="4260850" cy="3944869"/>
                        </a:xfrm>
                      </wpg:grpSpPr>
                      <pic:pic xmlns:pic="http://schemas.openxmlformats.org/drawingml/2006/picture">
                        <pic:nvPicPr>
                          <pic:cNvPr id="666" name="Picture 666"/>
                          <pic:cNvPicPr>
                            <a:picLocks noChangeAspect="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326004"/>
                            <a:ext cx="4260850" cy="3618865"/>
                          </a:xfrm>
                          <a:prstGeom prst="rect">
                            <a:avLst/>
                          </a:prstGeom>
                          <a:noFill/>
                          <a:ln>
                            <a:noFill/>
                          </a:ln>
                        </pic:spPr>
                      </pic:pic>
                      <wps:wsp>
                        <wps:cNvPr id="573" name="Text Box 573"/>
                        <wps:cNvSpPr txBox="1"/>
                        <wps:spPr>
                          <a:xfrm>
                            <a:off x="0" y="0"/>
                            <a:ext cx="4260850" cy="294005"/>
                          </a:xfrm>
                          <a:prstGeom prst="rect">
                            <a:avLst/>
                          </a:prstGeom>
                          <a:solidFill>
                            <a:prstClr val="white"/>
                          </a:solidFill>
                          <a:ln>
                            <a:noFill/>
                          </a:ln>
                        </wps:spPr>
                        <wps:txbx>
                          <w:txbxContent>
                            <w:p w14:paraId="3769D08D" w14:textId="7BABA961" w:rsidR="008A2398" w:rsidRPr="00561B51" w:rsidRDefault="008A2398" w:rsidP="00352918">
                              <w:pPr>
                                <w:pStyle w:val="Caption"/>
                                <w:rPr>
                                  <w:rFonts w:cstheme="minorHAnsi"/>
                                  <w:noProof/>
                                  <w:lang w:eastAsia="zh-CN"/>
                                </w:rPr>
                              </w:pPr>
                              <w:bookmarkStart w:id="102" w:name="_Toc39487047"/>
                              <w:r>
                                <w:t xml:space="preserve">Table 5.3.1. </w:t>
                              </w:r>
                              <w:r>
                                <w:fldChar w:fldCharType="begin"/>
                              </w:r>
                              <w:r>
                                <w:instrText xml:space="preserve"> SEQ Table_5.3.1. \* ARABIC </w:instrText>
                              </w:r>
                              <w:r>
                                <w:fldChar w:fldCharType="separate"/>
                              </w:r>
                              <w:r>
                                <w:rPr>
                                  <w:noProof/>
                                </w:rPr>
                                <w:t>2</w:t>
                              </w:r>
                              <w:r>
                                <w:rPr>
                                  <w:noProof/>
                                </w:rPr>
                                <w:fldChar w:fldCharType="end"/>
                              </w:r>
                              <w:r>
                                <w:t xml:space="preserve"> </w:t>
                              </w:r>
                              <w:r w:rsidRPr="00F417D8">
                                <w:t>Manganese (Mn) F-test and T-Test Results (High Mortality Comparison with High Vitality) (UWTSD 2019).</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6344095" id="Group 575" o:spid="_x0000_s1153" style="position:absolute;left:0;text-align:left;margin-left:53.2pt;margin-top:15.35pt;width:335.5pt;height:310.6pt;z-index:251790336;mso-position-horizontal-relative:text;mso-position-vertical-relative:text" coordsize="42608,3944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">
                <v:shape id="Picture 666" o:spid="_x0000_s1154" type="#_x0000_t75" style="position:absolute;top:3260;width:42608;height:361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">
                  <v:imagedata r:id="rId176" o:title=""/>
                </v:shape>
                <v:shape id="Text Box 573" o:spid="_x0000_s1155" type="#_x0000_t202" style="position:absolute;width:42608;height:2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" stroked="f">
                  <v:textbox inset="0,0,0,0">
                    <w:txbxContent>
                      <w:p w14:paraId="3769D08D" w14:textId="7BABA961" w:rsidR="008A2398" w:rsidRPr="00561B51" w:rsidRDefault="008A2398" w:rsidP="00352918">
                        <w:pPr>
                          <w:pStyle w:val="Caption"/>
                          <w:rPr>
                            <w:rFonts w:cstheme="minorHAnsi"/>
                            <w:noProof/>
                            <w:lang w:eastAsia="zh-CN"/>
                          </w:rPr>
                        </w:pPr>
                        <w:bookmarkStart w:id="103" w:name="_Toc39487047"/>
                        <w:r>
                          <w:t xml:space="preserve">Table 5.3.1. </w:t>
                        </w:r>
                        <w:r>
                          <w:fldChar w:fldCharType="begin"/>
                        </w:r>
                        <w:r>
                          <w:instrText xml:space="preserve"> SEQ Table_5.3.1. \* ARABIC </w:instrText>
                        </w:r>
                        <w:r>
                          <w:fldChar w:fldCharType="separate"/>
                        </w:r>
                        <w:r>
                          <w:rPr>
                            <w:noProof/>
                          </w:rPr>
                          <w:t>2</w:t>
                        </w:r>
                        <w:r>
                          <w:rPr>
                            <w:noProof/>
                          </w:rPr>
                          <w:fldChar w:fldCharType="end"/>
                        </w:r>
                        <w:r>
                          <w:t xml:space="preserve"> </w:t>
                        </w:r>
                        <w:r w:rsidRPr="00F417D8">
                          <w:t>Manganese (Mn) F-test and T-Test Results (High Mortality Comparison with High Vitality) (UWTSD 2019).</w:t>
                        </w:r>
                        <w:bookmarkEnd w:id="103"/>
                      </w:p>
                    </w:txbxContent>
                  </v:textbox>
                </v:shape>
                <w10:wrap type="topAndBottom"/>
              </v:group>
            </w:pict>
          </mc:Fallback>
        </mc:AlternateContent>
      </w:r>
    </w:p>
    <w:p w14:paraId="7E06B25B" w14:textId="77777777" w:rsidR="00352918" w:rsidRDefault="00352918" w:rsidP="00FD2B4A">
      <w:pPr>
        <w:spacing w:after="200" w:line="360" w:lineRule="auto"/>
        <w:jc w:val="both"/>
        <w:rPr>
          <w:color w:val="000000" w:themeColor="text1"/>
        </w:rPr>
      </w:pPr>
    </w:p>
    <w:p w14:paraId="62058273" w14:textId="39817FDD" w:rsidR="00FD2B4A" w:rsidRPr="00FD2B4A" w:rsidRDefault="00FD2B4A" w:rsidP="00FD2B4A">
      <w:pPr>
        <w:spacing w:after="200" w:line="360" w:lineRule="auto"/>
        <w:jc w:val="both"/>
        <w:rPr>
          <w:color w:val="000000" w:themeColor="text1"/>
        </w:rPr>
      </w:pPr>
      <w:r w:rsidRPr="00352918">
        <w:rPr>
          <w:color w:val="000000" w:themeColor="text1"/>
        </w:rPr>
        <w:t xml:space="preserve">In table </w:t>
      </w:r>
      <w:r w:rsidR="007D5132" w:rsidRPr="00352918">
        <w:rPr>
          <w:color w:val="000000" w:themeColor="text1"/>
        </w:rPr>
        <w:t>5.3.1.2</w:t>
      </w:r>
      <w:r w:rsidRPr="00FD2B4A">
        <w:rPr>
          <w:color w:val="000000" w:themeColor="text1"/>
        </w:rPr>
        <w:t xml:space="preserve"> F-test result is F (4) = 1.42&lt;F Crit. = 6.39, p = 0.37 therefore the sample variances are equal. The Mn concentrations in high mortality (M = 785.2, SD = 576.87, n = 5) were hypothesized to be significantly higher than the high vitality (M = 734.2, SD = 484.86, n = 5). T-test showed marginally higher concentrations in Mn (high mortality)</w:t>
      </w:r>
      <w:r w:rsidR="00D415EF">
        <w:rPr>
          <w:color w:val="000000" w:themeColor="text1"/>
        </w:rPr>
        <w:t>,</w:t>
      </w:r>
      <w:r w:rsidRPr="00FD2B4A">
        <w:rPr>
          <w:color w:val="000000" w:themeColor="text1"/>
        </w:rPr>
        <w:t xml:space="preserve"> but not significant, t (8) = 0.51, p = 0.31 (one</w:t>
      </w:r>
      <w:r w:rsidR="00D415EF">
        <w:rPr>
          <w:color w:val="000000" w:themeColor="text1"/>
        </w:rPr>
        <w:t>-</w:t>
      </w:r>
      <w:r w:rsidRPr="00FD2B4A">
        <w:rPr>
          <w:color w:val="000000" w:themeColor="text1"/>
        </w:rPr>
        <w:t>tailed) therefore</w:t>
      </w:r>
      <w:r w:rsidR="00D415EF">
        <w:rPr>
          <w:color w:val="000000" w:themeColor="text1"/>
        </w:rPr>
        <w:t>,</w:t>
      </w:r>
      <w:r w:rsidRPr="00FD2B4A">
        <w:rPr>
          <w:color w:val="000000" w:themeColor="text1"/>
        </w:rPr>
        <w:t xml:space="preserve"> hypothesis </w:t>
      </w:r>
      <w:r w:rsidR="00FE61A9" w:rsidRPr="00FD2B4A">
        <w:rPr>
          <w:color w:val="000000" w:themeColor="text1"/>
        </w:rPr>
        <w:t>was rejected</w:t>
      </w:r>
      <w:r w:rsidRPr="00FD2B4A">
        <w:rPr>
          <w:color w:val="000000" w:themeColor="text1"/>
        </w:rPr>
        <w:t>.</w:t>
      </w:r>
      <w:r w:rsidRPr="00FD2B4A">
        <w:rPr>
          <w:color w:val="000000" w:themeColor="text1"/>
          <w:sz w:val="20"/>
          <w:szCs w:val="20"/>
        </w:rPr>
        <w:t xml:space="preserve"> Nonetheless, the observed higher tree mortality (e.g. S4 = 88%, Table 5.1</w:t>
      </w:r>
      <w:r w:rsidR="00352918">
        <w:rPr>
          <w:color w:val="000000" w:themeColor="text1"/>
          <w:sz w:val="20"/>
          <w:szCs w:val="20"/>
        </w:rPr>
        <w:t>.1</w:t>
      </w:r>
      <w:r w:rsidRPr="00FD2B4A">
        <w:rPr>
          <w:color w:val="000000" w:themeColor="text1"/>
          <w:sz w:val="20"/>
          <w:szCs w:val="20"/>
        </w:rPr>
        <w:t>) could be linked with potential extensive waterlogging that occurs in middle sections of the UWTSD causing increased Mn uptake that can harm (or weaken) the planted trees (s. 5.2).</w:t>
      </w:r>
    </w:p>
    <w:bookmarkEnd w:id="101"/>
    <w:p w14:paraId="086A68B9" w14:textId="62B2931A" w:rsidR="00FD2B4A" w:rsidRPr="00FD2B4A" w:rsidRDefault="00352918" w:rsidP="00FD2B4A">
      <w:pPr>
        <w:spacing w:line="360" w:lineRule="auto"/>
        <w:jc w:val="both"/>
      </w:pPr>
      <w:r>
        <w:rPr>
          <w:noProof/>
          <w:lang w:eastAsia="zh-CN"/>
        </w:rPr>
        <w:lastRenderedPageBreak/>
        <mc:AlternateContent>
          <mc:Choice Requires="wpg">
            <w:drawing>
              <wp:anchor distT="0" distB="0" distL="114300" distR="114300" simplePos="0" relativeHeight="251792384" behindDoc="0" locked="0" layoutInCell="1" allowOverlap="1" wp14:anchorId="77C22E86" wp14:editId="19F31B56">
                <wp:simplePos x="0" y="0"/>
                <wp:positionH relativeFrom="column">
                  <wp:posOffset>31805</wp:posOffset>
                </wp:positionH>
                <wp:positionV relativeFrom="paragraph">
                  <wp:posOffset>731520</wp:posOffset>
                </wp:positionV>
                <wp:extent cx="5683885" cy="2527265"/>
                <wp:effectExtent l="0" t="0" r="12065" b="26035"/>
                <wp:wrapTopAndBottom/>
                <wp:docPr id="581" name="Group 581"/>
                <wp:cNvGraphicFramePr/>
                <a:graphic xmlns:a="http://schemas.openxmlformats.org/drawingml/2006/main">
                  <a:graphicData uri="http://schemas.microsoft.com/office/word/2010/wordprocessingGroup">
                    <wpg:wgp>
                      <wpg:cNvGrpSpPr/>
                      <wpg:grpSpPr>
                        <a:xfrm>
                          <a:off x="0" y="0"/>
                          <a:ext cx="5683885" cy="2527265"/>
                          <a:chOff x="0" y="0"/>
                          <a:chExt cx="5683885" cy="2527265"/>
                        </a:xfrm>
                      </wpg:grpSpPr>
                      <wpg:grpSp>
                        <wpg:cNvPr id="79" name="Group 79"/>
                        <wpg:cNvGrpSpPr/>
                        <wpg:grpSpPr>
                          <a:xfrm>
                            <a:off x="0" y="321200"/>
                            <a:ext cx="5683885" cy="2206065"/>
                            <a:chOff x="0" y="0"/>
                            <a:chExt cx="5685818" cy="2242820"/>
                          </a:xfrm>
                        </wpg:grpSpPr>
                        <pic:pic xmlns:pic="http://schemas.openxmlformats.org/drawingml/2006/picture">
                          <pic:nvPicPr>
                            <pic:cNvPr id="80" name="Picture 80"/>
                            <pic:cNvPicPr>
                              <a:picLocks noChangeAspect="1"/>
                            </pic:cNvPicPr>
                          </pic:nvPicPr>
                          <pic:blipFill>
                            <a:blip r:embed="rId177">
                              <a:extLst>
                                <a:ext uri="{28A0092B-C50C-407E-A947-70E740481C1C}">
                                  <a14:useLocalDpi xmlns:a14="http://schemas.microsoft.com/office/drawing/2010/main" val="0"/>
                                </a:ext>
                              </a:extLst>
                            </a:blip>
                            <a:srcRect/>
                            <a:stretch>
                              <a:fillRect/>
                            </a:stretch>
                          </pic:blipFill>
                          <pic:spPr bwMode="auto">
                            <a:xfrm>
                              <a:off x="2046633" y="0"/>
                              <a:ext cx="3639185" cy="2240915"/>
                            </a:xfrm>
                            <a:prstGeom prst="rect">
                              <a:avLst/>
                            </a:prstGeom>
                            <a:noFill/>
                            <a:ln>
                              <a:solidFill>
                                <a:sysClr val="windowText" lastClr="000000"/>
                              </a:solidFill>
                            </a:ln>
                          </pic:spPr>
                        </pic:pic>
                        <pic:pic xmlns:pic="http://schemas.openxmlformats.org/drawingml/2006/picture">
                          <pic:nvPicPr>
                            <pic:cNvPr id="81" name="Picture 81"/>
                            <pic:cNvPicPr>
                              <a:picLocks noChangeAspect="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1982470" cy="2242820"/>
                            </a:xfrm>
                            <a:prstGeom prst="rect">
                              <a:avLst/>
                            </a:prstGeom>
                            <a:noFill/>
                            <a:ln>
                              <a:noFill/>
                            </a:ln>
                          </pic:spPr>
                        </pic:pic>
                      </wpg:grpSp>
                      <wps:wsp>
                        <wps:cNvPr id="577" name="Text Box 577"/>
                        <wps:cNvSpPr txBox="1"/>
                        <wps:spPr>
                          <a:xfrm>
                            <a:off x="0" y="0"/>
                            <a:ext cx="5683885" cy="230505"/>
                          </a:xfrm>
                          <a:prstGeom prst="rect">
                            <a:avLst/>
                          </a:prstGeom>
                          <a:solidFill>
                            <a:prstClr val="white"/>
                          </a:solidFill>
                          <a:ln>
                            <a:noFill/>
                          </a:ln>
                        </wps:spPr>
                        <wps:txbx>
                          <w:txbxContent>
                            <w:p w14:paraId="239459AD" w14:textId="336390CC" w:rsidR="008A2398" w:rsidRPr="001A341D" w:rsidRDefault="008A2398" w:rsidP="00352918">
                              <w:pPr>
                                <w:pStyle w:val="Caption"/>
                                <w:rPr>
                                  <w:rFonts w:cstheme="minorHAnsi"/>
                                  <w:noProof/>
                                </w:rPr>
                              </w:pPr>
                              <w:bookmarkStart w:id="104" w:name="_Toc39487048"/>
                              <w:r>
                                <w:t xml:space="preserve">Table 5.3.1. </w:t>
                              </w:r>
                              <w:r>
                                <w:fldChar w:fldCharType="begin"/>
                              </w:r>
                              <w:r>
                                <w:instrText xml:space="preserve"> SEQ Table_5.3.1. \* ARABIC </w:instrText>
                              </w:r>
                              <w:r>
                                <w:fldChar w:fldCharType="separate"/>
                              </w:r>
                              <w:r>
                                <w:rPr>
                                  <w:noProof/>
                                </w:rPr>
                                <w:t>3</w:t>
                              </w:r>
                              <w:r>
                                <w:rPr>
                                  <w:noProof/>
                                </w:rPr>
                                <w:fldChar w:fldCharType="end"/>
                              </w:r>
                              <w:r>
                                <w:t xml:space="preserve"> </w:t>
                              </w:r>
                              <w:r w:rsidRPr="00FC66B8">
                                <w:t>Cadmium (Cd) in soil (mg/kg) at UWTSD (2019) Including Control Samples (Cluster Column Diagram).</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7C22E86" id="Group 581" o:spid="_x0000_s1156" style="position:absolute;left:0;text-align:left;margin-left:2.5pt;margin-top:57.6pt;width:447.55pt;height:199pt;z-index:251792384;mso-position-horizontal-relative:text;mso-position-vertical-relative:text" coordsize="56838,25272"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">
                <v:group id="Group 79" o:spid="_x0000_s1157" style="position:absolute;top:3212;width:56838;height:22060" coordsize="56858,22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">
                  <v:shape id="Picture 80" o:spid="_x0000_s1158" type="#_x0000_t75" style="position:absolute;left:20466;width:36392;height:22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" stroked="t" strokecolor="windowText">
                    <v:imagedata r:id="rId179" o:title=""/>
                    <v:path arrowok="t"/>
                  </v:shape>
                  <v:shape id="Picture 81" o:spid="_x0000_s1159" type="#_x0000_t75" style="position:absolute;width:19824;height:224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">
                    <v:imagedata r:id="rId180" o:title=""/>
                  </v:shape>
                </v:group>
                <v:shape id="Text Box 577" o:spid="_x0000_s1160" type="#_x0000_t202" style="position:absolute;width:56838;height:23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" stroked="f">
                  <v:textbox inset="0,0,0,0">
                    <w:txbxContent>
                      <w:p w14:paraId="239459AD" w14:textId="336390CC" w:rsidR="008A2398" w:rsidRPr="001A341D" w:rsidRDefault="008A2398" w:rsidP="00352918">
                        <w:pPr>
                          <w:pStyle w:val="Caption"/>
                          <w:rPr>
                            <w:rFonts w:cstheme="minorHAnsi"/>
                            <w:noProof/>
                          </w:rPr>
                        </w:pPr>
                        <w:bookmarkStart w:id="105" w:name="_Toc39487048"/>
                        <w:r>
                          <w:t xml:space="preserve">Table 5.3.1. </w:t>
                        </w:r>
                        <w:r>
                          <w:fldChar w:fldCharType="begin"/>
                        </w:r>
                        <w:r>
                          <w:instrText xml:space="preserve"> SEQ Table_5.3.1. \* ARABIC </w:instrText>
                        </w:r>
                        <w:r>
                          <w:fldChar w:fldCharType="separate"/>
                        </w:r>
                        <w:r>
                          <w:rPr>
                            <w:noProof/>
                          </w:rPr>
                          <w:t>3</w:t>
                        </w:r>
                        <w:r>
                          <w:rPr>
                            <w:noProof/>
                          </w:rPr>
                          <w:fldChar w:fldCharType="end"/>
                        </w:r>
                        <w:r>
                          <w:t xml:space="preserve"> </w:t>
                        </w:r>
                        <w:r w:rsidRPr="00FC66B8">
                          <w:t>Cadmium (Cd) in soil (mg/kg) at UWTSD (2019) Including Control Samples (Cluster Column Diagram).</w:t>
                        </w:r>
                        <w:bookmarkEnd w:id="105"/>
                      </w:p>
                    </w:txbxContent>
                  </v:textbox>
                </v:shape>
                <w10:wrap type="topAndBottom"/>
              </v:group>
            </w:pict>
          </mc:Fallback>
        </mc:AlternateContent>
      </w:r>
      <w:r w:rsidR="00FD2B4A" w:rsidRPr="00352918">
        <w:t xml:space="preserve">Table </w:t>
      </w:r>
      <w:r w:rsidR="007D5132" w:rsidRPr="00352918">
        <w:t>5.3.1.3</w:t>
      </w:r>
      <w:r w:rsidR="00FD2B4A" w:rsidRPr="00FD2B4A">
        <w:t xml:space="preserve"> (including diagram) shows </w:t>
      </w:r>
      <w:r w:rsidR="00FD2B4A" w:rsidRPr="00C0722D">
        <w:t>highest Cd value recorded</w:t>
      </w:r>
      <w:r w:rsidR="00FD2B4A" w:rsidRPr="00FD2B4A">
        <w:t xml:space="preserve"> in S4 and S10 (both low and high mortality) and Cd content in soil control samples C1 (Cariad03) and C2(MD07) is marginally lower.</w:t>
      </w:r>
    </w:p>
    <w:p w14:paraId="754026BE" w14:textId="3EF9BC9B" w:rsidR="00FD2B4A" w:rsidRPr="00FD2B4A" w:rsidRDefault="00352918" w:rsidP="00FD2B4A">
      <w:pPr>
        <w:spacing w:line="360" w:lineRule="auto"/>
        <w:jc w:val="both"/>
      </w:pPr>
      <w:r>
        <w:rPr>
          <w:noProof/>
          <w:lang w:eastAsia="zh-CN"/>
        </w:rPr>
        <mc:AlternateContent>
          <mc:Choice Requires="wpg">
            <w:drawing>
              <wp:anchor distT="0" distB="0" distL="114300" distR="114300" simplePos="0" relativeHeight="251794432" behindDoc="0" locked="0" layoutInCell="1" allowOverlap="1" wp14:anchorId="0DC5635F" wp14:editId="4082F058">
                <wp:simplePos x="0" y="0"/>
                <wp:positionH relativeFrom="column">
                  <wp:posOffset>686435</wp:posOffset>
                </wp:positionH>
                <wp:positionV relativeFrom="paragraph">
                  <wp:posOffset>2964180</wp:posOffset>
                </wp:positionV>
                <wp:extent cx="4181475" cy="3770713"/>
                <wp:effectExtent l="0" t="0" r="9525" b="1270"/>
                <wp:wrapTopAndBottom/>
                <wp:docPr id="589" name="Group 589"/>
                <wp:cNvGraphicFramePr/>
                <a:graphic xmlns:a="http://schemas.openxmlformats.org/drawingml/2006/main">
                  <a:graphicData uri="http://schemas.microsoft.com/office/word/2010/wordprocessingGroup">
                    <wpg:wgp>
                      <wpg:cNvGrpSpPr/>
                      <wpg:grpSpPr>
                        <a:xfrm>
                          <a:off x="0" y="0"/>
                          <a:ext cx="4181475" cy="3770713"/>
                          <a:chOff x="0" y="0"/>
                          <a:chExt cx="4181475" cy="3770713"/>
                        </a:xfrm>
                      </wpg:grpSpPr>
                      <pic:pic xmlns:pic="http://schemas.openxmlformats.org/drawingml/2006/picture">
                        <pic:nvPicPr>
                          <pic:cNvPr id="658" name="Picture 658"/>
                          <pic:cNvPicPr>
                            <a:picLocks noChangeAspect="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413468"/>
                            <a:ext cx="4181475" cy="3357245"/>
                          </a:xfrm>
                          <a:prstGeom prst="rect">
                            <a:avLst/>
                          </a:prstGeom>
                          <a:noFill/>
                          <a:ln>
                            <a:noFill/>
                          </a:ln>
                        </pic:spPr>
                      </pic:pic>
                      <wps:wsp>
                        <wps:cNvPr id="587" name="Text Box 587"/>
                        <wps:cNvSpPr txBox="1"/>
                        <wps:spPr>
                          <a:xfrm>
                            <a:off x="0" y="0"/>
                            <a:ext cx="4181475" cy="365760"/>
                          </a:xfrm>
                          <a:prstGeom prst="rect">
                            <a:avLst/>
                          </a:prstGeom>
                          <a:solidFill>
                            <a:prstClr val="white"/>
                          </a:solidFill>
                          <a:ln>
                            <a:noFill/>
                          </a:ln>
                        </wps:spPr>
                        <wps:txbx>
                          <w:txbxContent>
                            <w:p w14:paraId="25AB6175" w14:textId="60996BD3" w:rsidR="008A2398" w:rsidRPr="00A56008" w:rsidRDefault="008A2398" w:rsidP="00352918">
                              <w:pPr>
                                <w:pStyle w:val="Caption"/>
                                <w:rPr>
                                  <w:rFonts w:cstheme="minorHAnsi"/>
                                  <w:noProof/>
                                </w:rPr>
                              </w:pPr>
                              <w:bookmarkStart w:id="106" w:name="_Toc39487049"/>
                              <w:r>
                                <w:t xml:space="preserve">Table 5.3.1. </w:t>
                              </w:r>
                              <w:r>
                                <w:fldChar w:fldCharType="begin"/>
                              </w:r>
                              <w:r>
                                <w:instrText xml:space="preserve"> SEQ Table_5.3.1. \* ARABIC </w:instrText>
                              </w:r>
                              <w:r>
                                <w:fldChar w:fldCharType="separate"/>
                              </w:r>
                              <w:r>
                                <w:rPr>
                                  <w:noProof/>
                                </w:rPr>
                                <w:t>4</w:t>
                              </w:r>
                              <w:r>
                                <w:rPr>
                                  <w:noProof/>
                                </w:rPr>
                                <w:fldChar w:fldCharType="end"/>
                              </w:r>
                              <w:r>
                                <w:t xml:space="preserve"> </w:t>
                              </w:r>
                              <w:r w:rsidRPr="00D232F9">
                                <w:t>Cadmium (Cd) F-test and T-Test Results (High Mortality Comparison with High Vitality) (UWTSD 2019).</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DC5635F" id="Group 589" o:spid="_x0000_s1161" style="position:absolute;left:0;text-align:left;margin-left:54.05pt;margin-top:233.4pt;width:329.25pt;height:296.9pt;z-index:251794432;mso-position-horizontal-relative:text;mso-position-vertical-relative:text" coordsize="41814,3770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">
                <v:shape id="Picture 658" o:spid="_x0000_s1162" type="#_x0000_t75" style="position:absolute;top:4134;width:41814;height:33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">
                  <v:imagedata r:id="rId182" o:title=""/>
                </v:shape>
                <v:shape id="Text Box 587" o:spid="_x0000_s1163" type="#_x0000_t202" style="position:absolute;width:41814;height:3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" stroked="f">
                  <v:textbox inset="0,0,0,0">
                    <w:txbxContent>
                      <w:p w14:paraId="25AB6175" w14:textId="60996BD3" w:rsidR="008A2398" w:rsidRPr="00A56008" w:rsidRDefault="008A2398" w:rsidP="00352918">
                        <w:pPr>
                          <w:pStyle w:val="Caption"/>
                          <w:rPr>
                            <w:rFonts w:cstheme="minorHAnsi"/>
                            <w:noProof/>
                          </w:rPr>
                        </w:pPr>
                        <w:bookmarkStart w:id="107" w:name="_Toc39487049"/>
                        <w:r>
                          <w:t xml:space="preserve">Table 5.3.1. </w:t>
                        </w:r>
                        <w:r>
                          <w:fldChar w:fldCharType="begin"/>
                        </w:r>
                        <w:r>
                          <w:instrText xml:space="preserve"> SEQ Table_5.3.1. \* ARABIC </w:instrText>
                        </w:r>
                        <w:r>
                          <w:fldChar w:fldCharType="separate"/>
                        </w:r>
                        <w:r>
                          <w:rPr>
                            <w:noProof/>
                          </w:rPr>
                          <w:t>4</w:t>
                        </w:r>
                        <w:r>
                          <w:rPr>
                            <w:noProof/>
                          </w:rPr>
                          <w:fldChar w:fldCharType="end"/>
                        </w:r>
                        <w:r>
                          <w:t xml:space="preserve"> </w:t>
                        </w:r>
                        <w:r w:rsidRPr="00D232F9">
                          <w:t>Cadmium (Cd) F-test and T-Test Results (High Mortality Comparison with High Vitality) (UWTSD 2019).</w:t>
                        </w:r>
                        <w:bookmarkEnd w:id="107"/>
                      </w:p>
                    </w:txbxContent>
                  </v:textbox>
                </v:shape>
                <w10:wrap type="topAndBottom"/>
              </v:group>
            </w:pict>
          </mc:Fallback>
        </mc:AlternateContent>
      </w:r>
    </w:p>
    <w:p w14:paraId="391B474D" w14:textId="77777777" w:rsidR="00FD2B4A" w:rsidRPr="00FD2B4A" w:rsidRDefault="00FD2B4A" w:rsidP="00FD2B4A"/>
    <w:p w14:paraId="668B2D9C" w14:textId="08BD1B36" w:rsidR="00FD2B4A" w:rsidRPr="00FD2B4A" w:rsidRDefault="00FD2B4A" w:rsidP="00FD2B4A">
      <w:pPr>
        <w:spacing w:line="360" w:lineRule="auto"/>
        <w:jc w:val="both"/>
      </w:pPr>
      <w:bookmarkStart w:id="108" w:name="_Hlk38910815"/>
      <w:r w:rsidRPr="00352918">
        <w:rPr>
          <w:color w:val="000000" w:themeColor="text1"/>
        </w:rPr>
        <w:t xml:space="preserve">In table </w:t>
      </w:r>
      <w:r w:rsidR="007D5132" w:rsidRPr="00352918">
        <w:rPr>
          <w:color w:val="000000" w:themeColor="text1"/>
        </w:rPr>
        <w:t>5.3.1.4</w:t>
      </w:r>
      <w:r w:rsidRPr="00FD2B4A">
        <w:rPr>
          <w:color w:val="000000" w:themeColor="text1"/>
        </w:rPr>
        <w:t xml:space="preserve"> F-test result is F (4) = 1.03&lt;F Crit. = 6.39, p = 0.49 therefore the sample variances are equal. </w:t>
      </w:r>
      <w:r w:rsidRPr="00FD2B4A">
        <w:t>The Cd concentrations in High Mortality (M = 0.39, SD = 0.08, n = 5) was hypothesized to be significantly higher than the High Vitality (M = 0.36, SD = 0.08, n = 5). T-test showed marginally higher concentrations in Cd (high mortality) but not significant, t (8) = 0.51, p = 0.31 (one tailed) therefore hypothesis was rejected.</w:t>
      </w:r>
      <w:r w:rsidRPr="00FD2B4A">
        <w:rPr>
          <w:color w:val="00B050"/>
          <w:sz w:val="20"/>
          <w:szCs w:val="20"/>
        </w:rPr>
        <w:t xml:space="preserve"> </w:t>
      </w:r>
    </w:p>
    <w:p w14:paraId="4F402E6A" w14:textId="5721B1C8" w:rsidR="00FD2B4A" w:rsidRPr="00FD2B4A" w:rsidRDefault="009224B8" w:rsidP="00FD2B4A">
      <w:pPr>
        <w:tabs>
          <w:tab w:val="left" w:pos="965"/>
        </w:tabs>
        <w:rPr>
          <w:b/>
          <w:bCs/>
        </w:rPr>
      </w:pPr>
      <w:bookmarkStart w:id="109" w:name="_Hlk38981750"/>
      <w:bookmarkEnd w:id="108"/>
      <w:r w:rsidRPr="009224B8">
        <w:rPr>
          <w:noProof/>
          <w:lang w:eastAsia="zh-CN"/>
        </w:rPr>
        <w:lastRenderedPageBreak/>
        <mc:AlternateContent>
          <mc:Choice Requires="wpg">
            <w:drawing>
              <wp:anchor distT="0" distB="0" distL="114300" distR="114300" simplePos="0" relativeHeight="251797504" behindDoc="0" locked="0" layoutInCell="1" allowOverlap="1" wp14:anchorId="42AE2B69" wp14:editId="3F089B35">
                <wp:simplePos x="0" y="0"/>
                <wp:positionH relativeFrom="column">
                  <wp:posOffset>7620</wp:posOffset>
                </wp:positionH>
                <wp:positionV relativeFrom="paragraph">
                  <wp:posOffset>659931</wp:posOffset>
                </wp:positionV>
                <wp:extent cx="5706745" cy="2515993"/>
                <wp:effectExtent l="0" t="0" r="27305" b="17780"/>
                <wp:wrapThrough wrapText="bothSides">
                  <wp:wrapPolygon edited="0">
                    <wp:start x="0" y="0"/>
                    <wp:lineTo x="0" y="21426"/>
                    <wp:lineTo x="7499" y="21589"/>
                    <wp:lineTo x="21631" y="21589"/>
                    <wp:lineTo x="21631" y="0"/>
                    <wp:lineTo x="0" y="0"/>
                  </wp:wrapPolygon>
                </wp:wrapThrough>
                <wp:docPr id="598" name="Group 598"/>
                <wp:cNvGraphicFramePr/>
                <a:graphic xmlns:a="http://schemas.openxmlformats.org/drawingml/2006/main">
                  <a:graphicData uri="http://schemas.microsoft.com/office/word/2010/wordprocessingGroup">
                    <wpg:wgp>
                      <wpg:cNvGrpSpPr/>
                      <wpg:grpSpPr>
                        <a:xfrm>
                          <a:off x="0" y="0"/>
                          <a:ext cx="5706745" cy="2515993"/>
                          <a:chOff x="0" y="50953"/>
                          <a:chExt cx="5706745" cy="2515993"/>
                        </a:xfrm>
                      </wpg:grpSpPr>
                      <wpg:grpSp>
                        <wpg:cNvPr id="691" name="Group 691"/>
                        <wpg:cNvGrpSpPr/>
                        <wpg:grpSpPr>
                          <a:xfrm>
                            <a:off x="0" y="360956"/>
                            <a:ext cx="5706745" cy="2205990"/>
                            <a:chOff x="0" y="0"/>
                            <a:chExt cx="5593679" cy="2206518"/>
                          </a:xfrm>
                        </wpg:grpSpPr>
                        <pic:pic xmlns:pic="http://schemas.openxmlformats.org/drawingml/2006/picture">
                          <pic:nvPicPr>
                            <pic:cNvPr id="689" name="Picture 689"/>
                            <pic:cNvPicPr>
                              <a:picLocks noChangeAspect="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1922145" cy="2205990"/>
                            </a:xfrm>
                            <a:prstGeom prst="rect">
                              <a:avLst/>
                            </a:prstGeom>
                            <a:noFill/>
                            <a:ln>
                              <a:noFill/>
                            </a:ln>
                          </pic:spPr>
                        </pic:pic>
                        <pic:pic xmlns:pic="http://schemas.openxmlformats.org/drawingml/2006/picture">
                          <pic:nvPicPr>
                            <pic:cNvPr id="690" name="Picture 690"/>
                            <pic:cNvPicPr>
                              <a:picLocks noChangeAspect="1"/>
                            </pic:cNvPicPr>
                          </pic:nvPicPr>
                          <pic:blipFill>
                            <a:blip r:embed="rId184" cstate="print">
                              <a:extLst>
                                <a:ext uri="{28A0092B-C50C-407E-A947-70E740481C1C}">
                                  <a14:useLocalDpi xmlns:a14="http://schemas.microsoft.com/office/drawing/2010/main" val="0"/>
                                </a:ext>
                              </a:extLst>
                            </a:blip>
                            <a:srcRect/>
                            <a:stretch>
                              <a:fillRect/>
                            </a:stretch>
                          </pic:blipFill>
                          <pic:spPr bwMode="auto">
                            <a:xfrm>
                              <a:off x="1994499" y="1798"/>
                              <a:ext cx="3599180" cy="2204720"/>
                            </a:xfrm>
                            <a:prstGeom prst="rect">
                              <a:avLst/>
                            </a:prstGeom>
                            <a:noFill/>
                            <a:ln>
                              <a:solidFill>
                                <a:sysClr val="windowText" lastClr="000000"/>
                              </a:solidFill>
                            </a:ln>
                          </pic:spPr>
                        </pic:pic>
                      </wpg:grpSp>
                      <wps:wsp>
                        <wps:cNvPr id="594" name="Text Box 594"/>
                        <wps:cNvSpPr txBox="1"/>
                        <wps:spPr>
                          <a:xfrm>
                            <a:off x="0" y="50953"/>
                            <a:ext cx="5706745" cy="246380"/>
                          </a:xfrm>
                          <a:prstGeom prst="rect">
                            <a:avLst/>
                          </a:prstGeom>
                          <a:solidFill>
                            <a:prstClr val="white"/>
                          </a:solidFill>
                          <a:ln>
                            <a:noFill/>
                          </a:ln>
                        </wps:spPr>
                        <wps:txbx>
                          <w:txbxContent>
                            <w:p w14:paraId="5F0FC483" w14:textId="1F0C85D2" w:rsidR="008A2398" w:rsidRPr="002F019F" w:rsidRDefault="008A2398" w:rsidP="009224B8">
                              <w:pPr>
                                <w:pStyle w:val="Caption"/>
                                <w:rPr>
                                  <w:rFonts w:cstheme="minorHAnsi"/>
                                  <w:noProof/>
                                  <w:lang w:eastAsia="zh-CN"/>
                                </w:rPr>
                              </w:pPr>
                              <w:bookmarkStart w:id="110" w:name="_Toc39487050"/>
                              <w:r>
                                <w:t xml:space="preserve">Table 5.3.1. </w:t>
                              </w:r>
                              <w:r>
                                <w:fldChar w:fldCharType="begin"/>
                              </w:r>
                              <w:r>
                                <w:instrText xml:space="preserve"> SEQ Table_5.3.1. \* ARABIC </w:instrText>
                              </w:r>
                              <w:r>
                                <w:fldChar w:fldCharType="separate"/>
                              </w:r>
                              <w:r>
                                <w:rPr>
                                  <w:noProof/>
                                </w:rPr>
                                <w:t>5</w:t>
                              </w:r>
                              <w:r>
                                <w:rPr>
                                  <w:noProof/>
                                </w:rPr>
                                <w:fldChar w:fldCharType="end"/>
                              </w:r>
                              <w:r>
                                <w:t xml:space="preserve"> </w:t>
                              </w:r>
                              <w:r w:rsidRPr="00EB7EEE">
                                <w:t>Arsenic (As) in soil (mg/kg) at UWTSD (2019) Including Control Samples (Cluster Column Diagram).</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2AE2B69" id="Group 598" o:spid="_x0000_s1164" style="position:absolute;margin-left:.6pt;margin-top:51.95pt;width:449.35pt;height:198.1pt;z-index:251797504;mso-position-horizontal-relative:text;mso-position-vertical-relative:text;mso-height-relative:margin" coordorigin=",509" coordsize="57067,25159"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">
                <v:group id="Group 691" o:spid="_x0000_s1165" style="position:absolute;top:3609;width:57067;height:22060" coordsize="55936,2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">
                  <v:shape id="Picture 689" o:spid="_x0000_s1166" type="#_x0000_t75" style="position:absolute;width:19221;height:220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">
                    <v:imagedata r:id="rId185" o:title=""/>
                  </v:shape>
                  <v:shape id="Picture 690" o:spid="_x0000_s1167" type="#_x0000_t75" style="position:absolute;left:19944;top:17;width:35992;height:22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" stroked="t" strokecolor="windowText">
                    <v:imagedata r:id="rId186" o:title=""/>
                    <v:path arrowok="t"/>
                  </v:shape>
                </v:group>
                <v:shape id="Text Box 594" o:spid="_x0000_s1168" type="#_x0000_t202" style="position:absolute;top:509;width:57067;height:24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" stroked="f">
                  <v:textbox inset="0,0,0,0">
                    <w:txbxContent>
                      <w:p w14:paraId="5F0FC483" w14:textId="1F0C85D2" w:rsidR="008A2398" w:rsidRPr="002F019F" w:rsidRDefault="008A2398" w:rsidP="009224B8">
                        <w:pPr>
                          <w:pStyle w:val="Caption"/>
                          <w:rPr>
                            <w:rFonts w:cstheme="minorHAnsi"/>
                            <w:noProof/>
                            <w:lang w:eastAsia="zh-CN"/>
                          </w:rPr>
                        </w:pPr>
                        <w:bookmarkStart w:id="111" w:name="_Toc39487050"/>
                        <w:r>
                          <w:t xml:space="preserve">Table 5.3.1. </w:t>
                        </w:r>
                        <w:r>
                          <w:fldChar w:fldCharType="begin"/>
                        </w:r>
                        <w:r>
                          <w:instrText xml:space="preserve"> SEQ Table_5.3.1. \* ARABIC </w:instrText>
                        </w:r>
                        <w:r>
                          <w:fldChar w:fldCharType="separate"/>
                        </w:r>
                        <w:r>
                          <w:rPr>
                            <w:noProof/>
                          </w:rPr>
                          <w:t>5</w:t>
                        </w:r>
                        <w:r>
                          <w:rPr>
                            <w:noProof/>
                          </w:rPr>
                          <w:fldChar w:fldCharType="end"/>
                        </w:r>
                        <w:r>
                          <w:t xml:space="preserve"> </w:t>
                        </w:r>
                        <w:r w:rsidRPr="00EB7EEE">
                          <w:t>Arsenic (As) in soil (mg/kg) at UWTSD (2019) Including Control Samples (Cluster Column Diagram).</w:t>
                        </w:r>
                        <w:bookmarkEnd w:id="111"/>
                      </w:p>
                    </w:txbxContent>
                  </v:textbox>
                </v:shape>
                <w10:wrap type="through"/>
              </v:group>
            </w:pict>
          </mc:Fallback>
        </mc:AlternateContent>
      </w:r>
      <w:r w:rsidR="00FD2B4A" w:rsidRPr="009224B8">
        <w:t xml:space="preserve">Table </w:t>
      </w:r>
      <w:r w:rsidR="007D5132" w:rsidRPr="009224B8">
        <w:t>5.3.1.5</w:t>
      </w:r>
      <w:r w:rsidR="00FD2B4A" w:rsidRPr="00FD2B4A">
        <w:t xml:space="preserve"> (including diagram) shows </w:t>
      </w:r>
      <w:r w:rsidR="00FD2B4A" w:rsidRPr="00C0722D">
        <w:t>the highest As value recorded</w:t>
      </w:r>
      <w:r w:rsidR="00FD2B4A" w:rsidRPr="00FD2B4A">
        <w:t xml:space="preserve"> in S3 (high mortality) and As content in soil control samples C1 (Cariad03) and C2 (MD07) comparable with high vitality levels.</w:t>
      </w:r>
      <w:bookmarkEnd w:id="109"/>
    </w:p>
    <w:p w14:paraId="6C418A19" w14:textId="1B013AAC" w:rsidR="00FD2B4A" w:rsidRPr="00FD2B4A" w:rsidRDefault="00FD2B4A" w:rsidP="00FD2B4A">
      <w:pPr>
        <w:tabs>
          <w:tab w:val="left" w:pos="965"/>
        </w:tabs>
      </w:pPr>
    </w:p>
    <w:p w14:paraId="295BC902" w14:textId="19349A59" w:rsidR="00FD2B4A" w:rsidRPr="00FD2B4A" w:rsidRDefault="009224B8" w:rsidP="00FD2B4A">
      <w:r>
        <w:rPr>
          <w:noProof/>
          <w:lang w:eastAsia="zh-CN"/>
        </w:rPr>
        <mc:AlternateContent>
          <mc:Choice Requires="wpg">
            <w:drawing>
              <wp:anchor distT="0" distB="0" distL="114300" distR="114300" simplePos="0" relativeHeight="251799552" behindDoc="0" locked="0" layoutInCell="1" allowOverlap="1" wp14:anchorId="12121536" wp14:editId="29A158DD">
                <wp:simplePos x="0" y="0"/>
                <wp:positionH relativeFrom="column">
                  <wp:posOffset>799465</wp:posOffset>
                </wp:positionH>
                <wp:positionV relativeFrom="paragraph">
                  <wp:posOffset>2751455</wp:posOffset>
                </wp:positionV>
                <wp:extent cx="4157345" cy="3768725"/>
                <wp:effectExtent l="0" t="0" r="0" b="3175"/>
                <wp:wrapTopAndBottom/>
                <wp:docPr id="601" name="Group 601"/>
                <wp:cNvGraphicFramePr/>
                <a:graphic xmlns:a="http://schemas.openxmlformats.org/drawingml/2006/main">
                  <a:graphicData uri="http://schemas.microsoft.com/office/word/2010/wordprocessingGroup">
                    <wpg:wgp>
                      <wpg:cNvGrpSpPr/>
                      <wpg:grpSpPr>
                        <a:xfrm>
                          <a:off x="0" y="0"/>
                          <a:ext cx="4157345" cy="3768725"/>
                          <a:chOff x="0" y="0"/>
                          <a:chExt cx="4157345" cy="3800475"/>
                        </a:xfrm>
                      </wpg:grpSpPr>
                      <pic:pic xmlns:pic="http://schemas.openxmlformats.org/drawingml/2006/picture">
                        <pic:nvPicPr>
                          <pic:cNvPr id="86" name="Picture 86"/>
                          <pic:cNvPicPr>
                            <a:picLocks noChangeAspect="1"/>
                          </pic:cNvPicPr>
                        </pic:nvPicPr>
                        <pic:blipFill>
                          <a:blip r:embed="rId187">
                            <a:extLst>
                              <a:ext uri="{28A0092B-C50C-407E-A947-70E740481C1C}">
                                <a14:useLocalDpi xmlns:a14="http://schemas.microsoft.com/office/drawing/2010/main" val="0"/>
                              </a:ext>
                            </a:extLst>
                          </a:blip>
                          <a:srcRect/>
                          <a:stretch>
                            <a:fillRect/>
                          </a:stretch>
                        </pic:blipFill>
                        <pic:spPr bwMode="auto">
                          <a:xfrm>
                            <a:off x="0" y="365760"/>
                            <a:ext cx="4157345" cy="3434715"/>
                          </a:xfrm>
                          <a:prstGeom prst="rect">
                            <a:avLst/>
                          </a:prstGeom>
                          <a:noFill/>
                          <a:ln>
                            <a:noFill/>
                          </a:ln>
                        </pic:spPr>
                      </pic:pic>
                      <wps:wsp>
                        <wps:cNvPr id="600" name="Text Box 600"/>
                        <wps:cNvSpPr txBox="1"/>
                        <wps:spPr>
                          <a:xfrm>
                            <a:off x="0" y="0"/>
                            <a:ext cx="4157345" cy="349250"/>
                          </a:xfrm>
                          <a:prstGeom prst="rect">
                            <a:avLst/>
                          </a:prstGeom>
                          <a:solidFill>
                            <a:prstClr val="white"/>
                          </a:solidFill>
                          <a:ln>
                            <a:noFill/>
                          </a:ln>
                        </wps:spPr>
                        <wps:txbx>
                          <w:txbxContent>
                            <w:p w14:paraId="7A35D25F" w14:textId="1C3E12BB" w:rsidR="008A2398" w:rsidRPr="00494EC7" w:rsidRDefault="008A2398" w:rsidP="009224B8">
                              <w:pPr>
                                <w:pStyle w:val="Caption"/>
                                <w:rPr>
                                  <w:rFonts w:cstheme="minorHAnsi"/>
                                  <w:noProof/>
                                </w:rPr>
                              </w:pPr>
                              <w:bookmarkStart w:id="112" w:name="_Toc39487051"/>
                              <w:r>
                                <w:t xml:space="preserve">Table 5.3.1. </w:t>
                              </w:r>
                              <w:r>
                                <w:fldChar w:fldCharType="begin"/>
                              </w:r>
                              <w:r>
                                <w:instrText xml:space="preserve"> SEQ Table_5.3.1. \* ARABIC </w:instrText>
                              </w:r>
                              <w:r>
                                <w:fldChar w:fldCharType="separate"/>
                              </w:r>
                              <w:r>
                                <w:rPr>
                                  <w:noProof/>
                                </w:rPr>
                                <w:t>6</w:t>
                              </w:r>
                              <w:r>
                                <w:rPr>
                                  <w:noProof/>
                                </w:rPr>
                                <w:fldChar w:fldCharType="end"/>
                              </w:r>
                              <w:r>
                                <w:t xml:space="preserve"> </w:t>
                              </w:r>
                              <w:r w:rsidRPr="005D0E43">
                                <w:t>Arsenic (As) F-test and T-Test Results (High Mortality Comparison with High Vitality) (UWTSD 2019).</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2121536" id="Group 601" o:spid="_x0000_s1169" style="position:absolute;margin-left:62.95pt;margin-top:216.65pt;width:327.35pt;height:296.75pt;z-index:251799552;mso-position-horizontal-relative:text;mso-position-vertical-relative:text;mso-height-relative:margin" coordsize="41573,3800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">
                <v:shape id="Picture 86" o:spid="_x0000_s1170" type="#_x0000_t75" style="position:absolute;top:3657;width:41573;height:343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">
                  <v:imagedata r:id="rId188" o:title=""/>
                </v:shape>
                <v:shape id="Text Box 600" o:spid="_x0000_s1171" type="#_x0000_t202" style="position:absolute;width:41573;height:34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" stroked="f">
                  <v:textbox inset="0,0,0,0">
                    <w:txbxContent>
                      <w:p w14:paraId="7A35D25F" w14:textId="1C3E12BB" w:rsidR="008A2398" w:rsidRPr="00494EC7" w:rsidRDefault="008A2398" w:rsidP="009224B8">
                        <w:pPr>
                          <w:pStyle w:val="Caption"/>
                          <w:rPr>
                            <w:rFonts w:cstheme="minorHAnsi"/>
                            <w:noProof/>
                          </w:rPr>
                        </w:pPr>
                        <w:bookmarkStart w:id="113" w:name="_Toc39487051"/>
                        <w:r>
                          <w:t xml:space="preserve">Table 5.3.1. </w:t>
                        </w:r>
                        <w:r>
                          <w:fldChar w:fldCharType="begin"/>
                        </w:r>
                        <w:r>
                          <w:instrText xml:space="preserve"> SEQ Table_5.3.1. \* ARABIC </w:instrText>
                        </w:r>
                        <w:r>
                          <w:fldChar w:fldCharType="separate"/>
                        </w:r>
                        <w:r>
                          <w:rPr>
                            <w:noProof/>
                          </w:rPr>
                          <w:t>6</w:t>
                        </w:r>
                        <w:r>
                          <w:rPr>
                            <w:noProof/>
                          </w:rPr>
                          <w:fldChar w:fldCharType="end"/>
                        </w:r>
                        <w:r>
                          <w:t xml:space="preserve"> </w:t>
                        </w:r>
                        <w:r w:rsidRPr="005D0E43">
                          <w:t>Arsenic (As) F-test and T-Test Results (High Mortality Comparison with High Vitality) (UWTSD 2019).</w:t>
                        </w:r>
                        <w:bookmarkEnd w:id="113"/>
                      </w:p>
                    </w:txbxContent>
                  </v:textbox>
                </v:shape>
                <w10:wrap type="topAndBottom"/>
              </v:group>
            </w:pict>
          </mc:Fallback>
        </mc:AlternateContent>
      </w:r>
    </w:p>
    <w:p w14:paraId="2EC4A4CE" w14:textId="77777777" w:rsidR="009224B8" w:rsidRDefault="009224B8" w:rsidP="00FD2B4A">
      <w:pPr>
        <w:spacing w:after="200" w:line="360" w:lineRule="auto"/>
        <w:jc w:val="both"/>
        <w:rPr>
          <w:color w:val="000000" w:themeColor="text1"/>
          <w:highlight w:val="yellow"/>
        </w:rPr>
      </w:pPr>
    </w:p>
    <w:p w14:paraId="413B292B" w14:textId="62493D61" w:rsidR="00FD2B4A" w:rsidRPr="00FD2B4A" w:rsidRDefault="00FD2B4A" w:rsidP="00FD2B4A">
      <w:pPr>
        <w:spacing w:after="200" w:line="360" w:lineRule="auto"/>
        <w:jc w:val="both"/>
        <w:rPr>
          <w:color w:val="000000" w:themeColor="text1"/>
        </w:rPr>
      </w:pPr>
      <w:r w:rsidRPr="009224B8">
        <w:rPr>
          <w:color w:val="000000" w:themeColor="text1"/>
        </w:rPr>
        <w:t xml:space="preserve">In table </w:t>
      </w:r>
      <w:r w:rsidR="007D5132" w:rsidRPr="009224B8">
        <w:rPr>
          <w:color w:val="000000" w:themeColor="text1"/>
        </w:rPr>
        <w:t>5.3.1.6</w:t>
      </w:r>
      <w:r w:rsidRPr="00FD2B4A">
        <w:rPr>
          <w:color w:val="000000" w:themeColor="text1"/>
        </w:rPr>
        <w:t xml:space="preserve"> F-test result is F (4) = 13.78</w:t>
      </w:r>
      <w:r w:rsidRPr="00FD2B4A">
        <w:rPr>
          <w:rFonts w:ascii="Tahoma" w:hAnsi="Tahoma" w:cs="Tahoma"/>
          <w:color w:val="000000" w:themeColor="text1"/>
        </w:rPr>
        <w:t>&gt;</w:t>
      </w:r>
      <w:r w:rsidRPr="00FD2B4A">
        <w:rPr>
          <w:color w:val="000000" w:themeColor="text1"/>
        </w:rPr>
        <w:t>F Crit. = 6.39, p = 0.01 therefore the sample variances are unequal. The As concentrations in high mortality (M = 9.25, SD = 1.98, n = 5) was hypothesized to be significantly higher than the high vitality (M = 7.72, SD = 0.53, n = 5). T-test showed the concentrations in As (high mortality) are significantly higher, t (8) = 2.16, p = 0.04 (one</w:t>
      </w:r>
      <w:r w:rsidR="00D415EF">
        <w:rPr>
          <w:color w:val="000000" w:themeColor="text1"/>
        </w:rPr>
        <w:t>-</w:t>
      </w:r>
      <w:r w:rsidRPr="00FD2B4A">
        <w:rPr>
          <w:color w:val="000000" w:themeColor="text1"/>
        </w:rPr>
        <w:t>tailed) therefore hypothesis was accepted (his will be discussed further at the end of this section).</w:t>
      </w:r>
    </w:p>
    <w:p w14:paraId="2EAF4B45" w14:textId="42ED571A" w:rsidR="00FD2B4A" w:rsidRPr="00FD2B4A" w:rsidRDefault="009224B8" w:rsidP="00FD2B4A">
      <w:pPr>
        <w:spacing w:line="360" w:lineRule="auto"/>
        <w:jc w:val="both"/>
      </w:pPr>
      <w:r>
        <w:rPr>
          <w:noProof/>
          <w:lang w:eastAsia="zh-CN"/>
        </w:rPr>
        <w:lastRenderedPageBreak/>
        <mc:AlternateContent>
          <mc:Choice Requires="wpg">
            <w:drawing>
              <wp:anchor distT="0" distB="0" distL="114300" distR="114300" simplePos="0" relativeHeight="251801600" behindDoc="0" locked="0" layoutInCell="1" allowOverlap="1" wp14:anchorId="2356706C" wp14:editId="034D2F47">
                <wp:simplePos x="0" y="0"/>
                <wp:positionH relativeFrom="column">
                  <wp:posOffset>-7951</wp:posOffset>
                </wp:positionH>
                <wp:positionV relativeFrom="paragraph">
                  <wp:posOffset>1144988</wp:posOffset>
                </wp:positionV>
                <wp:extent cx="5677535" cy="2503616"/>
                <wp:effectExtent l="0" t="0" r="18415" b="11430"/>
                <wp:wrapThrough wrapText="bothSides">
                  <wp:wrapPolygon edited="0">
                    <wp:start x="0" y="0"/>
                    <wp:lineTo x="0" y="21370"/>
                    <wp:lineTo x="7320" y="21534"/>
                    <wp:lineTo x="21598" y="21534"/>
                    <wp:lineTo x="21598" y="0"/>
                    <wp:lineTo x="0" y="0"/>
                  </wp:wrapPolygon>
                </wp:wrapThrough>
                <wp:docPr id="605" name="Group 605"/>
                <wp:cNvGraphicFramePr/>
                <a:graphic xmlns:a="http://schemas.openxmlformats.org/drawingml/2006/main">
                  <a:graphicData uri="http://schemas.microsoft.com/office/word/2010/wordprocessingGroup">
                    <wpg:wgp>
                      <wpg:cNvGrpSpPr/>
                      <wpg:grpSpPr>
                        <a:xfrm>
                          <a:off x="0" y="0"/>
                          <a:ext cx="5677535" cy="2503616"/>
                          <a:chOff x="0" y="0"/>
                          <a:chExt cx="5677535" cy="2503616"/>
                        </a:xfrm>
                      </wpg:grpSpPr>
                      <wpg:grpSp>
                        <wpg:cNvPr id="615" name="Group 615"/>
                        <wpg:cNvGrpSpPr/>
                        <wpg:grpSpPr>
                          <a:xfrm>
                            <a:off x="0" y="289394"/>
                            <a:ext cx="5677535" cy="2214222"/>
                            <a:chOff x="0" y="0"/>
                            <a:chExt cx="5677148" cy="2214797"/>
                          </a:xfrm>
                        </wpg:grpSpPr>
                        <pic:pic xmlns:pic="http://schemas.openxmlformats.org/drawingml/2006/picture">
                          <pic:nvPicPr>
                            <pic:cNvPr id="611" name="Picture 611"/>
                            <pic:cNvPicPr>
                              <a:picLocks noChangeAspect="1"/>
                            </pic:cNvPicPr>
                          </pic:nvPicPr>
                          <pic:blipFill>
                            <a:blip r:embed="rId189">
                              <a:extLst>
                                <a:ext uri="{28A0092B-C50C-407E-A947-70E740481C1C}">
                                  <a14:useLocalDpi xmlns:a14="http://schemas.microsoft.com/office/drawing/2010/main" val="0"/>
                                </a:ext>
                              </a:extLst>
                            </a:blip>
                            <a:srcRect/>
                            <a:stretch>
                              <a:fillRect/>
                            </a:stretch>
                          </pic:blipFill>
                          <pic:spPr bwMode="auto">
                            <a:xfrm>
                              <a:off x="0" y="0"/>
                              <a:ext cx="1924050" cy="2212975"/>
                            </a:xfrm>
                            <a:prstGeom prst="rect">
                              <a:avLst/>
                            </a:prstGeom>
                            <a:noFill/>
                            <a:ln>
                              <a:noFill/>
                            </a:ln>
                          </pic:spPr>
                        </pic:pic>
                        <pic:pic xmlns:pic="http://schemas.openxmlformats.org/drawingml/2006/picture">
                          <pic:nvPicPr>
                            <pic:cNvPr id="614" name="Picture 614"/>
                            <pic:cNvPicPr>
                              <a:picLocks noChangeAspect="1"/>
                            </pic:cNvPicPr>
                          </pic:nvPicPr>
                          <pic:blipFill>
                            <a:blip r:embed="rId190" cstate="print">
                              <a:extLst>
                                <a:ext uri="{28A0092B-C50C-407E-A947-70E740481C1C}">
                                  <a14:useLocalDpi xmlns:a14="http://schemas.microsoft.com/office/drawing/2010/main" val="0"/>
                                </a:ext>
                              </a:extLst>
                            </a:blip>
                            <a:srcRect/>
                            <a:stretch>
                              <a:fillRect/>
                            </a:stretch>
                          </pic:blipFill>
                          <pic:spPr bwMode="auto">
                            <a:xfrm>
                              <a:off x="1971923" y="1822"/>
                              <a:ext cx="3705225" cy="2212975"/>
                            </a:xfrm>
                            <a:prstGeom prst="rect">
                              <a:avLst/>
                            </a:prstGeom>
                            <a:noFill/>
                            <a:ln>
                              <a:solidFill>
                                <a:sysClr val="windowText" lastClr="000000"/>
                              </a:solidFill>
                            </a:ln>
                          </pic:spPr>
                        </pic:pic>
                      </wpg:grpSp>
                      <wps:wsp>
                        <wps:cNvPr id="604" name="Text Box 604"/>
                        <wps:cNvSpPr txBox="1"/>
                        <wps:spPr>
                          <a:xfrm>
                            <a:off x="0" y="0"/>
                            <a:ext cx="5677535" cy="214630"/>
                          </a:xfrm>
                          <a:prstGeom prst="rect">
                            <a:avLst/>
                          </a:prstGeom>
                          <a:solidFill>
                            <a:prstClr val="white"/>
                          </a:solidFill>
                          <a:ln>
                            <a:noFill/>
                          </a:ln>
                        </wps:spPr>
                        <wps:txbx>
                          <w:txbxContent>
                            <w:p w14:paraId="67F5D4CF" w14:textId="5E5D36CA" w:rsidR="008A2398" w:rsidRPr="00EF0548" w:rsidRDefault="008A2398" w:rsidP="009224B8">
                              <w:pPr>
                                <w:pStyle w:val="Caption"/>
                                <w:rPr>
                                  <w:rFonts w:cstheme="minorHAnsi"/>
                                  <w:noProof/>
                                </w:rPr>
                              </w:pPr>
                              <w:bookmarkStart w:id="114" w:name="_Toc39487052"/>
                              <w:r>
                                <w:t xml:space="preserve">Table 5.3.1. </w:t>
                              </w:r>
                              <w:r>
                                <w:fldChar w:fldCharType="begin"/>
                              </w:r>
                              <w:r>
                                <w:instrText xml:space="preserve"> SEQ Table_5.3.1. \* ARABIC </w:instrText>
                              </w:r>
                              <w:r>
                                <w:fldChar w:fldCharType="separate"/>
                              </w:r>
                              <w:r>
                                <w:rPr>
                                  <w:noProof/>
                                </w:rPr>
                                <w:t>7</w:t>
                              </w:r>
                              <w:r>
                                <w:rPr>
                                  <w:noProof/>
                                </w:rPr>
                                <w:fldChar w:fldCharType="end"/>
                              </w:r>
                              <w:r>
                                <w:t xml:space="preserve"> </w:t>
                              </w:r>
                              <w:r w:rsidRPr="009707F7">
                                <w:t>Lead (Pb) in soil (mg/kg) at UWTSD (2019) Including Control Samples (Cluster Column Diagram).</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356706C" id="Group 605" o:spid="_x0000_s1172" style="position:absolute;left:0;text-align:left;margin-left:-.65pt;margin-top:90.15pt;width:447.05pt;height:197.15pt;z-index:251801600;mso-position-horizontal-relative:text;mso-position-vertical-relative:text" coordsize="56775,25036"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">
                <v:group id="Group 615" o:spid="_x0000_s1173" style="position:absolute;top:2893;width:56775;height:22143" coordsize="56771,22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">
                  <v:shape id="Picture 611" o:spid="_x0000_s1174" type="#_x0000_t75" style="position:absolute;width:19240;height:221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">
                    <v:imagedata r:id="rId191" o:title=""/>
                  </v:shape>
                  <v:shape id="Picture 614" o:spid="_x0000_s1175" type="#_x0000_t75" style="position:absolute;left:19719;top:18;width:37052;height:221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" stroked="t" strokecolor="windowText">
                    <v:imagedata r:id="rId192" o:title=""/>
                    <v:path arrowok="t"/>
                  </v:shape>
                </v:group>
                <v:shape id="Text Box 604" o:spid="_x0000_s1176" type="#_x0000_t202" style="position:absolute;width:56775;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" stroked="f">
                  <v:textbox inset="0,0,0,0">
                    <w:txbxContent>
                      <w:p w14:paraId="67F5D4CF" w14:textId="5E5D36CA" w:rsidR="008A2398" w:rsidRPr="00EF0548" w:rsidRDefault="008A2398" w:rsidP="009224B8">
                        <w:pPr>
                          <w:pStyle w:val="Caption"/>
                          <w:rPr>
                            <w:rFonts w:cstheme="minorHAnsi"/>
                            <w:noProof/>
                          </w:rPr>
                        </w:pPr>
                        <w:bookmarkStart w:id="115" w:name="_Toc39487052"/>
                        <w:r>
                          <w:t xml:space="preserve">Table 5.3.1. </w:t>
                        </w:r>
                        <w:r>
                          <w:fldChar w:fldCharType="begin"/>
                        </w:r>
                        <w:r>
                          <w:instrText xml:space="preserve"> SEQ Table_5.3.1. \* ARABIC </w:instrText>
                        </w:r>
                        <w:r>
                          <w:fldChar w:fldCharType="separate"/>
                        </w:r>
                        <w:r>
                          <w:rPr>
                            <w:noProof/>
                          </w:rPr>
                          <w:t>7</w:t>
                        </w:r>
                        <w:r>
                          <w:rPr>
                            <w:noProof/>
                          </w:rPr>
                          <w:fldChar w:fldCharType="end"/>
                        </w:r>
                        <w:r>
                          <w:t xml:space="preserve"> </w:t>
                        </w:r>
                        <w:r w:rsidRPr="009707F7">
                          <w:t>Lead (Pb) in soil (mg/kg) at UWTSD (2019) Including Control Samples (Cluster Column Diagram).</w:t>
                        </w:r>
                        <w:bookmarkEnd w:id="115"/>
                      </w:p>
                    </w:txbxContent>
                  </v:textbox>
                </v:shape>
                <w10:wrap type="through"/>
              </v:group>
            </w:pict>
          </mc:Fallback>
        </mc:AlternateContent>
      </w:r>
      <w:r w:rsidR="00FD2B4A" w:rsidRPr="009224B8">
        <w:t xml:space="preserve">Table </w:t>
      </w:r>
      <w:r w:rsidR="007D5132" w:rsidRPr="009224B8">
        <w:t>5.3.1.7</w:t>
      </w:r>
      <w:r w:rsidR="00FD2B4A" w:rsidRPr="00FD2B4A">
        <w:t xml:space="preserve"> (including diagram) shows the highest Pb value recorded in S10 (high vitality) and Pb content in soil control samples C1 (Cariad03) and C2(MD07) is marginally lower compared to S1-S10. Unexpectedly, </w:t>
      </w:r>
      <w:r w:rsidR="00401AEE">
        <w:t xml:space="preserve">the </w:t>
      </w:r>
      <w:r w:rsidR="00FD2B4A" w:rsidRPr="00FD2B4A">
        <w:t xml:space="preserve">two highest values (S7, S10) fall within the high vitality cluster </w:t>
      </w:r>
      <w:r w:rsidR="00FD2B4A" w:rsidRPr="00C0722D">
        <w:t>(further discussion at the end of this section).</w:t>
      </w:r>
    </w:p>
    <w:p w14:paraId="761C2431" w14:textId="2756AD34" w:rsidR="009224B8" w:rsidRPr="009224B8" w:rsidRDefault="009224B8" w:rsidP="009224B8">
      <w:pPr>
        <w:spacing w:line="360" w:lineRule="auto"/>
        <w:jc w:val="both"/>
      </w:pPr>
      <w:r>
        <w:rPr>
          <w:noProof/>
          <w:lang w:eastAsia="zh-CN"/>
        </w:rPr>
        <mc:AlternateContent>
          <mc:Choice Requires="wpg">
            <w:drawing>
              <wp:anchor distT="0" distB="0" distL="114300" distR="114300" simplePos="0" relativeHeight="251803648" behindDoc="0" locked="0" layoutInCell="1" allowOverlap="1" wp14:anchorId="39D89E7A" wp14:editId="0A10DD6F">
                <wp:simplePos x="0" y="0"/>
                <wp:positionH relativeFrom="column">
                  <wp:posOffset>796290</wp:posOffset>
                </wp:positionH>
                <wp:positionV relativeFrom="paragraph">
                  <wp:posOffset>2834640</wp:posOffset>
                </wp:positionV>
                <wp:extent cx="3895725" cy="3305203"/>
                <wp:effectExtent l="0" t="0" r="9525" b="9525"/>
                <wp:wrapTopAndBottom/>
                <wp:docPr id="628" name="Group 628"/>
                <wp:cNvGraphicFramePr/>
                <a:graphic xmlns:a="http://schemas.openxmlformats.org/drawingml/2006/main">
                  <a:graphicData uri="http://schemas.microsoft.com/office/word/2010/wordprocessingGroup">
                    <wpg:wgp>
                      <wpg:cNvGrpSpPr/>
                      <wpg:grpSpPr>
                        <a:xfrm>
                          <a:off x="0" y="0"/>
                          <a:ext cx="3895725" cy="3305203"/>
                          <a:chOff x="0" y="-63611"/>
                          <a:chExt cx="3895725" cy="3305203"/>
                        </a:xfrm>
                      </wpg:grpSpPr>
                      <pic:pic xmlns:pic="http://schemas.openxmlformats.org/drawingml/2006/picture">
                        <pic:nvPicPr>
                          <pic:cNvPr id="105" name="Picture 105"/>
                          <pic:cNvPicPr>
                            <a:picLocks noChangeAspect="1"/>
                          </pic:cNvPicPr>
                        </pic:nvPicPr>
                        <pic:blipFill>
                          <a:blip r:embed="rId193">
                            <a:extLst>
                              <a:ext uri="{28A0092B-C50C-407E-A947-70E740481C1C}">
                                <a14:useLocalDpi xmlns:a14="http://schemas.microsoft.com/office/drawing/2010/main" val="0"/>
                              </a:ext>
                            </a:extLst>
                          </a:blip>
                          <a:srcRect/>
                          <a:stretch>
                            <a:fillRect/>
                          </a:stretch>
                        </pic:blipFill>
                        <pic:spPr bwMode="auto">
                          <a:xfrm>
                            <a:off x="0" y="318052"/>
                            <a:ext cx="3895725" cy="2923540"/>
                          </a:xfrm>
                          <a:prstGeom prst="rect">
                            <a:avLst/>
                          </a:prstGeom>
                          <a:noFill/>
                          <a:ln>
                            <a:noFill/>
                          </a:ln>
                        </pic:spPr>
                      </pic:pic>
                      <wps:wsp>
                        <wps:cNvPr id="613" name="Text Box 613"/>
                        <wps:cNvSpPr txBox="1"/>
                        <wps:spPr>
                          <a:xfrm>
                            <a:off x="0" y="-63611"/>
                            <a:ext cx="3895725" cy="301625"/>
                          </a:xfrm>
                          <a:prstGeom prst="rect">
                            <a:avLst/>
                          </a:prstGeom>
                          <a:solidFill>
                            <a:prstClr val="white"/>
                          </a:solidFill>
                          <a:ln>
                            <a:noFill/>
                          </a:ln>
                        </wps:spPr>
                        <wps:txbx>
                          <w:txbxContent>
                            <w:p w14:paraId="54A6169D" w14:textId="58226E78" w:rsidR="008A2398" w:rsidRPr="00311FCD" w:rsidRDefault="008A2398" w:rsidP="009224B8">
                              <w:pPr>
                                <w:pStyle w:val="Caption"/>
                                <w:rPr>
                                  <w:rFonts w:cstheme="minorHAnsi"/>
                                  <w:noProof/>
                                </w:rPr>
                              </w:pPr>
                              <w:bookmarkStart w:id="116" w:name="_Toc39487053"/>
                              <w:r>
                                <w:t xml:space="preserve">Table 5.3.1. </w:t>
                              </w:r>
                              <w:r>
                                <w:fldChar w:fldCharType="begin"/>
                              </w:r>
                              <w:r>
                                <w:instrText xml:space="preserve"> SEQ Table_5.3.1. \* ARABIC </w:instrText>
                              </w:r>
                              <w:r>
                                <w:fldChar w:fldCharType="separate"/>
                              </w:r>
                              <w:r>
                                <w:rPr>
                                  <w:noProof/>
                                </w:rPr>
                                <w:t>8</w:t>
                              </w:r>
                              <w:r>
                                <w:rPr>
                                  <w:noProof/>
                                </w:rPr>
                                <w:fldChar w:fldCharType="end"/>
                              </w:r>
                              <w:r>
                                <w:t xml:space="preserve"> </w:t>
                              </w:r>
                              <w:r w:rsidRPr="00A45241">
                                <w:t>Lead (Pb) F-test and T-Test Results (High Mortality Comparison with High Vitality) (UWTSD 2019).</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9D89E7A" id="Group 628" o:spid="_x0000_s1177" style="position:absolute;left:0;text-align:left;margin-left:62.7pt;margin-top:223.2pt;width:306.75pt;height:260.25pt;z-index:251803648;mso-position-horizontal-relative:text;mso-position-vertical-relative:text;mso-height-relative:margin" coordorigin=",-636" coordsize="38957,3305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">
                <v:shape id="Picture 105" o:spid="_x0000_s1178" type="#_x0000_t75" style="position:absolute;top:3180;width:38957;height:29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">
                  <v:imagedata r:id="rId194" o:title=""/>
                </v:shape>
                <v:shape id="Text Box 613" o:spid="_x0000_s1179" type="#_x0000_t202" style="position:absolute;top:-636;width:38957;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" stroked="f">
                  <v:textbox inset="0,0,0,0">
                    <w:txbxContent>
                      <w:p w14:paraId="54A6169D" w14:textId="58226E78" w:rsidR="008A2398" w:rsidRPr="00311FCD" w:rsidRDefault="008A2398" w:rsidP="009224B8">
                        <w:pPr>
                          <w:pStyle w:val="Caption"/>
                          <w:rPr>
                            <w:rFonts w:cstheme="minorHAnsi"/>
                            <w:noProof/>
                          </w:rPr>
                        </w:pPr>
                        <w:bookmarkStart w:id="117" w:name="_Toc39487053"/>
                        <w:r>
                          <w:t xml:space="preserve">Table 5.3.1. </w:t>
                        </w:r>
                        <w:r>
                          <w:fldChar w:fldCharType="begin"/>
                        </w:r>
                        <w:r>
                          <w:instrText xml:space="preserve"> SEQ Table_5.3.1. \* ARABIC </w:instrText>
                        </w:r>
                        <w:r>
                          <w:fldChar w:fldCharType="separate"/>
                        </w:r>
                        <w:r>
                          <w:rPr>
                            <w:noProof/>
                          </w:rPr>
                          <w:t>8</w:t>
                        </w:r>
                        <w:r>
                          <w:rPr>
                            <w:noProof/>
                          </w:rPr>
                          <w:fldChar w:fldCharType="end"/>
                        </w:r>
                        <w:r>
                          <w:t xml:space="preserve"> </w:t>
                        </w:r>
                        <w:r w:rsidRPr="00A45241">
                          <w:t>Lead (Pb) F-test and T-Test Results (High Mortality Comparison with High Vitality) (UWTSD 2019).</w:t>
                        </w:r>
                        <w:bookmarkEnd w:id="117"/>
                      </w:p>
                    </w:txbxContent>
                  </v:textbox>
                </v:shape>
                <w10:wrap type="topAndBottom"/>
              </v:group>
            </w:pict>
          </mc:Fallback>
        </mc:AlternateContent>
      </w:r>
      <w:r w:rsidR="00FD2B4A" w:rsidRPr="00FD2B4A">
        <w:br w:type="textWrapping" w:clear="all"/>
      </w:r>
      <w:bookmarkStart w:id="118" w:name="_Hlk38983470"/>
    </w:p>
    <w:p w14:paraId="69BD1476" w14:textId="3D5FB143" w:rsidR="00FD2B4A" w:rsidRPr="00FD2B4A" w:rsidRDefault="00FD2B4A" w:rsidP="00FD2B4A">
      <w:pPr>
        <w:spacing w:after="200" w:line="360" w:lineRule="auto"/>
        <w:jc w:val="both"/>
        <w:rPr>
          <w:color w:val="000000" w:themeColor="text1"/>
        </w:rPr>
      </w:pPr>
      <w:r w:rsidRPr="009224B8">
        <w:rPr>
          <w:color w:val="000000" w:themeColor="text1"/>
        </w:rPr>
        <w:t xml:space="preserve">In table </w:t>
      </w:r>
      <w:r w:rsidR="007D5132" w:rsidRPr="009224B8">
        <w:rPr>
          <w:color w:val="000000" w:themeColor="text1"/>
        </w:rPr>
        <w:t>5.3.1.8</w:t>
      </w:r>
      <w:r w:rsidRPr="00FD2B4A">
        <w:rPr>
          <w:color w:val="000000" w:themeColor="text1"/>
        </w:rPr>
        <w:t xml:space="preserve"> F-test result is F (4) = 7.65</w:t>
      </w:r>
      <w:r w:rsidRPr="00FD2B4A">
        <w:rPr>
          <w:rFonts w:ascii="Tahoma" w:hAnsi="Tahoma" w:cs="Tahoma"/>
          <w:color w:val="000000" w:themeColor="text1"/>
        </w:rPr>
        <w:t>&gt;</w:t>
      </w:r>
      <w:r w:rsidRPr="00FD2B4A">
        <w:rPr>
          <w:color w:val="000000" w:themeColor="text1"/>
        </w:rPr>
        <w:t xml:space="preserve">F Crit. = 6.39, p = 0.04 therefore the sample variances are unequal. The Cu concentrations in high mortality (M = </w:t>
      </w:r>
      <w:r w:rsidR="00B17563">
        <w:rPr>
          <w:color w:val="000000" w:themeColor="text1"/>
        </w:rPr>
        <w:t>29.90</w:t>
      </w:r>
      <w:r w:rsidRPr="00FD2B4A">
        <w:rPr>
          <w:color w:val="000000" w:themeColor="text1"/>
        </w:rPr>
        <w:t xml:space="preserve">, SD = 2.58, n = 5) was hypothesized to be significantly higher than the high vitality (M = </w:t>
      </w:r>
      <w:r w:rsidR="00B17563">
        <w:rPr>
          <w:color w:val="000000" w:themeColor="text1"/>
        </w:rPr>
        <w:t>31.30</w:t>
      </w:r>
      <w:r w:rsidRPr="00FD2B4A">
        <w:rPr>
          <w:color w:val="000000" w:themeColor="text1"/>
        </w:rPr>
        <w:t>, SD = 7.14, n = 5). T-test</w:t>
      </w:r>
      <w:r w:rsidR="00401AEE">
        <w:rPr>
          <w:color w:val="000000" w:themeColor="text1"/>
        </w:rPr>
        <w:t>,</w:t>
      </w:r>
      <w:r w:rsidRPr="00FD2B4A">
        <w:rPr>
          <w:color w:val="000000" w:themeColor="text1"/>
        </w:rPr>
        <w:t xml:space="preserve"> however, confirmed the marginally higher concentrations in Cu (high vitality), albeit not significant, t (</w:t>
      </w:r>
      <w:r w:rsidR="00B17563">
        <w:rPr>
          <w:color w:val="000000" w:themeColor="text1"/>
        </w:rPr>
        <w:t>5</w:t>
      </w:r>
      <w:r w:rsidRPr="00FD2B4A">
        <w:rPr>
          <w:color w:val="000000" w:themeColor="text1"/>
        </w:rPr>
        <w:t>) = -0.41, p = 0.35 (one</w:t>
      </w:r>
      <w:r w:rsidR="00401AEE">
        <w:rPr>
          <w:color w:val="000000" w:themeColor="text1"/>
        </w:rPr>
        <w:t>-</w:t>
      </w:r>
      <w:r w:rsidRPr="00FD2B4A">
        <w:rPr>
          <w:color w:val="000000" w:themeColor="text1"/>
        </w:rPr>
        <w:t>tailed) therefore</w:t>
      </w:r>
      <w:r w:rsidR="00401AEE">
        <w:rPr>
          <w:color w:val="000000" w:themeColor="text1"/>
        </w:rPr>
        <w:t>,</w:t>
      </w:r>
      <w:r w:rsidRPr="00FD2B4A">
        <w:rPr>
          <w:color w:val="000000" w:themeColor="text1"/>
        </w:rPr>
        <w:t xml:space="preserve"> </w:t>
      </w:r>
      <w:r w:rsidR="005C5788">
        <w:rPr>
          <w:color w:val="000000" w:themeColor="text1"/>
        </w:rPr>
        <w:t xml:space="preserve">the </w:t>
      </w:r>
      <w:r w:rsidRPr="00FD2B4A">
        <w:rPr>
          <w:color w:val="000000" w:themeColor="text1"/>
        </w:rPr>
        <w:t xml:space="preserve">hypothesis was rejected. </w:t>
      </w:r>
    </w:p>
    <w:bookmarkEnd w:id="118"/>
    <w:p w14:paraId="15C6E1C4" w14:textId="1B202844" w:rsidR="00FD2B4A" w:rsidRPr="00FD2B4A" w:rsidRDefault="009224B8" w:rsidP="00FD2B4A">
      <w:pPr>
        <w:spacing w:line="360" w:lineRule="auto"/>
        <w:jc w:val="both"/>
      </w:pPr>
      <w:r w:rsidRPr="009224B8">
        <w:rPr>
          <w:noProof/>
          <w:lang w:eastAsia="zh-CN"/>
        </w:rPr>
        <w:lastRenderedPageBreak/>
        <mc:AlternateContent>
          <mc:Choice Requires="wpg">
            <w:drawing>
              <wp:anchor distT="0" distB="0" distL="114300" distR="114300" simplePos="0" relativeHeight="251806720" behindDoc="0" locked="0" layoutInCell="1" allowOverlap="1" wp14:anchorId="2B090978" wp14:editId="0BE5C079">
                <wp:simplePos x="0" y="0"/>
                <wp:positionH relativeFrom="column">
                  <wp:posOffset>31750</wp:posOffset>
                </wp:positionH>
                <wp:positionV relativeFrom="paragraph">
                  <wp:posOffset>953687</wp:posOffset>
                </wp:positionV>
                <wp:extent cx="5714365" cy="2485307"/>
                <wp:effectExtent l="0" t="0" r="19685" b="10795"/>
                <wp:wrapThrough wrapText="bothSides">
                  <wp:wrapPolygon edited="0">
                    <wp:start x="0" y="0"/>
                    <wp:lineTo x="0" y="21363"/>
                    <wp:lineTo x="7489" y="21528"/>
                    <wp:lineTo x="21602" y="21528"/>
                    <wp:lineTo x="21602" y="0"/>
                    <wp:lineTo x="0" y="0"/>
                  </wp:wrapPolygon>
                </wp:wrapThrough>
                <wp:docPr id="226" name="Group 226"/>
                <wp:cNvGraphicFramePr/>
                <a:graphic xmlns:a="http://schemas.openxmlformats.org/drawingml/2006/main">
                  <a:graphicData uri="http://schemas.microsoft.com/office/word/2010/wordprocessingGroup">
                    <wpg:wgp>
                      <wpg:cNvGrpSpPr/>
                      <wpg:grpSpPr>
                        <a:xfrm>
                          <a:off x="0" y="0"/>
                          <a:ext cx="5714365" cy="2485307"/>
                          <a:chOff x="0" y="47715"/>
                          <a:chExt cx="5714365" cy="2485655"/>
                        </a:xfrm>
                      </wpg:grpSpPr>
                      <wpg:grpSp>
                        <wpg:cNvPr id="620" name="Group 620"/>
                        <wpg:cNvGrpSpPr/>
                        <wpg:grpSpPr>
                          <a:xfrm>
                            <a:off x="0" y="321199"/>
                            <a:ext cx="5714365" cy="2212171"/>
                            <a:chOff x="0" y="0"/>
                            <a:chExt cx="5714696" cy="2212340"/>
                          </a:xfrm>
                        </wpg:grpSpPr>
                        <pic:pic xmlns:pic="http://schemas.openxmlformats.org/drawingml/2006/picture">
                          <pic:nvPicPr>
                            <pic:cNvPr id="618" name="Picture 618"/>
                            <pic:cNvPicPr>
                              <a:picLocks noChangeAspect="1"/>
                            </pic:cNvPicPr>
                          </pic:nvPicPr>
                          <pic:blipFill>
                            <a:blip r:embed="rId195" cstate="print">
                              <a:extLst>
                                <a:ext uri="{28A0092B-C50C-407E-A947-70E740481C1C}">
                                  <a14:useLocalDpi xmlns:a14="http://schemas.microsoft.com/office/drawing/2010/main" val="0"/>
                                </a:ext>
                              </a:extLst>
                            </a:blip>
                            <a:srcRect/>
                            <a:stretch>
                              <a:fillRect/>
                            </a:stretch>
                          </pic:blipFill>
                          <pic:spPr bwMode="auto">
                            <a:xfrm>
                              <a:off x="2038681" y="3148"/>
                              <a:ext cx="3676015" cy="2209165"/>
                            </a:xfrm>
                            <a:prstGeom prst="rect">
                              <a:avLst/>
                            </a:prstGeom>
                            <a:noFill/>
                            <a:ln>
                              <a:solidFill>
                                <a:sysClr val="windowText" lastClr="000000"/>
                              </a:solidFill>
                            </a:ln>
                          </pic:spPr>
                        </pic:pic>
                        <pic:pic xmlns:pic="http://schemas.openxmlformats.org/drawingml/2006/picture">
                          <pic:nvPicPr>
                            <pic:cNvPr id="619" name="Picture 619"/>
                            <pic:cNvPicPr>
                              <a:picLocks noChangeAspect="1"/>
                            </pic:cNvPicPr>
                          </pic:nvPicPr>
                          <pic:blipFill>
                            <a:blip r:embed="rId196">
                              <a:extLst>
                                <a:ext uri="{28A0092B-C50C-407E-A947-70E740481C1C}">
                                  <a14:useLocalDpi xmlns:a14="http://schemas.microsoft.com/office/drawing/2010/main" val="0"/>
                                </a:ext>
                              </a:extLst>
                            </a:blip>
                            <a:srcRect/>
                            <a:stretch>
                              <a:fillRect/>
                            </a:stretch>
                          </pic:blipFill>
                          <pic:spPr bwMode="auto">
                            <a:xfrm>
                              <a:off x="0" y="0"/>
                              <a:ext cx="1943100" cy="2212340"/>
                            </a:xfrm>
                            <a:prstGeom prst="rect">
                              <a:avLst/>
                            </a:prstGeom>
                            <a:noFill/>
                            <a:ln>
                              <a:noFill/>
                            </a:ln>
                          </pic:spPr>
                        </pic:pic>
                      </wpg:grpSp>
                      <wps:wsp>
                        <wps:cNvPr id="224" name="Text Box 224"/>
                        <wps:cNvSpPr txBox="1"/>
                        <wps:spPr>
                          <a:xfrm>
                            <a:off x="0" y="47715"/>
                            <a:ext cx="5714365" cy="198755"/>
                          </a:xfrm>
                          <a:prstGeom prst="rect">
                            <a:avLst/>
                          </a:prstGeom>
                          <a:solidFill>
                            <a:prstClr val="white"/>
                          </a:solidFill>
                          <a:ln>
                            <a:noFill/>
                          </a:ln>
                        </wps:spPr>
                        <wps:txbx>
                          <w:txbxContent>
                            <w:p w14:paraId="2063E04F" w14:textId="541A0FA0" w:rsidR="008A2398" w:rsidRPr="00C01402" w:rsidRDefault="008A2398" w:rsidP="009224B8">
                              <w:pPr>
                                <w:pStyle w:val="Caption"/>
                                <w:rPr>
                                  <w:rFonts w:cstheme="minorHAnsi"/>
                                  <w:noProof/>
                                </w:rPr>
                              </w:pPr>
                              <w:bookmarkStart w:id="119" w:name="_Toc39487054"/>
                              <w:r>
                                <w:t xml:space="preserve">Table 5.3.1. </w:t>
                              </w:r>
                              <w:r>
                                <w:fldChar w:fldCharType="begin"/>
                              </w:r>
                              <w:r>
                                <w:instrText xml:space="preserve"> SEQ Table_5.3.1. \* ARABIC </w:instrText>
                              </w:r>
                              <w:r>
                                <w:fldChar w:fldCharType="separate"/>
                              </w:r>
                              <w:r>
                                <w:rPr>
                                  <w:noProof/>
                                </w:rPr>
                                <w:t>9</w:t>
                              </w:r>
                              <w:r>
                                <w:rPr>
                                  <w:noProof/>
                                </w:rPr>
                                <w:fldChar w:fldCharType="end"/>
                              </w:r>
                              <w:r>
                                <w:t xml:space="preserve"> </w:t>
                              </w:r>
                              <w:r w:rsidRPr="0055633C">
                                <w:t>Iron (Fe) in soil (mg/kg) at UWTSD (2019) Including Control Samples (Cluster Column Diagram).</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B090978" id="Group 226" o:spid="_x0000_s1180" style="position:absolute;left:0;text-align:left;margin-left:2.5pt;margin-top:75.1pt;width:449.95pt;height:195.7pt;z-index:251806720;mso-position-horizontal-relative:text;mso-position-vertical-relative:text;mso-height-relative:margin" coordorigin=",477" coordsize="57143,24856"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">
                <v:group id="Group 620" o:spid="_x0000_s1181" style="position:absolute;top:3211;width:57143;height:22122" coordsize="57146,22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">
                  <v:shape id="Picture 618" o:spid="_x0000_s1182" type="#_x0000_t75" style="position:absolute;left:20386;top:31;width:36760;height:22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" stroked="t" strokecolor="windowText">
                    <v:imagedata r:id="rId197" o:title=""/>
                    <v:path arrowok="t"/>
                  </v:shape>
                  <v:shape id="Picture 619" o:spid="_x0000_s1183" type="#_x0000_t75" style="position:absolute;width:19431;height:22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">
                    <v:imagedata r:id="rId198" o:title=""/>
                  </v:shape>
                </v:group>
                <v:shape id="Text Box 224" o:spid="_x0000_s1184" type="#_x0000_t202" style="position:absolute;top:477;width:57143;height:19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" stroked="f">
                  <v:textbox inset="0,0,0,0">
                    <w:txbxContent>
                      <w:p w14:paraId="2063E04F" w14:textId="541A0FA0" w:rsidR="008A2398" w:rsidRPr="00C01402" w:rsidRDefault="008A2398" w:rsidP="009224B8">
                        <w:pPr>
                          <w:pStyle w:val="Caption"/>
                          <w:rPr>
                            <w:rFonts w:cstheme="minorHAnsi"/>
                            <w:noProof/>
                          </w:rPr>
                        </w:pPr>
                        <w:bookmarkStart w:id="120" w:name="_Toc39487054"/>
                        <w:r>
                          <w:t xml:space="preserve">Table 5.3.1. </w:t>
                        </w:r>
                        <w:r>
                          <w:fldChar w:fldCharType="begin"/>
                        </w:r>
                        <w:r>
                          <w:instrText xml:space="preserve"> SEQ Table_5.3.1. \* ARABIC </w:instrText>
                        </w:r>
                        <w:r>
                          <w:fldChar w:fldCharType="separate"/>
                        </w:r>
                        <w:r>
                          <w:rPr>
                            <w:noProof/>
                          </w:rPr>
                          <w:t>9</w:t>
                        </w:r>
                        <w:r>
                          <w:rPr>
                            <w:noProof/>
                          </w:rPr>
                          <w:fldChar w:fldCharType="end"/>
                        </w:r>
                        <w:r>
                          <w:t xml:space="preserve"> </w:t>
                        </w:r>
                        <w:r w:rsidRPr="0055633C">
                          <w:t>Iron (Fe) in soil (mg/kg) at UWTSD (2019) Including Control Samples (Cluster Column Diagram).</w:t>
                        </w:r>
                        <w:bookmarkEnd w:id="120"/>
                      </w:p>
                    </w:txbxContent>
                  </v:textbox>
                </v:shape>
                <w10:wrap type="through"/>
              </v:group>
            </w:pict>
          </mc:Fallback>
        </mc:AlternateContent>
      </w:r>
      <w:r w:rsidR="00FD2B4A" w:rsidRPr="009224B8">
        <w:t xml:space="preserve">Table </w:t>
      </w:r>
      <w:r w:rsidR="007D5132" w:rsidRPr="009224B8">
        <w:t>5.3.1.9</w:t>
      </w:r>
      <w:r w:rsidR="00FD2B4A" w:rsidRPr="00FD2B4A">
        <w:t xml:space="preserve"> (including diagram) shows the </w:t>
      </w:r>
      <w:r w:rsidR="00FD2B4A" w:rsidRPr="00C0722D">
        <w:t>highest Fe value</w:t>
      </w:r>
      <w:r w:rsidR="00FD2B4A" w:rsidRPr="00FD2B4A">
        <w:t xml:space="preserve"> recorded in S8 (high vitality) and Fe content in soil control samples C1 (Cariad03) and C2(MD07) comparable with high vitality cluster. Overall</w:t>
      </w:r>
      <w:r w:rsidR="005C5788">
        <w:t>,</w:t>
      </w:r>
      <w:r w:rsidR="00FD2B4A" w:rsidRPr="00FD2B4A">
        <w:t xml:space="preserve"> S1-S5 (high mortality) Fe concentrations are looking slightly higher than S6-S10 (high vitality).</w:t>
      </w:r>
      <w:r w:rsidR="00FD2B4A" w:rsidRPr="00FD2B4A">
        <w:rPr>
          <w:b/>
          <w:bCs/>
          <w:color w:val="00B050"/>
        </w:rPr>
        <w:t xml:space="preserve"> </w:t>
      </w:r>
    </w:p>
    <w:p w14:paraId="6499B42A" w14:textId="1154EE41" w:rsidR="009224B8" w:rsidRPr="009224B8" w:rsidRDefault="009224B8" w:rsidP="00FD2B4A">
      <w:pPr>
        <w:spacing w:after="200" w:line="360" w:lineRule="auto"/>
        <w:jc w:val="both"/>
        <w:rPr>
          <w:color w:val="000000" w:themeColor="text1"/>
        </w:rPr>
      </w:pPr>
      <w:r>
        <w:rPr>
          <w:i/>
          <w:iCs/>
          <w:noProof/>
          <w:color w:val="44546A" w:themeColor="text2"/>
          <w:lang w:eastAsia="zh-CN"/>
        </w:rPr>
        <mc:AlternateContent>
          <mc:Choice Requires="wpg">
            <w:drawing>
              <wp:anchor distT="0" distB="0" distL="114300" distR="114300" simplePos="0" relativeHeight="251808768" behindDoc="0" locked="0" layoutInCell="1" allowOverlap="1" wp14:anchorId="581007AE" wp14:editId="23AEBD5E">
                <wp:simplePos x="0" y="0"/>
                <wp:positionH relativeFrom="column">
                  <wp:posOffset>797560</wp:posOffset>
                </wp:positionH>
                <wp:positionV relativeFrom="paragraph">
                  <wp:posOffset>2923540</wp:posOffset>
                </wp:positionV>
                <wp:extent cx="4181475" cy="3378228"/>
                <wp:effectExtent l="0" t="0" r="9525" b="0"/>
                <wp:wrapTopAndBottom/>
                <wp:docPr id="229" name="Group 229"/>
                <wp:cNvGraphicFramePr/>
                <a:graphic xmlns:a="http://schemas.openxmlformats.org/drawingml/2006/main">
                  <a:graphicData uri="http://schemas.microsoft.com/office/word/2010/wordprocessingGroup">
                    <wpg:wgp>
                      <wpg:cNvGrpSpPr/>
                      <wpg:grpSpPr>
                        <a:xfrm>
                          <a:off x="0" y="0"/>
                          <a:ext cx="4181475" cy="3378228"/>
                          <a:chOff x="0" y="0"/>
                          <a:chExt cx="4181475" cy="3378228"/>
                        </a:xfrm>
                      </wpg:grpSpPr>
                      <pic:pic xmlns:pic="http://schemas.openxmlformats.org/drawingml/2006/picture">
                        <pic:nvPicPr>
                          <pic:cNvPr id="704" name="Picture 704"/>
                          <pic:cNvPicPr>
                            <a:picLocks noChangeAspect="1"/>
                          </pic:cNvPicPr>
                        </pic:nvPicPr>
                        <pic:blipFill>
                          <a:blip r:embed="rId199">
                            <a:extLst>
                              <a:ext uri="{28A0092B-C50C-407E-A947-70E740481C1C}">
                                <a14:useLocalDpi xmlns:a14="http://schemas.microsoft.com/office/drawing/2010/main" val="0"/>
                              </a:ext>
                            </a:extLst>
                          </a:blip>
                          <a:srcRect/>
                          <a:stretch>
                            <a:fillRect/>
                          </a:stretch>
                        </pic:blipFill>
                        <pic:spPr bwMode="auto">
                          <a:xfrm>
                            <a:off x="0" y="381663"/>
                            <a:ext cx="4181475" cy="2996565"/>
                          </a:xfrm>
                          <a:prstGeom prst="rect">
                            <a:avLst/>
                          </a:prstGeom>
                          <a:noFill/>
                          <a:ln>
                            <a:noFill/>
                          </a:ln>
                        </pic:spPr>
                      </pic:pic>
                      <wps:wsp>
                        <wps:cNvPr id="228" name="Text Box 228"/>
                        <wps:cNvSpPr txBox="1"/>
                        <wps:spPr>
                          <a:xfrm>
                            <a:off x="0" y="0"/>
                            <a:ext cx="4181475" cy="301625"/>
                          </a:xfrm>
                          <a:prstGeom prst="rect">
                            <a:avLst/>
                          </a:prstGeom>
                          <a:solidFill>
                            <a:prstClr val="white"/>
                          </a:solidFill>
                          <a:ln>
                            <a:noFill/>
                          </a:ln>
                        </wps:spPr>
                        <wps:txbx>
                          <w:txbxContent>
                            <w:p w14:paraId="361479CC" w14:textId="12FDF05D" w:rsidR="008A2398" w:rsidRPr="00857FAC" w:rsidRDefault="008A2398" w:rsidP="009224B8">
                              <w:pPr>
                                <w:pStyle w:val="Caption"/>
                                <w:rPr>
                                  <w:rFonts w:cstheme="minorHAnsi"/>
                                  <w:noProof/>
                                </w:rPr>
                              </w:pPr>
                              <w:bookmarkStart w:id="121" w:name="_Toc39487055"/>
                              <w:r>
                                <w:t xml:space="preserve">Table 5.3.1. </w:t>
                              </w:r>
                              <w:r>
                                <w:fldChar w:fldCharType="begin"/>
                              </w:r>
                              <w:r>
                                <w:instrText xml:space="preserve"> SEQ Table_5.3.1. \* ARABIC </w:instrText>
                              </w:r>
                              <w:r>
                                <w:fldChar w:fldCharType="separate"/>
                              </w:r>
                              <w:r>
                                <w:rPr>
                                  <w:noProof/>
                                </w:rPr>
                                <w:t>10</w:t>
                              </w:r>
                              <w:r>
                                <w:rPr>
                                  <w:noProof/>
                                </w:rPr>
                                <w:fldChar w:fldCharType="end"/>
                              </w:r>
                              <w:r>
                                <w:t xml:space="preserve"> </w:t>
                              </w:r>
                              <w:r w:rsidRPr="0018156E">
                                <w:t>Iron (Fe) F-test and T-Test Results (High Mortality Comparison with High Vitality) (UWTSD 2019).</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81007AE" id="Group 229" o:spid="_x0000_s1185" style="position:absolute;left:0;text-align:left;margin-left:62.8pt;margin-top:230.2pt;width:329.25pt;height:266pt;z-index:251808768;mso-position-horizontal-relative:text;mso-position-vertical-relative:text" coordsize="41814,3378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">
                <v:shape id="Picture 704" o:spid="_x0000_s1186" type="#_x0000_t75" style="position:absolute;top:3816;width:41814;height:29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">
                  <v:imagedata r:id="rId200" o:title=""/>
                </v:shape>
                <v:shape id="Text Box 228" o:spid="_x0000_s1187" type="#_x0000_t202" style="position:absolute;width:41814;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" stroked="f">
                  <v:textbox inset="0,0,0,0">
                    <w:txbxContent>
                      <w:p w14:paraId="361479CC" w14:textId="12FDF05D" w:rsidR="008A2398" w:rsidRPr="00857FAC" w:rsidRDefault="008A2398" w:rsidP="009224B8">
                        <w:pPr>
                          <w:pStyle w:val="Caption"/>
                          <w:rPr>
                            <w:rFonts w:cstheme="minorHAnsi"/>
                            <w:noProof/>
                          </w:rPr>
                        </w:pPr>
                        <w:bookmarkStart w:id="122" w:name="_Toc39487055"/>
                        <w:r>
                          <w:t xml:space="preserve">Table 5.3.1. </w:t>
                        </w:r>
                        <w:r>
                          <w:fldChar w:fldCharType="begin"/>
                        </w:r>
                        <w:r>
                          <w:instrText xml:space="preserve"> SEQ Table_5.3.1. \* ARABIC </w:instrText>
                        </w:r>
                        <w:r>
                          <w:fldChar w:fldCharType="separate"/>
                        </w:r>
                        <w:r>
                          <w:rPr>
                            <w:noProof/>
                          </w:rPr>
                          <w:t>10</w:t>
                        </w:r>
                        <w:r>
                          <w:rPr>
                            <w:noProof/>
                          </w:rPr>
                          <w:fldChar w:fldCharType="end"/>
                        </w:r>
                        <w:r>
                          <w:t xml:space="preserve"> </w:t>
                        </w:r>
                        <w:r w:rsidRPr="0018156E">
                          <w:t>Iron (Fe) F-test and T-Test Results (High Mortality Comparison with High Vitality) (UWTSD 2019).</w:t>
                        </w:r>
                        <w:bookmarkEnd w:id="122"/>
                      </w:p>
                    </w:txbxContent>
                  </v:textbox>
                </v:shape>
                <w10:wrap type="topAndBottom"/>
              </v:group>
            </w:pict>
          </mc:Fallback>
        </mc:AlternateContent>
      </w:r>
      <w:r w:rsidR="00FD2B4A" w:rsidRPr="00FD2B4A">
        <w:rPr>
          <w:i/>
          <w:iCs/>
          <w:color w:val="44546A" w:themeColor="text2"/>
        </w:rPr>
        <w:br w:type="textWrapping" w:clear="all"/>
      </w:r>
    </w:p>
    <w:p w14:paraId="03622344" w14:textId="01884A5E" w:rsidR="00FD2B4A" w:rsidRPr="00FD2B4A" w:rsidRDefault="00FD2B4A" w:rsidP="00FD2B4A">
      <w:pPr>
        <w:spacing w:after="200" w:line="360" w:lineRule="auto"/>
        <w:jc w:val="both"/>
        <w:rPr>
          <w:color w:val="000000" w:themeColor="text1"/>
        </w:rPr>
      </w:pPr>
      <w:r w:rsidRPr="009224B8">
        <w:rPr>
          <w:color w:val="000000" w:themeColor="text1"/>
        </w:rPr>
        <w:t xml:space="preserve">In table </w:t>
      </w:r>
      <w:r w:rsidR="007D5132" w:rsidRPr="009224B8">
        <w:rPr>
          <w:color w:val="000000" w:themeColor="text1"/>
        </w:rPr>
        <w:t>5.3.1.10</w:t>
      </w:r>
      <w:r w:rsidRPr="00FD2B4A">
        <w:rPr>
          <w:color w:val="000000" w:themeColor="text1"/>
        </w:rPr>
        <w:t xml:space="preserve"> F-test result is F (4) = 2.61</w:t>
      </w:r>
      <w:r w:rsidRPr="00FD2B4A">
        <w:rPr>
          <w:rFonts w:ascii="Tahoma" w:hAnsi="Tahoma" w:cs="Tahoma"/>
          <w:color w:val="000000" w:themeColor="text1"/>
        </w:rPr>
        <w:t>&lt;</w:t>
      </w:r>
      <w:r w:rsidRPr="00FD2B4A">
        <w:rPr>
          <w:color w:val="000000" w:themeColor="text1"/>
        </w:rPr>
        <w:t>F Crit. = 6.39, p = 0.19 therefore the sample variances are equal. The Fe concentrations in high mortality (M = 24756, SD = 2203.65, n = 5) was hypothesized to be significantly higher than the high vitality (M = 21744, SD = 3562.64, n = 5). T-test showed higher concentrations in Fe (high mortality) but not significant, t (8) = 1.61, p = 0.07 (one-tailed) therefore hypothesis was rejected.</w:t>
      </w:r>
    </w:p>
    <w:p w14:paraId="76560FED" w14:textId="59549183" w:rsidR="00FD2B4A" w:rsidRPr="00FD2B4A" w:rsidRDefault="00FD2B4A" w:rsidP="00FD2B4A">
      <w:pPr>
        <w:spacing w:line="360" w:lineRule="auto"/>
        <w:jc w:val="both"/>
      </w:pPr>
      <w:r w:rsidRPr="00FD2B4A">
        <w:lastRenderedPageBreak/>
        <w:t xml:space="preserve">The overall analysis suggests the trend that HM concentrations in high mortality samples are marginally (or slightly) higher compared to high vitality samples, however, the resulted differences are not significant except for one outlier (Arsenic) </w:t>
      </w:r>
      <w:r w:rsidRPr="009224B8">
        <w:t>(</w:t>
      </w:r>
      <w:r w:rsidR="00F01AA2" w:rsidRPr="009224B8">
        <w:t>Table 5.3.1.6</w:t>
      </w:r>
      <w:r w:rsidRPr="009224B8">
        <w:t>).</w:t>
      </w:r>
      <w:r w:rsidRPr="00FD2B4A">
        <w:t xml:space="preserve"> </w:t>
      </w:r>
    </w:p>
    <w:p w14:paraId="5EADFEB7" w14:textId="2DAFB690" w:rsidR="00FD2B4A" w:rsidRPr="00FD2B4A" w:rsidRDefault="00FD2B4A" w:rsidP="00FD2B4A">
      <w:pPr>
        <w:spacing w:line="360" w:lineRule="auto"/>
        <w:jc w:val="both"/>
      </w:pPr>
      <w:r w:rsidRPr="00FD2B4A">
        <w:t>The Pb concentrations (Table</w:t>
      </w:r>
      <w:r w:rsidR="009224B8">
        <w:t xml:space="preserve"> 5.3.1.7</w:t>
      </w:r>
      <w:r w:rsidRPr="00FD2B4A">
        <w:t xml:space="preserve">) showed the highest value in high vitality samples (S10) against the overall trend. According to </w:t>
      </w:r>
      <w:r w:rsidRPr="00FD2B4A">
        <w:fldChar w:fldCharType="begin" w:fldLock="1"/>
      </w:r>
      <w:r w:rsidR="00C03632">
        <w:instrText>ADDIN CSL_CITATION {"citationItems":[{"id":"ITEM-1","itemData":{"DOI":"10.1016/0269-7491(94)00104-L","ISSN":"02697491","abstract":"Nearly a century of metal deposition adjacent to a metal refinery in Prescot, north-west England has led to highly elevated metal levels in soils at a dominantly Acer pseudoplatanus woodland, but with incongruously and perplexingly few detrimental effects on trees. Dispersal and speciation of Cu, Cd, Zn, Pb and Ni in soil was found to be extremely variable, but spatial patterns of metals were inter-related and also related to soil pH and soil organic matter. These soil variables were all generally higher in soil directly beneath trees than in soil between trees, and were particularly high beneath the spreading canopy of Aesculus hippocastanum. It is argued that this heterogeneous dispersal and availability of metals in soils may explain the survival of mature trees and the successful establishment of seedlings within the woodland. Differing speciation and mobility has allowed high disappearance rates of metals since recent closure of the refinery, which may result in soil recovery at a faster rate than previously thought. © 1995.","author":[{"dropping-particle":"","family":"Watmough","given":"Shaun A.","non-dropping-particle":"","parse-names":false,"suffix":""},{"dropping-particle":"","family":"Dickinson","given":"Nicholas M.","non-dropping-particle":"","parse-names":false,"suffix":""}],"container-title":"Environmental Pollution","id":"ITEM-1","issue":"2","issued":{"date-parts":[["1995"]]},"page":"135-142","title":"Dispersal and mobility of heavy metals in relation to tree survival in an aerially contaminated woodland soil","type":"article-journal","volume":"90"},"uris":["http://www.mendeley.com/documents/?uuid=22ccfe27-1c7c-4979-8337-d1fe51a63f1e"]}],"mendeley":{"formattedCitation":"(Watmough and Dickinson, 1995)","manualFormatting":"Watmough and Dickinson (1995)","plainTextFormattedCitation":"(Watmough and Dickinson, 1995)","previouslyFormattedCitation":"(Watmough and Dickinson, 1995)"},"properties":{"noteIndex":0},"schema":"https://github.com/citation-style-language/schema/raw/master/csl-citation.json"}</w:instrText>
      </w:r>
      <w:r w:rsidRPr="00FD2B4A">
        <w:fldChar w:fldCharType="separate"/>
      </w:r>
      <w:r w:rsidRPr="00FD2B4A">
        <w:rPr>
          <w:noProof/>
        </w:rPr>
        <w:t>Watmough and Dickinson (1995)</w:t>
      </w:r>
      <w:r w:rsidRPr="00FD2B4A">
        <w:fldChar w:fldCharType="end"/>
      </w:r>
      <w:r w:rsidRPr="00FD2B4A">
        <w:t xml:space="preserve">, Pb is highly mobile in more acidic (contaminated) soils which makes it readily absorbed by trees. Interestingly, the highest tree survival rate is also in S10 (S10 = 80%, Table1), which may suggest the highest leaf uptake in this section. </w:t>
      </w:r>
      <w:r w:rsidRPr="00FD2B4A">
        <w:fldChar w:fldCharType="begin" w:fldLock="1"/>
      </w:r>
      <w:r w:rsidR="00C03632">
        <w:instrText>ADDIN CSL_CITATION {"citationItems":[{"id":"ITEM-1","itemData":{"DOI":"10.1016/0269-7491(94)00104-L","ISSN":"02697491","abstract":"Nearly a century of metal deposition adjacent to a metal refinery in Prescot, north-west England has led to highly elevated metal levels in soils at a dominantly Acer pseudoplatanus woodland, but with incongruously and perplexingly few detrimental effects on trees. Dispersal and speciation of Cu, Cd, Zn, Pb and Ni in soil was found to be extremely variable, but spatial patterns of metals were inter-related and also related to soil pH and soil organic matter. These soil variables were all generally higher in soil directly beneath trees than in soil between trees, and were particularly high beneath the spreading canopy of Aesculus hippocastanum. It is argued that this heterogeneous dispersal and availability of metals in soils may explain the survival of mature trees and the successful establishment of seedlings within the woodland. Differing speciation and mobility has allowed high disappearance rates of metals since recent closure of the refinery, which may result in soil recovery at a faster rate than previously thought. © 1995.","author":[{"dropping-particle":"","family":"Watmough","given":"Shaun A.","non-dropping-particle":"","parse-names":false,"suffix":""},{"dropping-particle":"","family":"Dickinson","given":"Nicholas M.","non-dropping-particle":"","parse-names":false,"suffix":""}],"container-title":"Environmental Pollution","id":"ITEM-1","issue":"2","issued":{"date-parts":[["1995"]]},"page":"135-142","title":"Dispersal and mobility of heavy metals in relation to tree survival in an aerially contaminated woodland soil","type":"article-journal","volume":"90"},"uris":["http://www.mendeley.com/documents/?uuid=22ccfe27-1c7c-4979-8337-d1fe51a63f1e"]}],"mendeley":{"formattedCitation":"(Watmough and Dickinson, 1995)","manualFormatting":"Watmough and Dickinson (1995)","plainTextFormattedCitation":"(Watmough and Dickinson, 1995)","previouslyFormattedCitation":"(Watmough and Dickinson, 1995)"},"properties":{"noteIndex":0},"schema":"https://github.com/citation-style-language/schema/raw/master/csl-citation.json"}</w:instrText>
      </w:r>
      <w:r w:rsidRPr="00FD2B4A">
        <w:fldChar w:fldCharType="separate"/>
      </w:r>
      <w:r w:rsidRPr="00FD2B4A">
        <w:rPr>
          <w:noProof/>
        </w:rPr>
        <w:t>Watmough and Dickinson (1995)</w:t>
      </w:r>
      <w:r w:rsidRPr="00FD2B4A">
        <w:fldChar w:fldCharType="end"/>
      </w:r>
      <w:r w:rsidRPr="00FD2B4A">
        <w:t xml:space="preserve"> also suggest that leaf-drop is often responsible for higher values in soil due to the HM being absorbed out from deeper layers and deposited in the upper </w:t>
      </w:r>
      <w:r w:rsidRPr="00F01AA2">
        <w:t>soil horizon</w:t>
      </w:r>
      <w:r w:rsidRPr="00FD2B4A">
        <w:t xml:space="preserve"> </w:t>
      </w:r>
      <w:r w:rsidR="00274511">
        <w:rPr>
          <w:rStyle w:val="FootnoteReference"/>
        </w:rPr>
        <w:footnoteReference w:id="13"/>
      </w:r>
      <w:r w:rsidRPr="00FD2B4A">
        <w:t xml:space="preserve">by decaying leaf matter. </w:t>
      </w:r>
    </w:p>
    <w:p w14:paraId="5411A9FD" w14:textId="0B7035AD" w:rsidR="00FD2B4A" w:rsidRPr="00FD2B4A" w:rsidRDefault="00FD2B4A" w:rsidP="00FD2B4A">
      <w:pPr>
        <w:spacing w:line="360" w:lineRule="auto"/>
        <w:jc w:val="both"/>
      </w:pPr>
      <w:r w:rsidRPr="00FD2B4A">
        <w:t xml:space="preserve">It is vital to mention that maximum permissible/allowable </w:t>
      </w:r>
      <w:r w:rsidRPr="009224B8">
        <w:t>levels (Table</w:t>
      </w:r>
      <w:r w:rsidR="00401F44" w:rsidRPr="009224B8">
        <w:t xml:space="preserve"> 5.</w:t>
      </w:r>
      <w:r w:rsidR="009224B8" w:rsidRPr="009224B8">
        <w:t>2.2</w:t>
      </w:r>
      <w:r w:rsidRPr="009224B8">
        <w:t>)</w:t>
      </w:r>
      <w:r w:rsidRPr="00FD2B4A">
        <w:t xml:space="preserve"> only consider toxicity concerning human health (plants or trees are not included) </w:t>
      </w:r>
      <w:r w:rsidRPr="00FD2B4A">
        <w:fldChar w:fldCharType="begin" w:fldLock="1"/>
      </w:r>
      <w:r w:rsidRPr="00FD2B4A">
        <w:instrText>ADDIN CSL_CITATION {"citationItems":[{"id":"ITEM-1","itemData":{"author":[{"dropping-particle":"","family":"British Geological Survey","given":"","non-dropping-particle":"","parse-names":false,"suffix":""}],"id":"ITEM-1","issued":{"date-parts":[["2013"]]},"number-of-pages":"144","publisher-place":"Nottingham","title":"Normal background concentrations of contaminants in the soils of Wales","type":"report"},"uris":["http://www.mendeley.com/documents/?uuid=936e7e4f-bf9f-4d81-8c3c-5f196fe19695"]}],"mendeley":{"formattedCitation":"(British Geological Survey, 2013)","plainTextFormattedCitation":"(British Geological Survey, 2013)","previouslyFormattedCitation":"(British Geological Survey, 2013)"},"properties":{"noteIndex":0},"schema":"https://github.com/citation-style-language/schema/raw/master/csl-citation.json"}</w:instrText>
      </w:r>
      <w:r w:rsidRPr="00FD2B4A">
        <w:fldChar w:fldCharType="separate"/>
      </w:r>
      <w:r w:rsidRPr="00FD2B4A">
        <w:rPr>
          <w:noProof/>
        </w:rPr>
        <w:t>(British Geological Survey, 2013)</w:t>
      </w:r>
      <w:r w:rsidRPr="00FD2B4A">
        <w:fldChar w:fldCharType="end"/>
      </w:r>
      <w:r w:rsidRPr="00FD2B4A">
        <w:t>. In fact, they encourage the planting of flowers in gardens with contamination issues (</w:t>
      </w:r>
      <w:r w:rsidR="00BB1BE7" w:rsidRPr="00BB1BE7">
        <w:t>Category</w:t>
      </w:r>
      <w:r w:rsidRPr="00BB1BE7">
        <w:t xml:space="preserve"> 2</w:t>
      </w:r>
      <w:r w:rsidR="00BB1BE7" w:rsidRPr="00BB1BE7">
        <w:t>/</w:t>
      </w:r>
      <w:r w:rsidRPr="00BB1BE7">
        <w:t>3)</w:t>
      </w:r>
      <w:r w:rsidR="00BB1BE7" w:rsidRPr="00BB1BE7">
        <w:rPr>
          <w:rStyle w:val="FootnoteReference"/>
        </w:rPr>
        <w:footnoteReference w:id="14"/>
      </w:r>
      <w:r w:rsidR="00BB1BE7">
        <w:t xml:space="preserve"> </w:t>
      </w:r>
      <w:r w:rsidRPr="00FD2B4A">
        <w:t xml:space="preserve">to cover the toxic soil </w:t>
      </w:r>
      <w:r w:rsidRPr="00FD2B4A">
        <w:fldChar w:fldCharType="begin" w:fldLock="1"/>
      </w:r>
      <w:r w:rsidRPr="00FD2B4A">
        <w:instrText>ADDIN CSL_CITATION {"citationItems":[{"id":"ITEM-1","itemData":{"author":[{"dropping-particle":"","family":"Public Health England","given":"","non-dropping-particle":"","parse-names":false,"suffix":""}],"id":"ITEM-1","issued":{"date-parts":[["2019"]]},"number-of-pages":"10","title":"Use of Potentially Contaminated Residential Land, Gardens and Allotments-Public Health Factsheet","type":"report"},"uris":["http://www.mendeley.com/documents/?uuid=1e126243-f1ca-30a7-a2ee-20a2320cdb1f"]}],"mendeley":{"formattedCitation":"(Public Health England, 2019)","plainTextFormattedCitation":"(Public Health England, 2019)","previouslyFormattedCitation":"(Public Health England, 2019)"},"properties":{"noteIndex":0},"schema":"https://github.com/citation-style-language/schema/raw/master/csl-citation.json"}</w:instrText>
      </w:r>
      <w:r w:rsidRPr="00FD2B4A">
        <w:fldChar w:fldCharType="separate"/>
      </w:r>
      <w:r w:rsidRPr="00FD2B4A">
        <w:rPr>
          <w:noProof/>
        </w:rPr>
        <w:t>(Public Health England, 2019)</w:t>
      </w:r>
      <w:r w:rsidRPr="00FD2B4A">
        <w:fldChar w:fldCharType="end"/>
      </w:r>
      <w:r w:rsidRPr="00FD2B4A">
        <w:t xml:space="preserve">. </w:t>
      </w:r>
      <w:r w:rsidR="00401F44">
        <w:fldChar w:fldCharType="begin" w:fldLock="1"/>
      </w:r>
      <w:r w:rsidR="00401F44">
        <w:instrText>ADDIN CSL_CITATION {"citationItems":[{"id":"ITEM-1","itemData":{"DOI":"10.3233/978","ISBN":"9781614995401","ISSN":"0959-8138","author":[{"dropping-particle":"","family":"Haigh","given":"Martin","non-dropping-particle":"","parse-names":false,"suffix":""},{"dropping-particle":"","family":"Kilmartin","given":"M. P.","non-dropping-particle":"","parse-names":false,"suffix":""}],"edition":"Edition:1","editor":[{"dropping-particle":"","family":"Subramanian","given":"V. S.","non-dropping-particle":"","parse-names":false,"suffix":""}],"id":"ITEM-1","issued":{"date-parts":[["2015"]]},"number-of-pages":"32","publisher":"IOS Press","publisher-place":"Amsterdam","title":"Reclaimed opencast coal lands in southeast Wales: impacts on water quality.","type":"book"},"uris":["http://www.mendeley.com/documents/?uuid=9ff6b9ee-e347-43c4-a07e-13d03e174b45"]}],"mendeley":{"formattedCitation":"(Haigh and Kilmartin, 2015)","manualFormatting":"Haigh and Kilmartin (2015)","plainTextFormattedCitation":"(Haigh and Kilmartin, 2015)","previouslyFormattedCitation":"(Haigh and Kilmartin, 2015)"},"properties":{"noteIndex":0},"schema":"https://github.com/citation-style-language/schema/raw/master/csl-citation.json"}</w:instrText>
      </w:r>
      <w:r w:rsidR="00401F44">
        <w:fldChar w:fldCharType="separate"/>
      </w:r>
      <w:r w:rsidR="00401F44" w:rsidRPr="00401F44">
        <w:rPr>
          <w:noProof/>
        </w:rPr>
        <w:t xml:space="preserve">Haigh and Kilmartin </w:t>
      </w:r>
      <w:r w:rsidR="00401F44">
        <w:rPr>
          <w:noProof/>
        </w:rPr>
        <w:t>(</w:t>
      </w:r>
      <w:r w:rsidR="00401F44" w:rsidRPr="00401F44">
        <w:rPr>
          <w:noProof/>
        </w:rPr>
        <w:t>2015)</w:t>
      </w:r>
      <w:r w:rsidR="00401F44">
        <w:fldChar w:fldCharType="end"/>
      </w:r>
      <w:r w:rsidR="00401F44">
        <w:t xml:space="preserve"> </w:t>
      </w:r>
      <w:r w:rsidRPr="00FD2B4A">
        <w:t xml:space="preserve">state that maximum permissible As levels (UK) is 50 mg/kg for 'commercial end-use', however, Desai (2013) in her phytoremediation paper considers As at 1-4 mg/kg to be normal level and concentrations of 10 mg/kg (upwards) to be critical (e.g. </w:t>
      </w:r>
      <w:r w:rsidRPr="009224B8">
        <w:t xml:space="preserve">Table </w:t>
      </w:r>
      <w:r w:rsidR="00401F44" w:rsidRPr="009224B8">
        <w:t>5.3.1.5</w:t>
      </w:r>
      <w:r w:rsidRPr="00FD2B4A">
        <w:t xml:space="preserve"> shows S3 = 11.94 mg/kg, S4 = 10.44 mg/kg so above 10 mg/kg suggested threshold). Therefore, even small differences in As could potentially have a significant influence on young tree saplings. Moreover, </w:t>
      </w:r>
      <w:r w:rsidRPr="00FD2B4A">
        <w:fldChar w:fldCharType="begin" w:fldLock="1"/>
      </w:r>
      <w:r w:rsidRPr="00FD2B4A">
        <w:instrText>ADDIN CSL_CITATION {"citationItems":[{"id":"ITEM-1","itemData":{"DOI":"10.1007/s40726-015-0004-2","ISBN":"4072601500","ISSN":"21986592","abstract":"Arsenic contamination is turning out to be a major problem these days with its area coverage and the number of people affected directly or indirectly. Now, the level of the contaminant has spread over the soil and sediments from groundwater and other natural sources. Arsenic poisoning in groundwater events is familiar to the world, but the consequences of soil contamination are still unrevealed to the community, specially the people of contaminated counties. Arsenic is a serious instantaneous concern for the people and other life forms regarding the poisoning through crops and vegetables. Many remediation technologies that mainly include physical, chemical, and a few biological methods have been evolved with time to check its effects. The physical and chemical methods for this purpose are often inefficient and/or very expensive, mainly limited to application in aqueous systems, and produce toxic sludge, which again becomes a matter of concern. But bioremediation relies on the fact that biological organisms have the ability to degrade, detoxify, and even accumulate harmful chemicals and offers attractive perspectives for biomonitoring (via biosensors), treatment of wastewater, and the recycling of polluted soils.","author":[{"dropping-particle":"","family":"Shrivastava","given":"Anamika","non-dropping-particle":"","parse-names":false,"suffix":""},{"dropping-particle":"","family":"Ghosh","given":"Devanita","non-dropping-particle":"","parse-names":false,"suffix":""},{"dropping-particle":"","family":"Dash","given":"Ayusman","non-dropping-particle":"","parse-names":false,"suffix":""},{"dropping-particle":"","family":"Bose","given":"Suatapa","non-dropping-particle":"","parse-names":false,"suffix":""}],"container-title":"Current Pollution Reports","id":"ITEM-1","issue":"1","issued":{"date-parts":[["2015"]]},"page":"35-46","title":"Arsenic Contamination in Soil and Sediment in India: Sources, Effects, and Remediation","type":"article-journal","volume":"1"},"uris":["http://www.mendeley.com/documents/?uuid=d53af3cc-dbc8-481e-aee0-fb8150da07e5"]}],"mendeley":{"formattedCitation":"(Shrivastava &lt;i&gt;et al.&lt;/i&gt;, 2015)","manualFormatting":"Shrivastava et al. (2015)","plainTextFormattedCitation":"(Shrivastava et al., 2015)","previouslyFormattedCitation":"(Shrivastava &lt;i&gt;et al.&lt;/i&gt;, 2015)"},"properties":{"noteIndex":0},"schema":"https://github.com/citation-style-language/schema/raw/master/csl-citation.json"}</w:instrText>
      </w:r>
      <w:r w:rsidRPr="00FD2B4A">
        <w:fldChar w:fldCharType="separate"/>
      </w:r>
      <w:r w:rsidRPr="00FD2B4A">
        <w:rPr>
          <w:noProof/>
        </w:rPr>
        <w:t xml:space="preserve">Shrivastava </w:t>
      </w:r>
      <w:r w:rsidRPr="00FD2B4A">
        <w:rPr>
          <w:i/>
          <w:noProof/>
        </w:rPr>
        <w:t>et al.</w:t>
      </w:r>
      <w:r w:rsidRPr="00FD2B4A">
        <w:rPr>
          <w:noProof/>
        </w:rPr>
        <w:t xml:space="preserve"> (2015)</w:t>
      </w:r>
      <w:r w:rsidRPr="00FD2B4A">
        <w:fldChar w:fldCharType="end"/>
      </w:r>
      <w:r w:rsidRPr="00FD2B4A">
        <w:t xml:space="preserve"> believe that concentrations of As</w:t>
      </w:r>
      <w:r w:rsidRPr="00FD2B4A">
        <w:rPr>
          <w:rFonts w:ascii="Tahoma" w:hAnsi="Tahoma" w:cs="Tahoma"/>
        </w:rPr>
        <w:t>&gt;</w:t>
      </w:r>
      <w:r w:rsidRPr="00FD2B4A">
        <w:t xml:space="preserve"> 3.6 mg/kg can be toxic to the most plant.</w:t>
      </w:r>
    </w:p>
    <w:p w14:paraId="44B3443F" w14:textId="73C2E839" w:rsidR="00FD2B4A" w:rsidRPr="00FD2B4A" w:rsidRDefault="00FD2B4A" w:rsidP="00FD2B4A">
      <w:pPr>
        <w:spacing w:line="360" w:lineRule="auto"/>
        <w:jc w:val="both"/>
      </w:pPr>
      <w:r w:rsidRPr="00FD2B4A">
        <w:t>Nevertheless, it is challenging to determine exact As values as other factors like pH, weather, soil type and many more (s. 2.5</w:t>
      </w:r>
      <w:r w:rsidR="00401F44">
        <w:t>.</w:t>
      </w:r>
      <w:r w:rsidRPr="00FD2B4A">
        <w:t xml:space="preserve">) can have a significant influence on HM mobility and solubility. For example, </w:t>
      </w:r>
      <w:r w:rsidRPr="00FD2B4A">
        <w:fldChar w:fldCharType="begin" w:fldLock="1"/>
      </w:r>
      <w:r w:rsidRPr="00FD2B4A">
        <w:instrText>ADDIN CSL_CITATION {"citationItems":[{"id":"ITEM-1","itemData":{"DOI":"10.1007/s40726-015-0004-2","ISBN":"4072601500","ISSN":"21986592","abstract":"Arsenic contamination is turning out to be a major problem these days with its area coverage and the number of people affected directly or indirectly. Now, the level of the contaminant has spread over the soil and sediments from groundwater and other natural sources. Arsenic poisoning in groundwater events is familiar to the world, but the consequences of soil contamination are still unrevealed to the community, specially the people of contaminated counties. Arsenic is a serious instantaneous concern for the people and other life forms regarding the poisoning through crops and vegetables. Many remediation technologies that mainly include physical, chemical, and a few biological methods have been evolved with time to check its effects. The physical and chemical methods for this purpose are often inefficient and/or very expensive, mainly limited to application in aqueous systems, and produce toxic sludge, which again becomes a matter of concern. But bioremediation relies on the fact that biological organisms have the ability to degrade, detoxify, and even accumulate harmful chemicals and offers attractive perspectives for biomonitoring (via biosensors), treatment of wastewater, and the recycling of polluted soils.","author":[{"dropping-particle":"","family":"Shrivastava","given":"Anamika","non-dropping-particle":"","parse-names":false,"suffix":""},{"dropping-particle":"","family":"Ghosh","given":"Devanita","non-dropping-particle":"","parse-names":false,"suffix":""},{"dropping-particle":"","family":"Dash","given":"Ayusman","non-dropping-particle":"","parse-names":false,"suffix":""},{"dropping-particle":"","family":"Bose","given":"Suatapa","non-dropping-particle":"","parse-names":false,"suffix":""}],"container-title":"Current Pollution Reports","id":"ITEM-1","issue":"1","issued":{"date-parts":[["2015"]]},"page":"35-46","title":"Arsenic Contamination in Soil and Sediment in India: Sources, Effects, and Remediation","type":"article-journal","volume":"1"},"uris":["http://www.mendeley.com/documents/?uuid=d53af3cc-dbc8-481e-aee0-fb8150da07e5"]}],"mendeley":{"formattedCitation":"(Shrivastava &lt;i&gt;et al.&lt;/i&gt;, 2015)","manualFormatting":"Shrivastava et al. (2015)","plainTextFormattedCitation":"(Shrivastava et al., 2015)","previouslyFormattedCitation":"(Shrivastava &lt;i&gt;et al.&lt;/i&gt;, 2015)"},"properties":{"noteIndex":0},"schema":"https://github.com/citation-style-language/schema/raw/master/csl-citation.json"}</w:instrText>
      </w:r>
      <w:r w:rsidRPr="00FD2B4A">
        <w:fldChar w:fldCharType="separate"/>
      </w:r>
      <w:r w:rsidRPr="00FD2B4A">
        <w:rPr>
          <w:noProof/>
        </w:rPr>
        <w:t xml:space="preserve">Shrivastava </w:t>
      </w:r>
      <w:r w:rsidRPr="00FD2B4A">
        <w:rPr>
          <w:i/>
          <w:noProof/>
        </w:rPr>
        <w:t>et al.</w:t>
      </w:r>
      <w:r w:rsidRPr="00FD2B4A">
        <w:rPr>
          <w:noProof/>
        </w:rPr>
        <w:t xml:space="preserve"> (2015)</w:t>
      </w:r>
      <w:r w:rsidRPr="00FD2B4A">
        <w:fldChar w:fldCharType="end"/>
      </w:r>
      <w:r w:rsidRPr="00FD2B4A">
        <w:t xml:space="preserve"> stressed that bioavailability of As in contaminated soils could be increased even with the ageing of the contaminated plot due to As bonding to </w:t>
      </w:r>
      <w:r w:rsidRPr="00401F44">
        <w:t>iron oxyhydroxides.</w:t>
      </w:r>
    </w:p>
    <w:p w14:paraId="762A01C3" w14:textId="25910451" w:rsidR="00FD2B4A" w:rsidRPr="00BB1BE7" w:rsidRDefault="00FD2B4A" w:rsidP="00BB1BE7">
      <w:pPr>
        <w:spacing w:line="360" w:lineRule="auto"/>
        <w:jc w:val="both"/>
      </w:pPr>
      <w:r w:rsidRPr="00FD2B4A">
        <w:t>Lastly, an interesting observation was made that majority of highest and second-highest HM concentrations results (10 highest and 7-second highest out of 15 total)</w:t>
      </w:r>
      <w:r w:rsidR="00401F44">
        <w:t xml:space="preserve"> </w:t>
      </w:r>
      <w:r w:rsidRPr="00FD2B4A">
        <w:t xml:space="preserve">was located in S3, S4 and S5 (high mortality samples) which recorded three </w:t>
      </w:r>
      <w:r w:rsidR="00130326">
        <w:t xml:space="preserve">the </w:t>
      </w:r>
      <w:r w:rsidRPr="00FD2B4A">
        <w:t>highest tree mortality rates (4%, 12%, 8% respectively). Considering As, three of the highest values fall within three highest tree mortality sectors (S3 = 11.94 mg/kg, S4 = 10.44 mg/kg, S5 = 8.75 mg/kg</w:t>
      </w:r>
      <w:r w:rsidRPr="009224B8">
        <w:t>, Tabl</w:t>
      </w:r>
      <w:r w:rsidR="00401F44" w:rsidRPr="009224B8">
        <w:t>e 5.3.1.5</w:t>
      </w:r>
      <w:r w:rsidRPr="009224B8">
        <w:t>).</w:t>
      </w:r>
      <w:r w:rsidRPr="00FD2B4A">
        <w:t xml:space="preserve"> Therefore, it was vital to investigate the correlation between trees survivability and HM concentrations further in UWTSD soil.</w:t>
      </w:r>
    </w:p>
    <w:p w14:paraId="449293DF" w14:textId="77777777" w:rsidR="00FD2B4A" w:rsidRPr="00FD2B4A" w:rsidRDefault="00FD2B4A" w:rsidP="005B5EF0">
      <w:pPr>
        <w:pStyle w:val="Heading3"/>
      </w:pPr>
      <w:bookmarkStart w:id="123" w:name="_Toc39513112"/>
      <w:r w:rsidRPr="00FD2B4A">
        <w:lastRenderedPageBreak/>
        <w:t>5.3.2 Correlation of Tree Survival rates and Arsenic (As) concentrations across the whole site (UWTSD 2019, 10 soil samples).</w:t>
      </w:r>
      <w:bookmarkEnd w:id="123"/>
    </w:p>
    <w:p w14:paraId="463F9991" w14:textId="77777777" w:rsidR="00FD2B4A" w:rsidRPr="00FD2B4A" w:rsidRDefault="00FD2B4A" w:rsidP="00FD2B4A"/>
    <w:p w14:paraId="10F33B6D" w14:textId="3BB572C6" w:rsidR="00FD2B4A" w:rsidRPr="00FD2B4A" w:rsidRDefault="00C253F4" w:rsidP="00FD2B4A">
      <w:pPr>
        <w:spacing w:line="360" w:lineRule="auto"/>
        <w:jc w:val="both"/>
      </w:pPr>
      <w:r>
        <w:rPr>
          <w:noProof/>
          <w:lang w:eastAsia="zh-CN"/>
        </w:rPr>
        <mc:AlternateContent>
          <mc:Choice Requires="wpg">
            <w:drawing>
              <wp:anchor distT="0" distB="0" distL="114300" distR="114300" simplePos="0" relativeHeight="251810816" behindDoc="0" locked="0" layoutInCell="1" allowOverlap="1" wp14:anchorId="36979568" wp14:editId="3CF90D2E">
                <wp:simplePos x="0" y="0"/>
                <wp:positionH relativeFrom="column">
                  <wp:posOffset>0</wp:posOffset>
                </wp:positionH>
                <wp:positionV relativeFrom="paragraph">
                  <wp:posOffset>1240155</wp:posOffset>
                </wp:positionV>
                <wp:extent cx="5718175" cy="2724150"/>
                <wp:effectExtent l="0" t="19050" r="15875" b="0"/>
                <wp:wrapTopAndBottom/>
                <wp:docPr id="236" name="Group 236"/>
                <wp:cNvGraphicFramePr/>
                <a:graphic xmlns:a="http://schemas.openxmlformats.org/drawingml/2006/main">
                  <a:graphicData uri="http://schemas.microsoft.com/office/word/2010/wordprocessingGroup">
                    <wpg:wgp>
                      <wpg:cNvGrpSpPr/>
                      <wpg:grpSpPr>
                        <a:xfrm>
                          <a:off x="0" y="0"/>
                          <a:ext cx="5718175" cy="2724150"/>
                          <a:chOff x="0" y="0"/>
                          <a:chExt cx="5718175" cy="2640965"/>
                        </a:xfrm>
                      </wpg:grpSpPr>
                      <wpg:grpSp>
                        <wpg:cNvPr id="733" name="Group 733"/>
                        <wpg:cNvGrpSpPr/>
                        <wpg:grpSpPr>
                          <a:xfrm>
                            <a:off x="0" y="0"/>
                            <a:ext cx="5718175" cy="2316276"/>
                            <a:chOff x="1" y="0"/>
                            <a:chExt cx="5718797" cy="2263032"/>
                          </a:xfrm>
                        </wpg:grpSpPr>
                        <pic:pic xmlns:pic="http://schemas.openxmlformats.org/drawingml/2006/picture">
                          <pic:nvPicPr>
                            <pic:cNvPr id="730" name="Picture 730"/>
                            <pic:cNvPicPr>
                              <a:picLocks noChangeAspect="1"/>
                            </pic:cNvPicPr>
                          </pic:nvPicPr>
                          <pic:blipFill>
                            <a:blip r:embed="rId201" cstate="print">
                              <a:extLst>
                                <a:ext uri="{28A0092B-C50C-407E-A947-70E740481C1C}">
                                  <a14:useLocalDpi xmlns:a14="http://schemas.microsoft.com/office/drawing/2010/main" val="0"/>
                                </a:ext>
                              </a:extLst>
                            </a:blip>
                            <a:srcRect/>
                            <a:stretch>
                              <a:fillRect/>
                            </a:stretch>
                          </pic:blipFill>
                          <pic:spPr bwMode="auto">
                            <a:xfrm>
                              <a:off x="1578807" y="1797"/>
                              <a:ext cx="4139991" cy="2261235"/>
                            </a:xfrm>
                            <a:prstGeom prst="rect">
                              <a:avLst/>
                            </a:prstGeom>
                            <a:noFill/>
                            <a:ln>
                              <a:solidFill>
                                <a:sysClr val="windowText" lastClr="000000"/>
                              </a:solidFill>
                            </a:ln>
                          </pic:spPr>
                        </pic:pic>
                        <pic:pic xmlns:pic="http://schemas.openxmlformats.org/drawingml/2006/picture">
                          <pic:nvPicPr>
                            <pic:cNvPr id="732" name="Picture 732"/>
                            <pic:cNvPicPr>
                              <a:picLocks noChangeAspect="1"/>
                            </pic:cNvPicPr>
                          </pic:nvPicPr>
                          <pic:blipFill>
                            <a:blip r:embed="rId202">
                              <a:extLst>
                                <a:ext uri="{28A0092B-C50C-407E-A947-70E740481C1C}">
                                  <a14:useLocalDpi xmlns:a14="http://schemas.microsoft.com/office/drawing/2010/main" val="0"/>
                                </a:ext>
                              </a:extLst>
                            </a:blip>
                            <a:srcRect/>
                            <a:stretch>
                              <a:fillRect/>
                            </a:stretch>
                          </pic:blipFill>
                          <pic:spPr bwMode="auto">
                            <a:xfrm>
                              <a:off x="1" y="0"/>
                              <a:ext cx="1535502" cy="2262505"/>
                            </a:xfrm>
                            <a:prstGeom prst="rect">
                              <a:avLst/>
                            </a:prstGeom>
                            <a:noFill/>
                            <a:ln>
                              <a:noFill/>
                            </a:ln>
                          </pic:spPr>
                        </pic:pic>
                      </wpg:grpSp>
                      <wps:wsp>
                        <wps:cNvPr id="235" name="Text Box 235"/>
                        <wps:cNvSpPr txBox="1"/>
                        <wps:spPr>
                          <a:xfrm>
                            <a:off x="0" y="2374265"/>
                            <a:ext cx="5718175" cy="266700"/>
                          </a:xfrm>
                          <a:prstGeom prst="rect">
                            <a:avLst/>
                          </a:prstGeom>
                          <a:solidFill>
                            <a:prstClr val="white"/>
                          </a:solidFill>
                          <a:ln>
                            <a:noFill/>
                          </a:ln>
                        </wps:spPr>
                        <wps:txbx>
                          <w:txbxContent>
                            <w:p w14:paraId="43A2BE1F" w14:textId="73EE799B" w:rsidR="008A2398" w:rsidRPr="00A628A0" w:rsidRDefault="008A2398" w:rsidP="00C253F4">
                              <w:pPr>
                                <w:pStyle w:val="Caption"/>
                                <w:rPr>
                                  <w:rFonts w:cstheme="minorHAnsi"/>
                                  <w:noProof/>
                                </w:rPr>
                              </w:pPr>
                              <w:bookmarkStart w:id="124" w:name="_Toc39486806"/>
                              <w:bookmarkStart w:id="125" w:name="_Toc39487021"/>
                              <w:r>
                                <w:t xml:space="preserve">figure 5.3.2. </w:t>
                              </w:r>
                              <w:r>
                                <w:fldChar w:fldCharType="begin"/>
                              </w:r>
                              <w:r>
                                <w:instrText xml:space="preserve"> SEQ figure_5.3.2. \* ARABIC </w:instrText>
                              </w:r>
                              <w:r>
                                <w:fldChar w:fldCharType="separate"/>
                              </w:r>
                              <w:r>
                                <w:rPr>
                                  <w:noProof/>
                                </w:rPr>
                                <w:t>1</w:t>
                              </w:r>
                              <w:r>
                                <w:rPr>
                                  <w:noProof/>
                                </w:rPr>
                                <w:fldChar w:fldCharType="end"/>
                              </w:r>
                              <w:r>
                                <w:t xml:space="preserve"> </w:t>
                              </w:r>
                              <w:r w:rsidRPr="00C42135">
                                <w:t>Correlation of As Content (S1-S10) and Tree Survival Rate at UWTSD Site (2019).</w:t>
                              </w:r>
                              <w:bookmarkEnd w:id="124"/>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6979568" id="Group 236" o:spid="_x0000_s1188" style="position:absolute;left:0;text-align:left;margin-left:0;margin-top:97.65pt;width:450.25pt;height:214.5pt;z-index:251810816;mso-position-horizontal-relative:text;mso-position-vertical-relative:text;mso-height-relative:margin" coordsize="57181,26409"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">
                <v:group id="Group 733" o:spid="_x0000_s1189" style="position:absolute;width:57181;height:23162" coordorigin="" coordsize="57187,22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">
                  <v:shape id="Picture 730" o:spid="_x0000_s1190" type="#_x0000_t75" style="position:absolute;left:15788;top:17;width:41399;height:226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" stroked="t" strokecolor="windowText">
                    <v:imagedata r:id="rId203" o:title=""/>
                    <v:path arrowok="t"/>
                  </v:shape>
                  <v:shape id="Picture 732" o:spid="_x0000_s1191" type="#_x0000_t75" style="position:absolute;width:15355;height:22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">
                    <v:imagedata r:id="rId204" o:title=""/>
                  </v:shape>
                </v:group>
                <v:shape id="Text Box 235" o:spid="_x0000_s1192" type="#_x0000_t202" style="position:absolute;top:23742;width:5718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" stroked="f">
                  <v:textbox inset="0,0,0,0">
                    <w:txbxContent>
                      <w:p w14:paraId="43A2BE1F" w14:textId="73EE799B" w:rsidR="008A2398" w:rsidRPr="00A628A0" w:rsidRDefault="008A2398" w:rsidP="00C253F4">
                        <w:pPr>
                          <w:pStyle w:val="Caption"/>
                          <w:rPr>
                            <w:rFonts w:cstheme="minorHAnsi"/>
                            <w:noProof/>
                          </w:rPr>
                        </w:pPr>
                        <w:bookmarkStart w:id="126" w:name="_Toc39486806"/>
                        <w:bookmarkStart w:id="127" w:name="_Toc39487021"/>
                        <w:r>
                          <w:t xml:space="preserve">figure 5.3.2. </w:t>
                        </w:r>
                        <w:r>
                          <w:fldChar w:fldCharType="begin"/>
                        </w:r>
                        <w:r>
                          <w:instrText xml:space="preserve"> SEQ figure_5.3.2. \* ARABIC </w:instrText>
                        </w:r>
                        <w:r>
                          <w:fldChar w:fldCharType="separate"/>
                        </w:r>
                        <w:r>
                          <w:rPr>
                            <w:noProof/>
                          </w:rPr>
                          <w:t>1</w:t>
                        </w:r>
                        <w:r>
                          <w:rPr>
                            <w:noProof/>
                          </w:rPr>
                          <w:fldChar w:fldCharType="end"/>
                        </w:r>
                        <w:r>
                          <w:t xml:space="preserve"> </w:t>
                        </w:r>
                        <w:r w:rsidRPr="00C42135">
                          <w:t>Correlation of As Content (S1-S10) and Tree Survival Rate at UWTSD Site (2019).</w:t>
                        </w:r>
                        <w:bookmarkEnd w:id="126"/>
                        <w:bookmarkEnd w:id="127"/>
                      </w:p>
                    </w:txbxContent>
                  </v:textbox>
                </v:shape>
                <w10:wrap type="topAndBottom"/>
              </v:group>
            </w:pict>
          </mc:Fallback>
        </mc:AlternateContent>
      </w:r>
      <w:r w:rsidR="00FD2B4A" w:rsidRPr="00FD2B4A">
        <w:t xml:space="preserve">It was implemented </w:t>
      </w:r>
      <w:proofErr w:type="gramStart"/>
      <w:r w:rsidR="00FD2B4A" w:rsidRPr="00FD2B4A">
        <w:t>in order to</w:t>
      </w:r>
      <w:proofErr w:type="gramEnd"/>
      <w:r w:rsidR="00FD2B4A" w:rsidRPr="00FD2B4A">
        <w:t xml:space="preserve"> test </w:t>
      </w:r>
      <w:r w:rsidR="00130326">
        <w:t>whether</w:t>
      </w:r>
      <w:r w:rsidR="00FD2B4A" w:rsidRPr="00FD2B4A">
        <w:t xml:space="preserve"> increasing As concentration can cause decreasing tree survival rates.  Following up the Arsenic t-test result (significant difference between high mortality and high vitality) including the S3-S5 linking to high tree mortality, it was vital to test if As can be linked with the increased tree mortality on </w:t>
      </w:r>
      <w:r w:rsidR="00130326">
        <w:t>site</w:t>
      </w:r>
      <w:r w:rsidR="00FD2B4A" w:rsidRPr="00FD2B4A">
        <w:t>.</w:t>
      </w:r>
    </w:p>
    <w:p w14:paraId="5E3B7FB7" w14:textId="77777777" w:rsidR="00FD2B4A" w:rsidRPr="00FD2B4A" w:rsidRDefault="00FD2B4A" w:rsidP="00FD2B4A">
      <w:pPr>
        <w:spacing w:line="360" w:lineRule="auto"/>
        <w:jc w:val="both"/>
        <w:rPr>
          <w:color w:val="000000" w:themeColor="text1"/>
        </w:rPr>
      </w:pPr>
    </w:p>
    <w:p w14:paraId="2B9F7562" w14:textId="77777777" w:rsidR="00FD2B4A" w:rsidRPr="00FD2B4A" w:rsidRDefault="00FD2B4A" w:rsidP="00FD2B4A">
      <w:pPr>
        <w:spacing w:line="360" w:lineRule="auto"/>
        <w:jc w:val="both"/>
        <w:rPr>
          <w:color w:val="000000" w:themeColor="text1"/>
        </w:rPr>
      </w:pPr>
      <w:r w:rsidRPr="00FD2B4A">
        <w:rPr>
          <w:color w:val="000000" w:themeColor="text1"/>
        </w:rPr>
        <w:t xml:space="preserve">The correlation coefficient was tested between the tree survival rate and As results (2019 status). Due to the previous result, it was assumed that As can affect the growth of the tree. The Excel scatter plot diagram was used and (R² value and trend line were included). </w:t>
      </w:r>
    </w:p>
    <w:p w14:paraId="1F670BA4" w14:textId="5D6C5EA9" w:rsidR="00FD2B4A" w:rsidRPr="00FD2B4A" w:rsidRDefault="00FD2B4A" w:rsidP="00FD2B4A">
      <w:pPr>
        <w:spacing w:line="360" w:lineRule="auto"/>
        <w:jc w:val="both"/>
        <w:rPr>
          <w:color w:val="000000" w:themeColor="text1"/>
        </w:rPr>
      </w:pPr>
      <w:bookmarkStart w:id="128" w:name="_Hlk39307402"/>
      <w:r w:rsidRPr="00FD2B4A">
        <w:rPr>
          <w:color w:val="000000" w:themeColor="text1"/>
        </w:rPr>
        <w:t>The scatter plot (</w:t>
      </w:r>
      <w:r w:rsidRPr="00C253F4">
        <w:rPr>
          <w:color w:val="000000" w:themeColor="text1"/>
        </w:rPr>
        <w:t xml:space="preserve">Fig. </w:t>
      </w:r>
      <w:r w:rsidR="00401F44" w:rsidRPr="00C253F4">
        <w:rPr>
          <w:color w:val="000000" w:themeColor="text1"/>
        </w:rPr>
        <w:t>5.3.2.1</w:t>
      </w:r>
      <w:r w:rsidRPr="00C253F4">
        <w:rPr>
          <w:color w:val="000000" w:themeColor="text1"/>
        </w:rPr>
        <w:t>)</w:t>
      </w:r>
      <w:r w:rsidRPr="00FD2B4A">
        <w:rPr>
          <w:color w:val="000000" w:themeColor="text1"/>
        </w:rPr>
        <w:t xml:space="preserve"> shows the overall trend to be negative (with the increasing As the tree survival rates are decreasing) (linear regression curve line). Also, the R² value (R² = 0.4) shows</w:t>
      </w:r>
      <w:r w:rsidRPr="00FD2B4A">
        <w:t xml:space="preserve"> borderline (low to moderate) correlation </w:t>
      </w:r>
      <w:r w:rsidRPr="00FD2B4A">
        <w:rPr>
          <w:color w:val="000000" w:themeColor="text1"/>
        </w:rPr>
        <w:t xml:space="preserve">(0.4-0.7 stands for moderate, substantial) giving a small to a substantial relationship </w:t>
      </w:r>
      <w:r w:rsidR="00401F44">
        <w:rPr>
          <w:color w:val="000000" w:themeColor="text1"/>
        </w:rPr>
        <w:fldChar w:fldCharType="begin" w:fldLock="1"/>
      </w:r>
      <w:r w:rsidR="007822C1">
        <w:rPr>
          <w:color w:val="000000" w:themeColor="text1"/>
        </w:rPr>
        <w:instrText>ADDIN CSL_CITATION {"citationItems":[{"id":"ITEM-1","itemData":{"ISBN":"0521 446147","author":[{"dropping-particle":"","family":"Martin","given":"Paul","non-dropping-particle":"","parse-names":false,"suffix":""},{"dropping-particle":"","family":"Bateson","given":"Patrick","non-dropping-particle":"","parse-names":false,"suffix":""}],"edition":"Second","id":"ITEM-1","issued":{"date-parts":[["1993"]]},"number-of-pages":"222","publisher":"Cambridge University Press","publisher-place":"Cambridge","title":"Measuring behavior: An introductory guide","type":"book"},"uris":["http://www.mendeley.com/documents/?uuid=1c2b5731-056e-424a-8656-9ee18ff9bb7b"]}],"mendeley":{"formattedCitation":"(Martin and Bateson, 1993)","plainTextFormattedCitation":"(Martin and Bateson, 1993)","previouslyFormattedCitation":"(Martin and Bateson, 1993)"},"properties":{"noteIndex":0},"schema":"https://github.com/citation-style-language/schema/raw/master/csl-citation.json"}</w:instrText>
      </w:r>
      <w:r w:rsidR="00401F44">
        <w:rPr>
          <w:color w:val="000000" w:themeColor="text1"/>
        </w:rPr>
        <w:fldChar w:fldCharType="separate"/>
      </w:r>
      <w:r w:rsidR="00401F44" w:rsidRPr="00401F44">
        <w:rPr>
          <w:noProof/>
          <w:color w:val="000000" w:themeColor="text1"/>
        </w:rPr>
        <w:t>(Martin and Bateson, 1993)</w:t>
      </w:r>
      <w:r w:rsidR="00401F44">
        <w:rPr>
          <w:color w:val="000000" w:themeColor="text1"/>
        </w:rPr>
        <w:fldChar w:fldCharType="end"/>
      </w:r>
      <w:r w:rsidRPr="00FD2B4A">
        <w:rPr>
          <w:color w:val="000000" w:themeColor="text1"/>
        </w:rPr>
        <w:t xml:space="preserve">. Also, </w:t>
      </w:r>
      <w:r w:rsidRPr="00FD2B4A">
        <w:rPr>
          <w:color w:val="000000" w:themeColor="text1"/>
        </w:rPr>
        <w:fldChar w:fldCharType="begin" w:fldLock="1"/>
      </w:r>
      <w:r w:rsidRPr="00FD2B4A">
        <w:rPr>
          <w:color w:val="000000" w:themeColor="text1"/>
        </w:rPr>
        <w:instrText>ADDIN CSL_CITATION {"citationItems":[{"id":"ITEM-1","itemData":{"DOI":"10.3233/978","ISBN":"9781614995401","ISSN":"0959-8138","author":[{"dropping-particle":"","family":"Haigh","given":"Martin","non-dropping-particle":"","parse-names":false,"suffix":""},{"dropping-particle":"","family":"Kilmartin","given":"M. P.","non-dropping-particle":"","parse-names":false,"suffix":""}],"edition":"Edition:1","editor":[{"dropping-particle":"","family":"Subramanian","given":"V. S.","non-dropping-particle":"","parse-names":false,"suffix":""}],"id":"ITEM-1","issued":{"date-parts":[["2015"]]},"number-of-pages":"32","publisher":"IOS Press","publisher-place":"Amsterdam","title":"Reclaimed opencast coal lands in southeast Wales: impacts on water quality.","type":"book"},"uris":["http://www.mendeley.com/documents/?uuid=9ff6b9ee-e347-43c4-a07e-13d03e174b45"]}],"mendeley":{"formattedCitation":"(Haigh and Kilmartin, 2015)","manualFormatting":"Haigh and Kilmartin (2015)","plainTextFormattedCitation":"(Haigh and Kilmartin, 2015)","previouslyFormattedCitation":"(Haigh and Kilmartin, 2015)"},"properties":{"noteIndex":0},"schema":"https://github.com/citation-style-language/schema/raw/master/csl-citation.json"}</w:instrText>
      </w:r>
      <w:r w:rsidRPr="00FD2B4A">
        <w:rPr>
          <w:color w:val="000000" w:themeColor="text1"/>
        </w:rPr>
        <w:fldChar w:fldCharType="separate"/>
      </w:r>
      <w:r w:rsidRPr="00FD2B4A">
        <w:rPr>
          <w:noProof/>
          <w:color w:val="000000" w:themeColor="text1"/>
        </w:rPr>
        <w:t>Haigh and Kilmartin (2015)</w:t>
      </w:r>
      <w:r w:rsidRPr="00FD2B4A">
        <w:rPr>
          <w:color w:val="000000" w:themeColor="text1"/>
        </w:rPr>
        <w:fldChar w:fldCharType="end"/>
      </w:r>
      <w:r w:rsidRPr="00FD2B4A">
        <w:rPr>
          <w:color w:val="000000" w:themeColor="text1"/>
        </w:rPr>
        <w:t xml:space="preserve"> informed that plants growing in Varteg Hill site could suffer due to the lack of vital mineral nutrients (nitrogen, phosphorus and potassium) due to wafer-thin organic matter coverage. Moreover, </w:t>
      </w:r>
      <w:r w:rsidRPr="00FD2B4A">
        <w:rPr>
          <w:color w:val="000000" w:themeColor="text1"/>
        </w:rPr>
        <w:fldChar w:fldCharType="begin" w:fldLock="1"/>
      </w:r>
      <w:r w:rsidRPr="00FD2B4A">
        <w:rPr>
          <w:color w:val="000000" w:themeColor="text1"/>
        </w:rPr>
        <w:instrText>ADDIN CSL_CITATION {"citationItems":[{"id":"ITEM-1","itemData":{"DOI":"10.1007/s40726-015-0004-2","ISBN":"4072601500","ISSN":"21986592","abstract":"Arsenic contamination is turning out to be a major problem these days with its area coverage and the number of people affected directly or indirectly. Now, the level of the contaminant has spread over the soil and sediments from groundwater and other natural sources. Arsenic poisoning in groundwater events is familiar to the world, but the consequences of soil contamination are still unrevealed to the community, specially the people of contaminated counties. Arsenic is a serious instantaneous concern for the people and other life forms regarding the poisoning through crops and vegetables. Many remediation technologies that mainly include physical, chemical, and a few biological methods have been evolved with time to check its effects. The physical and chemical methods for this purpose are often inefficient and/or very expensive, mainly limited to application in aqueous systems, and produce toxic sludge, which again becomes a matter of concern. But bioremediation relies on the fact that biological organisms have the ability to degrade, detoxify, and even accumulate harmful chemicals and offers attractive perspectives for biomonitoring (via biosensors), treatment of wastewater, and the recycling of polluted soils.","author":[{"dropping-particle":"","family":"Shrivastava","given":"Anamika","non-dropping-particle":"","parse-names":false,"suffix":""},{"dropping-particle":"","family":"Ghosh","given":"Devanita","non-dropping-particle":"","parse-names":false,"suffix":""},{"dropping-particle":"","family":"Dash","given":"Ayusman","non-dropping-particle":"","parse-names":false,"suffix":""},{"dropping-particle":"","family":"Bose","given":"Suatapa","non-dropping-particle":"","parse-names":false,"suffix":""}],"container-title":"Current Pollution Reports","id":"ITEM-1","issue":"1","issued":{"date-parts":[["2015"]]},"page":"35-46","title":"Arsenic Contamination in Soil and Sediment in India: Sources, Effects, and Remediation","type":"article-journal","volume":"1"},"uris":["http://www.mendeley.com/documents/?uuid=d53af3cc-dbc8-481e-aee0-fb8150da07e5"]}],"mendeley":{"formattedCitation":"(Shrivastava &lt;i&gt;et al.&lt;/i&gt;, 2015)","manualFormatting":"Shrivastava et al. (2015)","plainTextFormattedCitation":"(Shrivastava et al., 2015)","previouslyFormattedCitation":"(Shrivastava &lt;i&gt;et al.&lt;/i&gt;, 2015)"},"properties":{"noteIndex":0},"schema":"https://github.com/citation-style-language/schema/raw/master/csl-citation.json"}</w:instrText>
      </w:r>
      <w:r w:rsidRPr="00FD2B4A">
        <w:rPr>
          <w:color w:val="000000" w:themeColor="text1"/>
        </w:rPr>
        <w:fldChar w:fldCharType="separate"/>
      </w:r>
      <w:r w:rsidRPr="00FD2B4A">
        <w:rPr>
          <w:noProof/>
          <w:color w:val="000000" w:themeColor="text1"/>
        </w:rPr>
        <w:t xml:space="preserve">Shrivastava </w:t>
      </w:r>
      <w:r w:rsidRPr="00FD2B4A">
        <w:rPr>
          <w:i/>
          <w:noProof/>
          <w:color w:val="000000" w:themeColor="text1"/>
        </w:rPr>
        <w:t>et al.</w:t>
      </w:r>
      <w:r w:rsidRPr="00FD2B4A">
        <w:rPr>
          <w:noProof/>
          <w:color w:val="000000" w:themeColor="text1"/>
        </w:rPr>
        <w:t xml:space="preserve"> (2015)</w:t>
      </w:r>
      <w:r w:rsidRPr="00FD2B4A">
        <w:rPr>
          <w:color w:val="000000" w:themeColor="text1"/>
        </w:rPr>
        <w:fldChar w:fldCharType="end"/>
      </w:r>
      <w:r w:rsidRPr="00FD2B4A">
        <w:rPr>
          <w:color w:val="000000" w:themeColor="text1"/>
        </w:rPr>
        <w:t xml:space="preserve"> stated that As (unlike Pb and Hg) shows stronger toxicity in its inorganic forms found in contaminated land. It suggests a possible link and could point out towards further studies. Nevertheless, he adds that As release into the environment is a highly complex process which can require combined multi-disciplinary studies including (microbiological, hydrological, and geochemical approaches) to understand full</w:t>
      </w:r>
      <w:bookmarkEnd w:id="128"/>
      <w:r w:rsidRPr="00FD2B4A">
        <w:rPr>
          <w:color w:val="000000" w:themeColor="text1"/>
        </w:rPr>
        <w:t>y.</w:t>
      </w:r>
      <w:r w:rsidRPr="00FD2B4A">
        <w:t xml:space="preserve"> </w:t>
      </w:r>
      <w:r w:rsidRPr="005B5EF0">
        <w:t xml:space="preserve">Additionally, other HM correlations with tree survival rates were also checked </w:t>
      </w:r>
      <w:r w:rsidR="005B5EF0">
        <w:t>and resulted</w:t>
      </w:r>
      <w:r w:rsidRPr="005B5EF0">
        <w:t xml:space="preserve"> not significant.</w:t>
      </w:r>
    </w:p>
    <w:p w14:paraId="4F3660A7" w14:textId="77777777" w:rsidR="00FD2B4A" w:rsidRPr="00FD2B4A" w:rsidRDefault="00FD2B4A" w:rsidP="00477884">
      <w:pPr>
        <w:pStyle w:val="Heading3"/>
      </w:pPr>
      <w:bookmarkStart w:id="129" w:name="_Toc39513113"/>
      <w:r w:rsidRPr="00FD2B4A">
        <w:lastRenderedPageBreak/>
        <w:t>5.3.3 Comparison of extremes (S3, the highest tree mortality to S10, the highest tree vitality sample) in UWTSD (2019 status).</w:t>
      </w:r>
      <w:bookmarkEnd w:id="129"/>
    </w:p>
    <w:p w14:paraId="7426CAD8" w14:textId="77777777" w:rsidR="00FD2B4A" w:rsidRPr="00FD2B4A" w:rsidRDefault="00FD2B4A" w:rsidP="00FD2B4A">
      <w:pPr>
        <w:spacing w:line="360" w:lineRule="auto"/>
        <w:jc w:val="both"/>
        <w:rPr>
          <w:b/>
          <w:bCs/>
          <w:color w:val="00B050"/>
          <w:sz w:val="28"/>
          <w:szCs w:val="28"/>
        </w:rPr>
      </w:pPr>
    </w:p>
    <w:p w14:paraId="0F40BB0E" w14:textId="30FA7B46" w:rsidR="00FD2B4A" w:rsidRPr="00FD2B4A" w:rsidRDefault="00FD2B4A" w:rsidP="00FD2B4A">
      <w:pPr>
        <w:spacing w:line="360" w:lineRule="auto"/>
        <w:jc w:val="both"/>
      </w:pPr>
      <w:r w:rsidRPr="00FD2B4A">
        <w:t>Lastly, referring to the earlier observed relationship between HM high concentrations in samples taken from the middle of the UWTSD (S3, S4, S5) with the highest tree mortality in those fields the lowest concentrations were also investigated, It turned out that 9/15 (lowest) HM concentrations and 12/15 (second-lowest) HM concentrations were found in S6-S10 (high vitality) samples.</w:t>
      </w:r>
    </w:p>
    <w:p w14:paraId="4154C1DB" w14:textId="410E7568" w:rsidR="00FD2B4A" w:rsidRPr="00FD2B4A" w:rsidRDefault="00C253F4" w:rsidP="00FD2B4A">
      <w:pPr>
        <w:spacing w:line="360" w:lineRule="auto"/>
        <w:jc w:val="both"/>
      </w:pPr>
      <w:r>
        <w:rPr>
          <w:noProof/>
          <w:lang w:eastAsia="zh-CN"/>
        </w:rPr>
        <mc:AlternateContent>
          <mc:Choice Requires="wpg">
            <w:drawing>
              <wp:anchor distT="0" distB="0" distL="114300" distR="114300" simplePos="0" relativeHeight="251812864" behindDoc="0" locked="0" layoutInCell="1" allowOverlap="1" wp14:anchorId="62BAE47B" wp14:editId="414B2088">
                <wp:simplePos x="0" y="0"/>
                <wp:positionH relativeFrom="column">
                  <wp:posOffset>0</wp:posOffset>
                </wp:positionH>
                <wp:positionV relativeFrom="paragraph">
                  <wp:posOffset>980440</wp:posOffset>
                </wp:positionV>
                <wp:extent cx="5709920" cy="3121660"/>
                <wp:effectExtent l="19050" t="19050" r="24130" b="2540"/>
                <wp:wrapTopAndBottom/>
                <wp:docPr id="239" name="Group 239"/>
                <wp:cNvGraphicFramePr/>
                <a:graphic xmlns:a="http://schemas.openxmlformats.org/drawingml/2006/main">
                  <a:graphicData uri="http://schemas.microsoft.com/office/word/2010/wordprocessingGroup">
                    <wpg:wgp>
                      <wpg:cNvGrpSpPr/>
                      <wpg:grpSpPr>
                        <a:xfrm>
                          <a:off x="0" y="0"/>
                          <a:ext cx="5709920" cy="3121660"/>
                          <a:chOff x="0" y="0"/>
                          <a:chExt cx="5643604" cy="2978785"/>
                        </a:xfrm>
                      </wpg:grpSpPr>
                      <wpg:grpSp>
                        <wpg:cNvPr id="743" name="Group 743"/>
                        <wpg:cNvGrpSpPr/>
                        <wpg:grpSpPr>
                          <a:xfrm>
                            <a:off x="0" y="0"/>
                            <a:ext cx="5639878" cy="2518410"/>
                            <a:chOff x="0" y="0"/>
                            <a:chExt cx="5934956" cy="2518410"/>
                          </a:xfrm>
                        </wpg:grpSpPr>
                        <pic:pic xmlns:pic="http://schemas.openxmlformats.org/drawingml/2006/picture">
                          <pic:nvPicPr>
                            <pic:cNvPr id="737" name="Picture 737"/>
                            <pic:cNvPicPr>
                              <a:picLocks noChangeAspect="1"/>
                            </pic:cNvPicPr>
                          </pic:nvPicPr>
                          <pic:blipFill>
                            <a:blip r:embed="rId205" cstate="print">
                              <a:extLst>
                                <a:ext uri="{28A0092B-C50C-407E-A947-70E740481C1C}">
                                  <a14:useLocalDpi xmlns:a14="http://schemas.microsoft.com/office/drawing/2010/main" val="0"/>
                                </a:ext>
                              </a:extLst>
                            </a:blip>
                            <a:srcRect/>
                            <a:stretch>
                              <a:fillRect/>
                            </a:stretch>
                          </pic:blipFill>
                          <pic:spPr bwMode="auto">
                            <a:xfrm>
                              <a:off x="1880558" y="1905"/>
                              <a:ext cx="4054398" cy="2516505"/>
                            </a:xfrm>
                            <a:prstGeom prst="rect">
                              <a:avLst/>
                            </a:prstGeom>
                            <a:noFill/>
                            <a:ln>
                              <a:solidFill>
                                <a:sysClr val="windowText" lastClr="000000"/>
                              </a:solidFill>
                            </a:ln>
                          </pic:spPr>
                        </pic:pic>
                        <pic:pic xmlns:pic="http://schemas.openxmlformats.org/drawingml/2006/picture">
                          <pic:nvPicPr>
                            <pic:cNvPr id="742" name="Picture 742"/>
                            <pic:cNvPicPr>
                              <a:picLocks noChangeAspect="1"/>
                            </pic:cNvPicPr>
                          </pic:nvPicPr>
                          <pic:blipFill>
                            <a:blip r:embed="rId206">
                              <a:extLst>
                                <a:ext uri="{28A0092B-C50C-407E-A947-70E740481C1C}">
                                  <a14:useLocalDpi xmlns:a14="http://schemas.microsoft.com/office/drawing/2010/main" val="0"/>
                                </a:ext>
                              </a:extLst>
                            </a:blip>
                            <a:srcRect/>
                            <a:stretch>
                              <a:fillRect/>
                            </a:stretch>
                          </pic:blipFill>
                          <pic:spPr bwMode="auto">
                            <a:xfrm>
                              <a:off x="0" y="0"/>
                              <a:ext cx="1819910" cy="2518410"/>
                            </a:xfrm>
                            <a:prstGeom prst="rect">
                              <a:avLst/>
                            </a:prstGeom>
                            <a:noFill/>
                            <a:ln w="3175">
                              <a:solidFill>
                                <a:sysClr val="windowText" lastClr="000000"/>
                              </a:solidFill>
                            </a:ln>
                          </pic:spPr>
                        </pic:pic>
                      </wpg:grpSp>
                      <wps:wsp>
                        <wps:cNvPr id="238" name="Text Box 238"/>
                        <wps:cNvSpPr txBox="1"/>
                        <wps:spPr>
                          <a:xfrm>
                            <a:off x="4804" y="2573020"/>
                            <a:ext cx="5638800" cy="405765"/>
                          </a:xfrm>
                          <a:prstGeom prst="rect">
                            <a:avLst/>
                          </a:prstGeom>
                          <a:solidFill>
                            <a:prstClr val="white"/>
                          </a:solidFill>
                          <a:ln>
                            <a:noFill/>
                          </a:ln>
                        </wps:spPr>
                        <wps:txbx>
                          <w:txbxContent>
                            <w:p w14:paraId="5007FABA" w14:textId="18FE76F6" w:rsidR="008A2398" w:rsidRPr="00754C7F" w:rsidRDefault="008A2398" w:rsidP="00C253F4">
                              <w:pPr>
                                <w:pStyle w:val="Caption"/>
                                <w:rPr>
                                  <w:rFonts w:cstheme="minorHAnsi"/>
                                  <w:noProof/>
                                </w:rPr>
                              </w:pPr>
                              <w:bookmarkStart w:id="130" w:name="_Toc39486813"/>
                              <w:r>
                                <w:t xml:space="preserve">Figure 5.3.3. </w:t>
                              </w:r>
                              <w:r>
                                <w:fldChar w:fldCharType="begin"/>
                              </w:r>
                              <w:r>
                                <w:instrText xml:space="preserve"> SEQ Figure_5.3.3. \* ARABIC </w:instrText>
                              </w:r>
                              <w:r>
                                <w:fldChar w:fldCharType="separate"/>
                              </w:r>
                              <w:r>
                                <w:rPr>
                                  <w:noProof/>
                                </w:rPr>
                                <w:t>1</w:t>
                              </w:r>
                              <w:r>
                                <w:rPr>
                                  <w:noProof/>
                                </w:rPr>
                                <w:fldChar w:fldCharType="end"/>
                              </w:r>
                              <w:r>
                                <w:t xml:space="preserve"> </w:t>
                              </w:r>
                              <w:r w:rsidRPr="00AC4E41">
                                <w:t>Difference in HM Concentrations between S3 (Highest Mortality) and S10 (Highest Vitality) Samples (Proportions Diagram).</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BAE47B" id="Group 239" o:spid="_x0000_s1193" style="position:absolute;left:0;text-align:left;margin-left:0;margin-top:77.2pt;width:449.6pt;height:245.8pt;z-index:251812864;mso-position-horizontal-relative:text;mso-position-vertical-relative:text;mso-width-relative:margin;mso-height-relative:margin" coordsize="56436,29787"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">
                <v:group id="Group 743" o:spid="_x0000_s1194" style="position:absolute;width:56398;height:25184" coordsize="59349,25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">
                  <v:shape id="Picture 737" o:spid="_x0000_s1195" type="#_x0000_t75" style="position:absolute;left:18805;top:19;width:40544;height:25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" stroked="t" strokecolor="windowText">
                    <v:imagedata r:id="rId207" o:title=""/>
                    <v:path arrowok="t"/>
                  </v:shape>
                  <v:shape id="Picture 742" o:spid="_x0000_s1196" type="#_x0000_t75" style="position:absolute;width:18199;height:251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" stroked="t" strokecolor="windowText" strokeweight=".25pt">
                    <v:imagedata r:id="rId208" o:title=""/>
                    <v:path arrowok="t"/>
                  </v:shape>
                </v:group>
                <v:shape id="Text Box 238" o:spid="_x0000_s1197" type="#_x0000_t202" style="position:absolute;left:48;top:25730;width:56388;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" stroked="f">
                  <v:textbox inset="0,0,0,0">
                    <w:txbxContent>
                      <w:p w14:paraId="5007FABA" w14:textId="18FE76F6" w:rsidR="008A2398" w:rsidRPr="00754C7F" w:rsidRDefault="008A2398" w:rsidP="00C253F4">
                        <w:pPr>
                          <w:pStyle w:val="Caption"/>
                          <w:rPr>
                            <w:rFonts w:cstheme="minorHAnsi"/>
                            <w:noProof/>
                          </w:rPr>
                        </w:pPr>
                        <w:bookmarkStart w:id="131" w:name="_Toc39486813"/>
                        <w:r>
                          <w:t xml:space="preserve">Figure 5.3.3. </w:t>
                        </w:r>
                        <w:r>
                          <w:fldChar w:fldCharType="begin"/>
                        </w:r>
                        <w:r>
                          <w:instrText xml:space="preserve"> SEQ Figure_5.3.3. \* ARABIC </w:instrText>
                        </w:r>
                        <w:r>
                          <w:fldChar w:fldCharType="separate"/>
                        </w:r>
                        <w:r>
                          <w:rPr>
                            <w:noProof/>
                          </w:rPr>
                          <w:t>1</w:t>
                        </w:r>
                        <w:r>
                          <w:rPr>
                            <w:noProof/>
                          </w:rPr>
                          <w:fldChar w:fldCharType="end"/>
                        </w:r>
                        <w:r>
                          <w:t xml:space="preserve"> </w:t>
                        </w:r>
                        <w:r w:rsidRPr="00AC4E41">
                          <w:t>Difference in HM Concentrations between S3 (Highest Mortality) and S10 (Highest Vitality) Samples (Proportions Diagram).</w:t>
                        </w:r>
                        <w:bookmarkEnd w:id="131"/>
                      </w:p>
                    </w:txbxContent>
                  </v:textbox>
                </v:shape>
                <w10:wrap type="topAndBottom"/>
              </v:group>
            </w:pict>
          </mc:Fallback>
        </mc:AlternateContent>
      </w:r>
      <w:r w:rsidR="00130326" w:rsidRPr="00C253F4">
        <w:t>Figure 5.</w:t>
      </w:r>
      <w:r w:rsidR="00401F44" w:rsidRPr="00C253F4">
        <w:t>3.3.1</w:t>
      </w:r>
      <w:r w:rsidR="00FD2B4A" w:rsidRPr="00FD2B4A">
        <w:t xml:space="preserve"> shows the differences in HM concentrations between extremes; S3 (highest tree mortality) and S10 (highest tree survival </w:t>
      </w:r>
      <w:r w:rsidR="0016555F" w:rsidRPr="00FD2B4A">
        <w:t>rate) (</w:t>
      </w:r>
      <w:r w:rsidR="00FD2B4A" w:rsidRPr="00FD2B4A">
        <w:t xml:space="preserve">e.g. Cd and Mn levels are much higher in S10, and Hg concentrations are much higher in S3). </w:t>
      </w:r>
    </w:p>
    <w:p w14:paraId="6B9DCA1E" w14:textId="77777777" w:rsidR="00FD2B4A" w:rsidRPr="00FD2B4A" w:rsidRDefault="00FD2B4A" w:rsidP="00FD2B4A">
      <w:pPr>
        <w:spacing w:line="360" w:lineRule="auto"/>
        <w:jc w:val="both"/>
      </w:pPr>
    </w:p>
    <w:p w14:paraId="1F5FDFC1" w14:textId="738FDB86" w:rsidR="00FD2B4A" w:rsidRPr="00FD2B4A" w:rsidRDefault="00FD2B4A" w:rsidP="00FD2B4A">
      <w:pPr>
        <w:spacing w:line="360" w:lineRule="auto"/>
        <w:jc w:val="both"/>
      </w:pPr>
      <w:r w:rsidRPr="00FD2B4A">
        <w:t xml:space="preserve">Data was tested first with the use of SPPS Statistic Solutions (2019) software and descriptive statistics were calculated for S3 and S10 to determine data </w:t>
      </w:r>
      <w:r w:rsidRPr="00C253F4">
        <w:t xml:space="preserve">distribution (results in </w:t>
      </w:r>
      <w:r w:rsidR="00477884" w:rsidRPr="00C253F4">
        <w:t>T</w:t>
      </w:r>
      <w:r w:rsidRPr="00C253F4">
        <w:t>able. 5.</w:t>
      </w:r>
      <w:r w:rsidR="0016555F" w:rsidRPr="00C253F4">
        <w:t>3</w:t>
      </w:r>
      <w:r w:rsidRPr="00C253F4">
        <w:t>.3</w:t>
      </w:r>
      <w:r w:rsidR="00D95E3A" w:rsidRPr="00C253F4">
        <w:t>.</w:t>
      </w:r>
      <w:r w:rsidR="00C253F4" w:rsidRPr="00C253F4">
        <w:t>1</w:t>
      </w:r>
      <w:r w:rsidRPr="00C253F4">
        <w:t>).</w:t>
      </w:r>
      <w:r w:rsidRPr="00FD2B4A">
        <w:t xml:space="preserve"> </w:t>
      </w:r>
    </w:p>
    <w:p w14:paraId="3C17B685" w14:textId="3D8F365B" w:rsidR="00FD2B4A" w:rsidRPr="00FD2B4A" w:rsidRDefault="00FD2B4A" w:rsidP="00FD2B4A">
      <w:pPr>
        <w:spacing w:line="360" w:lineRule="auto"/>
        <w:jc w:val="both"/>
      </w:pPr>
      <w:r w:rsidRPr="00FD2B4A">
        <w:t xml:space="preserve">The observations for S3 had an average of 2778.12 (SD = 7411.99, SEM = 1913.77, Min = 0.12, Max = 25520.00, Skewness = 2.44&gt;2, Kurtosis = 4.42&gt;3). The observations for S10 had an average of 2626.02 (SD = 6585.53, SEM = 1700.38, Min = 0.06, Max = 21050.00, Skewness = 2.23&gt;2, Kurtosis = 3.13&gt;3) which suggested data </w:t>
      </w:r>
      <w:r w:rsidR="00130326">
        <w:t>was</w:t>
      </w:r>
      <w:r w:rsidRPr="00FD2B4A">
        <w:t xml:space="preserve"> not normally distributed.</w:t>
      </w:r>
    </w:p>
    <w:p w14:paraId="74C1EA20" w14:textId="1F37A3E5" w:rsidR="00FD2B4A" w:rsidRPr="00FD2B4A" w:rsidRDefault="00C253F4" w:rsidP="00FD2B4A">
      <w:pPr>
        <w:spacing w:line="360" w:lineRule="auto"/>
        <w:jc w:val="both"/>
      </w:pPr>
      <w:r>
        <w:rPr>
          <w:noProof/>
          <w:lang w:eastAsia="zh-CN"/>
        </w:rPr>
        <w:lastRenderedPageBreak/>
        <mc:AlternateContent>
          <mc:Choice Requires="wpg">
            <w:drawing>
              <wp:anchor distT="0" distB="0" distL="114300" distR="114300" simplePos="0" relativeHeight="251814912" behindDoc="0" locked="0" layoutInCell="1" allowOverlap="1" wp14:anchorId="34974F60" wp14:editId="511648DA">
                <wp:simplePos x="0" y="0"/>
                <wp:positionH relativeFrom="column">
                  <wp:posOffset>318052</wp:posOffset>
                </wp:positionH>
                <wp:positionV relativeFrom="paragraph">
                  <wp:posOffset>0</wp:posOffset>
                </wp:positionV>
                <wp:extent cx="5048250" cy="2693007"/>
                <wp:effectExtent l="0" t="0" r="0" b="0"/>
                <wp:wrapTopAndBottom/>
                <wp:docPr id="242" name="Group 242"/>
                <wp:cNvGraphicFramePr/>
                <a:graphic xmlns:a="http://schemas.openxmlformats.org/drawingml/2006/main">
                  <a:graphicData uri="http://schemas.microsoft.com/office/word/2010/wordprocessingGroup">
                    <wpg:wgp>
                      <wpg:cNvGrpSpPr/>
                      <wpg:grpSpPr>
                        <a:xfrm>
                          <a:off x="0" y="0"/>
                          <a:ext cx="5048250" cy="2693007"/>
                          <a:chOff x="0" y="0"/>
                          <a:chExt cx="5048250" cy="2693007"/>
                        </a:xfrm>
                      </wpg:grpSpPr>
                      <pic:pic xmlns:pic="http://schemas.openxmlformats.org/drawingml/2006/picture">
                        <pic:nvPicPr>
                          <pic:cNvPr id="89" name="Picture 89"/>
                          <pic:cNvPicPr>
                            <a:picLocks noChangeAspect="1"/>
                          </pic:cNvPicPr>
                        </pic:nvPicPr>
                        <pic:blipFill>
                          <a:blip r:embed="rId209">
                            <a:extLst>
                              <a:ext uri="{28A0092B-C50C-407E-A947-70E740481C1C}">
                                <a14:useLocalDpi xmlns:a14="http://schemas.microsoft.com/office/drawing/2010/main" val="0"/>
                              </a:ext>
                            </a:extLst>
                          </a:blip>
                          <a:srcRect/>
                          <a:stretch>
                            <a:fillRect/>
                          </a:stretch>
                        </pic:blipFill>
                        <pic:spPr bwMode="auto">
                          <a:xfrm>
                            <a:off x="0" y="349857"/>
                            <a:ext cx="5048250" cy="2343150"/>
                          </a:xfrm>
                          <a:prstGeom prst="rect">
                            <a:avLst/>
                          </a:prstGeom>
                          <a:noFill/>
                          <a:ln>
                            <a:noFill/>
                          </a:ln>
                        </pic:spPr>
                      </pic:pic>
                      <wps:wsp>
                        <wps:cNvPr id="241" name="Text Box 241"/>
                        <wps:cNvSpPr txBox="1"/>
                        <wps:spPr>
                          <a:xfrm>
                            <a:off x="0" y="0"/>
                            <a:ext cx="5048250" cy="214630"/>
                          </a:xfrm>
                          <a:prstGeom prst="rect">
                            <a:avLst/>
                          </a:prstGeom>
                          <a:solidFill>
                            <a:prstClr val="white"/>
                          </a:solidFill>
                          <a:ln>
                            <a:noFill/>
                          </a:ln>
                        </wps:spPr>
                        <wps:txbx>
                          <w:txbxContent>
                            <w:p w14:paraId="4D609A5F" w14:textId="0E0F1B63" w:rsidR="008A2398" w:rsidRPr="00C253F4" w:rsidRDefault="008A2398" w:rsidP="00C253F4">
                              <w:pPr>
                                <w:pStyle w:val="Caption"/>
                              </w:pPr>
                              <w:bookmarkStart w:id="132" w:name="_Toc39487061"/>
                              <w:r>
                                <w:t xml:space="preserve">Table 5.3.3. </w:t>
                              </w:r>
                              <w:r>
                                <w:fldChar w:fldCharType="begin"/>
                              </w:r>
                              <w:r>
                                <w:instrText xml:space="preserve"> SEQ Table_5.3.3. \* ARABIC </w:instrText>
                              </w:r>
                              <w:r>
                                <w:fldChar w:fldCharType="separate"/>
                              </w:r>
                              <w:r>
                                <w:rPr>
                                  <w:noProof/>
                                </w:rPr>
                                <w:t>1</w:t>
                              </w:r>
                              <w:r>
                                <w:rPr>
                                  <w:noProof/>
                                </w:rPr>
                                <w:fldChar w:fldCharType="end"/>
                              </w:r>
                              <w:r>
                                <w:t xml:space="preserve"> Descriptive Statistics (S3, S10) Results (SPPS Statistic Solutions Software 2019).</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4974F60" id="Group 242" o:spid="_x0000_s1198" style="position:absolute;left:0;text-align:left;margin-left:25.05pt;margin-top:0;width:397.5pt;height:212.05pt;z-index:251814912;mso-position-horizontal-relative:text;mso-position-vertical-relative:text" coordsize="50482,2693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">
                <v:shape id="Picture 89" o:spid="_x0000_s1199" type="#_x0000_t75" style="position:absolute;top:3498;width:50482;height:2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">
                  <v:imagedata r:id="rId210" o:title=""/>
                </v:shape>
                <v:shape id="Text Box 241" o:spid="_x0000_s1200" type="#_x0000_t202" style="position:absolute;width:50482;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" stroked="f">
                  <v:textbox inset="0,0,0,0">
                    <w:txbxContent>
                      <w:p w14:paraId="4D609A5F" w14:textId="0E0F1B63" w:rsidR="008A2398" w:rsidRPr="00C253F4" w:rsidRDefault="008A2398" w:rsidP="00C253F4">
                        <w:pPr>
                          <w:pStyle w:val="Caption"/>
                        </w:pPr>
                        <w:bookmarkStart w:id="133" w:name="_Toc39487061"/>
                        <w:r>
                          <w:t xml:space="preserve">Table 5.3.3. </w:t>
                        </w:r>
                        <w:r>
                          <w:fldChar w:fldCharType="begin"/>
                        </w:r>
                        <w:r>
                          <w:instrText xml:space="preserve"> SEQ Table_5.3.3. \* ARABIC </w:instrText>
                        </w:r>
                        <w:r>
                          <w:fldChar w:fldCharType="separate"/>
                        </w:r>
                        <w:r>
                          <w:rPr>
                            <w:noProof/>
                          </w:rPr>
                          <w:t>1</w:t>
                        </w:r>
                        <w:r>
                          <w:rPr>
                            <w:noProof/>
                          </w:rPr>
                          <w:fldChar w:fldCharType="end"/>
                        </w:r>
                        <w:r>
                          <w:t xml:space="preserve"> Descriptive Statistics (S3, S10) Results (SPPS Statistic Solutions Software 2019).</w:t>
                        </w:r>
                        <w:bookmarkEnd w:id="133"/>
                      </w:p>
                    </w:txbxContent>
                  </v:textbox>
                </v:shape>
                <w10:wrap type="topAndBottom"/>
              </v:group>
            </w:pict>
          </mc:Fallback>
        </mc:AlternateContent>
      </w:r>
    </w:p>
    <w:p w14:paraId="7D69B68F" w14:textId="3B00E701" w:rsidR="00FD2B4A" w:rsidRPr="00FD2B4A" w:rsidRDefault="00FD2B4A" w:rsidP="00FD2B4A">
      <w:pPr>
        <w:spacing w:line="360" w:lineRule="auto"/>
        <w:jc w:val="both"/>
      </w:pPr>
      <w:r w:rsidRPr="00FD2B4A">
        <w:t xml:space="preserve">The Wilcoxon matched-pairs (signed rank) test was used (due to data not </w:t>
      </w:r>
      <w:r w:rsidR="00130326">
        <w:t xml:space="preserve">being </w:t>
      </w:r>
      <w:r w:rsidRPr="00FD2B4A">
        <w:t>normally distributed) to determine whether there was a significant difference in HM concentrations between the two contrasting samples (S3 with 96% tree mortality and S10 with 80% of survived trees) (both highest scores).</w:t>
      </w:r>
      <w:r w:rsidRPr="00FD2B4A">
        <w:tab/>
      </w:r>
      <w:r w:rsidR="00CF1BB9">
        <w:t>It was hypothesised</w:t>
      </w:r>
      <w:r w:rsidRPr="00FD2B4A">
        <w:t xml:space="preserve"> that HM concentrations in S3 would be significantly higher than S10 (possibly causing higher tree mortality).</w:t>
      </w:r>
      <w:r w:rsidRPr="00FD2B4A">
        <w:tab/>
      </w:r>
      <w:r w:rsidRPr="00FD2B4A">
        <w:tab/>
      </w:r>
      <w:r w:rsidRPr="00FD2B4A">
        <w:tab/>
      </w:r>
      <w:r w:rsidRPr="00FD2B4A">
        <w:tab/>
      </w:r>
    </w:p>
    <w:p w14:paraId="5B8D74FF" w14:textId="77777777" w:rsidR="00FD2B4A" w:rsidRPr="00FD2B4A" w:rsidRDefault="00FD2B4A" w:rsidP="00FD2B4A">
      <w:pPr>
        <w:spacing w:line="360" w:lineRule="auto"/>
        <w:jc w:val="both"/>
      </w:pPr>
      <w:r w:rsidRPr="00FD2B4A">
        <w:t xml:space="preserve">The Wilcoxon Matched Pairs test (based on an alpha value of 0.05) resulted in W stat = 47 &gt; W crit. = 25 (n=15, p = 0.05) therefore the difference between S3 and S10 was not significant and hypothesis was rejected. </w:t>
      </w:r>
    </w:p>
    <w:p w14:paraId="5CCE4DF3" w14:textId="3C4511D3" w:rsidR="00FD2B4A" w:rsidRPr="00FD2B4A" w:rsidRDefault="00FD2B4A" w:rsidP="00FD2B4A">
      <w:pPr>
        <w:spacing w:line="360" w:lineRule="auto"/>
        <w:jc w:val="both"/>
      </w:pPr>
      <w:r w:rsidRPr="00FD2B4A">
        <w:t>The test of comparison of total HM loadings between individual UWTSD samples showed insignificant results which may come in line with</w:t>
      </w:r>
      <w:r w:rsidRPr="00FD2B4A">
        <w:rPr>
          <w:sz w:val="20"/>
          <w:szCs w:val="20"/>
        </w:rPr>
        <w:t xml:space="preserve"> </w:t>
      </w:r>
      <w:r w:rsidRPr="00FD2B4A">
        <w:fldChar w:fldCharType="begin" w:fldLock="1"/>
      </w:r>
      <w:r w:rsidR="00D95E3A">
        <w:instrText>ADDIN CSL_CITATION {"citationItems":[{"id":"ITEM-1","itemData":{"DOI":"10.1016/j.scitotenv.2018.11.327","ISSN":"18791026","abstract":"Phytoremediation through forestry may be an effective means for reducing the metal loading in lands reclaimed after surface-coal-mining in the UK. Planted with mixed woodland, the soil loading of 5 key metals (Zn, Cd, Mn, Pb and Cu) decreased, significantly and progressively, compared to soils left as grassland through a 14 year forestation chronosequence on land reclaimed from the former Varteg opencast coalmine, South Wales. Fourteen years after initial tree planting, soil metal loadings decreased by 52% for Cd (4.3 mg∙kg−1 per year), 48% for Cu (2.1 mg∙kg−1 per year), 47% for Zn (7.3 mg∙kg−1 per year), 44% for Pb. (7.1 mg∙kg−1 per year) and 35% for Mn (45 mg.kg-1 per year). Analysis of metal loadings in the leaves of Alnus glutinosa (L. Gaertn) (Common Alder) and Betula pendula (Roth) (Silver Birch) found both to be involved in metal uptake with birch taking up more Cd, Cu, Zn and Mn and Alder more Pb. Concentrations of Zn, Mn and Cd (Birch only) increased significantly in leaves from, but not in soils, under older plantings. Since different tree species take up metals at different rates, mixed plantings may be more effective in forest phytoremediation.","author":[{"dropping-particle":"","family":"Desai","given":"Mansi","non-dropping-particle":"","parse-names":false,"suffix":""},{"dropping-particle":"","family":"Haigh","given":"Martin","non-dropping-particle":"","parse-names":false,"suffix":""},{"dropping-particle":"","family":"Walkington","given":"Helen","non-dropping-particle":"","parse-names":false,"suffix":""}],"container-title":"Science of the Total Environment","id":"ITEM-1","issued":{"date-parts":[["2019"]]},"page":"670-680","publisher":"Elsevier B.V.","title":"Phytoremediation: Metal decontamination of soils after the sequential forestation of former opencast coal land","type":"article-journal","volume":"656"},"uris":["http://www.mendeley.com/documents/?uuid=60783dbc-1c1e-45b5-bd8d-976c88ae942f"]}],"mendeley":{"formattedCitation":"(Desai, Haigh and Walkington, 2019)","manualFormatting":"Desai, Haigh and Walkington (2019)","plainTextFormattedCitation":"(Desai, Haigh and Walkington, 2019)","previouslyFormattedCitation":"(Desai, Haigh and Walkington, 2019)"},"properties":{"noteIndex":0},"schema":"https://github.com/citation-style-language/schema/raw/master/csl-citation.json"}</w:instrText>
      </w:r>
      <w:r w:rsidRPr="00FD2B4A">
        <w:fldChar w:fldCharType="separate"/>
      </w:r>
      <w:r w:rsidRPr="00FD2B4A">
        <w:rPr>
          <w:noProof/>
        </w:rPr>
        <w:t>Desai, Haigh and Walkington</w:t>
      </w:r>
      <w:r w:rsidR="00D95E3A">
        <w:rPr>
          <w:noProof/>
        </w:rPr>
        <w:t xml:space="preserve"> (</w:t>
      </w:r>
      <w:r w:rsidRPr="00FD2B4A">
        <w:rPr>
          <w:noProof/>
        </w:rPr>
        <w:t>2019)</w:t>
      </w:r>
      <w:r w:rsidRPr="00FD2B4A">
        <w:fldChar w:fldCharType="end"/>
      </w:r>
      <w:r w:rsidRPr="00FD2B4A">
        <w:t xml:space="preserve"> saying that most ex-coalmining sites in Wales do not exceed maximum HM concentrations levels and that Varteg Hill coal heap spoil as a whole is considered to be marginally contaminated. Nevertheless, they stressed that the experimental site could suffer from local spikes in individual HM concentrations (hotspots) a common feature in those types of land. They can affect the plant’s growth through localised phytotoxic events. For example, </w:t>
      </w:r>
      <w:r w:rsidRPr="00FD2B4A">
        <w:fldChar w:fldCharType="begin" w:fldLock="1"/>
      </w:r>
      <w:r w:rsidR="00C03632">
        <w:instrText>ADDIN CSL_CITATION {"citationItems":[{"id":"ITEM-1","itemData":{"DOI":"10.3233/978","ISBN":"9781614995401","ISSN":"0959-8138","author":[{"dropping-particle":"","family":"Haigh","given":"Martin","non-dropping-particle":"","parse-names":false,"suffix":""},{"dropping-particle":"","family":"Kilmartin","given":"M. P.","non-dropping-particle":"","parse-names":false,"suffix":""}],"edition":"Edition:1","editor":[{"dropping-particle":"","family":"Subramanian","given":"V. S.","non-dropping-particle":"","parse-names":false,"suffix":""}],"id":"ITEM-1","issued":{"date-parts":[["2015"]]},"number-of-pages":"32","publisher":"IOS Press","publisher-place":"Amsterdam","title":"Reclaimed opencast coal lands in southeast Wales: impacts on water quality.","type":"book"},"uris":["http://www.mendeley.com/documents/?uuid=9ff6b9ee-e347-43c4-a07e-13d03e174b45"]}],"mendeley":{"formattedCitation":"(Haigh and Kilmartin, 2015)","manualFormatting":"Haigh and Kilmartin (2015)","plainTextFormattedCitation":"(Haigh and Kilmartin, 2015)","previouslyFormattedCitation":"(Haigh and Kilmartin, 2015)"},"properties":{"noteIndex":0},"schema":"https://github.com/citation-style-language/schema/raw/master/csl-citation.json"}</w:instrText>
      </w:r>
      <w:r w:rsidRPr="00FD2B4A">
        <w:fldChar w:fldCharType="separate"/>
      </w:r>
      <w:r w:rsidRPr="00FD2B4A">
        <w:rPr>
          <w:noProof/>
        </w:rPr>
        <w:t>Haigh and Kilmartin (2015)</w:t>
      </w:r>
      <w:r w:rsidRPr="00FD2B4A">
        <w:fldChar w:fldCharType="end"/>
      </w:r>
      <w:r w:rsidRPr="00FD2B4A">
        <w:t xml:space="preserve"> suggested that soil organic carbon levels (essential for plants) are negatively affected in Varteg Hill by high levels of Cu, Mn, Fe and Zn in various locations. </w:t>
      </w:r>
    </w:p>
    <w:p w14:paraId="71915205" w14:textId="77777777" w:rsidR="00FD2B4A" w:rsidRPr="00FD2B4A" w:rsidRDefault="00FD2B4A" w:rsidP="00FD2B4A"/>
    <w:p w14:paraId="1ACAF2EB" w14:textId="77777777" w:rsidR="00FD2B4A" w:rsidRPr="00FD2B4A" w:rsidRDefault="00FD2B4A" w:rsidP="00FD2B4A">
      <w:pPr>
        <w:rPr>
          <w:b/>
          <w:bCs/>
          <w:color w:val="00B050"/>
        </w:rPr>
      </w:pPr>
    </w:p>
    <w:p w14:paraId="13BE437B" w14:textId="77777777" w:rsidR="0067493B" w:rsidRDefault="0067493B" w:rsidP="00FD2B4A">
      <w:pPr>
        <w:spacing w:after="0" w:line="240" w:lineRule="auto"/>
        <w:jc w:val="both"/>
        <w:rPr>
          <w:b/>
          <w:bCs/>
          <w:i/>
          <w:iCs/>
          <w:color w:val="7030A0"/>
        </w:rPr>
      </w:pPr>
    </w:p>
    <w:p w14:paraId="0A3680D6" w14:textId="7B61376F" w:rsidR="0067493B" w:rsidRPr="00D93D67" w:rsidRDefault="0067493B" w:rsidP="00983E5C">
      <w:pPr>
        <w:pStyle w:val="Heading1"/>
      </w:pPr>
      <w:bookmarkStart w:id="134" w:name="_Toc39513114"/>
      <w:r w:rsidRPr="00D93D67">
        <w:lastRenderedPageBreak/>
        <w:t>6.0 Conclusion</w:t>
      </w:r>
      <w:r w:rsidR="0008165E">
        <w:t>s</w:t>
      </w:r>
      <w:bookmarkEnd w:id="134"/>
    </w:p>
    <w:p w14:paraId="4807C96B" w14:textId="19DDB10C" w:rsidR="0067493B" w:rsidRDefault="0067493B" w:rsidP="00FD2B4A">
      <w:pPr>
        <w:spacing w:after="0" w:line="240" w:lineRule="auto"/>
        <w:jc w:val="both"/>
        <w:rPr>
          <w:b/>
          <w:bCs/>
          <w:i/>
          <w:iCs/>
          <w:color w:val="7030A0"/>
        </w:rPr>
      </w:pPr>
    </w:p>
    <w:p w14:paraId="62758A5A" w14:textId="1196EBF9" w:rsidR="006B3AEE" w:rsidRDefault="003F05DA" w:rsidP="001C7C65">
      <w:pPr>
        <w:spacing w:after="0" w:line="360" w:lineRule="auto"/>
        <w:jc w:val="both"/>
      </w:pPr>
      <w:r>
        <w:t xml:space="preserve">The </w:t>
      </w:r>
      <w:r w:rsidR="002067F1" w:rsidRPr="002067F1">
        <w:t xml:space="preserve">UK and especially South </w:t>
      </w:r>
      <w:r w:rsidR="006D0F8A" w:rsidRPr="002067F1">
        <w:t>W</w:t>
      </w:r>
      <w:r>
        <w:t>a</w:t>
      </w:r>
      <w:r w:rsidR="006D0F8A" w:rsidRPr="002067F1">
        <w:t>l</w:t>
      </w:r>
      <w:r>
        <w:t>e</w:t>
      </w:r>
      <w:r w:rsidR="006D0F8A" w:rsidRPr="002067F1">
        <w:t>s</w:t>
      </w:r>
      <w:r w:rsidR="006D0F8A">
        <w:t>’</w:t>
      </w:r>
      <w:r w:rsidR="002067F1" w:rsidRPr="002067F1">
        <w:t xml:space="preserve"> </w:t>
      </w:r>
      <w:r w:rsidR="007401A8" w:rsidRPr="002067F1">
        <w:t>environment</w:t>
      </w:r>
      <w:r w:rsidR="007401A8">
        <w:t xml:space="preserve"> </w:t>
      </w:r>
      <w:r w:rsidR="007401A8" w:rsidRPr="002067F1">
        <w:t>undoubtedly</w:t>
      </w:r>
      <w:r w:rsidR="006D0F8A">
        <w:t xml:space="preserve"> </w:t>
      </w:r>
      <w:r w:rsidR="002067F1" w:rsidRPr="002067F1">
        <w:t xml:space="preserve">suffer </w:t>
      </w:r>
      <w:r w:rsidR="006D0F8A" w:rsidRPr="002067F1">
        <w:t>from</w:t>
      </w:r>
      <w:r w:rsidR="002067F1" w:rsidRPr="002067F1">
        <w:t xml:space="preserve"> vast regions of degraded and abandoned mine spoils</w:t>
      </w:r>
      <w:r w:rsidR="00CF26C1">
        <w:t>,</w:t>
      </w:r>
      <w:r w:rsidR="001C7C65">
        <w:t xml:space="preserve"> and latest weather events have only exacerbated the threat</w:t>
      </w:r>
      <w:r w:rsidR="006D0F8A">
        <w:t xml:space="preserve"> </w:t>
      </w:r>
      <w:r w:rsidR="001C7C65">
        <w:t>of those unstable land</w:t>
      </w:r>
      <w:r w:rsidR="00D371E0">
        <w:t>s</w:t>
      </w:r>
      <w:r w:rsidR="001C7C65">
        <w:t xml:space="preserve"> imposed on </w:t>
      </w:r>
      <w:r w:rsidR="00D95E3A">
        <w:t xml:space="preserve">Welsh </w:t>
      </w:r>
      <w:r w:rsidR="001C7C65">
        <w:t>Valley communities</w:t>
      </w:r>
      <w:r w:rsidR="00F1670C">
        <w:t xml:space="preserve"> (e.g. widely reported landslides)</w:t>
      </w:r>
      <w:r w:rsidR="004F1AC7">
        <w:t>.</w:t>
      </w:r>
    </w:p>
    <w:p w14:paraId="68DDCD22" w14:textId="11F5CEEC" w:rsidR="002067F1" w:rsidRDefault="004F1AC7" w:rsidP="001C7C65">
      <w:pPr>
        <w:spacing w:after="0" w:line="360" w:lineRule="auto"/>
        <w:jc w:val="both"/>
      </w:pPr>
      <w:r>
        <w:t>Based on the example of</w:t>
      </w:r>
      <w:r w:rsidR="00791C83">
        <w:t xml:space="preserve"> </w:t>
      </w:r>
      <w:r w:rsidR="00B63C7C">
        <w:t>fulfilling</w:t>
      </w:r>
      <w:r>
        <w:t xml:space="preserve"> reclamation projects (e.g. Cradle for </w:t>
      </w:r>
      <w:r w:rsidR="00D95E3A">
        <w:t>N</w:t>
      </w:r>
      <w:r>
        <w:t>ature)</w:t>
      </w:r>
      <w:r w:rsidR="00CF26C1">
        <w:t>,</w:t>
      </w:r>
      <w:r>
        <w:t xml:space="preserve"> phytoremediation with trees can be a successful and cost-effective long-term solution. However, </w:t>
      </w:r>
      <w:r w:rsidR="00494F56">
        <w:t xml:space="preserve">numerous researchers emphasize that </w:t>
      </w:r>
      <w:r>
        <w:t xml:space="preserve">it highly depends on </w:t>
      </w:r>
      <w:r w:rsidR="00CF26C1">
        <w:t xml:space="preserve">the </w:t>
      </w:r>
      <w:r w:rsidRPr="006E4E6F">
        <w:t>combination</w:t>
      </w:r>
      <w:r>
        <w:t xml:space="preserve"> of </w:t>
      </w:r>
      <w:r w:rsidR="006B3AEE">
        <w:t>numerous</w:t>
      </w:r>
      <w:r>
        <w:t xml:space="preserve"> inter-related factors </w:t>
      </w:r>
      <w:r w:rsidR="00DD475D">
        <w:t xml:space="preserve">including a </w:t>
      </w:r>
      <w:r w:rsidR="00B63C7C">
        <w:t>contaminated</w:t>
      </w:r>
      <w:r>
        <w:t xml:space="preserve"> soil (effectively a plant</w:t>
      </w:r>
      <w:r w:rsidR="006B3AEE">
        <w:t>s’</w:t>
      </w:r>
      <w:r>
        <w:t xml:space="preserve"> growing medium</w:t>
      </w:r>
      <w:r w:rsidR="00DD475D">
        <w:t>) which is</w:t>
      </w:r>
      <w:r>
        <w:t xml:space="preserve"> influenced by</w:t>
      </w:r>
      <w:r w:rsidR="001C7C65">
        <w:t xml:space="preserve"> physical, chemical, and biological factors. </w:t>
      </w:r>
    </w:p>
    <w:p w14:paraId="57341012" w14:textId="06E603B8" w:rsidR="006B3AEE" w:rsidRDefault="00D77044" w:rsidP="001C7C65">
      <w:pPr>
        <w:spacing w:after="0" w:line="360" w:lineRule="auto"/>
        <w:jc w:val="both"/>
      </w:pPr>
      <w:r>
        <w:t xml:space="preserve">The observed </w:t>
      </w:r>
      <w:r w:rsidR="006B3AEE">
        <w:t>tree mortality rates</w:t>
      </w:r>
      <w:r w:rsidR="00C868D9">
        <w:t xml:space="preserve"> </w:t>
      </w:r>
      <w:r w:rsidR="006B3AEE">
        <w:t>in</w:t>
      </w:r>
      <w:r w:rsidR="00B414DC">
        <w:t xml:space="preserve"> the research site</w:t>
      </w:r>
      <w:r w:rsidR="00B66D2D">
        <w:t xml:space="preserve"> (mostly middle and upper sections)</w:t>
      </w:r>
      <w:r w:rsidR="00C868D9">
        <w:t xml:space="preserve"> were very high </w:t>
      </w:r>
      <w:r>
        <w:t xml:space="preserve">(61.5% overall) </w:t>
      </w:r>
      <w:r w:rsidR="00C868D9">
        <w:t>and</w:t>
      </w:r>
      <w:r w:rsidR="006B3AEE">
        <w:t xml:space="preserve"> </w:t>
      </w:r>
      <w:r w:rsidR="00CF26C1">
        <w:t>fluctuated</w:t>
      </w:r>
      <w:r w:rsidR="006B3AEE">
        <w:t xml:space="preserve"> significantly</w:t>
      </w:r>
      <w:r w:rsidR="00C868D9">
        <w:t xml:space="preserve"> as 50-60% differences in survivability</w:t>
      </w:r>
      <w:r>
        <w:t xml:space="preserve"> </w:t>
      </w:r>
      <w:r w:rsidR="00494F56">
        <w:t xml:space="preserve">ranging from </w:t>
      </w:r>
      <w:r w:rsidRPr="00D77044">
        <w:t>4</w:t>
      </w:r>
      <w:r w:rsidR="000D2755">
        <w:t>%</w:t>
      </w:r>
      <w:r>
        <w:t xml:space="preserve"> to </w:t>
      </w:r>
      <w:r w:rsidRPr="00D77044">
        <w:t>80%</w:t>
      </w:r>
      <w:r>
        <w:t xml:space="preserve"> </w:t>
      </w:r>
      <w:r w:rsidR="00141916">
        <w:t>(</w:t>
      </w:r>
      <w:r>
        <w:t xml:space="preserve">over the course of few </w:t>
      </w:r>
      <w:r w:rsidR="00D371E0">
        <w:t>metres</w:t>
      </w:r>
      <w:r w:rsidR="00141916">
        <w:t>)</w:t>
      </w:r>
      <w:r w:rsidR="000D2755">
        <w:t xml:space="preserve"> were</w:t>
      </w:r>
      <w:r w:rsidR="00141916">
        <w:t xml:space="preserve"> discovered</w:t>
      </w:r>
      <w:r w:rsidR="00C868D9">
        <w:t xml:space="preserve">. </w:t>
      </w:r>
      <w:r w:rsidR="00023BC3">
        <w:t xml:space="preserve">Even primary visual comparison </w:t>
      </w:r>
      <w:r>
        <w:t xml:space="preserve">with adjacent </w:t>
      </w:r>
      <w:r w:rsidR="00023BC3">
        <w:t>research plots</w:t>
      </w:r>
      <w:r>
        <w:t xml:space="preserve"> (</w:t>
      </w:r>
      <w:r w:rsidR="00141916">
        <w:t xml:space="preserve">lesser </w:t>
      </w:r>
      <w:r>
        <w:t>10</w:t>
      </w:r>
      <w:r w:rsidR="00CE0473">
        <w:t>%</w:t>
      </w:r>
      <w:r>
        <w:t xml:space="preserve">-20% mortality rates) </w:t>
      </w:r>
      <w:r w:rsidR="00023BC3">
        <w:t>suggest</w:t>
      </w:r>
      <w:r w:rsidR="00D371E0">
        <w:t>s</w:t>
      </w:r>
      <w:r>
        <w:t xml:space="preserve"> that</w:t>
      </w:r>
      <w:r w:rsidR="00502EFA">
        <w:t xml:space="preserve"> </w:t>
      </w:r>
      <w:r w:rsidR="00D371E0">
        <w:t xml:space="preserve">the </w:t>
      </w:r>
      <w:r w:rsidR="00502EFA">
        <w:t>examined area</w:t>
      </w:r>
      <w:r>
        <w:t xml:space="preserve"> </w:t>
      </w:r>
      <w:r w:rsidR="000D2755">
        <w:t>can be affected with</w:t>
      </w:r>
      <w:r>
        <w:t xml:space="preserve"> high </w:t>
      </w:r>
      <w:r w:rsidR="00023BC3">
        <w:t>spatial heterogeneity of HM concentrations</w:t>
      </w:r>
      <w:r w:rsidR="00D371E0">
        <w:t>.</w:t>
      </w:r>
      <w:r w:rsidR="00023BC3">
        <w:t xml:space="preserve"> </w:t>
      </w:r>
    </w:p>
    <w:p w14:paraId="2ACBCCFD" w14:textId="4BB85F67" w:rsidR="00225935" w:rsidRDefault="00BC3D96" w:rsidP="001C7C65">
      <w:pPr>
        <w:spacing w:after="0" w:line="360" w:lineRule="auto"/>
        <w:jc w:val="both"/>
      </w:pPr>
      <w:r>
        <w:t>It was inferred that such an accumulation of inorganics c</w:t>
      </w:r>
      <w:r w:rsidR="00CF26C1">
        <w:t>ould</w:t>
      </w:r>
      <w:r>
        <w:t xml:space="preserve"> favour </w:t>
      </w:r>
      <w:r w:rsidR="00CF26C1">
        <w:t xml:space="preserve">the </w:t>
      </w:r>
      <w:r>
        <w:t>creation of ‘hotspots’ and can encourage synergistic/antagonistic effects (e.g</w:t>
      </w:r>
      <w:r w:rsidRPr="00D95E3A">
        <w:t>. Cd and Fe)</w:t>
      </w:r>
      <w:r>
        <w:t xml:space="preserve"> that can further affect the plants</w:t>
      </w:r>
      <w:r w:rsidR="00CF26C1">
        <w:t>'</w:t>
      </w:r>
      <w:r>
        <w:t xml:space="preserve"> health.</w:t>
      </w:r>
      <w:r w:rsidR="00275B36">
        <w:t xml:space="preserve"> </w:t>
      </w:r>
      <w:r w:rsidR="00404724">
        <w:t>C</w:t>
      </w:r>
      <w:r w:rsidR="00275B36">
        <w:t>oncurrently</w:t>
      </w:r>
      <w:r w:rsidR="00404724">
        <w:t xml:space="preserve"> however</w:t>
      </w:r>
      <w:r w:rsidR="00275B36">
        <w:t xml:space="preserve"> </w:t>
      </w:r>
      <w:r w:rsidR="00404724">
        <w:t xml:space="preserve">some </w:t>
      </w:r>
      <w:r w:rsidR="00275B36">
        <w:t>results</w:t>
      </w:r>
      <w:r w:rsidR="00404724">
        <w:t xml:space="preserve"> can</w:t>
      </w:r>
      <w:r w:rsidR="00275B36">
        <w:t xml:space="preserve"> be misleading to some degree (e.g. an increase of </w:t>
      </w:r>
      <w:r w:rsidR="00275B36" w:rsidRPr="00D95E3A">
        <w:t>Pb</w:t>
      </w:r>
      <w:r w:rsidR="00275B36">
        <w:t xml:space="preserve"> concentrations in upper horizon exacerbated by leaf-drop). It shows that </w:t>
      </w:r>
      <w:r w:rsidR="00404724">
        <w:t>monitoring</w:t>
      </w:r>
      <w:r w:rsidR="00275B36">
        <w:t xml:space="preserve"> and testing of some reactions </w:t>
      </w:r>
      <w:r w:rsidR="00CF26C1">
        <w:t>are</w:t>
      </w:r>
      <w:r w:rsidR="00275B36">
        <w:t xml:space="preserve"> very challenging</w:t>
      </w:r>
      <w:r w:rsidR="00CF26C1">
        <w:t>,</w:t>
      </w:r>
      <w:r w:rsidR="00275B36">
        <w:t xml:space="preserve"> and further studies </w:t>
      </w:r>
      <w:r w:rsidR="00CF26C1">
        <w:t>are</w:t>
      </w:r>
      <w:r w:rsidR="00275B36">
        <w:t xml:space="preserve"> </w:t>
      </w:r>
      <w:r w:rsidR="00404724">
        <w:t>required</w:t>
      </w:r>
      <w:r w:rsidR="00275B36">
        <w:t>.</w:t>
      </w:r>
    </w:p>
    <w:p w14:paraId="29070EF0" w14:textId="57E71ACA" w:rsidR="00023BC3" w:rsidRDefault="00CE23E1" w:rsidP="001C7C65">
      <w:pPr>
        <w:spacing w:after="0" w:line="360" w:lineRule="auto"/>
        <w:jc w:val="both"/>
      </w:pPr>
      <w:r>
        <w:t>Nevertheless</w:t>
      </w:r>
      <w:r w:rsidR="00CE0473">
        <w:t>,</w:t>
      </w:r>
      <w:r w:rsidR="00CF26C1">
        <w:t xml:space="preserve"> the </w:t>
      </w:r>
      <w:r w:rsidR="00CE0473">
        <w:t>correlat</w:t>
      </w:r>
      <w:r w:rsidR="00CF26C1">
        <w:t>ion of</w:t>
      </w:r>
      <w:r w:rsidR="00CF26C1" w:rsidRPr="00CF26C1">
        <w:t xml:space="preserve"> </w:t>
      </w:r>
      <w:r w:rsidR="00CF26C1">
        <w:t>tree mortality</w:t>
      </w:r>
      <w:r w:rsidR="00CE0473">
        <w:t xml:space="preserve"> with </w:t>
      </w:r>
      <w:r w:rsidR="00225935">
        <w:t xml:space="preserve">suggested </w:t>
      </w:r>
      <w:r w:rsidR="00CE0473">
        <w:t>physical factors (i.e. plot</w:t>
      </w:r>
      <w:r w:rsidR="00D371E0">
        <w:t>’</w:t>
      </w:r>
      <w:r w:rsidR="00CE0473">
        <w:t xml:space="preserve">s age, annual </w:t>
      </w:r>
      <w:proofErr w:type="gramStart"/>
      <w:r w:rsidR="00CE0473">
        <w:t>rainfall</w:t>
      </w:r>
      <w:proofErr w:type="gramEnd"/>
      <w:r w:rsidR="00CE0473">
        <w:t xml:space="preserve"> and temperature) have show</w:t>
      </w:r>
      <w:r w:rsidR="00CF26C1">
        <w:t>n</w:t>
      </w:r>
      <w:r w:rsidR="00CE0473">
        <w:t xml:space="preserve"> small or negligible relationship</w:t>
      </w:r>
      <w:r w:rsidR="00D371E0">
        <w:t>s</w:t>
      </w:r>
      <w:r w:rsidR="00CF26C1">
        <w:t xml:space="preserve"> despite</w:t>
      </w:r>
      <w:r w:rsidR="00ED2DB9">
        <w:t xml:space="preserve"> </w:t>
      </w:r>
      <w:r w:rsidR="00CF26C1">
        <w:t xml:space="preserve">a few </w:t>
      </w:r>
      <w:r w:rsidR="00ED2DB9">
        <w:t xml:space="preserve">anomalies </w:t>
      </w:r>
      <w:r w:rsidR="00CF26C1">
        <w:t xml:space="preserve">appearing </w:t>
      </w:r>
      <w:r w:rsidR="00ED2DB9">
        <w:t>in year-on-year trees</w:t>
      </w:r>
      <w:r w:rsidR="00CF26C1">
        <w:t xml:space="preserve"> </w:t>
      </w:r>
      <w:r w:rsidR="00ED2DB9">
        <w:t>mortality</w:t>
      </w:r>
      <w:r w:rsidR="00CF26C1">
        <w:t xml:space="preserve"> records. The literature </w:t>
      </w:r>
      <w:r w:rsidR="00ED2DB9">
        <w:t>link</w:t>
      </w:r>
      <w:r w:rsidR="00CF26C1">
        <w:t>ed it with the</w:t>
      </w:r>
      <w:r w:rsidR="00ED2DB9">
        <w:t xml:space="preserve"> prolonged drought periods in summer</w:t>
      </w:r>
      <w:r w:rsidR="00CF26C1">
        <w:t>,</w:t>
      </w:r>
      <w:r w:rsidR="00ED2DB9">
        <w:t xml:space="preserve"> or sudden temperature drops below freezing in spring. However, those are very challenging to make accurate records without</w:t>
      </w:r>
      <w:r w:rsidR="00525801">
        <w:t xml:space="preserve"> regular</w:t>
      </w:r>
      <w:r w:rsidR="00ED2DB9">
        <w:t xml:space="preserve"> site visits</w:t>
      </w:r>
      <w:r w:rsidR="00D87054">
        <w:t xml:space="preserve"> or installing temperature monitoring devices.</w:t>
      </w:r>
    </w:p>
    <w:p w14:paraId="6B77873E" w14:textId="4B84F98D" w:rsidR="00225935" w:rsidRPr="00704FB4" w:rsidRDefault="00225935" w:rsidP="001C7C65">
      <w:pPr>
        <w:spacing w:after="0" w:line="360" w:lineRule="auto"/>
        <w:jc w:val="both"/>
      </w:pPr>
      <w:r>
        <w:t>Regarding chemical components</w:t>
      </w:r>
      <w:r w:rsidR="00CF26C1">
        <w:t>,</w:t>
      </w:r>
      <w:r>
        <w:t xml:space="preserve"> none of the HM (except </w:t>
      </w:r>
      <w:r w:rsidR="00CF26C1" w:rsidRPr="00D95E3A">
        <w:t>for</w:t>
      </w:r>
      <w:r w:rsidRPr="00D95E3A">
        <w:t xml:space="preserve"> Mn)</w:t>
      </w:r>
      <w:r w:rsidR="00CF26C1">
        <w:t xml:space="preserve"> exceeded</w:t>
      </w:r>
      <w:r>
        <w:t xml:space="preserve"> the UK standard limits of contamination </w:t>
      </w:r>
      <w:r w:rsidR="00B63C7C">
        <w:t>(</w:t>
      </w:r>
      <w:r>
        <w:t xml:space="preserve">in line with the </w:t>
      </w:r>
      <w:r w:rsidR="00CF26C1">
        <w:t xml:space="preserve">records </w:t>
      </w:r>
      <w:r w:rsidR="00B63C7C">
        <w:t>suggest</w:t>
      </w:r>
      <w:r w:rsidR="00CF26C1">
        <w:t>ing</w:t>
      </w:r>
      <w:r w:rsidR="00B63C7C">
        <w:t xml:space="preserve"> marginal </w:t>
      </w:r>
      <w:r>
        <w:t xml:space="preserve">contamination </w:t>
      </w:r>
      <w:r w:rsidR="00CF26C1">
        <w:t xml:space="preserve">in </w:t>
      </w:r>
      <w:r>
        <w:t>South Wales</w:t>
      </w:r>
      <w:r w:rsidR="00CF26C1">
        <w:t xml:space="preserve"> mine spoils</w:t>
      </w:r>
      <w:r w:rsidR="00B63C7C">
        <w:t>)</w:t>
      </w:r>
      <w:r>
        <w:t xml:space="preserve">. Interestingly, Mn was found to </w:t>
      </w:r>
      <w:r w:rsidR="000723DB">
        <w:t>exceed the limits</w:t>
      </w:r>
      <w:r>
        <w:t xml:space="preserve"> </w:t>
      </w:r>
      <w:r w:rsidR="000723DB">
        <w:t>(</w:t>
      </w:r>
      <w:r>
        <w:t xml:space="preserve">in high </w:t>
      </w:r>
      <w:r w:rsidR="00B63C7C">
        <w:t>mortality</w:t>
      </w:r>
      <w:r>
        <w:t xml:space="preserve"> region</w:t>
      </w:r>
      <w:r w:rsidR="000723DB">
        <w:t xml:space="preserve">) </w:t>
      </w:r>
      <w:r w:rsidR="004A1ACB">
        <w:t>and possibly harm the young trees. T</w:t>
      </w:r>
      <w:r w:rsidR="000723DB">
        <w:t>he suggested reasons were</w:t>
      </w:r>
      <w:r w:rsidR="00A27D0B">
        <w:t xml:space="preserve"> excessive waterlogging and ploughing</w:t>
      </w:r>
      <w:r w:rsidR="00CF26C1">
        <w:t>,</w:t>
      </w:r>
      <w:r w:rsidR="00A27D0B">
        <w:t xml:space="preserve"> which </w:t>
      </w:r>
      <w:r w:rsidR="00CF26C1">
        <w:t xml:space="preserve">can temporarily reduce </w:t>
      </w:r>
      <w:r w:rsidR="00A27D0B">
        <w:t xml:space="preserve">soil compaction </w:t>
      </w:r>
      <w:r w:rsidR="00CF26C1">
        <w:t xml:space="preserve">that </w:t>
      </w:r>
      <w:r w:rsidR="00A27D0B">
        <w:t>lead</w:t>
      </w:r>
      <w:r w:rsidR="00CF26C1">
        <w:t>s</w:t>
      </w:r>
      <w:r w:rsidR="00A27D0B">
        <w:t xml:space="preserve"> to </w:t>
      </w:r>
      <w:r w:rsidR="004A1ACB">
        <w:t>enhanced Mn bioavailability</w:t>
      </w:r>
      <w:r w:rsidR="00D371E0">
        <w:t>,</w:t>
      </w:r>
      <w:r w:rsidR="004A1ACB">
        <w:t xml:space="preserve"> </w:t>
      </w:r>
      <w:r w:rsidR="00CB25DF">
        <w:t xml:space="preserve">further </w:t>
      </w:r>
      <w:r w:rsidR="004A1ACB">
        <w:t xml:space="preserve">weakening or </w:t>
      </w:r>
      <w:r w:rsidR="004A1ACB" w:rsidRPr="00704FB4">
        <w:t>even poisoning the plants.</w:t>
      </w:r>
    </w:p>
    <w:p w14:paraId="34DCA9D6" w14:textId="5C9AC1A1" w:rsidR="00ED2DB9" w:rsidRPr="00704FB4" w:rsidRDefault="00624AF1" w:rsidP="001C7C65">
      <w:pPr>
        <w:spacing w:after="0" w:line="360" w:lineRule="auto"/>
        <w:jc w:val="both"/>
      </w:pPr>
      <w:r w:rsidRPr="00704FB4">
        <w:t xml:space="preserve">An intended </w:t>
      </w:r>
      <w:r w:rsidR="00EC5C74" w:rsidRPr="00704FB4">
        <w:t>end-</w:t>
      </w:r>
      <w:r w:rsidRPr="00704FB4">
        <w:t xml:space="preserve">use </w:t>
      </w:r>
      <w:r w:rsidR="002C4751" w:rsidRPr="00704FB4">
        <w:t xml:space="preserve">like </w:t>
      </w:r>
      <w:r w:rsidR="00E400AD" w:rsidRPr="00704FB4">
        <w:t xml:space="preserve">carbon storage, </w:t>
      </w:r>
      <w:r w:rsidR="002C4751" w:rsidRPr="00704FB4">
        <w:t xml:space="preserve">conservation, </w:t>
      </w:r>
      <w:r w:rsidR="00E400AD" w:rsidRPr="00704FB4">
        <w:t xml:space="preserve">biodiversity, </w:t>
      </w:r>
      <w:r w:rsidR="002C4751" w:rsidRPr="00704FB4">
        <w:t xml:space="preserve">or recreation </w:t>
      </w:r>
      <w:r w:rsidRPr="00704FB4">
        <w:t>for the reclaimed plot</w:t>
      </w:r>
      <w:r w:rsidR="00084FA7" w:rsidRPr="00704FB4">
        <w:t xml:space="preserve"> (</w:t>
      </w:r>
      <w:r w:rsidR="002C4751" w:rsidRPr="00704FB4">
        <w:t xml:space="preserve">functions </w:t>
      </w:r>
      <w:r w:rsidR="00084FA7" w:rsidRPr="00704FB4">
        <w:t>suggested by some researchers</w:t>
      </w:r>
      <w:r w:rsidR="00243D5F" w:rsidRPr="00704FB4">
        <w:t xml:space="preserve"> and the Welsh Government itself</w:t>
      </w:r>
      <w:r w:rsidR="00084FA7" w:rsidRPr="00704FB4">
        <w:t xml:space="preserve">) </w:t>
      </w:r>
      <w:r w:rsidR="002C4751" w:rsidRPr="00704FB4">
        <w:t>could</w:t>
      </w:r>
      <w:r w:rsidR="00084FA7" w:rsidRPr="00704FB4">
        <w:t xml:space="preserve"> be a key factor influencing </w:t>
      </w:r>
      <w:r w:rsidRPr="00704FB4">
        <w:t xml:space="preserve">initial </w:t>
      </w:r>
      <w:r w:rsidR="00243D5F" w:rsidRPr="00704FB4">
        <w:t>restoration-led approach</w:t>
      </w:r>
      <w:r w:rsidR="00084FA7" w:rsidRPr="00704FB4">
        <w:t>.</w:t>
      </w:r>
      <w:r w:rsidRPr="00704FB4">
        <w:t xml:space="preserve"> </w:t>
      </w:r>
      <w:r w:rsidR="00243D5F" w:rsidRPr="00704FB4">
        <w:t xml:space="preserve">It should encourage the </w:t>
      </w:r>
      <w:r w:rsidR="007401A8" w:rsidRPr="00704FB4">
        <w:t>crucial</w:t>
      </w:r>
      <w:r w:rsidR="00243D5F" w:rsidRPr="00704FB4">
        <w:t xml:space="preserve"> </w:t>
      </w:r>
      <w:r w:rsidR="007401A8" w:rsidRPr="00704FB4">
        <w:t xml:space="preserve">local </w:t>
      </w:r>
      <w:r w:rsidR="00243D5F" w:rsidRPr="00704FB4">
        <w:t>stakeholders’</w:t>
      </w:r>
      <w:r w:rsidR="007401A8" w:rsidRPr="00704FB4">
        <w:t xml:space="preserve"> </w:t>
      </w:r>
      <w:r w:rsidR="00243D5F" w:rsidRPr="00704FB4">
        <w:lastRenderedPageBreak/>
        <w:t>consultation and seeking specialist advice (e.g.</w:t>
      </w:r>
      <w:r w:rsidR="007401A8" w:rsidRPr="00704FB4">
        <w:t xml:space="preserve"> environmental NGO’s</w:t>
      </w:r>
      <w:r w:rsidR="00243D5F" w:rsidRPr="00704FB4">
        <w:t>) (in line with the</w:t>
      </w:r>
      <w:r w:rsidR="00D95E3A" w:rsidRPr="00704FB4">
        <w:t xml:space="preserve"> government recommendation</w:t>
      </w:r>
      <w:r w:rsidR="00243D5F" w:rsidRPr="00704FB4">
        <w:t>). Those initia</w:t>
      </w:r>
      <w:r w:rsidR="00C120C7" w:rsidRPr="00704FB4">
        <w:t>l</w:t>
      </w:r>
      <w:r w:rsidR="00243D5F" w:rsidRPr="00704FB4">
        <w:t xml:space="preserve"> efforts </w:t>
      </w:r>
      <w:r w:rsidR="00F118BD" w:rsidRPr="00704FB4">
        <w:t>could</w:t>
      </w:r>
      <w:r w:rsidR="00243D5F" w:rsidRPr="00704FB4">
        <w:t xml:space="preserve"> </w:t>
      </w:r>
      <w:r w:rsidR="00E400AD" w:rsidRPr="00704FB4">
        <w:t xml:space="preserve">become a </w:t>
      </w:r>
      <w:r w:rsidR="00243D5F" w:rsidRPr="00704FB4">
        <w:t xml:space="preserve">stimulus for funding to reclaim </w:t>
      </w:r>
      <w:r w:rsidR="00E400AD" w:rsidRPr="00704FB4">
        <w:t xml:space="preserve">those </w:t>
      </w:r>
      <w:r w:rsidR="00241199" w:rsidRPr="00704FB4">
        <w:t>‘</w:t>
      </w:r>
      <w:r w:rsidR="00E400AD" w:rsidRPr="00704FB4">
        <w:t>value-less</w:t>
      </w:r>
      <w:r w:rsidR="00241199" w:rsidRPr="00704FB4">
        <w:t>’</w:t>
      </w:r>
      <w:r w:rsidR="00E400AD" w:rsidRPr="00704FB4">
        <w:t>, abandoned</w:t>
      </w:r>
      <w:r w:rsidR="00243D5F" w:rsidRPr="00704FB4">
        <w:t xml:space="preserve"> landscapes</w:t>
      </w:r>
      <w:r w:rsidR="00E400AD" w:rsidRPr="00704FB4">
        <w:t>.</w:t>
      </w:r>
    </w:p>
    <w:p w14:paraId="38839F9B" w14:textId="748A783A" w:rsidR="005936D5" w:rsidRDefault="006E4E6F" w:rsidP="005936D5">
      <w:pPr>
        <w:spacing w:after="0" w:line="360" w:lineRule="auto"/>
        <w:jc w:val="both"/>
      </w:pPr>
      <w:r w:rsidRPr="006E4E6F">
        <w:t xml:space="preserve">Last and </w:t>
      </w:r>
      <w:r>
        <w:t xml:space="preserve">perhaps </w:t>
      </w:r>
      <w:r w:rsidRPr="006E4E6F">
        <w:t xml:space="preserve">the most significant </w:t>
      </w:r>
      <w:r>
        <w:t xml:space="preserve">finding was the </w:t>
      </w:r>
      <w:r w:rsidR="00235C3F">
        <w:t xml:space="preserve">increased </w:t>
      </w:r>
      <w:r w:rsidRPr="00D95E3A">
        <w:t>As</w:t>
      </w:r>
      <w:r>
        <w:t xml:space="preserve"> levels (although not exceeding recommended thresholds </w:t>
      </w:r>
      <w:r w:rsidR="00235C3F">
        <w:t>set for humans health</w:t>
      </w:r>
      <w:r>
        <w:t xml:space="preserve">) it was suggested to have </w:t>
      </w:r>
      <w:r w:rsidR="00CB25DF">
        <w:t xml:space="preserve">a </w:t>
      </w:r>
      <w:r>
        <w:t xml:space="preserve">considerable effect on young tree saplings </w:t>
      </w:r>
      <w:r w:rsidR="00235C3F">
        <w:t>in much smaller</w:t>
      </w:r>
      <w:r w:rsidR="00B35205">
        <w:t xml:space="preserve"> concentrations </w:t>
      </w:r>
      <w:r w:rsidR="00235C3F">
        <w:t xml:space="preserve">(little </w:t>
      </w:r>
      <w:r w:rsidR="00B35205">
        <w:t>over 3.6-4mg/kg</w:t>
      </w:r>
      <w:r w:rsidR="00235C3F">
        <w:t>). I</w:t>
      </w:r>
      <w:r w:rsidR="00B35205">
        <w:t xml:space="preserve">n </w:t>
      </w:r>
      <w:r w:rsidR="00CB25DF">
        <w:t xml:space="preserve">the </w:t>
      </w:r>
      <w:r w:rsidR="00B35205">
        <w:t>case of UWTSD</w:t>
      </w:r>
      <w:r w:rsidR="00CB25DF">
        <w:t>,</w:t>
      </w:r>
      <w:r w:rsidR="00B35205">
        <w:t xml:space="preserve"> it was way over 10mg/kg in high mortality zones</w:t>
      </w:r>
      <w:r w:rsidR="00D937ED">
        <w:t xml:space="preserve"> </w:t>
      </w:r>
      <w:bookmarkStart w:id="135" w:name="_Hlk39320391"/>
      <w:r w:rsidR="00D937ED">
        <w:t xml:space="preserve">and acidity of contaminated lands </w:t>
      </w:r>
      <w:bookmarkEnd w:id="135"/>
      <w:r w:rsidR="00D937ED">
        <w:t>was mentioned to even intensify the As toxicity.</w:t>
      </w:r>
      <w:r w:rsidR="00B35205">
        <w:t xml:space="preserve"> </w:t>
      </w:r>
      <w:r w:rsidR="00235C3F">
        <w:t xml:space="preserve">Although the correlation between the increasing As levels and associated tree mortality levels came up borderline of low to moderate (small to </w:t>
      </w:r>
      <w:r w:rsidR="00CB25DF">
        <w:t xml:space="preserve">a </w:t>
      </w:r>
      <w:r w:rsidR="00235C3F">
        <w:t>substantial relationship),</w:t>
      </w:r>
      <w:r w:rsidR="00D937ED">
        <w:t xml:space="preserve"> </w:t>
      </w:r>
      <w:r w:rsidR="00235C3F">
        <w:t>researcher</w:t>
      </w:r>
      <w:r w:rsidR="00CB25DF">
        <w:t>s</w:t>
      </w:r>
      <w:r w:rsidR="00235C3F">
        <w:t xml:space="preserve"> ha</w:t>
      </w:r>
      <w:r w:rsidR="00CB25DF">
        <w:t>ve</w:t>
      </w:r>
      <w:r w:rsidR="00D937ED">
        <w:t xml:space="preserve"> </w:t>
      </w:r>
      <w:r w:rsidR="00CB25DF">
        <w:t>unanimously declared</w:t>
      </w:r>
      <w:r w:rsidR="00D937ED">
        <w:t xml:space="preserve"> a mineral nutrient deficiency as one of the causes of diminishing trees </w:t>
      </w:r>
      <w:r w:rsidR="00D371E0">
        <w:t xml:space="preserve">on </w:t>
      </w:r>
      <w:r w:rsidR="00D937ED">
        <w:t>Varteg Hill. The fact that As was found to have its 3</w:t>
      </w:r>
      <w:r w:rsidR="00CB25DF">
        <w:t xml:space="preserve"> out of </w:t>
      </w:r>
      <w:r w:rsidR="00D937ED">
        <w:t xml:space="preserve">5 highest results in </w:t>
      </w:r>
      <w:r w:rsidR="00CB25DF">
        <w:t xml:space="preserve">the </w:t>
      </w:r>
      <w:r w:rsidR="00D937ED">
        <w:t>3</w:t>
      </w:r>
      <w:r w:rsidR="00CB25DF">
        <w:t xml:space="preserve"> of </w:t>
      </w:r>
      <w:r w:rsidR="00D937ED">
        <w:t>5 highest mortality zones suggests the possible link and justifies further studies.</w:t>
      </w:r>
      <w:r w:rsidR="000049C2">
        <w:t xml:space="preserve"> </w:t>
      </w:r>
      <w:r w:rsidR="005936D5">
        <w:t>Perhaps soil testing should be essential before implementing phytoremediation?</w:t>
      </w:r>
    </w:p>
    <w:p w14:paraId="3D8FBD33" w14:textId="47E4F621" w:rsidR="003528A9" w:rsidRDefault="005936D5" w:rsidP="00CB25DF">
      <w:pPr>
        <w:pStyle w:val="Heading2"/>
      </w:pPr>
      <w:r>
        <w:br/>
      </w:r>
      <w:bookmarkStart w:id="136" w:name="_Toc39513115"/>
      <w:r w:rsidR="00CB25DF">
        <w:t xml:space="preserve">6.1 </w:t>
      </w:r>
      <w:r w:rsidR="003528A9" w:rsidRPr="003528A9">
        <w:t>Limitations</w:t>
      </w:r>
      <w:r w:rsidR="003528A9">
        <w:t xml:space="preserve"> and </w:t>
      </w:r>
      <w:r w:rsidR="00185744">
        <w:t>Recommendations</w:t>
      </w:r>
      <w:bookmarkEnd w:id="136"/>
    </w:p>
    <w:p w14:paraId="35C31B11" w14:textId="77777777" w:rsidR="00D371E0" w:rsidRPr="00D371E0" w:rsidRDefault="00D371E0" w:rsidP="00400926"/>
    <w:p w14:paraId="648B5396" w14:textId="3D81C3B5" w:rsidR="00156B09" w:rsidRDefault="00156B09" w:rsidP="00156B09">
      <w:pPr>
        <w:spacing w:after="0" w:line="360" w:lineRule="auto"/>
        <w:jc w:val="both"/>
      </w:pPr>
      <w:r>
        <w:t>The presented research emphasized the fact that HM concentrations in soil are</w:t>
      </w:r>
      <w:r w:rsidR="00CB25DF">
        <w:t xml:space="preserve"> a </w:t>
      </w:r>
      <w:r>
        <w:t>compl</w:t>
      </w:r>
      <w:r w:rsidR="00CB25DF">
        <w:t>icated matter</w:t>
      </w:r>
      <w:r>
        <w:t xml:space="preserve"> and challenging </w:t>
      </w:r>
      <w:r w:rsidR="00CB25DF">
        <w:t xml:space="preserve">to test </w:t>
      </w:r>
      <w:r>
        <w:t xml:space="preserve">when considered as </w:t>
      </w:r>
      <w:r w:rsidR="00CB25DF">
        <w:t xml:space="preserve">an </w:t>
      </w:r>
      <w:r>
        <w:t>individual factor</w:t>
      </w:r>
      <w:r w:rsidR="00CB25DF">
        <w:t>. They should be tested along with</w:t>
      </w:r>
      <w:r>
        <w:t xml:space="preserve"> </w:t>
      </w:r>
      <w:r w:rsidR="00CB25DF">
        <w:t>other associated factors</w:t>
      </w:r>
      <w:r>
        <w:t xml:space="preserve"> influencing on the effectiveness of phytoremediation with trees. </w:t>
      </w:r>
    </w:p>
    <w:p w14:paraId="79487286" w14:textId="4A76B896" w:rsidR="0066436E" w:rsidRDefault="0066436E" w:rsidP="00B35205">
      <w:pPr>
        <w:spacing w:after="0" w:line="360" w:lineRule="auto"/>
        <w:jc w:val="both"/>
      </w:pPr>
      <w:r>
        <w:t xml:space="preserve">Some limitations that </w:t>
      </w:r>
      <w:r w:rsidR="00156B09">
        <w:t xml:space="preserve">could have had </w:t>
      </w:r>
      <w:r w:rsidR="005114B0">
        <w:t xml:space="preserve">a </w:t>
      </w:r>
      <w:r w:rsidR="00156B09">
        <w:t>major</w:t>
      </w:r>
      <w:r>
        <w:t xml:space="preserve"> </w:t>
      </w:r>
      <w:r w:rsidR="00156B09">
        <w:t>effect on</w:t>
      </w:r>
      <w:r>
        <w:t xml:space="preserve"> the </w:t>
      </w:r>
      <w:r w:rsidR="00156B09">
        <w:t xml:space="preserve">obtained </w:t>
      </w:r>
      <w:r>
        <w:t>results are:</w:t>
      </w:r>
    </w:p>
    <w:p w14:paraId="578482DF" w14:textId="186D41F6" w:rsidR="0066436E" w:rsidRDefault="0066436E" w:rsidP="0066436E">
      <w:pPr>
        <w:pStyle w:val="ListParagraph"/>
        <w:numPr>
          <w:ilvl w:val="0"/>
          <w:numId w:val="7"/>
        </w:numPr>
        <w:spacing w:after="0" w:line="360" w:lineRule="auto"/>
        <w:jc w:val="both"/>
      </w:pPr>
      <w:r>
        <w:t xml:space="preserve">Soil samples </w:t>
      </w:r>
      <w:r w:rsidR="005114B0">
        <w:t xml:space="preserve">were </w:t>
      </w:r>
      <w:r>
        <w:t>taken in November</w:t>
      </w:r>
      <w:r w:rsidR="00022700">
        <w:t xml:space="preserve"> (in one day)</w:t>
      </w:r>
      <w:r>
        <w:t xml:space="preserve"> </w:t>
      </w:r>
      <w:r w:rsidR="00022700">
        <w:t>so more frequent studies are recommended (e.g.</w:t>
      </w:r>
      <w:r w:rsidR="002C4751">
        <w:t xml:space="preserve"> </w:t>
      </w:r>
      <w:r w:rsidR="00022700">
        <w:t>monthly</w:t>
      </w:r>
      <w:r w:rsidR="002C4751">
        <w:t xml:space="preserve"> or seasonal</w:t>
      </w:r>
      <w:r w:rsidR="00022700">
        <w:t xml:space="preserve">) which </w:t>
      </w:r>
      <w:r w:rsidR="002C4751">
        <w:t>could also</w:t>
      </w:r>
      <w:r w:rsidR="00022700">
        <w:t xml:space="preserve"> solve the problem of </w:t>
      </w:r>
      <w:r w:rsidR="0099034B">
        <w:t>limited</w:t>
      </w:r>
      <w:r w:rsidR="00022700">
        <w:t xml:space="preserve"> sample size</w:t>
      </w:r>
      <w:r w:rsidR="00F92E26">
        <w:t xml:space="preserve"> and reliability of </w:t>
      </w:r>
      <w:r w:rsidR="005114B0">
        <w:t xml:space="preserve">the </w:t>
      </w:r>
      <w:r w:rsidR="00F92E26">
        <w:t>statistical analysis</w:t>
      </w:r>
      <w:r w:rsidR="00022700">
        <w:t>.</w:t>
      </w:r>
    </w:p>
    <w:p w14:paraId="0DAA3096" w14:textId="2FCECC90" w:rsidR="00022700" w:rsidRDefault="00022700" w:rsidP="0066436E">
      <w:pPr>
        <w:pStyle w:val="ListParagraph"/>
        <w:numPr>
          <w:ilvl w:val="0"/>
          <w:numId w:val="7"/>
        </w:numPr>
        <w:spacing w:after="0" w:line="360" w:lineRule="auto"/>
        <w:jc w:val="both"/>
      </w:pPr>
      <w:r>
        <w:t>Soil pH, bulk density</w:t>
      </w:r>
      <w:r w:rsidR="003528A9">
        <w:t xml:space="preserve">, </w:t>
      </w:r>
      <w:r>
        <w:t>moisture content</w:t>
      </w:r>
      <w:r w:rsidR="003528A9">
        <w:t xml:space="preserve"> and organic matter (including plants essential nutrients)</w:t>
      </w:r>
      <w:r w:rsidR="00EF7D05">
        <w:t xml:space="preserve"> </w:t>
      </w:r>
      <w:r w:rsidR="00176BDB">
        <w:t xml:space="preserve">which are </w:t>
      </w:r>
      <w:r w:rsidR="005114B0">
        <w:t>vital</w:t>
      </w:r>
      <w:r w:rsidR="00176BDB">
        <w:t xml:space="preserve"> factors as well</w:t>
      </w:r>
      <w:r>
        <w:t xml:space="preserve"> have not been tested</w:t>
      </w:r>
      <w:r w:rsidR="00176BDB">
        <w:t>. I</w:t>
      </w:r>
      <w:r>
        <w:t xml:space="preserve">t is recommended to broaden the spectrum of measured parameters to obtain </w:t>
      </w:r>
      <w:r w:rsidR="003528A9">
        <w:t xml:space="preserve">more representative, </w:t>
      </w:r>
      <w:r>
        <w:t>unambiguous results.</w:t>
      </w:r>
    </w:p>
    <w:p w14:paraId="43C5C850" w14:textId="4BCD9097" w:rsidR="0073258D" w:rsidRDefault="003528A9" w:rsidP="0066436E">
      <w:pPr>
        <w:pStyle w:val="ListParagraph"/>
        <w:numPr>
          <w:ilvl w:val="0"/>
          <w:numId w:val="7"/>
        </w:numPr>
        <w:spacing w:after="0" w:line="360" w:lineRule="auto"/>
        <w:jc w:val="both"/>
      </w:pPr>
      <w:r>
        <w:t>Many researchers perform the leaf/bark HM uptake (yearly)</w:t>
      </w:r>
      <w:r w:rsidR="00176BDB">
        <w:t xml:space="preserve"> for comparison purposes</w:t>
      </w:r>
      <w:r>
        <w:t xml:space="preserve"> </w:t>
      </w:r>
      <w:r w:rsidR="00176BDB">
        <w:t>(</w:t>
      </w:r>
      <w:r w:rsidR="0073258D">
        <w:t>which has been omitted due to time/money constrain</w:t>
      </w:r>
      <w:r w:rsidR="005114B0">
        <w:t>t</w:t>
      </w:r>
      <w:r w:rsidR="0073258D">
        <w:t>s</w:t>
      </w:r>
      <w:r w:rsidR="00176BDB">
        <w:t>)</w:t>
      </w:r>
      <w:r w:rsidR="0073258D">
        <w:t xml:space="preserve"> and </w:t>
      </w:r>
      <w:r w:rsidR="005114B0">
        <w:t>are</w:t>
      </w:r>
      <w:r w:rsidR="0073258D">
        <w:t xml:space="preserve"> also highly recommended of doing.</w:t>
      </w:r>
    </w:p>
    <w:p w14:paraId="205F4084" w14:textId="22850D80" w:rsidR="0073258D" w:rsidRDefault="0073258D" w:rsidP="0066436E">
      <w:pPr>
        <w:pStyle w:val="ListParagraph"/>
        <w:numPr>
          <w:ilvl w:val="0"/>
          <w:numId w:val="7"/>
        </w:numPr>
        <w:spacing w:after="0" w:line="360" w:lineRule="auto"/>
        <w:jc w:val="both"/>
      </w:pPr>
      <w:r>
        <w:t xml:space="preserve">Tree species and their ability to withstand the harsh mining spoil conditions are also </w:t>
      </w:r>
      <w:r w:rsidR="006B1C66">
        <w:t>a crucial</w:t>
      </w:r>
      <w:r>
        <w:t xml:space="preserve"> </w:t>
      </w:r>
      <w:r w:rsidR="006B1C66">
        <w:t>element</w:t>
      </w:r>
      <w:r>
        <w:t xml:space="preserve"> (</w:t>
      </w:r>
      <w:r w:rsidR="00185744">
        <w:t>not included in this research due to time constraints) therefore further studies should include a more</w:t>
      </w:r>
      <w:r w:rsidR="006B1C66">
        <w:t xml:space="preserve"> </w:t>
      </w:r>
      <w:r w:rsidR="00185744">
        <w:t>in</w:t>
      </w:r>
      <w:r w:rsidR="006B1C66">
        <w:t>-</w:t>
      </w:r>
      <w:r w:rsidR="00185744">
        <w:t>depth analys</w:t>
      </w:r>
      <w:r w:rsidR="00C11859">
        <w:t xml:space="preserve">is with consideration of </w:t>
      </w:r>
      <w:r w:rsidR="00185744">
        <w:t>tree planting techniques</w:t>
      </w:r>
      <w:r w:rsidR="006B1C66">
        <w:t>.</w:t>
      </w:r>
    </w:p>
    <w:p w14:paraId="7772ED71" w14:textId="17E488DC" w:rsidR="0066436E" w:rsidRDefault="003528A9" w:rsidP="00B35205">
      <w:pPr>
        <w:pStyle w:val="ListParagraph"/>
        <w:numPr>
          <w:ilvl w:val="0"/>
          <w:numId w:val="7"/>
        </w:numPr>
        <w:spacing w:after="0" w:line="360" w:lineRule="auto"/>
        <w:jc w:val="both"/>
      </w:pPr>
      <w:r>
        <w:t xml:space="preserve"> </w:t>
      </w:r>
      <w:r w:rsidR="0073258D">
        <w:t xml:space="preserve">Most researchers specify </w:t>
      </w:r>
      <w:r w:rsidR="006B1C66">
        <w:t>five</w:t>
      </w:r>
      <w:r w:rsidR="0073258D">
        <w:t xml:space="preserve"> </w:t>
      </w:r>
      <w:r w:rsidR="006B1C66">
        <w:t>critical</w:t>
      </w:r>
      <w:r w:rsidR="0073258D">
        <w:t xml:space="preserve"> H</w:t>
      </w:r>
      <w:r w:rsidR="006B1C66">
        <w:t>M</w:t>
      </w:r>
      <w:r w:rsidR="0073258D">
        <w:t xml:space="preserve"> </w:t>
      </w:r>
      <w:r w:rsidR="0073258D" w:rsidRPr="0073258D">
        <w:t>(Zn, Cd, Mn, Pb, Cu)</w:t>
      </w:r>
      <w:r w:rsidR="0073258D" w:rsidRPr="0073258D">
        <w:rPr>
          <w:b/>
          <w:bCs/>
          <w:i/>
          <w:iCs/>
        </w:rPr>
        <w:t xml:space="preserve"> </w:t>
      </w:r>
      <w:r w:rsidR="0073258D">
        <w:t xml:space="preserve">when assessing phytoremediation results however a possible As </w:t>
      </w:r>
      <w:r w:rsidR="006B1C66">
        <w:t xml:space="preserve">a </w:t>
      </w:r>
      <w:r w:rsidR="0073258D">
        <w:t>contribution in toxifying effect was</w:t>
      </w:r>
      <w:r w:rsidR="0041580E">
        <w:t xml:space="preserve"> </w:t>
      </w:r>
      <w:r w:rsidR="0073258D">
        <w:lastRenderedPageBreak/>
        <w:t xml:space="preserve">discovered therefore increasing the </w:t>
      </w:r>
      <w:r w:rsidR="006B1C66">
        <w:t>essential</w:t>
      </w:r>
      <w:r w:rsidR="0073258D">
        <w:t xml:space="preserve"> number to six HM is suggested (As is found as one of the most persistent toxic contamina</w:t>
      </w:r>
      <w:r w:rsidR="006B1C66">
        <w:t>nt</w:t>
      </w:r>
      <w:r w:rsidR="0073258D">
        <w:t xml:space="preserve">s found in Welsh soil in general). </w:t>
      </w:r>
    </w:p>
    <w:p w14:paraId="631C48E4" w14:textId="0EC910DE" w:rsidR="00F605BF" w:rsidRDefault="005D5094" w:rsidP="005936D5">
      <w:pPr>
        <w:spacing w:after="0" w:line="360" w:lineRule="auto"/>
        <w:jc w:val="both"/>
        <w:rPr>
          <w:rFonts w:ascii="Calibri" w:hAnsi="Calibri" w:cs="Calibri"/>
          <w:color w:val="000000" w:themeColor="text1"/>
        </w:rPr>
      </w:pPr>
      <w:r>
        <w:rPr>
          <w:rFonts w:ascii="Calibri" w:hAnsi="Calibri" w:cs="Calibri"/>
          <w:color w:val="000000" w:themeColor="text1"/>
        </w:rPr>
        <w:t xml:space="preserve">Lastly, it is vital to mention that </w:t>
      </w:r>
      <w:r w:rsidR="006B1C66">
        <w:rPr>
          <w:rFonts w:ascii="Calibri" w:hAnsi="Calibri" w:cs="Calibri"/>
          <w:color w:val="000000" w:themeColor="text1"/>
        </w:rPr>
        <w:t>a primary</w:t>
      </w:r>
      <w:r>
        <w:rPr>
          <w:rFonts w:ascii="Calibri" w:hAnsi="Calibri" w:cs="Calibri"/>
          <w:color w:val="000000" w:themeColor="text1"/>
        </w:rPr>
        <w:t xml:space="preserve"> goal for phytoremediation with trees is to be</w:t>
      </w:r>
      <w:r w:rsidR="006B1C66">
        <w:rPr>
          <w:rFonts w:ascii="Calibri" w:hAnsi="Calibri" w:cs="Calibri"/>
          <w:color w:val="000000" w:themeColor="text1"/>
        </w:rPr>
        <w:t xml:space="preserve"> a </w:t>
      </w:r>
      <w:r>
        <w:rPr>
          <w:rFonts w:ascii="Calibri" w:hAnsi="Calibri" w:cs="Calibri"/>
          <w:color w:val="000000" w:themeColor="text1"/>
        </w:rPr>
        <w:t xml:space="preserve">cost-effective, viable </w:t>
      </w:r>
      <w:r w:rsidR="004D7DD0">
        <w:rPr>
          <w:rFonts w:ascii="Calibri" w:hAnsi="Calibri" w:cs="Calibri"/>
          <w:color w:val="000000" w:themeColor="text1"/>
        </w:rPr>
        <w:t xml:space="preserve">tool for reclaiming of </w:t>
      </w:r>
      <w:r>
        <w:rPr>
          <w:rFonts w:ascii="Calibri" w:hAnsi="Calibri" w:cs="Calibri"/>
          <w:color w:val="000000" w:themeColor="text1"/>
        </w:rPr>
        <w:t>post-mining</w:t>
      </w:r>
      <w:r w:rsidR="006B1C66">
        <w:rPr>
          <w:rFonts w:ascii="Calibri" w:hAnsi="Calibri" w:cs="Calibri"/>
          <w:color w:val="000000" w:themeColor="text1"/>
        </w:rPr>
        <w:t xml:space="preserve"> regions</w:t>
      </w:r>
      <w:r>
        <w:rPr>
          <w:rFonts w:ascii="Calibri" w:hAnsi="Calibri" w:cs="Calibri"/>
          <w:color w:val="000000" w:themeColor="text1"/>
        </w:rPr>
        <w:t xml:space="preserve">. An assessment of the </w:t>
      </w:r>
      <w:r w:rsidR="006B1C66">
        <w:rPr>
          <w:rFonts w:ascii="Calibri" w:hAnsi="Calibri" w:cs="Calibri"/>
          <w:color w:val="000000" w:themeColor="text1"/>
        </w:rPr>
        <w:t>progression</w:t>
      </w:r>
      <w:r>
        <w:rPr>
          <w:rFonts w:ascii="Calibri" w:hAnsi="Calibri" w:cs="Calibri"/>
          <w:color w:val="000000" w:themeColor="text1"/>
        </w:rPr>
        <w:t xml:space="preserve"> in specific circumstances can become a very complex and </w:t>
      </w:r>
      <w:r w:rsidR="0066436E" w:rsidRPr="005D5094">
        <w:rPr>
          <w:rFonts w:ascii="Calibri" w:hAnsi="Calibri" w:cs="Calibri"/>
          <w:color w:val="000000" w:themeColor="text1"/>
        </w:rPr>
        <w:t>challenging</w:t>
      </w:r>
      <w:r>
        <w:rPr>
          <w:rFonts w:ascii="Calibri" w:hAnsi="Calibri" w:cs="Calibri"/>
          <w:color w:val="000000" w:themeColor="text1"/>
        </w:rPr>
        <w:t xml:space="preserve"> task (often quite </w:t>
      </w:r>
      <w:r w:rsidR="0066436E" w:rsidRPr="005D5094">
        <w:rPr>
          <w:rFonts w:ascii="Calibri" w:hAnsi="Calibri" w:cs="Calibri"/>
          <w:color w:val="000000" w:themeColor="text1"/>
        </w:rPr>
        <w:t>expensive</w:t>
      </w:r>
      <w:r>
        <w:rPr>
          <w:rFonts w:ascii="Calibri" w:hAnsi="Calibri" w:cs="Calibri"/>
          <w:color w:val="000000" w:themeColor="text1"/>
        </w:rPr>
        <w:t xml:space="preserve">). </w:t>
      </w:r>
      <w:r w:rsidR="0099034B">
        <w:rPr>
          <w:rFonts w:ascii="Calibri" w:hAnsi="Calibri" w:cs="Calibri"/>
          <w:color w:val="000000" w:themeColor="text1"/>
        </w:rPr>
        <w:t>Therefore,</w:t>
      </w:r>
      <w:r>
        <w:rPr>
          <w:rFonts w:ascii="Calibri" w:hAnsi="Calibri" w:cs="Calibri"/>
          <w:color w:val="000000" w:themeColor="text1"/>
        </w:rPr>
        <w:t xml:space="preserve"> careful </w:t>
      </w:r>
      <w:r w:rsidR="006B1C66">
        <w:rPr>
          <w:rFonts w:ascii="Calibri" w:hAnsi="Calibri" w:cs="Calibri"/>
          <w:color w:val="000000" w:themeColor="text1"/>
        </w:rPr>
        <w:t>consideration</w:t>
      </w:r>
      <w:r>
        <w:rPr>
          <w:rFonts w:ascii="Calibri" w:hAnsi="Calibri" w:cs="Calibri"/>
          <w:color w:val="000000" w:themeColor="text1"/>
        </w:rPr>
        <w:t xml:space="preserve"> of cost should al</w:t>
      </w:r>
      <w:r w:rsidR="004D7DD0">
        <w:rPr>
          <w:rFonts w:ascii="Calibri" w:hAnsi="Calibri" w:cs="Calibri"/>
          <w:color w:val="000000" w:themeColor="text1"/>
        </w:rPr>
        <w:t>ways be part of</w:t>
      </w:r>
      <w:r w:rsidR="006B1C66">
        <w:rPr>
          <w:rFonts w:ascii="Calibri" w:hAnsi="Calibri" w:cs="Calibri"/>
          <w:color w:val="000000" w:themeColor="text1"/>
        </w:rPr>
        <w:t xml:space="preserve"> the</w:t>
      </w:r>
      <w:r w:rsidR="004D7DD0">
        <w:rPr>
          <w:rFonts w:ascii="Calibri" w:hAnsi="Calibri" w:cs="Calibri"/>
          <w:color w:val="000000" w:themeColor="text1"/>
        </w:rPr>
        <w:t xml:space="preserve"> </w:t>
      </w:r>
      <w:r w:rsidR="006B1C66">
        <w:rPr>
          <w:rFonts w:ascii="Calibri" w:hAnsi="Calibri" w:cs="Calibri"/>
          <w:color w:val="000000" w:themeColor="text1"/>
        </w:rPr>
        <w:t xml:space="preserve">testing </w:t>
      </w:r>
      <w:r w:rsidR="004D7DD0">
        <w:rPr>
          <w:rFonts w:ascii="Calibri" w:hAnsi="Calibri" w:cs="Calibri"/>
          <w:color w:val="000000" w:themeColor="text1"/>
        </w:rPr>
        <w:t>justification process</w:t>
      </w:r>
      <w:r w:rsidR="0099034B">
        <w:rPr>
          <w:rFonts w:ascii="Calibri" w:hAnsi="Calibri" w:cs="Calibri"/>
          <w:color w:val="000000" w:themeColor="text1"/>
        </w:rPr>
        <w:t>.</w:t>
      </w:r>
    </w:p>
    <w:p w14:paraId="5298D7C9" w14:textId="4C9B0A44" w:rsidR="00CB2801" w:rsidRPr="00400926" w:rsidRDefault="00CB2801" w:rsidP="00400926">
      <w:pPr>
        <w:rPr>
          <w:rFonts w:ascii="Calibri" w:hAnsi="Calibri" w:cs="Calibri"/>
        </w:rPr>
      </w:pPr>
    </w:p>
    <w:p w14:paraId="72E5C125" w14:textId="732F9E9A" w:rsidR="00CB2801" w:rsidRPr="00F4778C" w:rsidRDefault="00CB2801" w:rsidP="00CB2801">
      <w:pPr>
        <w:rPr>
          <w:rFonts w:ascii="Calibri" w:hAnsi="Calibri" w:cs="Calibri"/>
          <w:color w:val="000000" w:themeColor="text1"/>
        </w:rPr>
      </w:pPr>
    </w:p>
    <w:p w14:paraId="04E46506" w14:textId="60881377" w:rsidR="00CB2801" w:rsidRDefault="00CB2801" w:rsidP="00400926">
      <w:pPr>
        <w:rPr>
          <w:rFonts w:ascii="Calibri" w:hAnsi="Calibri" w:cs="Calibri"/>
          <w:b/>
          <w:bCs/>
          <w:color w:val="7030A0"/>
          <w:sz w:val="24"/>
          <w:szCs w:val="24"/>
        </w:rPr>
      </w:pPr>
    </w:p>
    <w:p w14:paraId="5F5FB35D" w14:textId="7570EFA4" w:rsidR="006C1337" w:rsidRDefault="006C1337" w:rsidP="00400926">
      <w:pPr>
        <w:rPr>
          <w:rFonts w:ascii="Calibri" w:hAnsi="Calibri" w:cs="Calibri"/>
          <w:b/>
          <w:bCs/>
          <w:color w:val="7030A0"/>
          <w:sz w:val="24"/>
          <w:szCs w:val="24"/>
        </w:rPr>
      </w:pPr>
    </w:p>
    <w:p w14:paraId="08A66642" w14:textId="72ADB93B" w:rsidR="006C1337" w:rsidRDefault="006C1337" w:rsidP="00400926">
      <w:pPr>
        <w:rPr>
          <w:rFonts w:ascii="Calibri" w:hAnsi="Calibri" w:cs="Calibri"/>
          <w:b/>
          <w:bCs/>
          <w:color w:val="7030A0"/>
          <w:sz w:val="24"/>
          <w:szCs w:val="24"/>
        </w:rPr>
      </w:pPr>
    </w:p>
    <w:p w14:paraId="0DA802AD" w14:textId="017B4C3E" w:rsidR="006C1337" w:rsidRDefault="006C1337" w:rsidP="00400926">
      <w:pPr>
        <w:rPr>
          <w:rFonts w:ascii="Calibri" w:hAnsi="Calibri" w:cs="Calibri"/>
          <w:b/>
          <w:bCs/>
          <w:color w:val="7030A0"/>
          <w:sz w:val="24"/>
          <w:szCs w:val="24"/>
        </w:rPr>
      </w:pPr>
    </w:p>
    <w:p w14:paraId="72288C22" w14:textId="1894FB9A" w:rsidR="006C1337" w:rsidRDefault="006C1337" w:rsidP="00400926">
      <w:pPr>
        <w:rPr>
          <w:rFonts w:ascii="Calibri" w:hAnsi="Calibri" w:cs="Calibri"/>
          <w:b/>
          <w:bCs/>
          <w:color w:val="7030A0"/>
          <w:sz w:val="24"/>
          <w:szCs w:val="24"/>
        </w:rPr>
      </w:pPr>
    </w:p>
    <w:p w14:paraId="2684FCB8" w14:textId="56DFD40B" w:rsidR="006C1337" w:rsidRDefault="006C1337" w:rsidP="00400926">
      <w:pPr>
        <w:rPr>
          <w:rFonts w:ascii="Calibri" w:hAnsi="Calibri" w:cs="Calibri"/>
          <w:b/>
          <w:bCs/>
          <w:color w:val="7030A0"/>
          <w:sz w:val="24"/>
          <w:szCs w:val="24"/>
        </w:rPr>
      </w:pPr>
    </w:p>
    <w:p w14:paraId="63D6827C" w14:textId="3758BCBE" w:rsidR="006C1337" w:rsidRDefault="006C1337" w:rsidP="00400926">
      <w:pPr>
        <w:rPr>
          <w:rFonts w:ascii="Calibri" w:hAnsi="Calibri" w:cs="Calibri"/>
          <w:b/>
          <w:bCs/>
          <w:color w:val="7030A0"/>
          <w:sz w:val="24"/>
          <w:szCs w:val="24"/>
        </w:rPr>
      </w:pPr>
    </w:p>
    <w:p w14:paraId="624D9BDD" w14:textId="56615B21" w:rsidR="006C1337" w:rsidRDefault="006C1337" w:rsidP="00400926">
      <w:pPr>
        <w:rPr>
          <w:rFonts w:ascii="Calibri" w:hAnsi="Calibri" w:cs="Calibri"/>
          <w:b/>
          <w:bCs/>
          <w:color w:val="7030A0"/>
          <w:sz w:val="24"/>
          <w:szCs w:val="24"/>
        </w:rPr>
      </w:pPr>
    </w:p>
    <w:p w14:paraId="6FF1E5C4" w14:textId="2E0875CF" w:rsidR="006C1337" w:rsidRDefault="006C1337" w:rsidP="00400926">
      <w:pPr>
        <w:rPr>
          <w:rFonts w:ascii="Calibri" w:hAnsi="Calibri" w:cs="Calibri"/>
          <w:b/>
          <w:bCs/>
          <w:color w:val="7030A0"/>
          <w:sz w:val="24"/>
          <w:szCs w:val="24"/>
        </w:rPr>
      </w:pPr>
    </w:p>
    <w:p w14:paraId="159C455E" w14:textId="271DDF59" w:rsidR="006C1337" w:rsidRDefault="006C1337" w:rsidP="00400926">
      <w:pPr>
        <w:rPr>
          <w:rFonts w:ascii="Calibri" w:hAnsi="Calibri" w:cs="Calibri"/>
          <w:b/>
          <w:bCs/>
          <w:color w:val="7030A0"/>
          <w:sz w:val="24"/>
          <w:szCs w:val="24"/>
        </w:rPr>
      </w:pPr>
    </w:p>
    <w:p w14:paraId="400E15A6" w14:textId="7761639C" w:rsidR="006C1337" w:rsidRDefault="006C1337" w:rsidP="00400926">
      <w:pPr>
        <w:rPr>
          <w:rFonts w:ascii="Calibri" w:hAnsi="Calibri" w:cs="Calibri"/>
          <w:b/>
          <w:bCs/>
          <w:color w:val="7030A0"/>
          <w:sz w:val="24"/>
          <w:szCs w:val="24"/>
        </w:rPr>
      </w:pPr>
    </w:p>
    <w:p w14:paraId="6E373D7F" w14:textId="583F2BA5" w:rsidR="006C1337" w:rsidRDefault="006C1337" w:rsidP="00400926">
      <w:pPr>
        <w:rPr>
          <w:rFonts w:ascii="Calibri" w:hAnsi="Calibri" w:cs="Calibri"/>
          <w:b/>
          <w:bCs/>
          <w:color w:val="7030A0"/>
          <w:sz w:val="24"/>
          <w:szCs w:val="24"/>
        </w:rPr>
      </w:pPr>
    </w:p>
    <w:p w14:paraId="0A7A322F" w14:textId="0CE3F55E" w:rsidR="006C1337" w:rsidRDefault="006C1337" w:rsidP="00400926">
      <w:pPr>
        <w:rPr>
          <w:rFonts w:ascii="Calibri" w:hAnsi="Calibri" w:cs="Calibri"/>
          <w:b/>
          <w:bCs/>
          <w:color w:val="7030A0"/>
          <w:sz w:val="24"/>
          <w:szCs w:val="24"/>
        </w:rPr>
      </w:pPr>
    </w:p>
    <w:p w14:paraId="2048C4C8" w14:textId="22B1F7E3" w:rsidR="006C1337" w:rsidRDefault="006C1337" w:rsidP="00400926">
      <w:pPr>
        <w:rPr>
          <w:rFonts w:ascii="Calibri" w:hAnsi="Calibri" w:cs="Calibri"/>
          <w:b/>
          <w:bCs/>
          <w:color w:val="7030A0"/>
          <w:sz w:val="24"/>
          <w:szCs w:val="24"/>
        </w:rPr>
      </w:pPr>
    </w:p>
    <w:p w14:paraId="207F8108" w14:textId="5685C0E9" w:rsidR="006C1337" w:rsidRDefault="006C1337" w:rsidP="00400926">
      <w:pPr>
        <w:rPr>
          <w:rFonts w:ascii="Calibri" w:hAnsi="Calibri" w:cs="Calibri"/>
          <w:b/>
          <w:bCs/>
          <w:color w:val="7030A0"/>
          <w:sz w:val="24"/>
          <w:szCs w:val="24"/>
        </w:rPr>
      </w:pPr>
    </w:p>
    <w:p w14:paraId="64467C8A" w14:textId="7F24A86C" w:rsidR="006C1337" w:rsidRDefault="006C1337" w:rsidP="00400926">
      <w:pPr>
        <w:rPr>
          <w:rFonts w:ascii="Calibri" w:hAnsi="Calibri" w:cs="Calibri"/>
          <w:b/>
          <w:bCs/>
          <w:color w:val="7030A0"/>
          <w:sz w:val="24"/>
          <w:szCs w:val="24"/>
        </w:rPr>
      </w:pPr>
    </w:p>
    <w:p w14:paraId="3C5E45D3" w14:textId="07A97C9C" w:rsidR="006C1337" w:rsidRDefault="006C1337" w:rsidP="00400926">
      <w:pPr>
        <w:rPr>
          <w:rFonts w:ascii="Calibri" w:hAnsi="Calibri" w:cs="Calibri"/>
          <w:b/>
          <w:bCs/>
          <w:color w:val="7030A0"/>
          <w:sz w:val="24"/>
          <w:szCs w:val="24"/>
        </w:rPr>
      </w:pPr>
    </w:p>
    <w:p w14:paraId="0C1E0EB1" w14:textId="7826619B" w:rsidR="006C1337" w:rsidRDefault="006C1337" w:rsidP="00400926">
      <w:pPr>
        <w:rPr>
          <w:rFonts w:ascii="Calibri" w:hAnsi="Calibri" w:cs="Calibri"/>
          <w:b/>
          <w:bCs/>
          <w:color w:val="7030A0"/>
          <w:sz w:val="24"/>
          <w:szCs w:val="24"/>
        </w:rPr>
      </w:pPr>
    </w:p>
    <w:p w14:paraId="737B782F" w14:textId="62BE8D19" w:rsidR="006C1337" w:rsidRDefault="006C1337" w:rsidP="00400926">
      <w:pPr>
        <w:rPr>
          <w:rFonts w:ascii="Calibri" w:hAnsi="Calibri" w:cs="Calibri"/>
          <w:b/>
          <w:bCs/>
          <w:color w:val="7030A0"/>
          <w:sz w:val="24"/>
          <w:szCs w:val="24"/>
        </w:rPr>
      </w:pPr>
    </w:p>
    <w:p w14:paraId="4337D2D2" w14:textId="4F9F9ADB" w:rsidR="006C1337" w:rsidRDefault="006C1337" w:rsidP="00400926">
      <w:pPr>
        <w:rPr>
          <w:rFonts w:ascii="Calibri" w:hAnsi="Calibri" w:cs="Calibri"/>
          <w:b/>
          <w:bCs/>
          <w:color w:val="7030A0"/>
          <w:sz w:val="24"/>
          <w:szCs w:val="24"/>
        </w:rPr>
      </w:pPr>
    </w:p>
    <w:p w14:paraId="390491DC" w14:textId="7F5C77A4" w:rsidR="006C1337" w:rsidRDefault="006C1337" w:rsidP="00400926">
      <w:pPr>
        <w:rPr>
          <w:rFonts w:ascii="Calibri" w:hAnsi="Calibri" w:cs="Calibri"/>
          <w:b/>
          <w:bCs/>
          <w:color w:val="7030A0"/>
          <w:sz w:val="24"/>
          <w:szCs w:val="24"/>
        </w:rPr>
      </w:pPr>
    </w:p>
    <w:p w14:paraId="1966BCCD" w14:textId="1565BF72" w:rsidR="006C1337" w:rsidRDefault="006C1337" w:rsidP="00400926">
      <w:pPr>
        <w:rPr>
          <w:rFonts w:ascii="Calibri" w:hAnsi="Calibri" w:cs="Calibri"/>
          <w:b/>
          <w:bCs/>
          <w:color w:val="7030A0"/>
          <w:sz w:val="24"/>
          <w:szCs w:val="24"/>
        </w:rPr>
      </w:pPr>
    </w:p>
    <w:p w14:paraId="7B6E2A03" w14:textId="6D3484E8" w:rsidR="006C1337" w:rsidRDefault="006C1337" w:rsidP="006C1337">
      <w:pPr>
        <w:pStyle w:val="Heading1"/>
      </w:pPr>
      <w:bookmarkStart w:id="137" w:name="_Toc39513116"/>
      <w:r>
        <w:lastRenderedPageBreak/>
        <w:t>7.0 References</w:t>
      </w:r>
      <w:bookmarkEnd w:id="137"/>
    </w:p>
    <w:p w14:paraId="12DBB078" w14:textId="77777777" w:rsidR="00095931" w:rsidRPr="00095931" w:rsidRDefault="00095931" w:rsidP="00095931">
      <w:pPr>
        <w:pStyle w:val="NoSpacing"/>
      </w:pPr>
    </w:p>
    <w:p w14:paraId="47FA35DE" w14:textId="738114CB" w:rsidR="009B29D0" w:rsidRPr="00095931" w:rsidRDefault="007822C1" w:rsidP="00EB3E66">
      <w:pPr>
        <w:widowControl w:val="0"/>
        <w:autoSpaceDE w:val="0"/>
        <w:autoSpaceDN w:val="0"/>
        <w:adjustRightInd w:val="0"/>
        <w:spacing w:line="240" w:lineRule="auto"/>
        <w:rPr>
          <w:rFonts w:ascii="Calibri" w:hAnsi="Calibri" w:cs="Calibri"/>
          <w:noProof/>
        </w:rPr>
      </w:pPr>
      <w:r w:rsidRPr="00095931">
        <w:rPr>
          <w:rFonts w:ascii="Calibri" w:hAnsi="Calibri" w:cs="Calibri"/>
        </w:rPr>
        <w:fldChar w:fldCharType="begin" w:fldLock="1"/>
      </w:r>
      <w:r w:rsidRPr="00095931">
        <w:rPr>
          <w:rFonts w:ascii="Calibri" w:hAnsi="Calibri" w:cs="Calibri"/>
        </w:rPr>
        <w:instrText xml:space="preserve">ADDIN Mendeley Bibliography CSL_BIBLIOGRAPHY </w:instrText>
      </w:r>
      <w:r w:rsidRPr="00095931">
        <w:rPr>
          <w:rFonts w:ascii="Calibri" w:hAnsi="Calibri" w:cs="Calibri"/>
        </w:rPr>
        <w:fldChar w:fldCharType="separate"/>
      </w:r>
      <w:r w:rsidR="009B29D0" w:rsidRPr="00095931">
        <w:rPr>
          <w:rFonts w:ascii="Calibri" w:hAnsi="Calibri" w:cs="Calibri"/>
          <w:noProof/>
        </w:rPr>
        <w:t>Ander, E. L.</w:t>
      </w:r>
      <w:r w:rsidR="00ED4716">
        <w:rPr>
          <w:rFonts w:ascii="Calibri" w:hAnsi="Calibri" w:cs="Calibri"/>
          <w:noProof/>
        </w:rPr>
        <w:t xml:space="preserve">, Johnson, C. C., Cave, M. R., Palumbo-Roe, B., Nathanail, C. P. and Lark, R. M. </w:t>
      </w:r>
      <w:r w:rsidR="009B29D0" w:rsidRPr="00095931">
        <w:rPr>
          <w:rFonts w:ascii="Calibri" w:hAnsi="Calibri" w:cs="Calibri"/>
          <w:noProof/>
        </w:rPr>
        <w:t xml:space="preserve">(2013) ‘Methodology for the determination of normal background concentrations of contaminants in English soil’, </w:t>
      </w:r>
      <w:r w:rsidR="009B29D0" w:rsidRPr="00095931">
        <w:rPr>
          <w:rFonts w:ascii="Calibri" w:hAnsi="Calibri" w:cs="Calibri"/>
          <w:i/>
          <w:iCs/>
          <w:noProof/>
        </w:rPr>
        <w:t>Science of the Total Environment, The</w:t>
      </w:r>
      <w:r w:rsidR="009B29D0" w:rsidRPr="00095931">
        <w:rPr>
          <w:rFonts w:ascii="Calibri" w:hAnsi="Calibri" w:cs="Calibri"/>
          <w:noProof/>
        </w:rPr>
        <w:t>, 454–455, pp. 604–618. doi: 10.1016/j.scitotenv.2013.03.005.</w:t>
      </w:r>
    </w:p>
    <w:p w14:paraId="64F15CCA"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Augspurger, C. K. (2011) ‘Frost damage and its cascading negative effects on Aesculus glabra’, </w:t>
      </w:r>
      <w:r w:rsidRPr="00095931">
        <w:rPr>
          <w:rFonts w:ascii="Calibri" w:hAnsi="Calibri" w:cs="Calibri"/>
          <w:i/>
          <w:iCs/>
          <w:noProof/>
        </w:rPr>
        <w:t>Plant Ecology</w:t>
      </w:r>
      <w:r w:rsidRPr="00095931">
        <w:rPr>
          <w:rFonts w:ascii="Calibri" w:hAnsi="Calibri" w:cs="Calibri"/>
          <w:noProof/>
        </w:rPr>
        <w:t>, 212(7), pp. 1193–1203. doi: 10.1007/s11258-011-9897-z.</w:t>
      </w:r>
    </w:p>
    <w:p w14:paraId="1A8194BE"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Azevedo, R. and Rodriguez, E. (2012) ‘Phytotoxicity of Mercury in Plants: A Review’, </w:t>
      </w:r>
      <w:r w:rsidRPr="00095931">
        <w:rPr>
          <w:rFonts w:ascii="Calibri" w:hAnsi="Calibri" w:cs="Calibri"/>
          <w:i/>
          <w:iCs/>
          <w:noProof/>
        </w:rPr>
        <w:t>Journal of Botany</w:t>
      </w:r>
      <w:r w:rsidRPr="00095931">
        <w:rPr>
          <w:rFonts w:ascii="Calibri" w:hAnsi="Calibri" w:cs="Calibri"/>
          <w:noProof/>
        </w:rPr>
        <w:t>. Hindawi Publishing Corporation, 2012. doi: 10.1155/2012/848614.</w:t>
      </w:r>
    </w:p>
    <w:p w14:paraId="7833EAF4"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Baljit, B. K., Navneet, S. and Singh, K. D. (2017) ‘Phytoremediation of cadmium-contaminated soil through multipurpose tree species’, </w:t>
      </w:r>
      <w:r w:rsidRPr="00095931">
        <w:rPr>
          <w:rFonts w:ascii="Calibri" w:hAnsi="Calibri" w:cs="Calibri"/>
          <w:i/>
          <w:iCs/>
          <w:noProof/>
        </w:rPr>
        <w:t>Agroforestry Systems</w:t>
      </w:r>
      <w:r w:rsidRPr="00095931">
        <w:rPr>
          <w:rFonts w:ascii="Calibri" w:hAnsi="Calibri" w:cs="Calibri"/>
          <w:noProof/>
        </w:rPr>
        <w:t>, 92. doi: 10.1007/s10457-017-0141-2.</w:t>
      </w:r>
    </w:p>
    <w:p w14:paraId="7AC979BD"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Bandyopadhyay, S., Rana, V. and Maiti, S. K. (2018) ‘Chronological Variation of Metals in Reclaimed Coal Mine Soil and Tissues of Eucalyptus Hybrid Tree After 25 Years of Reclamation, Jharia Coal Field (India)’, </w:t>
      </w:r>
      <w:r w:rsidRPr="00095931">
        <w:rPr>
          <w:rFonts w:ascii="Calibri" w:hAnsi="Calibri" w:cs="Calibri"/>
          <w:i/>
          <w:iCs/>
          <w:noProof/>
        </w:rPr>
        <w:t>Bulletin of Environmental Contamination and Toxicology</w:t>
      </w:r>
      <w:r w:rsidRPr="00095931">
        <w:rPr>
          <w:rFonts w:ascii="Calibri" w:hAnsi="Calibri" w:cs="Calibri"/>
          <w:noProof/>
        </w:rPr>
        <w:t>. Springer US, 101(5), pp. 604–610. doi: 10.1007/s00128-018-2466-6.</w:t>
      </w:r>
    </w:p>
    <w:p w14:paraId="1E504578" w14:textId="7921CCB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Bashir, K.</w:t>
      </w:r>
      <w:r w:rsidR="00D20B0A">
        <w:rPr>
          <w:rFonts w:ascii="Calibri" w:hAnsi="Calibri" w:cs="Calibri"/>
          <w:noProof/>
        </w:rPr>
        <w:t>, Rasheed, S., Kobayashi, T., Seki, M. and Nishizawa, N. K</w:t>
      </w:r>
      <w:r w:rsidRPr="00095931">
        <w:rPr>
          <w:rFonts w:ascii="Calibri" w:hAnsi="Calibri" w:cs="Calibri"/>
          <w:i/>
          <w:iCs/>
          <w:noProof/>
        </w:rPr>
        <w:t>.</w:t>
      </w:r>
      <w:r w:rsidRPr="00095931">
        <w:rPr>
          <w:rFonts w:ascii="Calibri" w:hAnsi="Calibri" w:cs="Calibri"/>
          <w:noProof/>
        </w:rPr>
        <w:t xml:space="preserve"> (2016) ‘Regulating subcellular metal homeostasis: The key to crop improvement’, </w:t>
      </w:r>
      <w:r w:rsidRPr="00095931">
        <w:rPr>
          <w:rFonts w:ascii="Calibri" w:hAnsi="Calibri" w:cs="Calibri"/>
          <w:i/>
          <w:iCs/>
          <w:noProof/>
        </w:rPr>
        <w:t>Frontiers in Plant Science</w:t>
      </w:r>
      <w:r w:rsidRPr="00095931">
        <w:rPr>
          <w:rFonts w:ascii="Calibri" w:hAnsi="Calibri" w:cs="Calibri"/>
          <w:noProof/>
        </w:rPr>
        <w:t>, 7(AUG2016), pp. 1–9. doi: 10.3389/fpls.2016.01192.</w:t>
      </w:r>
    </w:p>
    <w:p w14:paraId="0885BF2D"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BBC News (2020) </w:t>
      </w:r>
      <w:r w:rsidRPr="00095931">
        <w:rPr>
          <w:rFonts w:ascii="Calibri" w:hAnsi="Calibri" w:cs="Calibri"/>
          <w:i/>
          <w:iCs/>
          <w:noProof/>
        </w:rPr>
        <w:t>Storm Dennis: Why Wales is prone to landslides</w:t>
      </w:r>
      <w:r w:rsidRPr="00095931">
        <w:rPr>
          <w:rFonts w:ascii="Calibri" w:hAnsi="Calibri" w:cs="Calibri"/>
          <w:noProof/>
        </w:rPr>
        <w:t>. Available at: https://www.bbc.co.uk/news/uk-wales-51546971 (Accessed: 9 March 2020).</w:t>
      </w:r>
    </w:p>
    <w:p w14:paraId="0E03C5C4"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Beans, C. (2017) ‘Phytoremediation advances in the lab but lags in the field’, </w:t>
      </w:r>
      <w:r w:rsidRPr="00095931">
        <w:rPr>
          <w:rFonts w:ascii="Calibri" w:hAnsi="Calibri" w:cs="Calibri"/>
          <w:i/>
          <w:iCs/>
          <w:noProof/>
        </w:rPr>
        <w:t>Proceedings of the National Academy of Sciences of the United States of America</w:t>
      </w:r>
      <w:r w:rsidRPr="00095931">
        <w:rPr>
          <w:rFonts w:ascii="Calibri" w:hAnsi="Calibri" w:cs="Calibri"/>
          <w:noProof/>
        </w:rPr>
        <w:t>. National Academy of Sciences, pp. 7475–7477. doi: 10.1073/pnas.1707883114.</w:t>
      </w:r>
    </w:p>
    <w:p w14:paraId="41C6AE52"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Biotech Industry (2019) </w:t>
      </w:r>
      <w:r w:rsidRPr="00095931">
        <w:rPr>
          <w:rFonts w:ascii="Calibri" w:hAnsi="Calibri" w:cs="Calibri"/>
          <w:i/>
          <w:iCs/>
          <w:noProof/>
        </w:rPr>
        <w:t>6 Types of Phytoremediation</w:t>
      </w:r>
      <w:r w:rsidRPr="00095931">
        <w:rPr>
          <w:rFonts w:ascii="Calibri" w:hAnsi="Calibri" w:cs="Calibri"/>
          <w:noProof/>
        </w:rPr>
        <w:t>. Available at: https://www.thebalance.com/six-types-of-phytoremediation-375529 (Accessed: 13 January 2020).</w:t>
      </w:r>
    </w:p>
    <w:p w14:paraId="7E1A4984" w14:textId="55CB2418"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BP (2019) </w:t>
      </w:r>
      <w:r w:rsidRPr="00095931">
        <w:rPr>
          <w:rFonts w:ascii="Calibri" w:hAnsi="Calibri" w:cs="Calibri"/>
          <w:i/>
          <w:iCs/>
          <w:noProof/>
        </w:rPr>
        <w:t>BP Statistical Review of World Energy 2019</w:t>
      </w:r>
      <w:r w:rsidR="008A2398" w:rsidRPr="00095931">
        <w:rPr>
          <w:rFonts w:ascii="Calibri" w:hAnsi="Calibri" w:cs="Calibri"/>
          <w:i/>
          <w:iCs/>
          <w:noProof/>
        </w:rPr>
        <w:t>-Coal</w:t>
      </w:r>
      <w:r w:rsidR="008A2398" w:rsidRPr="00095931">
        <w:rPr>
          <w:rFonts w:ascii="Calibri" w:hAnsi="Calibri" w:cs="Calibri"/>
          <w:noProof/>
        </w:rPr>
        <w:t xml:space="preserve">, </w:t>
      </w:r>
      <w:r w:rsidR="008A2398" w:rsidRPr="00095931">
        <w:rPr>
          <w:rFonts w:ascii="Calibri" w:hAnsi="Calibri" w:cs="Calibri"/>
        </w:rPr>
        <w:t>68</w:t>
      </w:r>
      <w:r w:rsidR="008A2398" w:rsidRPr="00095931">
        <w:rPr>
          <w:rFonts w:ascii="Calibri" w:hAnsi="Calibri" w:cs="Calibri"/>
          <w:vertAlign w:val="superscript"/>
        </w:rPr>
        <w:t>th</w:t>
      </w:r>
      <w:r w:rsidR="008A2398" w:rsidRPr="00095931">
        <w:rPr>
          <w:rFonts w:ascii="Calibri" w:hAnsi="Calibri" w:cs="Calibri"/>
        </w:rPr>
        <w:t xml:space="preserve"> Edition. </w:t>
      </w:r>
      <w:r w:rsidR="008A2398" w:rsidRPr="00095931">
        <w:rPr>
          <w:rFonts w:ascii="Calibri" w:hAnsi="Calibri" w:cs="Calibri"/>
          <w:noProof/>
        </w:rPr>
        <w:t>British Petroleum Company plc</w:t>
      </w:r>
      <w:r w:rsidR="00095931">
        <w:rPr>
          <w:rFonts w:ascii="Calibri" w:hAnsi="Calibri" w:cs="Calibri"/>
          <w:noProof/>
        </w:rPr>
        <w:t>, pp.1-7.</w:t>
      </w:r>
    </w:p>
    <w:p w14:paraId="518342F7"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British Geological Survey (2013) </w:t>
      </w:r>
      <w:r w:rsidRPr="00095931">
        <w:rPr>
          <w:rFonts w:ascii="Calibri" w:hAnsi="Calibri" w:cs="Calibri"/>
          <w:i/>
          <w:iCs/>
          <w:noProof/>
        </w:rPr>
        <w:t>Normal background concentrations of contaminants in the soils of Wales</w:t>
      </w:r>
      <w:r w:rsidRPr="00095931">
        <w:rPr>
          <w:rFonts w:ascii="Calibri" w:hAnsi="Calibri" w:cs="Calibri"/>
          <w:noProof/>
        </w:rPr>
        <w:t>. Nottingham.</w:t>
      </w:r>
    </w:p>
    <w:p w14:paraId="33ACDADE"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British Geological Survey (2020) </w:t>
      </w:r>
      <w:r w:rsidRPr="00095931">
        <w:rPr>
          <w:rFonts w:ascii="Calibri" w:hAnsi="Calibri" w:cs="Calibri"/>
          <w:i/>
          <w:iCs/>
          <w:noProof/>
        </w:rPr>
        <w:t>Normal background concentrations (NBCs) of contaminants in English and Welsh soils</w:t>
      </w:r>
      <w:r w:rsidRPr="00095931">
        <w:rPr>
          <w:rFonts w:ascii="Calibri" w:hAnsi="Calibri" w:cs="Calibri"/>
          <w:noProof/>
        </w:rPr>
        <w:t>. Available at: https://www.bgs.ac.uk/gbase/NBCDefraProject.html (Accessed: 6 February 2020).</w:t>
      </w:r>
    </w:p>
    <w:p w14:paraId="09554806"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Bronte, H. (2020) </w:t>
      </w:r>
      <w:r w:rsidRPr="00095931">
        <w:rPr>
          <w:rFonts w:ascii="Calibri" w:hAnsi="Calibri" w:cs="Calibri"/>
          <w:i/>
          <w:iCs/>
          <w:noProof/>
        </w:rPr>
        <w:t>People evacuated from homes after large landslide caused by storm Ciara</w:t>
      </w:r>
      <w:r w:rsidRPr="00095931">
        <w:rPr>
          <w:rFonts w:ascii="Calibri" w:hAnsi="Calibri" w:cs="Calibri"/>
          <w:noProof/>
        </w:rPr>
        <w:t xml:space="preserve">, </w:t>
      </w:r>
      <w:r w:rsidRPr="00095931">
        <w:rPr>
          <w:rFonts w:ascii="Calibri" w:hAnsi="Calibri" w:cs="Calibri"/>
          <w:i/>
          <w:iCs/>
          <w:noProof/>
        </w:rPr>
        <w:t>Wales Online</w:t>
      </w:r>
      <w:r w:rsidRPr="00095931">
        <w:rPr>
          <w:rFonts w:ascii="Calibri" w:hAnsi="Calibri" w:cs="Calibri"/>
          <w:noProof/>
        </w:rPr>
        <w:t>. Available at: https://www.walesonline.co.uk/news/wales-news/storm-ciara-conwy-landslide-evacuated-17744898 (Accessed: 17 March 2020).</w:t>
      </w:r>
    </w:p>
    <w:p w14:paraId="27B8CBB3"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Cekstere, G. and Osvalde, A. (2013) ‘A study of chemical characteristics of soil in relation to street trees status in Riga (Latvia)’, </w:t>
      </w:r>
      <w:r w:rsidRPr="00095931">
        <w:rPr>
          <w:rFonts w:ascii="Calibri" w:hAnsi="Calibri" w:cs="Calibri"/>
          <w:i/>
          <w:iCs/>
          <w:noProof/>
        </w:rPr>
        <w:t>Urban Forestry &amp; Urban Greening</w:t>
      </w:r>
      <w:r w:rsidRPr="00095931">
        <w:rPr>
          <w:rFonts w:ascii="Calibri" w:hAnsi="Calibri" w:cs="Calibri"/>
          <w:noProof/>
        </w:rPr>
        <w:t>, 12, pp. 69–78. doi: 10.1016/j.ufug.2012.09.004.</w:t>
      </w:r>
    </w:p>
    <w:p w14:paraId="776B4A5F" w14:textId="1E8F62BA"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Conrad, P. W. </w:t>
      </w:r>
      <w:r w:rsidR="00A55AEB" w:rsidRPr="00A55AEB">
        <w:rPr>
          <w:rFonts w:ascii="Calibri" w:hAnsi="Calibri" w:cs="Calibri"/>
          <w:noProof/>
        </w:rPr>
        <w:t>Sweigard, R. J.</w:t>
      </w:r>
      <w:r w:rsidR="00A55AEB">
        <w:rPr>
          <w:rFonts w:ascii="Calibri" w:hAnsi="Calibri" w:cs="Calibri"/>
          <w:noProof/>
        </w:rPr>
        <w:t xml:space="preserve">, </w:t>
      </w:r>
      <w:r w:rsidR="00A55AEB" w:rsidRPr="00A55AEB">
        <w:rPr>
          <w:rFonts w:ascii="Calibri" w:hAnsi="Calibri" w:cs="Calibri"/>
          <w:noProof/>
        </w:rPr>
        <w:t>Graves, O. H.</w:t>
      </w:r>
      <w:r w:rsidR="00A55AEB">
        <w:rPr>
          <w:rFonts w:ascii="Calibri" w:hAnsi="Calibri" w:cs="Calibri"/>
          <w:noProof/>
        </w:rPr>
        <w:t xml:space="preserve">, </w:t>
      </w:r>
      <w:r w:rsidR="00A55AEB" w:rsidRPr="00A55AEB">
        <w:rPr>
          <w:rFonts w:ascii="Calibri" w:hAnsi="Calibri" w:cs="Calibri"/>
          <w:noProof/>
        </w:rPr>
        <w:t>Ringe, J. M.</w:t>
      </w:r>
      <w:r w:rsidR="00A55AEB">
        <w:rPr>
          <w:rFonts w:ascii="Calibri" w:hAnsi="Calibri" w:cs="Calibri"/>
          <w:noProof/>
        </w:rPr>
        <w:t xml:space="preserve"> and </w:t>
      </w:r>
      <w:r w:rsidR="00A55AEB" w:rsidRPr="00A55AEB">
        <w:rPr>
          <w:rFonts w:ascii="Calibri" w:hAnsi="Calibri" w:cs="Calibri"/>
          <w:noProof/>
        </w:rPr>
        <w:t>Pelkki, M. H.</w:t>
      </w:r>
      <w:r w:rsidRPr="00095931">
        <w:rPr>
          <w:rFonts w:ascii="Calibri" w:hAnsi="Calibri" w:cs="Calibri"/>
          <w:noProof/>
        </w:rPr>
        <w:t xml:space="preserve"> (2002) ‘Impacts of spoil conditions on reforestation of surface mined land’, </w:t>
      </w:r>
      <w:r w:rsidRPr="00095931">
        <w:rPr>
          <w:rFonts w:ascii="Calibri" w:hAnsi="Calibri" w:cs="Calibri"/>
          <w:i/>
          <w:iCs/>
          <w:noProof/>
        </w:rPr>
        <w:t>Mining Engineering</w:t>
      </w:r>
      <w:r w:rsidRPr="00095931">
        <w:rPr>
          <w:rFonts w:ascii="Calibri" w:hAnsi="Calibri" w:cs="Calibri"/>
          <w:noProof/>
        </w:rPr>
        <w:t>, 54(10), pp. 39–46.</w:t>
      </w:r>
    </w:p>
    <w:p w14:paraId="59AC6D5F" w14:textId="77777777" w:rsidR="00A55AEB" w:rsidRDefault="00A55AEB" w:rsidP="00EB3E66">
      <w:pPr>
        <w:widowControl w:val="0"/>
        <w:autoSpaceDE w:val="0"/>
        <w:autoSpaceDN w:val="0"/>
        <w:adjustRightInd w:val="0"/>
        <w:spacing w:line="240" w:lineRule="auto"/>
        <w:rPr>
          <w:rFonts w:ascii="Calibri" w:hAnsi="Calibri" w:cs="Calibri"/>
          <w:noProof/>
        </w:rPr>
      </w:pPr>
    </w:p>
    <w:p w14:paraId="6A110F20" w14:textId="2E30039F"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D’Aucourt, K. (2018) </w:t>
      </w:r>
      <w:r w:rsidRPr="00095931">
        <w:rPr>
          <w:rFonts w:ascii="Calibri" w:hAnsi="Calibri" w:cs="Calibri"/>
          <w:i/>
          <w:iCs/>
          <w:noProof/>
        </w:rPr>
        <w:t>Mammal Surveys-Varteg-July 2018</w:t>
      </w:r>
      <w:r w:rsidRPr="00095931">
        <w:rPr>
          <w:rFonts w:ascii="Calibri" w:hAnsi="Calibri" w:cs="Calibri"/>
          <w:noProof/>
        </w:rPr>
        <w:t>.</w:t>
      </w:r>
      <w:r w:rsidR="00A55AEB">
        <w:rPr>
          <w:rFonts w:ascii="Calibri" w:hAnsi="Calibri" w:cs="Calibri"/>
          <w:noProof/>
        </w:rPr>
        <w:t xml:space="preserve"> Available at: </w:t>
      </w:r>
      <w:r w:rsidR="00A55AEB" w:rsidRPr="00A55AEB">
        <w:rPr>
          <w:rFonts w:ascii="Calibri" w:hAnsi="Calibri" w:cs="Calibri"/>
          <w:noProof/>
        </w:rPr>
        <w:t>http://cradlefornature.org.uk/documents/</w:t>
      </w:r>
      <w:r w:rsidR="00A55AEB">
        <w:rPr>
          <w:rFonts w:ascii="Calibri" w:hAnsi="Calibri" w:cs="Calibri"/>
          <w:noProof/>
        </w:rPr>
        <w:t xml:space="preserve"> (Accessed: 20 March 2020).</w:t>
      </w:r>
    </w:p>
    <w:p w14:paraId="2B7E3F21"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Davies, M. C. R. (1991) </w:t>
      </w:r>
      <w:r w:rsidRPr="00095931">
        <w:rPr>
          <w:rFonts w:ascii="Calibri" w:hAnsi="Calibri" w:cs="Calibri"/>
          <w:i/>
          <w:iCs/>
          <w:noProof/>
        </w:rPr>
        <w:t>Land Reclamation: An end to dereliction?</w:t>
      </w:r>
      <w:r w:rsidRPr="00095931">
        <w:rPr>
          <w:rFonts w:ascii="Calibri" w:hAnsi="Calibri" w:cs="Calibri"/>
          <w:noProof/>
        </w:rPr>
        <w:t xml:space="preserve"> Edited by University of Wales College of Cardiff. Cardiff: Elsevier Applied Science. Available at: https://books.google.co.uk/books?id=zDv7rvoDStEC&amp;pg=PA41&amp;dq=welsh+office+land+reclamation+1960+grass&amp;hl=en&amp;sa=X&amp;ved=0ahUKEwixy9v8yJroAhVuTxUIHaeBDb8Q6AEIKTAA#v=onepage&amp;q=welsh office land reclamation 1960 grass&amp;f=false (Accessed: 14 March 2020).</w:t>
      </w:r>
    </w:p>
    <w:p w14:paraId="25489C2C"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Delang, C. O. (2017) </w:t>
      </w:r>
      <w:r w:rsidRPr="00095931">
        <w:rPr>
          <w:rFonts w:ascii="Calibri" w:hAnsi="Calibri" w:cs="Calibri"/>
          <w:i/>
          <w:iCs/>
          <w:noProof/>
        </w:rPr>
        <w:t>China’s Soil Pollution and Degradation Problems - Claudio O. Delang</w:t>
      </w:r>
      <w:r w:rsidRPr="00095931">
        <w:rPr>
          <w:rFonts w:ascii="Calibri" w:hAnsi="Calibri" w:cs="Calibri"/>
          <w:noProof/>
        </w:rPr>
        <w:t>. New York: Routledge. Available at: https://books.google.co.uk/books?id=bCElDwAAQBAJ&amp;pg=PA13&amp;lpg=PA13&amp;dq=2014+Soil+Pollution+Condition+Investigation+Communique&amp;source=bl&amp;ots=OORwcAIusT&amp;sig=ACfU3U3SVUN9LLlfWp70mz21CLEr2mjnxw&amp;hl=en&amp;sa=X&amp;ved=2ahUKEwis1Y_9k5DoAhXVEcAKHZTrCJUQ6AEwC3oECA0QAQ#v=on (Accessed: 10 March 2020).</w:t>
      </w:r>
    </w:p>
    <w:p w14:paraId="6D9C0CE3"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Department of United Kingdom Energy Statistics (2019) </w:t>
      </w:r>
      <w:r w:rsidRPr="00095931">
        <w:rPr>
          <w:rFonts w:ascii="Calibri" w:hAnsi="Calibri" w:cs="Calibri"/>
          <w:i/>
          <w:iCs/>
          <w:noProof/>
        </w:rPr>
        <w:t>Digest of United Kingdom Energy Statistics 2019</w:t>
      </w:r>
      <w:r w:rsidRPr="00095931">
        <w:rPr>
          <w:rFonts w:ascii="Calibri" w:hAnsi="Calibri" w:cs="Calibri"/>
          <w:noProof/>
        </w:rPr>
        <w:t>. Available at: www.gov.uk/government/organisations/department-for-business-energy-and- (Accessed: 29 February 2020).</w:t>
      </w:r>
    </w:p>
    <w:p w14:paraId="16A7568E" w14:textId="7FCB6E85"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Desai, M. A. (2013) </w:t>
      </w:r>
      <w:r w:rsidRPr="00095931">
        <w:rPr>
          <w:rFonts w:ascii="Calibri" w:hAnsi="Calibri" w:cs="Calibri"/>
          <w:i/>
          <w:iCs/>
          <w:noProof/>
        </w:rPr>
        <w:t>Phytoremediation: A tool for restoring land degraded due to opencast coal mining</w:t>
      </w:r>
      <w:r w:rsidRPr="00095931">
        <w:rPr>
          <w:rFonts w:ascii="Calibri" w:hAnsi="Calibri" w:cs="Calibri"/>
          <w:noProof/>
        </w:rPr>
        <w:t>.</w:t>
      </w:r>
      <w:r w:rsidR="00150362">
        <w:rPr>
          <w:rFonts w:ascii="Calibri" w:hAnsi="Calibri" w:cs="Calibri"/>
          <w:noProof/>
        </w:rPr>
        <w:t xml:space="preserve"> Edited by </w:t>
      </w:r>
      <w:r w:rsidR="009937A7">
        <w:rPr>
          <w:rFonts w:ascii="Calibri" w:hAnsi="Calibri" w:cs="Calibri"/>
          <w:noProof/>
        </w:rPr>
        <w:t>Oxford Brookes University</w:t>
      </w:r>
      <w:r w:rsidR="009937A7">
        <w:rPr>
          <w:rFonts w:ascii="Calibri" w:hAnsi="Calibri" w:cs="Calibri"/>
          <w:noProof/>
        </w:rPr>
        <w:t xml:space="preserve">: </w:t>
      </w:r>
      <w:r w:rsidR="002416B9" w:rsidRPr="002416B9">
        <w:rPr>
          <w:rFonts w:ascii="Calibri" w:hAnsi="Calibri" w:cs="Calibri"/>
          <w:noProof/>
        </w:rPr>
        <w:t>Research Archive and Digital Asset Repository</w:t>
      </w:r>
      <w:r w:rsidR="00150362">
        <w:rPr>
          <w:rFonts w:ascii="Calibri" w:hAnsi="Calibri" w:cs="Calibri"/>
          <w:noProof/>
        </w:rPr>
        <w:t>.</w:t>
      </w:r>
    </w:p>
    <w:p w14:paraId="2CB04341"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Desai, M., Haigh, M. and Walkington, H. (2019) ‘Phytoremediation: Metal decontamination of soils after the sequential forestation of former opencast coal land’, </w:t>
      </w:r>
      <w:r w:rsidRPr="00095931">
        <w:rPr>
          <w:rFonts w:ascii="Calibri" w:hAnsi="Calibri" w:cs="Calibri"/>
          <w:i/>
          <w:iCs/>
          <w:noProof/>
        </w:rPr>
        <w:t>Science of the Total Environment</w:t>
      </w:r>
      <w:r w:rsidRPr="00095931">
        <w:rPr>
          <w:rFonts w:ascii="Calibri" w:hAnsi="Calibri" w:cs="Calibri"/>
          <w:noProof/>
        </w:rPr>
        <w:t>. Elsevier B.V., 656, pp. 670–680. doi: 10.1016/j.scitotenv.2018.11.327.</w:t>
      </w:r>
    </w:p>
    <w:p w14:paraId="0110DAE6"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Drebenstedt, C., Sarsby, R. W. and Meggyes, D. T. (2015) </w:t>
      </w:r>
      <w:r w:rsidRPr="00095931">
        <w:rPr>
          <w:rFonts w:ascii="Calibri" w:hAnsi="Calibri" w:cs="Calibri"/>
          <w:i/>
          <w:iCs/>
          <w:noProof/>
        </w:rPr>
        <w:t>Negative impacts of open-cast mining on the environment and their mitigation</w:t>
      </w:r>
      <w:r w:rsidRPr="00095931">
        <w:rPr>
          <w:rFonts w:ascii="Calibri" w:hAnsi="Calibri" w:cs="Calibri"/>
          <w:noProof/>
        </w:rPr>
        <w:t xml:space="preserve">, </w:t>
      </w:r>
      <w:r w:rsidRPr="00095931">
        <w:rPr>
          <w:rFonts w:ascii="Calibri" w:hAnsi="Calibri" w:cs="Calibri"/>
          <w:i/>
          <w:iCs/>
          <w:noProof/>
        </w:rPr>
        <w:t>Institution of Civil Engineers</w:t>
      </w:r>
      <w:r w:rsidRPr="00095931">
        <w:rPr>
          <w:rFonts w:ascii="Calibri" w:hAnsi="Calibri" w:cs="Calibri"/>
          <w:noProof/>
        </w:rPr>
        <w:t>. Available at: https://www.icevirtuallibrary.com/doi/pdf/10.1680/teonratc.30046.0062.</w:t>
      </w:r>
    </w:p>
    <w:p w14:paraId="7EAA6B90" w14:textId="7F048036"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Dresler, S.</w:t>
      </w:r>
      <w:r w:rsidR="002416B9">
        <w:rPr>
          <w:rFonts w:ascii="Calibri" w:hAnsi="Calibri" w:cs="Calibri"/>
          <w:noProof/>
        </w:rPr>
        <w:t xml:space="preserve">, </w:t>
      </w:r>
      <w:r w:rsidR="002416B9" w:rsidRPr="002416B9">
        <w:rPr>
          <w:rFonts w:ascii="Calibri" w:hAnsi="Calibri" w:cs="Calibri"/>
          <w:noProof/>
        </w:rPr>
        <w:t>Wójciak-Kosior, M</w:t>
      </w:r>
      <w:r w:rsidR="002416B9">
        <w:rPr>
          <w:rFonts w:ascii="Calibri" w:hAnsi="Calibri" w:cs="Calibri"/>
          <w:noProof/>
        </w:rPr>
        <w:t xml:space="preserve">., </w:t>
      </w:r>
      <w:r w:rsidR="002416B9" w:rsidRPr="002416B9">
        <w:rPr>
          <w:rFonts w:ascii="Calibri" w:hAnsi="Calibri" w:cs="Calibri"/>
          <w:noProof/>
          <w:lang w:val="pl-PL"/>
        </w:rPr>
        <w:t>Sowa, I</w:t>
      </w:r>
      <w:r w:rsidR="002416B9">
        <w:rPr>
          <w:rFonts w:ascii="Calibri" w:hAnsi="Calibri" w:cs="Calibri"/>
          <w:noProof/>
          <w:lang w:val="pl-PL"/>
        </w:rPr>
        <w:t xml:space="preserve">., </w:t>
      </w:r>
      <w:r w:rsidR="002416B9" w:rsidRPr="002416B9">
        <w:rPr>
          <w:rFonts w:ascii="Calibri" w:hAnsi="Calibri" w:cs="Calibri"/>
          <w:noProof/>
          <w:lang w:val="pl-PL"/>
        </w:rPr>
        <w:t>Strzemski, M</w:t>
      </w:r>
      <w:r w:rsidR="002416B9">
        <w:rPr>
          <w:rFonts w:ascii="Calibri" w:hAnsi="Calibri" w:cs="Calibri"/>
          <w:noProof/>
          <w:lang w:val="pl-PL"/>
        </w:rPr>
        <w:t xml:space="preserve">., </w:t>
      </w:r>
      <w:r w:rsidR="002416B9" w:rsidRPr="002416B9">
        <w:rPr>
          <w:rFonts w:ascii="Calibri" w:hAnsi="Calibri" w:cs="Calibri"/>
          <w:noProof/>
          <w:lang w:val="pl-PL"/>
        </w:rPr>
        <w:t>Sawicki, J</w:t>
      </w:r>
      <w:r w:rsidR="002416B9">
        <w:rPr>
          <w:rFonts w:ascii="Calibri" w:hAnsi="Calibri" w:cs="Calibri"/>
          <w:noProof/>
          <w:lang w:val="pl-PL"/>
        </w:rPr>
        <w:t xml:space="preserve">., </w:t>
      </w:r>
      <w:r w:rsidR="002416B9" w:rsidRPr="002416B9">
        <w:rPr>
          <w:rFonts w:ascii="Calibri" w:hAnsi="Calibri" w:cs="Calibri"/>
          <w:noProof/>
          <w:lang w:val="pl-PL"/>
        </w:rPr>
        <w:t>Kováčik, J</w:t>
      </w:r>
      <w:r w:rsidR="002416B9">
        <w:rPr>
          <w:rFonts w:ascii="Calibri" w:hAnsi="Calibri" w:cs="Calibri"/>
          <w:noProof/>
          <w:lang w:val="pl-PL"/>
        </w:rPr>
        <w:t xml:space="preserve">. and </w:t>
      </w:r>
      <w:r w:rsidR="002416B9" w:rsidRPr="002416B9">
        <w:rPr>
          <w:rFonts w:ascii="Calibri" w:hAnsi="Calibri" w:cs="Calibri"/>
          <w:noProof/>
          <w:lang w:val="pl-PL"/>
        </w:rPr>
        <w:t>Blicharski, T</w:t>
      </w:r>
      <w:r w:rsidR="002416B9">
        <w:rPr>
          <w:rFonts w:ascii="Calibri" w:hAnsi="Calibri" w:cs="Calibri"/>
          <w:noProof/>
          <w:lang w:val="pl-PL"/>
        </w:rPr>
        <w:t xml:space="preserve">. </w:t>
      </w:r>
      <w:r w:rsidRPr="00095931">
        <w:rPr>
          <w:rFonts w:ascii="Calibri" w:hAnsi="Calibri" w:cs="Calibri"/>
          <w:noProof/>
        </w:rPr>
        <w:t xml:space="preserve">(2018) ‘Effect of long-term strontium exposure on the content of phytoestrogens and allantoin in soybean’, </w:t>
      </w:r>
      <w:r w:rsidRPr="00095931">
        <w:rPr>
          <w:rFonts w:ascii="Calibri" w:hAnsi="Calibri" w:cs="Calibri"/>
          <w:i/>
          <w:iCs/>
          <w:noProof/>
        </w:rPr>
        <w:t>International Journal of Molecular Sciences</w:t>
      </w:r>
      <w:r w:rsidRPr="00095931">
        <w:rPr>
          <w:rFonts w:ascii="Calibri" w:hAnsi="Calibri" w:cs="Calibri"/>
          <w:noProof/>
        </w:rPr>
        <w:t>. MDPI AG, 19(12). doi: 10.3390/ijms19123864.</w:t>
      </w:r>
    </w:p>
    <w:p w14:paraId="6AED747D"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Eirug, A. (1983) ‘The Welsh Development Agency’, </w:t>
      </w:r>
      <w:r w:rsidRPr="00095931">
        <w:rPr>
          <w:rFonts w:ascii="Calibri" w:hAnsi="Calibri" w:cs="Calibri"/>
          <w:i/>
          <w:iCs/>
          <w:noProof/>
        </w:rPr>
        <w:t>Geoforum</w:t>
      </w:r>
      <w:r w:rsidRPr="00095931">
        <w:rPr>
          <w:rFonts w:ascii="Calibri" w:hAnsi="Calibri" w:cs="Calibri"/>
          <w:noProof/>
        </w:rPr>
        <w:t>, 14(4), pp. 375–388. doi: 10.1016/0016-7185(83)90035-0.</w:t>
      </w:r>
    </w:p>
    <w:p w14:paraId="329ACA7C"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Environment Agency (2018) </w:t>
      </w:r>
      <w:r w:rsidRPr="00095931">
        <w:rPr>
          <w:rFonts w:ascii="Calibri" w:hAnsi="Calibri" w:cs="Calibri"/>
          <w:i/>
          <w:iCs/>
          <w:noProof/>
        </w:rPr>
        <w:t>Performance Standard for Laboratories Undertaking Chemical Testing of Soil</w:t>
      </w:r>
      <w:r w:rsidRPr="00095931">
        <w:rPr>
          <w:rFonts w:ascii="Calibri" w:hAnsi="Calibri" w:cs="Calibri"/>
          <w:noProof/>
        </w:rPr>
        <w:t>.</w:t>
      </w:r>
    </w:p>
    <w:p w14:paraId="7756C040"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ERM Ltd (2015) </w:t>
      </w:r>
      <w:r w:rsidRPr="00095931">
        <w:rPr>
          <w:rFonts w:ascii="Calibri" w:hAnsi="Calibri" w:cs="Calibri"/>
          <w:i/>
          <w:iCs/>
          <w:noProof/>
        </w:rPr>
        <w:t>Varteg Hill Land Reclamation-Coal Recovery Scheme</w:t>
      </w:r>
      <w:r w:rsidRPr="00095931">
        <w:rPr>
          <w:rFonts w:ascii="Calibri" w:hAnsi="Calibri" w:cs="Calibri"/>
          <w:noProof/>
        </w:rPr>
        <w:t>.</w:t>
      </w:r>
    </w:p>
    <w:p w14:paraId="561A42D9"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European Commision (2013) </w:t>
      </w:r>
      <w:r w:rsidRPr="00095931">
        <w:rPr>
          <w:rFonts w:ascii="Calibri" w:hAnsi="Calibri" w:cs="Calibri"/>
          <w:i/>
          <w:iCs/>
          <w:noProof/>
        </w:rPr>
        <w:t>Eurostat Regional Yearbook 2013</w:t>
      </w:r>
      <w:r w:rsidRPr="00095931">
        <w:rPr>
          <w:rFonts w:ascii="Calibri" w:hAnsi="Calibri" w:cs="Calibri"/>
          <w:noProof/>
        </w:rPr>
        <w:t>. Luxembourg. doi: 10.2785/44451.</w:t>
      </w:r>
    </w:p>
    <w:p w14:paraId="48835260"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Food and Agriculture Organization of the United Nations (2018) ‘Proceedings of the Global Symposium on Soil Pollution 2018’, in </w:t>
      </w:r>
      <w:r w:rsidRPr="00095931">
        <w:rPr>
          <w:rFonts w:ascii="Calibri" w:hAnsi="Calibri" w:cs="Calibri"/>
          <w:i/>
          <w:iCs/>
          <w:noProof/>
        </w:rPr>
        <w:t>Be the Solution to Soil Pollution</w:t>
      </w:r>
      <w:r w:rsidRPr="00095931">
        <w:rPr>
          <w:rFonts w:ascii="Calibri" w:hAnsi="Calibri" w:cs="Calibri"/>
          <w:noProof/>
        </w:rPr>
        <w:t>. Rome: Food and Agriculture Organization of the United States, pp. 1–963.</w:t>
      </w:r>
    </w:p>
    <w:p w14:paraId="70FC1B04" w14:textId="11E1EB6D"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Groninger, J.</w:t>
      </w:r>
      <w:r w:rsidR="002416B9">
        <w:rPr>
          <w:rFonts w:ascii="Calibri" w:hAnsi="Calibri" w:cs="Calibri"/>
          <w:noProof/>
        </w:rPr>
        <w:t xml:space="preserve">, </w:t>
      </w:r>
      <w:r w:rsidR="002416B9" w:rsidRPr="002416B9">
        <w:rPr>
          <w:rFonts w:ascii="Calibri" w:hAnsi="Calibri" w:cs="Calibri"/>
          <w:noProof/>
        </w:rPr>
        <w:t>Skousen, J</w:t>
      </w:r>
      <w:r w:rsidR="002416B9">
        <w:rPr>
          <w:rFonts w:ascii="Calibri" w:hAnsi="Calibri" w:cs="Calibri"/>
          <w:noProof/>
        </w:rPr>
        <w:t xml:space="preserve">., </w:t>
      </w:r>
      <w:r w:rsidR="002416B9" w:rsidRPr="002416B9">
        <w:rPr>
          <w:rFonts w:ascii="Calibri" w:hAnsi="Calibri" w:cs="Calibri"/>
          <w:noProof/>
        </w:rPr>
        <w:t>Angel, P</w:t>
      </w:r>
      <w:r w:rsidR="002416B9">
        <w:rPr>
          <w:rFonts w:ascii="Calibri" w:hAnsi="Calibri" w:cs="Calibri"/>
          <w:noProof/>
        </w:rPr>
        <w:t xml:space="preserve">., </w:t>
      </w:r>
      <w:r w:rsidR="002416B9" w:rsidRPr="002416B9">
        <w:rPr>
          <w:rFonts w:ascii="Calibri" w:hAnsi="Calibri" w:cs="Calibri"/>
          <w:noProof/>
        </w:rPr>
        <w:t>Barton, C</w:t>
      </w:r>
      <w:r w:rsidR="002416B9">
        <w:rPr>
          <w:rFonts w:ascii="Calibri" w:hAnsi="Calibri" w:cs="Calibri"/>
          <w:noProof/>
        </w:rPr>
        <w:t xml:space="preserve">., </w:t>
      </w:r>
      <w:r w:rsidR="002416B9" w:rsidRPr="002416B9">
        <w:rPr>
          <w:rFonts w:ascii="Calibri" w:hAnsi="Calibri" w:cs="Calibri"/>
          <w:noProof/>
        </w:rPr>
        <w:t>Burger, J</w:t>
      </w:r>
      <w:r w:rsidR="002416B9">
        <w:rPr>
          <w:rFonts w:ascii="Calibri" w:hAnsi="Calibri" w:cs="Calibri"/>
          <w:noProof/>
        </w:rPr>
        <w:t xml:space="preserve">. and </w:t>
      </w:r>
      <w:r w:rsidR="002416B9" w:rsidRPr="002416B9">
        <w:rPr>
          <w:rFonts w:ascii="Calibri" w:hAnsi="Calibri" w:cs="Calibri"/>
          <w:noProof/>
        </w:rPr>
        <w:t>Zipper, C</w:t>
      </w:r>
      <w:r w:rsidR="002416B9">
        <w:rPr>
          <w:rFonts w:ascii="Calibri" w:hAnsi="Calibri" w:cs="Calibri"/>
          <w:noProof/>
        </w:rPr>
        <w:t xml:space="preserve">. </w:t>
      </w:r>
      <w:r w:rsidRPr="00095931">
        <w:rPr>
          <w:rFonts w:ascii="Calibri" w:hAnsi="Calibri" w:cs="Calibri"/>
          <w:noProof/>
        </w:rPr>
        <w:t xml:space="preserve">(2007) ‘Mine reclamation practices to enhance forest development through natural succession’, </w:t>
      </w:r>
      <w:r w:rsidRPr="00095931">
        <w:rPr>
          <w:rFonts w:ascii="Calibri" w:hAnsi="Calibri" w:cs="Calibri"/>
          <w:i/>
          <w:iCs/>
          <w:noProof/>
        </w:rPr>
        <w:t>Forest Reclamation Advisory</w:t>
      </w:r>
      <w:r w:rsidRPr="00095931">
        <w:rPr>
          <w:rFonts w:ascii="Calibri" w:hAnsi="Calibri" w:cs="Calibri"/>
          <w:noProof/>
        </w:rPr>
        <w:t>, (5), pp. 1–5.</w:t>
      </w:r>
    </w:p>
    <w:p w14:paraId="12A5691C"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Haigh, M. (2008) </w:t>
      </w:r>
      <w:r w:rsidRPr="00095931">
        <w:rPr>
          <w:rFonts w:ascii="Calibri" w:hAnsi="Calibri" w:cs="Calibri"/>
          <w:i/>
          <w:iCs/>
          <w:noProof/>
        </w:rPr>
        <w:t>Building a Cradle for Nature: A Paradigm for Environmental Reconstruction</w:t>
      </w:r>
      <w:r w:rsidRPr="00095931">
        <w:rPr>
          <w:rFonts w:ascii="Calibri" w:hAnsi="Calibri" w:cs="Calibri"/>
          <w:noProof/>
        </w:rPr>
        <w:t>.</w:t>
      </w:r>
    </w:p>
    <w:p w14:paraId="6F28832F" w14:textId="77777777" w:rsidR="00EB3E66" w:rsidRDefault="00EB3E66" w:rsidP="00EB3E66">
      <w:pPr>
        <w:widowControl w:val="0"/>
        <w:autoSpaceDE w:val="0"/>
        <w:autoSpaceDN w:val="0"/>
        <w:adjustRightInd w:val="0"/>
        <w:spacing w:line="240" w:lineRule="auto"/>
        <w:rPr>
          <w:rFonts w:ascii="Calibri" w:hAnsi="Calibri" w:cs="Calibri"/>
          <w:noProof/>
        </w:rPr>
      </w:pPr>
    </w:p>
    <w:p w14:paraId="52F56419" w14:textId="77777777" w:rsidR="00EB3E66" w:rsidRDefault="00EB3E66" w:rsidP="00EB3E66">
      <w:pPr>
        <w:widowControl w:val="0"/>
        <w:autoSpaceDE w:val="0"/>
        <w:autoSpaceDN w:val="0"/>
        <w:adjustRightInd w:val="0"/>
        <w:spacing w:line="240" w:lineRule="auto"/>
        <w:rPr>
          <w:rFonts w:ascii="Calibri" w:hAnsi="Calibri" w:cs="Calibri"/>
          <w:noProof/>
        </w:rPr>
      </w:pPr>
    </w:p>
    <w:p w14:paraId="6EBE0600" w14:textId="003D83C9"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Haigh, M.</w:t>
      </w:r>
      <w:r w:rsidR="002416B9">
        <w:rPr>
          <w:rFonts w:ascii="Calibri" w:hAnsi="Calibri" w:cs="Calibri"/>
          <w:noProof/>
        </w:rPr>
        <w:t>,</w:t>
      </w:r>
      <w:r w:rsidR="002416B9" w:rsidRPr="002416B9">
        <w:t xml:space="preserve"> </w:t>
      </w:r>
      <w:r w:rsidR="002416B9" w:rsidRPr="002416B9">
        <w:rPr>
          <w:rFonts w:ascii="Calibri" w:hAnsi="Calibri" w:cs="Calibri"/>
          <w:noProof/>
        </w:rPr>
        <w:t>Desai, M</w:t>
      </w:r>
      <w:r w:rsidR="002416B9">
        <w:rPr>
          <w:rFonts w:ascii="Calibri" w:hAnsi="Calibri" w:cs="Calibri"/>
          <w:noProof/>
        </w:rPr>
        <w:t xml:space="preserve">., </w:t>
      </w:r>
      <w:r w:rsidR="002416B9" w:rsidRPr="002416B9">
        <w:rPr>
          <w:rFonts w:ascii="Calibri" w:hAnsi="Calibri" w:cs="Calibri"/>
          <w:noProof/>
        </w:rPr>
        <w:t xml:space="preserve">Cullis, </w:t>
      </w:r>
      <w:r w:rsidR="002416B9">
        <w:rPr>
          <w:rFonts w:ascii="Calibri" w:hAnsi="Calibri" w:cs="Calibri"/>
          <w:noProof/>
        </w:rPr>
        <w:t xml:space="preserve">M., </w:t>
      </w:r>
      <w:r w:rsidR="002416B9" w:rsidRPr="002416B9">
        <w:rPr>
          <w:rFonts w:ascii="Calibri" w:hAnsi="Calibri" w:cs="Calibri"/>
          <w:noProof/>
        </w:rPr>
        <w:t>D’Aucourt, M</w:t>
      </w:r>
      <w:r w:rsidR="002416B9">
        <w:rPr>
          <w:rFonts w:ascii="Calibri" w:hAnsi="Calibri" w:cs="Calibri"/>
          <w:noProof/>
        </w:rPr>
        <w:t xml:space="preserve">., </w:t>
      </w:r>
      <w:r w:rsidR="002416B9" w:rsidRPr="002416B9">
        <w:rPr>
          <w:rFonts w:ascii="Calibri" w:hAnsi="Calibri" w:cs="Calibri"/>
          <w:noProof/>
        </w:rPr>
        <w:t>Sansom, B</w:t>
      </w:r>
      <w:r w:rsidR="002416B9">
        <w:rPr>
          <w:rFonts w:ascii="Calibri" w:hAnsi="Calibri" w:cs="Calibri"/>
          <w:noProof/>
        </w:rPr>
        <w:t xml:space="preserve">., </w:t>
      </w:r>
      <w:r w:rsidR="002416B9" w:rsidRPr="002416B9">
        <w:rPr>
          <w:rFonts w:ascii="Calibri" w:hAnsi="Calibri" w:cs="Calibri"/>
          <w:noProof/>
        </w:rPr>
        <w:t>Wilding, G</w:t>
      </w:r>
      <w:r w:rsidR="002416B9">
        <w:rPr>
          <w:rFonts w:ascii="Calibri" w:hAnsi="Calibri" w:cs="Calibri"/>
          <w:noProof/>
        </w:rPr>
        <w:t xml:space="preserve">., </w:t>
      </w:r>
      <w:r w:rsidR="002416B9" w:rsidRPr="002416B9">
        <w:rPr>
          <w:rFonts w:ascii="Calibri" w:hAnsi="Calibri" w:cs="Calibri"/>
          <w:noProof/>
        </w:rPr>
        <w:t>Alun, E</w:t>
      </w:r>
      <w:r w:rsidR="002416B9">
        <w:rPr>
          <w:rFonts w:ascii="Calibri" w:hAnsi="Calibri" w:cs="Calibri"/>
          <w:noProof/>
        </w:rPr>
        <w:t xml:space="preserve">., </w:t>
      </w:r>
      <w:r w:rsidR="002416B9" w:rsidRPr="002416B9">
        <w:rPr>
          <w:rFonts w:ascii="Calibri" w:hAnsi="Calibri" w:cs="Calibri"/>
          <w:noProof/>
        </w:rPr>
        <w:t>Garate, S</w:t>
      </w:r>
      <w:r w:rsidR="002416B9">
        <w:rPr>
          <w:rFonts w:ascii="Calibri" w:hAnsi="Calibri" w:cs="Calibri"/>
          <w:noProof/>
        </w:rPr>
        <w:t xml:space="preserve">., </w:t>
      </w:r>
      <w:r w:rsidR="002416B9" w:rsidRPr="002416B9">
        <w:rPr>
          <w:rFonts w:ascii="Calibri" w:hAnsi="Calibri" w:cs="Calibri"/>
          <w:noProof/>
        </w:rPr>
        <w:t>Hatton, L</w:t>
      </w:r>
      <w:r w:rsidR="002416B9">
        <w:rPr>
          <w:rFonts w:ascii="Calibri" w:hAnsi="Calibri" w:cs="Calibri"/>
          <w:noProof/>
        </w:rPr>
        <w:t xml:space="preserve">., </w:t>
      </w:r>
      <w:r w:rsidR="002416B9" w:rsidRPr="002416B9">
        <w:rPr>
          <w:rFonts w:ascii="Calibri" w:hAnsi="Calibri" w:cs="Calibri"/>
          <w:noProof/>
        </w:rPr>
        <w:t>Kilmartin, M</w:t>
      </w:r>
      <w:r w:rsidR="002416B9">
        <w:rPr>
          <w:rFonts w:ascii="Calibri" w:hAnsi="Calibri" w:cs="Calibri"/>
          <w:noProof/>
        </w:rPr>
        <w:t xml:space="preserve">., </w:t>
      </w:r>
      <w:r w:rsidR="002416B9" w:rsidRPr="002416B9">
        <w:rPr>
          <w:rFonts w:ascii="Calibri" w:hAnsi="Calibri" w:cs="Calibri"/>
          <w:noProof/>
        </w:rPr>
        <w:t>Panhuis, W</w:t>
      </w:r>
      <w:r w:rsidR="002416B9">
        <w:rPr>
          <w:rFonts w:ascii="Calibri" w:hAnsi="Calibri" w:cs="Calibri"/>
          <w:noProof/>
        </w:rPr>
        <w:t xml:space="preserve">. and </w:t>
      </w:r>
      <w:r w:rsidR="002416B9" w:rsidRPr="002416B9">
        <w:rPr>
          <w:rFonts w:ascii="Calibri" w:hAnsi="Calibri" w:cs="Calibri"/>
          <w:noProof/>
        </w:rPr>
        <w:t>Jenkins, R</w:t>
      </w:r>
      <w:r w:rsidR="002416B9">
        <w:rPr>
          <w:rFonts w:ascii="Calibri" w:hAnsi="Calibri" w:cs="Calibri"/>
          <w:noProof/>
        </w:rPr>
        <w:t xml:space="preserve">. </w:t>
      </w:r>
      <w:r w:rsidRPr="00095931">
        <w:rPr>
          <w:rFonts w:ascii="Calibri" w:hAnsi="Calibri" w:cs="Calibri"/>
          <w:noProof/>
        </w:rPr>
        <w:t xml:space="preserve">(2019) ‘Composted Municipal Green Waste Enhances Tree Success in Opencast Coal Land Reclamation in Wales’, </w:t>
      </w:r>
      <w:r w:rsidRPr="00095931">
        <w:rPr>
          <w:rFonts w:ascii="Calibri" w:hAnsi="Calibri" w:cs="Calibri"/>
          <w:i/>
          <w:iCs/>
          <w:noProof/>
        </w:rPr>
        <w:t>Air, Soil and Water Research</w:t>
      </w:r>
      <w:r w:rsidRPr="00095931">
        <w:rPr>
          <w:rFonts w:ascii="Calibri" w:hAnsi="Calibri" w:cs="Calibri"/>
          <w:noProof/>
        </w:rPr>
        <w:t>, 12. doi: 10.1177/1178622119877837.</w:t>
      </w:r>
    </w:p>
    <w:p w14:paraId="0AF91C00"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Haigh, M. J. and Sansom, B. (1999) ‘Soil compaction, runoff and erosion on reclaimed coal-lands (UK)’, </w:t>
      </w:r>
      <w:r w:rsidRPr="00095931">
        <w:rPr>
          <w:rFonts w:ascii="Calibri" w:hAnsi="Calibri" w:cs="Calibri"/>
          <w:i/>
          <w:iCs/>
          <w:noProof/>
        </w:rPr>
        <w:t>International Journal of Surface Mining, Reclamation and Environment</w:t>
      </w:r>
      <w:r w:rsidRPr="00095931">
        <w:rPr>
          <w:rFonts w:ascii="Calibri" w:hAnsi="Calibri" w:cs="Calibri"/>
          <w:noProof/>
        </w:rPr>
        <w:t>, 13(4), pp. 135–146. doi: 10.1080/09208119908944239.</w:t>
      </w:r>
    </w:p>
    <w:p w14:paraId="11B3D1FE"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Haigh, M. and Kilmartin, M. P. (2015) </w:t>
      </w:r>
      <w:r w:rsidRPr="00095931">
        <w:rPr>
          <w:rFonts w:ascii="Calibri" w:hAnsi="Calibri" w:cs="Calibri"/>
          <w:i/>
          <w:iCs/>
          <w:noProof/>
        </w:rPr>
        <w:t>Reclaimed opencast coal lands in southeast Wales: impacts on water quality.</w:t>
      </w:r>
      <w:r w:rsidRPr="00095931">
        <w:rPr>
          <w:rFonts w:ascii="Calibri" w:hAnsi="Calibri" w:cs="Calibri"/>
          <w:noProof/>
        </w:rPr>
        <w:t xml:space="preserve"> Edition:1. Edited by V. S. Subramanian. Amsterdam: IOS Press. doi: 10.3233/978.</w:t>
      </w:r>
    </w:p>
    <w:p w14:paraId="3A8BB445"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Haigh, M. and Sawyer, S. (2020) </w:t>
      </w:r>
      <w:r w:rsidRPr="00095931">
        <w:rPr>
          <w:rFonts w:ascii="Calibri" w:hAnsi="Calibri" w:cs="Calibri"/>
          <w:i/>
          <w:iCs/>
          <w:noProof/>
        </w:rPr>
        <w:t>Cradle for Nature</w:t>
      </w:r>
      <w:r w:rsidRPr="00095931">
        <w:rPr>
          <w:rFonts w:ascii="Calibri" w:hAnsi="Calibri" w:cs="Calibri"/>
          <w:noProof/>
        </w:rPr>
        <w:t>. Available at: http://cradlefornature.org.uk/background/ (Accessed: 11 January 2020).</w:t>
      </w:r>
    </w:p>
    <w:p w14:paraId="1C8FA159" w14:textId="548BDD36" w:rsidR="009B29D0" w:rsidRPr="00095931" w:rsidRDefault="00C33726" w:rsidP="00EB3E66">
      <w:pPr>
        <w:widowControl w:val="0"/>
        <w:autoSpaceDE w:val="0"/>
        <w:autoSpaceDN w:val="0"/>
        <w:adjustRightInd w:val="0"/>
        <w:spacing w:line="240" w:lineRule="auto"/>
        <w:rPr>
          <w:rFonts w:ascii="Calibri" w:hAnsi="Calibri" w:cs="Calibri"/>
          <w:noProof/>
        </w:rPr>
      </w:pPr>
      <w:r w:rsidRPr="00C33726">
        <w:rPr>
          <w:rFonts w:ascii="Calibri" w:hAnsi="Calibri" w:cs="Calibri"/>
          <w:noProof/>
        </w:rPr>
        <w:t>Hassan, M</w:t>
      </w:r>
      <w:r>
        <w:rPr>
          <w:rFonts w:ascii="Calibri" w:hAnsi="Calibri" w:cs="Calibri"/>
          <w:noProof/>
        </w:rPr>
        <w:t xml:space="preserve">. U., </w:t>
      </w:r>
      <w:r w:rsidRPr="00C33726">
        <w:rPr>
          <w:rFonts w:ascii="Calibri" w:hAnsi="Calibri" w:cs="Calibri"/>
          <w:noProof/>
        </w:rPr>
        <w:t>Chattha, M</w:t>
      </w:r>
      <w:r>
        <w:rPr>
          <w:rFonts w:ascii="Calibri" w:hAnsi="Calibri" w:cs="Calibri"/>
          <w:noProof/>
        </w:rPr>
        <w:t xml:space="preserve">. U., </w:t>
      </w:r>
      <w:r w:rsidRPr="00C33726">
        <w:rPr>
          <w:rFonts w:ascii="Calibri" w:hAnsi="Calibri" w:cs="Calibri"/>
          <w:noProof/>
        </w:rPr>
        <w:t>Khan, I</w:t>
      </w:r>
      <w:r>
        <w:rPr>
          <w:rFonts w:ascii="Calibri" w:hAnsi="Calibri" w:cs="Calibri"/>
          <w:noProof/>
        </w:rPr>
        <w:t xml:space="preserve">., </w:t>
      </w:r>
      <w:r w:rsidRPr="00C33726">
        <w:rPr>
          <w:rFonts w:ascii="Calibri" w:hAnsi="Calibri" w:cs="Calibri"/>
          <w:noProof/>
        </w:rPr>
        <w:t>Chattha, M</w:t>
      </w:r>
      <w:r>
        <w:rPr>
          <w:rFonts w:ascii="Calibri" w:hAnsi="Calibri" w:cs="Calibri"/>
          <w:noProof/>
        </w:rPr>
        <w:t xml:space="preserve">. B., </w:t>
      </w:r>
      <w:r w:rsidRPr="00C33726">
        <w:rPr>
          <w:rFonts w:ascii="Calibri" w:hAnsi="Calibri" w:cs="Calibri"/>
          <w:noProof/>
        </w:rPr>
        <w:t>Aamer, M</w:t>
      </w:r>
      <w:r>
        <w:rPr>
          <w:rFonts w:ascii="Calibri" w:hAnsi="Calibri" w:cs="Calibri"/>
          <w:noProof/>
        </w:rPr>
        <w:t xml:space="preserve">. and </w:t>
      </w:r>
      <w:r w:rsidRPr="00C33726">
        <w:rPr>
          <w:rFonts w:ascii="Calibri" w:hAnsi="Calibri" w:cs="Calibri"/>
          <w:noProof/>
        </w:rPr>
        <w:t>Nawaz</w:t>
      </w:r>
      <w:r>
        <w:rPr>
          <w:rFonts w:ascii="Calibri" w:hAnsi="Calibri" w:cs="Calibri"/>
          <w:noProof/>
        </w:rPr>
        <w:t xml:space="preserve">, </w:t>
      </w:r>
      <w:r w:rsidRPr="00C33726">
        <w:rPr>
          <w:rFonts w:ascii="Calibri" w:hAnsi="Calibri" w:cs="Calibri"/>
          <w:noProof/>
        </w:rPr>
        <w:t>M</w:t>
      </w:r>
      <w:r>
        <w:rPr>
          <w:rFonts w:ascii="Calibri" w:hAnsi="Calibri" w:cs="Calibri"/>
          <w:noProof/>
        </w:rPr>
        <w:t>.</w:t>
      </w:r>
      <w:r w:rsidR="009B29D0" w:rsidRPr="00095931">
        <w:rPr>
          <w:rFonts w:ascii="Calibri" w:hAnsi="Calibri" w:cs="Calibri"/>
          <w:noProof/>
        </w:rPr>
        <w:t xml:space="preserve"> (2019) ‘Nickel toxicity in plants: Reasons, toxic effects, tolerance mechanisms, and remediation possibilities—a review’, </w:t>
      </w:r>
      <w:r w:rsidR="009B29D0" w:rsidRPr="00095931">
        <w:rPr>
          <w:rFonts w:ascii="Calibri" w:hAnsi="Calibri" w:cs="Calibri"/>
          <w:i/>
          <w:iCs/>
          <w:noProof/>
        </w:rPr>
        <w:t>Environmental Science and Pollution Research</w:t>
      </w:r>
      <w:r w:rsidR="009B29D0" w:rsidRPr="00095931">
        <w:rPr>
          <w:rFonts w:ascii="Calibri" w:hAnsi="Calibri" w:cs="Calibri"/>
          <w:noProof/>
        </w:rPr>
        <w:t>. Environmental Science and Pollution Research, 26(13), pp. 12673–12688. doi: 10.1007/s11356-019-04892-x.</w:t>
      </w:r>
    </w:p>
    <w:p w14:paraId="4D2D847C"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Hayes, J. (2015) </w:t>
      </w:r>
      <w:r w:rsidRPr="00095931">
        <w:rPr>
          <w:rFonts w:ascii="Calibri" w:hAnsi="Calibri" w:cs="Calibri"/>
          <w:i/>
          <w:iCs/>
          <w:noProof/>
        </w:rPr>
        <w:t>Returning Mined Land to Productivity Through Reclamation</w:t>
      </w:r>
      <w:r w:rsidRPr="00095931">
        <w:rPr>
          <w:rFonts w:ascii="Calibri" w:hAnsi="Calibri" w:cs="Calibri"/>
          <w:noProof/>
        </w:rPr>
        <w:t xml:space="preserve">, </w:t>
      </w:r>
      <w:r w:rsidRPr="00095931">
        <w:rPr>
          <w:rFonts w:ascii="Calibri" w:hAnsi="Calibri" w:cs="Calibri"/>
          <w:i/>
          <w:iCs/>
          <w:noProof/>
        </w:rPr>
        <w:t>World Coal Association</w:t>
      </w:r>
      <w:r w:rsidRPr="00095931">
        <w:rPr>
          <w:rFonts w:ascii="Calibri" w:hAnsi="Calibri" w:cs="Calibri"/>
          <w:noProof/>
        </w:rPr>
        <w:t>. Available at: https://www.worldcoal.org/returning-mined-land-productivity-through-reclamation (Accessed: 3 March 2020).</w:t>
      </w:r>
    </w:p>
    <w:p w14:paraId="664068E1"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Hestern, R. E. and Harrison, R. M. (1997) </w:t>
      </w:r>
      <w:r w:rsidRPr="00095931">
        <w:rPr>
          <w:rFonts w:ascii="Calibri" w:hAnsi="Calibri" w:cs="Calibri"/>
          <w:i/>
          <w:iCs/>
          <w:noProof/>
        </w:rPr>
        <w:t>Contaminated Land and its Reclamation</w:t>
      </w:r>
      <w:r w:rsidRPr="00095931">
        <w:rPr>
          <w:rFonts w:ascii="Calibri" w:hAnsi="Calibri" w:cs="Calibri"/>
          <w:noProof/>
        </w:rPr>
        <w:t>. Cambridge: The Royal Society of Chemistry. Available at: https://books.google.co.uk/books?id=zmwoDwAAQBAJ&amp;pg=PA103&amp;lpg=PA103&amp;dq=welsh+office+land+reclamation+1960&amp;source=bl&amp;ots=aiu7IJM1pi&amp;sig=ACfU3U1-NxAefRSygYoP6lk2j9W3qIDiUw&amp;hl=en&amp;sa=X&amp;ved=2ahUKEwjqqq--uZroAhWMfMAKHX2dBAoQ6AEwB3oECAkQAQ#v=onepage&amp;q=welsh offi (Accessed: 14 March 2020).</w:t>
      </w:r>
    </w:p>
    <w:p w14:paraId="500465CA"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Hooper, G. (2016) </w:t>
      </w:r>
      <w:r w:rsidRPr="00095931">
        <w:rPr>
          <w:rFonts w:ascii="Calibri" w:hAnsi="Calibri" w:cs="Calibri"/>
          <w:i/>
          <w:iCs/>
          <w:noProof/>
        </w:rPr>
        <w:t>Heritage and Tourism in Britain and Ireland</w:t>
      </w:r>
      <w:r w:rsidRPr="00095931">
        <w:rPr>
          <w:rFonts w:ascii="Calibri" w:hAnsi="Calibri" w:cs="Calibri"/>
          <w:noProof/>
        </w:rPr>
        <w:t>. Glasgow: Palgrave Macmillan. Available at: https://books.google.co.uk/books?id=_cI2DgAAQBAJ&amp;pg=PA103&amp;lpg=PA103&amp;dq=welsh+office+land+reclamation+1960&amp;source=bl&amp;ots=WIib7TFFGY&amp;sig=ACfU3U3Lvz-b1vOY1mdysrPa_u4GW8QyRw&amp;hl=en&amp;sa=X&amp;ved=2ahUKEwjVvuHKiproAhVRTsAKHYSfDIEQ6AEwBnoECAkQAQ#v=onepage&amp;q=welsh offi (Accessed: 14 March 2020).</w:t>
      </w:r>
    </w:p>
    <w:p w14:paraId="53C1DF5B" w14:textId="29C584AB"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Hutchings, T. (2002) </w:t>
      </w:r>
      <w:r w:rsidRPr="00095931">
        <w:rPr>
          <w:rFonts w:ascii="Calibri" w:hAnsi="Calibri" w:cs="Calibri"/>
          <w:i/>
          <w:iCs/>
          <w:noProof/>
        </w:rPr>
        <w:t>The Opportunities for Woodland on Contaminated Land</w:t>
      </w:r>
      <w:r w:rsidRPr="00095931">
        <w:rPr>
          <w:rFonts w:ascii="Calibri" w:hAnsi="Calibri" w:cs="Calibri"/>
          <w:noProof/>
        </w:rPr>
        <w:t>. Edinburgh:</w:t>
      </w:r>
      <w:r w:rsidRPr="00095931">
        <w:rPr>
          <w:rFonts w:ascii="Calibri" w:hAnsi="Calibri" w:cs="Calibri"/>
        </w:rPr>
        <w:t xml:space="preserve"> </w:t>
      </w:r>
      <w:r w:rsidRPr="00095931">
        <w:rPr>
          <w:rFonts w:ascii="Calibri" w:hAnsi="Calibri" w:cs="Calibri"/>
          <w:noProof/>
        </w:rPr>
        <w:t>Forestry Commission-Forest Research. Available at: https://www.forestresearch.gov.uk/research/archive-the-opportunities-for-woodland-on-contaminated-land/ (Accessed: 20 January 2020).</w:t>
      </w:r>
    </w:p>
    <w:p w14:paraId="4FA29241"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IWA the Welsh Agenda (2018) </w:t>
      </w:r>
      <w:r w:rsidRPr="00095931">
        <w:rPr>
          <w:rFonts w:ascii="Calibri" w:hAnsi="Calibri" w:cs="Calibri"/>
          <w:i/>
          <w:iCs/>
          <w:noProof/>
        </w:rPr>
        <w:t>Wales needs trees – so why aren’t we planting any?</w:t>
      </w:r>
      <w:r w:rsidRPr="00095931">
        <w:rPr>
          <w:rFonts w:ascii="Calibri" w:hAnsi="Calibri" w:cs="Calibri"/>
          <w:noProof/>
        </w:rPr>
        <w:t xml:space="preserve">, </w:t>
      </w:r>
      <w:r w:rsidRPr="00095931">
        <w:rPr>
          <w:rFonts w:ascii="Calibri" w:hAnsi="Calibri" w:cs="Calibri"/>
          <w:i/>
          <w:iCs/>
          <w:noProof/>
        </w:rPr>
        <w:t>Institute of Welsh Affairs</w:t>
      </w:r>
      <w:r w:rsidRPr="00095931">
        <w:rPr>
          <w:rFonts w:ascii="Calibri" w:hAnsi="Calibri" w:cs="Calibri"/>
          <w:noProof/>
        </w:rPr>
        <w:t>. Available at: https://www.iwa.wales/agenda/2018/02/wales-needs-trees-arent-planting/ (Accessed: 16 March 2020).</w:t>
      </w:r>
    </w:p>
    <w:p w14:paraId="2AD1AC8B" w14:textId="32D18C81"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Johnston, D.</w:t>
      </w:r>
      <w:r w:rsidR="00C33726">
        <w:rPr>
          <w:rFonts w:ascii="Calibri" w:hAnsi="Calibri" w:cs="Calibri"/>
          <w:noProof/>
        </w:rPr>
        <w:t xml:space="preserve">, </w:t>
      </w:r>
      <w:r w:rsidR="00C33726" w:rsidRPr="00C33726">
        <w:rPr>
          <w:rFonts w:ascii="Calibri" w:hAnsi="Calibri" w:cs="Calibri"/>
          <w:noProof/>
        </w:rPr>
        <w:t>Potter, H</w:t>
      </w:r>
      <w:r w:rsidR="009937A7">
        <w:rPr>
          <w:rFonts w:ascii="Calibri" w:hAnsi="Calibri" w:cs="Calibri"/>
          <w:noProof/>
        </w:rPr>
        <w:t xml:space="preserve">., </w:t>
      </w:r>
      <w:r w:rsidR="00C33726" w:rsidRPr="00C33726">
        <w:rPr>
          <w:rFonts w:ascii="Calibri" w:hAnsi="Calibri" w:cs="Calibri"/>
          <w:noProof/>
        </w:rPr>
        <w:t>Jones, C</w:t>
      </w:r>
      <w:r w:rsidR="009937A7">
        <w:rPr>
          <w:rFonts w:ascii="Calibri" w:hAnsi="Calibri" w:cs="Calibri"/>
          <w:noProof/>
        </w:rPr>
        <w:t xml:space="preserve">., </w:t>
      </w:r>
      <w:r w:rsidR="00C33726" w:rsidRPr="00C33726">
        <w:rPr>
          <w:rFonts w:ascii="Calibri" w:hAnsi="Calibri" w:cs="Calibri"/>
          <w:noProof/>
        </w:rPr>
        <w:t>Rolley, S</w:t>
      </w:r>
      <w:r w:rsidR="009937A7">
        <w:rPr>
          <w:rFonts w:ascii="Calibri" w:hAnsi="Calibri" w:cs="Calibri"/>
          <w:noProof/>
        </w:rPr>
        <w:t xml:space="preserve">., </w:t>
      </w:r>
      <w:r w:rsidR="00C33726" w:rsidRPr="00C33726">
        <w:rPr>
          <w:rFonts w:ascii="Calibri" w:hAnsi="Calibri" w:cs="Calibri"/>
          <w:noProof/>
        </w:rPr>
        <w:t>Watson, I</w:t>
      </w:r>
      <w:r w:rsidR="009937A7">
        <w:rPr>
          <w:rFonts w:ascii="Calibri" w:hAnsi="Calibri" w:cs="Calibri"/>
          <w:noProof/>
        </w:rPr>
        <w:t xml:space="preserve">. and </w:t>
      </w:r>
      <w:r w:rsidR="00C33726" w:rsidRPr="00C33726">
        <w:rPr>
          <w:rFonts w:ascii="Calibri" w:hAnsi="Calibri" w:cs="Calibri"/>
          <w:noProof/>
        </w:rPr>
        <w:t>Pritchard, J</w:t>
      </w:r>
      <w:r w:rsidR="009937A7">
        <w:rPr>
          <w:rFonts w:ascii="Calibri" w:hAnsi="Calibri" w:cs="Calibri"/>
          <w:noProof/>
        </w:rPr>
        <w:t>.</w:t>
      </w:r>
      <w:r w:rsidRPr="00095931">
        <w:rPr>
          <w:rFonts w:ascii="Calibri" w:hAnsi="Calibri" w:cs="Calibri"/>
          <w:noProof/>
        </w:rPr>
        <w:t xml:space="preserve"> (2008) </w:t>
      </w:r>
      <w:r w:rsidRPr="00095931">
        <w:rPr>
          <w:rFonts w:ascii="Calibri" w:hAnsi="Calibri" w:cs="Calibri"/>
          <w:i/>
          <w:iCs/>
          <w:noProof/>
        </w:rPr>
        <w:t>Abandoned mines and the water environment</w:t>
      </w:r>
      <w:r w:rsidRPr="00095931">
        <w:rPr>
          <w:rFonts w:ascii="Calibri" w:hAnsi="Calibri" w:cs="Calibri"/>
          <w:noProof/>
        </w:rPr>
        <w:t>. Available at: www.environment-agency.gov.uk (Accessed: 12 January 2020).</w:t>
      </w:r>
    </w:p>
    <w:p w14:paraId="48D51DAC" w14:textId="2D5E596B"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Karu, H.</w:t>
      </w:r>
      <w:r w:rsidR="009937A7">
        <w:rPr>
          <w:rFonts w:ascii="Calibri" w:hAnsi="Calibri" w:cs="Calibri"/>
          <w:noProof/>
        </w:rPr>
        <w:t xml:space="preserve">, </w:t>
      </w:r>
      <w:r w:rsidR="009937A7" w:rsidRPr="009937A7">
        <w:rPr>
          <w:rFonts w:ascii="Calibri" w:hAnsi="Calibri" w:cs="Calibri"/>
          <w:noProof/>
        </w:rPr>
        <w:t>Szava-Kovats, R</w:t>
      </w:r>
      <w:r w:rsidR="009937A7">
        <w:rPr>
          <w:rFonts w:ascii="Calibri" w:hAnsi="Calibri" w:cs="Calibri"/>
          <w:noProof/>
        </w:rPr>
        <w:t xml:space="preserve">., </w:t>
      </w:r>
      <w:r w:rsidR="009937A7" w:rsidRPr="009937A7">
        <w:rPr>
          <w:rFonts w:ascii="Calibri" w:hAnsi="Calibri" w:cs="Calibri"/>
          <w:noProof/>
        </w:rPr>
        <w:t>Pensa, M</w:t>
      </w:r>
      <w:r w:rsidR="009937A7">
        <w:rPr>
          <w:rFonts w:ascii="Calibri" w:hAnsi="Calibri" w:cs="Calibri"/>
          <w:noProof/>
        </w:rPr>
        <w:t xml:space="preserve">. and </w:t>
      </w:r>
      <w:r w:rsidR="009937A7" w:rsidRPr="009937A7">
        <w:rPr>
          <w:rFonts w:ascii="Calibri" w:hAnsi="Calibri" w:cs="Calibri"/>
          <w:noProof/>
        </w:rPr>
        <w:t>Kull, O</w:t>
      </w:r>
      <w:r w:rsidR="009937A7">
        <w:rPr>
          <w:rFonts w:ascii="Calibri" w:hAnsi="Calibri" w:cs="Calibri"/>
          <w:noProof/>
        </w:rPr>
        <w:t xml:space="preserve">. </w:t>
      </w:r>
      <w:r w:rsidRPr="00095931">
        <w:rPr>
          <w:rFonts w:ascii="Calibri" w:hAnsi="Calibri" w:cs="Calibri"/>
          <w:noProof/>
        </w:rPr>
        <w:t xml:space="preserve">(2009) ‘Carbon sequestration in a chronosequence of Scots pine stands in a reclaimed opencast oil shale mine’, </w:t>
      </w:r>
      <w:r w:rsidRPr="00095931">
        <w:rPr>
          <w:rFonts w:ascii="Calibri" w:hAnsi="Calibri" w:cs="Calibri"/>
          <w:i/>
          <w:iCs/>
          <w:noProof/>
        </w:rPr>
        <w:t>Canadian Journal of Forest Research</w:t>
      </w:r>
      <w:r w:rsidRPr="00095931">
        <w:rPr>
          <w:rFonts w:ascii="Calibri" w:hAnsi="Calibri" w:cs="Calibri"/>
          <w:noProof/>
        </w:rPr>
        <w:t>, 39(8), pp. 1507–1517. doi: 10.1139/X09-069.</w:t>
      </w:r>
    </w:p>
    <w:p w14:paraId="4ACBF5DB" w14:textId="77777777" w:rsidR="009937A7" w:rsidRDefault="009937A7" w:rsidP="00EB3E66">
      <w:pPr>
        <w:widowControl w:val="0"/>
        <w:autoSpaceDE w:val="0"/>
        <w:autoSpaceDN w:val="0"/>
        <w:adjustRightInd w:val="0"/>
        <w:spacing w:line="240" w:lineRule="auto"/>
        <w:rPr>
          <w:rFonts w:ascii="Calibri" w:hAnsi="Calibri" w:cs="Calibri"/>
          <w:noProof/>
        </w:rPr>
      </w:pPr>
    </w:p>
    <w:p w14:paraId="32E02CC5" w14:textId="2C08059C"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Kennen, K. and Kirkwood, N. (2017) </w:t>
      </w:r>
      <w:r w:rsidRPr="00095931">
        <w:rPr>
          <w:rFonts w:ascii="Calibri" w:hAnsi="Calibri" w:cs="Calibri"/>
          <w:i/>
          <w:iCs/>
          <w:noProof/>
        </w:rPr>
        <w:t>Phyto : Principles and Resources for Site Remediation and Landscape Design</w:t>
      </w:r>
      <w:r w:rsidRPr="00095931">
        <w:rPr>
          <w:rFonts w:ascii="Calibri" w:hAnsi="Calibri" w:cs="Calibri"/>
          <w:noProof/>
        </w:rPr>
        <w:t>. London: Francis Group.</w:t>
      </w:r>
    </w:p>
    <w:p w14:paraId="5D2260E0"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Kuter, N. (2013) ‘Reclamation of Degraded Landscapes due to Opencast Mining’, in </w:t>
      </w:r>
      <w:r w:rsidRPr="00095931">
        <w:rPr>
          <w:rFonts w:ascii="Calibri" w:hAnsi="Calibri" w:cs="Calibri"/>
          <w:i/>
          <w:iCs/>
          <w:noProof/>
        </w:rPr>
        <w:t>Advances in Landscape Architecture</w:t>
      </w:r>
      <w:r w:rsidRPr="00095931">
        <w:rPr>
          <w:rFonts w:ascii="Calibri" w:hAnsi="Calibri" w:cs="Calibri"/>
          <w:noProof/>
        </w:rPr>
        <w:t>. InTech. doi: 10.5772/55796.</w:t>
      </w:r>
    </w:p>
    <w:p w14:paraId="0AEB4D04" w14:textId="487DCCE4"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Li, F.</w:t>
      </w:r>
      <w:r w:rsidR="00610267">
        <w:rPr>
          <w:rFonts w:ascii="Calibri" w:hAnsi="Calibri" w:cs="Calibri"/>
          <w:noProof/>
        </w:rPr>
        <w:t xml:space="preserve">, </w:t>
      </w:r>
      <w:r w:rsidR="00610267" w:rsidRPr="00610267">
        <w:rPr>
          <w:rFonts w:ascii="Calibri" w:hAnsi="Calibri" w:cs="Calibri"/>
          <w:noProof/>
        </w:rPr>
        <w:t>Li, X</w:t>
      </w:r>
      <w:r w:rsidR="00610267">
        <w:rPr>
          <w:rFonts w:ascii="Calibri" w:hAnsi="Calibri" w:cs="Calibri"/>
          <w:noProof/>
        </w:rPr>
        <w:t xml:space="preserve">., </w:t>
      </w:r>
      <w:r w:rsidR="00610267" w:rsidRPr="00610267">
        <w:rPr>
          <w:rFonts w:ascii="Calibri" w:hAnsi="Calibri" w:cs="Calibri"/>
          <w:noProof/>
        </w:rPr>
        <w:t>Hou, L</w:t>
      </w:r>
      <w:r w:rsidR="00610267">
        <w:rPr>
          <w:rFonts w:ascii="Calibri" w:hAnsi="Calibri" w:cs="Calibri"/>
          <w:noProof/>
        </w:rPr>
        <w:t xml:space="preserve">. and </w:t>
      </w:r>
      <w:r w:rsidR="00610267" w:rsidRPr="00610267">
        <w:rPr>
          <w:rFonts w:ascii="Calibri" w:hAnsi="Calibri" w:cs="Calibri"/>
          <w:noProof/>
        </w:rPr>
        <w:t>Shao, A</w:t>
      </w:r>
      <w:r w:rsidR="00610267">
        <w:rPr>
          <w:rFonts w:ascii="Calibri" w:hAnsi="Calibri" w:cs="Calibri"/>
          <w:noProof/>
        </w:rPr>
        <w:t xml:space="preserve">. </w:t>
      </w:r>
      <w:r w:rsidRPr="00095931">
        <w:rPr>
          <w:rFonts w:ascii="Calibri" w:hAnsi="Calibri" w:cs="Calibri"/>
          <w:noProof/>
        </w:rPr>
        <w:t xml:space="preserve">(2018) ‘Impact of the Coal Mining on the Spatial Distribution of Potentially Toxic Metals in Farmland Tillage Soil’, </w:t>
      </w:r>
      <w:r w:rsidRPr="00095931">
        <w:rPr>
          <w:rFonts w:ascii="Calibri" w:hAnsi="Calibri" w:cs="Calibri"/>
          <w:i/>
          <w:iCs/>
          <w:noProof/>
        </w:rPr>
        <w:t>Scientific Reports</w:t>
      </w:r>
      <w:r w:rsidRPr="00095931">
        <w:rPr>
          <w:rFonts w:ascii="Calibri" w:hAnsi="Calibri" w:cs="Calibri"/>
          <w:noProof/>
        </w:rPr>
        <w:t>. Springer US, 8(1), pp. 1–10. doi: 10.1038/s41598-018-33132-4.</w:t>
      </w:r>
    </w:p>
    <w:p w14:paraId="7FF64B8B" w14:textId="68786E31"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Li, J.</w:t>
      </w:r>
      <w:r w:rsidR="00610267">
        <w:rPr>
          <w:rFonts w:ascii="Calibri" w:hAnsi="Calibri" w:cs="Calibri"/>
          <w:noProof/>
        </w:rPr>
        <w:t xml:space="preserve">, </w:t>
      </w:r>
      <w:r w:rsidR="00610267" w:rsidRPr="00610267">
        <w:rPr>
          <w:rFonts w:ascii="Calibri" w:hAnsi="Calibri" w:cs="Calibri"/>
          <w:noProof/>
        </w:rPr>
        <w:t>Zhang, T</w:t>
      </w:r>
      <w:r w:rsidR="00610267">
        <w:rPr>
          <w:rFonts w:ascii="Calibri" w:hAnsi="Calibri" w:cs="Calibri"/>
          <w:noProof/>
        </w:rPr>
        <w:t xml:space="preserve">. T., </w:t>
      </w:r>
      <w:r w:rsidR="00610267" w:rsidRPr="00610267">
        <w:rPr>
          <w:rFonts w:ascii="Calibri" w:hAnsi="Calibri" w:cs="Calibri"/>
          <w:noProof/>
        </w:rPr>
        <w:t>Yang, W</w:t>
      </w:r>
      <w:r w:rsidR="00610267">
        <w:rPr>
          <w:rFonts w:ascii="Calibri" w:hAnsi="Calibri" w:cs="Calibri"/>
          <w:noProof/>
        </w:rPr>
        <w:t xml:space="preserve">. and </w:t>
      </w:r>
      <w:r w:rsidR="00610267" w:rsidRPr="00610267">
        <w:rPr>
          <w:rFonts w:ascii="Calibri" w:hAnsi="Calibri" w:cs="Calibri"/>
          <w:noProof/>
        </w:rPr>
        <w:t>Zhang, Y</w:t>
      </w:r>
      <w:r w:rsidR="00610267">
        <w:rPr>
          <w:rFonts w:ascii="Calibri" w:hAnsi="Calibri" w:cs="Calibri"/>
          <w:noProof/>
        </w:rPr>
        <w:t xml:space="preserve">. </w:t>
      </w:r>
      <w:r w:rsidRPr="00095931">
        <w:rPr>
          <w:rFonts w:ascii="Calibri" w:hAnsi="Calibri" w:cs="Calibri"/>
          <w:noProof/>
        </w:rPr>
        <w:t>(2016) ‘The environmental impact of mining and its countermeasures’, in. MATEC Web of Conferences, p. 7. doi: 10.1051/04010.</w:t>
      </w:r>
    </w:p>
    <w:p w14:paraId="26BD236F"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Liu, W., Ni, J. and Zhou, Q. (2013) ‘Uptake of heavy metals by trees: Prospects for phytoremediation’, </w:t>
      </w:r>
      <w:r w:rsidRPr="00095931">
        <w:rPr>
          <w:rFonts w:ascii="Calibri" w:hAnsi="Calibri" w:cs="Calibri"/>
          <w:i/>
          <w:iCs/>
          <w:noProof/>
        </w:rPr>
        <w:t>Materials Science Forum</w:t>
      </w:r>
      <w:r w:rsidRPr="00095931">
        <w:rPr>
          <w:rFonts w:ascii="Calibri" w:hAnsi="Calibri" w:cs="Calibri"/>
          <w:noProof/>
        </w:rPr>
        <w:t>, 743–744(January), pp. 768–781. doi: 10.4028/www.scientific.net/MSF.743-744.768.</w:t>
      </w:r>
    </w:p>
    <w:p w14:paraId="4105309E" w14:textId="3285B419"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Llewellyn, D. H.</w:t>
      </w:r>
      <w:r w:rsidR="00A8168C">
        <w:rPr>
          <w:rFonts w:ascii="Calibri" w:hAnsi="Calibri" w:cs="Calibri"/>
          <w:noProof/>
        </w:rPr>
        <w:t xml:space="preserve">, </w:t>
      </w:r>
      <w:r w:rsidR="00A8168C" w:rsidRPr="00A8168C">
        <w:rPr>
          <w:rFonts w:ascii="Calibri" w:hAnsi="Calibri" w:cs="Calibri"/>
          <w:noProof/>
        </w:rPr>
        <w:t>Rohse, M</w:t>
      </w:r>
      <w:r w:rsidR="00A8168C">
        <w:rPr>
          <w:rFonts w:ascii="Calibri" w:hAnsi="Calibri" w:cs="Calibri"/>
          <w:noProof/>
        </w:rPr>
        <w:t xml:space="preserve">., </w:t>
      </w:r>
      <w:r w:rsidR="00A8168C" w:rsidRPr="00A8168C">
        <w:rPr>
          <w:rFonts w:ascii="Calibri" w:hAnsi="Calibri" w:cs="Calibri"/>
          <w:noProof/>
        </w:rPr>
        <w:t>Bere, J</w:t>
      </w:r>
      <w:r w:rsidR="00A8168C">
        <w:rPr>
          <w:rFonts w:ascii="Calibri" w:hAnsi="Calibri" w:cs="Calibri"/>
          <w:noProof/>
        </w:rPr>
        <w:t xml:space="preserve">., </w:t>
      </w:r>
      <w:r w:rsidR="00A8168C" w:rsidRPr="00A8168C">
        <w:rPr>
          <w:rFonts w:ascii="Calibri" w:hAnsi="Calibri" w:cs="Calibri"/>
          <w:noProof/>
        </w:rPr>
        <w:t>Lewis, K</w:t>
      </w:r>
      <w:r w:rsidR="00A8168C">
        <w:rPr>
          <w:rFonts w:ascii="Calibri" w:hAnsi="Calibri" w:cs="Calibri"/>
          <w:noProof/>
        </w:rPr>
        <w:t xml:space="preserve">. and </w:t>
      </w:r>
      <w:r w:rsidR="00A8168C" w:rsidRPr="00A8168C">
        <w:rPr>
          <w:rFonts w:ascii="Calibri" w:hAnsi="Calibri" w:cs="Calibri"/>
          <w:noProof/>
        </w:rPr>
        <w:t>Fyfe, H</w:t>
      </w:r>
      <w:r w:rsidR="00A8168C">
        <w:rPr>
          <w:rFonts w:ascii="Calibri" w:hAnsi="Calibri" w:cs="Calibri"/>
          <w:noProof/>
        </w:rPr>
        <w:t xml:space="preserve">. </w:t>
      </w:r>
      <w:r w:rsidRPr="00095931">
        <w:rPr>
          <w:rFonts w:ascii="Calibri" w:hAnsi="Calibri" w:cs="Calibri"/>
          <w:noProof/>
        </w:rPr>
        <w:t xml:space="preserve">(2017) ‘Transforming landscapes and Identities in the South Wales Valleys’, </w:t>
      </w:r>
      <w:r w:rsidRPr="00095931">
        <w:rPr>
          <w:rFonts w:ascii="Calibri" w:hAnsi="Calibri" w:cs="Calibri"/>
          <w:i/>
          <w:iCs/>
          <w:noProof/>
        </w:rPr>
        <w:t>Landscape Research</w:t>
      </w:r>
      <w:r w:rsidRPr="00095931">
        <w:rPr>
          <w:rFonts w:ascii="Calibri" w:hAnsi="Calibri" w:cs="Calibri"/>
          <w:noProof/>
        </w:rPr>
        <w:t>, 44(7), pp. 804–821. doi: 10.1080/01426397.2017.1336208.</w:t>
      </w:r>
    </w:p>
    <w:p w14:paraId="7F26E853"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Martin, P. and Bateson, P. (1993) </w:t>
      </w:r>
      <w:r w:rsidRPr="00095931">
        <w:rPr>
          <w:rFonts w:ascii="Calibri" w:hAnsi="Calibri" w:cs="Calibri"/>
          <w:i/>
          <w:iCs/>
          <w:noProof/>
        </w:rPr>
        <w:t>Measuring behavior: An introductory guide</w:t>
      </w:r>
      <w:r w:rsidRPr="00095931">
        <w:rPr>
          <w:rFonts w:ascii="Calibri" w:hAnsi="Calibri" w:cs="Calibri"/>
          <w:noProof/>
        </w:rPr>
        <w:t>. Second. Cambridge: Cambridge University Press.</w:t>
      </w:r>
    </w:p>
    <w:p w14:paraId="12ABAA92"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Massachusetts Institute of Technology (2016) </w:t>
      </w:r>
      <w:r w:rsidRPr="00095931">
        <w:rPr>
          <w:rFonts w:ascii="Calibri" w:hAnsi="Calibri" w:cs="Calibri"/>
          <w:i/>
          <w:iCs/>
          <w:noProof/>
        </w:rPr>
        <w:t>Environmental Risks of Mining</w:t>
      </w:r>
      <w:r w:rsidRPr="00095931">
        <w:rPr>
          <w:rFonts w:ascii="Calibri" w:hAnsi="Calibri" w:cs="Calibri"/>
          <w:noProof/>
        </w:rPr>
        <w:t>. Available at: https://web.mit.edu/12.000/www/m2016/finalwebsite/problems/mining.html (Accessed: 1 March 2020).</w:t>
      </w:r>
    </w:p>
    <w:p w14:paraId="5EBB649A"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Medda, S. and Mondal, N. K. (2017) ‘Chromium toxicity and ultrastructural deformation of Cicer arietinum with special reference of root elongation and coleoptile growth’, </w:t>
      </w:r>
      <w:r w:rsidRPr="00095931">
        <w:rPr>
          <w:rFonts w:ascii="Calibri" w:hAnsi="Calibri" w:cs="Calibri"/>
          <w:i/>
          <w:iCs/>
          <w:noProof/>
        </w:rPr>
        <w:t>Annals of Agrarian Science</w:t>
      </w:r>
      <w:r w:rsidRPr="00095931">
        <w:rPr>
          <w:rFonts w:ascii="Calibri" w:hAnsi="Calibri" w:cs="Calibri"/>
          <w:noProof/>
        </w:rPr>
        <w:t>. Elsevier Ltd, 15(3), pp. 396–401. doi: 10.1016/j.aasci.2017.05.022.</w:t>
      </w:r>
    </w:p>
    <w:p w14:paraId="560F3F50"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Merrill, T. and Kitson, L. (2017) </w:t>
      </w:r>
      <w:r w:rsidRPr="00095931">
        <w:rPr>
          <w:rFonts w:ascii="Calibri" w:hAnsi="Calibri" w:cs="Calibri"/>
          <w:i/>
          <w:iCs/>
          <w:noProof/>
        </w:rPr>
        <w:t>for Sustainable Development The End of Coal Mining in South Wales: Lessons learned from industrial transformation</w:t>
      </w:r>
      <w:r w:rsidRPr="00095931">
        <w:rPr>
          <w:rFonts w:ascii="Calibri" w:hAnsi="Calibri" w:cs="Calibri"/>
          <w:noProof/>
        </w:rPr>
        <w:t>. Available at: www.iisd.org/gsi (Accessed: 14 March 2020).</w:t>
      </w:r>
    </w:p>
    <w:p w14:paraId="21FCB1F6"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Met Office (no date) </w:t>
      </w:r>
      <w:r w:rsidRPr="00095931">
        <w:rPr>
          <w:rFonts w:ascii="Calibri" w:hAnsi="Calibri" w:cs="Calibri"/>
          <w:i/>
          <w:iCs/>
          <w:noProof/>
        </w:rPr>
        <w:t>Climate Science - Historic station data</w:t>
      </w:r>
      <w:r w:rsidRPr="00095931">
        <w:rPr>
          <w:rFonts w:ascii="Calibri" w:hAnsi="Calibri" w:cs="Calibri"/>
          <w:noProof/>
        </w:rPr>
        <w:t>. Available at: https://www.metoffice.gov.uk/research/climate/maps-and-data/historic-station-data (Accessed: 18 April 2020).</w:t>
      </w:r>
    </w:p>
    <w:p w14:paraId="7643F24C" w14:textId="6EFEC566"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Miklos, M.</w:t>
      </w:r>
      <w:r w:rsidR="00247E6D">
        <w:rPr>
          <w:rFonts w:ascii="Calibri" w:hAnsi="Calibri" w:cs="Calibri"/>
          <w:noProof/>
        </w:rPr>
        <w:t xml:space="preserve">, </w:t>
      </w:r>
      <w:r w:rsidR="00381F0C" w:rsidRPr="00381F0C">
        <w:rPr>
          <w:rFonts w:ascii="Calibri" w:hAnsi="Calibri" w:cs="Calibri"/>
          <w:noProof/>
        </w:rPr>
        <w:t>Short, M</w:t>
      </w:r>
      <w:r w:rsidR="00381F0C">
        <w:rPr>
          <w:rFonts w:ascii="Calibri" w:hAnsi="Calibri" w:cs="Calibri"/>
          <w:noProof/>
        </w:rPr>
        <w:t>.</w:t>
      </w:r>
      <w:r w:rsidR="00381F0C" w:rsidRPr="00381F0C">
        <w:rPr>
          <w:rFonts w:ascii="Calibri" w:hAnsi="Calibri" w:cs="Calibri"/>
          <w:noProof/>
        </w:rPr>
        <w:t xml:space="preserve"> G.</w:t>
      </w:r>
      <w:r w:rsidR="00381F0C">
        <w:rPr>
          <w:rFonts w:ascii="Calibri" w:hAnsi="Calibri" w:cs="Calibri"/>
          <w:noProof/>
        </w:rPr>
        <w:t xml:space="preserve">, </w:t>
      </w:r>
      <w:r w:rsidR="00381F0C" w:rsidRPr="00381F0C">
        <w:rPr>
          <w:rFonts w:ascii="Calibri" w:hAnsi="Calibri" w:cs="Calibri"/>
          <w:noProof/>
        </w:rPr>
        <w:t>McBratney, A</w:t>
      </w:r>
      <w:r w:rsidR="00381F0C">
        <w:rPr>
          <w:rFonts w:ascii="Calibri" w:hAnsi="Calibri" w:cs="Calibri"/>
          <w:noProof/>
        </w:rPr>
        <w:t xml:space="preserve">. </w:t>
      </w:r>
      <w:r w:rsidR="00381F0C" w:rsidRPr="00381F0C">
        <w:rPr>
          <w:rFonts w:ascii="Calibri" w:hAnsi="Calibri" w:cs="Calibri"/>
          <w:noProof/>
        </w:rPr>
        <w:t>B.</w:t>
      </w:r>
      <w:r w:rsidR="00381F0C">
        <w:rPr>
          <w:rFonts w:ascii="Calibri" w:hAnsi="Calibri" w:cs="Calibri"/>
          <w:noProof/>
        </w:rPr>
        <w:t xml:space="preserve"> and </w:t>
      </w:r>
      <w:r w:rsidR="00381F0C" w:rsidRPr="00381F0C">
        <w:rPr>
          <w:rFonts w:ascii="Calibri" w:hAnsi="Calibri" w:cs="Calibri"/>
          <w:noProof/>
        </w:rPr>
        <w:t>Minasny, B</w:t>
      </w:r>
      <w:r w:rsidR="00381F0C">
        <w:rPr>
          <w:rFonts w:ascii="Calibri" w:hAnsi="Calibri" w:cs="Calibri"/>
          <w:noProof/>
        </w:rPr>
        <w:t>.</w:t>
      </w:r>
      <w:r w:rsidRPr="00095931">
        <w:rPr>
          <w:rFonts w:ascii="Calibri" w:hAnsi="Calibri" w:cs="Calibri"/>
          <w:noProof/>
        </w:rPr>
        <w:t xml:space="preserve"> (2010) ‘Mapping and comparing the distribution of soil carbon under cropping and grazing management practices in Narrabri, north-west New South Wales’, </w:t>
      </w:r>
      <w:r w:rsidRPr="00095931">
        <w:rPr>
          <w:rFonts w:ascii="Calibri" w:hAnsi="Calibri" w:cs="Calibri"/>
          <w:i/>
          <w:iCs/>
          <w:noProof/>
        </w:rPr>
        <w:t>Australian Journal of Soil Research</w:t>
      </w:r>
      <w:r w:rsidRPr="00095931">
        <w:rPr>
          <w:rFonts w:ascii="Calibri" w:hAnsi="Calibri" w:cs="Calibri"/>
          <w:noProof/>
        </w:rPr>
        <w:t>, 48(3), pp. 248–257. doi: 10.1071/SR09111.</w:t>
      </w:r>
    </w:p>
    <w:p w14:paraId="27B335D6"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Moffat, A. and Mcneill, J. (1994) ‘Forestry Commission Bulletin: Reclaiming disturbed land for forestry’, pp. 11,13, 14,16, 70. Available at: https://www.forestry.gov.uk/pdf/FCBU110.pdf/$FILE/FCBU110.pdf.</w:t>
      </w:r>
    </w:p>
    <w:p w14:paraId="21251FB2"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Morrissey, J. and Guerinot, M. Lou (2009) ‘Iron uptake and transport in plants: The good, the bad, and the ionome’, </w:t>
      </w:r>
      <w:r w:rsidRPr="00095931">
        <w:rPr>
          <w:rFonts w:ascii="Calibri" w:hAnsi="Calibri" w:cs="Calibri"/>
          <w:i/>
          <w:iCs/>
          <w:noProof/>
        </w:rPr>
        <w:t>Chemical Reviews</w:t>
      </w:r>
      <w:r w:rsidRPr="00095931">
        <w:rPr>
          <w:rFonts w:ascii="Calibri" w:hAnsi="Calibri" w:cs="Calibri"/>
          <w:noProof/>
        </w:rPr>
        <w:t>. NIH Public Access, 109(10), pp. 4553–4567. doi: 10.1021/cr900112r.</w:t>
      </w:r>
    </w:p>
    <w:p w14:paraId="283DB80C"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Mossor-Pietraszewska, T. (2001) ‘Effect of aluminium on plant growth and metabolism’, </w:t>
      </w:r>
      <w:r w:rsidRPr="00095931">
        <w:rPr>
          <w:rFonts w:ascii="Calibri" w:hAnsi="Calibri" w:cs="Calibri"/>
          <w:i/>
          <w:iCs/>
          <w:noProof/>
        </w:rPr>
        <w:t>Acta Biochimica Polonica</w:t>
      </w:r>
      <w:r w:rsidRPr="00095931">
        <w:rPr>
          <w:rFonts w:ascii="Calibri" w:hAnsi="Calibri" w:cs="Calibri"/>
          <w:noProof/>
        </w:rPr>
        <w:t>, 48(3), pp. 673–686. doi: 10.18388/abp.2001_3902.</w:t>
      </w:r>
    </w:p>
    <w:p w14:paraId="62CA69AB"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National Research Council (US) Committee on Medical and Biological Effects of Environmental Pollutants (1977) </w:t>
      </w:r>
      <w:r w:rsidRPr="00095931">
        <w:rPr>
          <w:rFonts w:ascii="Calibri" w:hAnsi="Calibri" w:cs="Calibri"/>
          <w:i/>
          <w:iCs/>
          <w:noProof/>
        </w:rPr>
        <w:t>Biologic Effects of Arsenic on Plants and Animals</w:t>
      </w:r>
      <w:r w:rsidRPr="00095931">
        <w:rPr>
          <w:rFonts w:ascii="Calibri" w:hAnsi="Calibri" w:cs="Calibri"/>
          <w:noProof/>
        </w:rPr>
        <w:t>. Washington: National Academies Press. Available at: https://www.ncbi.nlm.nih.gov/books/NBK231025/ (Accessed: 13 March 2020).</w:t>
      </w:r>
    </w:p>
    <w:p w14:paraId="0A449FA3"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Netherwood, A. (2017) </w:t>
      </w:r>
      <w:r w:rsidRPr="00095931">
        <w:rPr>
          <w:rFonts w:ascii="Calibri" w:hAnsi="Calibri" w:cs="Calibri"/>
          <w:i/>
          <w:iCs/>
          <w:noProof/>
        </w:rPr>
        <w:t>A ‘game-changer’ for future generations?</w:t>
      </w:r>
      <w:r w:rsidRPr="00095931">
        <w:rPr>
          <w:rFonts w:ascii="Calibri" w:hAnsi="Calibri" w:cs="Calibri"/>
          <w:noProof/>
        </w:rPr>
        <w:t xml:space="preserve"> Available at: https://www.wwf.org.uk/sites/default/files/2018-11/Welsh Government WBFGA Annual Report Jan 2018.pdf (Accessed: 14 March 2019).</w:t>
      </w:r>
    </w:p>
    <w:p w14:paraId="05ACF3E1"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NIST Sematech (2013) </w:t>
      </w:r>
      <w:r w:rsidRPr="00095931">
        <w:rPr>
          <w:rFonts w:ascii="Calibri" w:hAnsi="Calibri" w:cs="Calibri"/>
          <w:i/>
          <w:iCs/>
          <w:noProof/>
        </w:rPr>
        <w:t>F-Test for Equality of Two Variances</w:t>
      </w:r>
      <w:r w:rsidRPr="00095931">
        <w:rPr>
          <w:rFonts w:ascii="Calibri" w:hAnsi="Calibri" w:cs="Calibri"/>
          <w:noProof/>
        </w:rPr>
        <w:t xml:space="preserve">, </w:t>
      </w:r>
      <w:r w:rsidRPr="00095931">
        <w:rPr>
          <w:rFonts w:ascii="Calibri" w:hAnsi="Calibri" w:cs="Calibri"/>
          <w:i/>
          <w:iCs/>
          <w:noProof/>
        </w:rPr>
        <w:t>Engineering Statistics Handbook</w:t>
      </w:r>
      <w:r w:rsidRPr="00095931">
        <w:rPr>
          <w:rFonts w:ascii="Calibri" w:hAnsi="Calibri" w:cs="Calibri"/>
          <w:noProof/>
        </w:rPr>
        <w:t>. Available at: https://www.itl.nist.gov/div898/handbook/eda/section3/eda359.htm (Accessed: 27 April 2020).</w:t>
      </w:r>
    </w:p>
    <w:p w14:paraId="5714B30A"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NRW Swansea (2020) </w:t>
      </w:r>
      <w:r w:rsidRPr="00095931">
        <w:rPr>
          <w:rFonts w:ascii="Calibri" w:hAnsi="Calibri" w:cs="Calibri"/>
          <w:i/>
          <w:iCs/>
          <w:noProof/>
        </w:rPr>
        <w:t>NRW LL Trace Metals in Marine sediments by MW digestion (50% HNO3) Compendium Method</w:t>
      </w:r>
      <w:r w:rsidRPr="00095931">
        <w:rPr>
          <w:rFonts w:ascii="Calibri" w:hAnsi="Calibri" w:cs="Calibri"/>
          <w:noProof/>
        </w:rPr>
        <w:t>.</w:t>
      </w:r>
    </w:p>
    <w:p w14:paraId="5025583B"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Nummi, E. (2015) </w:t>
      </w:r>
      <w:r w:rsidRPr="00095931">
        <w:rPr>
          <w:rFonts w:ascii="Calibri" w:hAnsi="Calibri" w:cs="Calibri"/>
          <w:i/>
          <w:iCs/>
          <w:noProof/>
        </w:rPr>
        <w:t>From Tailings to Treasure? Miners Make Money Reprocessing Tailings</w:t>
      </w:r>
      <w:r w:rsidRPr="00095931">
        <w:rPr>
          <w:rFonts w:ascii="Calibri" w:hAnsi="Calibri" w:cs="Calibri"/>
          <w:noProof/>
        </w:rPr>
        <w:t xml:space="preserve">, </w:t>
      </w:r>
      <w:r w:rsidRPr="00095931">
        <w:rPr>
          <w:rFonts w:ascii="Calibri" w:hAnsi="Calibri" w:cs="Calibri"/>
          <w:i/>
          <w:iCs/>
          <w:noProof/>
        </w:rPr>
        <w:t>ThermoFisher Scientific</w:t>
      </w:r>
      <w:r w:rsidRPr="00095931">
        <w:rPr>
          <w:rFonts w:ascii="Calibri" w:hAnsi="Calibri" w:cs="Calibri"/>
          <w:noProof/>
        </w:rPr>
        <w:t>. Available at: https://www.thermofisher.com/blog/mining/from-tailings-to-treasure-a-new-mother-lode/ (Accessed: 16 March 2020).</w:t>
      </w:r>
    </w:p>
    <w:p w14:paraId="43B6A1DB"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Payá Pérez, A. and Rodríguez Eugenio, N. (2018) </w:t>
      </w:r>
      <w:r w:rsidRPr="00095931">
        <w:rPr>
          <w:rFonts w:ascii="Calibri" w:hAnsi="Calibri" w:cs="Calibri"/>
          <w:i/>
          <w:iCs/>
          <w:noProof/>
        </w:rPr>
        <w:t>Status of local soil contamination in Europe.</w:t>
      </w:r>
      <w:r w:rsidRPr="00095931">
        <w:rPr>
          <w:rFonts w:ascii="Calibri" w:hAnsi="Calibri" w:cs="Calibri"/>
          <w:noProof/>
        </w:rPr>
        <w:t xml:space="preserve"> doi: 10.2760/093804.</w:t>
      </w:r>
    </w:p>
    <w:p w14:paraId="506C20E7"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Pietrzykowski, M. (2019) ‘Tree species selection and reaction to mine soil reconstructed at reforested post-mine sites: Central and eastern European experiences’, </w:t>
      </w:r>
      <w:r w:rsidRPr="00095931">
        <w:rPr>
          <w:rFonts w:ascii="Calibri" w:hAnsi="Calibri" w:cs="Calibri"/>
          <w:i/>
          <w:iCs/>
          <w:noProof/>
        </w:rPr>
        <w:t>Ecological Engineering: X</w:t>
      </w:r>
      <w:r w:rsidRPr="00095931">
        <w:rPr>
          <w:rFonts w:ascii="Calibri" w:hAnsi="Calibri" w:cs="Calibri"/>
          <w:noProof/>
        </w:rPr>
        <w:t>. doi: 10.1016/j.ecoena.2019.100012.</w:t>
      </w:r>
    </w:p>
    <w:p w14:paraId="5F372FA8"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Pilon-Smits, E. (2005) ‘Phytoremediation’, </w:t>
      </w:r>
      <w:r w:rsidRPr="00095931">
        <w:rPr>
          <w:rFonts w:ascii="Calibri" w:hAnsi="Calibri" w:cs="Calibri"/>
          <w:i/>
          <w:iCs/>
          <w:noProof/>
        </w:rPr>
        <w:t>Annual Review of Plant Biology</w:t>
      </w:r>
      <w:r w:rsidRPr="00095931">
        <w:rPr>
          <w:rFonts w:ascii="Calibri" w:hAnsi="Calibri" w:cs="Calibri"/>
          <w:noProof/>
        </w:rPr>
        <w:t>, 56(1), pp. 15–39. doi: 10.1146/annurev.arplant.56.032604.144214.</w:t>
      </w:r>
    </w:p>
    <w:p w14:paraId="632C35E4" w14:textId="2B50F25A"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Plamping, K.</w:t>
      </w:r>
      <w:r w:rsidR="00381F0C">
        <w:rPr>
          <w:rFonts w:ascii="Calibri" w:hAnsi="Calibri" w:cs="Calibri"/>
          <w:noProof/>
        </w:rPr>
        <w:t xml:space="preserve">, </w:t>
      </w:r>
      <w:r w:rsidR="00381F0C" w:rsidRPr="00381F0C">
        <w:rPr>
          <w:rFonts w:ascii="Calibri" w:hAnsi="Calibri" w:cs="Calibri"/>
          <w:noProof/>
        </w:rPr>
        <w:t xml:space="preserve">Haigh, </w:t>
      </w:r>
      <w:r w:rsidR="00381F0C">
        <w:rPr>
          <w:rFonts w:ascii="Calibri" w:hAnsi="Calibri" w:cs="Calibri"/>
          <w:noProof/>
        </w:rPr>
        <w:t xml:space="preserve">M., </w:t>
      </w:r>
      <w:r w:rsidR="00381F0C" w:rsidRPr="00381F0C">
        <w:rPr>
          <w:rFonts w:ascii="Calibri" w:hAnsi="Calibri" w:cs="Calibri"/>
          <w:noProof/>
        </w:rPr>
        <w:t>Cullis, M</w:t>
      </w:r>
      <w:r w:rsidR="00381F0C">
        <w:rPr>
          <w:rFonts w:ascii="Calibri" w:hAnsi="Calibri" w:cs="Calibri"/>
          <w:noProof/>
        </w:rPr>
        <w:t>.</w:t>
      </w:r>
      <w:r w:rsidR="00381F0C" w:rsidRPr="00381F0C">
        <w:rPr>
          <w:rFonts w:ascii="Calibri" w:hAnsi="Calibri" w:cs="Calibri"/>
          <w:noProof/>
        </w:rPr>
        <w:t xml:space="preserve"> J.</w:t>
      </w:r>
      <w:r w:rsidR="00381F0C">
        <w:rPr>
          <w:rFonts w:ascii="Calibri" w:hAnsi="Calibri" w:cs="Calibri"/>
          <w:noProof/>
        </w:rPr>
        <w:t xml:space="preserve"> and </w:t>
      </w:r>
      <w:r w:rsidR="00381F0C" w:rsidRPr="00381F0C">
        <w:rPr>
          <w:rFonts w:ascii="Calibri" w:hAnsi="Calibri" w:cs="Calibri"/>
          <w:noProof/>
        </w:rPr>
        <w:t>Jenkins, R</w:t>
      </w:r>
      <w:r w:rsidR="00381F0C">
        <w:rPr>
          <w:rFonts w:ascii="Calibri" w:hAnsi="Calibri" w:cs="Calibri"/>
          <w:noProof/>
        </w:rPr>
        <w:t>.</w:t>
      </w:r>
      <w:r w:rsidR="00381F0C" w:rsidRPr="00381F0C">
        <w:rPr>
          <w:rFonts w:ascii="Calibri" w:hAnsi="Calibri" w:cs="Calibri"/>
          <w:noProof/>
        </w:rPr>
        <w:t xml:space="preserve"> E.</w:t>
      </w:r>
      <w:r w:rsidRPr="00095931">
        <w:rPr>
          <w:rFonts w:ascii="Calibri" w:hAnsi="Calibri" w:cs="Calibri"/>
          <w:noProof/>
        </w:rPr>
        <w:t xml:space="preserve"> (2009) ‘Evaluation of cambial electrical resistance for the appraisal of tree vitality on reclaimed coal lands’, </w:t>
      </w:r>
      <w:r w:rsidRPr="00095931">
        <w:rPr>
          <w:rFonts w:ascii="Calibri" w:hAnsi="Calibri" w:cs="Calibri"/>
          <w:i/>
          <w:iCs/>
          <w:noProof/>
        </w:rPr>
        <w:t>International Journal of Mining, Reclamation and Environment</w:t>
      </w:r>
      <w:r w:rsidRPr="00095931">
        <w:rPr>
          <w:rFonts w:ascii="Calibri" w:hAnsi="Calibri" w:cs="Calibri"/>
          <w:noProof/>
        </w:rPr>
        <w:t>, 23(1), pp. 21–32. doi: 10.1080/17480930801999419.</w:t>
      </w:r>
    </w:p>
    <w:p w14:paraId="321C6151" w14:textId="0528C412"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Plamping, K.</w:t>
      </w:r>
      <w:r w:rsidR="00381F0C">
        <w:rPr>
          <w:rFonts w:ascii="Calibri" w:hAnsi="Calibri" w:cs="Calibri"/>
          <w:noProof/>
        </w:rPr>
        <w:t xml:space="preserve">, </w:t>
      </w:r>
      <w:r w:rsidR="00381F0C" w:rsidRPr="00381F0C">
        <w:rPr>
          <w:rFonts w:ascii="Calibri" w:hAnsi="Calibri" w:cs="Calibri"/>
          <w:noProof/>
        </w:rPr>
        <w:t>Haigh, M.</w:t>
      </w:r>
      <w:r w:rsidR="00381F0C">
        <w:rPr>
          <w:rFonts w:ascii="Calibri" w:hAnsi="Calibri" w:cs="Calibri"/>
          <w:noProof/>
        </w:rPr>
        <w:t xml:space="preserve">, </w:t>
      </w:r>
      <w:r w:rsidR="00381F0C" w:rsidRPr="00381F0C">
        <w:rPr>
          <w:rFonts w:ascii="Calibri" w:hAnsi="Calibri" w:cs="Calibri"/>
          <w:noProof/>
        </w:rPr>
        <w:t>Reed, H.</w:t>
      </w:r>
      <w:r w:rsidR="00381F0C">
        <w:rPr>
          <w:rFonts w:ascii="Calibri" w:hAnsi="Calibri" w:cs="Calibri"/>
          <w:noProof/>
        </w:rPr>
        <w:t xml:space="preserve">, </w:t>
      </w:r>
      <w:r w:rsidR="00381F0C" w:rsidRPr="00381F0C">
        <w:rPr>
          <w:rFonts w:ascii="Calibri" w:hAnsi="Calibri" w:cs="Calibri"/>
          <w:noProof/>
        </w:rPr>
        <w:t>Woodruffe, P.</w:t>
      </w:r>
      <w:r w:rsidR="00381F0C">
        <w:rPr>
          <w:rFonts w:ascii="Calibri" w:hAnsi="Calibri" w:cs="Calibri"/>
          <w:noProof/>
        </w:rPr>
        <w:t xml:space="preserve">, </w:t>
      </w:r>
      <w:r w:rsidR="00381F0C" w:rsidRPr="00381F0C">
        <w:rPr>
          <w:rFonts w:ascii="Calibri" w:hAnsi="Calibri" w:cs="Calibri"/>
          <w:noProof/>
        </w:rPr>
        <w:t>Fitzpatrick, S.</w:t>
      </w:r>
      <w:r w:rsidR="00381F0C">
        <w:rPr>
          <w:rFonts w:ascii="Calibri" w:hAnsi="Calibri" w:cs="Calibri"/>
          <w:noProof/>
        </w:rPr>
        <w:t xml:space="preserve">, </w:t>
      </w:r>
      <w:r w:rsidR="00381F0C" w:rsidRPr="00381F0C">
        <w:rPr>
          <w:rFonts w:ascii="Calibri" w:hAnsi="Calibri" w:cs="Calibri"/>
          <w:noProof/>
        </w:rPr>
        <w:t>Farrugia, F.</w:t>
      </w:r>
      <w:r w:rsidR="00381F0C">
        <w:rPr>
          <w:rFonts w:ascii="Calibri" w:hAnsi="Calibri" w:cs="Calibri"/>
          <w:noProof/>
        </w:rPr>
        <w:t xml:space="preserve">, </w:t>
      </w:r>
      <w:r w:rsidR="00381F0C" w:rsidRPr="00381F0C">
        <w:rPr>
          <w:rFonts w:ascii="Calibri" w:hAnsi="Calibri" w:cs="Calibri"/>
          <w:noProof/>
        </w:rPr>
        <w:t>D’Aucourt, M.</w:t>
      </w:r>
      <w:r w:rsidR="00381F0C">
        <w:rPr>
          <w:rFonts w:ascii="Calibri" w:hAnsi="Calibri" w:cs="Calibri"/>
          <w:noProof/>
        </w:rPr>
        <w:t xml:space="preserve">, </w:t>
      </w:r>
      <w:r w:rsidR="00381F0C" w:rsidRPr="00381F0C">
        <w:rPr>
          <w:rFonts w:ascii="Calibri" w:hAnsi="Calibri" w:cs="Calibri"/>
          <w:noProof/>
        </w:rPr>
        <w:t>Flege, A.</w:t>
      </w:r>
      <w:r w:rsidR="00381F0C">
        <w:rPr>
          <w:rFonts w:ascii="Calibri" w:hAnsi="Calibri" w:cs="Calibri"/>
          <w:noProof/>
        </w:rPr>
        <w:t xml:space="preserve">, </w:t>
      </w:r>
      <w:r w:rsidR="00381F0C" w:rsidRPr="00381F0C">
        <w:rPr>
          <w:rFonts w:ascii="Calibri" w:hAnsi="Calibri" w:cs="Calibri"/>
          <w:noProof/>
        </w:rPr>
        <w:t>Sawyer, S.</w:t>
      </w:r>
      <w:r w:rsidR="00381F0C">
        <w:rPr>
          <w:rFonts w:ascii="Calibri" w:hAnsi="Calibri" w:cs="Calibri"/>
          <w:noProof/>
        </w:rPr>
        <w:t xml:space="preserve">, </w:t>
      </w:r>
      <w:r w:rsidR="00381F0C" w:rsidRPr="00381F0C">
        <w:rPr>
          <w:rFonts w:ascii="Calibri" w:hAnsi="Calibri" w:cs="Calibri"/>
          <w:noProof/>
        </w:rPr>
        <w:t>Panhuis, W.</w:t>
      </w:r>
      <w:r w:rsidR="00381F0C">
        <w:rPr>
          <w:rFonts w:ascii="Calibri" w:hAnsi="Calibri" w:cs="Calibri"/>
          <w:noProof/>
        </w:rPr>
        <w:t xml:space="preserve">, </w:t>
      </w:r>
      <w:r w:rsidR="00381F0C" w:rsidRPr="00381F0C">
        <w:rPr>
          <w:rFonts w:ascii="Calibri" w:hAnsi="Calibri" w:cs="Calibri"/>
          <w:noProof/>
        </w:rPr>
        <w:t>Wilding, G.</w:t>
      </w:r>
      <w:r w:rsidR="00381F0C">
        <w:rPr>
          <w:rFonts w:ascii="Calibri" w:hAnsi="Calibri" w:cs="Calibri"/>
          <w:noProof/>
        </w:rPr>
        <w:t xml:space="preserve">, </w:t>
      </w:r>
      <w:r w:rsidR="00381F0C" w:rsidRPr="00381F0C">
        <w:rPr>
          <w:rFonts w:ascii="Calibri" w:hAnsi="Calibri" w:cs="Calibri"/>
          <w:noProof/>
        </w:rPr>
        <w:t>Cullis, M.</w:t>
      </w:r>
      <w:r w:rsidR="00381F0C">
        <w:rPr>
          <w:rFonts w:ascii="Calibri" w:hAnsi="Calibri" w:cs="Calibri"/>
          <w:noProof/>
        </w:rPr>
        <w:t xml:space="preserve"> and </w:t>
      </w:r>
      <w:r w:rsidR="00381F0C" w:rsidRPr="00381F0C">
        <w:rPr>
          <w:rFonts w:ascii="Calibri" w:hAnsi="Calibri" w:cs="Calibri"/>
          <w:noProof/>
        </w:rPr>
        <w:t>Powell, S.</w:t>
      </w:r>
      <w:r w:rsidRPr="00095931">
        <w:rPr>
          <w:rFonts w:ascii="Calibri" w:hAnsi="Calibri" w:cs="Calibri"/>
          <w:noProof/>
        </w:rPr>
        <w:t xml:space="preserve"> (2017) ‘Effects of initial planting method on the performance of mixed plantings of alder and oak on compacted opencast coal-spoils, Wales: 10-year results’, </w:t>
      </w:r>
      <w:r w:rsidRPr="00095931">
        <w:rPr>
          <w:rFonts w:ascii="Calibri" w:hAnsi="Calibri" w:cs="Calibri"/>
          <w:i/>
          <w:iCs/>
          <w:noProof/>
        </w:rPr>
        <w:t>International Journal of Mining, Reclamation and Environment</w:t>
      </w:r>
      <w:r w:rsidRPr="00095931">
        <w:rPr>
          <w:rFonts w:ascii="Calibri" w:hAnsi="Calibri" w:cs="Calibri"/>
          <w:noProof/>
        </w:rPr>
        <w:t>. Taylor &amp; Francis, 31(4), pp. 286–300. doi: 10.1080/17480930.2016.1139528.</w:t>
      </w:r>
    </w:p>
    <w:p w14:paraId="05CE3313"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Potter, H. and Johnston, D. (2014) </w:t>
      </w:r>
      <w:r w:rsidRPr="00095931">
        <w:rPr>
          <w:rFonts w:ascii="Calibri" w:hAnsi="Calibri" w:cs="Calibri"/>
          <w:i/>
          <w:iCs/>
          <w:noProof/>
        </w:rPr>
        <w:t>Inventory of closed mining waste facilities</w:t>
      </w:r>
      <w:r w:rsidRPr="00095931">
        <w:rPr>
          <w:rFonts w:ascii="Calibri" w:hAnsi="Calibri" w:cs="Calibri"/>
          <w:noProof/>
        </w:rPr>
        <w:t>. Available at: www.environment-agency.gov.uk (Accessed: 15 March 2020).</w:t>
      </w:r>
    </w:p>
    <w:p w14:paraId="528A20CA"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Public Health England (2019) </w:t>
      </w:r>
      <w:r w:rsidRPr="00095931">
        <w:rPr>
          <w:rFonts w:ascii="Calibri" w:hAnsi="Calibri" w:cs="Calibri"/>
          <w:i/>
          <w:iCs/>
          <w:noProof/>
        </w:rPr>
        <w:t>Use of Potentially Contaminated Residential Land, Gardens and Allotments-Public Health Factsheet</w:t>
      </w:r>
      <w:r w:rsidRPr="00095931">
        <w:rPr>
          <w:rFonts w:ascii="Calibri" w:hAnsi="Calibri" w:cs="Calibri"/>
          <w:noProof/>
        </w:rPr>
        <w:t>.</w:t>
      </w:r>
    </w:p>
    <w:p w14:paraId="1818CAC3"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Pulford, I. D. and Watson, C. (2003) ‘Phytoremediation of heavy metal-contaminated land by trees - A review’, </w:t>
      </w:r>
      <w:r w:rsidRPr="00095931">
        <w:rPr>
          <w:rFonts w:ascii="Calibri" w:hAnsi="Calibri" w:cs="Calibri"/>
          <w:i/>
          <w:iCs/>
          <w:noProof/>
        </w:rPr>
        <w:t>Environment International</w:t>
      </w:r>
      <w:r w:rsidRPr="00095931">
        <w:rPr>
          <w:rFonts w:ascii="Calibri" w:hAnsi="Calibri" w:cs="Calibri"/>
          <w:noProof/>
        </w:rPr>
        <w:t>, 29(4), pp. 529–540. doi: 10.1016/S0160-4120(02)00152-6.</w:t>
      </w:r>
    </w:p>
    <w:p w14:paraId="0A276B77"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Reeve, R. N. (2006) </w:t>
      </w:r>
      <w:r w:rsidRPr="00095931">
        <w:rPr>
          <w:rFonts w:ascii="Calibri" w:hAnsi="Calibri" w:cs="Calibri"/>
          <w:i/>
          <w:iCs/>
          <w:noProof/>
        </w:rPr>
        <w:t>Introduction to Environemntal Analysis</w:t>
      </w:r>
      <w:r w:rsidRPr="00095931">
        <w:rPr>
          <w:rFonts w:ascii="Calibri" w:hAnsi="Calibri" w:cs="Calibri"/>
          <w:noProof/>
        </w:rPr>
        <w:t>. Edited by D. J. Ando. Dartford, Kent, UK: John Wiley &amp; Sons, Ltd.</w:t>
      </w:r>
    </w:p>
    <w:p w14:paraId="255278CB"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Reichman, S. M. (2014) </w:t>
      </w:r>
      <w:r w:rsidRPr="00095931">
        <w:rPr>
          <w:rFonts w:ascii="Calibri" w:hAnsi="Calibri" w:cs="Calibri"/>
          <w:i/>
          <w:iCs/>
          <w:noProof/>
        </w:rPr>
        <w:t>The Responses of Plants to Metal Toxicity : A review focusing on Copper , Manganese and Zinc S . M . Reichman</w:t>
      </w:r>
      <w:r w:rsidRPr="00095931">
        <w:rPr>
          <w:rFonts w:ascii="Calibri" w:hAnsi="Calibri" w:cs="Calibri"/>
          <w:noProof/>
        </w:rPr>
        <w:t>.</w:t>
      </w:r>
    </w:p>
    <w:p w14:paraId="67F0BEF0"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Saraswat, S. and Rai, J. P. N. (2011) ‘Prospective application of leucaena leucocephala for phytoextraction of Cd and Zn and nitrogen fixation in metal polluted soils’, </w:t>
      </w:r>
      <w:r w:rsidRPr="00095931">
        <w:rPr>
          <w:rFonts w:ascii="Calibri" w:hAnsi="Calibri" w:cs="Calibri"/>
          <w:i/>
          <w:iCs/>
          <w:noProof/>
        </w:rPr>
        <w:t>International Journal of Phytoremediation</w:t>
      </w:r>
      <w:r w:rsidRPr="00095931">
        <w:rPr>
          <w:rFonts w:ascii="Calibri" w:hAnsi="Calibri" w:cs="Calibri"/>
          <w:noProof/>
        </w:rPr>
        <w:t>, 13(3), pp. 271–288. doi: 10.1080/15226514.2010.483259.</w:t>
      </w:r>
    </w:p>
    <w:p w14:paraId="19D9EA10" w14:textId="684E3EB0"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Saxena, G.</w:t>
      </w:r>
      <w:r w:rsidR="00E95B79">
        <w:rPr>
          <w:rFonts w:ascii="Calibri" w:hAnsi="Calibri" w:cs="Calibri"/>
          <w:noProof/>
        </w:rPr>
        <w:t xml:space="preserve">, </w:t>
      </w:r>
      <w:r w:rsidR="00E95B79" w:rsidRPr="00E95B79">
        <w:rPr>
          <w:rFonts w:ascii="Calibri" w:hAnsi="Calibri" w:cs="Calibri"/>
          <w:noProof/>
        </w:rPr>
        <w:t>Purchase, D</w:t>
      </w:r>
      <w:r w:rsidR="00E95B79">
        <w:rPr>
          <w:rFonts w:ascii="Calibri" w:hAnsi="Calibri" w:cs="Calibri"/>
          <w:noProof/>
        </w:rPr>
        <w:t xml:space="preserve">., </w:t>
      </w:r>
      <w:r w:rsidR="00E95B79" w:rsidRPr="00E95B79">
        <w:rPr>
          <w:rFonts w:ascii="Calibri" w:hAnsi="Calibri" w:cs="Calibri"/>
          <w:noProof/>
        </w:rPr>
        <w:t>Mulla, S</w:t>
      </w:r>
      <w:r w:rsidR="00E95B79">
        <w:rPr>
          <w:rFonts w:ascii="Calibri" w:hAnsi="Calibri" w:cs="Calibri"/>
          <w:noProof/>
        </w:rPr>
        <w:t xml:space="preserve">., </w:t>
      </w:r>
      <w:r w:rsidR="00E95B79" w:rsidRPr="00E95B79">
        <w:rPr>
          <w:rFonts w:ascii="Calibri" w:hAnsi="Calibri" w:cs="Calibri"/>
          <w:noProof/>
        </w:rPr>
        <w:t>Saratale, G</w:t>
      </w:r>
      <w:r w:rsidR="00E95B79">
        <w:rPr>
          <w:rFonts w:ascii="Calibri" w:hAnsi="Calibri" w:cs="Calibri"/>
          <w:noProof/>
        </w:rPr>
        <w:t xml:space="preserve">. D. and </w:t>
      </w:r>
      <w:r w:rsidR="00E95B79" w:rsidRPr="00E95B79">
        <w:rPr>
          <w:rFonts w:ascii="Calibri" w:hAnsi="Calibri" w:cs="Calibri"/>
          <w:noProof/>
        </w:rPr>
        <w:t>Bharagava, R</w:t>
      </w:r>
      <w:r w:rsidR="00E95B79">
        <w:rPr>
          <w:rFonts w:ascii="Calibri" w:hAnsi="Calibri" w:cs="Calibri"/>
          <w:noProof/>
        </w:rPr>
        <w:t xml:space="preserve">. N. </w:t>
      </w:r>
      <w:r w:rsidRPr="00095931">
        <w:rPr>
          <w:rFonts w:ascii="Calibri" w:hAnsi="Calibri" w:cs="Calibri"/>
          <w:noProof/>
        </w:rPr>
        <w:t xml:space="preserve">(2019) ‘Phytoremediation of Heavy Metal-Contaminated Sites: Eco-environmental Concerns, Field Studies, Sustainability Issues, and Future Prospects’, </w:t>
      </w:r>
      <w:r w:rsidRPr="00095931">
        <w:rPr>
          <w:rFonts w:ascii="Calibri" w:hAnsi="Calibri" w:cs="Calibri"/>
          <w:i/>
          <w:iCs/>
          <w:noProof/>
        </w:rPr>
        <w:t>Reviews ofEnvironmental Contamination and Toxicology</w:t>
      </w:r>
      <w:r w:rsidRPr="00095931">
        <w:rPr>
          <w:rFonts w:ascii="Calibri" w:hAnsi="Calibri" w:cs="Calibri"/>
          <w:noProof/>
        </w:rPr>
        <w:t>, 249(February), pp. 71–131. doi: 10.1007/398.</w:t>
      </w:r>
    </w:p>
    <w:p w14:paraId="57F5185D"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Schaefer, V. (2006) ‘Science, stewardship, and spirituality: The human body as a model for ecological restoration’, </w:t>
      </w:r>
      <w:r w:rsidRPr="00095931">
        <w:rPr>
          <w:rFonts w:ascii="Calibri" w:hAnsi="Calibri" w:cs="Calibri"/>
          <w:i/>
          <w:iCs/>
          <w:noProof/>
        </w:rPr>
        <w:t>Restoration Ecology</w:t>
      </w:r>
      <w:r w:rsidRPr="00095931">
        <w:rPr>
          <w:rFonts w:ascii="Calibri" w:hAnsi="Calibri" w:cs="Calibri"/>
          <w:noProof/>
        </w:rPr>
        <w:t>, 14(1), pp. 1–3. doi: 10.1111/j.1526-100X.2006.00098.x.</w:t>
      </w:r>
    </w:p>
    <w:p w14:paraId="70B49C99" w14:textId="2BD99602"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Shahzad, B.</w:t>
      </w:r>
      <w:r w:rsidR="00110CC1">
        <w:rPr>
          <w:rFonts w:ascii="Calibri" w:hAnsi="Calibri" w:cs="Calibri"/>
          <w:noProof/>
        </w:rPr>
        <w:t xml:space="preserve">, </w:t>
      </w:r>
      <w:r w:rsidR="00110CC1" w:rsidRPr="00110CC1">
        <w:rPr>
          <w:rFonts w:ascii="Calibri" w:hAnsi="Calibri" w:cs="Calibri"/>
          <w:noProof/>
        </w:rPr>
        <w:t>Tanveer, M</w:t>
      </w:r>
      <w:r w:rsidR="00110CC1">
        <w:rPr>
          <w:rFonts w:ascii="Calibri" w:hAnsi="Calibri" w:cs="Calibri"/>
          <w:noProof/>
        </w:rPr>
        <w:t xml:space="preserve">., </w:t>
      </w:r>
      <w:r w:rsidR="00110CC1" w:rsidRPr="00110CC1">
        <w:rPr>
          <w:rFonts w:ascii="Calibri" w:hAnsi="Calibri" w:cs="Calibri"/>
          <w:noProof/>
        </w:rPr>
        <w:t>Hassan, W</w:t>
      </w:r>
      <w:r w:rsidR="00110CC1">
        <w:rPr>
          <w:rFonts w:ascii="Calibri" w:hAnsi="Calibri" w:cs="Calibri"/>
          <w:noProof/>
        </w:rPr>
        <w:t xml:space="preserve">., </w:t>
      </w:r>
      <w:r w:rsidR="00110CC1" w:rsidRPr="00110CC1">
        <w:rPr>
          <w:rFonts w:ascii="Calibri" w:hAnsi="Calibri" w:cs="Calibri"/>
          <w:noProof/>
        </w:rPr>
        <w:t>Shah, A</w:t>
      </w:r>
      <w:r w:rsidR="00110CC1">
        <w:rPr>
          <w:rFonts w:ascii="Calibri" w:hAnsi="Calibri" w:cs="Calibri"/>
          <w:noProof/>
        </w:rPr>
        <w:t xml:space="preserve">. N., </w:t>
      </w:r>
      <w:r w:rsidR="00110CC1" w:rsidRPr="00110CC1">
        <w:rPr>
          <w:rFonts w:ascii="Calibri" w:hAnsi="Calibri" w:cs="Calibri"/>
          <w:noProof/>
        </w:rPr>
        <w:t>Anjum, S</w:t>
      </w:r>
      <w:r w:rsidR="00110CC1">
        <w:rPr>
          <w:rFonts w:ascii="Calibri" w:hAnsi="Calibri" w:cs="Calibri"/>
          <w:noProof/>
        </w:rPr>
        <w:t xml:space="preserve">. A., </w:t>
      </w:r>
      <w:r w:rsidR="00110CC1" w:rsidRPr="00110CC1">
        <w:rPr>
          <w:rFonts w:ascii="Calibri" w:hAnsi="Calibri" w:cs="Calibri"/>
          <w:noProof/>
        </w:rPr>
        <w:t>Cheema, S</w:t>
      </w:r>
      <w:r w:rsidR="00110CC1">
        <w:rPr>
          <w:rFonts w:ascii="Calibri" w:hAnsi="Calibri" w:cs="Calibri"/>
          <w:noProof/>
        </w:rPr>
        <w:t>. A</w:t>
      </w:r>
      <w:r w:rsidR="00D6025D">
        <w:rPr>
          <w:rFonts w:ascii="Calibri" w:hAnsi="Calibri" w:cs="Calibri"/>
          <w:noProof/>
        </w:rPr>
        <w:t xml:space="preserve">. and </w:t>
      </w:r>
      <w:r w:rsidR="00110CC1" w:rsidRPr="00110CC1">
        <w:rPr>
          <w:rFonts w:ascii="Calibri" w:hAnsi="Calibri" w:cs="Calibri"/>
          <w:noProof/>
        </w:rPr>
        <w:t>Ali, I</w:t>
      </w:r>
      <w:r w:rsidR="00D6025D">
        <w:rPr>
          <w:rFonts w:ascii="Calibri" w:hAnsi="Calibri" w:cs="Calibri"/>
          <w:noProof/>
        </w:rPr>
        <w:t>.</w:t>
      </w:r>
      <w:r w:rsidRPr="00095931">
        <w:rPr>
          <w:rFonts w:ascii="Calibri" w:hAnsi="Calibri" w:cs="Calibri"/>
          <w:noProof/>
        </w:rPr>
        <w:t xml:space="preserve"> (2016) ‘Lithium toxicity in plants: Reasons, mechanisms and remediation possibilities – A review’, </w:t>
      </w:r>
      <w:r w:rsidRPr="00095931">
        <w:rPr>
          <w:rFonts w:ascii="Calibri" w:hAnsi="Calibri" w:cs="Calibri"/>
          <w:i/>
          <w:iCs/>
          <w:noProof/>
        </w:rPr>
        <w:t>Plant Physiology and Biochemistry</w:t>
      </w:r>
      <w:r w:rsidRPr="00095931">
        <w:rPr>
          <w:rFonts w:ascii="Calibri" w:hAnsi="Calibri" w:cs="Calibri"/>
          <w:noProof/>
        </w:rPr>
        <w:t>. Elsevier Masson SAS, pp. 104–115. doi: 10.1016/j.plaphy.2016.05.034.</w:t>
      </w:r>
    </w:p>
    <w:p w14:paraId="5BE87A3D"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Sheoran, V., Sheoran, A. and Poonia, P. (2010) ‘Soil Reclamation of Abandoned Mine Land by Revegetation: A Review’, </w:t>
      </w:r>
      <w:r w:rsidRPr="00095931">
        <w:rPr>
          <w:rFonts w:ascii="Calibri" w:hAnsi="Calibri" w:cs="Calibri"/>
          <w:i/>
          <w:iCs/>
          <w:noProof/>
        </w:rPr>
        <w:t>International Journal of Soil, Sediment and Water</w:t>
      </w:r>
      <w:r w:rsidRPr="00095931">
        <w:rPr>
          <w:rFonts w:ascii="Calibri" w:hAnsi="Calibri" w:cs="Calibri"/>
          <w:noProof/>
        </w:rPr>
        <w:t>, 3(2), p. 13.</w:t>
      </w:r>
    </w:p>
    <w:p w14:paraId="00A65C4B" w14:textId="690A74CD"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Shrivastava, A.</w:t>
      </w:r>
      <w:r w:rsidR="00D6025D">
        <w:rPr>
          <w:rFonts w:ascii="Calibri" w:hAnsi="Calibri" w:cs="Calibri"/>
          <w:noProof/>
        </w:rPr>
        <w:t xml:space="preserve">, </w:t>
      </w:r>
      <w:r w:rsidR="00D6025D" w:rsidRPr="00D6025D">
        <w:rPr>
          <w:rFonts w:ascii="Calibri" w:hAnsi="Calibri" w:cs="Calibri"/>
          <w:noProof/>
        </w:rPr>
        <w:t>Ghosh, D</w:t>
      </w:r>
      <w:r w:rsidR="00D6025D">
        <w:rPr>
          <w:rFonts w:ascii="Calibri" w:hAnsi="Calibri" w:cs="Calibri"/>
          <w:noProof/>
        </w:rPr>
        <w:t xml:space="preserve">., </w:t>
      </w:r>
      <w:r w:rsidR="00D6025D" w:rsidRPr="00D6025D">
        <w:rPr>
          <w:rFonts w:ascii="Calibri" w:hAnsi="Calibri" w:cs="Calibri"/>
          <w:noProof/>
        </w:rPr>
        <w:t>Dash, A</w:t>
      </w:r>
      <w:r w:rsidR="00D6025D">
        <w:rPr>
          <w:rFonts w:ascii="Calibri" w:hAnsi="Calibri" w:cs="Calibri"/>
          <w:noProof/>
        </w:rPr>
        <w:t xml:space="preserve">. and </w:t>
      </w:r>
      <w:r w:rsidR="00D6025D" w:rsidRPr="00D6025D">
        <w:rPr>
          <w:rFonts w:ascii="Calibri" w:hAnsi="Calibri" w:cs="Calibri"/>
          <w:noProof/>
        </w:rPr>
        <w:t>Bose, S</w:t>
      </w:r>
      <w:r w:rsidR="00D6025D">
        <w:rPr>
          <w:rFonts w:ascii="Calibri" w:hAnsi="Calibri" w:cs="Calibri"/>
          <w:noProof/>
        </w:rPr>
        <w:t>.</w:t>
      </w:r>
      <w:r w:rsidRPr="00095931">
        <w:rPr>
          <w:rFonts w:ascii="Calibri" w:hAnsi="Calibri" w:cs="Calibri"/>
          <w:noProof/>
        </w:rPr>
        <w:t xml:space="preserve"> (2015) ‘Arsenic Contamination in Soil and Sediment in India: Sources, Effects, and Remediation’, </w:t>
      </w:r>
      <w:r w:rsidRPr="00095931">
        <w:rPr>
          <w:rFonts w:ascii="Calibri" w:hAnsi="Calibri" w:cs="Calibri"/>
          <w:i/>
          <w:iCs/>
          <w:noProof/>
        </w:rPr>
        <w:t>Current Pollution Reports</w:t>
      </w:r>
      <w:r w:rsidRPr="00095931">
        <w:rPr>
          <w:rFonts w:ascii="Calibri" w:hAnsi="Calibri" w:cs="Calibri"/>
          <w:noProof/>
        </w:rPr>
        <w:t>, 1(1), pp. 35–46. doi: 10.1007/s40726-015-0004-2.</w:t>
      </w:r>
    </w:p>
    <w:p w14:paraId="092F4C77"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Smart, P. (2014) </w:t>
      </w:r>
      <w:r w:rsidRPr="00095931">
        <w:rPr>
          <w:rFonts w:ascii="Calibri" w:hAnsi="Calibri" w:cs="Calibri"/>
          <w:i/>
          <w:iCs/>
          <w:noProof/>
        </w:rPr>
        <w:t>Environment Hydrogeological and Contaminated Land Assessment Interpretative Report</w:t>
      </w:r>
      <w:r w:rsidRPr="00095931">
        <w:rPr>
          <w:rFonts w:ascii="Calibri" w:hAnsi="Calibri" w:cs="Calibri"/>
          <w:noProof/>
        </w:rPr>
        <w:t>. Available at: http://www.aecom.com (Accessed: 13 January 2020).</w:t>
      </w:r>
    </w:p>
    <w:p w14:paraId="769532F1"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Statista (2020) </w:t>
      </w:r>
      <w:r w:rsidRPr="00095931">
        <w:rPr>
          <w:rFonts w:ascii="Calibri" w:hAnsi="Calibri" w:cs="Calibri"/>
          <w:i/>
          <w:iCs/>
          <w:noProof/>
        </w:rPr>
        <w:t>Top open-cast coal mines worldwide by reserve 2015</w:t>
      </w:r>
      <w:r w:rsidRPr="00095931">
        <w:rPr>
          <w:rFonts w:ascii="Calibri" w:hAnsi="Calibri" w:cs="Calibri"/>
          <w:noProof/>
        </w:rPr>
        <w:t>. Available at: https://www.statista.com/statistics/534826/leading-open-cast-coal-mines-based-on-reserve-size/ (Accessed: 10 March 2020).</w:t>
      </w:r>
    </w:p>
    <w:p w14:paraId="54D0385B" w14:textId="21A8C2A9"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Suwa, R.</w:t>
      </w:r>
      <w:r w:rsidR="00B77F6E">
        <w:rPr>
          <w:rFonts w:ascii="Calibri" w:hAnsi="Calibri" w:cs="Calibri"/>
          <w:noProof/>
        </w:rPr>
        <w:t xml:space="preserve">, </w:t>
      </w:r>
      <w:r w:rsidR="00B77F6E" w:rsidRPr="00B77F6E">
        <w:rPr>
          <w:rFonts w:ascii="Calibri" w:hAnsi="Calibri" w:cs="Calibri"/>
          <w:noProof/>
        </w:rPr>
        <w:t>Jayachandran, K</w:t>
      </w:r>
      <w:r w:rsidR="00B77F6E">
        <w:rPr>
          <w:rFonts w:ascii="Calibri" w:hAnsi="Calibri" w:cs="Calibri"/>
          <w:noProof/>
        </w:rPr>
        <w:t xml:space="preserve">., </w:t>
      </w:r>
      <w:r w:rsidR="00B77F6E" w:rsidRPr="00B77F6E">
        <w:rPr>
          <w:rFonts w:ascii="Calibri" w:hAnsi="Calibri" w:cs="Calibri"/>
          <w:noProof/>
        </w:rPr>
        <w:t>Nguyen, N</w:t>
      </w:r>
      <w:r w:rsidR="00B77F6E">
        <w:rPr>
          <w:rFonts w:ascii="Calibri" w:hAnsi="Calibri" w:cs="Calibri"/>
          <w:noProof/>
        </w:rPr>
        <w:t xml:space="preserve">. T., </w:t>
      </w:r>
      <w:r w:rsidR="00B77F6E" w:rsidRPr="00B77F6E">
        <w:rPr>
          <w:rFonts w:ascii="Calibri" w:hAnsi="Calibri" w:cs="Calibri"/>
          <w:noProof/>
        </w:rPr>
        <w:t>Boulenouar, A</w:t>
      </w:r>
      <w:r w:rsidR="00B77F6E">
        <w:rPr>
          <w:rFonts w:ascii="Calibri" w:hAnsi="Calibri" w:cs="Calibri"/>
          <w:noProof/>
        </w:rPr>
        <w:t xml:space="preserve">., </w:t>
      </w:r>
      <w:r w:rsidR="00B77F6E" w:rsidRPr="00B77F6E">
        <w:rPr>
          <w:rFonts w:ascii="Calibri" w:hAnsi="Calibri" w:cs="Calibri"/>
          <w:noProof/>
        </w:rPr>
        <w:t>Fujita, K</w:t>
      </w:r>
      <w:r w:rsidR="00B77F6E">
        <w:rPr>
          <w:rFonts w:ascii="Calibri" w:hAnsi="Calibri" w:cs="Calibri"/>
          <w:noProof/>
        </w:rPr>
        <w:t xml:space="preserve">. and </w:t>
      </w:r>
      <w:r w:rsidR="00B77F6E" w:rsidRPr="00B77F6E">
        <w:rPr>
          <w:rFonts w:ascii="Calibri" w:hAnsi="Calibri" w:cs="Calibri"/>
          <w:noProof/>
        </w:rPr>
        <w:t>Saneoka, H</w:t>
      </w:r>
      <w:r w:rsidR="00B77F6E">
        <w:rPr>
          <w:rFonts w:ascii="Calibri" w:hAnsi="Calibri" w:cs="Calibri"/>
          <w:noProof/>
        </w:rPr>
        <w:t>.</w:t>
      </w:r>
      <w:r w:rsidRPr="00095931">
        <w:rPr>
          <w:rFonts w:ascii="Calibri" w:hAnsi="Calibri" w:cs="Calibri"/>
          <w:noProof/>
        </w:rPr>
        <w:t xml:space="preserve"> (2008) ‘Barium toxicity effects in soybean plants’, </w:t>
      </w:r>
      <w:r w:rsidRPr="00095931">
        <w:rPr>
          <w:rFonts w:ascii="Calibri" w:hAnsi="Calibri" w:cs="Calibri"/>
          <w:i/>
          <w:iCs/>
          <w:noProof/>
        </w:rPr>
        <w:t>Archives of Environmental Contamination and Toxicology</w:t>
      </w:r>
      <w:r w:rsidRPr="00095931">
        <w:rPr>
          <w:rFonts w:ascii="Calibri" w:hAnsi="Calibri" w:cs="Calibri"/>
          <w:noProof/>
        </w:rPr>
        <w:t>, 55(3), pp. 397–403. doi: 10.1007/s00244-008-9132-7.</w:t>
      </w:r>
    </w:p>
    <w:p w14:paraId="530ED366"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Tanentzap, F. M. and Ryser, P. (2015) ‘Decreased resistance to embolism in red maple (Acer rubrum L.) saplings within a heavy metal contaminated region’, </w:t>
      </w:r>
      <w:r w:rsidRPr="00095931">
        <w:rPr>
          <w:rFonts w:ascii="Calibri" w:hAnsi="Calibri" w:cs="Calibri"/>
          <w:i/>
          <w:iCs/>
          <w:noProof/>
        </w:rPr>
        <w:t>Environmental and Experimental Botany</w:t>
      </w:r>
      <w:r w:rsidRPr="00095931">
        <w:rPr>
          <w:rFonts w:ascii="Calibri" w:hAnsi="Calibri" w:cs="Calibri"/>
          <w:noProof/>
        </w:rPr>
        <w:t>. Elsevier B.V., 109, pp. 40–44. doi: 10.1016/j.envexpbot.2014.07.019.</w:t>
      </w:r>
    </w:p>
    <w:p w14:paraId="7AD0CFCF" w14:textId="3D0DCFC3"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Tangahu, B. V.</w:t>
      </w:r>
      <w:r w:rsidR="00C27C78">
        <w:rPr>
          <w:rFonts w:ascii="Calibri" w:hAnsi="Calibri" w:cs="Calibri"/>
          <w:noProof/>
        </w:rPr>
        <w:t xml:space="preserve">, </w:t>
      </w:r>
      <w:r w:rsidR="00C27C78" w:rsidRPr="00C27C78">
        <w:rPr>
          <w:rFonts w:ascii="Calibri" w:hAnsi="Calibri" w:cs="Calibri"/>
          <w:noProof/>
        </w:rPr>
        <w:t>Sheikh A</w:t>
      </w:r>
      <w:r w:rsidR="00C27C78">
        <w:rPr>
          <w:rFonts w:ascii="Calibri" w:hAnsi="Calibri" w:cs="Calibri"/>
          <w:noProof/>
        </w:rPr>
        <w:t>.</w:t>
      </w:r>
      <w:r w:rsidR="00C27C78" w:rsidRPr="00C27C78">
        <w:rPr>
          <w:rFonts w:ascii="Calibri" w:hAnsi="Calibri" w:cs="Calibri"/>
          <w:noProof/>
        </w:rPr>
        <w:t>, Siti R</w:t>
      </w:r>
      <w:r w:rsidR="00C27C78">
        <w:rPr>
          <w:rFonts w:ascii="Calibri" w:hAnsi="Calibri" w:cs="Calibri"/>
          <w:noProof/>
        </w:rPr>
        <w:t xml:space="preserve">., </w:t>
      </w:r>
      <w:r w:rsidR="00C27C78" w:rsidRPr="00C27C78">
        <w:rPr>
          <w:rFonts w:ascii="Calibri" w:hAnsi="Calibri" w:cs="Calibri"/>
          <w:noProof/>
        </w:rPr>
        <w:t>Basri, H</w:t>
      </w:r>
      <w:r w:rsidR="00C27C78">
        <w:rPr>
          <w:rFonts w:ascii="Calibri" w:hAnsi="Calibri" w:cs="Calibri"/>
          <w:noProof/>
        </w:rPr>
        <w:t xml:space="preserve">., </w:t>
      </w:r>
      <w:r w:rsidR="00C27C78" w:rsidRPr="00C27C78">
        <w:rPr>
          <w:rFonts w:ascii="Calibri" w:hAnsi="Calibri" w:cs="Calibri"/>
          <w:noProof/>
        </w:rPr>
        <w:t>Idris, M</w:t>
      </w:r>
      <w:r w:rsidR="00C27C78">
        <w:rPr>
          <w:rFonts w:ascii="Calibri" w:hAnsi="Calibri" w:cs="Calibri"/>
          <w:noProof/>
        </w:rPr>
        <w:t xml:space="preserve">., </w:t>
      </w:r>
      <w:r w:rsidR="00C27C78" w:rsidRPr="00C27C78">
        <w:rPr>
          <w:rFonts w:ascii="Calibri" w:hAnsi="Calibri" w:cs="Calibri"/>
          <w:noProof/>
        </w:rPr>
        <w:t>Anuar, N</w:t>
      </w:r>
      <w:r w:rsidR="00C27C78">
        <w:rPr>
          <w:rFonts w:ascii="Calibri" w:hAnsi="Calibri" w:cs="Calibri"/>
          <w:noProof/>
        </w:rPr>
        <w:t xml:space="preserve">. and </w:t>
      </w:r>
      <w:r w:rsidR="00C27C78" w:rsidRPr="00C27C78">
        <w:rPr>
          <w:rFonts w:ascii="Calibri" w:hAnsi="Calibri" w:cs="Calibri"/>
          <w:noProof/>
        </w:rPr>
        <w:t>Mukhlisin, M</w:t>
      </w:r>
      <w:r w:rsidR="00C27C78">
        <w:rPr>
          <w:rFonts w:ascii="Calibri" w:hAnsi="Calibri" w:cs="Calibri"/>
          <w:noProof/>
        </w:rPr>
        <w:t xml:space="preserve">. </w:t>
      </w:r>
      <w:r w:rsidRPr="00095931">
        <w:rPr>
          <w:rFonts w:ascii="Calibri" w:hAnsi="Calibri" w:cs="Calibri"/>
          <w:noProof/>
        </w:rPr>
        <w:t xml:space="preserve">(2011) ‘A review on heavy metals (As, Pb, and Hg) uptake by plants through phytoremediation’, </w:t>
      </w:r>
      <w:r w:rsidRPr="00095931">
        <w:rPr>
          <w:rFonts w:ascii="Calibri" w:hAnsi="Calibri" w:cs="Calibri"/>
          <w:i/>
          <w:iCs/>
          <w:noProof/>
        </w:rPr>
        <w:t>International Journal of Chemical Engineering</w:t>
      </w:r>
      <w:r w:rsidRPr="00095931">
        <w:rPr>
          <w:rFonts w:ascii="Calibri" w:hAnsi="Calibri" w:cs="Calibri"/>
          <w:noProof/>
        </w:rPr>
        <w:t>, 2011. doi: 10.1155/2011/939161.</w:t>
      </w:r>
    </w:p>
    <w:p w14:paraId="37C13DA6"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Tomlinson, P. (1984) ‘Evaluating the Success of Land Reclamation Schemes’, </w:t>
      </w:r>
      <w:r w:rsidRPr="00095931">
        <w:rPr>
          <w:rFonts w:ascii="Calibri" w:hAnsi="Calibri" w:cs="Calibri"/>
          <w:i/>
          <w:iCs/>
          <w:noProof/>
        </w:rPr>
        <w:t>Rehabilitation</w:t>
      </w:r>
      <w:r w:rsidRPr="00095931">
        <w:rPr>
          <w:rFonts w:ascii="Calibri" w:hAnsi="Calibri" w:cs="Calibri"/>
          <w:noProof/>
        </w:rPr>
        <w:t>, 11, pp. 187–203.</w:t>
      </w:r>
    </w:p>
    <w:p w14:paraId="0B66D01E" w14:textId="5DFF7A64"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Tylewicz, S.</w:t>
      </w:r>
      <w:r w:rsidR="00C27C78">
        <w:rPr>
          <w:rFonts w:ascii="Calibri" w:hAnsi="Calibri" w:cs="Calibri"/>
          <w:noProof/>
        </w:rPr>
        <w:t xml:space="preserve">, </w:t>
      </w:r>
      <w:r w:rsidR="00C27C78" w:rsidRPr="00C27C78">
        <w:rPr>
          <w:rFonts w:ascii="Calibri" w:hAnsi="Calibri" w:cs="Calibri"/>
          <w:noProof/>
        </w:rPr>
        <w:t>Petterle, A.</w:t>
      </w:r>
      <w:r w:rsidR="00C27C78">
        <w:rPr>
          <w:rFonts w:ascii="Calibri" w:hAnsi="Calibri" w:cs="Calibri"/>
          <w:noProof/>
        </w:rPr>
        <w:t xml:space="preserve">, </w:t>
      </w:r>
      <w:r w:rsidR="00C27C78" w:rsidRPr="00C27C78">
        <w:rPr>
          <w:rFonts w:ascii="Calibri" w:hAnsi="Calibri" w:cs="Calibri"/>
          <w:noProof/>
          <w:lang w:val="pl-PL"/>
        </w:rPr>
        <w:t>Marttila, S.</w:t>
      </w:r>
      <w:r w:rsidR="00C27C78">
        <w:rPr>
          <w:rFonts w:ascii="Calibri" w:hAnsi="Calibri" w:cs="Calibri"/>
          <w:noProof/>
          <w:lang w:val="pl-PL"/>
        </w:rPr>
        <w:t xml:space="preserve">, </w:t>
      </w:r>
      <w:r w:rsidR="00C27C78" w:rsidRPr="00C27C78">
        <w:rPr>
          <w:rFonts w:ascii="Calibri" w:hAnsi="Calibri" w:cs="Calibri"/>
          <w:noProof/>
          <w:lang w:val="pl-PL"/>
        </w:rPr>
        <w:t>Miskolczi, P.</w:t>
      </w:r>
      <w:r w:rsidR="00C27C78">
        <w:rPr>
          <w:rFonts w:ascii="Calibri" w:hAnsi="Calibri" w:cs="Calibri"/>
          <w:noProof/>
          <w:lang w:val="pl-PL"/>
        </w:rPr>
        <w:t xml:space="preserve">, </w:t>
      </w:r>
      <w:r w:rsidR="00C27C78" w:rsidRPr="00C27C78">
        <w:rPr>
          <w:rFonts w:ascii="Calibri" w:hAnsi="Calibri" w:cs="Calibri"/>
          <w:noProof/>
          <w:lang w:val="pl-PL"/>
        </w:rPr>
        <w:t>Azeez, A.</w:t>
      </w:r>
      <w:r w:rsidR="00C27C78">
        <w:rPr>
          <w:rFonts w:ascii="Calibri" w:hAnsi="Calibri" w:cs="Calibri"/>
          <w:noProof/>
          <w:lang w:val="pl-PL"/>
        </w:rPr>
        <w:t xml:space="preserve">, </w:t>
      </w:r>
      <w:r w:rsidR="00C27C78" w:rsidRPr="00C27C78">
        <w:rPr>
          <w:rFonts w:ascii="Calibri" w:hAnsi="Calibri" w:cs="Calibri"/>
          <w:noProof/>
        </w:rPr>
        <w:t>Singh, R. K.</w:t>
      </w:r>
      <w:r w:rsidR="00C27C78">
        <w:rPr>
          <w:rFonts w:ascii="Calibri" w:hAnsi="Calibri" w:cs="Calibri"/>
          <w:noProof/>
        </w:rPr>
        <w:t xml:space="preserve">, </w:t>
      </w:r>
      <w:r w:rsidR="00C27C78" w:rsidRPr="00C27C78">
        <w:rPr>
          <w:rFonts w:ascii="Calibri" w:hAnsi="Calibri" w:cs="Calibri"/>
          <w:noProof/>
        </w:rPr>
        <w:t>Immanen, J.</w:t>
      </w:r>
      <w:r w:rsidR="00C27C78">
        <w:rPr>
          <w:rFonts w:ascii="Calibri" w:hAnsi="Calibri" w:cs="Calibri"/>
          <w:noProof/>
        </w:rPr>
        <w:t xml:space="preserve">, </w:t>
      </w:r>
      <w:r w:rsidR="00C27C78" w:rsidRPr="00C27C78">
        <w:rPr>
          <w:rFonts w:ascii="Calibri" w:hAnsi="Calibri" w:cs="Calibri"/>
          <w:noProof/>
        </w:rPr>
        <w:t>Mähler, N.</w:t>
      </w:r>
      <w:r w:rsidR="00C27C78">
        <w:rPr>
          <w:rFonts w:ascii="Calibri" w:hAnsi="Calibri" w:cs="Calibri"/>
          <w:noProof/>
        </w:rPr>
        <w:t xml:space="preserve">, </w:t>
      </w:r>
      <w:r w:rsidR="00C27C78" w:rsidRPr="00C27C78">
        <w:rPr>
          <w:rFonts w:ascii="Calibri" w:hAnsi="Calibri" w:cs="Calibri"/>
          <w:noProof/>
        </w:rPr>
        <w:t>Hvidsten, T. R.</w:t>
      </w:r>
      <w:r w:rsidR="00C27C78">
        <w:rPr>
          <w:rFonts w:ascii="Calibri" w:hAnsi="Calibri" w:cs="Calibri"/>
          <w:noProof/>
        </w:rPr>
        <w:t xml:space="preserve">, </w:t>
      </w:r>
      <w:r w:rsidR="00C27C78" w:rsidRPr="00C27C78">
        <w:rPr>
          <w:rFonts w:ascii="Calibri" w:hAnsi="Calibri" w:cs="Calibri"/>
          <w:noProof/>
        </w:rPr>
        <w:t>Eklund, D. M.</w:t>
      </w:r>
      <w:r w:rsidR="00C27C78">
        <w:rPr>
          <w:rFonts w:ascii="Calibri" w:hAnsi="Calibri" w:cs="Calibri"/>
          <w:noProof/>
        </w:rPr>
        <w:t xml:space="preserve">, </w:t>
      </w:r>
      <w:r w:rsidR="00C27C78" w:rsidRPr="00C27C78">
        <w:rPr>
          <w:rFonts w:ascii="Calibri" w:hAnsi="Calibri" w:cs="Calibri"/>
          <w:noProof/>
        </w:rPr>
        <w:t>Bowman, J. L.</w:t>
      </w:r>
      <w:r w:rsidR="00C27C78">
        <w:rPr>
          <w:rFonts w:ascii="Calibri" w:hAnsi="Calibri" w:cs="Calibri"/>
          <w:noProof/>
        </w:rPr>
        <w:t xml:space="preserve">, </w:t>
      </w:r>
      <w:r w:rsidR="00C27C78" w:rsidRPr="00C27C78">
        <w:rPr>
          <w:rFonts w:ascii="Calibri" w:hAnsi="Calibri" w:cs="Calibri"/>
          <w:noProof/>
        </w:rPr>
        <w:t>Helariutta, Y.</w:t>
      </w:r>
      <w:r w:rsidR="00C27C78">
        <w:rPr>
          <w:rFonts w:ascii="Calibri" w:hAnsi="Calibri" w:cs="Calibri"/>
          <w:noProof/>
        </w:rPr>
        <w:t xml:space="preserve"> and </w:t>
      </w:r>
      <w:r w:rsidR="00C27C78" w:rsidRPr="00C27C78">
        <w:rPr>
          <w:rFonts w:ascii="Calibri" w:hAnsi="Calibri" w:cs="Calibri"/>
          <w:noProof/>
        </w:rPr>
        <w:t>Bhalerao, R. P.</w:t>
      </w:r>
      <w:r w:rsidR="00C27C78">
        <w:rPr>
          <w:rFonts w:ascii="Calibri" w:hAnsi="Calibri" w:cs="Calibri"/>
          <w:noProof/>
        </w:rPr>
        <w:t xml:space="preserve"> </w:t>
      </w:r>
      <w:r w:rsidRPr="00095931">
        <w:rPr>
          <w:rFonts w:ascii="Calibri" w:hAnsi="Calibri" w:cs="Calibri"/>
          <w:noProof/>
        </w:rPr>
        <w:t xml:space="preserve">(2018) ‘Photoperiodic control of seasonal growth is mediated by ABA acting on cell-cell communication’, </w:t>
      </w:r>
      <w:r w:rsidRPr="00095931">
        <w:rPr>
          <w:rFonts w:ascii="Calibri" w:hAnsi="Calibri" w:cs="Calibri"/>
          <w:i/>
          <w:iCs/>
          <w:noProof/>
        </w:rPr>
        <w:t>Science</w:t>
      </w:r>
      <w:r w:rsidRPr="00095931">
        <w:rPr>
          <w:rFonts w:ascii="Calibri" w:hAnsi="Calibri" w:cs="Calibri"/>
          <w:noProof/>
        </w:rPr>
        <w:t>, 360(6385), pp. 212–215. doi: 10.1126/science.aan8576.</w:t>
      </w:r>
    </w:p>
    <w:p w14:paraId="024AB4F7"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U.S. Energy Information Administration (2020) </w:t>
      </w:r>
      <w:r w:rsidRPr="00095931">
        <w:rPr>
          <w:rFonts w:ascii="Calibri" w:hAnsi="Calibri" w:cs="Calibri"/>
          <w:i/>
          <w:iCs/>
          <w:noProof/>
        </w:rPr>
        <w:t>Coal and the environment</w:t>
      </w:r>
      <w:r w:rsidRPr="00095931">
        <w:rPr>
          <w:rFonts w:ascii="Calibri" w:hAnsi="Calibri" w:cs="Calibri"/>
          <w:noProof/>
        </w:rPr>
        <w:t>. Available at: https://www.eia.gov/energyexplained/coal/coal-and-the-environment.php (Accessed: 10 March 2020).</w:t>
      </w:r>
    </w:p>
    <w:p w14:paraId="070D25B3"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UK Technical Advisory Group on WFD (2011) </w:t>
      </w:r>
      <w:r w:rsidRPr="00095931">
        <w:rPr>
          <w:rFonts w:ascii="Calibri" w:hAnsi="Calibri" w:cs="Calibri"/>
          <w:i/>
          <w:iCs/>
          <w:noProof/>
        </w:rPr>
        <w:t>Application of Groundwater Standards to regulation</w:t>
      </w:r>
      <w:r w:rsidRPr="00095931">
        <w:rPr>
          <w:rFonts w:ascii="Calibri" w:hAnsi="Calibri" w:cs="Calibri"/>
          <w:noProof/>
        </w:rPr>
        <w:t>. Available at: http://forum.europa.eu.int. (Accessed: 9 April 2020).</w:t>
      </w:r>
    </w:p>
    <w:p w14:paraId="1E6BFFD3"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UNESCO World Heritage Centre (2020) </w:t>
      </w:r>
      <w:r w:rsidRPr="00095931">
        <w:rPr>
          <w:rFonts w:ascii="Calibri" w:hAnsi="Calibri" w:cs="Calibri"/>
          <w:i/>
          <w:iCs/>
          <w:noProof/>
        </w:rPr>
        <w:t>Blaenavon Industrial Landscape - UNESCO World Heritage Centre</w:t>
      </w:r>
      <w:r w:rsidRPr="00095931">
        <w:rPr>
          <w:rFonts w:ascii="Calibri" w:hAnsi="Calibri" w:cs="Calibri"/>
          <w:noProof/>
        </w:rPr>
        <w:t>. Available at: https://whc.unesco.org/en/list/984/ (Accessed: 3 March 2020).</w:t>
      </w:r>
    </w:p>
    <w:p w14:paraId="30420A2D" w14:textId="0098E031"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Vachirapatama, N.</w:t>
      </w:r>
      <w:r w:rsidR="00C27C78">
        <w:rPr>
          <w:rFonts w:ascii="Calibri" w:hAnsi="Calibri" w:cs="Calibri"/>
          <w:noProof/>
        </w:rPr>
        <w:t>,</w:t>
      </w:r>
      <w:r w:rsidR="00C27C78" w:rsidRPr="00C27C78">
        <w:t xml:space="preserve"> </w:t>
      </w:r>
      <w:r w:rsidR="00C27C78" w:rsidRPr="00C27C78">
        <w:rPr>
          <w:rFonts w:ascii="Calibri" w:hAnsi="Calibri" w:cs="Calibri"/>
          <w:noProof/>
        </w:rPr>
        <w:t>Jirakiattikul, Y</w:t>
      </w:r>
      <w:r w:rsidR="00C27C78">
        <w:rPr>
          <w:rFonts w:ascii="Calibri" w:hAnsi="Calibri" w:cs="Calibri"/>
          <w:noProof/>
        </w:rPr>
        <w:t xml:space="preserve">., </w:t>
      </w:r>
      <w:r w:rsidR="00C27C78" w:rsidRPr="00C27C78">
        <w:rPr>
          <w:rFonts w:ascii="Calibri" w:hAnsi="Calibri" w:cs="Calibri"/>
          <w:noProof/>
        </w:rPr>
        <w:t>Dicinoski, G</w:t>
      </w:r>
      <w:r w:rsidR="00C27C78">
        <w:rPr>
          <w:rFonts w:ascii="Calibri" w:hAnsi="Calibri" w:cs="Calibri"/>
          <w:noProof/>
        </w:rPr>
        <w:t xml:space="preserve">., </w:t>
      </w:r>
      <w:r w:rsidR="00C27C78" w:rsidRPr="00C27C78">
        <w:rPr>
          <w:rFonts w:ascii="Calibri" w:hAnsi="Calibri" w:cs="Calibri"/>
          <w:noProof/>
        </w:rPr>
        <w:t>Townsend, A</w:t>
      </w:r>
      <w:r w:rsidR="00C27C78">
        <w:rPr>
          <w:rFonts w:ascii="Calibri" w:hAnsi="Calibri" w:cs="Calibri"/>
          <w:noProof/>
        </w:rPr>
        <w:t>.</w:t>
      </w:r>
      <w:r w:rsidR="00C27C78" w:rsidRPr="00C27C78">
        <w:rPr>
          <w:rFonts w:ascii="Calibri" w:hAnsi="Calibri" w:cs="Calibri"/>
          <w:noProof/>
        </w:rPr>
        <w:t xml:space="preserve"> T.</w:t>
      </w:r>
      <w:r w:rsidR="00C27C78">
        <w:rPr>
          <w:rFonts w:ascii="Calibri" w:hAnsi="Calibri" w:cs="Calibri"/>
          <w:noProof/>
        </w:rPr>
        <w:t xml:space="preserve"> and </w:t>
      </w:r>
      <w:r w:rsidR="00C27C78" w:rsidRPr="00C27C78">
        <w:rPr>
          <w:rFonts w:ascii="Calibri" w:hAnsi="Calibri" w:cs="Calibri"/>
          <w:noProof/>
        </w:rPr>
        <w:t>Haddad, P</w:t>
      </w:r>
      <w:r w:rsidR="00C27C78">
        <w:rPr>
          <w:rFonts w:ascii="Calibri" w:hAnsi="Calibri" w:cs="Calibri"/>
          <w:noProof/>
        </w:rPr>
        <w:t>.</w:t>
      </w:r>
      <w:r w:rsidR="00C27C78" w:rsidRPr="00C27C78">
        <w:rPr>
          <w:rFonts w:ascii="Calibri" w:hAnsi="Calibri" w:cs="Calibri"/>
          <w:noProof/>
        </w:rPr>
        <w:t xml:space="preserve"> R.</w:t>
      </w:r>
      <w:r w:rsidR="00C27C78">
        <w:rPr>
          <w:rFonts w:ascii="Calibri" w:hAnsi="Calibri" w:cs="Calibri"/>
          <w:noProof/>
        </w:rPr>
        <w:t xml:space="preserve"> </w:t>
      </w:r>
      <w:r w:rsidRPr="00095931">
        <w:rPr>
          <w:rFonts w:ascii="Calibri" w:hAnsi="Calibri" w:cs="Calibri"/>
          <w:noProof/>
        </w:rPr>
        <w:t xml:space="preserve">(2011) ‘Effect of vanadium on plant growth and its accumulation in plant tissues’, </w:t>
      </w:r>
      <w:r w:rsidRPr="00095931">
        <w:rPr>
          <w:rFonts w:ascii="Calibri" w:hAnsi="Calibri" w:cs="Calibri"/>
          <w:i/>
          <w:iCs/>
          <w:noProof/>
        </w:rPr>
        <w:t>Songklanakarin Journal of Science and Technology</w:t>
      </w:r>
      <w:r w:rsidRPr="00095931">
        <w:rPr>
          <w:rFonts w:ascii="Calibri" w:hAnsi="Calibri" w:cs="Calibri"/>
          <w:noProof/>
        </w:rPr>
        <w:t>, 33(3), pp. 255–261.</w:t>
      </w:r>
    </w:p>
    <w:p w14:paraId="708D2458"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Venturas, M. D., Sperry, J. S. and Hacke, U. G. (2017) ‘Plant xylem hydraulics: What we understand, current research, and future challenges’, </w:t>
      </w:r>
      <w:r w:rsidRPr="00095931">
        <w:rPr>
          <w:rFonts w:ascii="Calibri" w:hAnsi="Calibri" w:cs="Calibri"/>
          <w:i/>
          <w:iCs/>
          <w:noProof/>
        </w:rPr>
        <w:t>Journal of Integrative Plant Biology</w:t>
      </w:r>
      <w:r w:rsidRPr="00095931">
        <w:rPr>
          <w:rFonts w:ascii="Calibri" w:hAnsi="Calibri" w:cs="Calibri"/>
          <w:noProof/>
        </w:rPr>
        <w:t>, 59(6), pp. 356–389. doi: 10.1111/jipb.12534.</w:t>
      </w:r>
    </w:p>
    <w:p w14:paraId="71B82ACE"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Watmough, S. A. and Dickinson, N. M. (1995) ‘Dispersal and mobility of heavy metals in relation to tree survival in an aerially contaminated woodland soil’, </w:t>
      </w:r>
      <w:r w:rsidRPr="00095931">
        <w:rPr>
          <w:rFonts w:ascii="Calibri" w:hAnsi="Calibri" w:cs="Calibri"/>
          <w:i/>
          <w:iCs/>
          <w:noProof/>
        </w:rPr>
        <w:t>Environmental Pollution</w:t>
      </w:r>
      <w:r w:rsidRPr="00095931">
        <w:rPr>
          <w:rFonts w:ascii="Calibri" w:hAnsi="Calibri" w:cs="Calibri"/>
          <w:noProof/>
        </w:rPr>
        <w:t>, 90(2), pp. 135–142. doi: 10.1016/0269-7491(94)00104-L.</w:t>
      </w:r>
    </w:p>
    <w:p w14:paraId="414F198C"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Welsh Government (2009) </w:t>
      </w:r>
      <w:r w:rsidRPr="00095931">
        <w:rPr>
          <w:rFonts w:ascii="Calibri" w:hAnsi="Calibri" w:cs="Calibri"/>
          <w:i/>
          <w:iCs/>
          <w:noProof/>
        </w:rPr>
        <w:t>Minerals Technical Advice Note 2: Coal</w:t>
      </w:r>
      <w:r w:rsidRPr="00095931">
        <w:rPr>
          <w:rFonts w:ascii="Calibri" w:hAnsi="Calibri" w:cs="Calibri"/>
          <w:noProof/>
        </w:rPr>
        <w:t>.</w:t>
      </w:r>
    </w:p>
    <w:p w14:paraId="1293DB51"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Welsh Government (2013) </w:t>
      </w:r>
      <w:r w:rsidRPr="00095931">
        <w:rPr>
          <w:rFonts w:ascii="Calibri" w:hAnsi="Calibri" w:cs="Calibri"/>
          <w:i/>
          <w:iCs/>
          <w:noProof/>
        </w:rPr>
        <w:t>A Strategic Overview of Contaminated Land in Wales. Consultation Document</w:t>
      </w:r>
      <w:r w:rsidRPr="00095931">
        <w:rPr>
          <w:rFonts w:ascii="Calibri" w:hAnsi="Calibri" w:cs="Calibri"/>
          <w:noProof/>
        </w:rPr>
        <w:t>. Available at: http://www.wales.gov.uk (Accessed: 3 March 2020).</w:t>
      </w:r>
    </w:p>
    <w:p w14:paraId="4D516287"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Welsh Government (2016) </w:t>
      </w:r>
      <w:r w:rsidRPr="00095931">
        <w:rPr>
          <w:rFonts w:ascii="Calibri" w:hAnsi="Calibri" w:cs="Calibri"/>
          <w:i/>
          <w:iCs/>
          <w:noProof/>
        </w:rPr>
        <w:t>Environment (Wales) Act 2016 Factsheet Overview of the Environment (Wales) Act</w:t>
      </w:r>
      <w:r w:rsidRPr="00095931">
        <w:rPr>
          <w:rFonts w:ascii="Calibri" w:hAnsi="Calibri" w:cs="Calibri"/>
          <w:noProof/>
        </w:rPr>
        <w:t>. Available at: http://gov.wales/environmentact (Accessed: 3 January 2020).</w:t>
      </w:r>
    </w:p>
    <w:p w14:paraId="463DC669"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Welsh Government, D. for N. R. (2015) ‘Well-being of Future Generations (Wales) Act 2015: The Essentials’, p. 12. Available at: http://gov.wales/docs/dsjlg/publications/150623-guide-to-the-fg-act-en.pdf.</w:t>
      </w:r>
    </w:p>
    <w:p w14:paraId="4AF17D2A"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World Coal Association (2020) </w:t>
      </w:r>
      <w:r w:rsidRPr="00095931">
        <w:rPr>
          <w:rFonts w:ascii="Calibri" w:hAnsi="Calibri" w:cs="Calibri"/>
          <w:i/>
          <w:iCs/>
          <w:noProof/>
        </w:rPr>
        <w:t>Coal mining</w:t>
      </w:r>
      <w:r w:rsidRPr="00095931">
        <w:rPr>
          <w:rFonts w:ascii="Calibri" w:hAnsi="Calibri" w:cs="Calibri"/>
          <w:noProof/>
        </w:rPr>
        <w:t>. Available at: https://www.worldcoal.org/coal/coal-mining (Accessed: 2 March 2020).</w:t>
      </w:r>
    </w:p>
    <w:p w14:paraId="2D5B97FD" w14:textId="77777777" w:rsidR="009B29D0" w:rsidRPr="00095931" w:rsidRDefault="009B29D0" w:rsidP="00EB3E66">
      <w:pPr>
        <w:widowControl w:val="0"/>
        <w:autoSpaceDE w:val="0"/>
        <w:autoSpaceDN w:val="0"/>
        <w:adjustRightInd w:val="0"/>
        <w:spacing w:line="240" w:lineRule="auto"/>
        <w:rPr>
          <w:rFonts w:ascii="Calibri" w:hAnsi="Calibri" w:cs="Calibri"/>
          <w:noProof/>
        </w:rPr>
      </w:pPr>
      <w:r w:rsidRPr="00095931">
        <w:rPr>
          <w:rFonts w:ascii="Calibri" w:hAnsi="Calibri" w:cs="Calibri"/>
          <w:noProof/>
        </w:rPr>
        <w:t xml:space="preserve">Worrell, R. and Nixon, C. J. (1991) </w:t>
      </w:r>
      <w:r w:rsidRPr="00095931">
        <w:rPr>
          <w:rFonts w:ascii="Calibri" w:hAnsi="Calibri" w:cs="Calibri"/>
          <w:i/>
          <w:iCs/>
          <w:noProof/>
        </w:rPr>
        <w:t>Factors Affecting the Natural Regeneration of Oak in Upland Britain</w:t>
      </w:r>
      <w:r w:rsidRPr="00095931">
        <w:rPr>
          <w:rFonts w:ascii="Calibri" w:hAnsi="Calibri" w:cs="Calibri"/>
          <w:noProof/>
        </w:rPr>
        <w:t>. Edinburgh. Available at: https://www.forestry.gov.uk/pdf/FCOP031.pdf/$file/FCOP031.pdf.</w:t>
      </w:r>
    </w:p>
    <w:p w14:paraId="00F45890" w14:textId="77777777" w:rsidR="00DA7784" w:rsidRDefault="007822C1" w:rsidP="00EB3E66">
      <w:pPr>
        <w:pStyle w:val="Heading1"/>
        <w:rPr>
          <w:rFonts w:ascii="Calibri" w:hAnsi="Calibri" w:cs="Calibri"/>
          <w:sz w:val="22"/>
          <w:szCs w:val="22"/>
        </w:rPr>
      </w:pPr>
      <w:r w:rsidRPr="00095931">
        <w:rPr>
          <w:rFonts w:ascii="Calibri" w:hAnsi="Calibri" w:cs="Calibri"/>
          <w:sz w:val="22"/>
          <w:szCs w:val="22"/>
        </w:rPr>
        <w:fldChar w:fldCharType="end"/>
      </w:r>
      <w:bookmarkStart w:id="138" w:name="_Toc39513117"/>
    </w:p>
    <w:p w14:paraId="5750B8B4" w14:textId="77777777" w:rsidR="00DA7784" w:rsidRDefault="00DA7784" w:rsidP="00DA7784"/>
    <w:p w14:paraId="5461D6B4" w14:textId="77777777" w:rsidR="00DA7784" w:rsidRDefault="00DA7784" w:rsidP="00EB3E66">
      <w:pPr>
        <w:pStyle w:val="Heading1"/>
        <w:rPr>
          <w:rFonts w:ascii="Calibri" w:hAnsi="Calibri" w:cs="Calibri"/>
          <w:sz w:val="22"/>
          <w:szCs w:val="22"/>
        </w:rPr>
      </w:pPr>
    </w:p>
    <w:p w14:paraId="07695937" w14:textId="77777777" w:rsidR="00DA7784" w:rsidRDefault="00DA7784" w:rsidP="00DA7784"/>
    <w:p w14:paraId="0A6DA4E4" w14:textId="77777777" w:rsidR="00DA7784" w:rsidRDefault="00DA7784" w:rsidP="00EB3E66">
      <w:pPr>
        <w:pStyle w:val="Heading1"/>
        <w:rPr>
          <w:rFonts w:ascii="Calibri" w:hAnsi="Calibri" w:cs="Calibri"/>
          <w:sz w:val="22"/>
          <w:szCs w:val="22"/>
        </w:rPr>
      </w:pPr>
    </w:p>
    <w:p w14:paraId="6D4B76DE" w14:textId="77777777" w:rsidR="00DA7784" w:rsidRDefault="00DA7784" w:rsidP="00EB3E66">
      <w:pPr>
        <w:pStyle w:val="Heading1"/>
        <w:rPr>
          <w:rFonts w:ascii="Calibri" w:hAnsi="Calibri" w:cs="Calibri"/>
          <w:sz w:val="22"/>
          <w:szCs w:val="22"/>
        </w:rPr>
      </w:pPr>
    </w:p>
    <w:p w14:paraId="6983162A" w14:textId="77777777" w:rsidR="00DA7784" w:rsidRDefault="00DA7784" w:rsidP="00EB3E66">
      <w:pPr>
        <w:pStyle w:val="Heading1"/>
        <w:rPr>
          <w:rFonts w:ascii="Calibri" w:hAnsi="Calibri" w:cs="Calibri"/>
          <w:sz w:val="22"/>
          <w:szCs w:val="22"/>
        </w:rPr>
      </w:pPr>
    </w:p>
    <w:p w14:paraId="0289E971" w14:textId="2290CCFC" w:rsidR="00DA7784" w:rsidRDefault="00DA7784" w:rsidP="00DA7784"/>
    <w:p w14:paraId="28149CEA" w14:textId="39D48DC8" w:rsidR="00DA7784" w:rsidRDefault="00DA7784" w:rsidP="00DA7784"/>
    <w:p w14:paraId="2A500427" w14:textId="5ABC257B" w:rsidR="00DA7784" w:rsidRDefault="00DA7784" w:rsidP="00DA7784"/>
    <w:p w14:paraId="7EF6CD4D" w14:textId="5D2EF935" w:rsidR="00DA7784" w:rsidRDefault="00DA7784" w:rsidP="00DA7784"/>
    <w:p w14:paraId="6E1B585E" w14:textId="2A1A007E" w:rsidR="00DA7784" w:rsidRDefault="00DA7784" w:rsidP="00DA7784"/>
    <w:p w14:paraId="42919C71" w14:textId="672B7D81" w:rsidR="00DA7784" w:rsidRDefault="00DA7784" w:rsidP="00DA7784"/>
    <w:p w14:paraId="0A7AB1A2" w14:textId="1FFD3951" w:rsidR="00DA7784" w:rsidRDefault="00DA7784" w:rsidP="00DA7784"/>
    <w:p w14:paraId="508CAB5F" w14:textId="3F973846" w:rsidR="00DA7784" w:rsidRDefault="00DA7784" w:rsidP="00DA7784"/>
    <w:p w14:paraId="2756AA53" w14:textId="42D10446" w:rsidR="00DA7784" w:rsidRDefault="00DA7784" w:rsidP="00DA7784"/>
    <w:p w14:paraId="679DCE44" w14:textId="77777777" w:rsidR="00DA7784" w:rsidRDefault="00DA7784" w:rsidP="00DA7784"/>
    <w:p w14:paraId="134D966F" w14:textId="77777777" w:rsidR="00DA7784" w:rsidRDefault="00DA7784" w:rsidP="00DA7784"/>
    <w:p w14:paraId="33E2298D" w14:textId="12A295CA" w:rsidR="006C1337" w:rsidRDefault="00B12A90" w:rsidP="00EB3E66">
      <w:pPr>
        <w:pStyle w:val="Heading1"/>
      </w:pPr>
      <w:r>
        <w:t>8.0 Appendices</w:t>
      </w:r>
      <w:bookmarkEnd w:id="138"/>
    </w:p>
    <w:p w14:paraId="7A84FC06" w14:textId="5AC56186" w:rsidR="00DA6D98" w:rsidRDefault="00DA6D98" w:rsidP="00DA6D98">
      <w:pPr>
        <w:rPr>
          <w:rFonts w:asciiTheme="majorHAnsi" w:eastAsiaTheme="majorEastAsia" w:hAnsiTheme="majorHAnsi" w:cstheme="majorBidi"/>
          <w:b/>
          <w:color w:val="C00000"/>
          <w:sz w:val="32"/>
          <w:szCs w:val="32"/>
        </w:rPr>
      </w:pPr>
    </w:p>
    <w:p w14:paraId="726B809E" w14:textId="40F5EDCE" w:rsidR="00DA6D98" w:rsidRPr="00DA6D98" w:rsidRDefault="007655C4" w:rsidP="00DA6D98">
      <w:pPr>
        <w:spacing w:line="360" w:lineRule="auto"/>
        <w:jc w:val="both"/>
      </w:pPr>
      <w:bookmarkStart w:id="139" w:name="_Hlk38916134"/>
      <w:r>
        <w:rPr>
          <w:noProof/>
          <w:color w:val="000000" w:themeColor="text1"/>
          <w:lang w:eastAsia="zh-CN"/>
        </w:rPr>
        <mc:AlternateContent>
          <mc:Choice Requires="wpg">
            <w:drawing>
              <wp:anchor distT="0" distB="0" distL="114300" distR="114300" simplePos="0" relativeHeight="251830272" behindDoc="0" locked="0" layoutInCell="1" allowOverlap="1" wp14:anchorId="79AF9CF6" wp14:editId="024A9BA2">
                <wp:simplePos x="0" y="0"/>
                <wp:positionH relativeFrom="column">
                  <wp:posOffset>114300</wp:posOffset>
                </wp:positionH>
                <wp:positionV relativeFrom="paragraph">
                  <wp:posOffset>820420</wp:posOffset>
                </wp:positionV>
                <wp:extent cx="5603240" cy="2322830"/>
                <wp:effectExtent l="0" t="0" r="16510" b="1270"/>
                <wp:wrapTopAndBottom/>
                <wp:docPr id="246" name="Group 246"/>
                <wp:cNvGraphicFramePr/>
                <a:graphic xmlns:a="http://schemas.openxmlformats.org/drawingml/2006/main">
                  <a:graphicData uri="http://schemas.microsoft.com/office/word/2010/wordprocessingGroup">
                    <wpg:wgp>
                      <wpg:cNvGrpSpPr/>
                      <wpg:grpSpPr>
                        <a:xfrm>
                          <a:off x="0" y="0"/>
                          <a:ext cx="5603240" cy="2322830"/>
                          <a:chOff x="0" y="74941"/>
                          <a:chExt cx="5698490" cy="2323804"/>
                        </a:xfrm>
                      </wpg:grpSpPr>
                      <wpg:grpSp>
                        <wpg:cNvPr id="584" name="Group 584"/>
                        <wpg:cNvGrpSpPr/>
                        <wpg:grpSpPr>
                          <a:xfrm>
                            <a:off x="0" y="314325"/>
                            <a:ext cx="5698490" cy="2084420"/>
                            <a:chOff x="0" y="0"/>
                            <a:chExt cx="5698766" cy="2230755"/>
                          </a:xfrm>
                        </wpg:grpSpPr>
                        <pic:pic xmlns:pic="http://schemas.openxmlformats.org/drawingml/2006/picture">
                          <pic:nvPicPr>
                            <pic:cNvPr id="582" name="Picture 582"/>
                            <pic:cNvPicPr>
                              <a:picLocks noChangeAspect="1"/>
                            </pic:cNvPicPr>
                          </pic:nvPicPr>
                          <pic:blipFill>
                            <a:blip r:embed="rId211">
                              <a:extLst>
                                <a:ext uri="{28A0092B-C50C-407E-A947-70E740481C1C}">
                                  <a14:useLocalDpi xmlns:a14="http://schemas.microsoft.com/office/drawing/2010/main" val="0"/>
                                </a:ext>
                              </a:extLst>
                            </a:blip>
                            <a:srcRect/>
                            <a:stretch>
                              <a:fillRect/>
                            </a:stretch>
                          </pic:blipFill>
                          <pic:spPr bwMode="auto">
                            <a:xfrm>
                              <a:off x="0" y="0"/>
                              <a:ext cx="1943100" cy="2230755"/>
                            </a:xfrm>
                            <a:prstGeom prst="rect">
                              <a:avLst/>
                            </a:prstGeom>
                            <a:noFill/>
                            <a:ln>
                              <a:noFill/>
                            </a:ln>
                          </pic:spPr>
                        </pic:pic>
                        <pic:pic xmlns:pic="http://schemas.openxmlformats.org/drawingml/2006/picture">
                          <pic:nvPicPr>
                            <pic:cNvPr id="583" name="Picture 583"/>
                            <pic:cNvPicPr>
                              <a:picLocks noChangeAspect="1"/>
                            </pic:cNvPicPr>
                          </pic:nvPicPr>
                          <pic:blipFill>
                            <a:blip r:embed="rId212" cstate="print">
                              <a:extLst>
                                <a:ext uri="{28A0092B-C50C-407E-A947-70E740481C1C}">
                                  <a14:useLocalDpi xmlns:a14="http://schemas.microsoft.com/office/drawing/2010/main" val="0"/>
                                </a:ext>
                              </a:extLst>
                            </a:blip>
                            <a:srcRect/>
                            <a:stretch>
                              <a:fillRect/>
                            </a:stretch>
                          </pic:blipFill>
                          <pic:spPr bwMode="auto">
                            <a:xfrm>
                              <a:off x="2006876" y="0"/>
                              <a:ext cx="3691890" cy="2188845"/>
                            </a:xfrm>
                            <a:prstGeom prst="rect">
                              <a:avLst/>
                            </a:prstGeom>
                            <a:noFill/>
                            <a:ln>
                              <a:solidFill>
                                <a:sysClr val="windowText" lastClr="000000"/>
                              </a:solidFill>
                            </a:ln>
                          </pic:spPr>
                        </pic:pic>
                      </wpg:grpSp>
                      <wps:wsp>
                        <wps:cNvPr id="245" name="Text Box 245"/>
                        <wps:cNvSpPr txBox="1"/>
                        <wps:spPr>
                          <a:xfrm>
                            <a:off x="0" y="74941"/>
                            <a:ext cx="5698490" cy="190528"/>
                          </a:xfrm>
                          <a:prstGeom prst="rect">
                            <a:avLst/>
                          </a:prstGeom>
                          <a:solidFill>
                            <a:prstClr val="white"/>
                          </a:solidFill>
                          <a:ln>
                            <a:noFill/>
                          </a:ln>
                        </wps:spPr>
                        <wps:txbx>
                          <w:txbxContent>
                            <w:p w14:paraId="2EA2D4A0" w14:textId="1AED0195" w:rsidR="008A2398" w:rsidRPr="0096442F" w:rsidRDefault="008A2398" w:rsidP="005010C2">
                              <w:pPr>
                                <w:pStyle w:val="Caption"/>
                                <w:rPr>
                                  <w:rFonts w:cstheme="minorHAnsi"/>
                                  <w:noProof/>
                                </w:rPr>
                              </w:pPr>
                              <w:bookmarkStart w:id="140" w:name="_Toc39487101"/>
                              <w:r>
                                <w:t xml:space="preserve">Appendix 8. </w:t>
                              </w:r>
                              <w:r>
                                <w:fldChar w:fldCharType="begin"/>
                              </w:r>
                              <w:r>
                                <w:instrText xml:space="preserve"> SEQ Appendix_8. \* ARABIC </w:instrText>
                              </w:r>
                              <w:r>
                                <w:fldChar w:fldCharType="separate"/>
                              </w:r>
                              <w:r>
                                <w:rPr>
                                  <w:noProof/>
                                </w:rPr>
                                <w:t>1</w:t>
                              </w:r>
                              <w:r>
                                <w:rPr>
                                  <w:noProof/>
                                </w:rPr>
                                <w:fldChar w:fldCharType="end"/>
                              </w:r>
                              <w:r>
                                <w:t xml:space="preserve"> Zinc (Zn) in soil (mg/kg) at UWTSD (2019) Including Control Samples (Cluster Column Diagram).</w:t>
                              </w:r>
                              <w:bookmarkEnd w:id="140"/>
                            </w:p>
                            <w:p w14:paraId="37C3DAAA" w14:textId="77777777" w:rsidR="008A2398" w:rsidRDefault="008A2398" w:rsidP="005010C2">
                              <w:pPr>
                                <w:pStyle w:val="Caption"/>
                                <w:rPr>
                                  <w:rFonts w:cstheme="minorHAnsi"/>
                                  <w:noProof/>
                                  <w:color w:val="000000" w:themeColor="text1"/>
                                  <w:lang w:eastAsia="zh-CN"/>
                                </w:rPr>
                              </w:pPr>
                            </w:p>
                            <w:p w14:paraId="6FA86BBE" w14:textId="77777777" w:rsidR="008A2398" w:rsidRPr="005010C2" w:rsidRDefault="008A2398" w:rsidP="005010C2">
                              <w:pPr>
                                <w:rPr>
                                  <w:lang w:eastAsia="zh-CN"/>
                                </w:rPr>
                              </w:pPr>
                            </w:p>
                            <w:p w14:paraId="2B3A5CDF" w14:textId="77777777" w:rsidR="008A2398" w:rsidRDefault="008A2398"/>
                            <w:p w14:paraId="29C7034B" w14:textId="7909B2CC" w:rsidR="008A2398" w:rsidRPr="0096442F" w:rsidRDefault="008A2398" w:rsidP="005010C2">
                              <w:pPr>
                                <w:pStyle w:val="Caption"/>
                                <w:rPr>
                                  <w:rFonts w:cstheme="minorHAnsi"/>
                                  <w:noProof/>
                                </w:rPr>
                              </w:pPr>
                              <w:bookmarkStart w:id="141" w:name="_Toc39487102"/>
                              <w:r>
                                <w:t xml:space="preserve">Appendix 8. </w:t>
                              </w:r>
                              <w:r>
                                <w:fldChar w:fldCharType="begin"/>
                              </w:r>
                              <w:r>
                                <w:instrText xml:space="preserve"> SEQ Appendix_8. \* ARABIC </w:instrText>
                              </w:r>
                              <w:r>
                                <w:fldChar w:fldCharType="separate"/>
                              </w:r>
                              <w:r>
                                <w:rPr>
                                  <w:noProof/>
                                </w:rPr>
                                <w:t>1</w:t>
                              </w:r>
                              <w:r>
                                <w:rPr>
                                  <w:noProof/>
                                </w:rPr>
                                <w:fldChar w:fldCharType="end"/>
                              </w:r>
                              <w:r>
                                <w:t xml:space="preserve"> Zinc (Zn) </w:t>
                              </w:r>
                              <w:bookmarkStart w:id="142" w:name="_Hlk38916227"/>
                              <w:r>
                                <w:t>in soil (mg/kg) at UWTSD (2019) Including Control Samples (Cluster Column Diagram).</w:t>
                              </w:r>
                              <w:bookmarkEnd w:id="141"/>
                              <w:bookmarkEnd w:id="142"/>
                            </w:p>
                            <w:p w14:paraId="359D146F" w14:textId="7D8A9579" w:rsidR="008A2398" w:rsidRDefault="008A2398" w:rsidP="005010C2">
                              <w:pPr>
                                <w:pStyle w:val="Caption"/>
                                <w:rPr>
                                  <w:rFonts w:cstheme="minorHAnsi"/>
                                  <w:noProof/>
                                  <w:color w:val="000000" w:themeColor="text1"/>
                                  <w:lang w:eastAsia="zh-CN"/>
                                </w:rPr>
                              </w:pPr>
                            </w:p>
                            <w:p w14:paraId="48952FAE" w14:textId="77777777" w:rsidR="008A2398" w:rsidRPr="005010C2" w:rsidRDefault="008A2398" w:rsidP="005010C2">
                              <w:pPr>
                                <w:rPr>
                                  <w:lang w:eastAsia="zh-CN"/>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AF9CF6" id="Group 246" o:spid="_x0000_s1201" style="position:absolute;left:0;text-align:left;margin-left:9pt;margin-top:64.6pt;width:441.2pt;height:182.9pt;z-index:251830272;mso-position-horizontal-relative:text;mso-position-vertical-relative:text;mso-width-relative:margin;mso-height-relative:margin" coordorigin=",749" coordsize="56984,23238"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">
                <v:group id="Group 584" o:spid="_x0000_s1202" style="position:absolute;top:3143;width:56984;height:20844" coordsize="56987,22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">
                  <v:shape id="Picture 582" o:spid="_x0000_s1203" type="#_x0000_t75" style="position:absolute;width:19431;height:22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">
                    <v:imagedata r:id="rId213" o:title=""/>
                  </v:shape>
                  <v:shape id="Picture 583" o:spid="_x0000_s1204" type="#_x0000_t75" style="position:absolute;left:20068;width:36919;height:218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" stroked="t" strokecolor="windowText">
                    <v:imagedata r:id="rId214" o:title=""/>
                    <v:path arrowok="t"/>
                  </v:shape>
                </v:group>
                <v:shape id="Text Box 245" o:spid="_x0000_s1205" type="#_x0000_t202" style="position:absolute;top:749;width:5698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" stroked="f">
                  <v:textbox inset="0,0,0,0">
                    <w:txbxContent>
                      <w:p w14:paraId="2EA2D4A0" w14:textId="1AED0195" w:rsidR="008A2398" w:rsidRPr="0096442F" w:rsidRDefault="008A2398" w:rsidP="005010C2">
                        <w:pPr>
                          <w:pStyle w:val="Caption"/>
                          <w:rPr>
                            <w:rFonts w:cstheme="minorHAnsi"/>
                            <w:noProof/>
                          </w:rPr>
                        </w:pPr>
                        <w:bookmarkStart w:id="143" w:name="_Toc39487101"/>
                        <w:r>
                          <w:t xml:space="preserve">Appendix 8. </w:t>
                        </w:r>
                        <w:r>
                          <w:fldChar w:fldCharType="begin"/>
                        </w:r>
                        <w:r>
                          <w:instrText xml:space="preserve"> SEQ Appendix_8. \* ARABIC </w:instrText>
                        </w:r>
                        <w:r>
                          <w:fldChar w:fldCharType="separate"/>
                        </w:r>
                        <w:r>
                          <w:rPr>
                            <w:noProof/>
                          </w:rPr>
                          <w:t>1</w:t>
                        </w:r>
                        <w:r>
                          <w:rPr>
                            <w:noProof/>
                          </w:rPr>
                          <w:fldChar w:fldCharType="end"/>
                        </w:r>
                        <w:r>
                          <w:t xml:space="preserve"> Zinc (Zn) in soil (mg/kg) at UWTSD (2019) Including Control Samples (Cluster Column Diagram).</w:t>
                        </w:r>
                        <w:bookmarkEnd w:id="143"/>
                      </w:p>
                      <w:p w14:paraId="37C3DAAA" w14:textId="77777777" w:rsidR="008A2398" w:rsidRDefault="008A2398" w:rsidP="005010C2">
                        <w:pPr>
                          <w:pStyle w:val="Caption"/>
                          <w:rPr>
                            <w:rFonts w:cstheme="minorHAnsi"/>
                            <w:noProof/>
                            <w:color w:val="000000" w:themeColor="text1"/>
                            <w:lang w:eastAsia="zh-CN"/>
                          </w:rPr>
                        </w:pPr>
                      </w:p>
                      <w:p w14:paraId="6FA86BBE" w14:textId="77777777" w:rsidR="008A2398" w:rsidRPr="005010C2" w:rsidRDefault="008A2398" w:rsidP="005010C2">
                        <w:pPr>
                          <w:rPr>
                            <w:lang w:eastAsia="zh-CN"/>
                          </w:rPr>
                        </w:pPr>
                      </w:p>
                      <w:p w14:paraId="2B3A5CDF" w14:textId="77777777" w:rsidR="008A2398" w:rsidRDefault="008A2398"/>
                      <w:p w14:paraId="29C7034B" w14:textId="7909B2CC" w:rsidR="008A2398" w:rsidRPr="0096442F" w:rsidRDefault="008A2398" w:rsidP="005010C2">
                        <w:pPr>
                          <w:pStyle w:val="Caption"/>
                          <w:rPr>
                            <w:rFonts w:cstheme="minorHAnsi"/>
                            <w:noProof/>
                          </w:rPr>
                        </w:pPr>
                        <w:bookmarkStart w:id="144" w:name="_Toc39487102"/>
                        <w:r>
                          <w:t xml:space="preserve">Appendix 8. </w:t>
                        </w:r>
                        <w:r>
                          <w:fldChar w:fldCharType="begin"/>
                        </w:r>
                        <w:r>
                          <w:instrText xml:space="preserve"> SEQ Appendix_8. \* ARABIC </w:instrText>
                        </w:r>
                        <w:r>
                          <w:fldChar w:fldCharType="separate"/>
                        </w:r>
                        <w:r>
                          <w:rPr>
                            <w:noProof/>
                          </w:rPr>
                          <w:t>1</w:t>
                        </w:r>
                        <w:r>
                          <w:rPr>
                            <w:noProof/>
                          </w:rPr>
                          <w:fldChar w:fldCharType="end"/>
                        </w:r>
                        <w:r>
                          <w:t xml:space="preserve"> Zinc (Zn) </w:t>
                        </w:r>
                        <w:bookmarkStart w:id="145" w:name="_Hlk38916227"/>
                        <w:r>
                          <w:t>in soil (mg/kg) at UWTSD (2019) Including Control Samples (Cluster Column Diagram).</w:t>
                        </w:r>
                        <w:bookmarkEnd w:id="144"/>
                        <w:bookmarkEnd w:id="145"/>
                      </w:p>
                      <w:p w14:paraId="359D146F" w14:textId="7D8A9579" w:rsidR="008A2398" w:rsidRDefault="008A2398" w:rsidP="005010C2">
                        <w:pPr>
                          <w:pStyle w:val="Caption"/>
                          <w:rPr>
                            <w:rFonts w:cstheme="minorHAnsi"/>
                            <w:noProof/>
                            <w:color w:val="000000" w:themeColor="text1"/>
                            <w:lang w:eastAsia="zh-CN"/>
                          </w:rPr>
                        </w:pPr>
                      </w:p>
                      <w:p w14:paraId="48952FAE" w14:textId="77777777" w:rsidR="008A2398" w:rsidRPr="005010C2" w:rsidRDefault="008A2398" w:rsidP="005010C2">
                        <w:pPr>
                          <w:rPr>
                            <w:lang w:eastAsia="zh-CN"/>
                          </w:rPr>
                        </w:pPr>
                      </w:p>
                    </w:txbxContent>
                  </v:textbox>
                </v:shape>
                <w10:wrap type="topAndBottom"/>
              </v:group>
            </w:pict>
          </mc:Fallback>
        </mc:AlternateContent>
      </w:r>
      <w:r w:rsidR="004962EE">
        <w:t>Appendix 8.1</w:t>
      </w:r>
      <w:r w:rsidR="00DA6D98" w:rsidRPr="00DA6D98">
        <w:t xml:space="preserve"> (including diagram) shows that the highest Zn value was recorded in S4 (high mortality) and Zn content in soil control samples C1 (Cariad03) and C2(MD07) is comparable to high vitality levels. </w:t>
      </w:r>
    </w:p>
    <w:bookmarkEnd w:id="139"/>
    <w:p w14:paraId="213216C0" w14:textId="35B0D8A5" w:rsidR="00DA6D98" w:rsidRPr="00DA6D98" w:rsidRDefault="007655C4" w:rsidP="00DA6D98">
      <w:r>
        <w:rPr>
          <w:noProof/>
          <w:color w:val="000000" w:themeColor="text1"/>
          <w:lang w:eastAsia="zh-CN"/>
        </w:rPr>
        <mc:AlternateContent>
          <mc:Choice Requires="wpg">
            <w:drawing>
              <wp:anchor distT="0" distB="0" distL="114300" distR="114300" simplePos="0" relativeHeight="251841536" behindDoc="0" locked="0" layoutInCell="1" allowOverlap="1" wp14:anchorId="50099301" wp14:editId="4A9185CA">
                <wp:simplePos x="0" y="0"/>
                <wp:positionH relativeFrom="column">
                  <wp:posOffset>771525</wp:posOffset>
                </wp:positionH>
                <wp:positionV relativeFrom="paragraph">
                  <wp:posOffset>2446655</wp:posOffset>
                </wp:positionV>
                <wp:extent cx="4176395" cy="3324225"/>
                <wp:effectExtent l="0" t="0" r="0" b="9525"/>
                <wp:wrapTopAndBottom/>
                <wp:docPr id="249" name="Group 249"/>
                <wp:cNvGraphicFramePr/>
                <a:graphic xmlns:a="http://schemas.openxmlformats.org/drawingml/2006/main">
                  <a:graphicData uri="http://schemas.microsoft.com/office/word/2010/wordprocessingGroup">
                    <wpg:wgp>
                      <wpg:cNvGrpSpPr/>
                      <wpg:grpSpPr>
                        <a:xfrm>
                          <a:off x="0" y="0"/>
                          <a:ext cx="4176395" cy="3324225"/>
                          <a:chOff x="0" y="0"/>
                          <a:chExt cx="4176395" cy="3457575"/>
                        </a:xfrm>
                      </wpg:grpSpPr>
                      <pic:pic xmlns:pic="http://schemas.openxmlformats.org/drawingml/2006/picture">
                        <pic:nvPicPr>
                          <pic:cNvPr id="672" name="Picture 672"/>
                          <pic:cNvPicPr>
                            <a:picLocks noChangeAspect="1"/>
                          </pic:cNvPicPr>
                        </pic:nvPicPr>
                        <pic:blipFill>
                          <a:blip r:embed="rId215">
                            <a:extLst>
                              <a:ext uri="{28A0092B-C50C-407E-A947-70E740481C1C}">
                                <a14:useLocalDpi xmlns:a14="http://schemas.microsoft.com/office/drawing/2010/main" val="0"/>
                              </a:ext>
                            </a:extLst>
                          </a:blip>
                          <a:srcRect/>
                          <a:stretch>
                            <a:fillRect/>
                          </a:stretch>
                        </pic:blipFill>
                        <pic:spPr bwMode="auto">
                          <a:xfrm>
                            <a:off x="0" y="314325"/>
                            <a:ext cx="4176395" cy="3143250"/>
                          </a:xfrm>
                          <a:prstGeom prst="rect">
                            <a:avLst/>
                          </a:prstGeom>
                          <a:noFill/>
                          <a:ln>
                            <a:noFill/>
                          </a:ln>
                        </pic:spPr>
                      </pic:pic>
                      <wps:wsp>
                        <wps:cNvPr id="248" name="Text Box 248"/>
                        <wps:cNvSpPr txBox="1"/>
                        <wps:spPr>
                          <a:xfrm>
                            <a:off x="0" y="0"/>
                            <a:ext cx="4176395" cy="314325"/>
                          </a:xfrm>
                          <a:prstGeom prst="rect">
                            <a:avLst/>
                          </a:prstGeom>
                          <a:solidFill>
                            <a:prstClr val="white"/>
                          </a:solidFill>
                          <a:ln>
                            <a:noFill/>
                          </a:ln>
                        </wps:spPr>
                        <wps:txbx>
                          <w:txbxContent>
                            <w:p w14:paraId="24913351" w14:textId="3B1CD94D" w:rsidR="008A2398" w:rsidRPr="00B60277" w:rsidRDefault="008A2398" w:rsidP="005010C2">
                              <w:pPr>
                                <w:pStyle w:val="Caption"/>
                                <w:rPr>
                                  <w:rFonts w:cstheme="minorHAnsi"/>
                                  <w:noProof/>
                                  <w:color w:val="000000" w:themeColor="text1"/>
                                  <w:lang w:eastAsia="zh-CN"/>
                                </w:rPr>
                              </w:pPr>
                              <w:bookmarkStart w:id="146" w:name="_Toc39487103"/>
                              <w:r>
                                <w:t xml:space="preserve">Appendix 8. </w:t>
                              </w:r>
                              <w:r>
                                <w:fldChar w:fldCharType="begin"/>
                              </w:r>
                              <w:r>
                                <w:instrText xml:space="preserve"> SEQ Appendix_8. \* ARABIC </w:instrText>
                              </w:r>
                              <w:r>
                                <w:fldChar w:fldCharType="separate"/>
                              </w:r>
                              <w:r>
                                <w:rPr>
                                  <w:noProof/>
                                </w:rPr>
                                <w:t>2</w:t>
                              </w:r>
                              <w:r>
                                <w:rPr>
                                  <w:noProof/>
                                </w:rPr>
                                <w:fldChar w:fldCharType="end"/>
                              </w:r>
                              <w:r>
                                <w:t xml:space="preserve"> </w:t>
                              </w:r>
                              <w:r w:rsidRPr="00B631AD">
                                <w:t>Zinc (Zn) F-test and T-Test Results (High Mortality Comparison with High Vitality) (UWTSD 2019).</w:t>
                              </w:r>
                              <w:bookmarkEnd w:id="146"/>
                            </w:p>
                            <w:p w14:paraId="716A7CEB" w14:textId="77777777" w:rsidR="008A2398" w:rsidRDefault="008A2398"/>
                            <w:p w14:paraId="0BB9D0C0" w14:textId="1D47430D" w:rsidR="008A2398" w:rsidRPr="00B60277" w:rsidRDefault="008A2398" w:rsidP="005010C2">
                              <w:pPr>
                                <w:pStyle w:val="Caption"/>
                                <w:rPr>
                                  <w:rFonts w:cstheme="minorHAnsi"/>
                                  <w:noProof/>
                                  <w:color w:val="000000" w:themeColor="text1"/>
                                  <w:lang w:eastAsia="zh-CN"/>
                                </w:rPr>
                              </w:pPr>
                              <w:bookmarkStart w:id="147" w:name="_Toc39487104"/>
                              <w:r>
                                <w:t xml:space="preserve">Appendix 8. </w:t>
                              </w:r>
                              <w:r>
                                <w:fldChar w:fldCharType="begin"/>
                              </w:r>
                              <w:r>
                                <w:instrText xml:space="preserve"> SEQ Appendix_8. \* ARABIC </w:instrText>
                              </w:r>
                              <w:r>
                                <w:fldChar w:fldCharType="separate"/>
                              </w:r>
                              <w:r>
                                <w:rPr>
                                  <w:noProof/>
                                </w:rPr>
                                <w:t>2</w:t>
                              </w:r>
                              <w:r>
                                <w:rPr>
                                  <w:noProof/>
                                </w:rPr>
                                <w:fldChar w:fldCharType="end"/>
                              </w:r>
                              <w:r>
                                <w:t xml:space="preserve"> </w:t>
                              </w:r>
                              <w:r w:rsidRPr="00B631AD">
                                <w:t>Zinc (Zn) F-test and T-Test Results (High Mortality Comparison with High Vitality) (UWTSD 2019).</w:t>
                              </w:r>
                              <w:bookmarkEnd w:id="1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0099301" id="Group 249" o:spid="_x0000_s1206" style="position:absolute;margin-left:60.75pt;margin-top:192.65pt;width:328.85pt;height:261.75pt;z-index:251841536;mso-position-horizontal-relative:text;mso-position-vertical-relative:text;mso-height-relative:margin" coordsize="41763,3457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">
                <v:shape id="Picture 672" o:spid="_x0000_s1207" type="#_x0000_t75" style="position:absolute;top:3143;width:41763;height:31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">
                  <v:imagedata r:id="rId216" o:title=""/>
                </v:shape>
                <v:shape id="Text Box 248" o:spid="_x0000_s1208" type="#_x0000_t202" style="position:absolute;width:41763;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" stroked="f">
                  <v:textbox inset="0,0,0,0">
                    <w:txbxContent>
                      <w:p w14:paraId="24913351" w14:textId="3B1CD94D" w:rsidR="008A2398" w:rsidRPr="00B60277" w:rsidRDefault="008A2398" w:rsidP="005010C2">
                        <w:pPr>
                          <w:pStyle w:val="Caption"/>
                          <w:rPr>
                            <w:rFonts w:cstheme="minorHAnsi"/>
                            <w:noProof/>
                            <w:color w:val="000000" w:themeColor="text1"/>
                            <w:lang w:eastAsia="zh-CN"/>
                          </w:rPr>
                        </w:pPr>
                        <w:bookmarkStart w:id="148" w:name="_Toc39487103"/>
                        <w:r>
                          <w:t xml:space="preserve">Appendix 8. </w:t>
                        </w:r>
                        <w:r>
                          <w:fldChar w:fldCharType="begin"/>
                        </w:r>
                        <w:r>
                          <w:instrText xml:space="preserve"> SEQ Appendix_8. \* ARABIC </w:instrText>
                        </w:r>
                        <w:r>
                          <w:fldChar w:fldCharType="separate"/>
                        </w:r>
                        <w:r>
                          <w:rPr>
                            <w:noProof/>
                          </w:rPr>
                          <w:t>2</w:t>
                        </w:r>
                        <w:r>
                          <w:rPr>
                            <w:noProof/>
                          </w:rPr>
                          <w:fldChar w:fldCharType="end"/>
                        </w:r>
                        <w:r>
                          <w:t xml:space="preserve"> </w:t>
                        </w:r>
                        <w:r w:rsidRPr="00B631AD">
                          <w:t>Zinc (Zn) F-test and T-Test Results (High Mortality Comparison with High Vitality) (UWTSD 2019).</w:t>
                        </w:r>
                        <w:bookmarkEnd w:id="148"/>
                      </w:p>
                      <w:p w14:paraId="716A7CEB" w14:textId="77777777" w:rsidR="008A2398" w:rsidRDefault="008A2398"/>
                      <w:p w14:paraId="0BB9D0C0" w14:textId="1D47430D" w:rsidR="008A2398" w:rsidRPr="00B60277" w:rsidRDefault="008A2398" w:rsidP="005010C2">
                        <w:pPr>
                          <w:pStyle w:val="Caption"/>
                          <w:rPr>
                            <w:rFonts w:cstheme="minorHAnsi"/>
                            <w:noProof/>
                            <w:color w:val="000000" w:themeColor="text1"/>
                            <w:lang w:eastAsia="zh-CN"/>
                          </w:rPr>
                        </w:pPr>
                        <w:bookmarkStart w:id="149" w:name="_Toc39487104"/>
                        <w:r>
                          <w:t xml:space="preserve">Appendix 8. </w:t>
                        </w:r>
                        <w:r>
                          <w:fldChar w:fldCharType="begin"/>
                        </w:r>
                        <w:r>
                          <w:instrText xml:space="preserve"> SEQ Appendix_8. \* ARABIC </w:instrText>
                        </w:r>
                        <w:r>
                          <w:fldChar w:fldCharType="separate"/>
                        </w:r>
                        <w:r>
                          <w:rPr>
                            <w:noProof/>
                          </w:rPr>
                          <w:t>2</w:t>
                        </w:r>
                        <w:r>
                          <w:rPr>
                            <w:noProof/>
                          </w:rPr>
                          <w:fldChar w:fldCharType="end"/>
                        </w:r>
                        <w:r>
                          <w:t xml:space="preserve"> </w:t>
                        </w:r>
                        <w:r w:rsidRPr="00B631AD">
                          <w:t>Zinc (Zn) F-test and T-Test Results (High Mortality Comparison with High Vitality) (UWTSD 2019).</w:t>
                        </w:r>
                        <w:bookmarkEnd w:id="149"/>
                      </w:p>
                    </w:txbxContent>
                  </v:textbox>
                </v:shape>
                <w10:wrap type="topAndBottom"/>
              </v:group>
            </w:pict>
          </mc:Fallback>
        </mc:AlternateContent>
      </w:r>
    </w:p>
    <w:p w14:paraId="46E8C598" w14:textId="77777777" w:rsidR="007655C4" w:rsidRDefault="007655C4" w:rsidP="00DA6D98">
      <w:pPr>
        <w:spacing w:after="200" w:line="360" w:lineRule="auto"/>
        <w:jc w:val="both"/>
        <w:rPr>
          <w:color w:val="000000" w:themeColor="text1"/>
        </w:rPr>
      </w:pPr>
      <w:bookmarkStart w:id="150" w:name="_Hlk38914581"/>
    </w:p>
    <w:p w14:paraId="6C57B58B" w14:textId="52955B9F" w:rsidR="00DA6D98" w:rsidRPr="00DA6D98" w:rsidRDefault="00766999" w:rsidP="00DA6D98">
      <w:pPr>
        <w:spacing w:after="200" w:line="360" w:lineRule="auto"/>
        <w:jc w:val="both"/>
        <w:rPr>
          <w:color w:val="000000" w:themeColor="text1"/>
        </w:rPr>
      </w:pPr>
      <w:r>
        <w:rPr>
          <w:color w:val="000000" w:themeColor="text1"/>
        </w:rPr>
        <w:t xml:space="preserve">In </w:t>
      </w:r>
      <w:r w:rsidR="004962EE">
        <w:rPr>
          <w:color w:val="000000" w:themeColor="text1"/>
        </w:rPr>
        <w:t>Appendix 8.2</w:t>
      </w:r>
      <w:r w:rsidR="00DA6D98" w:rsidRPr="00DA6D98">
        <w:rPr>
          <w:color w:val="000000" w:themeColor="text1"/>
        </w:rPr>
        <w:t xml:space="preserve"> F-test result is F (4) = 2.81&lt;F Crit. = 6.39, p = 0.17 therefore the sample variances are equal. The Zn concentrations in high mortality (M = 98.9, SD = 17.01, n = 5) were hypothesized to be significantly higher than the high vitality (M = 85.12, SD = 10.16, n = 5). T-test showed higher concentrations in Zn (high mortality) but not significant, t (8) = 1.56, p = 0.08 (one tailed) therefore hypothesis was rejected.</w:t>
      </w:r>
    </w:p>
    <w:bookmarkEnd w:id="150"/>
    <w:p w14:paraId="7BDC8848" w14:textId="10A67700" w:rsidR="00DA6D98" w:rsidRPr="00DA6D98" w:rsidRDefault="00575566" w:rsidP="00DA6D98">
      <w:pPr>
        <w:spacing w:line="360" w:lineRule="auto"/>
        <w:jc w:val="both"/>
      </w:pPr>
      <w:r>
        <w:rPr>
          <w:noProof/>
          <w:lang w:eastAsia="zh-CN"/>
        </w:rPr>
        <w:lastRenderedPageBreak/>
        <mc:AlternateContent>
          <mc:Choice Requires="wpg">
            <w:drawing>
              <wp:anchor distT="0" distB="0" distL="114300" distR="114300" simplePos="0" relativeHeight="251844608" behindDoc="0" locked="0" layoutInCell="1" allowOverlap="1" wp14:anchorId="3221B9FA" wp14:editId="182C7735">
                <wp:simplePos x="0" y="0"/>
                <wp:positionH relativeFrom="column">
                  <wp:posOffset>800100</wp:posOffset>
                </wp:positionH>
                <wp:positionV relativeFrom="paragraph">
                  <wp:posOffset>3629025</wp:posOffset>
                </wp:positionV>
                <wp:extent cx="4070985" cy="3609975"/>
                <wp:effectExtent l="0" t="0" r="5715" b="9525"/>
                <wp:wrapTopAndBottom/>
                <wp:docPr id="656" name="Group 656"/>
                <wp:cNvGraphicFramePr/>
                <a:graphic xmlns:a="http://schemas.openxmlformats.org/drawingml/2006/main">
                  <a:graphicData uri="http://schemas.microsoft.com/office/word/2010/wordprocessingGroup">
                    <wpg:wgp>
                      <wpg:cNvGrpSpPr/>
                      <wpg:grpSpPr>
                        <a:xfrm>
                          <a:off x="0" y="0"/>
                          <a:ext cx="4070985" cy="3609975"/>
                          <a:chOff x="0" y="0"/>
                          <a:chExt cx="4070985" cy="3609975"/>
                        </a:xfrm>
                      </wpg:grpSpPr>
                      <pic:pic xmlns:pic="http://schemas.openxmlformats.org/drawingml/2006/picture">
                        <pic:nvPicPr>
                          <pic:cNvPr id="675" name="Picture 675"/>
                          <pic:cNvPicPr>
                            <a:picLocks noChangeAspect="1"/>
                          </pic:cNvPicPr>
                        </pic:nvPicPr>
                        <pic:blipFill>
                          <a:blip r:embed="rId217">
                            <a:extLst>
                              <a:ext uri="{28A0092B-C50C-407E-A947-70E740481C1C}">
                                <a14:useLocalDpi xmlns:a14="http://schemas.microsoft.com/office/drawing/2010/main" val="0"/>
                              </a:ext>
                            </a:extLst>
                          </a:blip>
                          <a:srcRect/>
                          <a:stretch>
                            <a:fillRect/>
                          </a:stretch>
                        </pic:blipFill>
                        <pic:spPr bwMode="auto">
                          <a:xfrm>
                            <a:off x="0" y="457200"/>
                            <a:ext cx="4070985" cy="3152775"/>
                          </a:xfrm>
                          <a:prstGeom prst="rect">
                            <a:avLst/>
                          </a:prstGeom>
                          <a:noFill/>
                          <a:ln>
                            <a:noFill/>
                          </a:ln>
                        </pic:spPr>
                      </pic:pic>
                      <wps:wsp>
                        <wps:cNvPr id="255" name="Text Box 255"/>
                        <wps:cNvSpPr txBox="1"/>
                        <wps:spPr>
                          <a:xfrm>
                            <a:off x="0" y="0"/>
                            <a:ext cx="4070985" cy="457200"/>
                          </a:xfrm>
                          <a:prstGeom prst="rect">
                            <a:avLst/>
                          </a:prstGeom>
                          <a:solidFill>
                            <a:prstClr val="white"/>
                          </a:solidFill>
                          <a:ln>
                            <a:noFill/>
                          </a:ln>
                        </wps:spPr>
                        <wps:txbx>
                          <w:txbxContent>
                            <w:p w14:paraId="1971034B" w14:textId="1F776DDB" w:rsidR="008A2398" w:rsidRPr="00E132FA" w:rsidRDefault="008A2398" w:rsidP="00766999">
                              <w:pPr>
                                <w:pStyle w:val="Caption"/>
                                <w:rPr>
                                  <w:rFonts w:cstheme="minorHAnsi"/>
                                  <w:noProof/>
                                  <w:color w:val="000000" w:themeColor="text1"/>
                                </w:rPr>
                              </w:pPr>
                              <w:bookmarkStart w:id="151" w:name="_Toc39487107"/>
                              <w:r>
                                <w:t xml:space="preserve">Appendix 8. </w:t>
                              </w:r>
                              <w:r>
                                <w:fldChar w:fldCharType="begin"/>
                              </w:r>
                              <w:r>
                                <w:instrText xml:space="preserve"> SEQ Appendix_8. \* ARABIC </w:instrText>
                              </w:r>
                              <w:r>
                                <w:fldChar w:fldCharType="separate"/>
                              </w:r>
                              <w:r>
                                <w:rPr>
                                  <w:noProof/>
                                </w:rPr>
                                <w:t>4</w:t>
                              </w:r>
                              <w:r>
                                <w:rPr>
                                  <w:noProof/>
                                </w:rPr>
                                <w:fldChar w:fldCharType="end"/>
                              </w:r>
                              <w:r>
                                <w:t xml:space="preserve"> </w:t>
                              </w:r>
                              <w:r w:rsidRPr="006341C6">
                                <w:t>Mercury (Hg) F-test and T-Test Results (High Mortality Comparison with High Vitality) (UWTSD 2019).</w:t>
                              </w:r>
                              <w:bookmarkEnd w:id="151"/>
                            </w:p>
                            <w:p w14:paraId="1F980421" w14:textId="77777777" w:rsidR="008A2398" w:rsidRDefault="008A2398"/>
                            <w:p w14:paraId="74D4C11A" w14:textId="25E31C17" w:rsidR="008A2398" w:rsidRPr="00E132FA" w:rsidRDefault="008A2398" w:rsidP="00766999">
                              <w:pPr>
                                <w:pStyle w:val="Caption"/>
                                <w:rPr>
                                  <w:rFonts w:cstheme="minorHAnsi"/>
                                  <w:noProof/>
                                  <w:color w:val="000000" w:themeColor="text1"/>
                                </w:rPr>
                              </w:pPr>
                              <w:bookmarkStart w:id="152" w:name="_Toc39487108"/>
                              <w:r>
                                <w:t xml:space="preserve">Appendix 8. </w:t>
                              </w:r>
                              <w:r>
                                <w:fldChar w:fldCharType="begin"/>
                              </w:r>
                              <w:r>
                                <w:instrText xml:space="preserve"> SEQ Appendix_8. \* ARABIC </w:instrText>
                              </w:r>
                              <w:r>
                                <w:fldChar w:fldCharType="separate"/>
                              </w:r>
                              <w:r>
                                <w:rPr>
                                  <w:noProof/>
                                </w:rPr>
                                <w:t>4</w:t>
                              </w:r>
                              <w:r>
                                <w:rPr>
                                  <w:noProof/>
                                </w:rPr>
                                <w:fldChar w:fldCharType="end"/>
                              </w:r>
                              <w:r>
                                <w:t xml:space="preserve"> </w:t>
                              </w:r>
                              <w:r w:rsidRPr="006341C6">
                                <w:t>Mercury (Hg) F-test and T-Test Results (High Mortality Comparison with High Vitality) (UWTSD 2019).</w:t>
                              </w:r>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221B9FA" id="Group 656" o:spid="_x0000_s1209" style="position:absolute;left:0;text-align:left;margin-left:63pt;margin-top:285.75pt;width:320.55pt;height:284.25pt;z-index:251844608;mso-position-horizontal-relative:text;mso-position-vertical-relative:text" coordsize="40709,3609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">
                <v:shape id="Picture 675" o:spid="_x0000_s1210" type="#_x0000_t75" style="position:absolute;top:4572;width:40709;height:31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">
                  <v:imagedata r:id="rId218" o:title=""/>
                </v:shape>
                <v:shape id="Text Box 255" o:spid="_x0000_s1211" type="#_x0000_t202" style="position:absolute;width:40709;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" stroked="f">
                  <v:textbox inset="0,0,0,0">
                    <w:txbxContent>
                      <w:p w14:paraId="1971034B" w14:textId="1F776DDB" w:rsidR="008A2398" w:rsidRPr="00E132FA" w:rsidRDefault="008A2398" w:rsidP="00766999">
                        <w:pPr>
                          <w:pStyle w:val="Caption"/>
                          <w:rPr>
                            <w:rFonts w:cstheme="minorHAnsi"/>
                            <w:noProof/>
                            <w:color w:val="000000" w:themeColor="text1"/>
                          </w:rPr>
                        </w:pPr>
                        <w:bookmarkStart w:id="153" w:name="_Toc39487107"/>
                        <w:r>
                          <w:t xml:space="preserve">Appendix 8. </w:t>
                        </w:r>
                        <w:r>
                          <w:fldChar w:fldCharType="begin"/>
                        </w:r>
                        <w:r>
                          <w:instrText xml:space="preserve"> SEQ Appendix_8. \* ARABIC </w:instrText>
                        </w:r>
                        <w:r>
                          <w:fldChar w:fldCharType="separate"/>
                        </w:r>
                        <w:r>
                          <w:rPr>
                            <w:noProof/>
                          </w:rPr>
                          <w:t>4</w:t>
                        </w:r>
                        <w:r>
                          <w:rPr>
                            <w:noProof/>
                          </w:rPr>
                          <w:fldChar w:fldCharType="end"/>
                        </w:r>
                        <w:r>
                          <w:t xml:space="preserve"> </w:t>
                        </w:r>
                        <w:r w:rsidRPr="006341C6">
                          <w:t>Mercury (Hg) F-test and T-Test Results (High Mortality Comparison with High Vitality) (UWTSD 2019).</w:t>
                        </w:r>
                        <w:bookmarkEnd w:id="153"/>
                      </w:p>
                      <w:p w14:paraId="1F980421" w14:textId="77777777" w:rsidR="008A2398" w:rsidRDefault="008A2398"/>
                      <w:p w14:paraId="74D4C11A" w14:textId="25E31C17" w:rsidR="008A2398" w:rsidRPr="00E132FA" w:rsidRDefault="008A2398" w:rsidP="00766999">
                        <w:pPr>
                          <w:pStyle w:val="Caption"/>
                          <w:rPr>
                            <w:rFonts w:cstheme="minorHAnsi"/>
                            <w:noProof/>
                            <w:color w:val="000000" w:themeColor="text1"/>
                          </w:rPr>
                        </w:pPr>
                        <w:bookmarkStart w:id="154" w:name="_Toc39487108"/>
                        <w:r>
                          <w:t xml:space="preserve">Appendix 8. </w:t>
                        </w:r>
                        <w:r>
                          <w:fldChar w:fldCharType="begin"/>
                        </w:r>
                        <w:r>
                          <w:instrText xml:space="preserve"> SEQ Appendix_8. \* ARABIC </w:instrText>
                        </w:r>
                        <w:r>
                          <w:fldChar w:fldCharType="separate"/>
                        </w:r>
                        <w:r>
                          <w:rPr>
                            <w:noProof/>
                          </w:rPr>
                          <w:t>4</w:t>
                        </w:r>
                        <w:r>
                          <w:rPr>
                            <w:noProof/>
                          </w:rPr>
                          <w:fldChar w:fldCharType="end"/>
                        </w:r>
                        <w:r>
                          <w:t xml:space="preserve"> </w:t>
                        </w:r>
                        <w:r w:rsidRPr="006341C6">
                          <w:t>Mercury (Hg) F-test and T-Test Results (High Mortality Comparison with High Vitality) (UWTSD 2019).</w:t>
                        </w:r>
                        <w:bookmarkEnd w:id="154"/>
                      </w:p>
                    </w:txbxContent>
                  </v:textbox>
                </v:shape>
                <w10:wrap type="topAndBottom"/>
              </v:group>
            </w:pict>
          </mc:Fallback>
        </mc:AlternateContent>
      </w:r>
      <w:r w:rsidR="00766999">
        <w:rPr>
          <w:noProof/>
          <w:lang w:eastAsia="zh-CN"/>
        </w:rPr>
        <mc:AlternateContent>
          <mc:Choice Requires="wpg">
            <w:drawing>
              <wp:anchor distT="0" distB="0" distL="114300" distR="114300" simplePos="0" relativeHeight="251843584" behindDoc="0" locked="0" layoutInCell="1" allowOverlap="1" wp14:anchorId="2BCC6208" wp14:editId="74CE45B3">
                <wp:simplePos x="0" y="0"/>
                <wp:positionH relativeFrom="column">
                  <wp:posOffset>114300</wp:posOffset>
                </wp:positionH>
                <wp:positionV relativeFrom="paragraph">
                  <wp:posOffset>876300</wp:posOffset>
                </wp:positionV>
                <wp:extent cx="5552440" cy="2562860"/>
                <wp:effectExtent l="0" t="0" r="10160" b="27940"/>
                <wp:wrapTopAndBottom/>
                <wp:docPr id="253" name="Group 253"/>
                <wp:cNvGraphicFramePr/>
                <a:graphic xmlns:a="http://schemas.openxmlformats.org/drawingml/2006/main">
                  <a:graphicData uri="http://schemas.microsoft.com/office/word/2010/wordprocessingGroup">
                    <wpg:wgp>
                      <wpg:cNvGrpSpPr/>
                      <wpg:grpSpPr>
                        <a:xfrm>
                          <a:off x="0" y="0"/>
                          <a:ext cx="5552440" cy="2562860"/>
                          <a:chOff x="0" y="0"/>
                          <a:chExt cx="5685790" cy="2563174"/>
                        </a:xfrm>
                      </wpg:grpSpPr>
                      <wpg:grpSp>
                        <wpg:cNvPr id="597" name="Group 597"/>
                        <wpg:cNvGrpSpPr/>
                        <wpg:grpSpPr>
                          <a:xfrm>
                            <a:off x="0" y="352425"/>
                            <a:ext cx="5685790" cy="2210749"/>
                            <a:chOff x="0" y="4804"/>
                            <a:chExt cx="5686094" cy="2211070"/>
                          </a:xfrm>
                        </wpg:grpSpPr>
                        <pic:pic xmlns:pic="http://schemas.openxmlformats.org/drawingml/2006/picture">
                          <pic:nvPicPr>
                            <pic:cNvPr id="595" name="Picture 595"/>
                            <pic:cNvPicPr>
                              <a:picLocks noChangeAspect="1"/>
                            </pic:cNvPicPr>
                          </pic:nvPicPr>
                          <pic:blipFill>
                            <a:blip r:embed="rId219">
                              <a:extLst>
                                <a:ext uri="{28A0092B-C50C-407E-A947-70E740481C1C}">
                                  <a14:useLocalDpi xmlns:a14="http://schemas.microsoft.com/office/drawing/2010/main" val="0"/>
                                </a:ext>
                              </a:extLst>
                            </a:blip>
                            <a:srcRect/>
                            <a:stretch>
                              <a:fillRect/>
                            </a:stretch>
                          </pic:blipFill>
                          <pic:spPr bwMode="auto">
                            <a:xfrm>
                              <a:off x="0" y="4804"/>
                              <a:ext cx="1953895" cy="2211070"/>
                            </a:xfrm>
                            <a:prstGeom prst="rect">
                              <a:avLst/>
                            </a:prstGeom>
                            <a:noFill/>
                            <a:ln>
                              <a:noFill/>
                            </a:ln>
                          </pic:spPr>
                        </pic:pic>
                        <pic:pic xmlns:pic="http://schemas.openxmlformats.org/drawingml/2006/picture">
                          <pic:nvPicPr>
                            <pic:cNvPr id="596" name="Picture 596"/>
                            <pic:cNvPicPr>
                              <a:picLocks noChangeAspect="1"/>
                            </pic:cNvPicPr>
                          </pic:nvPicPr>
                          <pic:blipFill>
                            <a:blip r:embed="rId220" cstate="print">
                              <a:extLst>
                                <a:ext uri="{28A0092B-C50C-407E-A947-70E740481C1C}">
                                  <a14:useLocalDpi xmlns:a14="http://schemas.microsoft.com/office/drawing/2010/main" val="0"/>
                                </a:ext>
                              </a:extLst>
                            </a:blip>
                            <a:srcRect/>
                            <a:stretch>
                              <a:fillRect/>
                            </a:stretch>
                          </pic:blipFill>
                          <pic:spPr bwMode="auto">
                            <a:xfrm>
                              <a:off x="2022779" y="4804"/>
                              <a:ext cx="3663315" cy="2211070"/>
                            </a:xfrm>
                            <a:prstGeom prst="rect">
                              <a:avLst/>
                            </a:prstGeom>
                            <a:noFill/>
                            <a:ln>
                              <a:solidFill>
                                <a:sysClr val="windowText" lastClr="000000"/>
                              </a:solidFill>
                            </a:ln>
                          </pic:spPr>
                        </pic:pic>
                      </wpg:grpSp>
                      <wps:wsp>
                        <wps:cNvPr id="252" name="Text Box 252"/>
                        <wps:cNvSpPr txBox="1"/>
                        <wps:spPr>
                          <a:xfrm>
                            <a:off x="0" y="0"/>
                            <a:ext cx="5685790" cy="266700"/>
                          </a:xfrm>
                          <a:prstGeom prst="rect">
                            <a:avLst/>
                          </a:prstGeom>
                          <a:solidFill>
                            <a:prstClr val="white"/>
                          </a:solidFill>
                          <a:ln>
                            <a:noFill/>
                          </a:ln>
                        </wps:spPr>
                        <wps:txbx>
                          <w:txbxContent>
                            <w:p w14:paraId="146F340E" w14:textId="0850594A" w:rsidR="008A2398" w:rsidRPr="00D819D7" w:rsidRDefault="008A2398" w:rsidP="00766999">
                              <w:pPr>
                                <w:pStyle w:val="Caption"/>
                                <w:rPr>
                                  <w:rFonts w:cstheme="minorHAnsi"/>
                                  <w:noProof/>
                                </w:rPr>
                              </w:pPr>
                              <w:bookmarkStart w:id="155" w:name="_Toc39487105"/>
                              <w:r>
                                <w:t xml:space="preserve">Appendix 8. </w:t>
                              </w:r>
                              <w:r>
                                <w:fldChar w:fldCharType="begin"/>
                              </w:r>
                              <w:r>
                                <w:instrText xml:space="preserve"> SEQ Appendix_8. \* ARABIC </w:instrText>
                              </w:r>
                              <w:r>
                                <w:fldChar w:fldCharType="separate"/>
                              </w:r>
                              <w:r>
                                <w:rPr>
                                  <w:noProof/>
                                </w:rPr>
                                <w:t>3</w:t>
                              </w:r>
                              <w:r>
                                <w:rPr>
                                  <w:noProof/>
                                </w:rPr>
                                <w:fldChar w:fldCharType="end"/>
                              </w:r>
                              <w:r>
                                <w:t xml:space="preserve"> </w:t>
                              </w:r>
                              <w:r w:rsidRPr="00303F85">
                                <w:t>Mercury (Hg) in soil (mg/kg) at UWTSD (2019) Including Control Samples (Cluster Column Diagram).</w:t>
                              </w:r>
                              <w:bookmarkEnd w:id="155"/>
                            </w:p>
                            <w:p w14:paraId="092CBB21" w14:textId="77777777" w:rsidR="008A2398" w:rsidRDefault="008A2398"/>
                            <w:p w14:paraId="36F2820C" w14:textId="1413A3C1" w:rsidR="008A2398" w:rsidRPr="00D819D7" w:rsidRDefault="008A2398" w:rsidP="00766999">
                              <w:pPr>
                                <w:pStyle w:val="Caption"/>
                                <w:rPr>
                                  <w:rFonts w:cstheme="minorHAnsi"/>
                                  <w:noProof/>
                                </w:rPr>
                              </w:pPr>
                              <w:bookmarkStart w:id="156" w:name="_Toc39487106"/>
                              <w:r>
                                <w:t xml:space="preserve">Appendix 8. </w:t>
                              </w:r>
                              <w:r>
                                <w:fldChar w:fldCharType="begin"/>
                              </w:r>
                              <w:r>
                                <w:instrText xml:space="preserve"> SEQ Appendix_8. \* ARABIC </w:instrText>
                              </w:r>
                              <w:r>
                                <w:fldChar w:fldCharType="separate"/>
                              </w:r>
                              <w:r>
                                <w:rPr>
                                  <w:noProof/>
                                </w:rPr>
                                <w:t>3</w:t>
                              </w:r>
                              <w:r>
                                <w:rPr>
                                  <w:noProof/>
                                </w:rPr>
                                <w:fldChar w:fldCharType="end"/>
                              </w:r>
                              <w:r>
                                <w:t xml:space="preserve"> </w:t>
                              </w:r>
                              <w:r w:rsidRPr="00303F85">
                                <w:t>Mercury (Hg) in soil (mg/kg) at UWTSD (2019) Including Control Samples (Cluster Column Diagram).</w:t>
                              </w:r>
                              <w:bookmarkEnd w:id="1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BCC6208" id="Group 253" o:spid="_x0000_s1212" style="position:absolute;left:0;text-align:left;margin-left:9pt;margin-top:69pt;width:437.2pt;height:201.8pt;z-index:251843584;mso-position-horizontal-relative:text;mso-position-vertical-relative:text;mso-width-relative:margin" coordsize="56857,25631"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">
                <v:group id="Group 597" o:spid="_x0000_s1213" style="position:absolute;top:3524;width:56857;height:22107" coordorigin=",48" coordsize="56860,2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">
                  <v:shape id="Picture 595" o:spid="_x0000_s1214" type="#_x0000_t75" style="position:absolute;top:48;width:19538;height:22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">
                    <v:imagedata r:id="rId221" o:title=""/>
                  </v:shape>
                  <v:shape id="Picture 596" o:spid="_x0000_s1215" type="#_x0000_t75" style="position:absolute;left:20227;top:48;width:36633;height:22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" stroked="t" strokecolor="windowText">
                    <v:imagedata r:id="rId222" o:title=""/>
                    <v:path arrowok="t"/>
                  </v:shape>
                </v:group>
                <v:shape id="Text Box 252" o:spid="_x0000_s1216" type="#_x0000_t202" style="position:absolute;width:568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" stroked="f">
                  <v:textbox inset="0,0,0,0">
                    <w:txbxContent>
                      <w:p w14:paraId="146F340E" w14:textId="0850594A" w:rsidR="008A2398" w:rsidRPr="00D819D7" w:rsidRDefault="008A2398" w:rsidP="00766999">
                        <w:pPr>
                          <w:pStyle w:val="Caption"/>
                          <w:rPr>
                            <w:rFonts w:cstheme="minorHAnsi"/>
                            <w:noProof/>
                          </w:rPr>
                        </w:pPr>
                        <w:bookmarkStart w:id="157" w:name="_Toc39487105"/>
                        <w:r>
                          <w:t xml:space="preserve">Appendix 8. </w:t>
                        </w:r>
                        <w:r>
                          <w:fldChar w:fldCharType="begin"/>
                        </w:r>
                        <w:r>
                          <w:instrText xml:space="preserve"> SEQ Appendix_8. \* ARABIC </w:instrText>
                        </w:r>
                        <w:r>
                          <w:fldChar w:fldCharType="separate"/>
                        </w:r>
                        <w:r>
                          <w:rPr>
                            <w:noProof/>
                          </w:rPr>
                          <w:t>3</w:t>
                        </w:r>
                        <w:r>
                          <w:rPr>
                            <w:noProof/>
                          </w:rPr>
                          <w:fldChar w:fldCharType="end"/>
                        </w:r>
                        <w:r>
                          <w:t xml:space="preserve"> </w:t>
                        </w:r>
                        <w:r w:rsidRPr="00303F85">
                          <w:t>Mercury (Hg) in soil (mg/kg) at UWTSD (2019) Including Control Samples (Cluster Column Diagram).</w:t>
                        </w:r>
                        <w:bookmarkEnd w:id="157"/>
                      </w:p>
                      <w:p w14:paraId="092CBB21" w14:textId="77777777" w:rsidR="008A2398" w:rsidRDefault="008A2398"/>
                      <w:p w14:paraId="36F2820C" w14:textId="1413A3C1" w:rsidR="008A2398" w:rsidRPr="00D819D7" w:rsidRDefault="008A2398" w:rsidP="00766999">
                        <w:pPr>
                          <w:pStyle w:val="Caption"/>
                          <w:rPr>
                            <w:rFonts w:cstheme="minorHAnsi"/>
                            <w:noProof/>
                          </w:rPr>
                        </w:pPr>
                        <w:bookmarkStart w:id="158" w:name="_Toc39487106"/>
                        <w:r>
                          <w:t xml:space="preserve">Appendix 8. </w:t>
                        </w:r>
                        <w:r>
                          <w:fldChar w:fldCharType="begin"/>
                        </w:r>
                        <w:r>
                          <w:instrText xml:space="preserve"> SEQ Appendix_8. \* ARABIC </w:instrText>
                        </w:r>
                        <w:r>
                          <w:fldChar w:fldCharType="separate"/>
                        </w:r>
                        <w:r>
                          <w:rPr>
                            <w:noProof/>
                          </w:rPr>
                          <w:t>3</w:t>
                        </w:r>
                        <w:r>
                          <w:rPr>
                            <w:noProof/>
                          </w:rPr>
                          <w:fldChar w:fldCharType="end"/>
                        </w:r>
                        <w:r>
                          <w:t xml:space="preserve"> </w:t>
                        </w:r>
                        <w:r w:rsidRPr="00303F85">
                          <w:t>Mercury (Hg) in soil (mg/kg) at UWTSD (2019) Including Control Samples (Cluster Column Diagram).</w:t>
                        </w:r>
                        <w:bookmarkEnd w:id="158"/>
                      </w:p>
                    </w:txbxContent>
                  </v:textbox>
                </v:shape>
                <w10:wrap type="topAndBottom"/>
              </v:group>
            </w:pict>
          </mc:Fallback>
        </mc:AlternateContent>
      </w:r>
      <w:bookmarkStart w:id="159" w:name="_Hlk38962731"/>
      <w:r w:rsidR="00766999">
        <w:t>Appendix 8.3</w:t>
      </w:r>
      <w:r w:rsidR="00DA6D98" w:rsidRPr="00DA6D98">
        <w:t xml:space="preserve"> (including diagram) shows that the highest Hg value was recorded in S3 (high mortality) and Hg content in soil control samples C1 (Cariad03) and C2(MD07) is comparable with  both high mortality and high vitality levels (except value in S3 which is double the second highest in S10). </w:t>
      </w:r>
    </w:p>
    <w:bookmarkEnd w:id="159"/>
    <w:p w14:paraId="56653CD9" w14:textId="0F7B84E8" w:rsidR="00DA6D98" w:rsidRPr="00DA6D98" w:rsidRDefault="00DA6D98" w:rsidP="00DA6D98">
      <w:pPr>
        <w:spacing w:after="200" w:line="360" w:lineRule="auto"/>
        <w:jc w:val="both"/>
        <w:rPr>
          <w:color w:val="000000" w:themeColor="text1"/>
        </w:rPr>
      </w:pPr>
    </w:p>
    <w:p w14:paraId="0E9FCBAD" w14:textId="0F9E6AB6" w:rsidR="00DA6D98" w:rsidRPr="00DA6D98" w:rsidRDefault="00766999" w:rsidP="00DA6D98">
      <w:pPr>
        <w:spacing w:after="200" w:line="360" w:lineRule="auto"/>
        <w:jc w:val="both"/>
        <w:rPr>
          <w:color w:val="000000" w:themeColor="text1"/>
        </w:rPr>
      </w:pPr>
      <w:bookmarkStart w:id="160" w:name="_Hlk38978798"/>
      <w:r>
        <w:rPr>
          <w:color w:val="000000" w:themeColor="text1"/>
        </w:rPr>
        <w:t>In Appendix 8.4</w:t>
      </w:r>
      <w:r w:rsidR="00DA6D98" w:rsidRPr="00DA6D98">
        <w:rPr>
          <w:color w:val="000000" w:themeColor="text1"/>
        </w:rPr>
        <w:t xml:space="preserve"> F-test result is F (4) = 13.83</w:t>
      </w:r>
      <w:r w:rsidR="00DA6D98" w:rsidRPr="00DA6D98">
        <w:rPr>
          <w:rFonts w:ascii="Tahoma" w:hAnsi="Tahoma" w:cs="Tahoma"/>
          <w:color w:val="000000" w:themeColor="text1"/>
        </w:rPr>
        <w:t>&gt;</w:t>
      </w:r>
      <w:r w:rsidR="00DA6D98" w:rsidRPr="00DA6D98">
        <w:rPr>
          <w:color w:val="000000" w:themeColor="text1"/>
        </w:rPr>
        <w:t>F Crit. = 6.39, p = 0.01 therefore the sample variances are unequal. The Zn concentrations in High Mortality (M = 98.9, SD = 17.01, n = 5) was hypothesized to be significantly higher than the High Vitality (M = 85.12, SD = 10.16, n = 5). T-test showed higher concentrations in Zn (high mortality) but not significant, t (8) = 1.56, p = 0.08 (one tailed) therefore hypothesis was rejected.</w:t>
      </w:r>
    </w:p>
    <w:bookmarkEnd w:id="160"/>
    <w:p w14:paraId="23555DAD" w14:textId="2F650B1A" w:rsidR="00DA6D98" w:rsidRPr="00DA6D98" w:rsidRDefault="00766999" w:rsidP="00DA6D98">
      <w:pPr>
        <w:spacing w:line="360" w:lineRule="auto"/>
        <w:jc w:val="both"/>
      </w:pPr>
      <w:r>
        <w:rPr>
          <w:noProof/>
          <w:lang w:eastAsia="zh-CN"/>
        </w:rPr>
        <w:lastRenderedPageBreak/>
        <mc:AlternateContent>
          <mc:Choice Requires="wpg">
            <w:drawing>
              <wp:anchor distT="0" distB="0" distL="114300" distR="114300" simplePos="0" relativeHeight="251667968" behindDoc="0" locked="0" layoutInCell="1" allowOverlap="1" wp14:anchorId="5267B032" wp14:editId="1863541D">
                <wp:simplePos x="0" y="0"/>
                <wp:positionH relativeFrom="column">
                  <wp:posOffset>114300</wp:posOffset>
                </wp:positionH>
                <wp:positionV relativeFrom="paragraph">
                  <wp:posOffset>914400</wp:posOffset>
                </wp:positionV>
                <wp:extent cx="5623560" cy="2548255"/>
                <wp:effectExtent l="0" t="0" r="15240" b="23495"/>
                <wp:wrapTopAndBottom/>
                <wp:docPr id="662" name="Group 662"/>
                <wp:cNvGraphicFramePr/>
                <a:graphic xmlns:a="http://schemas.openxmlformats.org/drawingml/2006/main">
                  <a:graphicData uri="http://schemas.microsoft.com/office/word/2010/wordprocessingGroup">
                    <wpg:wgp>
                      <wpg:cNvGrpSpPr/>
                      <wpg:grpSpPr>
                        <a:xfrm>
                          <a:off x="0" y="0"/>
                          <a:ext cx="5623560" cy="2548255"/>
                          <a:chOff x="0" y="161924"/>
                          <a:chExt cx="5709838" cy="2548720"/>
                        </a:xfrm>
                      </wpg:grpSpPr>
                      <wpg:grpSp>
                        <wpg:cNvPr id="593" name="Group 593"/>
                        <wpg:cNvGrpSpPr/>
                        <wpg:grpSpPr>
                          <a:xfrm>
                            <a:off x="0" y="457200"/>
                            <a:ext cx="5709838" cy="2253444"/>
                            <a:chOff x="0" y="174929"/>
                            <a:chExt cx="5709920" cy="2253840"/>
                          </a:xfrm>
                        </wpg:grpSpPr>
                        <pic:pic xmlns:pic="http://schemas.openxmlformats.org/drawingml/2006/picture">
                          <pic:nvPicPr>
                            <pic:cNvPr id="588" name="Picture 588"/>
                            <pic:cNvPicPr>
                              <a:picLocks noChangeAspect="1"/>
                            </pic:cNvPicPr>
                          </pic:nvPicPr>
                          <pic:blipFill>
                            <a:blip r:embed="rId223" cstate="print">
                              <a:extLst>
                                <a:ext uri="{28A0092B-C50C-407E-A947-70E740481C1C}">
                                  <a14:useLocalDpi xmlns:a14="http://schemas.microsoft.com/office/drawing/2010/main" val="0"/>
                                </a:ext>
                              </a:extLst>
                            </a:blip>
                            <a:srcRect/>
                            <a:stretch>
                              <a:fillRect/>
                            </a:stretch>
                          </pic:blipFill>
                          <pic:spPr bwMode="auto">
                            <a:xfrm>
                              <a:off x="2051298" y="174933"/>
                              <a:ext cx="3658622" cy="2253836"/>
                            </a:xfrm>
                            <a:prstGeom prst="rect">
                              <a:avLst/>
                            </a:prstGeom>
                            <a:noFill/>
                            <a:ln>
                              <a:solidFill>
                                <a:sysClr val="windowText" lastClr="000000"/>
                              </a:solidFill>
                            </a:ln>
                          </pic:spPr>
                        </pic:pic>
                        <pic:pic xmlns:pic="http://schemas.openxmlformats.org/drawingml/2006/picture">
                          <pic:nvPicPr>
                            <pic:cNvPr id="592" name="Picture 592"/>
                            <pic:cNvPicPr>
                              <a:picLocks noChangeAspect="1"/>
                            </pic:cNvPicPr>
                          </pic:nvPicPr>
                          <pic:blipFill>
                            <a:blip r:embed="rId224">
                              <a:extLst>
                                <a:ext uri="{28A0092B-C50C-407E-A947-70E740481C1C}">
                                  <a14:useLocalDpi xmlns:a14="http://schemas.microsoft.com/office/drawing/2010/main" val="0"/>
                                </a:ext>
                              </a:extLst>
                            </a:blip>
                            <a:srcRect/>
                            <a:stretch>
                              <a:fillRect/>
                            </a:stretch>
                          </pic:blipFill>
                          <pic:spPr bwMode="auto">
                            <a:xfrm>
                              <a:off x="0" y="174929"/>
                              <a:ext cx="1990725" cy="2253840"/>
                            </a:xfrm>
                            <a:prstGeom prst="rect">
                              <a:avLst/>
                            </a:prstGeom>
                            <a:noFill/>
                            <a:ln>
                              <a:noFill/>
                            </a:ln>
                          </pic:spPr>
                        </pic:pic>
                      </wpg:grpSp>
                      <wps:wsp>
                        <wps:cNvPr id="661" name="Text Box 661"/>
                        <wps:cNvSpPr txBox="1"/>
                        <wps:spPr>
                          <a:xfrm>
                            <a:off x="0" y="161924"/>
                            <a:ext cx="5709285" cy="171450"/>
                          </a:xfrm>
                          <a:prstGeom prst="rect">
                            <a:avLst/>
                          </a:prstGeom>
                          <a:solidFill>
                            <a:prstClr val="white"/>
                          </a:solidFill>
                          <a:ln>
                            <a:noFill/>
                          </a:ln>
                        </wps:spPr>
                        <wps:txbx>
                          <w:txbxContent>
                            <w:p w14:paraId="0405AA06" w14:textId="0BC70408" w:rsidR="008A2398" w:rsidRPr="00AC2368" w:rsidRDefault="008A2398" w:rsidP="00766999">
                              <w:pPr>
                                <w:pStyle w:val="Caption"/>
                                <w:rPr>
                                  <w:rFonts w:cstheme="minorHAnsi"/>
                                  <w:b/>
                                  <w:bCs/>
                                  <w:noProof/>
                                  <w:color w:val="C00000"/>
                                  <w:lang w:eastAsia="zh-CN"/>
                                </w:rPr>
                              </w:pPr>
                              <w:bookmarkStart w:id="161" w:name="_Toc39487109"/>
                              <w:r>
                                <w:t xml:space="preserve">Appendix 8. </w:t>
                              </w:r>
                              <w:r>
                                <w:fldChar w:fldCharType="begin"/>
                              </w:r>
                              <w:r>
                                <w:instrText xml:space="preserve"> SEQ Appendix_8. \* ARABIC </w:instrText>
                              </w:r>
                              <w:r>
                                <w:fldChar w:fldCharType="separate"/>
                              </w:r>
                              <w:r>
                                <w:rPr>
                                  <w:noProof/>
                                </w:rPr>
                                <w:t>5</w:t>
                              </w:r>
                              <w:r>
                                <w:rPr>
                                  <w:noProof/>
                                </w:rPr>
                                <w:fldChar w:fldCharType="end"/>
                              </w:r>
                              <w:r>
                                <w:t xml:space="preserve"> </w:t>
                              </w:r>
                              <w:r w:rsidRPr="009B5165">
                                <w:t>Nickel (Ni) in soil (mg/kg) at UWTSD (2019) Including Control Samples (Cluster Column Diagram).</w:t>
                              </w:r>
                              <w:bookmarkEnd w:id="161"/>
                            </w:p>
                            <w:p w14:paraId="68586BC3" w14:textId="77777777" w:rsidR="008A2398" w:rsidRDefault="008A2398"/>
                            <w:p w14:paraId="4352C159" w14:textId="232B11E6" w:rsidR="008A2398" w:rsidRPr="00AC2368" w:rsidRDefault="008A2398" w:rsidP="00766999">
                              <w:pPr>
                                <w:pStyle w:val="Caption"/>
                                <w:rPr>
                                  <w:rFonts w:cstheme="minorHAnsi"/>
                                  <w:b/>
                                  <w:bCs/>
                                  <w:noProof/>
                                  <w:color w:val="C00000"/>
                                  <w:lang w:eastAsia="zh-CN"/>
                                </w:rPr>
                              </w:pPr>
                              <w:bookmarkStart w:id="162" w:name="_Toc39487110"/>
                              <w:r>
                                <w:t xml:space="preserve">Appendix 8. </w:t>
                              </w:r>
                              <w:r>
                                <w:fldChar w:fldCharType="begin"/>
                              </w:r>
                              <w:r>
                                <w:instrText xml:space="preserve"> SEQ Appendix_8. \* ARABIC </w:instrText>
                              </w:r>
                              <w:r>
                                <w:fldChar w:fldCharType="separate"/>
                              </w:r>
                              <w:r>
                                <w:rPr>
                                  <w:noProof/>
                                </w:rPr>
                                <w:t>5</w:t>
                              </w:r>
                              <w:r>
                                <w:rPr>
                                  <w:noProof/>
                                </w:rPr>
                                <w:fldChar w:fldCharType="end"/>
                              </w:r>
                              <w:r>
                                <w:t xml:space="preserve"> </w:t>
                              </w:r>
                              <w:r w:rsidRPr="009B5165">
                                <w:t>Nickel (Ni) in soil (mg/kg) at UWTSD (2019) Including Control Samples (Cluster Column Diagram).</w:t>
                              </w:r>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267B032" id="Group 662" o:spid="_x0000_s1217" style="position:absolute;left:0;text-align:left;margin-left:9pt;margin-top:1in;width:442.8pt;height:200.65pt;z-index:251667968;mso-position-horizontal-relative:text;mso-position-vertical-relative:text;mso-width-relative:margin;mso-height-relative:margin" coordorigin=",1619" coordsize="57098,25487"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">
                <v:group id="Group 593" o:spid="_x0000_s1218" style="position:absolute;top:4572;width:57098;height:22534" coordorigin=",1749" coordsize="57099,22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">
                  <v:shape id="Picture 588" o:spid="_x0000_s1219" type="#_x0000_t75" style="position:absolute;left:20512;top:1749;width:36587;height:225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" stroked="t" strokecolor="windowText">
                    <v:imagedata r:id="rId225" o:title=""/>
                    <v:path arrowok="t"/>
                  </v:shape>
                  <v:shape id="Picture 592" o:spid="_x0000_s1220" type="#_x0000_t75" style="position:absolute;top:1749;width:19907;height:225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">
                    <v:imagedata r:id="rId226" o:title=""/>
                  </v:shape>
                </v:group>
                <v:shape id="Text Box 661" o:spid="_x0000_s1221" type="#_x0000_t202" style="position:absolute;top:1619;width:57092;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" stroked="f">
                  <v:textbox inset="0,0,0,0">
                    <w:txbxContent>
                      <w:p w14:paraId="0405AA06" w14:textId="0BC70408" w:rsidR="008A2398" w:rsidRPr="00AC2368" w:rsidRDefault="008A2398" w:rsidP="00766999">
                        <w:pPr>
                          <w:pStyle w:val="Caption"/>
                          <w:rPr>
                            <w:rFonts w:cstheme="minorHAnsi"/>
                            <w:b/>
                            <w:bCs/>
                            <w:noProof/>
                            <w:color w:val="C00000"/>
                            <w:lang w:eastAsia="zh-CN"/>
                          </w:rPr>
                        </w:pPr>
                        <w:bookmarkStart w:id="163" w:name="_Toc39487109"/>
                        <w:r>
                          <w:t xml:space="preserve">Appendix 8. </w:t>
                        </w:r>
                        <w:r>
                          <w:fldChar w:fldCharType="begin"/>
                        </w:r>
                        <w:r>
                          <w:instrText xml:space="preserve"> SEQ Appendix_8. \* ARABIC </w:instrText>
                        </w:r>
                        <w:r>
                          <w:fldChar w:fldCharType="separate"/>
                        </w:r>
                        <w:r>
                          <w:rPr>
                            <w:noProof/>
                          </w:rPr>
                          <w:t>5</w:t>
                        </w:r>
                        <w:r>
                          <w:rPr>
                            <w:noProof/>
                          </w:rPr>
                          <w:fldChar w:fldCharType="end"/>
                        </w:r>
                        <w:r>
                          <w:t xml:space="preserve"> </w:t>
                        </w:r>
                        <w:r w:rsidRPr="009B5165">
                          <w:t>Nickel (Ni) in soil (mg/kg) at UWTSD (2019) Including Control Samples (Cluster Column Diagram).</w:t>
                        </w:r>
                        <w:bookmarkEnd w:id="163"/>
                      </w:p>
                      <w:p w14:paraId="68586BC3" w14:textId="77777777" w:rsidR="008A2398" w:rsidRDefault="008A2398"/>
                      <w:p w14:paraId="4352C159" w14:textId="232B11E6" w:rsidR="008A2398" w:rsidRPr="00AC2368" w:rsidRDefault="008A2398" w:rsidP="00766999">
                        <w:pPr>
                          <w:pStyle w:val="Caption"/>
                          <w:rPr>
                            <w:rFonts w:cstheme="minorHAnsi"/>
                            <w:b/>
                            <w:bCs/>
                            <w:noProof/>
                            <w:color w:val="C00000"/>
                            <w:lang w:eastAsia="zh-CN"/>
                          </w:rPr>
                        </w:pPr>
                        <w:bookmarkStart w:id="164" w:name="_Toc39487110"/>
                        <w:r>
                          <w:t xml:space="preserve">Appendix 8. </w:t>
                        </w:r>
                        <w:r>
                          <w:fldChar w:fldCharType="begin"/>
                        </w:r>
                        <w:r>
                          <w:instrText xml:space="preserve"> SEQ Appendix_8. \* ARABIC </w:instrText>
                        </w:r>
                        <w:r>
                          <w:fldChar w:fldCharType="separate"/>
                        </w:r>
                        <w:r>
                          <w:rPr>
                            <w:noProof/>
                          </w:rPr>
                          <w:t>5</w:t>
                        </w:r>
                        <w:r>
                          <w:rPr>
                            <w:noProof/>
                          </w:rPr>
                          <w:fldChar w:fldCharType="end"/>
                        </w:r>
                        <w:r>
                          <w:t xml:space="preserve"> </w:t>
                        </w:r>
                        <w:r w:rsidRPr="009B5165">
                          <w:t>Nickel (Ni) in soil (mg/kg) at UWTSD (2019) Including Control Samples (Cluster Column Diagram).</w:t>
                        </w:r>
                        <w:bookmarkEnd w:id="164"/>
                      </w:p>
                    </w:txbxContent>
                  </v:textbox>
                </v:shape>
                <w10:wrap type="topAndBottom"/>
              </v:group>
            </w:pict>
          </mc:Fallback>
        </mc:AlternateContent>
      </w:r>
      <w:r>
        <w:t>Appendix 8.5</w:t>
      </w:r>
      <w:r w:rsidR="00DA6D98" w:rsidRPr="00DA6D98">
        <w:t xml:space="preserve"> (including diagram) shows the highest Ni value recorded in S4 (high mortality) and Zn content in soil control samples C1 (Cariad03) and C2(MD07) comparable with both high mortality and high vitality levels. </w:t>
      </w:r>
    </w:p>
    <w:p w14:paraId="1CF787AC" w14:textId="202CD3D7" w:rsidR="00DA6D98" w:rsidRPr="00DA6D98" w:rsidRDefault="00766999" w:rsidP="00DA6D98">
      <w:pPr>
        <w:spacing w:after="200" w:line="360" w:lineRule="auto"/>
        <w:jc w:val="both"/>
        <w:rPr>
          <w:color w:val="000000" w:themeColor="text1"/>
        </w:rPr>
      </w:pPr>
      <w:r>
        <w:rPr>
          <w:noProof/>
          <w:color w:val="000000" w:themeColor="text1"/>
          <w:lang w:eastAsia="zh-CN"/>
        </w:rPr>
        <mc:AlternateContent>
          <mc:Choice Requires="wpg">
            <w:drawing>
              <wp:anchor distT="0" distB="0" distL="114300" distR="114300" simplePos="0" relativeHeight="251668992" behindDoc="0" locked="0" layoutInCell="1" allowOverlap="1" wp14:anchorId="72C7ACA7" wp14:editId="3593C55C">
                <wp:simplePos x="0" y="0"/>
                <wp:positionH relativeFrom="column">
                  <wp:posOffset>800100</wp:posOffset>
                </wp:positionH>
                <wp:positionV relativeFrom="paragraph">
                  <wp:posOffset>2798445</wp:posOffset>
                </wp:positionV>
                <wp:extent cx="4126230" cy="3552825"/>
                <wp:effectExtent l="0" t="0" r="7620" b="9525"/>
                <wp:wrapThrough wrapText="bothSides">
                  <wp:wrapPolygon edited="0">
                    <wp:start x="0" y="0"/>
                    <wp:lineTo x="0" y="21542"/>
                    <wp:lineTo x="8776" y="21542"/>
                    <wp:lineTo x="12366" y="21426"/>
                    <wp:lineTo x="21540" y="20731"/>
                    <wp:lineTo x="21540" y="15520"/>
                    <wp:lineTo x="15856" y="14825"/>
                    <wp:lineTo x="21540" y="14593"/>
                    <wp:lineTo x="21540" y="6254"/>
                    <wp:lineTo x="21341" y="6138"/>
                    <wp:lineTo x="19446" y="5559"/>
                    <wp:lineTo x="21042" y="5559"/>
                    <wp:lineTo x="21540" y="5096"/>
                    <wp:lineTo x="21540" y="0"/>
                    <wp:lineTo x="0" y="0"/>
                  </wp:wrapPolygon>
                </wp:wrapThrough>
                <wp:docPr id="665" name="Group 665"/>
                <wp:cNvGraphicFramePr/>
                <a:graphic xmlns:a="http://schemas.openxmlformats.org/drawingml/2006/main">
                  <a:graphicData uri="http://schemas.microsoft.com/office/word/2010/wordprocessingGroup">
                    <wpg:wgp>
                      <wpg:cNvGrpSpPr/>
                      <wpg:grpSpPr>
                        <a:xfrm>
                          <a:off x="0" y="0"/>
                          <a:ext cx="4126230" cy="3552825"/>
                          <a:chOff x="0" y="0"/>
                          <a:chExt cx="4126230" cy="3552825"/>
                        </a:xfrm>
                      </wpg:grpSpPr>
                      <pic:pic xmlns:pic="http://schemas.openxmlformats.org/drawingml/2006/picture">
                        <pic:nvPicPr>
                          <pic:cNvPr id="687" name="Picture 687"/>
                          <pic:cNvPicPr>
                            <a:picLocks noChangeAspect="1"/>
                          </pic:cNvPicPr>
                        </pic:nvPicPr>
                        <pic:blipFill>
                          <a:blip r:embed="rId227">
                            <a:extLst>
                              <a:ext uri="{28A0092B-C50C-407E-A947-70E740481C1C}">
                                <a14:useLocalDpi xmlns:a14="http://schemas.microsoft.com/office/drawing/2010/main" val="0"/>
                              </a:ext>
                            </a:extLst>
                          </a:blip>
                          <a:srcRect/>
                          <a:stretch>
                            <a:fillRect/>
                          </a:stretch>
                        </pic:blipFill>
                        <pic:spPr bwMode="auto">
                          <a:xfrm>
                            <a:off x="0" y="457200"/>
                            <a:ext cx="4126230" cy="3095625"/>
                          </a:xfrm>
                          <a:prstGeom prst="rect">
                            <a:avLst/>
                          </a:prstGeom>
                          <a:noFill/>
                          <a:ln>
                            <a:noFill/>
                          </a:ln>
                        </pic:spPr>
                      </pic:pic>
                      <wps:wsp>
                        <wps:cNvPr id="664" name="Text Box 664"/>
                        <wps:cNvSpPr txBox="1"/>
                        <wps:spPr>
                          <a:xfrm>
                            <a:off x="0" y="0"/>
                            <a:ext cx="4126230" cy="371475"/>
                          </a:xfrm>
                          <a:prstGeom prst="rect">
                            <a:avLst/>
                          </a:prstGeom>
                          <a:solidFill>
                            <a:prstClr val="white"/>
                          </a:solidFill>
                          <a:ln>
                            <a:noFill/>
                          </a:ln>
                        </wps:spPr>
                        <wps:txbx>
                          <w:txbxContent>
                            <w:p w14:paraId="776C9B2F" w14:textId="0CADA265" w:rsidR="008A2398" w:rsidRPr="0011503F" w:rsidRDefault="008A2398" w:rsidP="00766999">
                              <w:pPr>
                                <w:pStyle w:val="Caption"/>
                                <w:rPr>
                                  <w:rFonts w:cstheme="minorHAnsi"/>
                                  <w:noProof/>
                                  <w:color w:val="000000" w:themeColor="text1"/>
                                </w:rPr>
                              </w:pPr>
                              <w:bookmarkStart w:id="165" w:name="_Toc39487111"/>
                              <w:r>
                                <w:t xml:space="preserve">Appendix 8. </w:t>
                              </w:r>
                              <w:r>
                                <w:fldChar w:fldCharType="begin"/>
                              </w:r>
                              <w:r>
                                <w:instrText xml:space="preserve"> SEQ Appendix_8. \* ARABIC </w:instrText>
                              </w:r>
                              <w:r>
                                <w:fldChar w:fldCharType="separate"/>
                              </w:r>
                              <w:r>
                                <w:rPr>
                                  <w:noProof/>
                                </w:rPr>
                                <w:t>6</w:t>
                              </w:r>
                              <w:r>
                                <w:rPr>
                                  <w:noProof/>
                                </w:rPr>
                                <w:fldChar w:fldCharType="end"/>
                              </w:r>
                              <w:r>
                                <w:t xml:space="preserve"> </w:t>
                              </w:r>
                              <w:r w:rsidRPr="00A543BC">
                                <w:t>Nickel (Ni) F-test and T-Test Results (High Mortality Comparison with High Vitality) (UWTSD 2019).</w:t>
                              </w:r>
                              <w:bookmarkEnd w:id="165"/>
                            </w:p>
                            <w:p w14:paraId="1C8A606C" w14:textId="77777777" w:rsidR="008A2398" w:rsidRDefault="008A2398"/>
                            <w:p w14:paraId="2B0D423B" w14:textId="03A1DCF0" w:rsidR="008A2398" w:rsidRPr="0011503F" w:rsidRDefault="008A2398" w:rsidP="00766999">
                              <w:pPr>
                                <w:pStyle w:val="Caption"/>
                                <w:rPr>
                                  <w:rFonts w:cstheme="minorHAnsi"/>
                                  <w:noProof/>
                                  <w:color w:val="000000" w:themeColor="text1"/>
                                </w:rPr>
                              </w:pPr>
                              <w:bookmarkStart w:id="166" w:name="_Toc39487112"/>
                              <w:r>
                                <w:t xml:space="preserve">Appendix 8. </w:t>
                              </w:r>
                              <w:r>
                                <w:fldChar w:fldCharType="begin"/>
                              </w:r>
                              <w:r>
                                <w:instrText xml:space="preserve"> SEQ Appendix_8. \* ARABIC </w:instrText>
                              </w:r>
                              <w:r>
                                <w:fldChar w:fldCharType="separate"/>
                              </w:r>
                              <w:r>
                                <w:rPr>
                                  <w:noProof/>
                                </w:rPr>
                                <w:t>6</w:t>
                              </w:r>
                              <w:r>
                                <w:rPr>
                                  <w:noProof/>
                                </w:rPr>
                                <w:fldChar w:fldCharType="end"/>
                              </w:r>
                              <w:r>
                                <w:t xml:space="preserve"> </w:t>
                              </w:r>
                              <w:r w:rsidRPr="00A543BC">
                                <w:t>Nickel (Ni) F-test and T-Test Results (High Mortality Comparison with High Vitality) (UWTSD 2019).</w:t>
                              </w:r>
                              <w:bookmarkEnd w:id="1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2C7ACA7" id="Group 665" o:spid="_x0000_s1222" style="position:absolute;left:0;text-align:left;margin-left:63pt;margin-top:220.35pt;width:324.9pt;height:279.75pt;z-index:251668992;mso-position-horizontal-relative:text;mso-position-vertical-relative:text" coordsize="41262,3552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">
                <v:shape id="Picture 687" o:spid="_x0000_s1223" type="#_x0000_t75" style="position:absolute;top:4572;width:41262;height:30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">
                  <v:imagedata r:id="rId228" o:title=""/>
                </v:shape>
                <v:shape id="Text Box 664" o:spid="_x0000_s1224" type="#_x0000_t202" style="position:absolute;width:41262;height:3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" stroked="f">
                  <v:textbox inset="0,0,0,0">
                    <w:txbxContent>
                      <w:p w14:paraId="776C9B2F" w14:textId="0CADA265" w:rsidR="008A2398" w:rsidRPr="0011503F" w:rsidRDefault="008A2398" w:rsidP="00766999">
                        <w:pPr>
                          <w:pStyle w:val="Caption"/>
                          <w:rPr>
                            <w:rFonts w:cstheme="minorHAnsi"/>
                            <w:noProof/>
                            <w:color w:val="000000" w:themeColor="text1"/>
                          </w:rPr>
                        </w:pPr>
                        <w:bookmarkStart w:id="167" w:name="_Toc39487111"/>
                        <w:r>
                          <w:t xml:space="preserve">Appendix 8. </w:t>
                        </w:r>
                        <w:r>
                          <w:fldChar w:fldCharType="begin"/>
                        </w:r>
                        <w:r>
                          <w:instrText xml:space="preserve"> SEQ Appendix_8. \* ARABIC </w:instrText>
                        </w:r>
                        <w:r>
                          <w:fldChar w:fldCharType="separate"/>
                        </w:r>
                        <w:r>
                          <w:rPr>
                            <w:noProof/>
                          </w:rPr>
                          <w:t>6</w:t>
                        </w:r>
                        <w:r>
                          <w:rPr>
                            <w:noProof/>
                          </w:rPr>
                          <w:fldChar w:fldCharType="end"/>
                        </w:r>
                        <w:r>
                          <w:t xml:space="preserve"> </w:t>
                        </w:r>
                        <w:r w:rsidRPr="00A543BC">
                          <w:t>Nickel (Ni) F-test and T-Test Results (High Mortality Comparison with High Vitality) (UWTSD 2019).</w:t>
                        </w:r>
                        <w:bookmarkEnd w:id="167"/>
                      </w:p>
                      <w:p w14:paraId="1C8A606C" w14:textId="77777777" w:rsidR="008A2398" w:rsidRDefault="008A2398"/>
                      <w:p w14:paraId="2B0D423B" w14:textId="03A1DCF0" w:rsidR="008A2398" w:rsidRPr="0011503F" w:rsidRDefault="008A2398" w:rsidP="00766999">
                        <w:pPr>
                          <w:pStyle w:val="Caption"/>
                          <w:rPr>
                            <w:rFonts w:cstheme="minorHAnsi"/>
                            <w:noProof/>
                            <w:color w:val="000000" w:themeColor="text1"/>
                          </w:rPr>
                        </w:pPr>
                        <w:bookmarkStart w:id="168" w:name="_Toc39487112"/>
                        <w:r>
                          <w:t xml:space="preserve">Appendix 8. </w:t>
                        </w:r>
                        <w:r>
                          <w:fldChar w:fldCharType="begin"/>
                        </w:r>
                        <w:r>
                          <w:instrText xml:space="preserve"> SEQ Appendix_8. \* ARABIC </w:instrText>
                        </w:r>
                        <w:r>
                          <w:fldChar w:fldCharType="separate"/>
                        </w:r>
                        <w:r>
                          <w:rPr>
                            <w:noProof/>
                          </w:rPr>
                          <w:t>6</w:t>
                        </w:r>
                        <w:r>
                          <w:rPr>
                            <w:noProof/>
                          </w:rPr>
                          <w:fldChar w:fldCharType="end"/>
                        </w:r>
                        <w:r>
                          <w:t xml:space="preserve"> </w:t>
                        </w:r>
                        <w:r w:rsidRPr="00A543BC">
                          <w:t>Nickel (Ni) F-test and T-Test Results (High Mortality Comparison with High Vitality) (UWTSD 2019).</w:t>
                        </w:r>
                        <w:bookmarkEnd w:id="168"/>
                      </w:p>
                    </w:txbxContent>
                  </v:textbox>
                </v:shape>
                <w10:wrap type="through"/>
              </v:group>
            </w:pict>
          </mc:Fallback>
        </mc:AlternateContent>
      </w:r>
    </w:p>
    <w:p w14:paraId="5F1C9272" w14:textId="686C97B5" w:rsidR="00DA6D98" w:rsidRPr="00DA6D98" w:rsidRDefault="00DA6D98" w:rsidP="00DA6D98">
      <w:pPr>
        <w:spacing w:after="200" w:line="360" w:lineRule="auto"/>
        <w:jc w:val="both"/>
        <w:rPr>
          <w:color w:val="000000" w:themeColor="text1"/>
        </w:rPr>
      </w:pPr>
    </w:p>
    <w:p w14:paraId="662B0BC2" w14:textId="77777777" w:rsidR="00DA6D98" w:rsidRPr="00DA6D98" w:rsidRDefault="00DA6D98" w:rsidP="00DA6D98">
      <w:pPr>
        <w:spacing w:after="200" w:line="360" w:lineRule="auto"/>
        <w:jc w:val="both"/>
        <w:rPr>
          <w:color w:val="000000" w:themeColor="text1"/>
        </w:rPr>
      </w:pPr>
    </w:p>
    <w:p w14:paraId="1C6F0458" w14:textId="77777777" w:rsidR="00DA6D98" w:rsidRPr="00DA6D98" w:rsidRDefault="00DA6D98" w:rsidP="00DA6D98"/>
    <w:p w14:paraId="6A0668E7" w14:textId="77777777" w:rsidR="00DA6D98" w:rsidRPr="00DA6D98" w:rsidRDefault="00DA6D98" w:rsidP="00DA6D98"/>
    <w:p w14:paraId="12F343F5" w14:textId="77777777" w:rsidR="00DA6D98" w:rsidRPr="00DA6D98" w:rsidRDefault="00DA6D98" w:rsidP="00DA6D98"/>
    <w:p w14:paraId="1982BFE9" w14:textId="77777777" w:rsidR="00DA6D98" w:rsidRPr="00DA6D98" w:rsidRDefault="00DA6D98" w:rsidP="00DA6D98"/>
    <w:p w14:paraId="48090012" w14:textId="77777777" w:rsidR="00DA6D98" w:rsidRPr="00DA6D98" w:rsidRDefault="00DA6D98" w:rsidP="00DA6D98"/>
    <w:p w14:paraId="1C5495BF" w14:textId="77777777" w:rsidR="00DA6D98" w:rsidRPr="00DA6D98" w:rsidRDefault="00DA6D98" w:rsidP="00DA6D98">
      <w:pPr>
        <w:spacing w:after="200" w:line="240" w:lineRule="auto"/>
        <w:rPr>
          <w:b/>
          <w:bCs/>
          <w:i/>
          <w:iCs/>
          <w:color w:val="00B050"/>
          <w:sz w:val="18"/>
          <w:szCs w:val="18"/>
        </w:rPr>
      </w:pPr>
    </w:p>
    <w:p w14:paraId="740186BE" w14:textId="77777777" w:rsidR="00DA6D98" w:rsidRPr="00DA6D98" w:rsidRDefault="00DA6D98" w:rsidP="00DA6D98">
      <w:pPr>
        <w:tabs>
          <w:tab w:val="left" w:pos="965"/>
        </w:tabs>
        <w:rPr>
          <w:b/>
          <w:bCs/>
        </w:rPr>
      </w:pPr>
      <w:r w:rsidRPr="00DA6D98">
        <w:tab/>
      </w:r>
      <w:r w:rsidRPr="00DA6D98">
        <w:br w:type="textWrapping" w:clear="all"/>
      </w:r>
    </w:p>
    <w:p w14:paraId="799B165D" w14:textId="3D82D5C5" w:rsidR="00DA6D98" w:rsidRPr="00DA6D98" w:rsidRDefault="00DA6D98" w:rsidP="00DA6D98">
      <w:pPr>
        <w:spacing w:after="200" w:line="360" w:lineRule="auto"/>
        <w:jc w:val="both"/>
        <w:rPr>
          <w:color w:val="000000" w:themeColor="text1"/>
        </w:rPr>
      </w:pPr>
      <w:bookmarkStart w:id="169" w:name="_Hlk38973200"/>
      <w:r w:rsidRPr="00DA6D98">
        <w:rPr>
          <w:color w:val="000000" w:themeColor="text1"/>
        </w:rPr>
        <w:t xml:space="preserve">In </w:t>
      </w:r>
      <w:r w:rsidR="00766999">
        <w:rPr>
          <w:color w:val="000000" w:themeColor="text1"/>
        </w:rPr>
        <w:t>Appendix 8.6</w:t>
      </w:r>
      <w:r w:rsidRPr="00DA6D98">
        <w:rPr>
          <w:color w:val="000000" w:themeColor="text1"/>
        </w:rPr>
        <w:t xml:space="preserve"> F-test result is F (4) = 1.80</w:t>
      </w:r>
      <w:r w:rsidRPr="00DA6D98">
        <w:rPr>
          <w:rFonts w:ascii="Tahoma" w:hAnsi="Tahoma" w:cs="Tahoma"/>
          <w:color w:val="000000" w:themeColor="text1"/>
        </w:rPr>
        <w:t>&lt;</w:t>
      </w:r>
      <w:r w:rsidRPr="00DA6D98">
        <w:rPr>
          <w:color w:val="000000" w:themeColor="text1"/>
        </w:rPr>
        <w:t>F Crit. = 6.39, p = 0.29 therefore the sample variances are equal. The Ni concentrations in High Mortality (M = 33.10, SD = 9.10, n = 5) was hypothesized to be significantly higher than the High Vitality (M = 27.08, SD = 6.79, n = 5). T-test showed higher concentrations in Ni (high mortality) but not significant, t (8) = 1.19, p = 0.13 (one tailed) therefore hypothesis was rejected.</w:t>
      </w:r>
    </w:p>
    <w:bookmarkEnd w:id="169"/>
    <w:p w14:paraId="4DB5EAFD" w14:textId="21F9CF97" w:rsidR="00DA6D98" w:rsidRPr="00DA6D98" w:rsidRDefault="00575566" w:rsidP="00DA6D98">
      <w:pPr>
        <w:spacing w:line="360" w:lineRule="auto"/>
        <w:jc w:val="both"/>
      </w:pPr>
      <w:r>
        <w:rPr>
          <w:noProof/>
          <w:lang w:eastAsia="zh-CN"/>
        </w:rPr>
        <w:lastRenderedPageBreak/>
        <mc:AlternateContent>
          <mc:Choice Requires="wpg">
            <w:drawing>
              <wp:anchor distT="0" distB="0" distL="114300" distR="114300" simplePos="0" relativeHeight="251671040" behindDoc="0" locked="0" layoutInCell="1" allowOverlap="1" wp14:anchorId="49E81B27" wp14:editId="1C1784C8">
                <wp:simplePos x="0" y="0"/>
                <wp:positionH relativeFrom="column">
                  <wp:posOffset>685800</wp:posOffset>
                </wp:positionH>
                <wp:positionV relativeFrom="paragraph">
                  <wp:posOffset>3686175</wp:posOffset>
                </wp:positionV>
                <wp:extent cx="4210050" cy="3636645"/>
                <wp:effectExtent l="0" t="0" r="0" b="1905"/>
                <wp:wrapTopAndBottom/>
                <wp:docPr id="684" name="Group 684"/>
                <wp:cNvGraphicFramePr/>
                <a:graphic xmlns:a="http://schemas.openxmlformats.org/drawingml/2006/main">
                  <a:graphicData uri="http://schemas.microsoft.com/office/word/2010/wordprocessingGroup">
                    <wpg:wgp>
                      <wpg:cNvGrpSpPr/>
                      <wpg:grpSpPr>
                        <a:xfrm>
                          <a:off x="0" y="0"/>
                          <a:ext cx="4210050" cy="3636645"/>
                          <a:chOff x="0" y="76200"/>
                          <a:chExt cx="4210050" cy="3636645"/>
                        </a:xfrm>
                      </wpg:grpSpPr>
                      <pic:pic xmlns:pic="http://schemas.openxmlformats.org/drawingml/2006/picture">
                        <pic:nvPicPr>
                          <pic:cNvPr id="698" name="Picture 698"/>
                          <pic:cNvPicPr>
                            <a:picLocks noChangeAspect="1"/>
                          </pic:cNvPicPr>
                        </pic:nvPicPr>
                        <pic:blipFill>
                          <a:blip r:embed="rId229">
                            <a:extLst>
                              <a:ext uri="{28A0092B-C50C-407E-A947-70E740481C1C}">
                                <a14:useLocalDpi xmlns:a14="http://schemas.microsoft.com/office/drawing/2010/main" val="0"/>
                              </a:ext>
                            </a:extLst>
                          </a:blip>
                          <a:srcRect/>
                          <a:stretch>
                            <a:fillRect/>
                          </a:stretch>
                        </pic:blipFill>
                        <pic:spPr bwMode="auto">
                          <a:xfrm>
                            <a:off x="0" y="457200"/>
                            <a:ext cx="4210050" cy="3255645"/>
                          </a:xfrm>
                          <a:prstGeom prst="rect">
                            <a:avLst/>
                          </a:prstGeom>
                          <a:noFill/>
                          <a:ln>
                            <a:noFill/>
                          </a:ln>
                        </pic:spPr>
                      </pic:pic>
                      <wps:wsp>
                        <wps:cNvPr id="682" name="Text Box 682"/>
                        <wps:cNvSpPr txBox="1"/>
                        <wps:spPr>
                          <a:xfrm>
                            <a:off x="0" y="76200"/>
                            <a:ext cx="4210050" cy="304800"/>
                          </a:xfrm>
                          <a:prstGeom prst="rect">
                            <a:avLst/>
                          </a:prstGeom>
                          <a:solidFill>
                            <a:prstClr val="white"/>
                          </a:solidFill>
                          <a:ln>
                            <a:noFill/>
                          </a:ln>
                        </wps:spPr>
                        <wps:txbx>
                          <w:txbxContent>
                            <w:p w14:paraId="4ECBE033" w14:textId="515A8059" w:rsidR="008A2398" w:rsidRPr="005B6116" w:rsidRDefault="008A2398" w:rsidP="00766999">
                              <w:pPr>
                                <w:pStyle w:val="Caption"/>
                                <w:rPr>
                                  <w:rFonts w:cstheme="minorHAnsi"/>
                                  <w:noProof/>
                                  <w:lang w:eastAsia="zh-CN"/>
                                </w:rPr>
                              </w:pPr>
                              <w:bookmarkStart w:id="170" w:name="_Toc39487113"/>
                              <w:r>
                                <w:t xml:space="preserve">Appendix 8. </w:t>
                              </w:r>
                              <w:r>
                                <w:fldChar w:fldCharType="begin"/>
                              </w:r>
                              <w:r>
                                <w:instrText xml:space="preserve"> SEQ Appendix_8. \* ARABIC </w:instrText>
                              </w:r>
                              <w:r>
                                <w:fldChar w:fldCharType="separate"/>
                              </w:r>
                              <w:r>
                                <w:rPr>
                                  <w:noProof/>
                                </w:rPr>
                                <w:t>7</w:t>
                              </w:r>
                              <w:r>
                                <w:rPr>
                                  <w:noProof/>
                                </w:rPr>
                                <w:fldChar w:fldCharType="end"/>
                              </w:r>
                              <w:r>
                                <w:t xml:space="preserve"> </w:t>
                              </w:r>
                              <w:r w:rsidRPr="00B105D6">
                                <w:t>Copper (Cu) F-test and T-Test Results (High Mortality Comparison with High Vitality) (UWTSD 2019).</w:t>
                              </w:r>
                              <w:bookmarkEnd w:id="170"/>
                            </w:p>
                            <w:p w14:paraId="7E64D24D" w14:textId="77777777" w:rsidR="008A2398" w:rsidRDefault="008A2398"/>
                            <w:p w14:paraId="0B362BB4" w14:textId="7CE4C2A3" w:rsidR="008A2398" w:rsidRPr="005B6116" w:rsidRDefault="008A2398" w:rsidP="00766999">
                              <w:pPr>
                                <w:pStyle w:val="Caption"/>
                                <w:rPr>
                                  <w:rFonts w:cstheme="minorHAnsi"/>
                                  <w:noProof/>
                                  <w:lang w:eastAsia="zh-CN"/>
                                </w:rPr>
                              </w:pPr>
                              <w:bookmarkStart w:id="171" w:name="_Toc39487114"/>
                              <w:r>
                                <w:t xml:space="preserve">Appendix 8. </w:t>
                              </w:r>
                              <w:r>
                                <w:fldChar w:fldCharType="begin"/>
                              </w:r>
                              <w:r>
                                <w:instrText xml:space="preserve"> SEQ Appendix_8. \* ARABIC </w:instrText>
                              </w:r>
                              <w:r>
                                <w:fldChar w:fldCharType="separate"/>
                              </w:r>
                              <w:r>
                                <w:rPr>
                                  <w:noProof/>
                                </w:rPr>
                                <w:t>7</w:t>
                              </w:r>
                              <w:r>
                                <w:rPr>
                                  <w:noProof/>
                                </w:rPr>
                                <w:fldChar w:fldCharType="end"/>
                              </w:r>
                              <w:r>
                                <w:t xml:space="preserve"> </w:t>
                              </w:r>
                              <w:r w:rsidRPr="00B105D6">
                                <w:t>Copper (Cu) F-test and T-Test Results (High Mortality Comparison with High Vitality) (UWTSD 2019).</w:t>
                              </w:r>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9E81B27" id="Group 684" o:spid="_x0000_s1225" style="position:absolute;left:0;text-align:left;margin-left:54pt;margin-top:290.25pt;width:331.5pt;height:286.35pt;z-index:251671040;mso-position-horizontal-relative:text;mso-position-vertical-relative:text;mso-height-relative:margin" coordorigin=",762" coordsize="42100,3636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">
                <v:shape id="Picture 698" o:spid="_x0000_s1226" type="#_x0000_t75" style="position:absolute;top:4572;width:42100;height:32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">
                  <v:imagedata r:id="rId230" o:title=""/>
                </v:shape>
                <v:shape id="Text Box 682" o:spid="_x0000_s1227" type="#_x0000_t202" style="position:absolute;top:762;width:42100;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" stroked="f">
                  <v:textbox inset="0,0,0,0">
                    <w:txbxContent>
                      <w:p w14:paraId="4ECBE033" w14:textId="515A8059" w:rsidR="008A2398" w:rsidRPr="005B6116" w:rsidRDefault="008A2398" w:rsidP="00766999">
                        <w:pPr>
                          <w:pStyle w:val="Caption"/>
                          <w:rPr>
                            <w:rFonts w:cstheme="minorHAnsi"/>
                            <w:noProof/>
                            <w:lang w:eastAsia="zh-CN"/>
                          </w:rPr>
                        </w:pPr>
                        <w:bookmarkStart w:id="172" w:name="_Toc39487113"/>
                        <w:r>
                          <w:t xml:space="preserve">Appendix 8. </w:t>
                        </w:r>
                        <w:r>
                          <w:fldChar w:fldCharType="begin"/>
                        </w:r>
                        <w:r>
                          <w:instrText xml:space="preserve"> SEQ Appendix_8. \* ARABIC </w:instrText>
                        </w:r>
                        <w:r>
                          <w:fldChar w:fldCharType="separate"/>
                        </w:r>
                        <w:r>
                          <w:rPr>
                            <w:noProof/>
                          </w:rPr>
                          <w:t>7</w:t>
                        </w:r>
                        <w:r>
                          <w:rPr>
                            <w:noProof/>
                          </w:rPr>
                          <w:fldChar w:fldCharType="end"/>
                        </w:r>
                        <w:r>
                          <w:t xml:space="preserve"> </w:t>
                        </w:r>
                        <w:r w:rsidRPr="00B105D6">
                          <w:t>Copper (Cu) F-test and T-Test Results (High Mortality Comparison with High Vitality) (UWTSD 2019).</w:t>
                        </w:r>
                        <w:bookmarkEnd w:id="172"/>
                      </w:p>
                      <w:p w14:paraId="7E64D24D" w14:textId="77777777" w:rsidR="008A2398" w:rsidRDefault="008A2398"/>
                      <w:p w14:paraId="0B362BB4" w14:textId="7CE4C2A3" w:rsidR="008A2398" w:rsidRPr="005B6116" w:rsidRDefault="008A2398" w:rsidP="00766999">
                        <w:pPr>
                          <w:pStyle w:val="Caption"/>
                          <w:rPr>
                            <w:rFonts w:cstheme="minorHAnsi"/>
                            <w:noProof/>
                            <w:lang w:eastAsia="zh-CN"/>
                          </w:rPr>
                        </w:pPr>
                        <w:bookmarkStart w:id="173" w:name="_Toc39487114"/>
                        <w:r>
                          <w:t xml:space="preserve">Appendix 8. </w:t>
                        </w:r>
                        <w:r>
                          <w:fldChar w:fldCharType="begin"/>
                        </w:r>
                        <w:r>
                          <w:instrText xml:space="preserve"> SEQ Appendix_8. \* ARABIC </w:instrText>
                        </w:r>
                        <w:r>
                          <w:fldChar w:fldCharType="separate"/>
                        </w:r>
                        <w:r>
                          <w:rPr>
                            <w:noProof/>
                          </w:rPr>
                          <w:t>7</w:t>
                        </w:r>
                        <w:r>
                          <w:rPr>
                            <w:noProof/>
                          </w:rPr>
                          <w:fldChar w:fldCharType="end"/>
                        </w:r>
                        <w:r>
                          <w:t xml:space="preserve"> </w:t>
                        </w:r>
                        <w:r w:rsidRPr="00B105D6">
                          <w:t>Copper (Cu) F-test and T-Test Results (High Mortality Comparison with High Vitality) (UWTSD 2019).</w:t>
                        </w:r>
                        <w:bookmarkEnd w:id="173"/>
                      </w:p>
                    </w:txbxContent>
                  </v:textbox>
                </v:shape>
                <w10:wrap type="topAndBottom"/>
              </v:group>
            </w:pict>
          </mc:Fallback>
        </mc:AlternateContent>
      </w:r>
      <w:r>
        <w:rPr>
          <w:noProof/>
          <w:lang w:eastAsia="zh-CN"/>
        </w:rPr>
        <mc:AlternateContent>
          <mc:Choice Requires="wpg">
            <w:drawing>
              <wp:anchor distT="0" distB="0" distL="114300" distR="114300" simplePos="0" relativeHeight="251848704" behindDoc="0" locked="0" layoutInCell="1" allowOverlap="1" wp14:anchorId="67B52308" wp14:editId="2F9C3F70">
                <wp:simplePos x="0" y="0"/>
                <wp:positionH relativeFrom="column">
                  <wp:posOffset>113665</wp:posOffset>
                </wp:positionH>
                <wp:positionV relativeFrom="paragraph">
                  <wp:posOffset>971550</wp:posOffset>
                </wp:positionV>
                <wp:extent cx="5555615" cy="2527300"/>
                <wp:effectExtent l="0" t="0" r="26035" b="25400"/>
                <wp:wrapThrough wrapText="bothSides">
                  <wp:wrapPolygon edited="0">
                    <wp:start x="0" y="0"/>
                    <wp:lineTo x="0" y="21329"/>
                    <wp:lineTo x="7407" y="21654"/>
                    <wp:lineTo x="21627" y="21654"/>
                    <wp:lineTo x="21627" y="0"/>
                    <wp:lineTo x="0" y="0"/>
                  </wp:wrapPolygon>
                </wp:wrapThrough>
                <wp:docPr id="678" name="Group 678"/>
                <wp:cNvGraphicFramePr/>
                <a:graphic xmlns:a="http://schemas.openxmlformats.org/drawingml/2006/main">
                  <a:graphicData uri="http://schemas.microsoft.com/office/word/2010/wordprocessingGroup">
                    <wpg:wgp>
                      <wpg:cNvGrpSpPr/>
                      <wpg:grpSpPr>
                        <a:xfrm>
                          <a:off x="0" y="0"/>
                          <a:ext cx="5555615" cy="2527300"/>
                          <a:chOff x="0" y="142875"/>
                          <a:chExt cx="5717540" cy="2527758"/>
                        </a:xfrm>
                      </wpg:grpSpPr>
                      <wpg:grpSp>
                        <wpg:cNvPr id="608" name="Group 608"/>
                        <wpg:cNvGrpSpPr/>
                        <wpg:grpSpPr>
                          <a:xfrm>
                            <a:off x="0" y="457200"/>
                            <a:ext cx="5717540" cy="2213433"/>
                            <a:chOff x="0" y="0"/>
                            <a:chExt cx="5717844" cy="2213914"/>
                          </a:xfrm>
                        </wpg:grpSpPr>
                        <pic:pic xmlns:pic="http://schemas.openxmlformats.org/drawingml/2006/picture">
                          <pic:nvPicPr>
                            <pic:cNvPr id="606" name="Picture 606"/>
                            <pic:cNvPicPr>
                              <a:picLocks noChangeAspect="1"/>
                            </pic:cNvPicPr>
                          </pic:nvPicPr>
                          <pic:blipFill>
                            <a:blip r:embed="rId231">
                              <a:extLst>
                                <a:ext uri="{28A0092B-C50C-407E-A947-70E740481C1C}">
                                  <a14:useLocalDpi xmlns:a14="http://schemas.microsoft.com/office/drawing/2010/main" val="0"/>
                                </a:ext>
                              </a:extLst>
                            </a:blip>
                            <a:srcRect/>
                            <a:stretch>
                              <a:fillRect/>
                            </a:stretch>
                          </pic:blipFill>
                          <pic:spPr bwMode="auto">
                            <a:xfrm>
                              <a:off x="0" y="0"/>
                              <a:ext cx="1924685" cy="2205355"/>
                            </a:xfrm>
                            <a:prstGeom prst="rect">
                              <a:avLst/>
                            </a:prstGeom>
                            <a:noFill/>
                            <a:ln>
                              <a:noFill/>
                            </a:ln>
                          </pic:spPr>
                        </pic:pic>
                        <pic:pic xmlns:pic="http://schemas.openxmlformats.org/drawingml/2006/picture">
                          <pic:nvPicPr>
                            <pic:cNvPr id="607" name="Picture 607"/>
                            <pic:cNvPicPr>
                              <a:picLocks noChangeAspect="1"/>
                            </pic:cNvPicPr>
                          </pic:nvPicPr>
                          <pic:blipFill>
                            <a:blip r:embed="rId232" cstate="print">
                              <a:extLst>
                                <a:ext uri="{28A0092B-C50C-407E-A947-70E740481C1C}">
                                  <a14:useLocalDpi xmlns:a14="http://schemas.microsoft.com/office/drawing/2010/main" val="0"/>
                                </a:ext>
                              </a:extLst>
                            </a:blip>
                            <a:srcRect/>
                            <a:stretch>
                              <a:fillRect/>
                            </a:stretch>
                          </pic:blipFill>
                          <pic:spPr bwMode="auto">
                            <a:xfrm>
                              <a:off x="2022779" y="11099"/>
                              <a:ext cx="3695065" cy="2202815"/>
                            </a:xfrm>
                            <a:prstGeom prst="rect">
                              <a:avLst/>
                            </a:prstGeom>
                            <a:noFill/>
                            <a:ln>
                              <a:solidFill>
                                <a:sysClr val="windowText" lastClr="000000"/>
                              </a:solidFill>
                            </a:ln>
                          </pic:spPr>
                        </pic:pic>
                      </wpg:grpSp>
                      <wps:wsp>
                        <wps:cNvPr id="671" name="Text Box 671"/>
                        <wps:cNvSpPr txBox="1"/>
                        <wps:spPr>
                          <a:xfrm>
                            <a:off x="0" y="142875"/>
                            <a:ext cx="5717540" cy="257175"/>
                          </a:xfrm>
                          <a:prstGeom prst="rect">
                            <a:avLst/>
                          </a:prstGeom>
                          <a:solidFill>
                            <a:prstClr val="white"/>
                          </a:solidFill>
                          <a:ln>
                            <a:noFill/>
                          </a:ln>
                        </wps:spPr>
                        <wps:txbx>
                          <w:txbxContent>
                            <w:p w14:paraId="740782DD" w14:textId="3DCCA99F" w:rsidR="008A2398" w:rsidRDefault="008A2398" w:rsidP="00766999">
                              <w:pPr>
                                <w:pStyle w:val="Caption"/>
                              </w:pPr>
                              <w:bookmarkStart w:id="174" w:name="_Toc39487115"/>
                              <w:r>
                                <w:t xml:space="preserve">Appendix 8. </w:t>
                              </w:r>
                              <w:r>
                                <w:fldChar w:fldCharType="begin"/>
                              </w:r>
                              <w:r>
                                <w:instrText xml:space="preserve"> SEQ Appendix_8. \* ARABIC </w:instrText>
                              </w:r>
                              <w:r>
                                <w:fldChar w:fldCharType="separate"/>
                              </w:r>
                              <w:r>
                                <w:rPr>
                                  <w:noProof/>
                                </w:rPr>
                                <w:t>8</w:t>
                              </w:r>
                              <w:r>
                                <w:rPr>
                                  <w:noProof/>
                                </w:rPr>
                                <w:fldChar w:fldCharType="end"/>
                              </w:r>
                              <w:r>
                                <w:t xml:space="preserve"> Copper (Cu) </w:t>
                              </w:r>
                              <w:r w:rsidRPr="00635DCA">
                                <w:t>in soil (mg/kg) at UWTSD (2019) Including Control Samples (Cluster Column Diagram).</w:t>
                              </w:r>
                              <w:bookmarkEnd w:id="174"/>
                            </w:p>
                            <w:p w14:paraId="5F34600E" w14:textId="77777777" w:rsidR="008A2398" w:rsidRPr="00766999" w:rsidRDefault="008A2398" w:rsidP="00766999">
                              <w:pPr>
                                <w:rPr>
                                  <w:lang w:eastAsia="zh-CN"/>
                                </w:rPr>
                              </w:pPr>
                            </w:p>
                            <w:p w14:paraId="7755D804" w14:textId="77777777" w:rsidR="008A2398" w:rsidRDefault="008A2398"/>
                            <w:p w14:paraId="7B746F07" w14:textId="334D16FA" w:rsidR="008A2398" w:rsidRDefault="008A2398" w:rsidP="00766999">
                              <w:pPr>
                                <w:pStyle w:val="Caption"/>
                              </w:pPr>
                              <w:bookmarkStart w:id="175" w:name="_Toc39487116"/>
                              <w:r>
                                <w:t xml:space="preserve">Appendix 8. </w:t>
                              </w:r>
                              <w:r>
                                <w:fldChar w:fldCharType="begin"/>
                              </w:r>
                              <w:r>
                                <w:instrText xml:space="preserve"> SEQ Appendix_8. \* ARABIC </w:instrText>
                              </w:r>
                              <w:r>
                                <w:fldChar w:fldCharType="separate"/>
                              </w:r>
                              <w:r>
                                <w:rPr>
                                  <w:noProof/>
                                </w:rPr>
                                <w:t>8</w:t>
                              </w:r>
                              <w:r>
                                <w:rPr>
                                  <w:noProof/>
                                </w:rPr>
                                <w:fldChar w:fldCharType="end"/>
                              </w:r>
                              <w:r>
                                <w:t xml:space="preserve"> Copper (Cu) </w:t>
                              </w:r>
                              <w:bookmarkStart w:id="176" w:name="_Hlk38974867"/>
                              <w:r w:rsidRPr="00635DCA">
                                <w:t>in soil (mg/kg) at UWTSD (2019) Including Control Samples (Cluster Column Diagram).</w:t>
                              </w:r>
                              <w:bookmarkEnd w:id="175"/>
                              <w:bookmarkEnd w:id="176"/>
                            </w:p>
                            <w:p w14:paraId="77CFDBBC" w14:textId="77777777" w:rsidR="008A2398" w:rsidRPr="00766999" w:rsidRDefault="008A2398" w:rsidP="00766999">
                              <w:pPr>
                                <w:rPr>
                                  <w:lang w:eastAsia="zh-CN"/>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B52308" id="Group 678" o:spid="_x0000_s1228" style="position:absolute;left:0;text-align:left;margin-left:8.95pt;margin-top:76.5pt;width:437.45pt;height:199pt;z-index:251848704;mso-position-horizontal-relative:text;mso-position-vertical-relative:text;mso-width-relative:margin;mso-height-relative:margin" coordorigin=",1428" coordsize="57175,25277"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">
                <v:group id="Group 608" o:spid="_x0000_s1229" style="position:absolute;top:4572;width:57175;height:22134" coordsize="57178,22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">
                  <v:shape id="Picture 606" o:spid="_x0000_s1230" type="#_x0000_t75" style="position:absolute;width:19246;height:220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">
                    <v:imagedata r:id="rId233" o:title=""/>
                  </v:shape>
                  <v:shape id="Picture 607" o:spid="_x0000_s1231" type="#_x0000_t75" style="position:absolute;left:20227;top:110;width:36951;height:220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" stroked="t" strokecolor="windowText">
                    <v:imagedata r:id="rId234" o:title=""/>
                    <v:path arrowok="t"/>
                  </v:shape>
                </v:group>
                <v:shape id="Text Box 671" o:spid="_x0000_s1232" type="#_x0000_t202" style="position:absolute;top:1428;width:57175;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" stroked="f">
                  <v:textbox inset="0,0,0,0">
                    <w:txbxContent>
                      <w:p w14:paraId="740782DD" w14:textId="3DCCA99F" w:rsidR="008A2398" w:rsidRDefault="008A2398" w:rsidP="00766999">
                        <w:pPr>
                          <w:pStyle w:val="Caption"/>
                        </w:pPr>
                        <w:bookmarkStart w:id="177" w:name="_Toc39487115"/>
                        <w:r>
                          <w:t xml:space="preserve">Appendix 8. </w:t>
                        </w:r>
                        <w:r>
                          <w:fldChar w:fldCharType="begin"/>
                        </w:r>
                        <w:r>
                          <w:instrText xml:space="preserve"> SEQ Appendix_8. \* ARABIC </w:instrText>
                        </w:r>
                        <w:r>
                          <w:fldChar w:fldCharType="separate"/>
                        </w:r>
                        <w:r>
                          <w:rPr>
                            <w:noProof/>
                          </w:rPr>
                          <w:t>8</w:t>
                        </w:r>
                        <w:r>
                          <w:rPr>
                            <w:noProof/>
                          </w:rPr>
                          <w:fldChar w:fldCharType="end"/>
                        </w:r>
                        <w:r>
                          <w:t xml:space="preserve"> Copper (Cu) </w:t>
                        </w:r>
                        <w:r w:rsidRPr="00635DCA">
                          <w:t>in soil (mg/kg) at UWTSD (2019) Including Control Samples (Cluster Column Diagram).</w:t>
                        </w:r>
                        <w:bookmarkEnd w:id="177"/>
                      </w:p>
                      <w:p w14:paraId="5F34600E" w14:textId="77777777" w:rsidR="008A2398" w:rsidRPr="00766999" w:rsidRDefault="008A2398" w:rsidP="00766999">
                        <w:pPr>
                          <w:rPr>
                            <w:lang w:eastAsia="zh-CN"/>
                          </w:rPr>
                        </w:pPr>
                      </w:p>
                      <w:p w14:paraId="7755D804" w14:textId="77777777" w:rsidR="008A2398" w:rsidRDefault="008A2398"/>
                      <w:p w14:paraId="7B746F07" w14:textId="334D16FA" w:rsidR="008A2398" w:rsidRDefault="008A2398" w:rsidP="00766999">
                        <w:pPr>
                          <w:pStyle w:val="Caption"/>
                        </w:pPr>
                        <w:bookmarkStart w:id="178" w:name="_Toc39487116"/>
                        <w:r>
                          <w:t xml:space="preserve">Appendix 8. </w:t>
                        </w:r>
                        <w:r>
                          <w:fldChar w:fldCharType="begin"/>
                        </w:r>
                        <w:r>
                          <w:instrText xml:space="preserve"> SEQ Appendix_8. \* ARABIC </w:instrText>
                        </w:r>
                        <w:r>
                          <w:fldChar w:fldCharType="separate"/>
                        </w:r>
                        <w:r>
                          <w:rPr>
                            <w:noProof/>
                          </w:rPr>
                          <w:t>8</w:t>
                        </w:r>
                        <w:r>
                          <w:rPr>
                            <w:noProof/>
                          </w:rPr>
                          <w:fldChar w:fldCharType="end"/>
                        </w:r>
                        <w:r>
                          <w:t xml:space="preserve"> Copper (Cu) </w:t>
                        </w:r>
                        <w:bookmarkStart w:id="179" w:name="_Hlk38974867"/>
                        <w:r w:rsidRPr="00635DCA">
                          <w:t>in soil (mg/kg) at UWTSD (2019) Including Control Samples (Cluster Column Diagram).</w:t>
                        </w:r>
                        <w:bookmarkEnd w:id="178"/>
                        <w:bookmarkEnd w:id="179"/>
                      </w:p>
                      <w:p w14:paraId="77CFDBBC" w14:textId="77777777" w:rsidR="008A2398" w:rsidRPr="00766999" w:rsidRDefault="008A2398" w:rsidP="00766999">
                        <w:pPr>
                          <w:rPr>
                            <w:lang w:eastAsia="zh-CN"/>
                          </w:rPr>
                        </w:pPr>
                      </w:p>
                    </w:txbxContent>
                  </v:textbox>
                </v:shape>
                <w10:wrap type="through"/>
              </v:group>
            </w:pict>
          </mc:Fallback>
        </mc:AlternateContent>
      </w:r>
      <w:bookmarkStart w:id="180" w:name="_Hlk38974793"/>
      <w:bookmarkStart w:id="181" w:name="_Hlk38979421"/>
      <w:r w:rsidR="00766999">
        <w:t>Appendix 8.7</w:t>
      </w:r>
      <w:r w:rsidR="00DA6D98" w:rsidRPr="00DA6D98">
        <w:t xml:space="preserve"> (including diagram) shows the highest Cu value recorded in S5 (high mortality) and Cu content in soil control samples C1 (Cariad03) and C2(MD07) is comparable with both high vitality and high mortality levels (except S3, S5 and S9).</w:t>
      </w:r>
      <w:bookmarkEnd w:id="180"/>
      <w:r w:rsidR="00DA6D98" w:rsidRPr="00DA6D98">
        <w:t xml:space="preserve"> </w:t>
      </w:r>
      <w:bookmarkEnd w:id="181"/>
    </w:p>
    <w:p w14:paraId="5704D9D4" w14:textId="1C87D056" w:rsidR="00DA6D98" w:rsidRPr="00DA6D98" w:rsidRDefault="00DA6D98" w:rsidP="00DA6D98"/>
    <w:p w14:paraId="702585C3" w14:textId="2C8B2ABF" w:rsidR="00DA6D98" w:rsidRPr="00DA6D98" w:rsidRDefault="00DA6D98" w:rsidP="00DA6D98">
      <w:pPr>
        <w:spacing w:line="360" w:lineRule="auto"/>
        <w:jc w:val="both"/>
      </w:pPr>
      <w:r w:rsidRPr="00DA6D98">
        <w:t xml:space="preserve">In </w:t>
      </w:r>
      <w:r w:rsidR="00766999">
        <w:t>Appendix 8.8</w:t>
      </w:r>
      <w:r w:rsidRPr="00DA6D98">
        <w:t xml:space="preserve"> F-test result is F (4) = 1.63&lt;F Crit. = 6.39, p = 0.32 therefore the sample variances are equal. The Cu concentrations in high mortality (M = 34.56, SD = 6.92, n = 5) was hypothesized to be significantly higher than the high vitality (M = 33.70, SD = 5.41, n = 5). T-test showed marginally higher concentrations in Cu (high mortality) but not significant, t (8) = 0.22, p = 0.42 (one tailed) therefore hypothesis was rejected.</w:t>
      </w:r>
      <w:r w:rsidRPr="00DA6D98">
        <w:tab/>
      </w:r>
      <w:r w:rsidRPr="00DA6D98">
        <w:tab/>
      </w:r>
    </w:p>
    <w:p w14:paraId="6A896B52" w14:textId="1954861A" w:rsidR="00DA6D98" w:rsidRPr="00DA6D98" w:rsidRDefault="00575566" w:rsidP="00DA6D98">
      <w:pPr>
        <w:spacing w:line="360" w:lineRule="auto"/>
        <w:jc w:val="both"/>
      </w:pPr>
      <w:r>
        <w:rPr>
          <w:noProof/>
          <w:lang w:eastAsia="zh-CN"/>
        </w:rPr>
        <w:lastRenderedPageBreak/>
        <mc:AlternateContent>
          <mc:Choice Requires="wpg">
            <w:drawing>
              <wp:anchor distT="0" distB="0" distL="114300" distR="114300" simplePos="0" relativeHeight="251851776" behindDoc="0" locked="0" layoutInCell="1" allowOverlap="1" wp14:anchorId="730357F4" wp14:editId="0C7C02A7">
                <wp:simplePos x="0" y="0"/>
                <wp:positionH relativeFrom="column">
                  <wp:posOffset>800100</wp:posOffset>
                </wp:positionH>
                <wp:positionV relativeFrom="paragraph">
                  <wp:posOffset>3724275</wp:posOffset>
                </wp:positionV>
                <wp:extent cx="4144010" cy="3453765"/>
                <wp:effectExtent l="0" t="0" r="8890" b="0"/>
                <wp:wrapTopAndBottom/>
                <wp:docPr id="714" name="Group 714"/>
                <wp:cNvGraphicFramePr/>
                <a:graphic xmlns:a="http://schemas.openxmlformats.org/drawingml/2006/main">
                  <a:graphicData uri="http://schemas.microsoft.com/office/word/2010/wordprocessingGroup">
                    <wpg:wgp>
                      <wpg:cNvGrpSpPr/>
                      <wpg:grpSpPr>
                        <a:xfrm>
                          <a:off x="0" y="0"/>
                          <a:ext cx="4144010" cy="3453765"/>
                          <a:chOff x="0" y="0"/>
                          <a:chExt cx="4144010" cy="3453765"/>
                        </a:xfrm>
                      </wpg:grpSpPr>
                      <pic:pic xmlns:pic="http://schemas.openxmlformats.org/drawingml/2006/picture">
                        <pic:nvPicPr>
                          <pic:cNvPr id="707" name="Picture 707"/>
                          <pic:cNvPicPr>
                            <a:picLocks noChangeAspect="1"/>
                          </pic:cNvPicPr>
                        </pic:nvPicPr>
                        <pic:blipFill>
                          <a:blip r:embed="rId235">
                            <a:extLst>
                              <a:ext uri="{28A0092B-C50C-407E-A947-70E740481C1C}">
                                <a14:useLocalDpi xmlns:a14="http://schemas.microsoft.com/office/drawing/2010/main" val="0"/>
                              </a:ext>
                            </a:extLst>
                          </a:blip>
                          <a:srcRect/>
                          <a:stretch>
                            <a:fillRect/>
                          </a:stretch>
                        </pic:blipFill>
                        <pic:spPr bwMode="auto">
                          <a:xfrm>
                            <a:off x="0" y="457200"/>
                            <a:ext cx="4144010" cy="2996565"/>
                          </a:xfrm>
                          <a:prstGeom prst="rect">
                            <a:avLst/>
                          </a:prstGeom>
                          <a:noFill/>
                          <a:ln>
                            <a:noFill/>
                          </a:ln>
                        </pic:spPr>
                      </pic:pic>
                      <wps:wsp>
                        <wps:cNvPr id="710" name="Text Box 710"/>
                        <wps:cNvSpPr txBox="1"/>
                        <wps:spPr>
                          <a:xfrm>
                            <a:off x="0" y="0"/>
                            <a:ext cx="4144010" cy="457200"/>
                          </a:xfrm>
                          <a:prstGeom prst="rect">
                            <a:avLst/>
                          </a:prstGeom>
                          <a:solidFill>
                            <a:prstClr val="white"/>
                          </a:solidFill>
                          <a:ln>
                            <a:noFill/>
                          </a:ln>
                        </wps:spPr>
                        <wps:txbx>
                          <w:txbxContent>
                            <w:p w14:paraId="0BB3B493" w14:textId="29CFF77C" w:rsidR="008A2398" w:rsidRPr="00EC3E95" w:rsidRDefault="008A2398" w:rsidP="00F51429">
                              <w:pPr>
                                <w:pStyle w:val="Caption"/>
                                <w:rPr>
                                  <w:rFonts w:cstheme="minorHAnsi"/>
                                  <w:b/>
                                  <w:bCs/>
                                  <w:noProof/>
                                  <w:color w:val="C00000"/>
                                </w:rPr>
                              </w:pPr>
                              <w:bookmarkStart w:id="182" w:name="_Toc39487119"/>
                              <w:r>
                                <w:t xml:space="preserve">Appendix 8. </w:t>
                              </w:r>
                              <w:r>
                                <w:fldChar w:fldCharType="begin"/>
                              </w:r>
                              <w:r>
                                <w:instrText xml:space="preserve"> SEQ Appendix_8. \* ARABIC </w:instrText>
                              </w:r>
                              <w:r>
                                <w:fldChar w:fldCharType="separate"/>
                              </w:r>
                              <w:r>
                                <w:rPr>
                                  <w:noProof/>
                                </w:rPr>
                                <w:t>10</w:t>
                              </w:r>
                              <w:r>
                                <w:rPr>
                                  <w:noProof/>
                                </w:rPr>
                                <w:fldChar w:fldCharType="end"/>
                              </w:r>
                              <w:r>
                                <w:t xml:space="preserve"> </w:t>
                              </w:r>
                              <w:r w:rsidRPr="00A53F07">
                                <w:t>Strontium (Sr) F-test and T-Test Results (High Mortality Comparison with High Vitality) (UWTSD 2019).</w:t>
                              </w:r>
                              <w:bookmarkEnd w:id="182"/>
                            </w:p>
                            <w:p w14:paraId="08233510" w14:textId="77777777" w:rsidR="008A2398" w:rsidRDefault="008A2398"/>
                            <w:p w14:paraId="1EA25E46" w14:textId="49B74921" w:rsidR="008A2398" w:rsidRPr="00EC3E95" w:rsidRDefault="008A2398" w:rsidP="00F51429">
                              <w:pPr>
                                <w:pStyle w:val="Caption"/>
                                <w:rPr>
                                  <w:rFonts w:cstheme="minorHAnsi"/>
                                  <w:b/>
                                  <w:bCs/>
                                  <w:noProof/>
                                  <w:color w:val="C00000"/>
                                </w:rPr>
                              </w:pPr>
                              <w:bookmarkStart w:id="183" w:name="_Toc39487120"/>
                              <w:r>
                                <w:t xml:space="preserve">Appendix 8. </w:t>
                              </w:r>
                              <w:r>
                                <w:fldChar w:fldCharType="begin"/>
                              </w:r>
                              <w:r>
                                <w:instrText xml:space="preserve"> SEQ Appendix_8. \* ARABIC </w:instrText>
                              </w:r>
                              <w:r>
                                <w:fldChar w:fldCharType="separate"/>
                              </w:r>
                              <w:r>
                                <w:rPr>
                                  <w:noProof/>
                                </w:rPr>
                                <w:t>10</w:t>
                              </w:r>
                              <w:r>
                                <w:rPr>
                                  <w:noProof/>
                                </w:rPr>
                                <w:fldChar w:fldCharType="end"/>
                              </w:r>
                              <w:r>
                                <w:t xml:space="preserve"> </w:t>
                              </w:r>
                              <w:r w:rsidRPr="00A53F07">
                                <w:t>Strontium (Sr) F-test and T-Test Results (High Mortality Comparison with High Vitality) (UWTSD 2019).</w:t>
                              </w:r>
                              <w:bookmarkEnd w:id="18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30357F4" id="Group 714" o:spid="_x0000_s1233" style="position:absolute;left:0;text-align:left;margin-left:63pt;margin-top:293.25pt;width:326.3pt;height:271.95pt;z-index:251851776;mso-position-horizontal-relative:text;mso-position-vertical-relative:text" coordsize="41440,3453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">
                <v:shape id="Picture 707" o:spid="_x0000_s1234" type="#_x0000_t75" style="position:absolute;top:4572;width:41440;height:299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">
                  <v:imagedata r:id="rId236" o:title=""/>
                </v:shape>
                <v:shape id="Text Box 710" o:spid="_x0000_s1235" type="#_x0000_t202" style="position:absolute;width:41440;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" stroked="f">
                  <v:textbox inset="0,0,0,0">
                    <w:txbxContent>
                      <w:p w14:paraId="0BB3B493" w14:textId="29CFF77C" w:rsidR="008A2398" w:rsidRPr="00EC3E95" w:rsidRDefault="008A2398" w:rsidP="00F51429">
                        <w:pPr>
                          <w:pStyle w:val="Caption"/>
                          <w:rPr>
                            <w:rFonts w:cstheme="minorHAnsi"/>
                            <w:b/>
                            <w:bCs/>
                            <w:noProof/>
                            <w:color w:val="C00000"/>
                          </w:rPr>
                        </w:pPr>
                        <w:bookmarkStart w:id="184" w:name="_Toc39487119"/>
                        <w:r>
                          <w:t xml:space="preserve">Appendix 8. </w:t>
                        </w:r>
                        <w:r>
                          <w:fldChar w:fldCharType="begin"/>
                        </w:r>
                        <w:r>
                          <w:instrText xml:space="preserve"> SEQ Appendix_8. \* ARABIC </w:instrText>
                        </w:r>
                        <w:r>
                          <w:fldChar w:fldCharType="separate"/>
                        </w:r>
                        <w:r>
                          <w:rPr>
                            <w:noProof/>
                          </w:rPr>
                          <w:t>10</w:t>
                        </w:r>
                        <w:r>
                          <w:rPr>
                            <w:noProof/>
                          </w:rPr>
                          <w:fldChar w:fldCharType="end"/>
                        </w:r>
                        <w:r>
                          <w:t xml:space="preserve"> </w:t>
                        </w:r>
                        <w:r w:rsidRPr="00A53F07">
                          <w:t>Strontium (Sr) F-test and T-Test Results (High Mortality Comparison with High Vitality) (UWTSD 2019).</w:t>
                        </w:r>
                        <w:bookmarkEnd w:id="184"/>
                      </w:p>
                      <w:p w14:paraId="08233510" w14:textId="77777777" w:rsidR="008A2398" w:rsidRDefault="008A2398"/>
                      <w:p w14:paraId="1EA25E46" w14:textId="49B74921" w:rsidR="008A2398" w:rsidRPr="00EC3E95" w:rsidRDefault="008A2398" w:rsidP="00F51429">
                        <w:pPr>
                          <w:pStyle w:val="Caption"/>
                          <w:rPr>
                            <w:rFonts w:cstheme="minorHAnsi"/>
                            <w:b/>
                            <w:bCs/>
                            <w:noProof/>
                            <w:color w:val="C00000"/>
                          </w:rPr>
                        </w:pPr>
                        <w:bookmarkStart w:id="185" w:name="_Toc39487120"/>
                        <w:r>
                          <w:t xml:space="preserve">Appendix 8. </w:t>
                        </w:r>
                        <w:r>
                          <w:fldChar w:fldCharType="begin"/>
                        </w:r>
                        <w:r>
                          <w:instrText xml:space="preserve"> SEQ Appendix_8. \* ARABIC </w:instrText>
                        </w:r>
                        <w:r>
                          <w:fldChar w:fldCharType="separate"/>
                        </w:r>
                        <w:r>
                          <w:rPr>
                            <w:noProof/>
                          </w:rPr>
                          <w:t>10</w:t>
                        </w:r>
                        <w:r>
                          <w:rPr>
                            <w:noProof/>
                          </w:rPr>
                          <w:fldChar w:fldCharType="end"/>
                        </w:r>
                        <w:r>
                          <w:t xml:space="preserve"> </w:t>
                        </w:r>
                        <w:r w:rsidRPr="00A53F07">
                          <w:t>Strontium (Sr) F-test and T-Test Results (High Mortality Comparison with High Vitality) (UWTSD 2019).</w:t>
                        </w:r>
                        <w:bookmarkEnd w:id="185"/>
                      </w:p>
                    </w:txbxContent>
                  </v:textbox>
                </v:shape>
                <w10:wrap type="topAndBottom"/>
              </v:group>
            </w:pict>
          </mc:Fallback>
        </mc:AlternateContent>
      </w:r>
      <w:r w:rsidR="00410A46">
        <w:rPr>
          <w:noProof/>
          <w:lang w:eastAsia="zh-CN"/>
        </w:rPr>
        <mc:AlternateContent>
          <mc:Choice Requires="wpg">
            <w:drawing>
              <wp:anchor distT="0" distB="0" distL="114300" distR="114300" simplePos="0" relativeHeight="251850752" behindDoc="0" locked="0" layoutInCell="1" allowOverlap="1" wp14:anchorId="758FBE06" wp14:editId="4904DA3C">
                <wp:simplePos x="0" y="0"/>
                <wp:positionH relativeFrom="column">
                  <wp:posOffset>113665</wp:posOffset>
                </wp:positionH>
                <wp:positionV relativeFrom="paragraph">
                  <wp:posOffset>942975</wp:posOffset>
                </wp:positionV>
                <wp:extent cx="5568315" cy="2524125"/>
                <wp:effectExtent l="0" t="0" r="13335" b="28575"/>
                <wp:wrapThrough wrapText="bothSides">
                  <wp:wrapPolygon edited="0">
                    <wp:start x="0" y="0"/>
                    <wp:lineTo x="0" y="21355"/>
                    <wp:lineTo x="7537" y="21682"/>
                    <wp:lineTo x="21578" y="21682"/>
                    <wp:lineTo x="21578" y="0"/>
                    <wp:lineTo x="0" y="0"/>
                  </wp:wrapPolygon>
                </wp:wrapThrough>
                <wp:docPr id="696" name="Group 696"/>
                <wp:cNvGraphicFramePr/>
                <a:graphic xmlns:a="http://schemas.openxmlformats.org/drawingml/2006/main">
                  <a:graphicData uri="http://schemas.microsoft.com/office/word/2010/wordprocessingGroup">
                    <wpg:wgp>
                      <wpg:cNvGrpSpPr/>
                      <wpg:grpSpPr>
                        <a:xfrm>
                          <a:off x="0" y="0"/>
                          <a:ext cx="5568315" cy="2524125"/>
                          <a:chOff x="0" y="95229"/>
                          <a:chExt cx="5730269" cy="2524728"/>
                        </a:xfrm>
                      </wpg:grpSpPr>
                      <wpg:grpSp>
                        <wpg:cNvPr id="625" name="Group 625"/>
                        <wpg:cNvGrpSpPr/>
                        <wpg:grpSpPr>
                          <a:xfrm>
                            <a:off x="0" y="409575"/>
                            <a:ext cx="5730269" cy="2210382"/>
                            <a:chOff x="0" y="0"/>
                            <a:chExt cx="5730269" cy="2210404"/>
                          </a:xfrm>
                        </wpg:grpSpPr>
                        <pic:pic xmlns:pic="http://schemas.openxmlformats.org/drawingml/2006/picture">
                          <pic:nvPicPr>
                            <pic:cNvPr id="623" name="Picture 623"/>
                            <pic:cNvPicPr>
                              <a:picLocks noChangeAspect="1"/>
                            </pic:cNvPicPr>
                          </pic:nvPicPr>
                          <pic:blipFill>
                            <a:blip r:embed="rId237">
                              <a:extLst>
                                <a:ext uri="{28A0092B-C50C-407E-A947-70E740481C1C}">
                                  <a14:useLocalDpi xmlns:a14="http://schemas.microsoft.com/office/drawing/2010/main" val="0"/>
                                </a:ext>
                              </a:extLst>
                            </a:blip>
                            <a:srcRect/>
                            <a:stretch>
                              <a:fillRect/>
                            </a:stretch>
                          </pic:blipFill>
                          <pic:spPr bwMode="auto">
                            <a:xfrm>
                              <a:off x="0" y="0"/>
                              <a:ext cx="1996440" cy="2207260"/>
                            </a:xfrm>
                            <a:prstGeom prst="rect">
                              <a:avLst/>
                            </a:prstGeom>
                            <a:noFill/>
                            <a:ln>
                              <a:noFill/>
                            </a:ln>
                          </pic:spPr>
                        </pic:pic>
                        <pic:pic xmlns:pic="http://schemas.openxmlformats.org/drawingml/2006/picture">
                          <pic:nvPicPr>
                            <pic:cNvPr id="624" name="Picture 624"/>
                            <pic:cNvPicPr>
                              <a:picLocks noChangeAspect="1"/>
                            </pic:cNvPicPr>
                          </pic:nvPicPr>
                          <pic:blipFill>
                            <a:blip r:embed="rId238" cstate="print">
                              <a:extLst>
                                <a:ext uri="{28A0092B-C50C-407E-A947-70E740481C1C}">
                                  <a14:useLocalDpi xmlns:a14="http://schemas.microsoft.com/office/drawing/2010/main" val="0"/>
                                </a:ext>
                              </a:extLst>
                            </a:blip>
                            <a:srcRect/>
                            <a:stretch>
                              <a:fillRect/>
                            </a:stretch>
                          </pic:blipFill>
                          <pic:spPr bwMode="auto">
                            <a:xfrm>
                              <a:off x="2062517" y="3144"/>
                              <a:ext cx="3667752" cy="2207260"/>
                            </a:xfrm>
                            <a:prstGeom prst="rect">
                              <a:avLst/>
                            </a:prstGeom>
                            <a:noFill/>
                            <a:ln>
                              <a:solidFill>
                                <a:sysClr val="windowText" lastClr="000000"/>
                              </a:solidFill>
                            </a:ln>
                          </pic:spPr>
                        </pic:pic>
                      </wpg:grpSp>
                      <wps:wsp>
                        <wps:cNvPr id="686" name="Text Box 686"/>
                        <wps:cNvSpPr txBox="1"/>
                        <wps:spPr>
                          <a:xfrm>
                            <a:off x="0" y="95229"/>
                            <a:ext cx="5730240" cy="228600"/>
                          </a:xfrm>
                          <a:prstGeom prst="rect">
                            <a:avLst/>
                          </a:prstGeom>
                          <a:solidFill>
                            <a:prstClr val="white"/>
                          </a:solidFill>
                          <a:ln>
                            <a:noFill/>
                          </a:ln>
                        </wps:spPr>
                        <wps:txbx>
                          <w:txbxContent>
                            <w:p w14:paraId="40A8E60F" w14:textId="73769C65" w:rsidR="008A2398" w:rsidRPr="00F6408D" w:rsidRDefault="008A2398" w:rsidP="00410A46">
                              <w:pPr>
                                <w:pStyle w:val="Caption"/>
                                <w:rPr>
                                  <w:rFonts w:cstheme="minorHAnsi"/>
                                  <w:b/>
                                  <w:bCs/>
                                  <w:noProof/>
                                  <w:color w:val="C00000"/>
                                </w:rPr>
                              </w:pPr>
                              <w:bookmarkStart w:id="186" w:name="_Toc39487117"/>
                              <w:r>
                                <w:t xml:space="preserve">Appendix 8. </w:t>
                              </w:r>
                              <w:r>
                                <w:fldChar w:fldCharType="begin"/>
                              </w:r>
                              <w:r>
                                <w:instrText xml:space="preserve"> SEQ Appendix_8. \* ARABIC </w:instrText>
                              </w:r>
                              <w:r>
                                <w:fldChar w:fldCharType="separate"/>
                              </w:r>
                              <w:r>
                                <w:rPr>
                                  <w:noProof/>
                                </w:rPr>
                                <w:t>9</w:t>
                              </w:r>
                              <w:r>
                                <w:rPr>
                                  <w:noProof/>
                                </w:rPr>
                                <w:fldChar w:fldCharType="end"/>
                              </w:r>
                              <w:r>
                                <w:t xml:space="preserve"> </w:t>
                              </w:r>
                              <w:r w:rsidRPr="0057765C">
                                <w:t>Strontium (Sr) in soil (mg/kg) at UWTSD (2019) Including Control Samples (Cluster Column Diagram).</w:t>
                              </w:r>
                              <w:bookmarkEnd w:id="186"/>
                            </w:p>
                            <w:p w14:paraId="2A8EAC76" w14:textId="77777777" w:rsidR="008A2398" w:rsidRDefault="008A2398"/>
                            <w:p w14:paraId="50CDB0D9" w14:textId="3E7AEAA2" w:rsidR="008A2398" w:rsidRPr="00F6408D" w:rsidRDefault="008A2398" w:rsidP="00410A46">
                              <w:pPr>
                                <w:pStyle w:val="Caption"/>
                                <w:rPr>
                                  <w:rFonts w:cstheme="minorHAnsi"/>
                                  <w:b/>
                                  <w:bCs/>
                                  <w:noProof/>
                                  <w:color w:val="C00000"/>
                                </w:rPr>
                              </w:pPr>
                              <w:bookmarkStart w:id="187" w:name="_Toc39487118"/>
                              <w:r>
                                <w:t xml:space="preserve">Appendix 8. </w:t>
                              </w:r>
                              <w:r>
                                <w:fldChar w:fldCharType="begin"/>
                              </w:r>
                              <w:r>
                                <w:instrText xml:space="preserve"> SEQ Appendix_8. \* ARABIC </w:instrText>
                              </w:r>
                              <w:r>
                                <w:fldChar w:fldCharType="separate"/>
                              </w:r>
                              <w:r>
                                <w:rPr>
                                  <w:noProof/>
                                </w:rPr>
                                <w:t>9</w:t>
                              </w:r>
                              <w:r>
                                <w:rPr>
                                  <w:noProof/>
                                </w:rPr>
                                <w:fldChar w:fldCharType="end"/>
                              </w:r>
                              <w:r>
                                <w:t xml:space="preserve"> </w:t>
                              </w:r>
                              <w:r w:rsidRPr="0057765C">
                                <w:t>Strontium (Sr) in soil (mg/kg) at UWTSD (2019) Including Control Samples (Cluster Column Diagram).</w:t>
                              </w:r>
                              <w:bookmarkEnd w:id="1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8FBE06" id="Group 696" o:spid="_x0000_s1236" style="position:absolute;left:0;text-align:left;margin-left:8.95pt;margin-top:74.25pt;width:438.45pt;height:198.75pt;z-index:251850752;mso-position-horizontal-relative:text;mso-position-vertical-relative:text;mso-width-relative:margin;mso-height-relative:margin" coordorigin=",952" coordsize="57302,25247"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">
                <v:group id="Group 625" o:spid="_x0000_s1237" style="position:absolute;top:4095;width:57302;height:22104" coordsize="57302,22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">
                  <v:shape id="Picture 623" o:spid="_x0000_s1238" type="#_x0000_t75" style="position:absolute;width:19964;height:220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">
                    <v:imagedata r:id="rId239" o:title=""/>
                  </v:shape>
                  <v:shape id="Picture 624" o:spid="_x0000_s1239" type="#_x0000_t75" style="position:absolute;left:20625;top:31;width:36677;height:220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" stroked="t" strokecolor="windowText">
                    <v:imagedata r:id="rId240" o:title=""/>
                    <v:path arrowok="t"/>
                  </v:shape>
                </v:group>
                <v:shape id="Text Box 686" o:spid="_x0000_s1240" type="#_x0000_t202" style="position:absolute;top:952;width:57302;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" stroked="f">
                  <v:textbox inset="0,0,0,0">
                    <w:txbxContent>
                      <w:p w14:paraId="40A8E60F" w14:textId="73769C65" w:rsidR="008A2398" w:rsidRPr="00F6408D" w:rsidRDefault="008A2398" w:rsidP="00410A46">
                        <w:pPr>
                          <w:pStyle w:val="Caption"/>
                          <w:rPr>
                            <w:rFonts w:cstheme="minorHAnsi"/>
                            <w:b/>
                            <w:bCs/>
                            <w:noProof/>
                            <w:color w:val="C00000"/>
                          </w:rPr>
                        </w:pPr>
                        <w:bookmarkStart w:id="188" w:name="_Toc39487117"/>
                        <w:r>
                          <w:t xml:space="preserve">Appendix 8. </w:t>
                        </w:r>
                        <w:r>
                          <w:fldChar w:fldCharType="begin"/>
                        </w:r>
                        <w:r>
                          <w:instrText xml:space="preserve"> SEQ Appendix_8. \* ARABIC </w:instrText>
                        </w:r>
                        <w:r>
                          <w:fldChar w:fldCharType="separate"/>
                        </w:r>
                        <w:r>
                          <w:rPr>
                            <w:noProof/>
                          </w:rPr>
                          <w:t>9</w:t>
                        </w:r>
                        <w:r>
                          <w:rPr>
                            <w:noProof/>
                          </w:rPr>
                          <w:fldChar w:fldCharType="end"/>
                        </w:r>
                        <w:r>
                          <w:t xml:space="preserve"> </w:t>
                        </w:r>
                        <w:r w:rsidRPr="0057765C">
                          <w:t>Strontium (Sr) in soil (mg/kg) at UWTSD (2019) Including Control Samples (Cluster Column Diagram).</w:t>
                        </w:r>
                        <w:bookmarkEnd w:id="188"/>
                      </w:p>
                      <w:p w14:paraId="2A8EAC76" w14:textId="77777777" w:rsidR="008A2398" w:rsidRDefault="008A2398"/>
                      <w:p w14:paraId="50CDB0D9" w14:textId="3E7AEAA2" w:rsidR="008A2398" w:rsidRPr="00F6408D" w:rsidRDefault="008A2398" w:rsidP="00410A46">
                        <w:pPr>
                          <w:pStyle w:val="Caption"/>
                          <w:rPr>
                            <w:rFonts w:cstheme="minorHAnsi"/>
                            <w:b/>
                            <w:bCs/>
                            <w:noProof/>
                            <w:color w:val="C00000"/>
                          </w:rPr>
                        </w:pPr>
                        <w:bookmarkStart w:id="189" w:name="_Toc39487118"/>
                        <w:r>
                          <w:t xml:space="preserve">Appendix 8. </w:t>
                        </w:r>
                        <w:r>
                          <w:fldChar w:fldCharType="begin"/>
                        </w:r>
                        <w:r>
                          <w:instrText xml:space="preserve"> SEQ Appendix_8. \* ARABIC </w:instrText>
                        </w:r>
                        <w:r>
                          <w:fldChar w:fldCharType="separate"/>
                        </w:r>
                        <w:r>
                          <w:rPr>
                            <w:noProof/>
                          </w:rPr>
                          <w:t>9</w:t>
                        </w:r>
                        <w:r>
                          <w:rPr>
                            <w:noProof/>
                          </w:rPr>
                          <w:fldChar w:fldCharType="end"/>
                        </w:r>
                        <w:r>
                          <w:t xml:space="preserve"> </w:t>
                        </w:r>
                        <w:r w:rsidRPr="0057765C">
                          <w:t>Strontium (Sr) in soil (mg/kg) at UWTSD (2019) Including Control Samples (Cluster Column Diagram).</w:t>
                        </w:r>
                        <w:bookmarkEnd w:id="189"/>
                      </w:p>
                    </w:txbxContent>
                  </v:textbox>
                </v:shape>
                <w10:wrap type="through"/>
              </v:group>
            </w:pict>
          </mc:Fallback>
        </mc:AlternateContent>
      </w:r>
      <w:r w:rsidR="00410A46">
        <w:t>Appendix 8.9</w:t>
      </w:r>
      <w:r w:rsidR="00DA6D98" w:rsidRPr="00DA6D98">
        <w:t xml:space="preserve"> (including diagram) shows the highest Sr value recorded in C2 (Cariad03) and the lowest in C1 (MD07) (unusual setting). Also, Sr content in S1-S5 is marginally higher that S6-S10. </w:t>
      </w:r>
      <w:r w:rsidR="00DA6D98" w:rsidRPr="00DA6D98">
        <w:fldChar w:fldCharType="begin" w:fldLock="1"/>
      </w:r>
      <w:r w:rsidR="00DA6D98" w:rsidRPr="00DA6D98">
        <w:instrText>ADDIN CSL_CITATION {"citationItems":[{"id":"ITEM-1","itemData":{"DOI":"10.3390/ijms19123864","ISSN":"14220067","abstract":"Abiotic stress, including metal excess, can modify plant metabolism. Here we investigated the influence of long-term strontium exposure (12 weeks, 0.5–4.0 mM Sr) on the content of phytoestrogens and allantoin as well as the mineral composition in soybean. Seven phytoestrogens were identified in the soybean: daidzin, glycitin, genistin, malonyldaidzin, malonylgenistin, daidzein, and coumestrol. The results showed that both malonyldaidzin and malonylgenistin were dominant phytoestrogens; however, the roots contained a relatively high amount of daidzein. It was found that strontium reduced the phytoestrogen content and decreased the antioxidant capacity. Strontium evoked depletion of the sum of all phytoestrogens by 40–70% in the leaves, 25–50% in the stems and in the seeds, depending on the strontium concentration. In the roots, 0.5 and 4.0 mM of strontium decreased the total phytoestrogen content by 25 and 55%, respectively, while 2.0 mM of strontium did not exert an effect on their accumulation. On the other hand, strontium ions induced allantoin accumulation mainly in the roots. Strontium was preferentially accumulated in the leaves, with a slight impact on macro-and micro-nutrients. Our research showed strontium-secondary metabolites interaction in the soybean, which can be useful for obtaining a natural pharmaceutical product containing both strontium and phytoestrogens for remediation of postmenopausal osteoporosis.","author":[{"dropping-particle":"","family":"Dresler","given":"Sławomir","non-dropping-particle":"","parse-names":false,"suffix":""},{"dropping-particle":"","family":"Wójciak-Kosior","given":"Magdalena","non-dropping-particle":"","parse-names":false,"suffix":""},{"dropping-particle":"","family":"Sowa","given":"Ireneusz","non-dropping-particle":"","parse-names":false,"suffix":""},{"dropping-particle":"","family":"Strzemski","given":"Maciej","non-dropping-particle":"","parse-names":false,"suffix":""},{"dropping-particle":"","family":"Sawicki","given":"Jan","non-dropping-particle":"","parse-names":false,"suffix":""},{"dropping-particle":"","family":"Kováčik","given":"Jozef","non-dropping-particle":"","parse-names":false,"suffix":""},{"dropping-particle":"","family":"Blicharski","given":"Tomasz","non-dropping-particle":"","parse-names":false,"suffix":""}],"container-title":"International Journal of Molecular Sciences","id":"ITEM-1","issue":"12","issued":{"date-parts":[["2018","12","1"]]},"publisher":"MDPI AG","title":"Effect of long-term strontium exposure on the content of phytoestrogens and allantoin in soybean","type":"article-journal","volume":"19"},"uris":["http://www.mendeley.com/documents/?uuid=bc2abc84-5c4e-3655-a606-8d66341dfc82"]}],"mendeley":{"formattedCitation":"(Dresler &lt;i&gt;et al.&lt;/i&gt;, 2018)","plainTextFormattedCitation":"(Dresler et al., 2018)","previouslyFormattedCitation":"(Dresler &lt;i&gt;et al.&lt;/i&gt;, 2018)"},"properties":{"noteIndex":0},"schema":"https://github.com/citation-style-language/schema/raw/master/csl-citation.json"}</w:instrText>
      </w:r>
      <w:r w:rsidR="00DA6D98" w:rsidRPr="00DA6D98">
        <w:fldChar w:fldCharType="separate"/>
      </w:r>
      <w:r w:rsidR="00DA6D98" w:rsidRPr="00DA6D98">
        <w:rPr>
          <w:noProof/>
        </w:rPr>
        <w:t xml:space="preserve">(Dresler </w:t>
      </w:r>
      <w:r w:rsidR="00DA6D98" w:rsidRPr="00DA6D98">
        <w:rPr>
          <w:i/>
          <w:noProof/>
        </w:rPr>
        <w:t>et al.</w:t>
      </w:r>
      <w:r w:rsidR="00DA6D98" w:rsidRPr="00DA6D98">
        <w:rPr>
          <w:noProof/>
        </w:rPr>
        <w:t>, 2018)</w:t>
      </w:r>
      <w:r w:rsidR="00DA6D98" w:rsidRPr="00DA6D98">
        <w:fldChar w:fldCharType="end"/>
      </w:r>
      <w:r w:rsidR="00DA6D98" w:rsidRPr="00DA6D98">
        <w:t xml:space="preserve"> states that strontium (on its own) is not considered particularly toxic to plants (2.5.1). </w:t>
      </w:r>
    </w:p>
    <w:p w14:paraId="4FD47C92" w14:textId="07A9D4C7" w:rsidR="00DA6D98" w:rsidRPr="00F51429" w:rsidRDefault="00DA6D98" w:rsidP="00F51429">
      <w:pPr>
        <w:rPr>
          <w:b/>
          <w:bCs/>
          <w:color w:val="C00000"/>
        </w:rPr>
      </w:pPr>
    </w:p>
    <w:p w14:paraId="25BBD198" w14:textId="6FB61F4C" w:rsidR="00DA6D98" w:rsidRPr="00DA6D98" w:rsidRDefault="00DA6D98" w:rsidP="00DA6D98">
      <w:pPr>
        <w:spacing w:after="200" w:line="360" w:lineRule="auto"/>
        <w:jc w:val="both"/>
        <w:rPr>
          <w:color w:val="000000" w:themeColor="text1"/>
        </w:rPr>
      </w:pPr>
      <w:bookmarkStart w:id="190" w:name="_Hlk38982296"/>
      <w:r w:rsidRPr="00DA6D98">
        <w:rPr>
          <w:color w:val="000000" w:themeColor="text1"/>
        </w:rPr>
        <w:t xml:space="preserve">In </w:t>
      </w:r>
      <w:r w:rsidR="00F51429">
        <w:rPr>
          <w:color w:val="000000" w:themeColor="text1"/>
        </w:rPr>
        <w:t>Appendix 8.10</w:t>
      </w:r>
      <w:r w:rsidRPr="00DA6D98">
        <w:rPr>
          <w:color w:val="000000" w:themeColor="text1"/>
        </w:rPr>
        <w:t xml:space="preserve"> F-test result is F (4) = 2.88</w:t>
      </w:r>
      <w:r w:rsidRPr="00DA6D98">
        <w:rPr>
          <w:rFonts w:ascii="Tahoma" w:hAnsi="Tahoma" w:cs="Tahoma"/>
          <w:color w:val="000000" w:themeColor="text1"/>
        </w:rPr>
        <w:t>&lt;</w:t>
      </w:r>
      <w:r w:rsidRPr="00DA6D98">
        <w:rPr>
          <w:color w:val="000000" w:themeColor="text1"/>
        </w:rPr>
        <w:t>F Crit. = 6.39, p = 0.17 therefore the sample variances are equal. The Sr concentrations in high mortality (M = 107.5, SD = 14.77, n = 5) was hypothesized to be significantly higher than the high vitality (M = 100.38, SD = 8.71, n = 5). T-test showed marginally higher concentrations in Sr (high mortality) but not significant, t (8) = 0.93, p = 0.19 (one-tailed) therefore hypothesis was rejected.</w:t>
      </w:r>
    </w:p>
    <w:p w14:paraId="316484EB" w14:textId="06CA10F8" w:rsidR="00DA6D98" w:rsidRPr="00DA6D98" w:rsidRDefault="00F51429" w:rsidP="00DA6D98">
      <w:pPr>
        <w:spacing w:line="360" w:lineRule="auto"/>
        <w:jc w:val="both"/>
        <w:rPr>
          <w:b/>
          <w:bCs/>
          <w:color w:val="C00000"/>
        </w:rPr>
      </w:pPr>
      <w:bookmarkStart w:id="191" w:name="_Hlk38982622"/>
      <w:bookmarkEnd w:id="190"/>
      <w:r>
        <w:rPr>
          <w:noProof/>
          <w:lang w:eastAsia="zh-CN"/>
        </w:rPr>
        <w:lastRenderedPageBreak/>
        <mc:AlternateContent>
          <mc:Choice Requires="wpg">
            <w:drawing>
              <wp:anchor distT="0" distB="0" distL="114300" distR="114300" simplePos="0" relativeHeight="251856896" behindDoc="0" locked="0" layoutInCell="1" allowOverlap="1" wp14:anchorId="2536DC55" wp14:editId="2C9651E4">
                <wp:simplePos x="0" y="0"/>
                <wp:positionH relativeFrom="column">
                  <wp:posOffset>114300</wp:posOffset>
                </wp:positionH>
                <wp:positionV relativeFrom="paragraph">
                  <wp:posOffset>895350</wp:posOffset>
                </wp:positionV>
                <wp:extent cx="5600700" cy="2521585"/>
                <wp:effectExtent l="0" t="0" r="19050" b="0"/>
                <wp:wrapThrough wrapText="bothSides">
                  <wp:wrapPolygon edited="0">
                    <wp:start x="0" y="0"/>
                    <wp:lineTo x="0" y="21377"/>
                    <wp:lineTo x="7567" y="21377"/>
                    <wp:lineTo x="21600" y="21377"/>
                    <wp:lineTo x="21600" y="0"/>
                    <wp:lineTo x="0" y="0"/>
                  </wp:wrapPolygon>
                </wp:wrapThrough>
                <wp:docPr id="729" name="Group 729"/>
                <wp:cNvGraphicFramePr/>
                <a:graphic xmlns:a="http://schemas.openxmlformats.org/drawingml/2006/main">
                  <a:graphicData uri="http://schemas.microsoft.com/office/word/2010/wordprocessingGroup">
                    <wpg:wgp>
                      <wpg:cNvGrpSpPr/>
                      <wpg:grpSpPr>
                        <a:xfrm>
                          <a:off x="0" y="0"/>
                          <a:ext cx="5600700" cy="2521585"/>
                          <a:chOff x="0" y="152377"/>
                          <a:chExt cx="5707380" cy="2521665"/>
                        </a:xfrm>
                      </wpg:grpSpPr>
                      <wpg:grpSp>
                        <wpg:cNvPr id="632" name="Group 632"/>
                        <wpg:cNvGrpSpPr/>
                        <wpg:grpSpPr>
                          <a:xfrm>
                            <a:off x="0" y="438127"/>
                            <a:ext cx="5707380" cy="2235915"/>
                            <a:chOff x="0" y="-19083"/>
                            <a:chExt cx="5707415" cy="2237138"/>
                          </a:xfrm>
                        </wpg:grpSpPr>
                        <pic:pic xmlns:pic="http://schemas.openxmlformats.org/drawingml/2006/picture">
                          <pic:nvPicPr>
                            <pic:cNvPr id="630" name="Picture 630"/>
                            <pic:cNvPicPr>
                              <a:picLocks noChangeAspect="1"/>
                            </pic:cNvPicPr>
                          </pic:nvPicPr>
                          <pic:blipFill>
                            <a:blip r:embed="rId241">
                              <a:extLst>
                                <a:ext uri="{28A0092B-C50C-407E-A947-70E740481C1C}">
                                  <a14:useLocalDpi xmlns:a14="http://schemas.microsoft.com/office/drawing/2010/main" val="0"/>
                                </a:ext>
                              </a:extLst>
                            </a:blip>
                            <a:srcRect/>
                            <a:stretch>
                              <a:fillRect/>
                            </a:stretch>
                          </pic:blipFill>
                          <pic:spPr bwMode="auto">
                            <a:xfrm>
                              <a:off x="0" y="0"/>
                              <a:ext cx="1979930" cy="2218055"/>
                            </a:xfrm>
                            <a:prstGeom prst="rect">
                              <a:avLst/>
                            </a:prstGeom>
                            <a:noFill/>
                            <a:ln>
                              <a:noFill/>
                            </a:ln>
                          </pic:spPr>
                        </pic:pic>
                        <pic:pic xmlns:pic="http://schemas.openxmlformats.org/drawingml/2006/picture">
                          <pic:nvPicPr>
                            <pic:cNvPr id="631" name="Picture 631"/>
                            <pic:cNvPicPr>
                              <a:picLocks noChangeAspect="1"/>
                            </pic:cNvPicPr>
                          </pic:nvPicPr>
                          <pic:blipFill>
                            <a:blip r:embed="rId242" cstate="print">
                              <a:extLst>
                                <a:ext uri="{28A0092B-C50C-407E-A947-70E740481C1C}">
                                  <a14:useLocalDpi xmlns:a14="http://schemas.microsoft.com/office/drawing/2010/main" val="0"/>
                                </a:ext>
                              </a:extLst>
                            </a:blip>
                            <a:srcRect/>
                            <a:stretch>
                              <a:fillRect/>
                            </a:stretch>
                          </pic:blipFill>
                          <pic:spPr bwMode="auto">
                            <a:xfrm>
                              <a:off x="2062211" y="-19083"/>
                              <a:ext cx="3645204" cy="2218055"/>
                            </a:xfrm>
                            <a:prstGeom prst="rect">
                              <a:avLst/>
                            </a:prstGeom>
                            <a:noFill/>
                            <a:ln>
                              <a:solidFill>
                                <a:sysClr val="windowText" lastClr="000000"/>
                              </a:solidFill>
                            </a:ln>
                          </pic:spPr>
                        </pic:pic>
                      </wpg:grpSp>
                      <wps:wsp>
                        <wps:cNvPr id="728" name="Text Box 728"/>
                        <wps:cNvSpPr txBox="1"/>
                        <wps:spPr>
                          <a:xfrm>
                            <a:off x="0" y="152377"/>
                            <a:ext cx="5707380" cy="285750"/>
                          </a:xfrm>
                          <a:prstGeom prst="rect">
                            <a:avLst/>
                          </a:prstGeom>
                          <a:solidFill>
                            <a:prstClr val="white"/>
                          </a:solidFill>
                          <a:ln>
                            <a:noFill/>
                          </a:ln>
                        </wps:spPr>
                        <wps:txbx>
                          <w:txbxContent>
                            <w:p w14:paraId="13C20DAB" w14:textId="0C57C3CD" w:rsidR="008A2398" w:rsidRPr="002933F3" w:rsidRDefault="008A2398" w:rsidP="00F51429">
                              <w:pPr>
                                <w:pStyle w:val="Caption"/>
                                <w:rPr>
                                  <w:rFonts w:cstheme="minorHAnsi"/>
                                  <w:b/>
                                  <w:bCs/>
                                  <w:noProof/>
                                  <w:color w:val="C00000"/>
                                  <w:lang w:eastAsia="zh-CN"/>
                                </w:rPr>
                              </w:pPr>
                              <w:bookmarkStart w:id="192" w:name="_Toc39487121"/>
                              <w:r>
                                <w:t xml:space="preserve">Appendix 8. </w:t>
                              </w:r>
                              <w:r>
                                <w:fldChar w:fldCharType="begin"/>
                              </w:r>
                              <w:r>
                                <w:instrText xml:space="preserve"> SEQ Appendix_8. \* ARABIC </w:instrText>
                              </w:r>
                              <w:r>
                                <w:fldChar w:fldCharType="separate"/>
                              </w:r>
                              <w:r>
                                <w:rPr>
                                  <w:noProof/>
                                </w:rPr>
                                <w:t>11</w:t>
                              </w:r>
                              <w:r>
                                <w:rPr>
                                  <w:noProof/>
                                </w:rPr>
                                <w:fldChar w:fldCharType="end"/>
                              </w:r>
                              <w:r>
                                <w:t xml:space="preserve"> </w:t>
                              </w:r>
                              <w:r w:rsidRPr="002F3F8C">
                                <w:t>Barium (Ba) in soil (mg/kg) at UWTSD (2019) Including Control Samples (Cluster Column Diagram).</w:t>
                              </w:r>
                              <w:bookmarkEnd w:id="192"/>
                            </w:p>
                            <w:p w14:paraId="169320AE" w14:textId="77777777" w:rsidR="008A2398" w:rsidRDefault="008A2398"/>
                            <w:p w14:paraId="0307F9B2" w14:textId="25597899" w:rsidR="008A2398" w:rsidRPr="002933F3" w:rsidRDefault="008A2398" w:rsidP="00F51429">
                              <w:pPr>
                                <w:pStyle w:val="Caption"/>
                                <w:rPr>
                                  <w:rFonts w:cstheme="minorHAnsi"/>
                                  <w:b/>
                                  <w:bCs/>
                                  <w:noProof/>
                                  <w:color w:val="C00000"/>
                                  <w:lang w:eastAsia="zh-CN"/>
                                </w:rPr>
                              </w:pPr>
                              <w:bookmarkStart w:id="193" w:name="_Toc39487122"/>
                              <w:r>
                                <w:t xml:space="preserve">Appendix 8. </w:t>
                              </w:r>
                              <w:r>
                                <w:fldChar w:fldCharType="begin"/>
                              </w:r>
                              <w:r>
                                <w:instrText xml:space="preserve"> SEQ Appendix_8. \* ARABIC </w:instrText>
                              </w:r>
                              <w:r>
                                <w:fldChar w:fldCharType="separate"/>
                              </w:r>
                              <w:r>
                                <w:rPr>
                                  <w:noProof/>
                                </w:rPr>
                                <w:t>11</w:t>
                              </w:r>
                              <w:r>
                                <w:rPr>
                                  <w:noProof/>
                                </w:rPr>
                                <w:fldChar w:fldCharType="end"/>
                              </w:r>
                              <w:r>
                                <w:t xml:space="preserve"> </w:t>
                              </w:r>
                              <w:r w:rsidRPr="002F3F8C">
                                <w:t>Barium (Ba) in soil (mg/kg) at UWTSD (2019) Including Control Samples (Cluster Column Diagram).</w:t>
                              </w:r>
                              <w:bookmarkEnd w:id="19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36DC55" id="Group 729" o:spid="_x0000_s1241" style="position:absolute;left:0;text-align:left;margin-left:9pt;margin-top:70.5pt;width:441pt;height:198.55pt;z-index:251856896;mso-position-horizontal-relative:text;mso-position-vertical-relative:text;mso-width-relative:margin;mso-height-relative:margin" coordorigin=",1523" coordsize="57073,25216"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">
                <v:group id="Group 632" o:spid="_x0000_s1242" style="position:absolute;top:4381;width:57073;height:22359" coordorigin=",-190" coordsize="57074,22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">
                  <v:shape id="Picture 630" o:spid="_x0000_s1243" type="#_x0000_t75" style="position:absolute;width:19799;height:22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">
                    <v:imagedata r:id="rId243" o:title=""/>
                  </v:shape>
                  <v:shape id="Picture 631" o:spid="_x0000_s1244" type="#_x0000_t75" style="position:absolute;left:20622;top:-190;width:36452;height:221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" stroked="t" strokecolor="windowText">
                    <v:imagedata r:id="rId244" o:title=""/>
                    <v:path arrowok="t"/>
                  </v:shape>
                </v:group>
                <v:shape id="Text Box 728" o:spid="_x0000_s1245" type="#_x0000_t202" style="position:absolute;top:1523;width:57073;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" stroked="f">
                  <v:textbox inset="0,0,0,0">
                    <w:txbxContent>
                      <w:p w14:paraId="13C20DAB" w14:textId="0C57C3CD" w:rsidR="008A2398" w:rsidRPr="002933F3" w:rsidRDefault="008A2398" w:rsidP="00F51429">
                        <w:pPr>
                          <w:pStyle w:val="Caption"/>
                          <w:rPr>
                            <w:rFonts w:cstheme="minorHAnsi"/>
                            <w:b/>
                            <w:bCs/>
                            <w:noProof/>
                            <w:color w:val="C00000"/>
                            <w:lang w:eastAsia="zh-CN"/>
                          </w:rPr>
                        </w:pPr>
                        <w:bookmarkStart w:id="194" w:name="_Toc39487121"/>
                        <w:r>
                          <w:t xml:space="preserve">Appendix 8. </w:t>
                        </w:r>
                        <w:r>
                          <w:fldChar w:fldCharType="begin"/>
                        </w:r>
                        <w:r>
                          <w:instrText xml:space="preserve"> SEQ Appendix_8. \* ARABIC </w:instrText>
                        </w:r>
                        <w:r>
                          <w:fldChar w:fldCharType="separate"/>
                        </w:r>
                        <w:r>
                          <w:rPr>
                            <w:noProof/>
                          </w:rPr>
                          <w:t>11</w:t>
                        </w:r>
                        <w:r>
                          <w:rPr>
                            <w:noProof/>
                          </w:rPr>
                          <w:fldChar w:fldCharType="end"/>
                        </w:r>
                        <w:r>
                          <w:t xml:space="preserve"> </w:t>
                        </w:r>
                        <w:r w:rsidRPr="002F3F8C">
                          <w:t>Barium (Ba) in soil (mg/kg) at UWTSD (2019) Including Control Samples (Cluster Column Diagram).</w:t>
                        </w:r>
                        <w:bookmarkEnd w:id="194"/>
                      </w:p>
                      <w:p w14:paraId="169320AE" w14:textId="77777777" w:rsidR="008A2398" w:rsidRDefault="008A2398"/>
                      <w:p w14:paraId="0307F9B2" w14:textId="25597899" w:rsidR="008A2398" w:rsidRPr="002933F3" w:rsidRDefault="008A2398" w:rsidP="00F51429">
                        <w:pPr>
                          <w:pStyle w:val="Caption"/>
                          <w:rPr>
                            <w:rFonts w:cstheme="minorHAnsi"/>
                            <w:b/>
                            <w:bCs/>
                            <w:noProof/>
                            <w:color w:val="C00000"/>
                            <w:lang w:eastAsia="zh-CN"/>
                          </w:rPr>
                        </w:pPr>
                        <w:bookmarkStart w:id="195" w:name="_Toc39487122"/>
                        <w:r>
                          <w:t xml:space="preserve">Appendix 8. </w:t>
                        </w:r>
                        <w:r>
                          <w:fldChar w:fldCharType="begin"/>
                        </w:r>
                        <w:r>
                          <w:instrText xml:space="preserve"> SEQ Appendix_8. \* ARABIC </w:instrText>
                        </w:r>
                        <w:r>
                          <w:fldChar w:fldCharType="separate"/>
                        </w:r>
                        <w:r>
                          <w:rPr>
                            <w:noProof/>
                          </w:rPr>
                          <w:t>11</w:t>
                        </w:r>
                        <w:r>
                          <w:rPr>
                            <w:noProof/>
                          </w:rPr>
                          <w:fldChar w:fldCharType="end"/>
                        </w:r>
                        <w:r>
                          <w:t xml:space="preserve"> </w:t>
                        </w:r>
                        <w:r w:rsidRPr="002F3F8C">
                          <w:t>Barium (Ba) in soil (mg/kg) at UWTSD (2019) Including Control Samples (Cluster Column Diagram).</w:t>
                        </w:r>
                        <w:bookmarkEnd w:id="195"/>
                      </w:p>
                    </w:txbxContent>
                  </v:textbox>
                </v:shape>
                <w10:wrap type="through"/>
              </v:group>
            </w:pict>
          </mc:Fallback>
        </mc:AlternateContent>
      </w:r>
      <w:r>
        <w:t>Appendix 8.11</w:t>
      </w:r>
      <w:r w:rsidR="00DA6D98" w:rsidRPr="00DA6D98">
        <w:t xml:space="preserve"> (including diagram) shows the two highest Ba values recorded in S3, S4 (high mortality) and Ba content in soil control samples C1 (Cariad03) and C2(MD07) is comparable with high vitality levels. </w:t>
      </w:r>
    </w:p>
    <w:bookmarkEnd w:id="191"/>
    <w:p w14:paraId="784BF6E5" w14:textId="10F9A302" w:rsidR="00DA6D98" w:rsidRPr="00DA6D98" w:rsidRDefault="00F51429" w:rsidP="00DA6D98">
      <w:pPr>
        <w:rPr>
          <w:b/>
          <w:bCs/>
          <w:color w:val="C00000"/>
        </w:rPr>
      </w:pPr>
      <w:r>
        <w:rPr>
          <w:noProof/>
          <w:lang w:eastAsia="zh-CN"/>
        </w:rPr>
        <mc:AlternateContent>
          <mc:Choice Requires="wpg">
            <w:drawing>
              <wp:anchor distT="0" distB="0" distL="114300" distR="114300" simplePos="0" relativeHeight="251858944" behindDoc="0" locked="0" layoutInCell="1" allowOverlap="1" wp14:anchorId="34CB0AFD" wp14:editId="33123E6F">
                <wp:simplePos x="0" y="0"/>
                <wp:positionH relativeFrom="column">
                  <wp:posOffset>685800</wp:posOffset>
                </wp:positionH>
                <wp:positionV relativeFrom="paragraph">
                  <wp:posOffset>2836545</wp:posOffset>
                </wp:positionV>
                <wp:extent cx="4257675" cy="3601085"/>
                <wp:effectExtent l="0" t="0" r="9525" b="0"/>
                <wp:wrapTopAndBottom/>
                <wp:docPr id="738" name="Group 738"/>
                <wp:cNvGraphicFramePr/>
                <a:graphic xmlns:a="http://schemas.openxmlformats.org/drawingml/2006/main">
                  <a:graphicData uri="http://schemas.microsoft.com/office/word/2010/wordprocessingGroup">
                    <wpg:wgp>
                      <wpg:cNvGrpSpPr/>
                      <wpg:grpSpPr>
                        <a:xfrm>
                          <a:off x="0" y="0"/>
                          <a:ext cx="4257675" cy="3601085"/>
                          <a:chOff x="0" y="0"/>
                          <a:chExt cx="4257675" cy="3601085"/>
                        </a:xfrm>
                      </wpg:grpSpPr>
                      <pic:pic xmlns:pic="http://schemas.openxmlformats.org/drawingml/2006/picture">
                        <pic:nvPicPr>
                          <pic:cNvPr id="712" name="Picture 712"/>
                          <pic:cNvPicPr>
                            <a:picLocks noChangeAspect="1"/>
                          </pic:cNvPicPr>
                        </pic:nvPicPr>
                        <pic:blipFill>
                          <a:blip r:embed="rId245">
                            <a:extLst>
                              <a:ext uri="{28A0092B-C50C-407E-A947-70E740481C1C}">
                                <a14:useLocalDpi xmlns:a14="http://schemas.microsoft.com/office/drawing/2010/main" val="0"/>
                              </a:ext>
                            </a:extLst>
                          </a:blip>
                          <a:srcRect/>
                          <a:stretch>
                            <a:fillRect/>
                          </a:stretch>
                        </pic:blipFill>
                        <pic:spPr bwMode="auto">
                          <a:xfrm>
                            <a:off x="0" y="323850"/>
                            <a:ext cx="4257675" cy="3277235"/>
                          </a:xfrm>
                          <a:prstGeom prst="rect">
                            <a:avLst/>
                          </a:prstGeom>
                          <a:noFill/>
                          <a:ln>
                            <a:noFill/>
                          </a:ln>
                        </pic:spPr>
                      </pic:pic>
                      <wps:wsp>
                        <wps:cNvPr id="736" name="Text Box 736"/>
                        <wps:cNvSpPr txBox="1"/>
                        <wps:spPr>
                          <a:xfrm>
                            <a:off x="0" y="0"/>
                            <a:ext cx="4257675" cy="323850"/>
                          </a:xfrm>
                          <a:prstGeom prst="rect">
                            <a:avLst/>
                          </a:prstGeom>
                          <a:solidFill>
                            <a:prstClr val="white"/>
                          </a:solidFill>
                          <a:ln>
                            <a:noFill/>
                          </a:ln>
                        </wps:spPr>
                        <wps:txbx>
                          <w:txbxContent>
                            <w:p w14:paraId="7506109C" w14:textId="4A3A3F90" w:rsidR="008A2398" w:rsidRPr="00214A0E" w:rsidRDefault="008A2398" w:rsidP="00F51429">
                              <w:pPr>
                                <w:pStyle w:val="Caption"/>
                                <w:rPr>
                                  <w:rFonts w:cstheme="minorHAnsi"/>
                                  <w:b/>
                                  <w:bCs/>
                                  <w:noProof/>
                                  <w:color w:val="C00000"/>
                                </w:rPr>
                              </w:pPr>
                              <w:bookmarkStart w:id="196" w:name="_Toc39487123"/>
                              <w:r>
                                <w:t xml:space="preserve">Appendix 8. </w:t>
                              </w:r>
                              <w:r>
                                <w:fldChar w:fldCharType="begin"/>
                              </w:r>
                              <w:r>
                                <w:instrText xml:space="preserve"> SEQ Appendix_8. \* ARABIC </w:instrText>
                              </w:r>
                              <w:r>
                                <w:fldChar w:fldCharType="separate"/>
                              </w:r>
                              <w:r>
                                <w:rPr>
                                  <w:noProof/>
                                </w:rPr>
                                <w:t>12</w:t>
                              </w:r>
                              <w:r>
                                <w:rPr>
                                  <w:noProof/>
                                </w:rPr>
                                <w:fldChar w:fldCharType="end"/>
                              </w:r>
                              <w:r>
                                <w:t xml:space="preserve"> </w:t>
                              </w:r>
                              <w:r w:rsidRPr="005258DC">
                                <w:t>Barium (Ba) F-test and T-Test Results (High Mortality Comparison with High Vitality) (UWTSD 2019).</w:t>
                              </w:r>
                              <w:bookmarkEnd w:id="196"/>
                            </w:p>
                            <w:p w14:paraId="04B8239E" w14:textId="77777777" w:rsidR="008A2398" w:rsidRDefault="008A2398"/>
                            <w:p w14:paraId="73694DF4" w14:textId="273B0A17" w:rsidR="008A2398" w:rsidRPr="00214A0E" w:rsidRDefault="008A2398" w:rsidP="00F51429">
                              <w:pPr>
                                <w:pStyle w:val="Caption"/>
                                <w:rPr>
                                  <w:rFonts w:cstheme="minorHAnsi"/>
                                  <w:b/>
                                  <w:bCs/>
                                  <w:noProof/>
                                  <w:color w:val="C00000"/>
                                </w:rPr>
                              </w:pPr>
                              <w:bookmarkStart w:id="197" w:name="_Toc39487124"/>
                              <w:r>
                                <w:t xml:space="preserve">Appendix 8. </w:t>
                              </w:r>
                              <w:r>
                                <w:fldChar w:fldCharType="begin"/>
                              </w:r>
                              <w:r>
                                <w:instrText xml:space="preserve"> SEQ Appendix_8. \* ARABIC </w:instrText>
                              </w:r>
                              <w:r>
                                <w:fldChar w:fldCharType="separate"/>
                              </w:r>
                              <w:r>
                                <w:rPr>
                                  <w:noProof/>
                                </w:rPr>
                                <w:t>12</w:t>
                              </w:r>
                              <w:r>
                                <w:rPr>
                                  <w:noProof/>
                                </w:rPr>
                                <w:fldChar w:fldCharType="end"/>
                              </w:r>
                              <w:r>
                                <w:t xml:space="preserve"> </w:t>
                              </w:r>
                              <w:r w:rsidRPr="005258DC">
                                <w:t>Barium (Ba) F-test and T-Test Results (High Mortality Comparison with High Vitality) (UWTSD 2019).</w:t>
                              </w:r>
                              <w:bookmarkEnd w:id="1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4CB0AFD" id="Group 738" o:spid="_x0000_s1246" style="position:absolute;margin-left:54pt;margin-top:223.35pt;width:335.25pt;height:283.55pt;z-index:251858944;mso-position-horizontal-relative:text;mso-position-vertical-relative:text" coordsize="42576,3601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">
                <v:shape id="Picture 712" o:spid="_x0000_s1247" type="#_x0000_t75" style="position:absolute;top:3238;width:42576;height:327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">
                  <v:imagedata r:id="rId246" o:title=""/>
                </v:shape>
                <v:shape id="Text Box 736" o:spid="_x0000_s1248" type="#_x0000_t202" style="position:absolute;width:42576;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" stroked="f">
                  <v:textbox inset="0,0,0,0">
                    <w:txbxContent>
                      <w:p w14:paraId="7506109C" w14:textId="4A3A3F90" w:rsidR="008A2398" w:rsidRPr="00214A0E" w:rsidRDefault="008A2398" w:rsidP="00F51429">
                        <w:pPr>
                          <w:pStyle w:val="Caption"/>
                          <w:rPr>
                            <w:rFonts w:cstheme="minorHAnsi"/>
                            <w:b/>
                            <w:bCs/>
                            <w:noProof/>
                            <w:color w:val="C00000"/>
                          </w:rPr>
                        </w:pPr>
                        <w:bookmarkStart w:id="198" w:name="_Toc39487123"/>
                        <w:r>
                          <w:t xml:space="preserve">Appendix 8. </w:t>
                        </w:r>
                        <w:r>
                          <w:fldChar w:fldCharType="begin"/>
                        </w:r>
                        <w:r>
                          <w:instrText xml:space="preserve"> SEQ Appendix_8. \* ARABIC </w:instrText>
                        </w:r>
                        <w:r>
                          <w:fldChar w:fldCharType="separate"/>
                        </w:r>
                        <w:r>
                          <w:rPr>
                            <w:noProof/>
                          </w:rPr>
                          <w:t>12</w:t>
                        </w:r>
                        <w:r>
                          <w:rPr>
                            <w:noProof/>
                          </w:rPr>
                          <w:fldChar w:fldCharType="end"/>
                        </w:r>
                        <w:r>
                          <w:t xml:space="preserve"> </w:t>
                        </w:r>
                        <w:r w:rsidRPr="005258DC">
                          <w:t>Barium (Ba) F-test and T-Test Results (High Mortality Comparison with High Vitality) (UWTSD 2019).</w:t>
                        </w:r>
                        <w:bookmarkEnd w:id="198"/>
                      </w:p>
                      <w:p w14:paraId="04B8239E" w14:textId="77777777" w:rsidR="008A2398" w:rsidRDefault="008A2398"/>
                      <w:p w14:paraId="73694DF4" w14:textId="273B0A17" w:rsidR="008A2398" w:rsidRPr="00214A0E" w:rsidRDefault="008A2398" w:rsidP="00F51429">
                        <w:pPr>
                          <w:pStyle w:val="Caption"/>
                          <w:rPr>
                            <w:rFonts w:cstheme="minorHAnsi"/>
                            <w:b/>
                            <w:bCs/>
                            <w:noProof/>
                            <w:color w:val="C00000"/>
                          </w:rPr>
                        </w:pPr>
                        <w:bookmarkStart w:id="199" w:name="_Toc39487124"/>
                        <w:r>
                          <w:t xml:space="preserve">Appendix 8. </w:t>
                        </w:r>
                        <w:r>
                          <w:fldChar w:fldCharType="begin"/>
                        </w:r>
                        <w:r>
                          <w:instrText xml:space="preserve"> SEQ Appendix_8. \* ARABIC </w:instrText>
                        </w:r>
                        <w:r>
                          <w:fldChar w:fldCharType="separate"/>
                        </w:r>
                        <w:r>
                          <w:rPr>
                            <w:noProof/>
                          </w:rPr>
                          <w:t>12</w:t>
                        </w:r>
                        <w:r>
                          <w:rPr>
                            <w:noProof/>
                          </w:rPr>
                          <w:fldChar w:fldCharType="end"/>
                        </w:r>
                        <w:r>
                          <w:t xml:space="preserve"> </w:t>
                        </w:r>
                        <w:r w:rsidRPr="005258DC">
                          <w:t>Barium (Ba) F-test and T-Test Results (High Mortality Comparison with High Vitality) (UWTSD 2019).</w:t>
                        </w:r>
                        <w:bookmarkEnd w:id="199"/>
                      </w:p>
                    </w:txbxContent>
                  </v:textbox>
                </v:shape>
                <w10:wrap type="topAndBottom"/>
              </v:group>
            </w:pict>
          </mc:Fallback>
        </mc:AlternateContent>
      </w:r>
    </w:p>
    <w:p w14:paraId="154BB2FE" w14:textId="4E2F942E" w:rsidR="00DA6D98" w:rsidRPr="00DA6D98" w:rsidRDefault="00DA6D98" w:rsidP="00DA6D98">
      <w:pPr>
        <w:rPr>
          <w:b/>
          <w:bCs/>
          <w:color w:val="C00000"/>
        </w:rPr>
      </w:pPr>
    </w:p>
    <w:p w14:paraId="141E813C" w14:textId="2CCF6C2D" w:rsidR="00DA6D98" w:rsidRPr="00DA6D98" w:rsidRDefault="00DA6D98" w:rsidP="00DA6D98">
      <w:pPr>
        <w:spacing w:after="200" w:line="360" w:lineRule="auto"/>
        <w:jc w:val="both"/>
        <w:rPr>
          <w:color w:val="000000" w:themeColor="text1"/>
        </w:rPr>
      </w:pPr>
      <w:bookmarkStart w:id="200" w:name="_Hlk38999541"/>
      <w:r w:rsidRPr="00DA6D98">
        <w:rPr>
          <w:color w:val="000000" w:themeColor="text1"/>
        </w:rPr>
        <w:t xml:space="preserve">In </w:t>
      </w:r>
      <w:r w:rsidR="00F51429">
        <w:rPr>
          <w:color w:val="000000" w:themeColor="text1"/>
        </w:rPr>
        <w:t>Appendix 8.12</w:t>
      </w:r>
      <w:r w:rsidRPr="00DA6D98">
        <w:rPr>
          <w:color w:val="000000" w:themeColor="text1"/>
        </w:rPr>
        <w:t xml:space="preserve"> F-test result is F (4) = 3.67</w:t>
      </w:r>
      <w:r w:rsidRPr="00DA6D98">
        <w:rPr>
          <w:rFonts w:ascii="Tahoma" w:hAnsi="Tahoma" w:cs="Tahoma"/>
          <w:color w:val="000000" w:themeColor="text1"/>
        </w:rPr>
        <w:t>&lt;</w:t>
      </w:r>
      <w:r w:rsidRPr="00DA6D98">
        <w:rPr>
          <w:color w:val="000000" w:themeColor="text1"/>
        </w:rPr>
        <w:t>F Crit. = 6.39, p = 0.12 therefore the sample variances are equal. The Ba concentrations in high mortality (M = 194, SD = 60.02, n = 5) was hypothesized to be significantly higher than the high vitality (M = 154, SD = 31.33, n = 5). T-test showed higher concentrations in Ba (high mortality) but not significant, t (8) = 1.32, p = 0.11 (one-tailed) therefore hypothesis was rejected.</w:t>
      </w:r>
    </w:p>
    <w:p w14:paraId="71508ECB" w14:textId="2B4D8DB2" w:rsidR="00DA6D98" w:rsidRPr="00DA6D98" w:rsidRDefault="00D95CA6" w:rsidP="00DA6D98">
      <w:pPr>
        <w:spacing w:line="360" w:lineRule="auto"/>
        <w:jc w:val="both"/>
        <w:rPr>
          <w:b/>
          <w:bCs/>
          <w:color w:val="C00000"/>
        </w:rPr>
      </w:pPr>
      <w:bookmarkStart w:id="201" w:name="_Hlk38996907"/>
      <w:bookmarkEnd w:id="200"/>
      <w:r>
        <w:rPr>
          <w:noProof/>
          <w:lang w:eastAsia="zh-CN"/>
        </w:rPr>
        <w:lastRenderedPageBreak/>
        <mc:AlternateContent>
          <mc:Choice Requires="wpg">
            <w:drawing>
              <wp:anchor distT="0" distB="0" distL="114300" distR="114300" simplePos="0" relativeHeight="251868160" behindDoc="0" locked="0" layoutInCell="1" allowOverlap="1" wp14:anchorId="44A681B6" wp14:editId="305213E6">
                <wp:simplePos x="0" y="0"/>
                <wp:positionH relativeFrom="column">
                  <wp:posOffset>114300</wp:posOffset>
                </wp:positionH>
                <wp:positionV relativeFrom="paragraph">
                  <wp:posOffset>952500</wp:posOffset>
                </wp:positionV>
                <wp:extent cx="5613400" cy="2555240"/>
                <wp:effectExtent l="0" t="0" r="25400" b="16510"/>
                <wp:wrapThrough wrapText="bothSides">
                  <wp:wrapPolygon edited="0">
                    <wp:start x="0" y="0"/>
                    <wp:lineTo x="0" y="21417"/>
                    <wp:lineTo x="7550" y="21579"/>
                    <wp:lineTo x="21624" y="21579"/>
                    <wp:lineTo x="21624" y="0"/>
                    <wp:lineTo x="0" y="0"/>
                  </wp:wrapPolygon>
                </wp:wrapThrough>
                <wp:docPr id="741" name="Group 741"/>
                <wp:cNvGraphicFramePr/>
                <a:graphic xmlns:a="http://schemas.openxmlformats.org/drawingml/2006/main">
                  <a:graphicData uri="http://schemas.microsoft.com/office/word/2010/wordprocessingGroup">
                    <wpg:wgp>
                      <wpg:cNvGrpSpPr/>
                      <wpg:grpSpPr>
                        <a:xfrm>
                          <a:off x="0" y="0"/>
                          <a:ext cx="5613400" cy="2555240"/>
                          <a:chOff x="0" y="114300"/>
                          <a:chExt cx="5708680" cy="2555561"/>
                        </a:xfrm>
                      </wpg:grpSpPr>
                      <wpg:grpSp>
                        <wpg:cNvPr id="637" name="Group 637"/>
                        <wpg:cNvGrpSpPr/>
                        <wpg:grpSpPr>
                          <a:xfrm>
                            <a:off x="0" y="457200"/>
                            <a:ext cx="5708680" cy="2212661"/>
                            <a:chOff x="0" y="0"/>
                            <a:chExt cx="5709948" cy="2212947"/>
                          </a:xfrm>
                        </wpg:grpSpPr>
                        <pic:pic xmlns:pic="http://schemas.openxmlformats.org/drawingml/2006/picture">
                          <pic:nvPicPr>
                            <pic:cNvPr id="635" name="Picture 635"/>
                            <pic:cNvPicPr>
                              <a:picLocks noChangeAspect="1"/>
                            </pic:cNvPicPr>
                          </pic:nvPicPr>
                          <pic:blipFill>
                            <a:blip r:embed="rId247">
                              <a:extLst>
                                <a:ext uri="{28A0092B-C50C-407E-A947-70E740481C1C}">
                                  <a14:useLocalDpi xmlns:a14="http://schemas.microsoft.com/office/drawing/2010/main" val="0"/>
                                </a:ext>
                              </a:extLst>
                            </a:blip>
                            <a:srcRect/>
                            <a:stretch>
                              <a:fillRect/>
                            </a:stretch>
                          </pic:blipFill>
                          <pic:spPr bwMode="auto">
                            <a:xfrm>
                              <a:off x="0" y="0"/>
                              <a:ext cx="1979295" cy="2212340"/>
                            </a:xfrm>
                            <a:prstGeom prst="rect">
                              <a:avLst/>
                            </a:prstGeom>
                            <a:noFill/>
                            <a:ln>
                              <a:noFill/>
                            </a:ln>
                          </pic:spPr>
                        </pic:pic>
                        <pic:pic xmlns:pic="http://schemas.openxmlformats.org/drawingml/2006/picture">
                          <pic:nvPicPr>
                            <pic:cNvPr id="636" name="Picture 636"/>
                            <pic:cNvPicPr>
                              <a:picLocks noChangeAspect="1"/>
                            </pic:cNvPicPr>
                          </pic:nvPicPr>
                          <pic:blipFill>
                            <a:blip r:embed="rId248" cstate="print">
                              <a:extLst>
                                <a:ext uri="{28A0092B-C50C-407E-A947-70E740481C1C}">
                                  <a14:useLocalDpi xmlns:a14="http://schemas.microsoft.com/office/drawing/2010/main" val="0"/>
                                </a:ext>
                              </a:extLst>
                            </a:blip>
                            <a:srcRect/>
                            <a:stretch>
                              <a:fillRect/>
                            </a:stretch>
                          </pic:blipFill>
                          <pic:spPr bwMode="auto">
                            <a:xfrm>
                              <a:off x="2062535" y="3147"/>
                              <a:ext cx="3647413" cy="2209800"/>
                            </a:xfrm>
                            <a:prstGeom prst="rect">
                              <a:avLst/>
                            </a:prstGeom>
                            <a:noFill/>
                            <a:ln>
                              <a:solidFill>
                                <a:sysClr val="windowText" lastClr="000000"/>
                              </a:solidFill>
                            </a:ln>
                          </pic:spPr>
                        </pic:pic>
                      </wpg:grpSp>
                      <wps:wsp>
                        <wps:cNvPr id="740" name="Text Box 740"/>
                        <wps:cNvSpPr txBox="1"/>
                        <wps:spPr>
                          <a:xfrm>
                            <a:off x="0" y="114300"/>
                            <a:ext cx="5708650" cy="257175"/>
                          </a:xfrm>
                          <a:prstGeom prst="rect">
                            <a:avLst/>
                          </a:prstGeom>
                          <a:solidFill>
                            <a:prstClr val="white"/>
                          </a:solidFill>
                          <a:ln>
                            <a:noFill/>
                          </a:ln>
                        </wps:spPr>
                        <wps:txbx>
                          <w:txbxContent>
                            <w:p w14:paraId="6AF27AC7" w14:textId="5CB14A31" w:rsidR="008A2398" w:rsidRPr="00423E82" w:rsidRDefault="008A2398" w:rsidP="00D95CA6">
                              <w:pPr>
                                <w:pStyle w:val="Caption"/>
                                <w:rPr>
                                  <w:rFonts w:cstheme="minorHAnsi"/>
                                  <w:b/>
                                  <w:bCs/>
                                  <w:noProof/>
                                  <w:color w:val="C00000"/>
                                </w:rPr>
                              </w:pPr>
                              <w:bookmarkStart w:id="202" w:name="_Toc39487125"/>
                              <w:r>
                                <w:t xml:space="preserve">Appendix 8. </w:t>
                              </w:r>
                              <w:r>
                                <w:fldChar w:fldCharType="begin"/>
                              </w:r>
                              <w:r>
                                <w:instrText xml:space="preserve"> SEQ Appendix_8. \* ARABIC </w:instrText>
                              </w:r>
                              <w:r>
                                <w:fldChar w:fldCharType="separate"/>
                              </w:r>
                              <w:r>
                                <w:rPr>
                                  <w:noProof/>
                                </w:rPr>
                                <w:t>13</w:t>
                              </w:r>
                              <w:r>
                                <w:rPr>
                                  <w:noProof/>
                                </w:rPr>
                                <w:fldChar w:fldCharType="end"/>
                              </w:r>
                              <w:r>
                                <w:t xml:space="preserve"> </w:t>
                              </w:r>
                              <w:r w:rsidRPr="00EE67F2">
                                <w:t>Chromium (Cr) in soil (mg/kg) at UWTSD (2019) Including Control Samples (Cluster Column Diagram).</w:t>
                              </w:r>
                              <w:bookmarkEnd w:id="202"/>
                            </w:p>
                            <w:p w14:paraId="735D1C7A" w14:textId="77777777" w:rsidR="008A2398" w:rsidRDefault="008A2398"/>
                            <w:p w14:paraId="355C03FD" w14:textId="561A5BA5" w:rsidR="008A2398" w:rsidRPr="00423E82" w:rsidRDefault="008A2398" w:rsidP="00D95CA6">
                              <w:pPr>
                                <w:pStyle w:val="Caption"/>
                                <w:rPr>
                                  <w:rFonts w:cstheme="minorHAnsi"/>
                                  <w:b/>
                                  <w:bCs/>
                                  <w:noProof/>
                                  <w:color w:val="C00000"/>
                                </w:rPr>
                              </w:pPr>
                              <w:bookmarkStart w:id="203" w:name="_Toc39487126"/>
                              <w:r>
                                <w:t xml:space="preserve">Appendix 8. </w:t>
                              </w:r>
                              <w:r>
                                <w:fldChar w:fldCharType="begin"/>
                              </w:r>
                              <w:r>
                                <w:instrText xml:space="preserve"> SEQ Appendix_8. \* ARABIC </w:instrText>
                              </w:r>
                              <w:r>
                                <w:fldChar w:fldCharType="separate"/>
                              </w:r>
                              <w:r>
                                <w:rPr>
                                  <w:noProof/>
                                </w:rPr>
                                <w:t>13</w:t>
                              </w:r>
                              <w:r>
                                <w:rPr>
                                  <w:noProof/>
                                </w:rPr>
                                <w:fldChar w:fldCharType="end"/>
                              </w:r>
                              <w:r>
                                <w:t xml:space="preserve"> </w:t>
                              </w:r>
                              <w:r w:rsidRPr="00EE67F2">
                                <w:t>Chromium (Cr) in soil (mg/kg) at UWTSD (2019) Including Control Samples (Cluster Column Diagram).</w:t>
                              </w:r>
                              <w:bookmarkEnd w:id="20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A681B6" id="Group 741" o:spid="_x0000_s1249" style="position:absolute;left:0;text-align:left;margin-left:9pt;margin-top:75pt;width:442pt;height:201.2pt;z-index:251868160;mso-position-horizontal-relative:text;mso-position-vertical-relative:text;mso-width-relative:margin;mso-height-relative:margin" coordorigin=",1143" coordsize="57086,25555"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">
                <v:group id="Group 637" o:spid="_x0000_s1250" style="position:absolute;top:4572;width:57086;height:22126" coordsize="57099,22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">
                  <v:shape id="Picture 635" o:spid="_x0000_s1251" type="#_x0000_t75" style="position:absolute;width:19792;height:22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">
                    <v:imagedata r:id="rId249" o:title=""/>
                  </v:shape>
                  <v:shape id="Picture 636" o:spid="_x0000_s1252" type="#_x0000_t75" style="position:absolute;left:20625;top:31;width:36474;height:22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" stroked="t" strokecolor="windowText">
                    <v:imagedata r:id="rId250" o:title=""/>
                    <v:path arrowok="t"/>
                  </v:shape>
                </v:group>
                <v:shape id="Text Box 740" o:spid="_x0000_s1253" type="#_x0000_t202" style="position:absolute;top:1143;width:57086;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" stroked="f">
                  <v:textbox inset="0,0,0,0">
                    <w:txbxContent>
                      <w:p w14:paraId="6AF27AC7" w14:textId="5CB14A31" w:rsidR="008A2398" w:rsidRPr="00423E82" w:rsidRDefault="008A2398" w:rsidP="00D95CA6">
                        <w:pPr>
                          <w:pStyle w:val="Caption"/>
                          <w:rPr>
                            <w:rFonts w:cstheme="minorHAnsi"/>
                            <w:b/>
                            <w:bCs/>
                            <w:noProof/>
                            <w:color w:val="C00000"/>
                          </w:rPr>
                        </w:pPr>
                        <w:bookmarkStart w:id="204" w:name="_Toc39487125"/>
                        <w:r>
                          <w:t xml:space="preserve">Appendix 8. </w:t>
                        </w:r>
                        <w:r>
                          <w:fldChar w:fldCharType="begin"/>
                        </w:r>
                        <w:r>
                          <w:instrText xml:space="preserve"> SEQ Appendix_8. \* ARABIC </w:instrText>
                        </w:r>
                        <w:r>
                          <w:fldChar w:fldCharType="separate"/>
                        </w:r>
                        <w:r>
                          <w:rPr>
                            <w:noProof/>
                          </w:rPr>
                          <w:t>13</w:t>
                        </w:r>
                        <w:r>
                          <w:rPr>
                            <w:noProof/>
                          </w:rPr>
                          <w:fldChar w:fldCharType="end"/>
                        </w:r>
                        <w:r>
                          <w:t xml:space="preserve"> </w:t>
                        </w:r>
                        <w:r w:rsidRPr="00EE67F2">
                          <w:t>Chromium (Cr) in soil (mg/kg) at UWTSD (2019) Including Control Samples (Cluster Column Diagram).</w:t>
                        </w:r>
                        <w:bookmarkEnd w:id="204"/>
                      </w:p>
                      <w:p w14:paraId="735D1C7A" w14:textId="77777777" w:rsidR="008A2398" w:rsidRDefault="008A2398"/>
                      <w:p w14:paraId="355C03FD" w14:textId="561A5BA5" w:rsidR="008A2398" w:rsidRPr="00423E82" w:rsidRDefault="008A2398" w:rsidP="00D95CA6">
                        <w:pPr>
                          <w:pStyle w:val="Caption"/>
                          <w:rPr>
                            <w:rFonts w:cstheme="minorHAnsi"/>
                            <w:b/>
                            <w:bCs/>
                            <w:noProof/>
                            <w:color w:val="C00000"/>
                          </w:rPr>
                        </w:pPr>
                        <w:bookmarkStart w:id="205" w:name="_Toc39487126"/>
                        <w:r>
                          <w:t xml:space="preserve">Appendix 8. </w:t>
                        </w:r>
                        <w:r>
                          <w:fldChar w:fldCharType="begin"/>
                        </w:r>
                        <w:r>
                          <w:instrText xml:space="preserve"> SEQ Appendix_8. \* ARABIC </w:instrText>
                        </w:r>
                        <w:r>
                          <w:fldChar w:fldCharType="separate"/>
                        </w:r>
                        <w:r>
                          <w:rPr>
                            <w:noProof/>
                          </w:rPr>
                          <w:t>13</w:t>
                        </w:r>
                        <w:r>
                          <w:rPr>
                            <w:noProof/>
                          </w:rPr>
                          <w:fldChar w:fldCharType="end"/>
                        </w:r>
                        <w:r>
                          <w:t xml:space="preserve"> </w:t>
                        </w:r>
                        <w:r w:rsidRPr="00EE67F2">
                          <w:t>Chromium (Cr) in soil (mg/kg) at UWTSD (2019) Including Control Samples (Cluster Column Diagram).</w:t>
                        </w:r>
                        <w:bookmarkEnd w:id="205"/>
                      </w:p>
                    </w:txbxContent>
                  </v:textbox>
                </v:shape>
                <w10:wrap type="through"/>
              </v:group>
            </w:pict>
          </mc:Fallback>
        </mc:AlternateContent>
      </w:r>
      <w:r>
        <w:t>Appendix 8.13</w:t>
      </w:r>
      <w:r w:rsidR="00DA6D98" w:rsidRPr="00DA6D98">
        <w:t xml:space="preserve"> (including diagram) shows the two highest Cr value recorded in S5 (high mortality) and second highest in S10 (high vitality). Cr content in soil control samples C1 (Cariad03) and C2(MD07) is slightly lower compared to S1-S10 and S1-S5 and S6-S10 looking to have comparable Cr content level.</w:t>
      </w:r>
    </w:p>
    <w:bookmarkEnd w:id="201"/>
    <w:p w14:paraId="3A830432" w14:textId="5941A9C6" w:rsidR="00DA6D98" w:rsidRPr="00DA6D98" w:rsidRDefault="00D95CA6" w:rsidP="00DA6D98">
      <w:pPr>
        <w:rPr>
          <w:b/>
          <w:bCs/>
          <w:color w:val="C00000"/>
        </w:rPr>
      </w:pPr>
      <w:r>
        <w:rPr>
          <w:noProof/>
          <w:lang w:eastAsia="zh-CN"/>
        </w:rPr>
        <mc:AlternateContent>
          <mc:Choice Requires="wpg">
            <w:drawing>
              <wp:anchor distT="0" distB="0" distL="114300" distR="114300" simplePos="0" relativeHeight="251869184" behindDoc="0" locked="0" layoutInCell="1" allowOverlap="1" wp14:anchorId="509D270F" wp14:editId="39D9455D">
                <wp:simplePos x="0" y="0"/>
                <wp:positionH relativeFrom="column">
                  <wp:posOffset>800100</wp:posOffset>
                </wp:positionH>
                <wp:positionV relativeFrom="paragraph">
                  <wp:posOffset>2912745</wp:posOffset>
                </wp:positionV>
                <wp:extent cx="4067175" cy="3385185"/>
                <wp:effectExtent l="0" t="0" r="9525" b="5715"/>
                <wp:wrapTopAndBottom/>
                <wp:docPr id="748" name="Group 748"/>
                <wp:cNvGraphicFramePr/>
                <a:graphic xmlns:a="http://schemas.openxmlformats.org/drawingml/2006/main">
                  <a:graphicData uri="http://schemas.microsoft.com/office/word/2010/wordprocessingGroup">
                    <wpg:wgp>
                      <wpg:cNvGrpSpPr/>
                      <wpg:grpSpPr>
                        <a:xfrm>
                          <a:off x="0" y="0"/>
                          <a:ext cx="4067175" cy="3385185"/>
                          <a:chOff x="0" y="0"/>
                          <a:chExt cx="4067175" cy="3385185"/>
                        </a:xfrm>
                      </wpg:grpSpPr>
                      <pic:pic xmlns:pic="http://schemas.openxmlformats.org/drawingml/2006/picture">
                        <pic:nvPicPr>
                          <pic:cNvPr id="716" name="Picture 716"/>
                          <pic:cNvPicPr>
                            <a:picLocks noChangeAspect="1"/>
                          </pic:cNvPicPr>
                        </pic:nvPicPr>
                        <pic:blipFill>
                          <a:blip r:embed="rId251">
                            <a:extLst>
                              <a:ext uri="{28A0092B-C50C-407E-A947-70E740481C1C}">
                                <a14:useLocalDpi xmlns:a14="http://schemas.microsoft.com/office/drawing/2010/main" val="0"/>
                              </a:ext>
                            </a:extLst>
                          </a:blip>
                          <a:srcRect/>
                          <a:stretch>
                            <a:fillRect/>
                          </a:stretch>
                        </pic:blipFill>
                        <pic:spPr bwMode="auto">
                          <a:xfrm>
                            <a:off x="0" y="342900"/>
                            <a:ext cx="4067175" cy="3042285"/>
                          </a:xfrm>
                          <a:prstGeom prst="rect">
                            <a:avLst/>
                          </a:prstGeom>
                          <a:noFill/>
                          <a:ln>
                            <a:noFill/>
                          </a:ln>
                        </pic:spPr>
                      </pic:pic>
                      <wps:wsp>
                        <wps:cNvPr id="747" name="Text Box 747"/>
                        <wps:cNvSpPr txBox="1"/>
                        <wps:spPr>
                          <a:xfrm>
                            <a:off x="0" y="0"/>
                            <a:ext cx="4067175" cy="314325"/>
                          </a:xfrm>
                          <a:prstGeom prst="rect">
                            <a:avLst/>
                          </a:prstGeom>
                          <a:solidFill>
                            <a:prstClr val="white"/>
                          </a:solidFill>
                          <a:ln>
                            <a:noFill/>
                          </a:ln>
                        </wps:spPr>
                        <wps:txbx>
                          <w:txbxContent>
                            <w:p w14:paraId="297A98CB" w14:textId="171FEF3A" w:rsidR="008A2398" w:rsidRPr="009B2685" w:rsidRDefault="008A2398" w:rsidP="00D95CA6">
                              <w:pPr>
                                <w:pStyle w:val="Caption"/>
                                <w:rPr>
                                  <w:rFonts w:cstheme="minorHAnsi"/>
                                  <w:noProof/>
                                </w:rPr>
                              </w:pPr>
                              <w:bookmarkStart w:id="206" w:name="_Toc39487127"/>
                              <w:r>
                                <w:t xml:space="preserve">Appendix 8. </w:t>
                              </w:r>
                              <w:r>
                                <w:fldChar w:fldCharType="begin"/>
                              </w:r>
                              <w:r>
                                <w:instrText xml:space="preserve"> SEQ Appendix_8. \* ARABIC </w:instrText>
                              </w:r>
                              <w:r>
                                <w:fldChar w:fldCharType="separate"/>
                              </w:r>
                              <w:r>
                                <w:rPr>
                                  <w:noProof/>
                                </w:rPr>
                                <w:t>14</w:t>
                              </w:r>
                              <w:r>
                                <w:rPr>
                                  <w:noProof/>
                                </w:rPr>
                                <w:fldChar w:fldCharType="end"/>
                              </w:r>
                              <w:r>
                                <w:t xml:space="preserve"> </w:t>
                              </w:r>
                              <w:r w:rsidRPr="00B31A22">
                                <w:t>Chromium (Cr) F-test and T-Test Results (High Mortality Comparison with High Vitality) (UWTSD 2019).</w:t>
                              </w:r>
                              <w:bookmarkEnd w:id="206"/>
                            </w:p>
                            <w:p w14:paraId="5F445BCB" w14:textId="77777777" w:rsidR="008A2398" w:rsidRDefault="008A2398"/>
                            <w:p w14:paraId="7C69E866" w14:textId="5C82667E" w:rsidR="008A2398" w:rsidRPr="009B2685" w:rsidRDefault="008A2398" w:rsidP="00D95CA6">
                              <w:pPr>
                                <w:pStyle w:val="Caption"/>
                                <w:rPr>
                                  <w:rFonts w:cstheme="minorHAnsi"/>
                                  <w:noProof/>
                                </w:rPr>
                              </w:pPr>
                              <w:bookmarkStart w:id="207" w:name="_Toc39487128"/>
                              <w:r>
                                <w:t xml:space="preserve">Appendix 8. </w:t>
                              </w:r>
                              <w:r>
                                <w:fldChar w:fldCharType="begin"/>
                              </w:r>
                              <w:r>
                                <w:instrText xml:space="preserve"> SEQ Appendix_8. \* ARABIC </w:instrText>
                              </w:r>
                              <w:r>
                                <w:fldChar w:fldCharType="separate"/>
                              </w:r>
                              <w:r>
                                <w:rPr>
                                  <w:noProof/>
                                </w:rPr>
                                <w:t>14</w:t>
                              </w:r>
                              <w:r>
                                <w:rPr>
                                  <w:noProof/>
                                </w:rPr>
                                <w:fldChar w:fldCharType="end"/>
                              </w:r>
                              <w:r>
                                <w:t xml:space="preserve"> </w:t>
                              </w:r>
                              <w:r w:rsidRPr="00B31A22">
                                <w:t>Chromium (Cr) F-test and T-Test Results (High Mortality Comparison with High Vitality) (UWTSD 2019).</w:t>
                              </w:r>
                              <w:bookmarkEnd w:id="20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09D270F" id="Group 748" o:spid="_x0000_s1254" style="position:absolute;margin-left:63pt;margin-top:229.35pt;width:320.25pt;height:266.55pt;z-index:251869184;mso-position-horizontal-relative:text;mso-position-vertical-relative:text" coordsize="40671,3385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">
                <v:shape id="Picture 716" o:spid="_x0000_s1255" type="#_x0000_t75" style="position:absolute;top:3429;width:40671;height:30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">
                  <v:imagedata r:id="rId252" o:title=""/>
                </v:shape>
                <v:shape id="Text Box 747" o:spid="_x0000_s1256" type="#_x0000_t202" style="position:absolute;width:40671;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" stroked="f">
                  <v:textbox inset="0,0,0,0">
                    <w:txbxContent>
                      <w:p w14:paraId="297A98CB" w14:textId="171FEF3A" w:rsidR="008A2398" w:rsidRPr="009B2685" w:rsidRDefault="008A2398" w:rsidP="00D95CA6">
                        <w:pPr>
                          <w:pStyle w:val="Caption"/>
                          <w:rPr>
                            <w:rFonts w:cstheme="minorHAnsi"/>
                            <w:noProof/>
                          </w:rPr>
                        </w:pPr>
                        <w:bookmarkStart w:id="208" w:name="_Toc39487127"/>
                        <w:r>
                          <w:t xml:space="preserve">Appendix 8. </w:t>
                        </w:r>
                        <w:r>
                          <w:fldChar w:fldCharType="begin"/>
                        </w:r>
                        <w:r>
                          <w:instrText xml:space="preserve"> SEQ Appendix_8. \* ARABIC </w:instrText>
                        </w:r>
                        <w:r>
                          <w:fldChar w:fldCharType="separate"/>
                        </w:r>
                        <w:r>
                          <w:rPr>
                            <w:noProof/>
                          </w:rPr>
                          <w:t>14</w:t>
                        </w:r>
                        <w:r>
                          <w:rPr>
                            <w:noProof/>
                          </w:rPr>
                          <w:fldChar w:fldCharType="end"/>
                        </w:r>
                        <w:r>
                          <w:t xml:space="preserve"> </w:t>
                        </w:r>
                        <w:r w:rsidRPr="00B31A22">
                          <w:t>Chromium (Cr) F-test and T-Test Results (High Mortality Comparison with High Vitality) (UWTSD 2019).</w:t>
                        </w:r>
                        <w:bookmarkEnd w:id="208"/>
                      </w:p>
                      <w:p w14:paraId="5F445BCB" w14:textId="77777777" w:rsidR="008A2398" w:rsidRDefault="008A2398"/>
                      <w:p w14:paraId="7C69E866" w14:textId="5C82667E" w:rsidR="008A2398" w:rsidRPr="009B2685" w:rsidRDefault="008A2398" w:rsidP="00D95CA6">
                        <w:pPr>
                          <w:pStyle w:val="Caption"/>
                          <w:rPr>
                            <w:rFonts w:cstheme="minorHAnsi"/>
                            <w:noProof/>
                          </w:rPr>
                        </w:pPr>
                        <w:bookmarkStart w:id="209" w:name="_Toc39487128"/>
                        <w:r>
                          <w:t xml:space="preserve">Appendix 8. </w:t>
                        </w:r>
                        <w:r>
                          <w:fldChar w:fldCharType="begin"/>
                        </w:r>
                        <w:r>
                          <w:instrText xml:space="preserve"> SEQ Appendix_8. \* ARABIC </w:instrText>
                        </w:r>
                        <w:r>
                          <w:fldChar w:fldCharType="separate"/>
                        </w:r>
                        <w:r>
                          <w:rPr>
                            <w:noProof/>
                          </w:rPr>
                          <w:t>14</w:t>
                        </w:r>
                        <w:r>
                          <w:rPr>
                            <w:noProof/>
                          </w:rPr>
                          <w:fldChar w:fldCharType="end"/>
                        </w:r>
                        <w:r>
                          <w:t xml:space="preserve"> </w:t>
                        </w:r>
                        <w:r w:rsidRPr="00B31A22">
                          <w:t>Chromium (Cr) F-test and T-Test Results (High Mortality Comparison with High Vitality) (UWTSD 2019).</w:t>
                        </w:r>
                        <w:bookmarkEnd w:id="209"/>
                      </w:p>
                    </w:txbxContent>
                  </v:textbox>
                </v:shape>
                <w10:wrap type="topAndBottom"/>
              </v:group>
            </w:pict>
          </mc:Fallback>
        </mc:AlternateContent>
      </w:r>
    </w:p>
    <w:p w14:paraId="3637C2AF" w14:textId="766D1E77" w:rsidR="00D95CA6" w:rsidRDefault="00D95CA6" w:rsidP="00DA6D98">
      <w:pPr>
        <w:spacing w:after="200" w:line="360" w:lineRule="auto"/>
        <w:jc w:val="both"/>
        <w:rPr>
          <w:color w:val="000000" w:themeColor="text1"/>
        </w:rPr>
      </w:pPr>
    </w:p>
    <w:p w14:paraId="24C2ED52" w14:textId="792A2900" w:rsidR="00DA6D98" w:rsidRPr="00DA6D98" w:rsidRDefault="00DA6D98" w:rsidP="00DA6D98">
      <w:pPr>
        <w:spacing w:after="200" w:line="360" w:lineRule="auto"/>
        <w:jc w:val="both"/>
        <w:rPr>
          <w:color w:val="000000" w:themeColor="text1"/>
        </w:rPr>
      </w:pPr>
      <w:r w:rsidRPr="00DA6D98">
        <w:rPr>
          <w:color w:val="000000" w:themeColor="text1"/>
        </w:rPr>
        <w:t xml:space="preserve">In </w:t>
      </w:r>
      <w:r w:rsidR="00D95CA6">
        <w:rPr>
          <w:color w:val="000000" w:themeColor="text1"/>
        </w:rPr>
        <w:t>Appendix 8.14</w:t>
      </w:r>
      <w:r w:rsidRPr="00DA6D98">
        <w:rPr>
          <w:color w:val="000000" w:themeColor="text1"/>
        </w:rPr>
        <w:t xml:space="preserve"> F-test result is F (4) = 1.28</w:t>
      </w:r>
      <w:r w:rsidRPr="00DA6D98">
        <w:rPr>
          <w:rFonts w:ascii="Tahoma" w:hAnsi="Tahoma" w:cs="Tahoma"/>
          <w:color w:val="000000" w:themeColor="text1"/>
        </w:rPr>
        <w:t>&lt;</w:t>
      </w:r>
      <w:r w:rsidRPr="00DA6D98">
        <w:rPr>
          <w:color w:val="000000" w:themeColor="text1"/>
        </w:rPr>
        <w:t>F Crit. = 6.39, p = 0.41 therefore the sample variances are equal. The Cr concentrations in high mortality (M = 24.84, SD = 5.55, n = 5) was hypothesized to be significantly higher than the high vitality (M = 25.34, SD = 4.90, n = 5). T-test showed marginally higher concentrations in Cr (high vitality) (albeit not significant), t (8) = -0.15, p = 0.44 (one-tailed) therefore hypothesis was rejected.</w:t>
      </w:r>
      <w:r w:rsidRPr="00DA6D98">
        <w:rPr>
          <w:color w:val="00B050"/>
        </w:rPr>
        <w:t xml:space="preserve"> </w:t>
      </w:r>
    </w:p>
    <w:p w14:paraId="6517385B" w14:textId="519774FA" w:rsidR="00DA6D98" w:rsidRPr="00DA6D98" w:rsidRDefault="0052266B" w:rsidP="00DA6D98">
      <w:pPr>
        <w:spacing w:line="360" w:lineRule="auto"/>
        <w:jc w:val="both"/>
        <w:rPr>
          <w:b/>
          <w:bCs/>
          <w:color w:val="C00000"/>
        </w:rPr>
      </w:pPr>
      <w:r>
        <w:rPr>
          <w:noProof/>
          <w:lang w:eastAsia="zh-CN"/>
        </w:rPr>
        <w:lastRenderedPageBreak/>
        <mc:AlternateContent>
          <mc:Choice Requires="wpg">
            <w:drawing>
              <wp:anchor distT="0" distB="0" distL="114300" distR="114300" simplePos="0" relativeHeight="251875328" behindDoc="0" locked="0" layoutInCell="1" allowOverlap="1" wp14:anchorId="16D4E856" wp14:editId="4F8400BD">
                <wp:simplePos x="0" y="0"/>
                <wp:positionH relativeFrom="column">
                  <wp:posOffset>114300</wp:posOffset>
                </wp:positionH>
                <wp:positionV relativeFrom="paragraph">
                  <wp:posOffset>914400</wp:posOffset>
                </wp:positionV>
                <wp:extent cx="5601335" cy="2489835"/>
                <wp:effectExtent l="0" t="0" r="18415" b="24765"/>
                <wp:wrapThrough wrapText="bothSides">
                  <wp:wrapPolygon edited="0">
                    <wp:start x="0" y="0"/>
                    <wp:lineTo x="0" y="21484"/>
                    <wp:lineTo x="7420" y="21650"/>
                    <wp:lineTo x="21598" y="21650"/>
                    <wp:lineTo x="21598" y="0"/>
                    <wp:lineTo x="0" y="0"/>
                  </wp:wrapPolygon>
                </wp:wrapThrough>
                <wp:docPr id="751" name="Group 751"/>
                <wp:cNvGraphicFramePr/>
                <a:graphic xmlns:a="http://schemas.openxmlformats.org/drawingml/2006/main">
                  <a:graphicData uri="http://schemas.microsoft.com/office/word/2010/wordprocessingGroup">
                    <wpg:wgp>
                      <wpg:cNvGrpSpPr/>
                      <wpg:grpSpPr>
                        <a:xfrm>
                          <a:off x="0" y="0"/>
                          <a:ext cx="5601335" cy="2489835"/>
                          <a:chOff x="0" y="0"/>
                          <a:chExt cx="5696889" cy="2490322"/>
                        </a:xfrm>
                      </wpg:grpSpPr>
                      <wpg:grpSp>
                        <wpg:cNvPr id="647" name="Group 647"/>
                        <wpg:cNvGrpSpPr/>
                        <wpg:grpSpPr>
                          <a:xfrm>
                            <a:off x="0" y="285750"/>
                            <a:ext cx="5696889" cy="2204572"/>
                            <a:chOff x="0" y="0"/>
                            <a:chExt cx="5697220" cy="2204720"/>
                          </a:xfrm>
                        </wpg:grpSpPr>
                        <pic:pic xmlns:pic="http://schemas.openxmlformats.org/drawingml/2006/picture">
                          <pic:nvPicPr>
                            <pic:cNvPr id="645" name="Picture 645"/>
                            <pic:cNvPicPr>
                              <a:picLocks noChangeAspect="1"/>
                            </pic:cNvPicPr>
                          </pic:nvPicPr>
                          <pic:blipFill>
                            <a:blip r:embed="rId253">
                              <a:extLst>
                                <a:ext uri="{28A0092B-C50C-407E-A947-70E740481C1C}">
                                  <a14:useLocalDpi xmlns:a14="http://schemas.microsoft.com/office/drawing/2010/main" val="0"/>
                                </a:ext>
                              </a:extLst>
                            </a:blip>
                            <a:srcRect/>
                            <a:stretch>
                              <a:fillRect/>
                            </a:stretch>
                          </pic:blipFill>
                          <pic:spPr bwMode="auto">
                            <a:xfrm>
                              <a:off x="0" y="0"/>
                              <a:ext cx="1977390" cy="2204720"/>
                            </a:xfrm>
                            <a:prstGeom prst="rect">
                              <a:avLst/>
                            </a:prstGeom>
                            <a:noFill/>
                            <a:ln>
                              <a:noFill/>
                            </a:ln>
                          </pic:spPr>
                        </pic:pic>
                        <pic:pic xmlns:pic="http://schemas.openxmlformats.org/drawingml/2006/picture">
                          <pic:nvPicPr>
                            <pic:cNvPr id="646" name="Picture 646"/>
                            <pic:cNvPicPr>
                              <a:picLocks noChangeAspect="1"/>
                            </pic:cNvPicPr>
                          </pic:nvPicPr>
                          <pic:blipFill>
                            <a:blip r:embed="rId254" cstate="print">
                              <a:extLst>
                                <a:ext uri="{28A0092B-C50C-407E-A947-70E740481C1C}">
                                  <a14:useLocalDpi xmlns:a14="http://schemas.microsoft.com/office/drawing/2010/main" val="0"/>
                                </a:ext>
                              </a:extLst>
                            </a:blip>
                            <a:srcRect/>
                            <a:stretch>
                              <a:fillRect/>
                            </a:stretch>
                          </pic:blipFill>
                          <pic:spPr bwMode="auto">
                            <a:xfrm>
                              <a:off x="2011680" y="7951"/>
                              <a:ext cx="3685540" cy="2196465"/>
                            </a:xfrm>
                            <a:prstGeom prst="rect">
                              <a:avLst/>
                            </a:prstGeom>
                            <a:noFill/>
                            <a:ln>
                              <a:solidFill>
                                <a:sysClr val="windowText" lastClr="000000"/>
                              </a:solidFill>
                            </a:ln>
                          </pic:spPr>
                        </pic:pic>
                      </wpg:grpSp>
                      <wps:wsp>
                        <wps:cNvPr id="750" name="Text Box 750"/>
                        <wps:cNvSpPr txBox="1"/>
                        <wps:spPr>
                          <a:xfrm>
                            <a:off x="0" y="0"/>
                            <a:ext cx="5696585" cy="285750"/>
                          </a:xfrm>
                          <a:prstGeom prst="rect">
                            <a:avLst/>
                          </a:prstGeom>
                          <a:solidFill>
                            <a:prstClr val="white"/>
                          </a:solidFill>
                          <a:ln>
                            <a:noFill/>
                          </a:ln>
                        </wps:spPr>
                        <wps:txbx>
                          <w:txbxContent>
                            <w:p w14:paraId="770BFB1A" w14:textId="0D472053" w:rsidR="008A2398" w:rsidRPr="00E9212C" w:rsidRDefault="008A2398" w:rsidP="0052266B">
                              <w:pPr>
                                <w:pStyle w:val="Caption"/>
                                <w:rPr>
                                  <w:rFonts w:cstheme="minorHAnsi"/>
                                  <w:noProof/>
                                </w:rPr>
                              </w:pPr>
                              <w:bookmarkStart w:id="210" w:name="_Toc39487129"/>
                              <w:r>
                                <w:t xml:space="preserve">Appendix 8. </w:t>
                              </w:r>
                              <w:r>
                                <w:fldChar w:fldCharType="begin"/>
                              </w:r>
                              <w:r>
                                <w:instrText xml:space="preserve"> SEQ Appendix_8. \* ARABIC </w:instrText>
                              </w:r>
                              <w:r>
                                <w:fldChar w:fldCharType="separate"/>
                              </w:r>
                              <w:r>
                                <w:rPr>
                                  <w:noProof/>
                                </w:rPr>
                                <w:t>15</w:t>
                              </w:r>
                              <w:r>
                                <w:rPr>
                                  <w:noProof/>
                                </w:rPr>
                                <w:fldChar w:fldCharType="end"/>
                              </w:r>
                              <w:r>
                                <w:t xml:space="preserve"> </w:t>
                              </w:r>
                              <w:r w:rsidRPr="005B4C37">
                                <w:t>Aluminium (Al) in soil (mg/kg) at UWTSD (2019) Including Control Samples (Cluster Column Diagram).</w:t>
                              </w:r>
                              <w:bookmarkEnd w:id="210"/>
                            </w:p>
                            <w:p w14:paraId="21ACFBEC" w14:textId="77777777" w:rsidR="008A2398" w:rsidRDefault="008A2398"/>
                            <w:p w14:paraId="706431A7" w14:textId="044960BC" w:rsidR="008A2398" w:rsidRPr="00E9212C" w:rsidRDefault="008A2398" w:rsidP="0052266B">
                              <w:pPr>
                                <w:pStyle w:val="Caption"/>
                                <w:rPr>
                                  <w:rFonts w:cstheme="minorHAnsi"/>
                                  <w:noProof/>
                                </w:rPr>
                              </w:pPr>
                              <w:bookmarkStart w:id="211" w:name="_Toc39487130"/>
                              <w:r>
                                <w:t xml:space="preserve">Appendix 8. </w:t>
                              </w:r>
                              <w:r>
                                <w:fldChar w:fldCharType="begin"/>
                              </w:r>
                              <w:r>
                                <w:instrText xml:space="preserve"> SEQ Appendix_8. \* ARABIC </w:instrText>
                              </w:r>
                              <w:r>
                                <w:fldChar w:fldCharType="separate"/>
                              </w:r>
                              <w:r>
                                <w:rPr>
                                  <w:noProof/>
                                </w:rPr>
                                <w:t>15</w:t>
                              </w:r>
                              <w:r>
                                <w:rPr>
                                  <w:noProof/>
                                </w:rPr>
                                <w:fldChar w:fldCharType="end"/>
                              </w:r>
                              <w:r>
                                <w:t xml:space="preserve"> </w:t>
                              </w:r>
                              <w:r w:rsidRPr="005B4C37">
                                <w:t>Aluminium (Al) in soil (mg/kg) at UWTSD (2019) Including Control Samples (Cluster Column Diagram).</w:t>
                              </w:r>
                              <w:bookmarkEnd w:id="2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16D4E856" id="Group 751" o:spid="_x0000_s1257" style="position:absolute;left:0;text-align:left;margin-left:9pt;margin-top:1in;width:441.05pt;height:196.05pt;z-index:251875328;mso-position-horizontal-relative:text;mso-position-vertical-relative:text;mso-width-relative:margin" coordsize="56968,24903"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">
                <v:group id="Group 647" o:spid="_x0000_s1258" style="position:absolute;top:2857;width:56968;height:22046" coordsize="56972,220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">
                  <v:shape id="Picture 645" o:spid="_x0000_s1259" type="#_x0000_t75" style="position:absolute;width:19773;height:220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">
                    <v:imagedata r:id="rId255" o:title=""/>
                  </v:shape>
                  <v:shape id="Picture 646" o:spid="_x0000_s1260" type="#_x0000_t75" style="position:absolute;left:20116;top:79;width:36856;height:219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" stroked="t" strokecolor="windowText">
                    <v:imagedata r:id="rId256" o:title=""/>
                    <v:path arrowok="t"/>
                  </v:shape>
                </v:group>
                <v:shape id="Text Box 750" o:spid="_x0000_s1261" type="#_x0000_t202" style="position:absolute;width:56965;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" stroked="f">
                  <v:textbox inset="0,0,0,0">
                    <w:txbxContent>
                      <w:p w14:paraId="770BFB1A" w14:textId="0D472053" w:rsidR="008A2398" w:rsidRPr="00E9212C" w:rsidRDefault="008A2398" w:rsidP="0052266B">
                        <w:pPr>
                          <w:pStyle w:val="Caption"/>
                          <w:rPr>
                            <w:rFonts w:cstheme="minorHAnsi"/>
                            <w:noProof/>
                          </w:rPr>
                        </w:pPr>
                        <w:bookmarkStart w:id="212" w:name="_Toc39487129"/>
                        <w:r>
                          <w:t xml:space="preserve">Appendix 8. </w:t>
                        </w:r>
                        <w:r>
                          <w:fldChar w:fldCharType="begin"/>
                        </w:r>
                        <w:r>
                          <w:instrText xml:space="preserve"> SEQ Appendix_8. \* ARABIC </w:instrText>
                        </w:r>
                        <w:r>
                          <w:fldChar w:fldCharType="separate"/>
                        </w:r>
                        <w:r>
                          <w:rPr>
                            <w:noProof/>
                          </w:rPr>
                          <w:t>15</w:t>
                        </w:r>
                        <w:r>
                          <w:rPr>
                            <w:noProof/>
                          </w:rPr>
                          <w:fldChar w:fldCharType="end"/>
                        </w:r>
                        <w:r>
                          <w:t xml:space="preserve"> </w:t>
                        </w:r>
                        <w:r w:rsidRPr="005B4C37">
                          <w:t>Aluminium (Al) in soil (mg/kg) at UWTSD (2019) Including Control Samples (Cluster Column Diagram).</w:t>
                        </w:r>
                        <w:bookmarkEnd w:id="212"/>
                      </w:p>
                      <w:p w14:paraId="21ACFBEC" w14:textId="77777777" w:rsidR="008A2398" w:rsidRDefault="008A2398"/>
                      <w:p w14:paraId="706431A7" w14:textId="044960BC" w:rsidR="008A2398" w:rsidRPr="00E9212C" w:rsidRDefault="008A2398" w:rsidP="0052266B">
                        <w:pPr>
                          <w:pStyle w:val="Caption"/>
                          <w:rPr>
                            <w:rFonts w:cstheme="minorHAnsi"/>
                            <w:noProof/>
                          </w:rPr>
                        </w:pPr>
                        <w:bookmarkStart w:id="213" w:name="_Toc39487130"/>
                        <w:r>
                          <w:t xml:space="preserve">Appendix 8. </w:t>
                        </w:r>
                        <w:r>
                          <w:fldChar w:fldCharType="begin"/>
                        </w:r>
                        <w:r>
                          <w:instrText xml:space="preserve"> SEQ Appendix_8. \* ARABIC </w:instrText>
                        </w:r>
                        <w:r>
                          <w:fldChar w:fldCharType="separate"/>
                        </w:r>
                        <w:r>
                          <w:rPr>
                            <w:noProof/>
                          </w:rPr>
                          <w:t>15</w:t>
                        </w:r>
                        <w:r>
                          <w:rPr>
                            <w:noProof/>
                          </w:rPr>
                          <w:fldChar w:fldCharType="end"/>
                        </w:r>
                        <w:r>
                          <w:t xml:space="preserve"> </w:t>
                        </w:r>
                        <w:r w:rsidRPr="005B4C37">
                          <w:t>Aluminium (Al) in soil (mg/kg) at UWTSD (2019) Including Control Samples (Cluster Column Diagram).</w:t>
                        </w:r>
                        <w:bookmarkEnd w:id="213"/>
                      </w:p>
                    </w:txbxContent>
                  </v:textbox>
                </v:shape>
                <w10:wrap type="through"/>
              </v:group>
            </w:pict>
          </mc:Fallback>
        </mc:AlternateContent>
      </w:r>
      <w:r>
        <w:t>Appendix 8.15</w:t>
      </w:r>
      <w:r w:rsidR="00DA6D98" w:rsidRPr="00DA6D98">
        <w:t xml:space="preserve"> (including diagram) shows the highest Al value recorded in S5 (high mortality). Al content in soil control samples C1 (Cariad03) and C2(MD07) is comparable to S6-S10 (high vitality) and slightly higher than S1-S5 (high mortality) levels. </w:t>
      </w:r>
    </w:p>
    <w:p w14:paraId="46D9E588" w14:textId="3A6F866B" w:rsidR="00DA6D98" w:rsidRPr="00DA6D98" w:rsidRDefault="0052266B" w:rsidP="00DA6D98">
      <w:pPr>
        <w:rPr>
          <w:b/>
          <w:bCs/>
          <w:color w:val="C00000"/>
        </w:rPr>
      </w:pPr>
      <w:r>
        <w:rPr>
          <w:noProof/>
          <w:lang w:eastAsia="zh-CN"/>
        </w:rPr>
        <mc:AlternateContent>
          <mc:Choice Requires="wpg">
            <w:drawing>
              <wp:anchor distT="0" distB="0" distL="114300" distR="114300" simplePos="0" relativeHeight="251879424" behindDoc="0" locked="0" layoutInCell="1" allowOverlap="1" wp14:anchorId="27B42D46" wp14:editId="32EA1738">
                <wp:simplePos x="0" y="0"/>
                <wp:positionH relativeFrom="column">
                  <wp:posOffset>762000</wp:posOffset>
                </wp:positionH>
                <wp:positionV relativeFrom="paragraph">
                  <wp:posOffset>2712720</wp:posOffset>
                </wp:positionV>
                <wp:extent cx="4019550" cy="3514725"/>
                <wp:effectExtent l="0" t="0" r="0" b="9525"/>
                <wp:wrapTopAndBottom/>
                <wp:docPr id="754" name="Group 754"/>
                <wp:cNvGraphicFramePr/>
                <a:graphic xmlns:a="http://schemas.openxmlformats.org/drawingml/2006/main">
                  <a:graphicData uri="http://schemas.microsoft.com/office/word/2010/wordprocessingGroup">
                    <wpg:wgp>
                      <wpg:cNvGrpSpPr/>
                      <wpg:grpSpPr>
                        <a:xfrm>
                          <a:off x="0" y="0"/>
                          <a:ext cx="4019550" cy="3514725"/>
                          <a:chOff x="0" y="0"/>
                          <a:chExt cx="4019550" cy="3514725"/>
                        </a:xfrm>
                      </wpg:grpSpPr>
                      <pic:pic xmlns:pic="http://schemas.openxmlformats.org/drawingml/2006/picture">
                        <pic:nvPicPr>
                          <pic:cNvPr id="718" name="Picture 718"/>
                          <pic:cNvPicPr>
                            <a:picLocks noChangeAspect="1"/>
                          </pic:cNvPicPr>
                        </pic:nvPicPr>
                        <pic:blipFill>
                          <a:blip r:embed="rId257">
                            <a:extLst>
                              <a:ext uri="{28A0092B-C50C-407E-A947-70E740481C1C}">
                                <a14:useLocalDpi xmlns:a14="http://schemas.microsoft.com/office/drawing/2010/main" val="0"/>
                              </a:ext>
                            </a:extLst>
                          </a:blip>
                          <a:srcRect/>
                          <a:stretch>
                            <a:fillRect/>
                          </a:stretch>
                        </pic:blipFill>
                        <pic:spPr bwMode="auto">
                          <a:xfrm>
                            <a:off x="0" y="381000"/>
                            <a:ext cx="4019550" cy="3133725"/>
                          </a:xfrm>
                          <a:prstGeom prst="rect">
                            <a:avLst/>
                          </a:prstGeom>
                          <a:noFill/>
                          <a:ln>
                            <a:noFill/>
                          </a:ln>
                        </pic:spPr>
                      </pic:pic>
                      <wps:wsp>
                        <wps:cNvPr id="753" name="Text Box 753"/>
                        <wps:cNvSpPr txBox="1"/>
                        <wps:spPr>
                          <a:xfrm>
                            <a:off x="0" y="0"/>
                            <a:ext cx="4019550" cy="342900"/>
                          </a:xfrm>
                          <a:prstGeom prst="rect">
                            <a:avLst/>
                          </a:prstGeom>
                          <a:solidFill>
                            <a:prstClr val="white"/>
                          </a:solidFill>
                          <a:ln>
                            <a:noFill/>
                          </a:ln>
                        </wps:spPr>
                        <wps:txbx>
                          <w:txbxContent>
                            <w:p w14:paraId="31A7A4A8" w14:textId="7B2A6F38" w:rsidR="008A2398" w:rsidRPr="00C97A46" w:rsidRDefault="008A2398" w:rsidP="0052266B">
                              <w:pPr>
                                <w:pStyle w:val="Caption"/>
                                <w:rPr>
                                  <w:rFonts w:cstheme="minorHAnsi"/>
                                  <w:b/>
                                  <w:bCs/>
                                  <w:noProof/>
                                  <w:color w:val="C00000"/>
                                </w:rPr>
                              </w:pPr>
                              <w:bookmarkStart w:id="214" w:name="_Toc39487131"/>
                              <w:r>
                                <w:t xml:space="preserve">Appendix 8. </w:t>
                              </w:r>
                              <w:r>
                                <w:fldChar w:fldCharType="begin"/>
                              </w:r>
                              <w:r>
                                <w:instrText xml:space="preserve"> SEQ Appendix_8. \* ARABIC </w:instrText>
                              </w:r>
                              <w:r>
                                <w:fldChar w:fldCharType="separate"/>
                              </w:r>
                              <w:r>
                                <w:rPr>
                                  <w:noProof/>
                                </w:rPr>
                                <w:t>16</w:t>
                              </w:r>
                              <w:r>
                                <w:rPr>
                                  <w:noProof/>
                                </w:rPr>
                                <w:fldChar w:fldCharType="end"/>
                              </w:r>
                              <w:r>
                                <w:t xml:space="preserve"> </w:t>
                              </w:r>
                              <w:r w:rsidRPr="00743D07">
                                <w:t>Aluminium (Al) F-test and T-Test Results (High Mortality Comparison with High Vitality) (UWTSD 2019).</w:t>
                              </w:r>
                              <w:bookmarkEnd w:id="214"/>
                            </w:p>
                            <w:p w14:paraId="076492EF" w14:textId="77777777" w:rsidR="008A2398" w:rsidRDefault="008A2398"/>
                            <w:p w14:paraId="71E96F6F" w14:textId="38657C65" w:rsidR="008A2398" w:rsidRPr="00C97A46" w:rsidRDefault="008A2398" w:rsidP="0052266B">
                              <w:pPr>
                                <w:pStyle w:val="Caption"/>
                                <w:rPr>
                                  <w:rFonts w:cstheme="minorHAnsi"/>
                                  <w:b/>
                                  <w:bCs/>
                                  <w:noProof/>
                                  <w:color w:val="C00000"/>
                                </w:rPr>
                              </w:pPr>
                              <w:bookmarkStart w:id="215" w:name="_Toc39487132"/>
                              <w:r>
                                <w:t xml:space="preserve">Appendix 8. </w:t>
                              </w:r>
                              <w:r>
                                <w:fldChar w:fldCharType="begin"/>
                              </w:r>
                              <w:r>
                                <w:instrText xml:space="preserve"> SEQ Appendix_8. \* ARABIC </w:instrText>
                              </w:r>
                              <w:r>
                                <w:fldChar w:fldCharType="separate"/>
                              </w:r>
                              <w:r>
                                <w:rPr>
                                  <w:noProof/>
                                </w:rPr>
                                <w:t>16</w:t>
                              </w:r>
                              <w:r>
                                <w:rPr>
                                  <w:noProof/>
                                </w:rPr>
                                <w:fldChar w:fldCharType="end"/>
                              </w:r>
                              <w:r>
                                <w:t xml:space="preserve"> </w:t>
                              </w:r>
                              <w:r w:rsidRPr="00743D07">
                                <w:t>Aluminium (Al) F-test and T-Test Results (High Mortality Comparison with High Vitality) (UWTSD 2019).</w:t>
                              </w:r>
                              <w:bookmarkEnd w:id="2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7B42D46" id="Group 754" o:spid="_x0000_s1262" style="position:absolute;margin-left:60pt;margin-top:213.6pt;width:316.5pt;height:276.75pt;z-index:251879424;mso-position-horizontal-relative:text;mso-position-vertical-relative:text" coordsize="40195,3514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">
                <v:shape id="Picture 718" o:spid="_x0000_s1263" type="#_x0000_t75" style="position:absolute;top:3810;width:40195;height:31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">
                  <v:imagedata r:id="rId258" o:title=""/>
                </v:shape>
                <v:shape id="Text Box 753" o:spid="_x0000_s1264" type="#_x0000_t202" style="position:absolute;width:40195;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" stroked="f">
                  <v:textbox inset="0,0,0,0">
                    <w:txbxContent>
                      <w:p w14:paraId="31A7A4A8" w14:textId="7B2A6F38" w:rsidR="008A2398" w:rsidRPr="00C97A46" w:rsidRDefault="008A2398" w:rsidP="0052266B">
                        <w:pPr>
                          <w:pStyle w:val="Caption"/>
                          <w:rPr>
                            <w:rFonts w:cstheme="minorHAnsi"/>
                            <w:b/>
                            <w:bCs/>
                            <w:noProof/>
                            <w:color w:val="C00000"/>
                          </w:rPr>
                        </w:pPr>
                        <w:bookmarkStart w:id="216" w:name="_Toc39487131"/>
                        <w:r>
                          <w:t xml:space="preserve">Appendix 8. </w:t>
                        </w:r>
                        <w:r>
                          <w:fldChar w:fldCharType="begin"/>
                        </w:r>
                        <w:r>
                          <w:instrText xml:space="preserve"> SEQ Appendix_8. \* ARABIC </w:instrText>
                        </w:r>
                        <w:r>
                          <w:fldChar w:fldCharType="separate"/>
                        </w:r>
                        <w:r>
                          <w:rPr>
                            <w:noProof/>
                          </w:rPr>
                          <w:t>16</w:t>
                        </w:r>
                        <w:r>
                          <w:rPr>
                            <w:noProof/>
                          </w:rPr>
                          <w:fldChar w:fldCharType="end"/>
                        </w:r>
                        <w:r>
                          <w:t xml:space="preserve"> </w:t>
                        </w:r>
                        <w:r w:rsidRPr="00743D07">
                          <w:t>Aluminium (Al) F-test and T-Test Results (High Mortality Comparison with High Vitality) (UWTSD 2019).</w:t>
                        </w:r>
                        <w:bookmarkEnd w:id="216"/>
                      </w:p>
                      <w:p w14:paraId="076492EF" w14:textId="77777777" w:rsidR="008A2398" w:rsidRDefault="008A2398"/>
                      <w:p w14:paraId="71E96F6F" w14:textId="38657C65" w:rsidR="008A2398" w:rsidRPr="00C97A46" w:rsidRDefault="008A2398" w:rsidP="0052266B">
                        <w:pPr>
                          <w:pStyle w:val="Caption"/>
                          <w:rPr>
                            <w:rFonts w:cstheme="minorHAnsi"/>
                            <w:b/>
                            <w:bCs/>
                            <w:noProof/>
                            <w:color w:val="C00000"/>
                          </w:rPr>
                        </w:pPr>
                        <w:bookmarkStart w:id="217" w:name="_Toc39487132"/>
                        <w:r>
                          <w:t xml:space="preserve">Appendix 8. </w:t>
                        </w:r>
                        <w:r>
                          <w:fldChar w:fldCharType="begin"/>
                        </w:r>
                        <w:r>
                          <w:instrText xml:space="preserve"> SEQ Appendix_8. \* ARABIC </w:instrText>
                        </w:r>
                        <w:r>
                          <w:fldChar w:fldCharType="separate"/>
                        </w:r>
                        <w:r>
                          <w:rPr>
                            <w:noProof/>
                          </w:rPr>
                          <w:t>16</w:t>
                        </w:r>
                        <w:r>
                          <w:rPr>
                            <w:noProof/>
                          </w:rPr>
                          <w:fldChar w:fldCharType="end"/>
                        </w:r>
                        <w:r>
                          <w:t xml:space="preserve"> </w:t>
                        </w:r>
                        <w:r w:rsidRPr="00743D07">
                          <w:t>Aluminium (Al) F-test and T-Test Results (High Mortality Comparison with High Vitality) (UWTSD 2019).</w:t>
                        </w:r>
                        <w:bookmarkEnd w:id="217"/>
                      </w:p>
                    </w:txbxContent>
                  </v:textbox>
                </v:shape>
                <w10:wrap type="topAndBottom"/>
              </v:group>
            </w:pict>
          </mc:Fallback>
        </mc:AlternateContent>
      </w:r>
    </w:p>
    <w:p w14:paraId="30477084" w14:textId="569675FB" w:rsidR="00DA6D98" w:rsidRPr="00DA6D98" w:rsidRDefault="00DA6D98" w:rsidP="00DA6D98">
      <w:pPr>
        <w:spacing w:after="200" w:line="360" w:lineRule="auto"/>
        <w:jc w:val="both"/>
        <w:rPr>
          <w:color w:val="000000" w:themeColor="text1"/>
        </w:rPr>
      </w:pPr>
      <w:r w:rsidRPr="00DA6D98">
        <w:rPr>
          <w:color w:val="000000" w:themeColor="text1"/>
        </w:rPr>
        <w:t xml:space="preserve">In </w:t>
      </w:r>
      <w:r w:rsidR="0052266B">
        <w:rPr>
          <w:color w:val="000000" w:themeColor="text1"/>
        </w:rPr>
        <w:t>Appendix 8.16</w:t>
      </w:r>
      <w:r w:rsidRPr="00DA6D98">
        <w:rPr>
          <w:color w:val="000000" w:themeColor="text1"/>
        </w:rPr>
        <w:t xml:space="preserve"> F-test result is F (4) = 4.65</w:t>
      </w:r>
      <w:r w:rsidRPr="00DA6D98">
        <w:rPr>
          <w:rFonts w:ascii="Tahoma" w:hAnsi="Tahoma" w:cs="Tahoma"/>
          <w:color w:val="000000" w:themeColor="text1"/>
        </w:rPr>
        <w:t>&lt;</w:t>
      </w:r>
      <w:r w:rsidRPr="00DA6D98">
        <w:rPr>
          <w:color w:val="000000" w:themeColor="text1"/>
        </w:rPr>
        <w:t>F Crit. = 6.39, p = 0.08 therefore the sample variances are equal. The Al concentrations (high mortality (M = 12449.40, SD = 5.5029.04, n = 5) was hypothesized to be significantly higher than the high vitality (M = 12794, SD = 2332.71, n = 5). T-test showed marginally higher concentrations in Al (high vitality) (albeit not significant), t (8) = -0.14, p = 0.45 (one-tailed) therefore hypothesis was rejected.</w:t>
      </w:r>
      <w:r w:rsidRPr="00DA6D98">
        <w:rPr>
          <w:color w:val="00B050"/>
        </w:rPr>
        <w:t xml:space="preserve"> </w:t>
      </w:r>
    </w:p>
    <w:p w14:paraId="3FB45730" w14:textId="5056DDE5" w:rsidR="00DA6D98" w:rsidRPr="00DA6D98" w:rsidRDefault="0052266B" w:rsidP="00DA6D98">
      <w:pPr>
        <w:spacing w:line="360" w:lineRule="auto"/>
        <w:jc w:val="both"/>
        <w:rPr>
          <w:b/>
          <w:bCs/>
          <w:color w:val="C00000"/>
        </w:rPr>
      </w:pPr>
      <w:bookmarkStart w:id="218" w:name="_Hlk39001156"/>
      <w:r>
        <w:rPr>
          <w:noProof/>
          <w:lang w:eastAsia="zh-CN"/>
        </w:rPr>
        <w:lastRenderedPageBreak/>
        <mc:AlternateContent>
          <mc:Choice Requires="wpg">
            <w:drawing>
              <wp:anchor distT="0" distB="0" distL="114300" distR="114300" simplePos="0" relativeHeight="251883520" behindDoc="0" locked="0" layoutInCell="1" allowOverlap="1" wp14:anchorId="7CCFEA0A" wp14:editId="6009915F">
                <wp:simplePos x="0" y="0"/>
                <wp:positionH relativeFrom="column">
                  <wp:posOffset>114300</wp:posOffset>
                </wp:positionH>
                <wp:positionV relativeFrom="paragraph">
                  <wp:posOffset>904875</wp:posOffset>
                </wp:positionV>
                <wp:extent cx="5558790" cy="2505710"/>
                <wp:effectExtent l="0" t="0" r="22860" b="27940"/>
                <wp:wrapThrough wrapText="bothSides">
                  <wp:wrapPolygon edited="0">
                    <wp:start x="0" y="0"/>
                    <wp:lineTo x="0" y="21348"/>
                    <wp:lineTo x="7624" y="21677"/>
                    <wp:lineTo x="21615" y="21677"/>
                    <wp:lineTo x="21615" y="0"/>
                    <wp:lineTo x="0" y="0"/>
                  </wp:wrapPolygon>
                </wp:wrapThrough>
                <wp:docPr id="757" name="Group 757"/>
                <wp:cNvGraphicFramePr/>
                <a:graphic xmlns:a="http://schemas.openxmlformats.org/drawingml/2006/main">
                  <a:graphicData uri="http://schemas.microsoft.com/office/word/2010/wordprocessingGroup">
                    <wpg:wgp>
                      <wpg:cNvGrpSpPr/>
                      <wpg:grpSpPr>
                        <a:xfrm>
                          <a:off x="0" y="0"/>
                          <a:ext cx="5558790" cy="2505710"/>
                          <a:chOff x="0" y="95245"/>
                          <a:chExt cx="5673366" cy="2505845"/>
                        </a:xfrm>
                      </wpg:grpSpPr>
                      <wpg:grpSp>
                        <wpg:cNvPr id="642" name="Group 642"/>
                        <wpg:cNvGrpSpPr/>
                        <wpg:grpSpPr>
                          <a:xfrm>
                            <a:off x="0" y="381000"/>
                            <a:ext cx="5673366" cy="2220090"/>
                            <a:chOff x="0" y="0"/>
                            <a:chExt cx="5673366" cy="2221140"/>
                          </a:xfrm>
                        </wpg:grpSpPr>
                        <pic:pic xmlns:pic="http://schemas.openxmlformats.org/drawingml/2006/picture">
                          <pic:nvPicPr>
                            <pic:cNvPr id="640" name="Picture 640"/>
                            <pic:cNvPicPr>
                              <a:picLocks noChangeAspect="1"/>
                            </pic:cNvPicPr>
                          </pic:nvPicPr>
                          <pic:blipFill>
                            <a:blip r:embed="rId259">
                              <a:extLst>
                                <a:ext uri="{28A0092B-C50C-407E-A947-70E740481C1C}">
                                  <a14:useLocalDpi xmlns:a14="http://schemas.microsoft.com/office/drawing/2010/main" val="0"/>
                                </a:ext>
                              </a:extLst>
                            </a:blip>
                            <a:srcRect/>
                            <a:stretch>
                              <a:fillRect/>
                            </a:stretch>
                          </pic:blipFill>
                          <pic:spPr bwMode="auto">
                            <a:xfrm>
                              <a:off x="0" y="0"/>
                              <a:ext cx="1978025" cy="2218055"/>
                            </a:xfrm>
                            <a:prstGeom prst="rect">
                              <a:avLst/>
                            </a:prstGeom>
                            <a:noFill/>
                            <a:ln>
                              <a:noFill/>
                            </a:ln>
                          </pic:spPr>
                        </pic:pic>
                        <pic:pic xmlns:pic="http://schemas.openxmlformats.org/drawingml/2006/picture">
                          <pic:nvPicPr>
                            <pic:cNvPr id="641" name="Picture 641"/>
                            <pic:cNvPicPr>
                              <a:picLocks noChangeAspect="1"/>
                            </pic:cNvPicPr>
                          </pic:nvPicPr>
                          <pic:blipFill>
                            <a:blip r:embed="rId260" cstate="print">
                              <a:extLst>
                                <a:ext uri="{28A0092B-C50C-407E-A947-70E740481C1C}">
                                  <a14:useLocalDpi xmlns:a14="http://schemas.microsoft.com/office/drawing/2010/main" val="0"/>
                                </a:ext>
                              </a:extLst>
                            </a:blip>
                            <a:srcRect/>
                            <a:stretch>
                              <a:fillRect/>
                            </a:stretch>
                          </pic:blipFill>
                          <pic:spPr bwMode="auto">
                            <a:xfrm>
                              <a:off x="2062515" y="3084"/>
                              <a:ext cx="3610851" cy="2218056"/>
                            </a:xfrm>
                            <a:prstGeom prst="rect">
                              <a:avLst/>
                            </a:prstGeom>
                            <a:noFill/>
                            <a:ln>
                              <a:solidFill>
                                <a:sysClr val="windowText" lastClr="000000"/>
                              </a:solidFill>
                            </a:ln>
                          </pic:spPr>
                        </pic:pic>
                      </wpg:grpSp>
                      <wps:wsp>
                        <wps:cNvPr id="756" name="Text Box 756"/>
                        <wps:cNvSpPr txBox="1"/>
                        <wps:spPr>
                          <a:xfrm>
                            <a:off x="0" y="95245"/>
                            <a:ext cx="5673090" cy="276225"/>
                          </a:xfrm>
                          <a:prstGeom prst="rect">
                            <a:avLst/>
                          </a:prstGeom>
                          <a:solidFill>
                            <a:prstClr val="white"/>
                          </a:solidFill>
                          <a:ln>
                            <a:noFill/>
                          </a:ln>
                        </wps:spPr>
                        <wps:txbx>
                          <w:txbxContent>
                            <w:p w14:paraId="188D4AA5" w14:textId="0221C26E" w:rsidR="008A2398" w:rsidRPr="00994B24" w:rsidRDefault="008A2398" w:rsidP="0052266B">
                              <w:pPr>
                                <w:pStyle w:val="Caption"/>
                                <w:rPr>
                                  <w:rFonts w:cstheme="minorHAnsi"/>
                                  <w:b/>
                                  <w:bCs/>
                                  <w:noProof/>
                                  <w:color w:val="C00000"/>
                                </w:rPr>
                              </w:pPr>
                              <w:bookmarkStart w:id="219" w:name="_Toc39487133"/>
                              <w:r>
                                <w:t xml:space="preserve">Appendix 8. </w:t>
                              </w:r>
                              <w:r>
                                <w:fldChar w:fldCharType="begin"/>
                              </w:r>
                              <w:r>
                                <w:instrText xml:space="preserve"> SEQ Appendix_8. \* ARABIC </w:instrText>
                              </w:r>
                              <w:r>
                                <w:fldChar w:fldCharType="separate"/>
                              </w:r>
                              <w:r>
                                <w:rPr>
                                  <w:noProof/>
                                </w:rPr>
                                <w:t>17</w:t>
                              </w:r>
                              <w:r>
                                <w:rPr>
                                  <w:noProof/>
                                </w:rPr>
                                <w:fldChar w:fldCharType="end"/>
                              </w:r>
                              <w:r>
                                <w:t xml:space="preserve"> </w:t>
                              </w:r>
                              <w:r w:rsidRPr="00E10ECC">
                                <w:t>Vanadium (V) in soil (mg/kg) at UWTSD (2019) Including Control Samples (Cluster Column Diagram).</w:t>
                              </w:r>
                              <w:bookmarkEnd w:id="219"/>
                            </w:p>
                            <w:p w14:paraId="7F75655E" w14:textId="77777777" w:rsidR="008A2398" w:rsidRDefault="008A2398"/>
                            <w:p w14:paraId="2A8461E5" w14:textId="55BEC7A6" w:rsidR="008A2398" w:rsidRPr="00994B24" w:rsidRDefault="008A2398" w:rsidP="0052266B">
                              <w:pPr>
                                <w:pStyle w:val="Caption"/>
                                <w:rPr>
                                  <w:rFonts w:cstheme="minorHAnsi"/>
                                  <w:b/>
                                  <w:bCs/>
                                  <w:noProof/>
                                  <w:color w:val="C00000"/>
                                </w:rPr>
                              </w:pPr>
                              <w:bookmarkStart w:id="220" w:name="_Toc39487134"/>
                              <w:r>
                                <w:t xml:space="preserve">Appendix 8. </w:t>
                              </w:r>
                              <w:r>
                                <w:fldChar w:fldCharType="begin"/>
                              </w:r>
                              <w:r>
                                <w:instrText xml:space="preserve"> SEQ Appendix_8. \* ARABIC </w:instrText>
                              </w:r>
                              <w:r>
                                <w:fldChar w:fldCharType="separate"/>
                              </w:r>
                              <w:r>
                                <w:rPr>
                                  <w:noProof/>
                                </w:rPr>
                                <w:t>17</w:t>
                              </w:r>
                              <w:r>
                                <w:rPr>
                                  <w:noProof/>
                                </w:rPr>
                                <w:fldChar w:fldCharType="end"/>
                              </w:r>
                              <w:r>
                                <w:t xml:space="preserve"> </w:t>
                              </w:r>
                              <w:r w:rsidRPr="00E10ECC">
                                <w:t>Vanadium (V) in soil (mg/kg) at UWTSD (2019) Including Control Samples (Cluster Column Diagram).</w:t>
                              </w:r>
                              <w:bookmarkEnd w:id="2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CFEA0A" id="Group 757" o:spid="_x0000_s1265" style="position:absolute;left:0;text-align:left;margin-left:9pt;margin-top:71.25pt;width:437.7pt;height:197.3pt;z-index:251883520;mso-position-horizontal-relative:text;mso-position-vertical-relative:text;mso-width-relative:margin;mso-height-relative:margin" coordorigin=",952" coordsize="56733,25058"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">
                <v:group id="Group 642" o:spid="_x0000_s1266" style="position:absolute;top:3810;width:56733;height:22200" coordsize="56733,22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">
                  <v:shape id="Picture 640" o:spid="_x0000_s1267" type="#_x0000_t75" style="position:absolute;width:19780;height:22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">
                    <v:imagedata r:id="rId261" o:title=""/>
                  </v:shape>
                  <v:shape id="Picture 641" o:spid="_x0000_s1268" type="#_x0000_t75" style="position:absolute;left:20625;top:30;width:36108;height:221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" stroked="t" strokecolor="windowText">
                    <v:imagedata r:id="rId262" o:title=""/>
                    <v:path arrowok="t"/>
                  </v:shape>
                </v:group>
                <v:shape id="Text Box 756" o:spid="_x0000_s1269" type="#_x0000_t202" style="position:absolute;top:952;width:56730;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" stroked="f">
                  <v:textbox inset="0,0,0,0">
                    <w:txbxContent>
                      <w:p w14:paraId="188D4AA5" w14:textId="0221C26E" w:rsidR="008A2398" w:rsidRPr="00994B24" w:rsidRDefault="008A2398" w:rsidP="0052266B">
                        <w:pPr>
                          <w:pStyle w:val="Caption"/>
                          <w:rPr>
                            <w:rFonts w:cstheme="minorHAnsi"/>
                            <w:b/>
                            <w:bCs/>
                            <w:noProof/>
                            <w:color w:val="C00000"/>
                          </w:rPr>
                        </w:pPr>
                        <w:bookmarkStart w:id="221" w:name="_Toc39487133"/>
                        <w:r>
                          <w:t xml:space="preserve">Appendix 8. </w:t>
                        </w:r>
                        <w:r>
                          <w:fldChar w:fldCharType="begin"/>
                        </w:r>
                        <w:r>
                          <w:instrText xml:space="preserve"> SEQ Appendix_8. \* ARABIC </w:instrText>
                        </w:r>
                        <w:r>
                          <w:fldChar w:fldCharType="separate"/>
                        </w:r>
                        <w:r>
                          <w:rPr>
                            <w:noProof/>
                          </w:rPr>
                          <w:t>17</w:t>
                        </w:r>
                        <w:r>
                          <w:rPr>
                            <w:noProof/>
                          </w:rPr>
                          <w:fldChar w:fldCharType="end"/>
                        </w:r>
                        <w:r>
                          <w:t xml:space="preserve"> </w:t>
                        </w:r>
                        <w:r w:rsidRPr="00E10ECC">
                          <w:t>Vanadium (V) in soil (mg/kg) at UWTSD (2019) Including Control Samples (Cluster Column Diagram).</w:t>
                        </w:r>
                        <w:bookmarkEnd w:id="221"/>
                      </w:p>
                      <w:p w14:paraId="7F75655E" w14:textId="77777777" w:rsidR="008A2398" w:rsidRDefault="008A2398"/>
                      <w:p w14:paraId="2A8461E5" w14:textId="55BEC7A6" w:rsidR="008A2398" w:rsidRPr="00994B24" w:rsidRDefault="008A2398" w:rsidP="0052266B">
                        <w:pPr>
                          <w:pStyle w:val="Caption"/>
                          <w:rPr>
                            <w:rFonts w:cstheme="minorHAnsi"/>
                            <w:b/>
                            <w:bCs/>
                            <w:noProof/>
                            <w:color w:val="C00000"/>
                          </w:rPr>
                        </w:pPr>
                        <w:bookmarkStart w:id="222" w:name="_Toc39487134"/>
                        <w:r>
                          <w:t xml:space="preserve">Appendix 8. </w:t>
                        </w:r>
                        <w:r>
                          <w:fldChar w:fldCharType="begin"/>
                        </w:r>
                        <w:r>
                          <w:instrText xml:space="preserve"> SEQ Appendix_8. \* ARABIC </w:instrText>
                        </w:r>
                        <w:r>
                          <w:fldChar w:fldCharType="separate"/>
                        </w:r>
                        <w:r>
                          <w:rPr>
                            <w:noProof/>
                          </w:rPr>
                          <w:t>17</w:t>
                        </w:r>
                        <w:r>
                          <w:rPr>
                            <w:noProof/>
                          </w:rPr>
                          <w:fldChar w:fldCharType="end"/>
                        </w:r>
                        <w:r>
                          <w:t xml:space="preserve"> </w:t>
                        </w:r>
                        <w:r w:rsidRPr="00E10ECC">
                          <w:t>Vanadium (V) in soil (mg/kg) at UWTSD (2019) Including Control Samples (Cluster Column Diagram).</w:t>
                        </w:r>
                        <w:bookmarkEnd w:id="222"/>
                      </w:p>
                    </w:txbxContent>
                  </v:textbox>
                </v:shape>
                <w10:wrap type="through"/>
              </v:group>
            </w:pict>
          </mc:Fallback>
        </mc:AlternateContent>
      </w:r>
      <w:r>
        <w:t>Appendix 8.17</w:t>
      </w:r>
      <w:r w:rsidR="00DA6D98" w:rsidRPr="00DA6D98">
        <w:t xml:space="preserve"> (including diagram) shows the highest V value recorded in S10 (high vitality) and second S5 and third S1 in high mortality. V content in soil control samples C1 (Cariad03) and C2(MD07) is comparable to S1-S10 levels (except for the above-mentioned maximum values).</w:t>
      </w:r>
    </w:p>
    <w:bookmarkEnd w:id="218"/>
    <w:p w14:paraId="0481A11C" w14:textId="6EBC3284" w:rsidR="00DA6D98" w:rsidRPr="00DA6D98" w:rsidRDefault="0052266B" w:rsidP="00DA6D98">
      <w:pPr>
        <w:rPr>
          <w:b/>
          <w:bCs/>
          <w:color w:val="C00000"/>
        </w:rPr>
      </w:pPr>
      <w:r>
        <w:rPr>
          <w:b/>
          <w:bCs/>
          <w:noProof/>
          <w:color w:val="C00000"/>
          <w:lang w:eastAsia="zh-CN"/>
        </w:rPr>
        <mc:AlternateContent>
          <mc:Choice Requires="wpg">
            <w:drawing>
              <wp:anchor distT="0" distB="0" distL="114300" distR="114300" simplePos="0" relativeHeight="251675136" behindDoc="0" locked="0" layoutInCell="1" allowOverlap="1" wp14:anchorId="44EADA1A" wp14:editId="01FFB041">
                <wp:simplePos x="0" y="0"/>
                <wp:positionH relativeFrom="column">
                  <wp:posOffset>800100</wp:posOffset>
                </wp:positionH>
                <wp:positionV relativeFrom="paragraph">
                  <wp:posOffset>2769870</wp:posOffset>
                </wp:positionV>
                <wp:extent cx="4105275" cy="3469640"/>
                <wp:effectExtent l="0" t="0" r="9525" b="0"/>
                <wp:wrapTopAndBottom/>
                <wp:docPr id="760" name="Group 760"/>
                <wp:cNvGraphicFramePr/>
                <a:graphic xmlns:a="http://schemas.openxmlformats.org/drawingml/2006/main">
                  <a:graphicData uri="http://schemas.microsoft.com/office/word/2010/wordprocessingGroup">
                    <wpg:wgp>
                      <wpg:cNvGrpSpPr/>
                      <wpg:grpSpPr>
                        <a:xfrm>
                          <a:off x="0" y="0"/>
                          <a:ext cx="4105275" cy="3469640"/>
                          <a:chOff x="0" y="0"/>
                          <a:chExt cx="4105275" cy="3469640"/>
                        </a:xfrm>
                      </wpg:grpSpPr>
                      <pic:pic xmlns:pic="http://schemas.openxmlformats.org/drawingml/2006/picture">
                        <pic:nvPicPr>
                          <pic:cNvPr id="721" name="Picture 721"/>
                          <pic:cNvPicPr>
                            <a:picLocks noChangeAspect="1"/>
                          </pic:cNvPicPr>
                        </pic:nvPicPr>
                        <pic:blipFill>
                          <a:blip r:embed="rId263">
                            <a:extLst>
                              <a:ext uri="{28A0092B-C50C-407E-A947-70E740481C1C}">
                                <a14:useLocalDpi xmlns:a14="http://schemas.microsoft.com/office/drawing/2010/main" val="0"/>
                              </a:ext>
                            </a:extLst>
                          </a:blip>
                          <a:srcRect/>
                          <a:stretch>
                            <a:fillRect/>
                          </a:stretch>
                        </pic:blipFill>
                        <pic:spPr bwMode="auto">
                          <a:xfrm>
                            <a:off x="0" y="390525"/>
                            <a:ext cx="4105275" cy="3079115"/>
                          </a:xfrm>
                          <a:prstGeom prst="rect">
                            <a:avLst/>
                          </a:prstGeom>
                          <a:noFill/>
                          <a:ln>
                            <a:noFill/>
                          </a:ln>
                        </pic:spPr>
                      </pic:pic>
                      <wps:wsp>
                        <wps:cNvPr id="759" name="Text Box 759"/>
                        <wps:cNvSpPr txBox="1"/>
                        <wps:spPr>
                          <a:xfrm>
                            <a:off x="0" y="0"/>
                            <a:ext cx="4105275" cy="390525"/>
                          </a:xfrm>
                          <a:prstGeom prst="rect">
                            <a:avLst/>
                          </a:prstGeom>
                          <a:solidFill>
                            <a:prstClr val="white"/>
                          </a:solidFill>
                          <a:ln>
                            <a:noFill/>
                          </a:ln>
                        </wps:spPr>
                        <wps:txbx>
                          <w:txbxContent>
                            <w:p w14:paraId="114B1B10" w14:textId="19B983D8" w:rsidR="008A2398" w:rsidRPr="00E453CB" w:rsidRDefault="008A2398" w:rsidP="0052266B">
                              <w:pPr>
                                <w:pStyle w:val="Caption"/>
                                <w:rPr>
                                  <w:rFonts w:cstheme="minorHAnsi"/>
                                  <w:noProof/>
                                </w:rPr>
                              </w:pPr>
                              <w:bookmarkStart w:id="223" w:name="_Toc39487135"/>
                              <w:r>
                                <w:t xml:space="preserve">Appendix 8. </w:t>
                              </w:r>
                              <w:r>
                                <w:fldChar w:fldCharType="begin"/>
                              </w:r>
                              <w:r>
                                <w:instrText xml:space="preserve"> SEQ Appendix_8. \* ARABIC </w:instrText>
                              </w:r>
                              <w:r>
                                <w:fldChar w:fldCharType="separate"/>
                              </w:r>
                              <w:r>
                                <w:rPr>
                                  <w:noProof/>
                                </w:rPr>
                                <w:t>18</w:t>
                              </w:r>
                              <w:r>
                                <w:rPr>
                                  <w:noProof/>
                                </w:rPr>
                                <w:fldChar w:fldCharType="end"/>
                              </w:r>
                              <w:r>
                                <w:t xml:space="preserve"> </w:t>
                              </w:r>
                              <w:r w:rsidRPr="00772904">
                                <w:t>Vanadium (V) F-test and T-Test Results (High Mortality Comparison with High Vitality) (UWTSD 2019).</w:t>
                              </w:r>
                              <w:bookmarkEnd w:id="223"/>
                            </w:p>
                            <w:p w14:paraId="0959F2DB" w14:textId="77777777" w:rsidR="008A2398" w:rsidRDefault="008A2398"/>
                            <w:p w14:paraId="5AEE8C0D" w14:textId="5AC67E52" w:rsidR="008A2398" w:rsidRPr="00E453CB" w:rsidRDefault="008A2398" w:rsidP="0052266B">
                              <w:pPr>
                                <w:pStyle w:val="Caption"/>
                                <w:rPr>
                                  <w:rFonts w:cstheme="minorHAnsi"/>
                                  <w:noProof/>
                                </w:rPr>
                              </w:pPr>
                              <w:bookmarkStart w:id="224" w:name="_Toc39487136"/>
                              <w:r>
                                <w:t xml:space="preserve">Appendix 8. </w:t>
                              </w:r>
                              <w:r>
                                <w:fldChar w:fldCharType="begin"/>
                              </w:r>
                              <w:r>
                                <w:instrText xml:space="preserve"> SEQ Appendix_8. \* ARABIC </w:instrText>
                              </w:r>
                              <w:r>
                                <w:fldChar w:fldCharType="separate"/>
                              </w:r>
                              <w:r>
                                <w:rPr>
                                  <w:noProof/>
                                </w:rPr>
                                <w:t>18</w:t>
                              </w:r>
                              <w:r>
                                <w:rPr>
                                  <w:noProof/>
                                </w:rPr>
                                <w:fldChar w:fldCharType="end"/>
                              </w:r>
                              <w:r>
                                <w:t xml:space="preserve"> </w:t>
                              </w:r>
                              <w:r w:rsidRPr="00772904">
                                <w:t>Vanadium (V) F-test and T-Test Results (High Mortality Comparison with High Vitality) (UWTSD 2019).</w:t>
                              </w:r>
                              <w:bookmarkEnd w:id="2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4EADA1A" id="Group 760" o:spid="_x0000_s1270" style="position:absolute;margin-left:63pt;margin-top:218.1pt;width:323.25pt;height:273.2pt;z-index:251675136;mso-position-horizontal-relative:text;mso-position-vertical-relative:text" coordsize="41052,3469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">
                <v:shape id="Picture 721" o:spid="_x0000_s1271" type="#_x0000_t75" style="position:absolute;top:3905;width:41052;height:307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">
                  <v:imagedata r:id="rId264" o:title=""/>
                </v:shape>
                <v:shape id="Text Box 759" o:spid="_x0000_s1272" type="#_x0000_t202" style="position:absolute;width:41052;height:3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" stroked="f">
                  <v:textbox inset="0,0,0,0">
                    <w:txbxContent>
                      <w:p w14:paraId="114B1B10" w14:textId="19B983D8" w:rsidR="008A2398" w:rsidRPr="00E453CB" w:rsidRDefault="008A2398" w:rsidP="0052266B">
                        <w:pPr>
                          <w:pStyle w:val="Caption"/>
                          <w:rPr>
                            <w:rFonts w:cstheme="minorHAnsi"/>
                            <w:noProof/>
                          </w:rPr>
                        </w:pPr>
                        <w:bookmarkStart w:id="225" w:name="_Toc39487135"/>
                        <w:r>
                          <w:t xml:space="preserve">Appendix 8. </w:t>
                        </w:r>
                        <w:r>
                          <w:fldChar w:fldCharType="begin"/>
                        </w:r>
                        <w:r>
                          <w:instrText xml:space="preserve"> SEQ Appendix_8. \* ARABIC </w:instrText>
                        </w:r>
                        <w:r>
                          <w:fldChar w:fldCharType="separate"/>
                        </w:r>
                        <w:r>
                          <w:rPr>
                            <w:noProof/>
                          </w:rPr>
                          <w:t>18</w:t>
                        </w:r>
                        <w:r>
                          <w:rPr>
                            <w:noProof/>
                          </w:rPr>
                          <w:fldChar w:fldCharType="end"/>
                        </w:r>
                        <w:r>
                          <w:t xml:space="preserve"> </w:t>
                        </w:r>
                        <w:r w:rsidRPr="00772904">
                          <w:t>Vanadium (V) F-test and T-Test Results (High Mortality Comparison with High Vitality) (UWTSD 2019).</w:t>
                        </w:r>
                        <w:bookmarkEnd w:id="225"/>
                      </w:p>
                      <w:p w14:paraId="0959F2DB" w14:textId="77777777" w:rsidR="008A2398" w:rsidRDefault="008A2398"/>
                      <w:p w14:paraId="5AEE8C0D" w14:textId="5AC67E52" w:rsidR="008A2398" w:rsidRPr="00E453CB" w:rsidRDefault="008A2398" w:rsidP="0052266B">
                        <w:pPr>
                          <w:pStyle w:val="Caption"/>
                          <w:rPr>
                            <w:rFonts w:cstheme="minorHAnsi"/>
                            <w:noProof/>
                          </w:rPr>
                        </w:pPr>
                        <w:bookmarkStart w:id="226" w:name="_Toc39487136"/>
                        <w:r>
                          <w:t xml:space="preserve">Appendix 8. </w:t>
                        </w:r>
                        <w:r>
                          <w:fldChar w:fldCharType="begin"/>
                        </w:r>
                        <w:r>
                          <w:instrText xml:space="preserve"> SEQ Appendix_8. \* ARABIC </w:instrText>
                        </w:r>
                        <w:r>
                          <w:fldChar w:fldCharType="separate"/>
                        </w:r>
                        <w:r>
                          <w:rPr>
                            <w:noProof/>
                          </w:rPr>
                          <w:t>18</w:t>
                        </w:r>
                        <w:r>
                          <w:rPr>
                            <w:noProof/>
                          </w:rPr>
                          <w:fldChar w:fldCharType="end"/>
                        </w:r>
                        <w:r>
                          <w:t xml:space="preserve"> </w:t>
                        </w:r>
                        <w:r w:rsidRPr="00772904">
                          <w:t>Vanadium (V) F-test and T-Test Results (High Mortality Comparison with High Vitality) (UWTSD 2019).</w:t>
                        </w:r>
                        <w:bookmarkEnd w:id="226"/>
                      </w:p>
                    </w:txbxContent>
                  </v:textbox>
                </v:shape>
                <w10:wrap type="topAndBottom"/>
              </v:group>
            </w:pict>
          </mc:Fallback>
        </mc:AlternateContent>
      </w:r>
    </w:p>
    <w:p w14:paraId="7C0E6C63" w14:textId="242CEBB4" w:rsidR="00DA6D98" w:rsidRPr="00DA6D98" w:rsidRDefault="00DA6D98" w:rsidP="00DA6D98"/>
    <w:p w14:paraId="339054FF" w14:textId="5991F05A" w:rsidR="00DA6D98" w:rsidRPr="00DA6D98" w:rsidRDefault="00DA6D98" w:rsidP="00DA6D98">
      <w:pPr>
        <w:spacing w:after="200" w:line="360" w:lineRule="auto"/>
        <w:jc w:val="both"/>
        <w:rPr>
          <w:color w:val="000000" w:themeColor="text1"/>
        </w:rPr>
      </w:pPr>
      <w:bookmarkStart w:id="227" w:name="_Hlk39002498"/>
      <w:r w:rsidRPr="00DA6D98">
        <w:rPr>
          <w:color w:val="000000" w:themeColor="text1"/>
        </w:rPr>
        <w:t xml:space="preserve">In </w:t>
      </w:r>
      <w:r w:rsidR="007778DF">
        <w:rPr>
          <w:color w:val="000000" w:themeColor="text1"/>
        </w:rPr>
        <w:t>Appendix 8.18</w:t>
      </w:r>
      <w:r w:rsidRPr="00DA6D98">
        <w:rPr>
          <w:color w:val="000000" w:themeColor="text1"/>
        </w:rPr>
        <w:t xml:space="preserve"> F-test result is F (4) = 1.13</w:t>
      </w:r>
      <w:r w:rsidRPr="00DA6D98">
        <w:rPr>
          <w:rFonts w:ascii="Tahoma" w:hAnsi="Tahoma" w:cs="Tahoma"/>
          <w:color w:val="000000" w:themeColor="text1"/>
        </w:rPr>
        <w:t>&lt;</w:t>
      </w:r>
      <w:r w:rsidRPr="00DA6D98">
        <w:rPr>
          <w:color w:val="000000" w:themeColor="text1"/>
        </w:rPr>
        <w:t>F Crit. = 6.39, p = 0.45 therefore the sample variances are equal. The V concentrations in high mortality (M = 36.6, SD = 8.44, n = 5) was hypothesized to be significantly higher than the high vitality (M = 36.12, SD = 8.99, n = 5). T-test showed V (high mortality) concentrations marginally higher (not significant), t (8) = 0.09, p = 0.47 (one-tailed) therefore hypothesis was rejected.</w:t>
      </w:r>
    </w:p>
    <w:bookmarkEnd w:id="227"/>
    <w:p w14:paraId="43199334" w14:textId="37DBAA44" w:rsidR="00DA6D98" w:rsidRPr="00DA6D98" w:rsidRDefault="007778DF" w:rsidP="00DA6D98">
      <w:pPr>
        <w:spacing w:line="360" w:lineRule="auto"/>
        <w:jc w:val="both"/>
        <w:rPr>
          <w:b/>
          <w:bCs/>
          <w:color w:val="C00000"/>
        </w:rPr>
      </w:pPr>
      <w:r>
        <w:rPr>
          <w:noProof/>
          <w:lang w:eastAsia="zh-CN"/>
        </w:rPr>
        <w:lastRenderedPageBreak/>
        <mc:AlternateContent>
          <mc:Choice Requires="wpg">
            <w:drawing>
              <wp:anchor distT="0" distB="0" distL="114300" distR="114300" simplePos="0" relativeHeight="251887616" behindDoc="0" locked="0" layoutInCell="1" allowOverlap="1" wp14:anchorId="42B401B1" wp14:editId="3DF55806">
                <wp:simplePos x="0" y="0"/>
                <wp:positionH relativeFrom="column">
                  <wp:posOffset>114300</wp:posOffset>
                </wp:positionH>
                <wp:positionV relativeFrom="paragraph">
                  <wp:posOffset>1162050</wp:posOffset>
                </wp:positionV>
                <wp:extent cx="5565775" cy="2421890"/>
                <wp:effectExtent l="0" t="0" r="15875" b="16510"/>
                <wp:wrapThrough wrapText="bothSides">
                  <wp:wrapPolygon edited="0">
                    <wp:start x="0" y="0"/>
                    <wp:lineTo x="0" y="21407"/>
                    <wp:lineTo x="7615" y="21577"/>
                    <wp:lineTo x="21588" y="21577"/>
                    <wp:lineTo x="21588" y="0"/>
                    <wp:lineTo x="0" y="0"/>
                  </wp:wrapPolygon>
                </wp:wrapThrough>
                <wp:docPr id="764" name="Group 764"/>
                <wp:cNvGraphicFramePr/>
                <a:graphic xmlns:a="http://schemas.openxmlformats.org/drawingml/2006/main">
                  <a:graphicData uri="http://schemas.microsoft.com/office/word/2010/wordprocessingGroup">
                    <wpg:wgp>
                      <wpg:cNvGrpSpPr/>
                      <wpg:grpSpPr>
                        <a:xfrm>
                          <a:off x="0" y="0"/>
                          <a:ext cx="5565775" cy="2421890"/>
                          <a:chOff x="0" y="55659"/>
                          <a:chExt cx="5699292" cy="2422151"/>
                        </a:xfrm>
                      </wpg:grpSpPr>
                      <wpg:grpSp>
                        <wpg:cNvPr id="652" name="Group 652"/>
                        <wpg:cNvGrpSpPr/>
                        <wpg:grpSpPr>
                          <a:xfrm>
                            <a:off x="0" y="281443"/>
                            <a:ext cx="5699292" cy="2196367"/>
                            <a:chOff x="0" y="0"/>
                            <a:chExt cx="5699676" cy="2196465"/>
                          </a:xfrm>
                        </wpg:grpSpPr>
                        <pic:pic xmlns:pic="http://schemas.openxmlformats.org/drawingml/2006/picture">
                          <pic:nvPicPr>
                            <pic:cNvPr id="648" name="Picture 648"/>
                            <pic:cNvPicPr>
                              <a:picLocks noChangeAspect="1"/>
                            </pic:cNvPicPr>
                          </pic:nvPicPr>
                          <pic:blipFill>
                            <a:blip r:embed="rId265">
                              <a:extLst>
                                <a:ext uri="{28A0092B-C50C-407E-A947-70E740481C1C}">
                                  <a14:useLocalDpi xmlns:a14="http://schemas.microsoft.com/office/drawing/2010/main" val="0"/>
                                </a:ext>
                              </a:extLst>
                            </a:blip>
                            <a:srcRect/>
                            <a:stretch>
                              <a:fillRect/>
                            </a:stretch>
                          </pic:blipFill>
                          <pic:spPr bwMode="auto">
                            <a:xfrm>
                              <a:off x="0" y="0"/>
                              <a:ext cx="1985010" cy="2196465"/>
                            </a:xfrm>
                            <a:prstGeom prst="rect">
                              <a:avLst/>
                            </a:prstGeom>
                            <a:noFill/>
                            <a:ln>
                              <a:noFill/>
                            </a:ln>
                          </pic:spPr>
                        </pic:pic>
                        <pic:pic xmlns:pic="http://schemas.openxmlformats.org/drawingml/2006/picture">
                          <pic:nvPicPr>
                            <pic:cNvPr id="651" name="Picture 651"/>
                            <pic:cNvPicPr>
                              <a:picLocks noChangeAspect="1"/>
                            </pic:cNvPicPr>
                          </pic:nvPicPr>
                          <pic:blipFill>
                            <a:blip r:embed="rId266" cstate="print">
                              <a:extLst>
                                <a:ext uri="{28A0092B-C50C-407E-A947-70E740481C1C}">
                                  <a14:useLocalDpi xmlns:a14="http://schemas.microsoft.com/office/drawing/2010/main" val="0"/>
                                </a:ext>
                              </a:extLst>
                            </a:blip>
                            <a:srcRect/>
                            <a:stretch>
                              <a:fillRect/>
                            </a:stretch>
                          </pic:blipFill>
                          <pic:spPr bwMode="auto">
                            <a:xfrm>
                              <a:off x="2062396" y="1"/>
                              <a:ext cx="3637280" cy="2193290"/>
                            </a:xfrm>
                            <a:prstGeom prst="rect">
                              <a:avLst/>
                            </a:prstGeom>
                            <a:noFill/>
                            <a:ln>
                              <a:solidFill>
                                <a:sysClr val="windowText" lastClr="000000"/>
                              </a:solidFill>
                            </a:ln>
                          </pic:spPr>
                        </pic:pic>
                      </wpg:grpSp>
                      <wps:wsp>
                        <wps:cNvPr id="763" name="Text Box 763"/>
                        <wps:cNvSpPr txBox="1"/>
                        <wps:spPr>
                          <a:xfrm>
                            <a:off x="0" y="55659"/>
                            <a:ext cx="5699125" cy="174625"/>
                          </a:xfrm>
                          <a:prstGeom prst="rect">
                            <a:avLst/>
                          </a:prstGeom>
                          <a:solidFill>
                            <a:prstClr val="white"/>
                          </a:solidFill>
                          <a:ln>
                            <a:noFill/>
                          </a:ln>
                        </wps:spPr>
                        <wps:txbx>
                          <w:txbxContent>
                            <w:p w14:paraId="34075824" w14:textId="03417CCB" w:rsidR="008A2398" w:rsidRPr="002D3D67" w:rsidRDefault="008A2398" w:rsidP="007778DF">
                              <w:pPr>
                                <w:pStyle w:val="Caption"/>
                                <w:rPr>
                                  <w:rFonts w:cstheme="minorHAnsi"/>
                                  <w:noProof/>
                                </w:rPr>
                              </w:pPr>
                              <w:bookmarkStart w:id="228" w:name="_Toc39487137"/>
                              <w:r>
                                <w:t xml:space="preserve">Appendix 8. </w:t>
                              </w:r>
                              <w:r>
                                <w:fldChar w:fldCharType="begin"/>
                              </w:r>
                              <w:r>
                                <w:instrText xml:space="preserve"> SEQ Appendix_8. \* ARABIC </w:instrText>
                              </w:r>
                              <w:r>
                                <w:fldChar w:fldCharType="separate"/>
                              </w:r>
                              <w:r>
                                <w:rPr>
                                  <w:noProof/>
                                </w:rPr>
                                <w:t>19</w:t>
                              </w:r>
                              <w:r>
                                <w:rPr>
                                  <w:noProof/>
                                </w:rPr>
                                <w:fldChar w:fldCharType="end"/>
                              </w:r>
                              <w:r>
                                <w:t xml:space="preserve"> </w:t>
                              </w:r>
                              <w:r w:rsidRPr="00362923">
                                <w:t>Lithium (Lt) in soil (mg/kg) at UWTSD (2019) Including Control Samples (Cluster Column Diagram).</w:t>
                              </w:r>
                              <w:bookmarkEnd w:id="228"/>
                            </w:p>
                            <w:p w14:paraId="18CD3353" w14:textId="77777777" w:rsidR="008A2398" w:rsidRDefault="008A2398"/>
                            <w:p w14:paraId="316DC201" w14:textId="1336B8C1" w:rsidR="008A2398" w:rsidRPr="002D3D67" w:rsidRDefault="008A2398" w:rsidP="007778DF">
                              <w:pPr>
                                <w:pStyle w:val="Caption"/>
                                <w:rPr>
                                  <w:rFonts w:cstheme="minorHAnsi"/>
                                  <w:noProof/>
                                </w:rPr>
                              </w:pPr>
                              <w:bookmarkStart w:id="229" w:name="_Toc39487138"/>
                              <w:r>
                                <w:t xml:space="preserve">Appendix 8. </w:t>
                              </w:r>
                              <w:r>
                                <w:fldChar w:fldCharType="begin"/>
                              </w:r>
                              <w:r>
                                <w:instrText xml:space="preserve"> SEQ Appendix_8. \* ARABIC </w:instrText>
                              </w:r>
                              <w:r>
                                <w:fldChar w:fldCharType="separate"/>
                              </w:r>
                              <w:r>
                                <w:rPr>
                                  <w:noProof/>
                                </w:rPr>
                                <w:t>19</w:t>
                              </w:r>
                              <w:r>
                                <w:rPr>
                                  <w:noProof/>
                                </w:rPr>
                                <w:fldChar w:fldCharType="end"/>
                              </w:r>
                              <w:r>
                                <w:t xml:space="preserve"> </w:t>
                              </w:r>
                              <w:r w:rsidRPr="00362923">
                                <w:t>Lithium (Lt) in soil (mg/kg) at UWTSD (2019) Including Control Samples (Cluster Column Diagram).</w:t>
                              </w:r>
                              <w:bookmarkEnd w:id="2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B401B1" id="Group 764" o:spid="_x0000_s1273" style="position:absolute;left:0;text-align:left;margin-left:9pt;margin-top:91.5pt;width:438.25pt;height:190.7pt;z-index:251887616;mso-position-horizontal-relative:text;mso-position-vertical-relative:text;mso-width-relative:margin;mso-height-relative:margin" coordorigin=",556" coordsize="56992,24221"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">
                <v:group id="Group 652" o:spid="_x0000_s1274" style="position:absolute;top:2814;width:56992;height:21964" coordsize="56996,219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">
                  <v:shape id="Picture 648" o:spid="_x0000_s1275" type="#_x0000_t75" style="position:absolute;width:19850;height:21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">
                    <v:imagedata r:id="rId267" o:title=""/>
                  </v:shape>
                  <v:shape id="Picture 651" o:spid="_x0000_s1276" type="#_x0000_t75" style="position:absolute;left:20623;width:36373;height:219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" stroked="t" strokecolor="windowText">
                    <v:imagedata r:id="rId268" o:title=""/>
                    <v:path arrowok="t"/>
                  </v:shape>
                </v:group>
                <v:shape id="Text Box 763" o:spid="_x0000_s1277" type="#_x0000_t202" style="position:absolute;top:556;width:56991;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" stroked="f">
                  <v:textbox inset="0,0,0,0">
                    <w:txbxContent>
                      <w:p w14:paraId="34075824" w14:textId="03417CCB" w:rsidR="008A2398" w:rsidRPr="002D3D67" w:rsidRDefault="008A2398" w:rsidP="007778DF">
                        <w:pPr>
                          <w:pStyle w:val="Caption"/>
                          <w:rPr>
                            <w:rFonts w:cstheme="minorHAnsi"/>
                            <w:noProof/>
                          </w:rPr>
                        </w:pPr>
                        <w:bookmarkStart w:id="230" w:name="_Toc39487137"/>
                        <w:r>
                          <w:t xml:space="preserve">Appendix 8. </w:t>
                        </w:r>
                        <w:r>
                          <w:fldChar w:fldCharType="begin"/>
                        </w:r>
                        <w:r>
                          <w:instrText xml:space="preserve"> SEQ Appendix_8. \* ARABIC </w:instrText>
                        </w:r>
                        <w:r>
                          <w:fldChar w:fldCharType="separate"/>
                        </w:r>
                        <w:r>
                          <w:rPr>
                            <w:noProof/>
                          </w:rPr>
                          <w:t>19</w:t>
                        </w:r>
                        <w:r>
                          <w:rPr>
                            <w:noProof/>
                          </w:rPr>
                          <w:fldChar w:fldCharType="end"/>
                        </w:r>
                        <w:r>
                          <w:t xml:space="preserve"> </w:t>
                        </w:r>
                        <w:r w:rsidRPr="00362923">
                          <w:t>Lithium (Lt) in soil (mg/kg) at UWTSD (2019) Including Control Samples (Cluster Column Diagram).</w:t>
                        </w:r>
                        <w:bookmarkEnd w:id="230"/>
                      </w:p>
                      <w:p w14:paraId="18CD3353" w14:textId="77777777" w:rsidR="008A2398" w:rsidRDefault="008A2398"/>
                      <w:p w14:paraId="316DC201" w14:textId="1336B8C1" w:rsidR="008A2398" w:rsidRPr="002D3D67" w:rsidRDefault="008A2398" w:rsidP="007778DF">
                        <w:pPr>
                          <w:pStyle w:val="Caption"/>
                          <w:rPr>
                            <w:rFonts w:cstheme="minorHAnsi"/>
                            <w:noProof/>
                          </w:rPr>
                        </w:pPr>
                        <w:bookmarkStart w:id="231" w:name="_Toc39487138"/>
                        <w:r>
                          <w:t xml:space="preserve">Appendix 8. </w:t>
                        </w:r>
                        <w:r>
                          <w:fldChar w:fldCharType="begin"/>
                        </w:r>
                        <w:r>
                          <w:instrText xml:space="preserve"> SEQ Appendix_8. \* ARABIC </w:instrText>
                        </w:r>
                        <w:r>
                          <w:fldChar w:fldCharType="separate"/>
                        </w:r>
                        <w:r>
                          <w:rPr>
                            <w:noProof/>
                          </w:rPr>
                          <w:t>19</w:t>
                        </w:r>
                        <w:r>
                          <w:rPr>
                            <w:noProof/>
                          </w:rPr>
                          <w:fldChar w:fldCharType="end"/>
                        </w:r>
                        <w:r>
                          <w:t xml:space="preserve"> </w:t>
                        </w:r>
                        <w:r w:rsidRPr="00362923">
                          <w:t>Lithium (Lt) in soil (mg/kg) at UWTSD (2019) Including Control Samples (Cluster Column Diagram).</w:t>
                        </w:r>
                        <w:bookmarkEnd w:id="231"/>
                      </w:p>
                    </w:txbxContent>
                  </v:textbox>
                </v:shape>
                <w10:wrap type="through"/>
              </v:group>
            </w:pict>
          </mc:Fallback>
        </mc:AlternateContent>
      </w:r>
      <w:r>
        <w:t>Appendix 8.19</w:t>
      </w:r>
      <w:r w:rsidR="00DA6D98" w:rsidRPr="00DA6D98">
        <w:t xml:space="preserve"> (including diagram) shows three outliers ((the highest Lt value recorded in S5 (high mortality), S10 second highest (high vitality) and third S3 (high mortality)). Lt content in soil control samples C1 (Cariad03) and C2(MD07) is comparable to S1-S10 levels (except for the above-mentioned maximum values). Overall Lt content in UWTSD (2019) is looking unregular.</w:t>
      </w:r>
    </w:p>
    <w:p w14:paraId="47310031" w14:textId="011FC1C2" w:rsidR="00DA6D98" w:rsidRPr="00DA6D98" w:rsidRDefault="007778DF" w:rsidP="00DA6D98">
      <w:r>
        <w:rPr>
          <w:noProof/>
          <w:lang w:eastAsia="zh-CN"/>
        </w:rPr>
        <mc:AlternateContent>
          <mc:Choice Requires="wpg">
            <w:drawing>
              <wp:anchor distT="0" distB="0" distL="114300" distR="114300" simplePos="0" relativeHeight="251888640" behindDoc="0" locked="0" layoutInCell="1" allowOverlap="1" wp14:anchorId="12B730B0" wp14:editId="50DFF71A">
                <wp:simplePos x="0" y="0"/>
                <wp:positionH relativeFrom="column">
                  <wp:posOffset>755015</wp:posOffset>
                </wp:positionH>
                <wp:positionV relativeFrom="paragraph">
                  <wp:posOffset>2771140</wp:posOffset>
                </wp:positionV>
                <wp:extent cx="4086225" cy="3319145"/>
                <wp:effectExtent l="0" t="0" r="9525" b="0"/>
                <wp:wrapTopAndBottom/>
                <wp:docPr id="767" name="Group 767"/>
                <wp:cNvGraphicFramePr/>
                <a:graphic xmlns:a="http://schemas.openxmlformats.org/drawingml/2006/main">
                  <a:graphicData uri="http://schemas.microsoft.com/office/word/2010/wordprocessingGroup">
                    <wpg:wgp>
                      <wpg:cNvGrpSpPr/>
                      <wpg:grpSpPr>
                        <a:xfrm>
                          <a:off x="0" y="0"/>
                          <a:ext cx="4086225" cy="3319145"/>
                          <a:chOff x="0" y="0"/>
                          <a:chExt cx="4086225" cy="3319394"/>
                        </a:xfrm>
                      </wpg:grpSpPr>
                      <pic:pic xmlns:pic="http://schemas.openxmlformats.org/drawingml/2006/picture">
                        <pic:nvPicPr>
                          <pic:cNvPr id="724" name="Picture 724"/>
                          <pic:cNvPicPr>
                            <a:picLocks noChangeAspect="1"/>
                          </pic:cNvPicPr>
                        </pic:nvPicPr>
                        <pic:blipFill>
                          <a:blip r:embed="rId269">
                            <a:extLst>
                              <a:ext uri="{28A0092B-C50C-407E-A947-70E740481C1C}">
                                <a14:useLocalDpi xmlns:a14="http://schemas.microsoft.com/office/drawing/2010/main" val="0"/>
                              </a:ext>
                            </a:extLst>
                          </a:blip>
                          <a:srcRect/>
                          <a:stretch>
                            <a:fillRect/>
                          </a:stretch>
                        </pic:blipFill>
                        <pic:spPr bwMode="auto">
                          <a:xfrm>
                            <a:off x="0" y="326004"/>
                            <a:ext cx="4086225" cy="2993390"/>
                          </a:xfrm>
                          <a:prstGeom prst="rect">
                            <a:avLst/>
                          </a:prstGeom>
                          <a:noFill/>
                          <a:ln>
                            <a:noFill/>
                          </a:ln>
                        </pic:spPr>
                      </pic:pic>
                      <wps:wsp>
                        <wps:cNvPr id="766" name="Text Box 766"/>
                        <wps:cNvSpPr txBox="1"/>
                        <wps:spPr>
                          <a:xfrm>
                            <a:off x="0" y="0"/>
                            <a:ext cx="4086225" cy="309880"/>
                          </a:xfrm>
                          <a:prstGeom prst="rect">
                            <a:avLst/>
                          </a:prstGeom>
                          <a:solidFill>
                            <a:prstClr val="white"/>
                          </a:solidFill>
                          <a:ln>
                            <a:noFill/>
                          </a:ln>
                        </wps:spPr>
                        <wps:txbx>
                          <w:txbxContent>
                            <w:p w14:paraId="47F066F7" w14:textId="74C37E42" w:rsidR="008A2398" w:rsidRPr="00C3318E" w:rsidRDefault="008A2398" w:rsidP="007778DF">
                              <w:pPr>
                                <w:pStyle w:val="Caption"/>
                                <w:rPr>
                                  <w:rFonts w:cstheme="minorHAnsi"/>
                                  <w:noProof/>
                                </w:rPr>
                              </w:pPr>
                              <w:bookmarkStart w:id="232" w:name="_Toc39487139"/>
                              <w:r>
                                <w:t xml:space="preserve">Appendix 8. </w:t>
                              </w:r>
                              <w:r>
                                <w:fldChar w:fldCharType="begin"/>
                              </w:r>
                              <w:r>
                                <w:instrText xml:space="preserve"> SEQ Appendix_8. \* ARABIC </w:instrText>
                              </w:r>
                              <w:r>
                                <w:fldChar w:fldCharType="separate"/>
                              </w:r>
                              <w:r>
                                <w:rPr>
                                  <w:noProof/>
                                </w:rPr>
                                <w:t>20</w:t>
                              </w:r>
                              <w:r>
                                <w:rPr>
                                  <w:noProof/>
                                </w:rPr>
                                <w:fldChar w:fldCharType="end"/>
                              </w:r>
                              <w:r>
                                <w:t xml:space="preserve"> </w:t>
                              </w:r>
                              <w:r w:rsidRPr="007406BB">
                                <w:t>Lithium (Lt) F-test and T-Test Results (High Mortality Comparison with High Vitality) (UWTSD 2019).</w:t>
                              </w:r>
                              <w:bookmarkEnd w:id="232"/>
                            </w:p>
                            <w:p w14:paraId="6CAAF84E" w14:textId="77777777" w:rsidR="008A2398" w:rsidRDefault="008A2398"/>
                            <w:p w14:paraId="79712BA2" w14:textId="7604BBB9" w:rsidR="008A2398" w:rsidRPr="00C3318E" w:rsidRDefault="008A2398" w:rsidP="007778DF">
                              <w:pPr>
                                <w:pStyle w:val="Caption"/>
                                <w:rPr>
                                  <w:rFonts w:cstheme="minorHAnsi"/>
                                  <w:noProof/>
                                </w:rPr>
                              </w:pPr>
                              <w:bookmarkStart w:id="233" w:name="_Toc39487140"/>
                              <w:r>
                                <w:t xml:space="preserve">Appendix 8. </w:t>
                              </w:r>
                              <w:r>
                                <w:fldChar w:fldCharType="begin"/>
                              </w:r>
                              <w:r>
                                <w:instrText xml:space="preserve"> SEQ Appendix_8. \* ARABIC </w:instrText>
                              </w:r>
                              <w:r>
                                <w:fldChar w:fldCharType="separate"/>
                              </w:r>
                              <w:r>
                                <w:rPr>
                                  <w:noProof/>
                                </w:rPr>
                                <w:t>20</w:t>
                              </w:r>
                              <w:r>
                                <w:rPr>
                                  <w:noProof/>
                                </w:rPr>
                                <w:fldChar w:fldCharType="end"/>
                              </w:r>
                              <w:r>
                                <w:t xml:space="preserve"> </w:t>
                              </w:r>
                              <w:r w:rsidRPr="007406BB">
                                <w:t>Lithium (Lt) F-test and T-Test Results (High Mortality Comparison with High Vitality) (UWTSD 2019).</w:t>
                              </w:r>
                              <w:bookmarkEnd w:id="2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2B730B0" id="Group 767" o:spid="_x0000_s1278" style="position:absolute;margin-left:59.45pt;margin-top:218.2pt;width:321.75pt;height:261.35pt;z-index:251888640;mso-position-horizontal-relative:text;mso-position-vertical-relative:text" coordsize="40862,3319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">
                <v:shape id="Picture 724" o:spid="_x0000_s1279" type="#_x0000_t75" style="position:absolute;top:3260;width:40862;height:299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">
                  <v:imagedata r:id="rId270" o:title=""/>
                </v:shape>
                <v:shape id="Text Box 766" o:spid="_x0000_s1280" type="#_x0000_t202" style="position:absolute;width:40862;height:30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" stroked="f">
                  <v:textbox inset="0,0,0,0">
                    <w:txbxContent>
                      <w:p w14:paraId="47F066F7" w14:textId="74C37E42" w:rsidR="008A2398" w:rsidRPr="00C3318E" w:rsidRDefault="008A2398" w:rsidP="007778DF">
                        <w:pPr>
                          <w:pStyle w:val="Caption"/>
                          <w:rPr>
                            <w:rFonts w:cstheme="minorHAnsi"/>
                            <w:noProof/>
                          </w:rPr>
                        </w:pPr>
                        <w:bookmarkStart w:id="234" w:name="_Toc39487139"/>
                        <w:r>
                          <w:t xml:space="preserve">Appendix 8. </w:t>
                        </w:r>
                        <w:r>
                          <w:fldChar w:fldCharType="begin"/>
                        </w:r>
                        <w:r>
                          <w:instrText xml:space="preserve"> SEQ Appendix_8. \* ARABIC </w:instrText>
                        </w:r>
                        <w:r>
                          <w:fldChar w:fldCharType="separate"/>
                        </w:r>
                        <w:r>
                          <w:rPr>
                            <w:noProof/>
                          </w:rPr>
                          <w:t>20</w:t>
                        </w:r>
                        <w:r>
                          <w:rPr>
                            <w:noProof/>
                          </w:rPr>
                          <w:fldChar w:fldCharType="end"/>
                        </w:r>
                        <w:r>
                          <w:t xml:space="preserve"> </w:t>
                        </w:r>
                        <w:r w:rsidRPr="007406BB">
                          <w:t>Lithium (Lt) F-test and T-Test Results (High Mortality Comparison with High Vitality) (UWTSD 2019).</w:t>
                        </w:r>
                        <w:bookmarkEnd w:id="234"/>
                      </w:p>
                      <w:p w14:paraId="6CAAF84E" w14:textId="77777777" w:rsidR="008A2398" w:rsidRDefault="008A2398"/>
                      <w:p w14:paraId="79712BA2" w14:textId="7604BBB9" w:rsidR="008A2398" w:rsidRPr="00C3318E" w:rsidRDefault="008A2398" w:rsidP="007778DF">
                        <w:pPr>
                          <w:pStyle w:val="Caption"/>
                          <w:rPr>
                            <w:rFonts w:cstheme="minorHAnsi"/>
                            <w:noProof/>
                          </w:rPr>
                        </w:pPr>
                        <w:bookmarkStart w:id="235" w:name="_Toc39487140"/>
                        <w:r>
                          <w:t xml:space="preserve">Appendix 8. </w:t>
                        </w:r>
                        <w:r>
                          <w:fldChar w:fldCharType="begin"/>
                        </w:r>
                        <w:r>
                          <w:instrText xml:space="preserve"> SEQ Appendix_8. \* ARABIC </w:instrText>
                        </w:r>
                        <w:r>
                          <w:fldChar w:fldCharType="separate"/>
                        </w:r>
                        <w:r>
                          <w:rPr>
                            <w:noProof/>
                          </w:rPr>
                          <w:t>20</w:t>
                        </w:r>
                        <w:r>
                          <w:rPr>
                            <w:noProof/>
                          </w:rPr>
                          <w:fldChar w:fldCharType="end"/>
                        </w:r>
                        <w:r>
                          <w:t xml:space="preserve"> </w:t>
                        </w:r>
                        <w:r w:rsidRPr="007406BB">
                          <w:t>Lithium (Lt) F-test and T-Test Results (High Mortality Comparison with High Vitality) (UWTSD 2019).</w:t>
                        </w:r>
                        <w:bookmarkEnd w:id="235"/>
                      </w:p>
                    </w:txbxContent>
                  </v:textbox>
                </v:shape>
                <w10:wrap type="topAndBottom"/>
              </v:group>
            </w:pict>
          </mc:Fallback>
        </mc:AlternateContent>
      </w:r>
    </w:p>
    <w:p w14:paraId="3DE12A86" w14:textId="5A5E8B5A" w:rsidR="00DA6D98" w:rsidRPr="00DA6D98" w:rsidRDefault="00DA6D98" w:rsidP="00DA6D98"/>
    <w:p w14:paraId="02291E8A" w14:textId="21DF811B" w:rsidR="00DA6D98" w:rsidRPr="00DA6D98" w:rsidRDefault="00DA6D98" w:rsidP="00DA6D98">
      <w:pPr>
        <w:spacing w:after="200" w:line="360" w:lineRule="auto"/>
        <w:jc w:val="both"/>
        <w:rPr>
          <w:color w:val="000000" w:themeColor="text1"/>
        </w:rPr>
      </w:pPr>
      <w:r w:rsidRPr="00DA6D98">
        <w:rPr>
          <w:color w:val="000000" w:themeColor="text1"/>
        </w:rPr>
        <w:t xml:space="preserve">In </w:t>
      </w:r>
      <w:r w:rsidR="00A873FA">
        <w:rPr>
          <w:color w:val="000000" w:themeColor="text1"/>
        </w:rPr>
        <w:t>Appendix 8.20</w:t>
      </w:r>
      <w:r w:rsidRPr="00DA6D98">
        <w:rPr>
          <w:color w:val="000000" w:themeColor="text1"/>
        </w:rPr>
        <w:t xml:space="preserve"> F-test result is F (4) = 3.77</w:t>
      </w:r>
      <w:r w:rsidRPr="00DA6D98">
        <w:rPr>
          <w:rFonts w:ascii="Tahoma" w:hAnsi="Tahoma" w:cs="Tahoma"/>
          <w:color w:val="000000" w:themeColor="text1"/>
        </w:rPr>
        <w:t>&lt;</w:t>
      </w:r>
      <w:r w:rsidRPr="00DA6D98">
        <w:rPr>
          <w:color w:val="000000" w:themeColor="text1"/>
        </w:rPr>
        <w:t>F Crit. = 6.39, p = 0.43 therefore the sample variances are equal. The Lt concentrations in high mortality (M = 16.44, SD = 9.81, n = 5) was hypothesized to be significantly higher than the high vitality (M = 15.57, SD = 5.05, n = 5). T-test showed Lt (high mortality) concentrations marginally higher but not significant, t (8) = 0.17, p = 0.43 (one-tailed) therefore hypothesis was rejected.</w:t>
      </w:r>
    </w:p>
    <w:p w14:paraId="613B2885" w14:textId="5CB9EF9E" w:rsidR="00DA6D98" w:rsidRPr="00DA6D98" w:rsidRDefault="00201DA9" w:rsidP="00DA6D98">
      <w:r>
        <w:rPr>
          <w:noProof/>
          <w:lang w:eastAsia="zh-CN"/>
        </w:rPr>
        <w:lastRenderedPageBreak/>
        <mc:AlternateContent>
          <mc:Choice Requires="wpg">
            <w:drawing>
              <wp:anchor distT="0" distB="0" distL="114300" distR="114300" simplePos="0" relativeHeight="251679232" behindDoc="0" locked="0" layoutInCell="1" allowOverlap="1" wp14:anchorId="642A6AF2" wp14:editId="3278E43C">
                <wp:simplePos x="0" y="0"/>
                <wp:positionH relativeFrom="column">
                  <wp:posOffset>0</wp:posOffset>
                </wp:positionH>
                <wp:positionV relativeFrom="paragraph">
                  <wp:posOffset>0</wp:posOffset>
                </wp:positionV>
                <wp:extent cx="5730875" cy="4462780"/>
                <wp:effectExtent l="0" t="0" r="3175" b="0"/>
                <wp:wrapTopAndBottom/>
                <wp:docPr id="769" name="Group 769"/>
                <wp:cNvGraphicFramePr/>
                <a:graphic xmlns:a="http://schemas.openxmlformats.org/drawingml/2006/main">
                  <a:graphicData uri="http://schemas.microsoft.com/office/word/2010/wordprocessingGroup">
                    <wpg:wgp>
                      <wpg:cNvGrpSpPr/>
                      <wpg:grpSpPr>
                        <a:xfrm>
                          <a:off x="0" y="0"/>
                          <a:ext cx="5730875" cy="4462780"/>
                          <a:chOff x="0" y="111347"/>
                          <a:chExt cx="5730875" cy="2934003"/>
                        </a:xfrm>
                      </wpg:grpSpPr>
                      <pic:pic xmlns:pic="http://schemas.openxmlformats.org/drawingml/2006/picture">
                        <pic:nvPicPr>
                          <pic:cNvPr id="243" name="Picture 243"/>
                          <pic:cNvPicPr>
                            <a:picLocks noChangeAspect="1"/>
                          </pic:cNvPicPr>
                        </pic:nvPicPr>
                        <pic:blipFill rotWithShape="1">
                          <a:blip r:embed="rId271">
                            <a:extLst>
                              <a:ext uri="{28A0092B-C50C-407E-A947-70E740481C1C}">
                                <a14:useLocalDpi xmlns:a14="http://schemas.microsoft.com/office/drawing/2010/main" val="0"/>
                              </a:ext>
                            </a:extLst>
                          </a:blip>
                          <a:srcRect t="-1" b="10382"/>
                          <a:stretch/>
                        </pic:blipFill>
                        <pic:spPr bwMode="auto">
                          <a:xfrm>
                            <a:off x="0" y="461153"/>
                            <a:ext cx="5730875" cy="2584197"/>
                          </a:xfrm>
                          <a:prstGeom prst="rect">
                            <a:avLst/>
                          </a:prstGeom>
                          <a:noFill/>
                        </pic:spPr>
                      </pic:pic>
                      <wps:wsp>
                        <wps:cNvPr id="768" name="Text Box 768"/>
                        <wps:cNvSpPr txBox="1"/>
                        <wps:spPr>
                          <a:xfrm>
                            <a:off x="0" y="111347"/>
                            <a:ext cx="5730875" cy="307842"/>
                          </a:xfrm>
                          <a:prstGeom prst="rect">
                            <a:avLst/>
                          </a:prstGeom>
                          <a:solidFill>
                            <a:prstClr val="white"/>
                          </a:solidFill>
                          <a:ln>
                            <a:noFill/>
                          </a:ln>
                        </wps:spPr>
                        <wps:txbx>
                          <w:txbxContent>
                            <w:p w14:paraId="4EDB38B6" w14:textId="1E94AA47" w:rsidR="008A2398" w:rsidRPr="0020139C" w:rsidRDefault="008A2398" w:rsidP="00A873FA">
                              <w:pPr>
                                <w:pStyle w:val="Caption"/>
                                <w:rPr>
                                  <w:rFonts w:cstheme="minorHAnsi"/>
                                  <w:noProof/>
                                </w:rPr>
                              </w:pPr>
                              <w:bookmarkStart w:id="236" w:name="_Toc39487141"/>
                              <w:r>
                                <w:t xml:space="preserve">Appendix 8. </w:t>
                              </w:r>
                              <w:r>
                                <w:fldChar w:fldCharType="begin"/>
                              </w:r>
                              <w:r>
                                <w:instrText xml:space="preserve"> SEQ Appendix_8. \* ARABIC </w:instrText>
                              </w:r>
                              <w:r>
                                <w:fldChar w:fldCharType="separate"/>
                              </w:r>
                              <w:r>
                                <w:rPr>
                                  <w:noProof/>
                                </w:rPr>
                                <w:t>21</w:t>
                              </w:r>
                              <w:r>
                                <w:rPr>
                                  <w:noProof/>
                                </w:rPr>
                                <w:fldChar w:fldCharType="end"/>
                              </w:r>
                              <w:r>
                                <w:t xml:space="preserve"> Bulk Density (mg/kg): Varteg Hill Ex-Surface Coalmine Territory After First Reclamation Carried Out by National Coal Board </w:t>
                              </w:r>
                              <w:r w:rsidRPr="00201DA9">
                                <w:t xml:space="preserve">(Haigh and </w:t>
                              </w:r>
                              <w:proofErr w:type="spellStart"/>
                              <w:r w:rsidRPr="00201DA9">
                                <w:t>Kilmartin</w:t>
                              </w:r>
                              <w:proofErr w:type="spellEnd"/>
                              <w:r w:rsidRPr="00201DA9">
                                <w:t>, 2015)</w:t>
                              </w:r>
                              <w:r>
                                <w:t>.</w:t>
                              </w:r>
                              <w:bookmarkEnd w:id="236"/>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42A6AF2" id="Group 769" o:spid="_x0000_s1281" style="position:absolute;margin-left:0;margin-top:0;width:451.25pt;height:351.4pt;z-index:251679232;mso-position-horizontal-relative:text;mso-position-vertical-relative:text;mso-height-relative:margin" coordorigin=",1113" coordsize="57308,293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">
                <v:shape id="Picture 243" o:spid="_x0000_s1282" type="#_x0000_t75" style="position:absolute;top:4611;width:57308;height:258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">
                  <v:imagedata r:id="rId272" o:title="" croptop="-1f" cropbottom="6804f"/>
                </v:shape>
                <v:shape id="Text Box 768" o:spid="_x0000_s1283" type="#_x0000_t202" style="position:absolute;top:1113;width:57308;height:30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" stroked="f">
                  <v:textbox inset="0,0,0,0">
                    <w:txbxContent>
                      <w:p w14:paraId="4EDB38B6" w14:textId="1E94AA47" w:rsidR="008A2398" w:rsidRPr="0020139C" w:rsidRDefault="008A2398" w:rsidP="00A873FA">
                        <w:pPr>
                          <w:pStyle w:val="Caption"/>
                          <w:rPr>
                            <w:rFonts w:cstheme="minorHAnsi"/>
                            <w:noProof/>
                          </w:rPr>
                        </w:pPr>
                        <w:bookmarkStart w:id="237" w:name="_Toc39487141"/>
                        <w:r>
                          <w:t xml:space="preserve">Appendix 8. </w:t>
                        </w:r>
                        <w:r>
                          <w:fldChar w:fldCharType="begin"/>
                        </w:r>
                        <w:r>
                          <w:instrText xml:space="preserve"> SEQ Appendix_8. \* ARABIC </w:instrText>
                        </w:r>
                        <w:r>
                          <w:fldChar w:fldCharType="separate"/>
                        </w:r>
                        <w:r>
                          <w:rPr>
                            <w:noProof/>
                          </w:rPr>
                          <w:t>21</w:t>
                        </w:r>
                        <w:r>
                          <w:rPr>
                            <w:noProof/>
                          </w:rPr>
                          <w:fldChar w:fldCharType="end"/>
                        </w:r>
                        <w:r>
                          <w:t xml:space="preserve"> Bulk Density (mg/kg): Varteg Hill Ex-Surface Coalmine Territory After First Reclamation Carried Out by National Coal Board </w:t>
                        </w:r>
                        <w:r w:rsidRPr="00201DA9">
                          <w:t xml:space="preserve">(Haigh and </w:t>
                        </w:r>
                        <w:proofErr w:type="spellStart"/>
                        <w:r w:rsidRPr="00201DA9">
                          <w:t>Kilmartin</w:t>
                        </w:r>
                        <w:proofErr w:type="spellEnd"/>
                        <w:r w:rsidRPr="00201DA9">
                          <w:t>, 2015)</w:t>
                        </w:r>
                        <w:r>
                          <w:t>.</w:t>
                        </w:r>
                        <w:bookmarkEnd w:id="237"/>
                        <w:r>
                          <w:t xml:space="preserve"> </w:t>
                        </w:r>
                      </w:p>
                    </w:txbxContent>
                  </v:textbox>
                </v:shape>
                <w10:wrap type="topAndBottom"/>
              </v:group>
            </w:pict>
          </mc:Fallback>
        </mc:AlternateContent>
      </w:r>
    </w:p>
    <w:sectPr w:rsidR="00DA6D98" w:rsidRPr="00DA6D98" w:rsidSect="00367D5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45F2DC" w14:textId="77777777" w:rsidR="008A2398" w:rsidRDefault="008A2398" w:rsidP="00CC62D1">
      <w:pPr>
        <w:spacing w:after="0" w:line="240" w:lineRule="auto"/>
      </w:pPr>
      <w:r>
        <w:separator/>
      </w:r>
    </w:p>
  </w:endnote>
  <w:endnote w:type="continuationSeparator" w:id="0">
    <w:p w14:paraId="0321C5BB" w14:textId="77777777" w:rsidR="008A2398" w:rsidRDefault="008A2398" w:rsidP="00CC62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bCs/>
        <w:sz w:val="18"/>
        <w:szCs w:val="18"/>
      </w:rPr>
      <w:id w:val="1219248538"/>
      <w:docPartObj>
        <w:docPartGallery w:val="Page Numbers (Bottom of Page)"/>
        <w:docPartUnique/>
      </w:docPartObj>
    </w:sdtPr>
    <w:sdtEndPr>
      <w:rPr>
        <w:color w:val="7F7F7F" w:themeColor="background1" w:themeShade="7F"/>
        <w:spacing w:val="60"/>
        <w:sz w:val="12"/>
        <w:szCs w:val="12"/>
      </w:rPr>
    </w:sdtEndPr>
    <w:sdtContent>
      <w:p w14:paraId="7E53F2D6" w14:textId="14348A0A" w:rsidR="008A2398" w:rsidRPr="00646E14" w:rsidRDefault="008A2398">
        <w:pPr>
          <w:pStyle w:val="Footer"/>
          <w:pBdr>
            <w:top w:val="single" w:sz="4" w:space="1" w:color="D9D9D9" w:themeColor="background1" w:themeShade="D9"/>
          </w:pBdr>
          <w:jc w:val="right"/>
          <w:rPr>
            <w:b/>
            <w:bCs/>
            <w:sz w:val="12"/>
            <w:szCs w:val="12"/>
          </w:rPr>
        </w:pPr>
        <w:r w:rsidRPr="00646E14">
          <w:rPr>
            <w:b/>
            <w:bCs/>
            <w:sz w:val="16"/>
            <w:szCs w:val="16"/>
          </w:rPr>
          <w:fldChar w:fldCharType="begin"/>
        </w:r>
        <w:r w:rsidRPr="00646E14">
          <w:rPr>
            <w:b/>
            <w:bCs/>
            <w:sz w:val="16"/>
            <w:szCs w:val="16"/>
          </w:rPr>
          <w:instrText xml:space="preserve"> PAGE   \* MERGEFORMAT </w:instrText>
        </w:r>
        <w:r w:rsidRPr="00646E14">
          <w:rPr>
            <w:b/>
            <w:bCs/>
            <w:sz w:val="16"/>
            <w:szCs w:val="16"/>
          </w:rPr>
          <w:fldChar w:fldCharType="separate"/>
        </w:r>
        <w:r>
          <w:rPr>
            <w:b/>
            <w:bCs/>
            <w:noProof/>
            <w:sz w:val="16"/>
            <w:szCs w:val="16"/>
          </w:rPr>
          <w:t>56</w:t>
        </w:r>
        <w:r w:rsidRPr="00646E14">
          <w:rPr>
            <w:b/>
            <w:bCs/>
            <w:noProof/>
            <w:sz w:val="16"/>
            <w:szCs w:val="16"/>
          </w:rPr>
          <w:fldChar w:fldCharType="end"/>
        </w:r>
        <w:r w:rsidRPr="00646E14">
          <w:rPr>
            <w:b/>
            <w:bCs/>
            <w:sz w:val="12"/>
            <w:szCs w:val="12"/>
          </w:rPr>
          <w:t xml:space="preserve"> | </w:t>
        </w:r>
        <w:r w:rsidRPr="00646E14">
          <w:rPr>
            <w:b/>
            <w:bCs/>
            <w:color w:val="7F7F7F" w:themeColor="background1" w:themeShade="7F"/>
            <w:spacing w:val="60"/>
            <w:sz w:val="12"/>
            <w:szCs w:val="12"/>
          </w:rPr>
          <w:t>Page</w:t>
        </w:r>
      </w:p>
    </w:sdtContent>
  </w:sdt>
  <w:p w14:paraId="0528EAE1" w14:textId="77777777" w:rsidR="008A2398" w:rsidRDefault="008A2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579573" w14:textId="77777777" w:rsidR="008A2398" w:rsidRDefault="008A2398" w:rsidP="00CC62D1">
      <w:pPr>
        <w:spacing w:after="0" w:line="240" w:lineRule="auto"/>
      </w:pPr>
      <w:r>
        <w:separator/>
      </w:r>
    </w:p>
  </w:footnote>
  <w:footnote w:type="continuationSeparator" w:id="0">
    <w:p w14:paraId="31FBB65D" w14:textId="77777777" w:rsidR="008A2398" w:rsidRDefault="008A2398" w:rsidP="00CC62D1">
      <w:pPr>
        <w:spacing w:after="0" w:line="240" w:lineRule="auto"/>
      </w:pPr>
      <w:r>
        <w:continuationSeparator/>
      </w:r>
    </w:p>
  </w:footnote>
  <w:footnote w:id="1">
    <w:p w14:paraId="0216C6FD" w14:textId="0B71FB82" w:rsidR="008A2398" w:rsidRDefault="008A2398">
      <w:pPr>
        <w:pStyle w:val="FootnoteText"/>
      </w:pPr>
      <w:r w:rsidRPr="00400926">
        <w:rPr>
          <w:rStyle w:val="FootnoteReference"/>
          <w:sz w:val="18"/>
          <w:szCs w:val="18"/>
        </w:rPr>
        <w:footnoteRef/>
      </w:r>
      <w:r w:rsidRPr="00400926">
        <w:rPr>
          <w:sz w:val="18"/>
          <w:szCs w:val="18"/>
        </w:rPr>
        <w:t xml:space="preserve"> The process of gradual accumulation of substances (e.g. heavy metals) in live organisms (e.g. fish or plants) </w:t>
      </w:r>
      <w:r w:rsidRPr="00400926">
        <w:rPr>
          <w:sz w:val="18"/>
          <w:szCs w:val="18"/>
        </w:rPr>
        <w:fldChar w:fldCharType="begin" w:fldLock="1"/>
      </w:r>
      <w:r w:rsidRPr="00400926">
        <w:rPr>
          <w:sz w:val="18"/>
          <w:szCs w:val="18"/>
        </w:rPr>
        <w:instrText>ADDIN CSL_CITATION {"citationItems":[{"id":"ITEM-1","itemData":{"DOI":"10.1007/398","ISSN":"0179-5953","PMID":"26572767","author":[{"dropping-particle":"","family":"Saxena","given":"Gaurav","non-dropping-particle":"","parse-names":false,"suffix":""},{"dropping-particle":"","family":"Purchase","given":"Diane","non-dropping-particle":"","parse-names":false,"suffix":""},{"dropping-particle":"","family":"Mulla","given":"Sikandar","non-dropping-particle":"","parse-names":false,"suffix":""},{"dropping-particle":"","family":"Saratale","given":"Ganesh Dattatraya","non-dropping-particle":"","parse-names":false,"suffix":""},{"dropping-particle":"","family":"Bharagava","given":"Ram Naresh","non-dropping-particle":"","parse-names":false,"suffix":""}],"container-title":"Reviews ofEnvironmental Contamination and Toxicology","id":"ITEM-1","issue":"February","issued":{"date-parts":[["2019"]]},"page":"71-131","title":"Phytoremediation of Heavy Metal-Contaminated Sites: Eco-environmental Concerns, Field Studies, Sustainability Issues, and Future Prospects","type":"article-journal","volume":"249"},"uris":["http://www.mendeley.com/documents/?uuid=205af516-a960-4133-a38e-10c5d3d331f4"]}],"mendeley":{"formattedCitation":"(Saxena &lt;i&gt;et al.&lt;/i&gt;, 2019)","plainTextFormattedCitation":"(Saxena et al., 2019)","previouslyFormattedCitation":"(Saxena &lt;i&gt;et al.&lt;/i&gt;, 2019)"},"properties":{"noteIndex":0},"schema":"https://github.com/citation-style-language/schema/raw/master/csl-citation.json"}</w:instrText>
      </w:r>
      <w:r w:rsidRPr="00400926">
        <w:rPr>
          <w:sz w:val="18"/>
          <w:szCs w:val="18"/>
        </w:rPr>
        <w:fldChar w:fldCharType="separate"/>
      </w:r>
      <w:r w:rsidRPr="00400926">
        <w:rPr>
          <w:noProof/>
          <w:sz w:val="18"/>
          <w:szCs w:val="18"/>
        </w:rPr>
        <w:t xml:space="preserve">(Saxena </w:t>
      </w:r>
      <w:r w:rsidRPr="00400926">
        <w:rPr>
          <w:i/>
          <w:noProof/>
          <w:sz w:val="18"/>
          <w:szCs w:val="18"/>
        </w:rPr>
        <w:t>et al.</w:t>
      </w:r>
      <w:r w:rsidRPr="00400926">
        <w:rPr>
          <w:noProof/>
          <w:sz w:val="18"/>
          <w:szCs w:val="18"/>
        </w:rPr>
        <w:t>, 2019)</w:t>
      </w:r>
      <w:r w:rsidRPr="00400926">
        <w:rPr>
          <w:sz w:val="18"/>
          <w:szCs w:val="18"/>
        </w:rPr>
        <w:fldChar w:fldCharType="end"/>
      </w:r>
      <w:r w:rsidRPr="00400926">
        <w:rPr>
          <w:sz w:val="18"/>
          <w:szCs w:val="18"/>
        </w:rPr>
        <w:t>.</w:t>
      </w:r>
    </w:p>
  </w:footnote>
  <w:footnote w:id="2">
    <w:p w14:paraId="28F4D966" w14:textId="306575B9" w:rsidR="008A2398" w:rsidRDefault="008A2398">
      <w:pPr>
        <w:pStyle w:val="FootnoteText"/>
      </w:pPr>
      <w:r w:rsidRPr="00121AD7">
        <w:rPr>
          <w:rStyle w:val="FootnoteReference"/>
          <w:sz w:val="16"/>
          <w:szCs w:val="16"/>
        </w:rPr>
        <w:footnoteRef/>
      </w:r>
      <w:r w:rsidRPr="00121AD7">
        <w:rPr>
          <w:sz w:val="16"/>
          <w:szCs w:val="16"/>
        </w:rPr>
        <w:t xml:space="preserve"> </w:t>
      </w:r>
      <w:r>
        <w:rPr>
          <w:sz w:val="16"/>
          <w:szCs w:val="16"/>
        </w:rPr>
        <w:t>The sum of two chemicals (e.g. heavy metals) have greater effect than separate concentrations of each element.</w:t>
      </w:r>
    </w:p>
  </w:footnote>
  <w:footnote w:id="3">
    <w:p w14:paraId="5372558F" w14:textId="3C9CD060" w:rsidR="008A2398" w:rsidRDefault="008A2398">
      <w:pPr>
        <w:pStyle w:val="FootnoteText"/>
      </w:pPr>
      <w:r w:rsidRPr="00121AD7">
        <w:rPr>
          <w:rStyle w:val="FootnoteReference"/>
          <w:sz w:val="16"/>
          <w:szCs w:val="16"/>
        </w:rPr>
        <w:footnoteRef/>
      </w:r>
      <w:r w:rsidRPr="00121AD7">
        <w:rPr>
          <w:sz w:val="16"/>
          <w:szCs w:val="16"/>
        </w:rPr>
        <w:t xml:space="preserve"> </w:t>
      </w:r>
      <w:r>
        <w:rPr>
          <w:sz w:val="16"/>
          <w:szCs w:val="16"/>
        </w:rPr>
        <w:t xml:space="preserve">The effect of two chemicals interacting together is less than the sum of the effect of each individual heavy metals. </w:t>
      </w:r>
    </w:p>
  </w:footnote>
  <w:footnote w:id="4">
    <w:p w14:paraId="1EAFEF7B" w14:textId="27874845" w:rsidR="008A2398" w:rsidRDefault="008A2398">
      <w:pPr>
        <w:pStyle w:val="FootnoteText"/>
      </w:pPr>
      <w:r w:rsidRPr="00EA7F88">
        <w:rPr>
          <w:rStyle w:val="FootnoteReference"/>
          <w:sz w:val="18"/>
          <w:szCs w:val="18"/>
        </w:rPr>
        <w:footnoteRef/>
      </w:r>
      <w:r w:rsidRPr="00EA7F88">
        <w:rPr>
          <w:sz w:val="18"/>
          <w:szCs w:val="18"/>
        </w:rPr>
        <w:t xml:space="preserve"> Some trees (e.g. Alder) can convert atmospheric nitrogen (N2) to NH3  with the help of root nodules that contain the enzyme nitrogenase </w:t>
      </w:r>
      <w:r w:rsidRPr="00EA7F88">
        <w:rPr>
          <w:sz w:val="18"/>
          <w:szCs w:val="18"/>
        </w:rPr>
        <w:fldChar w:fldCharType="begin" w:fldLock="1"/>
      </w:r>
      <w:r>
        <w:rPr>
          <w:sz w:val="18"/>
          <w:szCs w:val="18"/>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2013)","plainTextFormattedCitation":"(Desai, 2013)","previouslyFormattedCitation":"(Desai, 2013)"},"properties":{"noteIndex":0},"schema":"https://github.com/citation-style-language/schema/raw/master/csl-citation.json"}</w:instrText>
      </w:r>
      <w:r w:rsidRPr="00EA7F88">
        <w:rPr>
          <w:sz w:val="18"/>
          <w:szCs w:val="18"/>
        </w:rPr>
        <w:fldChar w:fldCharType="separate"/>
      </w:r>
      <w:r w:rsidRPr="00EA7F88">
        <w:rPr>
          <w:noProof/>
          <w:sz w:val="18"/>
          <w:szCs w:val="18"/>
        </w:rPr>
        <w:t>(Desai, 2013)</w:t>
      </w:r>
      <w:r w:rsidRPr="00EA7F88">
        <w:rPr>
          <w:sz w:val="18"/>
          <w:szCs w:val="18"/>
        </w:rPr>
        <w:fldChar w:fldCharType="end"/>
      </w:r>
    </w:p>
  </w:footnote>
  <w:footnote w:id="5">
    <w:p w14:paraId="32B29040" w14:textId="684FEA55" w:rsidR="008A2398" w:rsidRDefault="008A2398" w:rsidP="00ED194F">
      <w:pPr>
        <w:pStyle w:val="FootnoteText"/>
      </w:pPr>
      <w:r w:rsidRPr="00ED194F">
        <w:rPr>
          <w:rStyle w:val="FootnoteReference"/>
          <w:sz w:val="18"/>
          <w:szCs w:val="18"/>
        </w:rPr>
        <w:footnoteRef/>
      </w:r>
      <w:r w:rsidRPr="00ED194F">
        <w:rPr>
          <w:sz w:val="18"/>
          <w:szCs w:val="18"/>
        </w:rPr>
        <w:t xml:space="preserve"> A biological phenomenon where one plant inhibits the growth of another </w:t>
      </w:r>
      <w:r w:rsidRPr="00ED194F">
        <w:rPr>
          <w:sz w:val="18"/>
          <w:szCs w:val="18"/>
        </w:rPr>
        <w:fldChar w:fldCharType="begin" w:fldLock="1"/>
      </w:r>
      <w:r>
        <w:rPr>
          <w:sz w:val="18"/>
          <w:szCs w:val="18"/>
        </w:rPr>
        <w:instrText>ADDIN CSL_CITATION {"citationItems":[{"id":"ITEM-1","itemData":{"DOI":"10.1177/1178622119877837","ISSN":"11786221","abstract":"The United Kingdom has a problem in the disposal of municipal green waste (MGW). This is unsuitable for landfill, but when properly composted may be beneficial to tree growth. A formal controlled trial of the 11-year growth (height, diameter at breast height [DBH]) and survival of 3 tree species was evaluated on degraded former opencast coal land on the margins of UNESCO’s Blaenavon Industrial Landscape World Heritage site in South East Wales. Forest reclamation is considered a viable cost-effective approach to reclamation but success may be compromised by infertile and seriously compacted substrates, the depleted bio-geoecological system, and a lack of funding. In this trial, trees were (or were not) supplied, on planting, with 0.75 kg per stem of composted MGW – here a mixture of 40% domestic food waste and 60% garden waste. Results show that the application of MGW made no significant difference to either tree height or DBH. Survival rates were highest for Common Alder (Alnus glutinosa (L.) Gaertn.) followed by Silver Birch (Betula pendula, Roth) and European Larch (Larix decidua Mill.). However, Silver Birch and Larch treated with MGW compost had significantly greater survival rates, whereas Alder had significantly lower survival rates, compared with trees planted without MGW treatment.","author":[{"dropping-particle":"","family":"Haigh","given":"Martin","non-dropping-particle":"","parse-names":false,"suffix":""},{"dropping-particle":"","family":"Desai","given":"Mansi","non-dropping-particle":"","parse-names":false,"suffix":""},{"dropping-particle":"","family":"Cullis","given":"Mike","non-dropping-particle":"","parse-names":false,"suffix":""},{"dropping-particle":"","family":"D’Aucourt","given":"Margaret","non-dropping-particle":"","parse-names":false,"suffix":""},{"dropping-particle":"","family":"Sansom","given":"Ben","non-dropping-particle":"","parse-names":false,"suffix":""},{"dropping-particle":"","family":"Wilding","given":"Gill","non-dropping-particle":"","parse-names":false,"suffix":""},{"dropping-particle":"","family":"Alun","given":"Elanor","non-dropping-particle":"","parse-names":false,"suffix":""},{"dropping-particle":"","family":"Garate","given":"Sergio","non-dropping-particle":"","parse-names":false,"suffix":""},{"dropping-particle":"","family":"Hatton","given":"Liz","non-dropping-particle":"","parse-names":false,"suffix":""},{"dropping-particle":"","family":"Kilmartin","given":"Marianne","non-dropping-particle":"","parse-names":false,"suffix":""},{"dropping-particle":"","family":"Panhuis","given":"Wilhemina","non-dropping-particle":"","parse-names":false,"suffix":""},{"dropping-particle":"","family":"Jenkins","given":"Rhian","non-dropping-particle":"","parse-names":false,"suffix":""}],"container-title":"Air, Soil and Water Research","id":"ITEM-1","issued":{"date-parts":[["2019"]]},"title":"Composted Municipal Green Waste Enhances Tree Success in Opencast Coal Land Reclamation in Wales","type":"article-journal","volume":"12"},"uris":["http://www.mendeley.com/documents/?uuid=daf833ed-6060-4ae9-b7fe-234351635934"]}],"mendeley":{"formattedCitation":"(Haigh &lt;i&gt;et al.&lt;/i&gt;, 2019)","plainTextFormattedCitation":"(Haigh et al., 2019)","previouslyFormattedCitation":"(Haigh &lt;i&gt;et al.&lt;/i&gt;, 2019)"},"properties":{"noteIndex":0},"schema":"https://github.com/citation-style-language/schema/raw/master/csl-citation.json"}</w:instrText>
      </w:r>
      <w:r w:rsidRPr="00ED194F">
        <w:rPr>
          <w:sz w:val="18"/>
          <w:szCs w:val="18"/>
        </w:rPr>
        <w:fldChar w:fldCharType="separate"/>
      </w:r>
      <w:r w:rsidRPr="00ED194F">
        <w:rPr>
          <w:noProof/>
          <w:sz w:val="18"/>
          <w:szCs w:val="18"/>
        </w:rPr>
        <w:t xml:space="preserve">(Haigh </w:t>
      </w:r>
      <w:r w:rsidRPr="00ED194F">
        <w:rPr>
          <w:i/>
          <w:noProof/>
          <w:sz w:val="18"/>
          <w:szCs w:val="18"/>
        </w:rPr>
        <w:t>et al.</w:t>
      </w:r>
      <w:r w:rsidRPr="00ED194F">
        <w:rPr>
          <w:noProof/>
          <w:sz w:val="18"/>
          <w:szCs w:val="18"/>
        </w:rPr>
        <w:t>, 2019)</w:t>
      </w:r>
      <w:r w:rsidRPr="00ED194F">
        <w:rPr>
          <w:sz w:val="18"/>
          <w:szCs w:val="18"/>
        </w:rPr>
        <w:fldChar w:fldCharType="end"/>
      </w:r>
      <w:r w:rsidRPr="00ED194F">
        <w:rPr>
          <w:sz w:val="18"/>
          <w:szCs w:val="18"/>
        </w:rPr>
        <w:t>.</w:t>
      </w:r>
    </w:p>
  </w:footnote>
  <w:footnote w:id="6">
    <w:p w14:paraId="786B96A5" w14:textId="3E2C2268" w:rsidR="008A2398" w:rsidRPr="00ED194F" w:rsidRDefault="008A2398">
      <w:pPr>
        <w:pStyle w:val="FootnoteText"/>
        <w:rPr>
          <w:sz w:val="18"/>
          <w:szCs w:val="18"/>
        </w:rPr>
      </w:pPr>
      <w:r w:rsidRPr="00ED194F">
        <w:rPr>
          <w:rStyle w:val="FootnoteReference"/>
          <w:sz w:val="18"/>
          <w:szCs w:val="18"/>
        </w:rPr>
        <w:footnoteRef/>
      </w:r>
      <w:r w:rsidRPr="00ED194F">
        <w:rPr>
          <w:sz w:val="18"/>
          <w:szCs w:val="18"/>
        </w:rPr>
        <w:t xml:space="preserve"> Municipal Green Waste </w:t>
      </w:r>
      <w:r w:rsidRPr="00ED194F">
        <w:rPr>
          <w:sz w:val="18"/>
          <w:szCs w:val="18"/>
        </w:rPr>
        <w:fldChar w:fldCharType="begin" w:fldLock="1"/>
      </w:r>
      <w:r>
        <w:rPr>
          <w:sz w:val="18"/>
          <w:szCs w:val="18"/>
        </w:rPr>
        <w:instrText>ADDIN CSL_CITATION {"citationItems":[{"id":"ITEM-1","itemData":{"DOI":"10.1177/1178622119877837","ISSN":"11786221","abstract":"The United Kingdom has a problem in the disposal of municipal green waste (MGW). This is unsuitable for landfill, but when properly composted may be beneficial to tree growth. A formal controlled trial of the 11-year growth (height, diameter at breast height [DBH]) and survival of 3 tree species was evaluated on degraded former opencast coal land on the margins of UNESCO’s Blaenavon Industrial Landscape World Heritage site in South East Wales. Forest reclamation is considered a viable cost-effective approach to reclamation but success may be compromised by infertile and seriously compacted substrates, the depleted bio-geoecological system, and a lack of funding. In this trial, trees were (or were not) supplied, on planting, with 0.75 kg per stem of composted MGW – here a mixture of 40% domestic food waste and 60% garden waste. Results show that the application of MGW made no significant difference to either tree height or DBH. Survival rates were highest for Common Alder (Alnus glutinosa (L.) Gaertn.) followed by Silver Birch (Betula pendula, Roth) and European Larch (Larix decidua Mill.). However, Silver Birch and Larch treated with MGW compost had significantly greater survival rates, whereas Alder had significantly lower survival rates, compared with trees planted without MGW treatment.","author":[{"dropping-particle":"","family":"Haigh","given":"Martin","non-dropping-particle":"","parse-names":false,"suffix":""},{"dropping-particle":"","family":"Desai","given":"Mansi","non-dropping-particle":"","parse-names":false,"suffix":""},{"dropping-particle":"","family":"Cullis","given":"Mike","non-dropping-particle":"","parse-names":false,"suffix":""},{"dropping-particle":"","family":"D’Aucourt","given":"Margaret","non-dropping-particle":"","parse-names":false,"suffix":""},{"dropping-particle":"","family":"Sansom","given":"Ben","non-dropping-particle":"","parse-names":false,"suffix":""},{"dropping-particle":"","family":"Wilding","given":"Gill","non-dropping-particle":"","parse-names":false,"suffix":""},{"dropping-particle":"","family":"Alun","given":"Elanor","non-dropping-particle":"","parse-names":false,"suffix":""},{"dropping-particle":"","family":"Garate","given":"Sergio","non-dropping-particle":"","parse-names":false,"suffix":""},{"dropping-particle":"","family":"Hatton","given":"Liz","non-dropping-particle":"","parse-names":false,"suffix":""},{"dropping-particle":"","family":"Kilmartin","given":"Marianne","non-dropping-particle":"","parse-names":false,"suffix":""},{"dropping-particle":"","family":"Panhuis","given":"Wilhemina","non-dropping-particle":"","parse-names":false,"suffix":""},{"dropping-particle":"","family":"Jenkins","given":"Rhian","non-dropping-particle":"","parse-names":false,"suffix":""}],"container-title":"Air, Soil and Water Research","id":"ITEM-1","issued":{"date-parts":[["2019"]]},"title":"Composted Municipal Green Waste Enhances Tree Success in Opencast Coal Land Reclamation in Wales","type":"article-journal","volume":"12"},"uris":["http://www.mendeley.com/documents/?uuid=daf833ed-6060-4ae9-b7fe-234351635934"]}],"mendeley":{"formattedCitation":"(Haigh &lt;i&gt;et al.&lt;/i&gt;, 2019)","plainTextFormattedCitation":"(Haigh et al., 2019)","previouslyFormattedCitation":"(Haigh &lt;i&gt;et al.&lt;/i&gt;, 2019)"},"properties":{"noteIndex":0},"schema":"https://github.com/citation-style-language/schema/raw/master/csl-citation.json"}</w:instrText>
      </w:r>
      <w:r w:rsidRPr="00ED194F">
        <w:rPr>
          <w:sz w:val="18"/>
          <w:szCs w:val="18"/>
        </w:rPr>
        <w:fldChar w:fldCharType="separate"/>
      </w:r>
      <w:r w:rsidRPr="00ED194F">
        <w:rPr>
          <w:noProof/>
          <w:sz w:val="18"/>
          <w:szCs w:val="18"/>
        </w:rPr>
        <w:t xml:space="preserve">(Haigh </w:t>
      </w:r>
      <w:r w:rsidRPr="00ED194F">
        <w:rPr>
          <w:i/>
          <w:noProof/>
          <w:sz w:val="18"/>
          <w:szCs w:val="18"/>
        </w:rPr>
        <w:t>et al.</w:t>
      </w:r>
      <w:r w:rsidRPr="00ED194F">
        <w:rPr>
          <w:noProof/>
          <w:sz w:val="18"/>
          <w:szCs w:val="18"/>
        </w:rPr>
        <w:t>, 2019)</w:t>
      </w:r>
      <w:r w:rsidRPr="00ED194F">
        <w:rPr>
          <w:sz w:val="18"/>
          <w:szCs w:val="18"/>
        </w:rPr>
        <w:fldChar w:fldCharType="end"/>
      </w:r>
      <w:r w:rsidRPr="00ED194F">
        <w:rPr>
          <w:sz w:val="18"/>
          <w:szCs w:val="18"/>
        </w:rPr>
        <w:t>.</w:t>
      </w:r>
    </w:p>
  </w:footnote>
  <w:footnote w:id="7">
    <w:p w14:paraId="554F4C9D" w14:textId="28E70245" w:rsidR="008A2398" w:rsidRPr="003042DF" w:rsidRDefault="008A2398">
      <w:pPr>
        <w:pStyle w:val="FootnoteText"/>
        <w:rPr>
          <w:sz w:val="22"/>
          <w:szCs w:val="22"/>
        </w:rPr>
      </w:pPr>
      <w:r w:rsidRPr="003042DF">
        <w:rPr>
          <w:rStyle w:val="FootnoteReference"/>
          <w:sz w:val="18"/>
          <w:szCs w:val="18"/>
        </w:rPr>
        <w:footnoteRef/>
      </w:r>
      <w:r w:rsidRPr="003042DF">
        <w:rPr>
          <w:sz w:val="18"/>
          <w:szCs w:val="18"/>
        </w:rPr>
        <w:t xml:space="preserve"> The lowest concentration of HM that can be routinely determined with a known degree of confidence (above the limit of detection)</w:t>
      </w:r>
    </w:p>
  </w:footnote>
  <w:footnote w:id="8">
    <w:p w14:paraId="703DDA5A" w14:textId="3E22F212" w:rsidR="008A2398" w:rsidRDefault="008A2398">
      <w:pPr>
        <w:pStyle w:val="FootnoteText"/>
        <w:rPr>
          <w:sz w:val="18"/>
          <w:szCs w:val="18"/>
        </w:rPr>
      </w:pPr>
      <w:r w:rsidRPr="003042DF">
        <w:rPr>
          <w:rStyle w:val="FootnoteReference"/>
          <w:sz w:val="18"/>
          <w:szCs w:val="18"/>
        </w:rPr>
        <w:footnoteRef/>
      </w:r>
      <w:r w:rsidRPr="003042DF">
        <w:rPr>
          <w:sz w:val="18"/>
          <w:szCs w:val="18"/>
        </w:rPr>
        <w:t xml:space="preserve"> A “</w:t>
      </w:r>
      <w:r w:rsidRPr="003042DF">
        <w:rPr>
          <w:i/>
          <w:iCs/>
          <w:sz w:val="18"/>
          <w:szCs w:val="18"/>
        </w:rPr>
        <w:t>distribution of several repeated determinations, expressed as the % relative standard deviation</w:t>
      </w:r>
      <w:r w:rsidRPr="003042DF">
        <w:rPr>
          <w:sz w:val="18"/>
          <w:szCs w:val="18"/>
        </w:rPr>
        <w:t>” (RSD) (Environment Agency, 2018, P:4).</w:t>
      </w:r>
    </w:p>
    <w:p w14:paraId="5DAD727B" w14:textId="77777777" w:rsidR="008A2398" w:rsidRPr="003042DF" w:rsidRDefault="008A2398">
      <w:pPr>
        <w:pStyle w:val="FootnoteText"/>
        <w:rPr>
          <w:sz w:val="18"/>
          <w:szCs w:val="18"/>
        </w:rPr>
      </w:pPr>
    </w:p>
  </w:footnote>
  <w:footnote w:id="9">
    <w:p w14:paraId="16D348E4" w14:textId="7FB77ADD" w:rsidR="008A2398" w:rsidRDefault="008A2398">
      <w:pPr>
        <w:pStyle w:val="FootnoteText"/>
      </w:pPr>
      <w:r w:rsidRPr="003042DF">
        <w:rPr>
          <w:rStyle w:val="FootnoteReference"/>
          <w:sz w:val="18"/>
          <w:szCs w:val="18"/>
        </w:rPr>
        <w:footnoteRef/>
      </w:r>
      <w:r w:rsidRPr="003042DF">
        <w:rPr>
          <w:sz w:val="18"/>
          <w:szCs w:val="18"/>
        </w:rPr>
        <w:t xml:space="preserve"> </w:t>
      </w:r>
      <w:r w:rsidRPr="003042DF">
        <w:rPr>
          <w:i/>
          <w:iCs/>
          <w:sz w:val="18"/>
          <w:szCs w:val="18"/>
        </w:rPr>
        <w:t>“The difference (%) between the mean of several determinations obtained under repeatability conditions and the true or accepted concentration</w:t>
      </w:r>
      <w:r w:rsidRPr="003042DF">
        <w:rPr>
          <w:sz w:val="18"/>
          <w:szCs w:val="18"/>
        </w:rPr>
        <w:t>” (Environment Agency, 2018, P:3).</w:t>
      </w:r>
    </w:p>
  </w:footnote>
  <w:footnote w:id="10">
    <w:p w14:paraId="6F2185F3" w14:textId="77777777" w:rsidR="008A2398" w:rsidRDefault="008A2398" w:rsidP="00FD2B4A">
      <w:pPr>
        <w:pStyle w:val="FootnoteText"/>
      </w:pPr>
      <w:r w:rsidRPr="00B80DA2">
        <w:rPr>
          <w:rStyle w:val="FootnoteReference"/>
          <w:sz w:val="16"/>
          <w:szCs w:val="16"/>
        </w:rPr>
        <w:footnoteRef/>
      </w:r>
      <w:r w:rsidRPr="00B80DA2">
        <w:rPr>
          <w:sz w:val="16"/>
          <w:szCs w:val="16"/>
        </w:rPr>
        <w:t xml:space="preserve"> Ploughing only relieves compaction up to 20cm in soil depth and is short lived (cultivation can last up to six months before soil gets fully recompacted) (</w:t>
      </w:r>
      <w:proofErr w:type="spellStart"/>
      <w:r w:rsidRPr="00B80DA2">
        <w:rPr>
          <w:sz w:val="16"/>
          <w:szCs w:val="16"/>
        </w:rPr>
        <w:t>Moffat</w:t>
      </w:r>
      <w:proofErr w:type="spellEnd"/>
      <w:r w:rsidRPr="00B80DA2">
        <w:rPr>
          <w:sz w:val="16"/>
          <w:szCs w:val="16"/>
        </w:rPr>
        <w:t xml:space="preserve"> and </w:t>
      </w:r>
      <w:proofErr w:type="spellStart"/>
      <w:r w:rsidRPr="00B80DA2">
        <w:rPr>
          <w:sz w:val="16"/>
          <w:szCs w:val="16"/>
        </w:rPr>
        <w:t>Mcneill</w:t>
      </w:r>
      <w:proofErr w:type="spellEnd"/>
      <w:r w:rsidRPr="00B80DA2">
        <w:rPr>
          <w:sz w:val="16"/>
          <w:szCs w:val="16"/>
        </w:rPr>
        <w:t>, 1994).</w:t>
      </w:r>
    </w:p>
  </w:footnote>
  <w:footnote w:id="11">
    <w:p w14:paraId="618D2198" w14:textId="145323A2" w:rsidR="008A2398" w:rsidRPr="00766B54" w:rsidRDefault="008A2398">
      <w:pPr>
        <w:pStyle w:val="FootnoteText"/>
        <w:rPr>
          <w:sz w:val="18"/>
          <w:szCs w:val="18"/>
        </w:rPr>
      </w:pPr>
      <w:r w:rsidRPr="003502FD">
        <w:rPr>
          <w:rStyle w:val="FootnoteReference"/>
          <w:sz w:val="16"/>
          <w:szCs w:val="16"/>
        </w:rPr>
        <w:footnoteRef/>
      </w:r>
      <w:r w:rsidRPr="003502FD">
        <w:rPr>
          <w:sz w:val="16"/>
          <w:szCs w:val="16"/>
        </w:rPr>
        <w:t xml:space="preserve"> Mechanical damage and xylem rupture and exposure to air is something that plants face commonly due to storms, wind, herbivores, pathogens, fires, landslides, floods and human activities among many other factors </w:t>
      </w:r>
      <w:r w:rsidRPr="003502FD">
        <w:rPr>
          <w:sz w:val="16"/>
          <w:szCs w:val="16"/>
        </w:rPr>
        <w:fldChar w:fldCharType="begin" w:fldLock="1"/>
      </w:r>
      <w:r w:rsidRPr="003502FD">
        <w:rPr>
          <w:sz w:val="16"/>
          <w:szCs w:val="16"/>
        </w:rPr>
        <w:instrText>ADDIN CSL_CITATION {"citationItems":[{"id":"ITEM-1","itemData":{"DOI":"10.1111/jipb.12534","ISSN":"17447909","abstract":"Herein we review the current state-of-the-art of plant hydraulics in the context of plant physiology, ecology, and evolution, focusing on current and future research opportunities. We explain the physics of water transport in plants and the limits of this transport system, highlighting the relationships between xylem structure and function. We describe the great variety of techniques existing for evaluating xylem resistance to cavitation. We address several methodological issues and their connection with current debates on conduit refilling and exponentially shaped vulnerability curves. We analyze the trade-offs existing between water transport safety and efficiency. We also stress how little information is available on molecular biology of cavitation and the potential role of aquaporins in conduit refilling. Finally, we draw attention to how plant hydraulic traits can be used for modeling stomatal responses to environmental variables and climate change, including drought mortality.","author":[{"dropping-particle":"","family":"Venturas","given":"Martin D.","non-dropping-particle":"","parse-names":false,"suffix":""},{"dropping-particle":"","family":"Sperry","given":"John S.","non-dropping-particle":"","parse-names":false,"suffix":""},{"dropping-particle":"","family":"Hacke","given":"Uwe G.","non-dropping-particle":"","parse-names":false,"suffix":""}],"container-title":"Journal of Integrative Plant Biology","id":"ITEM-1","issue":"6","issued":{"date-parts":[["2017"]]},"page":"356-389","title":"Plant xylem hydraulics: What we understand, current research, and future challenges","type":"article-journal","volume":"59"},"uris":["http://www.mendeley.com/documents/?uuid=048f8033-31ae-4851-a5d7-9265ed038d15"]}],"mendeley":{"formattedCitation":"(Venturas, Sperry and Hacke, 2017)","plainTextFormattedCitation":"(Venturas, Sperry and Hacke, 2017)","previouslyFormattedCitation":"(Venturas, Sperry and Hacke, 2017)"},"properties":{"noteIndex":0},"schema":"https://github.com/citation-style-language/schema/raw/master/csl-citation.json"}</w:instrText>
      </w:r>
      <w:r w:rsidRPr="003502FD">
        <w:rPr>
          <w:sz w:val="16"/>
          <w:szCs w:val="16"/>
        </w:rPr>
        <w:fldChar w:fldCharType="separate"/>
      </w:r>
      <w:r w:rsidRPr="003502FD">
        <w:rPr>
          <w:noProof/>
          <w:sz w:val="16"/>
          <w:szCs w:val="16"/>
        </w:rPr>
        <w:t>(Venturas, Sperry and Hacke, 2017)</w:t>
      </w:r>
      <w:r w:rsidRPr="003502FD">
        <w:rPr>
          <w:sz w:val="16"/>
          <w:szCs w:val="16"/>
        </w:rPr>
        <w:fldChar w:fldCharType="end"/>
      </w:r>
      <w:r w:rsidRPr="003502FD">
        <w:rPr>
          <w:sz w:val="16"/>
          <w:szCs w:val="16"/>
        </w:rPr>
        <w:t>.</w:t>
      </w:r>
    </w:p>
  </w:footnote>
  <w:footnote w:id="12">
    <w:p w14:paraId="44517F9B" w14:textId="4BC96C82" w:rsidR="008A2398" w:rsidRPr="003F282C" w:rsidRDefault="008A2398" w:rsidP="00121AC1">
      <w:pPr>
        <w:pStyle w:val="FootnoteText"/>
        <w:rPr>
          <w:sz w:val="18"/>
          <w:szCs w:val="18"/>
        </w:rPr>
      </w:pPr>
      <w:r w:rsidRPr="003F282C">
        <w:rPr>
          <w:rStyle w:val="FootnoteReference"/>
          <w:sz w:val="18"/>
          <w:szCs w:val="18"/>
        </w:rPr>
        <w:footnoteRef/>
      </w:r>
      <w:r w:rsidRPr="003F282C">
        <w:rPr>
          <w:sz w:val="18"/>
          <w:szCs w:val="18"/>
        </w:rPr>
        <w:t xml:space="preserve"> ‘Contaminant domains’ are the most significant areas of elevated contaminant concentrations (an upper threshold value assigned to region of type of land use) </w:t>
      </w:r>
      <w:r w:rsidRPr="003F282C">
        <w:rPr>
          <w:sz w:val="18"/>
          <w:szCs w:val="18"/>
        </w:rPr>
        <w:fldChar w:fldCharType="begin" w:fldLock="1"/>
      </w:r>
      <w:r w:rsidRPr="003F282C">
        <w:rPr>
          <w:sz w:val="18"/>
          <w:szCs w:val="18"/>
        </w:rPr>
        <w:instrText>ADDIN CSL_CITATION {"citationItems":[{"id":"ITEM-1","itemData":{"DOI":"10.1016/j.scitotenv.2013.03.005","abstract":"• Contaminated land Statutory Guidance refers to normal levels of soil contaminants. • We represent normal levels by Normal Background Concentrations (NBCs). • We explore the most suitable systematically sampled soil data for English soils. • NBCs for soil contaminants presented not as a single national value but by domains. • We present a robust statistical methodology for determining domain NBCs. a b s t r a c t a r t i c l e i n f o","author":[{"dropping-particle":"","family":"Ander","given":"E Louise","non-dropping-particle":"","parse-names":false,"suffix":""},{"dropping-particle":"","family":"Johnson","given":"Christopher C","non-dropping-particle":"","parse-names":false,"suffix":""},{"dropping-particle":"","family":"Cave","given":"Mark R","non-dropping-particle":"","parse-names":false,"suffix":""},{"dropping-particle":"","family":"Palumbo-Roe","given":"Barbara","non-dropping-particle":"","parse-names":false,"suffix":""},{"dropping-particle":"","family":"Nathanail","given":"C Paul","non-dropping-particle":"","parse-names":false,"suffix":""},{"dropping-particle":"","family":"Lark","given":"R Murray","non-dropping-particle":"","parse-names":false,"suffix":""}],"container-title":"Science of the Total Environment, The","id":"ITEM-1","issued":{"date-parts":[["2013"]]},"page":"604-618","title":"Methodology for the determination of normal background concentrations of contaminants in English soil","type":"article-journal","volume":"454-455"},"uris":["http://www.mendeley.com/documents/?uuid=9f586476-3d2a-3486-abbf-c8dfb3c5cb63"]}],"mendeley":{"formattedCitation":"(Ander &lt;i&gt;et al.&lt;/i&gt;, 2013)","plainTextFormattedCitation":"(Ander et al., 2013)","previouslyFormattedCitation":"(Ander &lt;i&gt;et al.&lt;/i&gt;, 2013)"},"properties":{"noteIndex":0},"schema":"https://github.com/citation-style-language/schema/raw/master/csl-citation.json"}</w:instrText>
      </w:r>
      <w:r w:rsidRPr="003F282C">
        <w:rPr>
          <w:sz w:val="18"/>
          <w:szCs w:val="18"/>
        </w:rPr>
        <w:fldChar w:fldCharType="separate"/>
      </w:r>
      <w:r w:rsidRPr="003F282C">
        <w:rPr>
          <w:noProof/>
          <w:sz w:val="18"/>
          <w:szCs w:val="18"/>
        </w:rPr>
        <w:t xml:space="preserve">(Ander </w:t>
      </w:r>
      <w:r w:rsidRPr="003F282C">
        <w:rPr>
          <w:i/>
          <w:noProof/>
          <w:sz w:val="18"/>
          <w:szCs w:val="18"/>
        </w:rPr>
        <w:t>et al.</w:t>
      </w:r>
      <w:r w:rsidRPr="003F282C">
        <w:rPr>
          <w:noProof/>
          <w:sz w:val="18"/>
          <w:szCs w:val="18"/>
        </w:rPr>
        <w:t>, 2013)</w:t>
      </w:r>
      <w:r w:rsidRPr="003F282C">
        <w:rPr>
          <w:sz w:val="18"/>
          <w:szCs w:val="18"/>
        </w:rPr>
        <w:fldChar w:fldCharType="end"/>
      </w:r>
      <w:r w:rsidRPr="003F282C">
        <w:rPr>
          <w:sz w:val="18"/>
          <w:szCs w:val="18"/>
        </w:rPr>
        <w:t>.</w:t>
      </w:r>
    </w:p>
  </w:footnote>
  <w:footnote w:id="13">
    <w:p w14:paraId="4CB270E8" w14:textId="446DBAF3" w:rsidR="008A2398" w:rsidRDefault="008A2398">
      <w:pPr>
        <w:pStyle w:val="FootnoteText"/>
      </w:pPr>
      <w:r w:rsidRPr="00274511">
        <w:rPr>
          <w:rStyle w:val="FootnoteReference"/>
          <w:sz w:val="16"/>
          <w:szCs w:val="16"/>
        </w:rPr>
        <w:footnoteRef/>
      </w:r>
      <w:r w:rsidRPr="00274511">
        <w:rPr>
          <w:sz w:val="16"/>
          <w:szCs w:val="16"/>
        </w:rPr>
        <w:t xml:space="preserve"> </w:t>
      </w:r>
      <w:r>
        <w:rPr>
          <w:sz w:val="16"/>
          <w:szCs w:val="16"/>
        </w:rPr>
        <w:t xml:space="preserve">Subsequent layers of the soil (with different characteristics) (O-organic layer, A-topsoil, B-subsoil, C-parent material) </w:t>
      </w:r>
      <w:r>
        <w:rPr>
          <w:sz w:val="16"/>
          <w:szCs w:val="16"/>
        </w:rPr>
        <w:fldChar w:fldCharType="begin" w:fldLock="1"/>
      </w:r>
      <w:r>
        <w:rPr>
          <w:sz w:val="16"/>
          <w:szCs w:val="16"/>
        </w:rPr>
        <w:instrText>ADDIN CSL_CITATION {"citationItems":[{"id":"ITEM-1","itemData":{"DOI":"10.1139/X09-069","ISSN":"00455067","abstract":"Ecosystems that develop on mine spoil can serve as significant sinks for CO2. The aim of this study was to estimate the rate of carbon accumulation and its distribution along forest ecosystem partitions in young Scots pine (Pinus sylvestris L.) plantations in the Narva oil shale opencast, Estonia. The tree layer was measured in 2004 in 13 stands afforested with 2-year-old seedlings during 1968 to 1994. Three stands (afforested in 1990, 1983, and 1968) were selected for detailed analysis of the carbon sequestration. Soil profiles were sampled in these stands in 2005. Radiocarbon analysis combined with a simple model of litter production was used to differentiate between plant-derived recent carbon and carbon stemming from fragments of oil shale. Total carbon accumulated since afforestation in vegetation, forest floor, and A horizon was 7.8 t ha-1 in the stand established in 1990, 34.5 t ha-1 in that established in 1983, and 133.4 t ha-1 in that established in 1968. Most of the sequestered carbon was allocated to tree stems; their portion increasing with age from 28% to 51%. The portion of recent soil organic carbon increased from 5% to 23%, which shows that soils contribute significantly to carbon accumulation during early forest succession on degraded land.","author":[{"dropping-particle":"","family":"Karu","given":"Helen","non-dropping-particle":"","parse-names":false,"suffix":""},{"dropping-particle":"","family":"Szava-Kovats","given":"Robert","non-dropping-particle":"","parse-names":false,"suffix":""},{"dropping-particle":"","family":"Pensa","given":"Margus","non-dropping-particle":"","parse-names":false,"suffix":""},{"dropping-particle":"","family":"Kull","given":"Olevi","non-dropping-particle":"","parse-names":false,"suffix":""}],"container-title":"Canadian Journal of Forest Research","id":"ITEM-1","issue":"8","issued":{"date-parts":[["2009"]]},"page":"1507-1517","title":"Carbon sequestration in a chronosequence of Scots pine stands in a reclaimed opencast oil shale mine","type":"article-journal","volume":"39"},"uris":["http://www.mendeley.com/documents/?uuid=1204d7da-1926-4b87-931e-25ad7ad4b26d"]}],"mendeley":{"formattedCitation":"(Karu &lt;i&gt;et al.&lt;/i&gt;, 2009)","plainTextFormattedCitation":"(Karu et al., 2009)","previouslyFormattedCitation":"(Karu &lt;i&gt;et al.&lt;/i&gt;, 2009)"},"properties":{"noteIndex":0},"schema":"https://github.com/citation-style-language/schema/raw/master/csl-citation.json"}</w:instrText>
      </w:r>
      <w:r>
        <w:rPr>
          <w:sz w:val="16"/>
          <w:szCs w:val="16"/>
        </w:rPr>
        <w:fldChar w:fldCharType="separate"/>
      </w:r>
      <w:r w:rsidRPr="00274511">
        <w:rPr>
          <w:noProof/>
          <w:sz w:val="16"/>
          <w:szCs w:val="16"/>
        </w:rPr>
        <w:t xml:space="preserve">(Karu </w:t>
      </w:r>
      <w:r w:rsidRPr="00274511">
        <w:rPr>
          <w:i/>
          <w:noProof/>
          <w:sz w:val="16"/>
          <w:szCs w:val="16"/>
        </w:rPr>
        <w:t>et al.</w:t>
      </w:r>
      <w:r w:rsidRPr="00274511">
        <w:rPr>
          <w:noProof/>
          <w:sz w:val="16"/>
          <w:szCs w:val="16"/>
        </w:rPr>
        <w:t>, 2009)</w:t>
      </w:r>
      <w:r>
        <w:rPr>
          <w:sz w:val="16"/>
          <w:szCs w:val="16"/>
        </w:rPr>
        <w:fldChar w:fldCharType="end"/>
      </w:r>
      <w:r>
        <w:rPr>
          <w:sz w:val="16"/>
          <w:szCs w:val="16"/>
        </w:rPr>
        <w:t>.</w:t>
      </w:r>
    </w:p>
  </w:footnote>
  <w:footnote w:id="14">
    <w:p w14:paraId="4E7E3920" w14:textId="57B5B76E" w:rsidR="008A2398" w:rsidRDefault="008A2398">
      <w:pPr>
        <w:pStyle w:val="FootnoteText"/>
      </w:pPr>
      <w:r>
        <w:rPr>
          <w:rStyle w:val="FootnoteReference"/>
        </w:rPr>
        <w:footnoteRef/>
      </w:r>
      <w:r>
        <w:t xml:space="preserve"> </w:t>
      </w:r>
      <w:r w:rsidRPr="00BB1BE7">
        <w:rPr>
          <w:sz w:val="16"/>
          <w:szCs w:val="16"/>
        </w:rPr>
        <w:t xml:space="preserve">Category 2/3 border defines the point at which land is determined as contaminated land under the Part 2A of the Environmental Protection Act </w:t>
      </w:r>
      <w:r>
        <w:rPr>
          <w:sz w:val="16"/>
          <w:szCs w:val="16"/>
        </w:rPr>
        <w:t>(</w:t>
      </w:r>
      <w:r w:rsidRPr="00BB1BE7">
        <w:rPr>
          <w:sz w:val="16"/>
          <w:szCs w:val="16"/>
        </w:rPr>
        <w:t>1990</w:t>
      </w:r>
      <w:r>
        <w:rPr>
          <w:sz w:val="16"/>
          <w:szCs w:val="16"/>
        </w:rPr>
        <w:t xml:space="preserve">) </w:t>
      </w:r>
      <w:r>
        <w:rPr>
          <w:sz w:val="16"/>
          <w:szCs w:val="16"/>
        </w:rPr>
        <w:fldChar w:fldCharType="begin" w:fldLock="1"/>
      </w:r>
      <w:r>
        <w:rPr>
          <w:sz w:val="16"/>
          <w:szCs w:val="16"/>
        </w:rPr>
        <w:instrText>ADDIN CSL_CITATION {"citationItems":[{"id":"ITEM-1","itemData":{"author":[{"dropping-particle":"","family":"Public Health England","given":"","non-dropping-particle":"","parse-names":false,"suffix":""}],"id":"ITEM-1","issued":{"date-parts":[["2019"]]},"number-of-pages":"10","title":"Use of Potentially Contaminated Residential Land, Gardens and Allotments-Public Health Factsheet","type":"report"},"uris":["http://www.mendeley.com/documents/?uuid=1e126243-f1ca-30a7-a2ee-20a2320cdb1f"]}],"mendeley":{"formattedCitation":"(Public Health England, 2019)","plainTextFormattedCitation":"(Public Health England, 2019)","previouslyFormattedCitation":"(Public Health England, 2019)"},"properties":{"noteIndex":0},"schema":"https://github.com/citation-style-language/schema/raw/master/csl-citation.json"}</w:instrText>
      </w:r>
      <w:r>
        <w:rPr>
          <w:sz w:val="16"/>
          <w:szCs w:val="16"/>
        </w:rPr>
        <w:fldChar w:fldCharType="separate"/>
      </w:r>
      <w:r w:rsidRPr="00BB1BE7">
        <w:rPr>
          <w:noProof/>
          <w:sz w:val="16"/>
          <w:szCs w:val="16"/>
        </w:rPr>
        <w:t>(Public Health England, 2019)</w:t>
      </w:r>
      <w:r>
        <w:rPr>
          <w:sz w:val="16"/>
          <w:szCs w:val="16"/>
        </w:rPr>
        <w:fldChar w:fldCharType="end"/>
      </w:r>
      <w:r w:rsidRPr="00BB1BE7">
        <w:rPr>
          <w:sz w:val="16"/>
          <w:szCs w:val="16"/>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161D2"/>
    <w:multiLevelType w:val="hybridMultilevel"/>
    <w:tmpl w:val="DDBADF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AB443AD"/>
    <w:multiLevelType w:val="multilevel"/>
    <w:tmpl w:val="26920856"/>
    <w:lvl w:ilvl="0">
      <w:start w:val="1"/>
      <w:numFmt w:val="decimal"/>
      <w:lvlText w:val="%1.0"/>
      <w:lvlJc w:val="left"/>
      <w:pPr>
        <w:ind w:left="510" w:hanging="510"/>
      </w:pPr>
      <w:rPr>
        <w:rFonts w:hint="default"/>
      </w:rPr>
    </w:lvl>
    <w:lvl w:ilvl="1">
      <w:start w:val="1"/>
      <w:numFmt w:val="decimal"/>
      <w:lvlText w:val="%1.%2"/>
      <w:lvlJc w:val="left"/>
      <w:pPr>
        <w:ind w:left="1230" w:hanging="51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D8C6C48"/>
    <w:multiLevelType w:val="hybridMultilevel"/>
    <w:tmpl w:val="B57E13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19D662A"/>
    <w:multiLevelType w:val="hybridMultilevel"/>
    <w:tmpl w:val="6B4258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D6917DE"/>
    <w:multiLevelType w:val="hybridMultilevel"/>
    <w:tmpl w:val="C5226504"/>
    <w:lvl w:ilvl="0" w:tplc="C4E2B83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366482"/>
    <w:multiLevelType w:val="hybridMultilevel"/>
    <w:tmpl w:val="638ED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B758AB"/>
    <w:multiLevelType w:val="hybridMultilevel"/>
    <w:tmpl w:val="D318E0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703E50BB"/>
    <w:multiLevelType w:val="hybridMultilevel"/>
    <w:tmpl w:val="1C2AF8A8"/>
    <w:lvl w:ilvl="0" w:tplc="1212BB7C">
      <w:start w:val="1"/>
      <w:numFmt w:val="bullet"/>
      <w:lvlText w:val=""/>
      <w:lvlJc w:val="left"/>
      <w:pPr>
        <w:ind w:left="1068" w:hanging="360"/>
      </w:pPr>
      <w:rPr>
        <w:rFonts w:ascii="Symbol" w:hAnsi="Symbol" w:hint="default"/>
        <w:b w:val="0"/>
        <w:bCs/>
        <w:color w:val="C00000"/>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num w:numId="1">
    <w:abstractNumId w:val="5"/>
  </w:num>
  <w:num w:numId="2">
    <w:abstractNumId w:val="6"/>
  </w:num>
  <w:num w:numId="3">
    <w:abstractNumId w:val="7"/>
  </w:num>
  <w:num w:numId="4">
    <w:abstractNumId w:val="2"/>
  </w:num>
  <w:num w:numId="5">
    <w:abstractNumId w:val="0"/>
  </w:num>
  <w:num w:numId="6">
    <w:abstractNumId w:val="4"/>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revisionView w:markup="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SwsDS1NDE3MzC0NDVW0lEKTi0uzszPAykwrwUA2ZLzNiwAAAA="/>
  </w:docVars>
  <w:rsids>
    <w:rsidRoot w:val="0087235D"/>
    <w:rsid w:val="000049C2"/>
    <w:rsid w:val="0000567E"/>
    <w:rsid w:val="00005C53"/>
    <w:rsid w:val="00022700"/>
    <w:rsid w:val="00023BC3"/>
    <w:rsid w:val="00026B14"/>
    <w:rsid w:val="00055176"/>
    <w:rsid w:val="000567E3"/>
    <w:rsid w:val="00066E72"/>
    <w:rsid w:val="00071501"/>
    <w:rsid w:val="000723DB"/>
    <w:rsid w:val="00076C9B"/>
    <w:rsid w:val="0008165E"/>
    <w:rsid w:val="00084FA7"/>
    <w:rsid w:val="00095931"/>
    <w:rsid w:val="00097AB8"/>
    <w:rsid w:val="000A26AA"/>
    <w:rsid w:val="000A416C"/>
    <w:rsid w:val="000B5932"/>
    <w:rsid w:val="000B67EA"/>
    <w:rsid w:val="000D2755"/>
    <w:rsid w:val="000E0982"/>
    <w:rsid w:val="000E4921"/>
    <w:rsid w:val="000E71BB"/>
    <w:rsid w:val="000F0167"/>
    <w:rsid w:val="000F1421"/>
    <w:rsid w:val="000F4AE9"/>
    <w:rsid w:val="000F52E6"/>
    <w:rsid w:val="00106258"/>
    <w:rsid w:val="00106687"/>
    <w:rsid w:val="00110CC1"/>
    <w:rsid w:val="001120FB"/>
    <w:rsid w:val="00113765"/>
    <w:rsid w:val="00114697"/>
    <w:rsid w:val="0011486F"/>
    <w:rsid w:val="00114C8B"/>
    <w:rsid w:val="00121AC1"/>
    <w:rsid w:val="00121AD7"/>
    <w:rsid w:val="00123FD0"/>
    <w:rsid w:val="0012638F"/>
    <w:rsid w:val="00130326"/>
    <w:rsid w:val="00141916"/>
    <w:rsid w:val="00150362"/>
    <w:rsid w:val="00153A04"/>
    <w:rsid w:val="00156B09"/>
    <w:rsid w:val="00164B2A"/>
    <w:rsid w:val="0016555F"/>
    <w:rsid w:val="00176BDB"/>
    <w:rsid w:val="00185744"/>
    <w:rsid w:val="00195D4B"/>
    <w:rsid w:val="001974D4"/>
    <w:rsid w:val="001975D1"/>
    <w:rsid w:val="001A4045"/>
    <w:rsid w:val="001B1F16"/>
    <w:rsid w:val="001B223E"/>
    <w:rsid w:val="001B2FA5"/>
    <w:rsid w:val="001B602E"/>
    <w:rsid w:val="001C7C65"/>
    <w:rsid w:val="001D1834"/>
    <w:rsid w:val="001F2663"/>
    <w:rsid w:val="001F3A91"/>
    <w:rsid w:val="001F58B4"/>
    <w:rsid w:val="00201DA9"/>
    <w:rsid w:val="002067F1"/>
    <w:rsid w:val="002214D2"/>
    <w:rsid w:val="00223CD0"/>
    <w:rsid w:val="00225935"/>
    <w:rsid w:val="00235C3F"/>
    <w:rsid w:val="00241199"/>
    <w:rsid w:val="002416B9"/>
    <w:rsid w:val="00243D5F"/>
    <w:rsid w:val="00247E6D"/>
    <w:rsid w:val="002605AC"/>
    <w:rsid w:val="00262501"/>
    <w:rsid w:val="002638E6"/>
    <w:rsid w:val="00274511"/>
    <w:rsid w:val="00275B36"/>
    <w:rsid w:val="00276402"/>
    <w:rsid w:val="0027762C"/>
    <w:rsid w:val="00280B60"/>
    <w:rsid w:val="002818C2"/>
    <w:rsid w:val="00291348"/>
    <w:rsid w:val="0029472F"/>
    <w:rsid w:val="002A6699"/>
    <w:rsid w:val="002B2A2C"/>
    <w:rsid w:val="002B63F9"/>
    <w:rsid w:val="002B6D41"/>
    <w:rsid w:val="002B7B88"/>
    <w:rsid w:val="002C06E0"/>
    <w:rsid w:val="002C3AFA"/>
    <w:rsid w:val="002C4751"/>
    <w:rsid w:val="002D0331"/>
    <w:rsid w:val="002D6A5F"/>
    <w:rsid w:val="003042DF"/>
    <w:rsid w:val="003164E4"/>
    <w:rsid w:val="003325DC"/>
    <w:rsid w:val="00337755"/>
    <w:rsid w:val="00340C26"/>
    <w:rsid w:val="00345B4B"/>
    <w:rsid w:val="003502FD"/>
    <w:rsid w:val="003528A9"/>
    <w:rsid w:val="00352918"/>
    <w:rsid w:val="003543F6"/>
    <w:rsid w:val="003578B5"/>
    <w:rsid w:val="00366FC6"/>
    <w:rsid w:val="003673BB"/>
    <w:rsid w:val="00367D5F"/>
    <w:rsid w:val="00381F0C"/>
    <w:rsid w:val="00383D1D"/>
    <w:rsid w:val="0039196A"/>
    <w:rsid w:val="00393D65"/>
    <w:rsid w:val="003956AC"/>
    <w:rsid w:val="003B01DF"/>
    <w:rsid w:val="003B0EB1"/>
    <w:rsid w:val="003B1D3C"/>
    <w:rsid w:val="003B45B0"/>
    <w:rsid w:val="003C44CA"/>
    <w:rsid w:val="003D1E03"/>
    <w:rsid w:val="003D601D"/>
    <w:rsid w:val="003D7AB8"/>
    <w:rsid w:val="003F05DA"/>
    <w:rsid w:val="003F282C"/>
    <w:rsid w:val="003F7250"/>
    <w:rsid w:val="00400926"/>
    <w:rsid w:val="00401AEE"/>
    <w:rsid w:val="00401F44"/>
    <w:rsid w:val="00404724"/>
    <w:rsid w:val="00410A46"/>
    <w:rsid w:val="0041580E"/>
    <w:rsid w:val="00415F57"/>
    <w:rsid w:val="0043784B"/>
    <w:rsid w:val="0044279C"/>
    <w:rsid w:val="00451907"/>
    <w:rsid w:val="00452FA7"/>
    <w:rsid w:val="00477884"/>
    <w:rsid w:val="00492DC1"/>
    <w:rsid w:val="0049469A"/>
    <w:rsid w:val="00494F56"/>
    <w:rsid w:val="004962EE"/>
    <w:rsid w:val="004A1ACB"/>
    <w:rsid w:val="004B2846"/>
    <w:rsid w:val="004C7BCD"/>
    <w:rsid w:val="004D49C6"/>
    <w:rsid w:val="004D4CAB"/>
    <w:rsid w:val="004D7DD0"/>
    <w:rsid w:val="004E00C9"/>
    <w:rsid w:val="004F190C"/>
    <w:rsid w:val="004F1AC7"/>
    <w:rsid w:val="005010C2"/>
    <w:rsid w:val="00502EFA"/>
    <w:rsid w:val="0050553B"/>
    <w:rsid w:val="005114B0"/>
    <w:rsid w:val="00520860"/>
    <w:rsid w:val="0052266B"/>
    <w:rsid w:val="00525801"/>
    <w:rsid w:val="00531082"/>
    <w:rsid w:val="005419D1"/>
    <w:rsid w:val="0055707F"/>
    <w:rsid w:val="00572309"/>
    <w:rsid w:val="00575566"/>
    <w:rsid w:val="00575AF8"/>
    <w:rsid w:val="00576AE6"/>
    <w:rsid w:val="005936D5"/>
    <w:rsid w:val="00594F66"/>
    <w:rsid w:val="005A7CA4"/>
    <w:rsid w:val="005B5EF0"/>
    <w:rsid w:val="005C5788"/>
    <w:rsid w:val="005C77BB"/>
    <w:rsid w:val="005D5094"/>
    <w:rsid w:val="00602B0F"/>
    <w:rsid w:val="00610267"/>
    <w:rsid w:val="00610851"/>
    <w:rsid w:val="00613F7A"/>
    <w:rsid w:val="0062145D"/>
    <w:rsid w:val="00624AF1"/>
    <w:rsid w:val="00626270"/>
    <w:rsid w:val="00633086"/>
    <w:rsid w:val="006400FA"/>
    <w:rsid w:val="00646E14"/>
    <w:rsid w:val="006540F2"/>
    <w:rsid w:val="0066436E"/>
    <w:rsid w:val="00665272"/>
    <w:rsid w:val="0067493B"/>
    <w:rsid w:val="00681F5A"/>
    <w:rsid w:val="00690D20"/>
    <w:rsid w:val="0069313C"/>
    <w:rsid w:val="00697D11"/>
    <w:rsid w:val="006B1C66"/>
    <w:rsid w:val="006B3AEE"/>
    <w:rsid w:val="006C1337"/>
    <w:rsid w:val="006D0F8A"/>
    <w:rsid w:val="006D15B1"/>
    <w:rsid w:val="006D5A3E"/>
    <w:rsid w:val="006E37F9"/>
    <w:rsid w:val="006E499D"/>
    <w:rsid w:val="006E4E6F"/>
    <w:rsid w:val="00700E40"/>
    <w:rsid w:val="00703375"/>
    <w:rsid w:val="00704FB4"/>
    <w:rsid w:val="00710CC8"/>
    <w:rsid w:val="007228D9"/>
    <w:rsid w:val="007308E0"/>
    <w:rsid w:val="0073258D"/>
    <w:rsid w:val="00733DA4"/>
    <w:rsid w:val="007401A8"/>
    <w:rsid w:val="00741E7E"/>
    <w:rsid w:val="00745A91"/>
    <w:rsid w:val="00752F89"/>
    <w:rsid w:val="007536C0"/>
    <w:rsid w:val="007655C4"/>
    <w:rsid w:val="00766999"/>
    <w:rsid w:val="00766B54"/>
    <w:rsid w:val="007777F3"/>
    <w:rsid w:val="007778DF"/>
    <w:rsid w:val="007822C1"/>
    <w:rsid w:val="00790442"/>
    <w:rsid w:val="00791C83"/>
    <w:rsid w:val="007A0229"/>
    <w:rsid w:val="007A32B6"/>
    <w:rsid w:val="007C44D5"/>
    <w:rsid w:val="007D5132"/>
    <w:rsid w:val="007F1199"/>
    <w:rsid w:val="007F36B5"/>
    <w:rsid w:val="00801901"/>
    <w:rsid w:val="00817197"/>
    <w:rsid w:val="00834623"/>
    <w:rsid w:val="00834BC3"/>
    <w:rsid w:val="00844B68"/>
    <w:rsid w:val="00850B39"/>
    <w:rsid w:val="0085549F"/>
    <w:rsid w:val="0087235D"/>
    <w:rsid w:val="00885E6C"/>
    <w:rsid w:val="00886E93"/>
    <w:rsid w:val="0089011B"/>
    <w:rsid w:val="008967F1"/>
    <w:rsid w:val="008A2398"/>
    <w:rsid w:val="008B4E32"/>
    <w:rsid w:val="008D1729"/>
    <w:rsid w:val="008D70ED"/>
    <w:rsid w:val="008F4EBF"/>
    <w:rsid w:val="00900C6D"/>
    <w:rsid w:val="00902C5F"/>
    <w:rsid w:val="0091036C"/>
    <w:rsid w:val="009224B8"/>
    <w:rsid w:val="00923B62"/>
    <w:rsid w:val="0093451D"/>
    <w:rsid w:val="00940BC7"/>
    <w:rsid w:val="00952C63"/>
    <w:rsid w:val="00963F75"/>
    <w:rsid w:val="009839D7"/>
    <w:rsid w:val="00983E5C"/>
    <w:rsid w:val="00987B1D"/>
    <w:rsid w:val="0099034B"/>
    <w:rsid w:val="0099189B"/>
    <w:rsid w:val="009937A7"/>
    <w:rsid w:val="009A6448"/>
    <w:rsid w:val="009B29D0"/>
    <w:rsid w:val="009D63C5"/>
    <w:rsid w:val="009E216C"/>
    <w:rsid w:val="009E45B3"/>
    <w:rsid w:val="009E53A4"/>
    <w:rsid w:val="00A0380B"/>
    <w:rsid w:val="00A27D0B"/>
    <w:rsid w:val="00A527BF"/>
    <w:rsid w:val="00A5358B"/>
    <w:rsid w:val="00A55AEB"/>
    <w:rsid w:val="00A575F8"/>
    <w:rsid w:val="00A75388"/>
    <w:rsid w:val="00A8168C"/>
    <w:rsid w:val="00A8474A"/>
    <w:rsid w:val="00A873FA"/>
    <w:rsid w:val="00A9663E"/>
    <w:rsid w:val="00AA4E92"/>
    <w:rsid w:val="00AB399F"/>
    <w:rsid w:val="00AB5E0A"/>
    <w:rsid w:val="00AC26CD"/>
    <w:rsid w:val="00AC45A3"/>
    <w:rsid w:val="00AC50F3"/>
    <w:rsid w:val="00AD154E"/>
    <w:rsid w:val="00AE1A3C"/>
    <w:rsid w:val="00AF3E66"/>
    <w:rsid w:val="00B12A90"/>
    <w:rsid w:val="00B1613B"/>
    <w:rsid w:val="00B17563"/>
    <w:rsid w:val="00B211FE"/>
    <w:rsid w:val="00B34057"/>
    <w:rsid w:val="00B35205"/>
    <w:rsid w:val="00B414DC"/>
    <w:rsid w:val="00B63C7C"/>
    <w:rsid w:val="00B64BBA"/>
    <w:rsid w:val="00B65283"/>
    <w:rsid w:val="00B66D2D"/>
    <w:rsid w:val="00B677EA"/>
    <w:rsid w:val="00B77F6E"/>
    <w:rsid w:val="00B81B13"/>
    <w:rsid w:val="00B82CE4"/>
    <w:rsid w:val="00B95959"/>
    <w:rsid w:val="00BA005E"/>
    <w:rsid w:val="00BA3E09"/>
    <w:rsid w:val="00BB1BE7"/>
    <w:rsid w:val="00BC3D96"/>
    <w:rsid w:val="00BC5227"/>
    <w:rsid w:val="00C03632"/>
    <w:rsid w:val="00C06104"/>
    <w:rsid w:val="00C06AD4"/>
    <w:rsid w:val="00C0722D"/>
    <w:rsid w:val="00C11859"/>
    <w:rsid w:val="00C120C7"/>
    <w:rsid w:val="00C13474"/>
    <w:rsid w:val="00C1784C"/>
    <w:rsid w:val="00C24B17"/>
    <w:rsid w:val="00C253F4"/>
    <w:rsid w:val="00C2749B"/>
    <w:rsid w:val="00C27C78"/>
    <w:rsid w:val="00C33726"/>
    <w:rsid w:val="00C34FD1"/>
    <w:rsid w:val="00C515DE"/>
    <w:rsid w:val="00C6182F"/>
    <w:rsid w:val="00C61D35"/>
    <w:rsid w:val="00C868D9"/>
    <w:rsid w:val="00CA77A9"/>
    <w:rsid w:val="00CB25DF"/>
    <w:rsid w:val="00CB2801"/>
    <w:rsid w:val="00CB6662"/>
    <w:rsid w:val="00CC62D1"/>
    <w:rsid w:val="00CD62E3"/>
    <w:rsid w:val="00CE0473"/>
    <w:rsid w:val="00CE23E1"/>
    <w:rsid w:val="00CE314E"/>
    <w:rsid w:val="00CF1BB9"/>
    <w:rsid w:val="00CF1FD7"/>
    <w:rsid w:val="00CF26C1"/>
    <w:rsid w:val="00CF49A3"/>
    <w:rsid w:val="00D20B0A"/>
    <w:rsid w:val="00D256AD"/>
    <w:rsid w:val="00D26FDF"/>
    <w:rsid w:val="00D371E0"/>
    <w:rsid w:val="00D415EF"/>
    <w:rsid w:val="00D45476"/>
    <w:rsid w:val="00D57B37"/>
    <w:rsid w:val="00D6025D"/>
    <w:rsid w:val="00D645A7"/>
    <w:rsid w:val="00D66395"/>
    <w:rsid w:val="00D77044"/>
    <w:rsid w:val="00D8486C"/>
    <w:rsid w:val="00D87054"/>
    <w:rsid w:val="00D937ED"/>
    <w:rsid w:val="00D93D67"/>
    <w:rsid w:val="00D95CA6"/>
    <w:rsid w:val="00D95E3A"/>
    <w:rsid w:val="00D9662D"/>
    <w:rsid w:val="00DA6D98"/>
    <w:rsid w:val="00DA7784"/>
    <w:rsid w:val="00DB1491"/>
    <w:rsid w:val="00DC5B23"/>
    <w:rsid w:val="00DD3C2F"/>
    <w:rsid w:val="00DD475D"/>
    <w:rsid w:val="00DE33B9"/>
    <w:rsid w:val="00E0518D"/>
    <w:rsid w:val="00E07B5A"/>
    <w:rsid w:val="00E35221"/>
    <w:rsid w:val="00E400AD"/>
    <w:rsid w:val="00E44D11"/>
    <w:rsid w:val="00E523DC"/>
    <w:rsid w:val="00E5350D"/>
    <w:rsid w:val="00E5666B"/>
    <w:rsid w:val="00E67232"/>
    <w:rsid w:val="00E77224"/>
    <w:rsid w:val="00E932D8"/>
    <w:rsid w:val="00E95B79"/>
    <w:rsid w:val="00EA7F88"/>
    <w:rsid w:val="00EB0D01"/>
    <w:rsid w:val="00EB14F5"/>
    <w:rsid w:val="00EB3E66"/>
    <w:rsid w:val="00EC52C6"/>
    <w:rsid w:val="00EC5C74"/>
    <w:rsid w:val="00ED194F"/>
    <w:rsid w:val="00ED2DB9"/>
    <w:rsid w:val="00ED4716"/>
    <w:rsid w:val="00EF7D05"/>
    <w:rsid w:val="00F00560"/>
    <w:rsid w:val="00F01AA2"/>
    <w:rsid w:val="00F118BD"/>
    <w:rsid w:val="00F1670C"/>
    <w:rsid w:val="00F21AA5"/>
    <w:rsid w:val="00F25255"/>
    <w:rsid w:val="00F4778C"/>
    <w:rsid w:val="00F51429"/>
    <w:rsid w:val="00F605BF"/>
    <w:rsid w:val="00F8518E"/>
    <w:rsid w:val="00F92E26"/>
    <w:rsid w:val="00F94162"/>
    <w:rsid w:val="00F9579C"/>
    <w:rsid w:val="00F962BB"/>
    <w:rsid w:val="00F97330"/>
    <w:rsid w:val="00FB0ED1"/>
    <w:rsid w:val="00FB10D9"/>
    <w:rsid w:val="00FB1A2E"/>
    <w:rsid w:val="00FB68CC"/>
    <w:rsid w:val="00FC5C25"/>
    <w:rsid w:val="00FD2B4A"/>
    <w:rsid w:val="00FD3E79"/>
    <w:rsid w:val="00FD609C"/>
    <w:rsid w:val="00FD793E"/>
    <w:rsid w:val="00FE35B4"/>
    <w:rsid w:val="00FE61A9"/>
    <w:rsid w:val="00FF2C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ACAE04E"/>
  <w15:chartTrackingRefBased/>
  <w15:docId w15:val="{42A6E68A-2148-4983-A0F0-92A5CBA2E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HAns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2E6"/>
  </w:style>
  <w:style w:type="paragraph" w:styleId="Heading1">
    <w:name w:val="heading 1"/>
    <w:basedOn w:val="Normal"/>
    <w:next w:val="Normal"/>
    <w:link w:val="Heading1Char"/>
    <w:uiPriority w:val="9"/>
    <w:qFormat/>
    <w:rsid w:val="00690D20"/>
    <w:pPr>
      <w:keepNext/>
      <w:keepLines/>
      <w:spacing w:before="240" w:after="0"/>
      <w:outlineLvl w:val="0"/>
    </w:pPr>
    <w:rPr>
      <w:rFonts w:asciiTheme="majorHAnsi" w:eastAsiaTheme="majorEastAsia" w:hAnsiTheme="majorHAnsi" w:cstheme="majorBidi"/>
      <w:b/>
      <w:color w:val="C00000"/>
      <w:sz w:val="32"/>
      <w:szCs w:val="32"/>
    </w:rPr>
  </w:style>
  <w:style w:type="paragraph" w:styleId="Heading2">
    <w:name w:val="heading 2"/>
    <w:basedOn w:val="Normal"/>
    <w:next w:val="Normal"/>
    <w:link w:val="Heading2Char"/>
    <w:uiPriority w:val="9"/>
    <w:unhideWhenUsed/>
    <w:qFormat/>
    <w:rsid w:val="00690D20"/>
    <w:pPr>
      <w:keepNext/>
      <w:keepLines/>
      <w:spacing w:before="40" w:after="0"/>
      <w:outlineLvl w:val="1"/>
    </w:pPr>
    <w:rPr>
      <w:rFonts w:asciiTheme="majorHAnsi" w:eastAsiaTheme="majorEastAsia" w:hAnsiTheme="majorHAnsi" w:cstheme="majorBidi"/>
      <w:color w:val="C00000"/>
      <w:sz w:val="26"/>
      <w:szCs w:val="26"/>
    </w:rPr>
  </w:style>
  <w:style w:type="paragraph" w:styleId="Heading3">
    <w:name w:val="heading 3"/>
    <w:basedOn w:val="Normal"/>
    <w:next w:val="Normal"/>
    <w:link w:val="Heading3Char"/>
    <w:uiPriority w:val="9"/>
    <w:unhideWhenUsed/>
    <w:qFormat/>
    <w:rsid w:val="00690D20"/>
    <w:pPr>
      <w:keepNext/>
      <w:keepLines/>
      <w:spacing w:before="40" w:after="0"/>
      <w:outlineLvl w:val="2"/>
    </w:pPr>
    <w:rPr>
      <w:rFonts w:asciiTheme="majorHAnsi" w:eastAsiaTheme="majorEastAsia" w:hAnsiTheme="majorHAnsi" w:cstheme="majorBidi"/>
      <w:color w:val="C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0F52E6"/>
    <w:pPr>
      <w:spacing w:line="240" w:lineRule="auto"/>
    </w:pPr>
    <w:rPr>
      <w:sz w:val="20"/>
      <w:szCs w:val="20"/>
    </w:rPr>
  </w:style>
  <w:style w:type="character" w:customStyle="1" w:styleId="CommentTextChar">
    <w:name w:val="Comment Text Char"/>
    <w:basedOn w:val="DefaultParagraphFont"/>
    <w:link w:val="CommentText"/>
    <w:uiPriority w:val="99"/>
    <w:rsid w:val="000F52E6"/>
    <w:rPr>
      <w:sz w:val="20"/>
      <w:szCs w:val="20"/>
    </w:rPr>
  </w:style>
  <w:style w:type="paragraph" w:styleId="NoSpacing">
    <w:name w:val="No Spacing"/>
    <w:link w:val="NoSpacingChar"/>
    <w:uiPriority w:val="1"/>
    <w:qFormat/>
    <w:rsid w:val="000F52E6"/>
    <w:pPr>
      <w:spacing w:after="0" w:line="240" w:lineRule="auto"/>
    </w:pPr>
  </w:style>
  <w:style w:type="numbering" w:customStyle="1" w:styleId="NoList1">
    <w:name w:val="No List1"/>
    <w:next w:val="NoList"/>
    <w:uiPriority w:val="99"/>
    <w:semiHidden/>
    <w:unhideWhenUsed/>
    <w:rsid w:val="000F52E6"/>
  </w:style>
  <w:style w:type="paragraph" w:styleId="BalloonText">
    <w:name w:val="Balloon Text"/>
    <w:basedOn w:val="Normal"/>
    <w:link w:val="BalloonTextChar"/>
    <w:uiPriority w:val="99"/>
    <w:semiHidden/>
    <w:unhideWhenUsed/>
    <w:rsid w:val="000F52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52E6"/>
    <w:rPr>
      <w:rFonts w:ascii="Segoe UI" w:hAnsi="Segoe UI" w:cs="Segoe UI"/>
      <w:sz w:val="18"/>
      <w:szCs w:val="18"/>
    </w:rPr>
  </w:style>
  <w:style w:type="character" w:styleId="CommentReference">
    <w:name w:val="annotation reference"/>
    <w:basedOn w:val="DefaultParagraphFont"/>
    <w:uiPriority w:val="99"/>
    <w:semiHidden/>
    <w:unhideWhenUsed/>
    <w:rsid w:val="000F52E6"/>
    <w:rPr>
      <w:sz w:val="16"/>
      <w:szCs w:val="16"/>
    </w:rPr>
  </w:style>
  <w:style w:type="paragraph" w:styleId="Quote">
    <w:name w:val="Quote"/>
    <w:basedOn w:val="Normal"/>
    <w:next w:val="Normal"/>
    <w:link w:val="QuoteChar"/>
    <w:uiPriority w:val="29"/>
    <w:qFormat/>
    <w:rsid w:val="000F52E6"/>
    <w:pPr>
      <w:spacing w:before="200" w:line="240" w:lineRule="auto"/>
      <w:ind w:left="864" w:right="864"/>
      <w:jc w:val="center"/>
    </w:pPr>
    <w:rPr>
      <w:rFonts w:ascii="Calibri" w:hAnsi="Calibri" w:cs="Calibri"/>
      <w:i/>
      <w:iCs/>
      <w:color w:val="404040" w:themeColor="text1" w:themeTint="BF"/>
    </w:rPr>
  </w:style>
  <w:style w:type="character" w:customStyle="1" w:styleId="QuoteChar">
    <w:name w:val="Quote Char"/>
    <w:basedOn w:val="DefaultParagraphFont"/>
    <w:link w:val="Quote"/>
    <w:uiPriority w:val="29"/>
    <w:rsid w:val="000F52E6"/>
    <w:rPr>
      <w:rFonts w:ascii="Calibri" w:hAnsi="Calibri" w:cs="Calibri"/>
      <w:i/>
      <w:iCs/>
      <w:color w:val="404040" w:themeColor="text1" w:themeTint="BF"/>
      <w:sz w:val="22"/>
      <w:szCs w:val="22"/>
    </w:rPr>
  </w:style>
  <w:style w:type="table" w:styleId="TableGrid">
    <w:name w:val="Table Grid"/>
    <w:basedOn w:val="TableNormal"/>
    <w:uiPriority w:val="39"/>
    <w:rsid w:val="000F52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F52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2E6"/>
  </w:style>
  <w:style w:type="paragraph" w:styleId="Footer">
    <w:name w:val="footer"/>
    <w:basedOn w:val="Normal"/>
    <w:link w:val="FooterChar"/>
    <w:uiPriority w:val="99"/>
    <w:unhideWhenUsed/>
    <w:rsid w:val="000F52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2E6"/>
  </w:style>
  <w:style w:type="paragraph" w:styleId="Caption">
    <w:name w:val="caption"/>
    <w:basedOn w:val="Normal"/>
    <w:next w:val="Normal"/>
    <w:uiPriority w:val="35"/>
    <w:unhideWhenUsed/>
    <w:qFormat/>
    <w:rsid w:val="000F52E6"/>
    <w:pPr>
      <w:spacing w:after="200" w:line="240" w:lineRule="auto"/>
    </w:pPr>
    <w:rPr>
      <w:rFonts w:ascii="Calibri" w:hAnsi="Calibri" w:cs="Calibri"/>
      <w:i/>
      <w:iCs/>
      <w:color w:val="44546A" w:themeColor="text2"/>
      <w:sz w:val="18"/>
      <w:szCs w:val="18"/>
    </w:rPr>
  </w:style>
  <w:style w:type="table" w:customStyle="1" w:styleId="TableGrid1">
    <w:name w:val="Table Grid1"/>
    <w:basedOn w:val="TableNormal"/>
    <w:next w:val="TableGrid"/>
    <w:uiPriority w:val="39"/>
    <w:rsid w:val="000F52E6"/>
    <w:pPr>
      <w:spacing w:after="0" w:line="240" w:lineRule="auto"/>
    </w:pPr>
    <w:rPr>
      <w:rFonts w:ascii="Calibri" w:hAnsi="Calibri" w:cs="Calibri"/>
      <w:color w:val="000000" w:themeColor="text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52E6"/>
    <w:pPr>
      <w:ind w:left="720"/>
      <w:contextualSpacing/>
    </w:pPr>
  </w:style>
  <w:style w:type="paragraph" w:styleId="CommentSubject">
    <w:name w:val="annotation subject"/>
    <w:basedOn w:val="CommentText"/>
    <w:next w:val="CommentText"/>
    <w:link w:val="CommentSubjectChar"/>
    <w:uiPriority w:val="99"/>
    <w:semiHidden/>
    <w:unhideWhenUsed/>
    <w:rsid w:val="000F52E6"/>
    <w:rPr>
      <w:b/>
      <w:bCs/>
    </w:rPr>
  </w:style>
  <w:style w:type="character" w:customStyle="1" w:styleId="CommentSubjectChar">
    <w:name w:val="Comment Subject Char"/>
    <w:basedOn w:val="CommentTextChar"/>
    <w:link w:val="CommentSubject"/>
    <w:uiPriority w:val="99"/>
    <w:semiHidden/>
    <w:rsid w:val="000F52E6"/>
    <w:rPr>
      <w:b/>
      <w:bCs/>
      <w:sz w:val="20"/>
      <w:szCs w:val="20"/>
    </w:rPr>
  </w:style>
  <w:style w:type="paragraph" w:styleId="TableofFigures">
    <w:name w:val="table of figures"/>
    <w:basedOn w:val="Normal"/>
    <w:next w:val="Normal"/>
    <w:uiPriority w:val="99"/>
    <w:unhideWhenUsed/>
    <w:rsid w:val="000F52E6"/>
    <w:pPr>
      <w:spacing w:after="0"/>
    </w:pPr>
  </w:style>
  <w:style w:type="character" w:styleId="Hyperlink">
    <w:name w:val="Hyperlink"/>
    <w:basedOn w:val="DefaultParagraphFont"/>
    <w:uiPriority w:val="99"/>
    <w:unhideWhenUsed/>
    <w:rsid w:val="000F52E6"/>
    <w:rPr>
      <w:color w:val="0563C1" w:themeColor="hyperlink"/>
      <w:u w:val="single"/>
    </w:rPr>
  </w:style>
  <w:style w:type="paragraph" w:styleId="FootnoteText">
    <w:name w:val="footnote text"/>
    <w:basedOn w:val="Normal"/>
    <w:link w:val="FootnoteTextChar"/>
    <w:uiPriority w:val="99"/>
    <w:semiHidden/>
    <w:unhideWhenUsed/>
    <w:rsid w:val="00CC62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62D1"/>
    <w:rPr>
      <w:sz w:val="20"/>
      <w:szCs w:val="20"/>
    </w:rPr>
  </w:style>
  <w:style w:type="character" w:styleId="FootnoteReference">
    <w:name w:val="footnote reference"/>
    <w:basedOn w:val="DefaultParagraphFont"/>
    <w:uiPriority w:val="99"/>
    <w:semiHidden/>
    <w:unhideWhenUsed/>
    <w:rsid w:val="00CC62D1"/>
    <w:rPr>
      <w:vertAlign w:val="superscript"/>
    </w:rPr>
  </w:style>
  <w:style w:type="character" w:customStyle="1" w:styleId="Heading1Char">
    <w:name w:val="Heading 1 Char"/>
    <w:basedOn w:val="DefaultParagraphFont"/>
    <w:link w:val="Heading1"/>
    <w:uiPriority w:val="9"/>
    <w:rsid w:val="00690D20"/>
    <w:rPr>
      <w:rFonts w:asciiTheme="majorHAnsi" w:eastAsiaTheme="majorEastAsia" w:hAnsiTheme="majorHAnsi" w:cstheme="majorBidi"/>
      <w:b/>
      <w:color w:val="C00000"/>
      <w:sz w:val="32"/>
      <w:szCs w:val="32"/>
    </w:rPr>
  </w:style>
  <w:style w:type="character" w:customStyle="1" w:styleId="Heading2Char">
    <w:name w:val="Heading 2 Char"/>
    <w:basedOn w:val="DefaultParagraphFont"/>
    <w:link w:val="Heading2"/>
    <w:uiPriority w:val="9"/>
    <w:rsid w:val="00690D20"/>
    <w:rPr>
      <w:rFonts w:asciiTheme="majorHAnsi" w:eastAsiaTheme="majorEastAsia" w:hAnsiTheme="majorHAnsi" w:cstheme="majorBidi"/>
      <w:color w:val="C00000"/>
      <w:sz w:val="26"/>
      <w:szCs w:val="26"/>
    </w:rPr>
  </w:style>
  <w:style w:type="paragraph" w:styleId="Revision">
    <w:name w:val="Revision"/>
    <w:hidden/>
    <w:uiPriority w:val="99"/>
    <w:semiHidden/>
    <w:rsid w:val="00FD2B4A"/>
    <w:pPr>
      <w:spacing w:after="0" w:line="240" w:lineRule="auto"/>
    </w:pPr>
  </w:style>
  <w:style w:type="table" w:customStyle="1" w:styleId="TableGrid2">
    <w:name w:val="Table Grid2"/>
    <w:basedOn w:val="TableNormal"/>
    <w:next w:val="TableGrid"/>
    <w:uiPriority w:val="39"/>
    <w:rsid w:val="00CE314E"/>
    <w:pPr>
      <w:spacing w:after="0" w:line="240" w:lineRule="auto"/>
    </w:pPr>
    <w:rPr>
      <w:rFonts w:ascii="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0F01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E0518D"/>
  </w:style>
  <w:style w:type="character" w:customStyle="1" w:styleId="Heading3Char">
    <w:name w:val="Heading 3 Char"/>
    <w:basedOn w:val="DefaultParagraphFont"/>
    <w:link w:val="Heading3"/>
    <w:uiPriority w:val="9"/>
    <w:rsid w:val="00690D20"/>
    <w:rPr>
      <w:rFonts w:asciiTheme="majorHAnsi" w:eastAsiaTheme="majorEastAsia" w:hAnsiTheme="majorHAnsi" w:cstheme="majorBidi"/>
      <w:color w:val="C00000"/>
      <w:sz w:val="24"/>
      <w:szCs w:val="24"/>
    </w:rPr>
  </w:style>
  <w:style w:type="paragraph" w:styleId="TOCHeading">
    <w:name w:val="TOC Heading"/>
    <w:basedOn w:val="Heading1"/>
    <w:next w:val="Normal"/>
    <w:uiPriority w:val="39"/>
    <w:unhideWhenUsed/>
    <w:qFormat/>
    <w:rsid w:val="00700E40"/>
    <w:pPr>
      <w:outlineLvl w:val="9"/>
    </w:pPr>
    <w:rPr>
      <w:b w:val="0"/>
      <w:color w:val="2F5496" w:themeColor="accent1" w:themeShade="BF"/>
      <w:lang w:val="en-US"/>
    </w:rPr>
  </w:style>
  <w:style w:type="paragraph" w:styleId="TOC1">
    <w:name w:val="toc 1"/>
    <w:basedOn w:val="Normal"/>
    <w:next w:val="Normal"/>
    <w:autoRedefine/>
    <w:uiPriority w:val="39"/>
    <w:unhideWhenUsed/>
    <w:rsid w:val="00700E40"/>
    <w:pPr>
      <w:spacing w:after="100"/>
    </w:pPr>
  </w:style>
  <w:style w:type="paragraph" w:styleId="TOC2">
    <w:name w:val="toc 2"/>
    <w:basedOn w:val="Normal"/>
    <w:next w:val="Normal"/>
    <w:autoRedefine/>
    <w:uiPriority w:val="39"/>
    <w:unhideWhenUsed/>
    <w:rsid w:val="00700E40"/>
    <w:pPr>
      <w:spacing w:after="100"/>
      <w:ind w:left="220"/>
    </w:pPr>
  </w:style>
  <w:style w:type="paragraph" w:styleId="TOC3">
    <w:name w:val="toc 3"/>
    <w:basedOn w:val="Normal"/>
    <w:next w:val="Normal"/>
    <w:autoRedefine/>
    <w:uiPriority w:val="39"/>
    <w:unhideWhenUsed/>
    <w:rsid w:val="00700E4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1360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9.emf"/><Relationship Id="rId21" Type="http://schemas.openxmlformats.org/officeDocument/2006/relationships/hyperlink" Target="file:///F:\Phytoremediation%20_DISSERTATION_VARTEG\DISSERTATION\GOTOWE_DISSERTATION\DISSERTATION_2020_MATEUSZ_MORGA%20(Finnished%20Coppy).docx" TargetMode="External"/><Relationship Id="rId42" Type="http://schemas.openxmlformats.org/officeDocument/2006/relationships/hyperlink" Target="file:///F:\Phytoremediation%20_DISSERTATION_VARTEG\DISSERTATION\GOTOWE_DISSERTATION\DISSERTATION_2020_MATEUSZ_MORGA%20(Finnished%20Coppy).docx" TargetMode="External"/><Relationship Id="rId63" Type="http://schemas.openxmlformats.org/officeDocument/2006/relationships/image" Target="media/image7.png"/><Relationship Id="rId84" Type="http://schemas.openxmlformats.org/officeDocument/2006/relationships/image" Target="media/image28.png"/><Relationship Id="rId159" Type="http://schemas.openxmlformats.org/officeDocument/2006/relationships/image" Target="media/image80.png"/><Relationship Id="rId170" Type="http://schemas.openxmlformats.org/officeDocument/2006/relationships/image" Target="media/image91.png"/><Relationship Id="rId191" Type="http://schemas.openxmlformats.org/officeDocument/2006/relationships/image" Target="media/image111.emf"/><Relationship Id="rId205" Type="http://schemas.openxmlformats.org/officeDocument/2006/relationships/image" Target="media/image125.png"/><Relationship Id="rId226" Type="http://schemas.openxmlformats.org/officeDocument/2006/relationships/image" Target="media/image146.emf"/><Relationship Id="rId247" Type="http://schemas.openxmlformats.org/officeDocument/2006/relationships/image" Target="media/image167.emf"/><Relationship Id="rId107" Type="http://schemas.openxmlformats.org/officeDocument/2006/relationships/image" Target="media/image49.emf"/><Relationship Id="rId268" Type="http://schemas.openxmlformats.org/officeDocument/2006/relationships/image" Target="media/image188.png"/><Relationship Id="rId11" Type="http://schemas.openxmlformats.org/officeDocument/2006/relationships/image" Target="media/image3.emf"/><Relationship Id="rId32" Type="http://schemas.openxmlformats.org/officeDocument/2006/relationships/hyperlink" Target="file:///F:\Phytoremediation%20_DISSERTATION_VARTEG\DISSERTATION\GOTOWE_DISSERTATION\DISSERTATION_2020_MATEUSZ_MORGA%20(Finnished%20Coppy).docx" TargetMode="External"/><Relationship Id="rId53" Type="http://schemas.openxmlformats.org/officeDocument/2006/relationships/hyperlink" Target="file:///F:\Phytoremediation%20_DISSERTATION_VARTEG\DISSERTATION\GOTOWE_DISSERTATION\DISSERTATION_2020_MATEUSZ_MORGA%20(Finnished%20Coppy).docx" TargetMode="External"/><Relationship Id="rId74" Type="http://schemas.openxmlformats.org/officeDocument/2006/relationships/image" Target="media/image18.png"/><Relationship Id="rId128" Type="http://schemas.openxmlformats.org/officeDocument/2006/relationships/image" Target="media/image70.png"/><Relationship Id="rId5" Type="http://schemas.openxmlformats.org/officeDocument/2006/relationships/settings" Target="settings.xml"/><Relationship Id="rId95" Type="http://schemas.openxmlformats.org/officeDocument/2006/relationships/image" Target="media/image37.emf"/><Relationship Id="rId160" Type="http://schemas.openxmlformats.org/officeDocument/2006/relationships/image" Target="media/image81.png"/><Relationship Id="rId181" Type="http://schemas.openxmlformats.org/officeDocument/2006/relationships/image" Target="media/image101.emf"/><Relationship Id="rId216" Type="http://schemas.openxmlformats.org/officeDocument/2006/relationships/image" Target="media/image136.emf"/><Relationship Id="rId237" Type="http://schemas.openxmlformats.org/officeDocument/2006/relationships/image" Target="media/image157.emf"/><Relationship Id="rId258" Type="http://schemas.openxmlformats.org/officeDocument/2006/relationships/image" Target="media/image178.emf"/><Relationship Id="rId22" Type="http://schemas.openxmlformats.org/officeDocument/2006/relationships/hyperlink" Target="file:///F:\Phytoremediation%20_DISSERTATION_VARTEG\DISSERTATION\GOTOWE_DISSERTATION\DISSERTATION_2020_MATEUSZ_MORGA%20(Finnished%20Coppy).docx" TargetMode="External"/><Relationship Id="rId43" Type="http://schemas.openxmlformats.org/officeDocument/2006/relationships/hyperlink" Target="file:///F:\Phytoremediation%20_DISSERTATION_VARTEG\DISSERTATION\GOTOWE_DISSERTATION\DISSERTATION_2020_MATEUSZ_MORGA%20(Finnished%20Coppy).docx" TargetMode="External"/><Relationship Id="rId64" Type="http://schemas.openxmlformats.org/officeDocument/2006/relationships/image" Target="media/image8.png"/><Relationship Id="rId118" Type="http://schemas.openxmlformats.org/officeDocument/2006/relationships/image" Target="media/image60.emf"/><Relationship Id="rId85" Type="http://schemas.openxmlformats.org/officeDocument/2006/relationships/image" Target="media/image29.emf"/><Relationship Id="rId171" Type="http://schemas.openxmlformats.org/officeDocument/2006/relationships/image" Target="media/image89.emf"/><Relationship Id="rId192" Type="http://schemas.openxmlformats.org/officeDocument/2006/relationships/image" Target="media/image112.png"/><Relationship Id="rId206" Type="http://schemas.openxmlformats.org/officeDocument/2006/relationships/image" Target="media/image126.emf"/><Relationship Id="rId227" Type="http://schemas.openxmlformats.org/officeDocument/2006/relationships/image" Target="media/image147.emf"/><Relationship Id="rId248" Type="http://schemas.openxmlformats.org/officeDocument/2006/relationships/image" Target="media/image168.png"/><Relationship Id="rId269" Type="http://schemas.openxmlformats.org/officeDocument/2006/relationships/image" Target="media/image189.emf"/><Relationship Id="rId12" Type="http://schemas.openxmlformats.org/officeDocument/2006/relationships/hyperlink" Target="file:///F:\Phytoremediation%20_DISSERTATION_VARTEG\DISSERTATION\GOTOWE_DISSERTATION\DISSERTATION_2020_MATEUSZ_MORGA%20(Finnished%20Coppy).docx" TargetMode="External"/><Relationship Id="rId33" Type="http://schemas.openxmlformats.org/officeDocument/2006/relationships/hyperlink" Target="file:///F:\Phytoremediation%20_DISSERTATION_VARTEG\DISSERTATION\GOTOWE_DISSERTATION\DISSERTATION_2020_MATEUSZ_MORGA%20(Finnished%20Coppy).docx" TargetMode="External"/><Relationship Id="rId108" Type="http://schemas.openxmlformats.org/officeDocument/2006/relationships/image" Target="media/image50.png"/><Relationship Id="rId129" Type="http://schemas.openxmlformats.org/officeDocument/2006/relationships/image" Target="media/image71.png"/><Relationship Id="rId54" Type="http://schemas.openxmlformats.org/officeDocument/2006/relationships/hyperlink" Target="file:///F:\Phytoremediation%20_DISSERTATION_VARTEG\DISSERTATION\GOTOWE_DISSERTATION\DISSERTATION_2020_MATEUSZ_MORGA%20(Finnished%20Coppy).docx" TargetMode="External"/><Relationship Id="rId75" Type="http://schemas.openxmlformats.org/officeDocument/2006/relationships/image" Target="media/image19.png"/><Relationship Id="rId96" Type="http://schemas.openxmlformats.org/officeDocument/2006/relationships/image" Target="media/image38.png"/><Relationship Id="rId161" Type="http://schemas.openxmlformats.org/officeDocument/2006/relationships/image" Target="media/image82.png"/><Relationship Id="rId182" Type="http://schemas.openxmlformats.org/officeDocument/2006/relationships/image" Target="media/image102.emf"/><Relationship Id="rId217" Type="http://schemas.openxmlformats.org/officeDocument/2006/relationships/image" Target="media/image137.emf"/><Relationship Id="rId6" Type="http://schemas.openxmlformats.org/officeDocument/2006/relationships/webSettings" Target="webSettings.xml"/><Relationship Id="rId238" Type="http://schemas.openxmlformats.org/officeDocument/2006/relationships/image" Target="media/image158.png"/><Relationship Id="rId259" Type="http://schemas.openxmlformats.org/officeDocument/2006/relationships/image" Target="media/image179.emf"/><Relationship Id="rId23" Type="http://schemas.openxmlformats.org/officeDocument/2006/relationships/hyperlink" Target="file:///F:\Phytoremediation%20_DISSERTATION_VARTEG\DISSERTATION\GOTOWE_DISSERTATION\DISSERTATION_2020_MATEUSZ_MORGA%20(Finnished%20Coppy).docx" TargetMode="External"/><Relationship Id="rId119" Type="http://schemas.openxmlformats.org/officeDocument/2006/relationships/image" Target="media/image61.emf"/><Relationship Id="rId270" Type="http://schemas.openxmlformats.org/officeDocument/2006/relationships/image" Target="media/image190.emf"/><Relationship Id="rId44" Type="http://schemas.openxmlformats.org/officeDocument/2006/relationships/hyperlink" Target="file:///F:\Phytoremediation%20_DISSERTATION_VARTEG\DISSERTATION\GOTOWE_DISSERTATION\DISSERTATION_2020_MATEUSZ_MORGA%20(Finnished%20Coppy).docx" TargetMode="External"/><Relationship Id="rId65" Type="http://schemas.openxmlformats.org/officeDocument/2006/relationships/image" Target="media/image9.png"/><Relationship Id="rId86" Type="http://schemas.openxmlformats.org/officeDocument/2006/relationships/footer" Target="footer1.xml"/><Relationship Id="rId130" Type="http://schemas.openxmlformats.org/officeDocument/2006/relationships/image" Target="media/image72.png"/><Relationship Id="rId172" Type="http://schemas.openxmlformats.org/officeDocument/2006/relationships/image" Target="media/image92.png"/><Relationship Id="rId193" Type="http://schemas.openxmlformats.org/officeDocument/2006/relationships/image" Target="media/image113.emf"/><Relationship Id="rId207" Type="http://schemas.openxmlformats.org/officeDocument/2006/relationships/image" Target="media/image127.png"/><Relationship Id="rId228" Type="http://schemas.openxmlformats.org/officeDocument/2006/relationships/image" Target="media/image148.emf"/><Relationship Id="rId249" Type="http://schemas.openxmlformats.org/officeDocument/2006/relationships/image" Target="media/image169.emf"/><Relationship Id="rId13" Type="http://schemas.openxmlformats.org/officeDocument/2006/relationships/hyperlink" Target="file:///F:\Phytoremediation%20_DISSERTATION_VARTEG\DISSERTATION\GOTOWE_DISSERTATION\DISSERTATION_2020_MATEUSZ_MORGA%20(Finnished%20Coppy).docx" TargetMode="External"/><Relationship Id="rId109" Type="http://schemas.openxmlformats.org/officeDocument/2006/relationships/image" Target="media/image51.png"/><Relationship Id="rId260" Type="http://schemas.openxmlformats.org/officeDocument/2006/relationships/image" Target="media/image180.png"/><Relationship Id="rId34" Type="http://schemas.openxmlformats.org/officeDocument/2006/relationships/hyperlink" Target="file:///F:\Phytoremediation%20_DISSERTATION_VARTEG\DISSERTATION\GOTOWE_DISSERTATION\DISSERTATION_2020_MATEUSZ_MORGA%20(Finnished%20Coppy).docx" TargetMode="External"/><Relationship Id="rId55" Type="http://schemas.openxmlformats.org/officeDocument/2006/relationships/hyperlink" Target="file:///F:\Phytoremediation%20_DISSERTATION_VARTEG\DISSERTATION\GOTOWE_DISSERTATION\DISSERTATION_2020_MATEUSZ_MORGA%20(Finnished%20Coppy).docx" TargetMode="External"/><Relationship Id="rId76" Type="http://schemas.openxmlformats.org/officeDocument/2006/relationships/image" Target="media/image20.png"/><Relationship Id="rId97" Type="http://schemas.openxmlformats.org/officeDocument/2006/relationships/image" Target="media/image39.png"/><Relationship Id="rId120" Type="http://schemas.openxmlformats.org/officeDocument/2006/relationships/image" Target="media/image62.png"/><Relationship Id="rId7" Type="http://schemas.openxmlformats.org/officeDocument/2006/relationships/footnotes" Target="footnotes.xml"/><Relationship Id="rId162" Type="http://schemas.openxmlformats.org/officeDocument/2006/relationships/image" Target="media/image83.png"/><Relationship Id="rId183" Type="http://schemas.openxmlformats.org/officeDocument/2006/relationships/image" Target="media/image103.emf"/><Relationship Id="rId218" Type="http://schemas.openxmlformats.org/officeDocument/2006/relationships/image" Target="media/image138.emf"/><Relationship Id="rId239" Type="http://schemas.openxmlformats.org/officeDocument/2006/relationships/image" Target="media/image159.emf"/><Relationship Id="rId250" Type="http://schemas.openxmlformats.org/officeDocument/2006/relationships/image" Target="media/image170.png"/><Relationship Id="rId271" Type="http://schemas.openxmlformats.org/officeDocument/2006/relationships/image" Target="media/image191.png"/><Relationship Id="rId24" Type="http://schemas.openxmlformats.org/officeDocument/2006/relationships/hyperlink" Target="file:///F:\Phytoremediation%20_DISSERTATION_VARTEG\DISSERTATION\GOTOWE_DISSERTATION\DISSERTATION_2020_MATEUSZ_MORGA%20(Finnished%20Coppy).docx" TargetMode="External"/><Relationship Id="rId45" Type="http://schemas.openxmlformats.org/officeDocument/2006/relationships/hyperlink" Target="file:///F:\Phytoremediation%20_DISSERTATION_VARTEG\DISSERTATION\GOTOWE_DISSERTATION\DISSERTATION_2020_MATEUSZ_MORGA%20(Finnished%20Coppy).docx" TargetMode="External"/><Relationship Id="rId66" Type="http://schemas.openxmlformats.org/officeDocument/2006/relationships/image" Target="media/image10.png"/><Relationship Id="rId87" Type="http://schemas.openxmlformats.org/officeDocument/2006/relationships/image" Target="media/image30.png"/><Relationship Id="rId110" Type="http://schemas.openxmlformats.org/officeDocument/2006/relationships/image" Target="media/image52.emf"/><Relationship Id="rId131" Type="http://schemas.openxmlformats.org/officeDocument/2006/relationships/image" Target="media/image73.png"/><Relationship Id="rId173" Type="http://schemas.openxmlformats.org/officeDocument/2006/relationships/image" Target="media/image93.emf"/><Relationship Id="rId194" Type="http://schemas.openxmlformats.org/officeDocument/2006/relationships/image" Target="media/image114.emf"/><Relationship Id="rId208" Type="http://schemas.openxmlformats.org/officeDocument/2006/relationships/image" Target="media/image128.emf"/><Relationship Id="rId229" Type="http://schemas.openxmlformats.org/officeDocument/2006/relationships/image" Target="media/image149.emf"/><Relationship Id="rId240" Type="http://schemas.openxmlformats.org/officeDocument/2006/relationships/image" Target="media/image160.png"/><Relationship Id="rId261" Type="http://schemas.openxmlformats.org/officeDocument/2006/relationships/image" Target="media/image181.emf"/><Relationship Id="rId14" Type="http://schemas.openxmlformats.org/officeDocument/2006/relationships/hyperlink" Target="file:///F:\Phytoremediation%20_DISSERTATION_VARTEG\DISSERTATION\GOTOWE_DISSERTATION\DISSERTATION_2020_MATEUSZ_MORGA%20(Finnished%20Coppy).docx" TargetMode="External"/><Relationship Id="rId35" Type="http://schemas.openxmlformats.org/officeDocument/2006/relationships/hyperlink" Target="file:///F:\Phytoremediation%20_DISSERTATION_VARTEG\DISSERTATION\GOTOWE_DISSERTATION\DISSERTATION_2020_MATEUSZ_MORGA%20(Finnished%20Coppy).docx" TargetMode="External"/><Relationship Id="rId56" Type="http://schemas.openxmlformats.org/officeDocument/2006/relationships/hyperlink" Target="file:///F:\Phytoremediation%20_DISSERTATION_VARTEG\DISSERTATION\GOTOWE_DISSERTATION\DISSERTATION_2020_MATEUSZ_MORGA%20(Finnished%20Coppy).docx" TargetMode="External"/><Relationship Id="rId77" Type="http://schemas.openxmlformats.org/officeDocument/2006/relationships/image" Target="media/image21.png"/><Relationship Id="rId100" Type="http://schemas.openxmlformats.org/officeDocument/2006/relationships/image" Target="media/image42.png"/><Relationship Id="rId8" Type="http://schemas.openxmlformats.org/officeDocument/2006/relationships/endnotes" Target="endnotes.xml"/><Relationship Id="rId98" Type="http://schemas.openxmlformats.org/officeDocument/2006/relationships/image" Target="media/image40.png"/><Relationship Id="rId121" Type="http://schemas.openxmlformats.org/officeDocument/2006/relationships/image" Target="media/image63.png"/><Relationship Id="rId163" Type="http://schemas.openxmlformats.org/officeDocument/2006/relationships/image" Target="media/image84.png"/><Relationship Id="rId184" Type="http://schemas.openxmlformats.org/officeDocument/2006/relationships/image" Target="media/image104.png"/><Relationship Id="rId219" Type="http://schemas.openxmlformats.org/officeDocument/2006/relationships/image" Target="media/image139.emf"/><Relationship Id="rId230" Type="http://schemas.openxmlformats.org/officeDocument/2006/relationships/image" Target="media/image150.emf"/><Relationship Id="rId251" Type="http://schemas.openxmlformats.org/officeDocument/2006/relationships/image" Target="media/image171.emf"/><Relationship Id="rId25" Type="http://schemas.openxmlformats.org/officeDocument/2006/relationships/hyperlink" Target="file:///F:\Phytoremediation%20_DISSERTATION_VARTEG\DISSERTATION\GOTOWE_DISSERTATION\DISSERTATION_2020_MATEUSZ_MORGA%20(Finnished%20Coppy).docx" TargetMode="External"/><Relationship Id="rId46" Type="http://schemas.openxmlformats.org/officeDocument/2006/relationships/hyperlink" Target="file:///F:\Phytoremediation%20_DISSERTATION_VARTEG\DISSERTATION\GOTOWE_DISSERTATION\DISSERTATION_2020_MATEUSZ_MORGA%20(Finnished%20Coppy).docx" TargetMode="External"/><Relationship Id="rId67" Type="http://schemas.openxmlformats.org/officeDocument/2006/relationships/image" Target="media/image11.png"/><Relationship Id="rId272" Type="http://schemas.openxmlformats.org/officeDocument/2006/relationships/image" Target="media/image192.png"/><Relationship Id="rId88" Type="http://schemas.openxmlformats.org/officeDocument/2006/relationships/image" Target="media/image31.png"/><Relationship Id="rId111" Type="http://schemas.openxmlformats.org/officeDocument/2006/relationships/image" Target="media/image53.emf"/><Relationship Id="rId132" Type="http://schemas.openxmlformats.org/officeDocument/2006/relationships/image" Target="media/image74.png"/><Relationship Id="rId174" Type="http://schemas.openxmlformats.org/officeDocument/2006/relationships/image" Target="media/image94.png"/><Relationship Id="rId195" Type="http://schemas.openxmlformats.org/officeDocument/2006/relationships/image" Target="media/image115.png"/><Relationship Id="rId209" Type="http://schemas.openxmlformats.org/officeDocument/2006/relationships/image" Target="media/image129.emf"/><Relationship Id="rId220" Type="http://schemas.openxmlformats.org/officeDocument/2006/relationships/image" Target="media/image140.png"/><Relationship Id="rId241" Type="http://schemas.openxmlformats.org/officeDocument/2006/relationships/image" Target="media/image161.emf"/><Relationship Id="rId15" Type="http://schemas.openxmlformats.org/officeDocument/2006/relationships/hyperlink" Target="file:///F:\Phytoremediation%20_DISSERTATION_VARTEG\DISSERTATION\GOTOWE_DISSERTATION\DISSERTATION_2020_MATEUSZ_MORGA%20(Finnished%20Coppy).docx" TargetMode="External"/><Relationship Id="rId36" Type="http://schemas.openxmlformats.org/officeDocument/2006/relationships/hyperlink" Target="file:///F:\Phytoremediation%20_DISSERTATION_VARTEG\DISSERTATION\GOTOWE_DISSERTATION\DISSERTATION_2020_MATEUSZ_MORGA%20(Finnished%20Coppy).docx" TargetMode="External"/><Relationship Id="rId57" Type="http://schemas.openxmlformats.org/officeDocument/2006/relationships/hyperlink" Target="file:///F:\Phytoremediation%20_DISSERTATION_VARTEG\DISSERTATION\GOTOWE_DISSERTATION\DISSERTATION_2020_MATEUSZ_MORGA%20(Finnished%20Coppy).docx" TargetMode="External"/><Relationship Id="rId262" Type="http://schemas.openxmlformats.org/officeDocument/2006/relationships/image" Target="media/image182.png"/><Relationship Id="rId78" Type="http://schemas.openxmlformats.org/officeDocument/2006/relationships/image" Target="media/image22.png"/><Relationship Id="rId99" Type="http://schemas.openxmlformats.org/officeDocument/2006/relationships/image" Target="media/image41.png"/><Relationship Id="rId101" Type="http://schemas.openxmlformats.org/officeDocument/2006/relationships/image" Target="media/image43.png"/><Relationship Id="rId122" Type="http://schemas.openxmlformats.org/officeDocument/2006/relationships/image" Target="media/image64.png"/><Relationship Id="rId164" Type="http://schemas.openxmlformats.org/officeDocument/2006/relationships/image" Target="media/image85.png"/><Relationship Id="rId185" Type="http://schemas.openxmlformats.org/officeDocument/2006/relationships/image" Target="media/image105.emf"/><Relationship Id="rId9" Type="http://schemas.openxmlformats.org/officeDocument/2006/relationships/image" Target="media/image1.jpeg"/><Relationship Id="rId210" Type="http://schemas.openxmlformats.org/officeDocument/2006/relationships/image" Target="media/image130.emf"/><Relationship Id="rId26" Type="http://schemas.openxmlformats.org/officeDocument/2006/relationships/hyperlink" Target="file:///F:\Phytoremediation%20_DISSERTATION_VARTEG\DISSERTATION\GOTOWE_DISSERTATION\DISSERTATION_2020_MATEUSZ_MORGA%20(Finnished%20Coppy).docx" TargetMode="External"/><Relationship Id="rId231" Type="http://schemas.openxmlformats.org/officeDocument/2006/relationships/image" Target="media/image151.emf"/><Relationship Id="rId252" Type="http://schemas.openxmlformats.org/officeDocument/2006/relationships/image" Target="media/image172.emf"/><Relationship Id="rId273" Type="http://schemas.openxmlformats.org/officeDocument/2006/relationships/fontTable" Target="fontTable.xml"/><Relationship Id="rId47" Type="http://schemas.openxmlformats.org/officeDocument/2006/relationships/hyperlink" Target="file:///F:\Phytoremediation%20_DISSERTATION_VARTEG\DISSERTATION\GOTOWE_DISSERTATION\DISSERTATION_2020_MATEUSZ_MORGA%20(Finnished%20Coppy).docx" TargetMode="External"/><Relationship Id="rId68" Type="http://schemas.openxmlformats.org/officeDocument/2006/relationships/image" Target="media/image12.png"/><Relationship Id="rId89" Type="http://schemas.openxmlformats.org/officeDocument/2006/relationships/image" Target="media/image32.png"/><Relationship Id="rId112" Type="http://schemas.openxmlformats.org/officeDocument/2006/relationships/image" Target="media/image54.png"/><Relationship Id="rId133" Type="http://schemas.openxmlformats.org/officeDocument/2006/relationships/image" Target="media/image75.png"/><Relationship Id="rId175" Type="http://schemas.openxmlformats.org/officeDocument/2006/relationships/image" Target="media/image95.emf"/><Relationship Id="rId196" Type="http://schemas.openxmlformats.org/officeDocument/2006/relationships/image" Target="media/image116.emf"/><Relationship Id="rId200" Type="http://schemas.openxmlformats.org/officeDocument/2006/relationships/image" Target="media/image120.emf"/><Relationship Id="rId16" Type="http://schemas.openxmlformats.org/officeDocument/2006/relationships/hyperlink" Target="file:///F:\Phytoremediation%20_DISSERTATION_VARTEG\DISSERTATION\GOTOWE_DISSERTATION\DISSERTATION_2020_MATEUSZ_MORGA%20(Finnished%20Coppy).docx" TargetMode="External"/><Relationship Id="rId221" Type="http://schemas.openxmlformats.org/officeDocument/2006/relationships/image" Target="media/image141.emf"/><Relationship Id="rId242" Type="http://schemas.openxmlformats.org/officeDocument/2006/relationships/image" Target="media/image162.png"/><Relationship Id="rId263" Type="http://schemas.openxmlformats.org/officeDocument/2006/relationships/image" Target="media/image183.emf"/><Relationship Id="rId37" Type="http://schemas.openxmlformats.org/officeDocument/2006/relationships/hyperlink" Target="file:///F:\Phytoremediation%20_DISSERTATION_VARTEG\DISSERTATION\GOTOWE_DISSERTATION\DISSERTATION_2020_MATEUSZ_MORGA%20(Finnished%20Coppy).docx" TargetMode="External"/><Relationship Id="rId58" Type="http://schemas.openxmlformats.org/officeDocument/2006/relationships/hyperlink" Target="file:///F:\Phytoremediation%20_DISSERTATION_VARTEG\DISSERTATION\GOTOWE_DISSERTATION\DISSERTATION_2020_MATEUSZ_MORGA%20(Finnished%20Coppy).docx" TargetMode="External"/><Relationship Id="rId79" Type="http://schemas.openxmlformats.org/officeDocument/2006/relationships/image" Target="media/image23.png"/><Relationship Id="rId102" Type="http://schemas.openxmlformats.org/officeDocument/2006/relationships/image" Target="media/image44.emf"/><Relationship Id="rId123" Type="http://schemas.openxmlformats.org/officeDocument/2006/relationships/image" Target="media/image65.png"/><Relationship Id="rId90" Type="http://schemas.openxmlformats.org/officeDocument/2006/relationships/image" Target="media/image33.png"/><Relationship Id="rId165" Type="http://schemas.openxmlformats.org/officeDocument/2006/relationships/image" Target="media/image86.png"/><Relationship Id="rId186" Type="http://schemas.openxmlformats.org/officeDocument/2006/relationships/image" Target="media/image106.png"/><Relationship Id="rId211" Type="http://schemas.openxmlformats.org/officeDocument/2006/relationships/image" Target="media/image131.emf"/><Relationship Id="rId232" Type="http://schemas.openxmlformats.org/officeDocument/2006/relationships/image" Target="media/image152.png"/><Relationship Id="rId253" Type="http://schemas.openxmlformats.org/officeDocument/2006/relationships/image" Target="media/image173.emf"/><Relationship Id="rId274" Type="http://schemas.openxmlformats.org/officeDocument/2006/relationships/theme" Target="theme/theme1.xml"/><Relationship Id="rId27" Type="http://schemas.openxmlformats.org/officeDocument/2006/relationships/hyperlink" Target="file:///F:\Phytoremediation%20_DISSERTATION_VARTEG\DISSERTATION\GOTOWE_DISSERTATION\DISSERTATION_2020_MATEUSZ_MORGA%20(Finnished%20Coppy).docx" TargetMode="External"/><Relationship Id="rId48" Type="http://schemas.openxmlformats.org/officeDocument/2006/relationships/hyperlink" Target="file:///F:\Phytoremediation%20_DISSERTATION_VARTEG\DISSERTATION\GOTOWE_DISSERTATION\DISSERTATION_2020_MATEUSZ_MORGA%20(Finnished%20Coppy).docx" TargetMode="External"/><Relationship Id="rId69" Type="http://schemas.openxmlformats.org/officeDocument/2006/relationships/image" Target="media/image13.png"/><Relationship Id="rId113" Type="http://schemas.openxmlformats.org/officeDocument/2006/relationships/image" Target="media/image55.png"/><Relationship Id="rId80" Type="http://schemas.openxmlformats.org/officeDocument/2006/relationships/image" Target="media/image24.png"/><Relationship Id="rId155" Type="http://schemas.openxmlformats.org/officeDocument/2006/relationships/image" Target="media/image76.png"/><Relationship Id="rId176" Type="http://schemas.openxmlformats.org/officeDocument/2006/relationships/image" Target="media/image96.emf"/><Relationship Id="rId197" Type="http://schemas.openxmlformats.org/officeDocument/2006/relationships/image" Target="media/image117.png"/><Relationship Id="rId201" Type="http://schemas.openxmlformats.org/officeDocument/2006/relationships/image" Target="media/image121.png"/><Relationship Id="rId222" Type="http://schemas.openxmlformats.org/officeDocument/2006/relationships/image" Target="media/image142.png"/><Relationship Id="rId243" Type="http://schemas.openxmlformats.org/officeDocument/2006/relationships/image" Target="media/image163.emf"/><Relationship Id="rId264" Type="http://schemas.openxmlformats.org/officeDocument/2006/relationships/image" Target="media/image184.emf"/><Relationship Id="rId17" Type="http://schemas.openxmlformats.org/officeDocument/2006/relationships/hyperlink" Target="file:///F:\Phytoremediation%20_DISSERTATION_VARTEG\DISSERTATION\GOTOWE_DISSERTATION\DISSERTATION_2020_MATEUSZ_MORGA%20(Finnished%20Coppy).docx" TargetMode="External"/><Relationship Id="rId38" Type="http://schemas.openxmlformats.org/officeDocument/2006/relationships/hyperlink" Target="file:///F:\Phytoremediation%20_DISSERTATION_VARTEG\DISSERTATION\GOTOWE_DISSERTATION\DISSERTATION_2020_MATEUSZ_MORGA%20(Finnished%20Coppy).docx" TargetMode="External"/><Relationship Id="rId59" Type="http://schemas.openxmlformats.org/officeDocument/2006/relationships/hyperlink" Target="file:///F:\Phytoremediation%20_DISSERTATION_VARTEG\DISSERTATION\GOTOWE_DISSERTATION\DISSERTATION_2020_MATEUSZ_MORGA%20(Finnished%20Coppy).docx" TargetMode="External"/><Relationship Id="rId103" Type="http://schemas.openxmlformats.org/officeDocument/2006/relationships/image" Target="media/image45.emf"/><Relationship Id="rId124" Type="http://schemas.openxmlformats.org/officeDocument/2006/relationships/image" Target="media/image66.png"/><Relationship Id="rId70" Type="http://schemas.openxmlformats.org/officeDocument/2006/relationships/image" Target="media/image14.png"/><Relationship Id="rId91" Type="http://schemas.openxmlformats.org/officeDocument/2006/relationships/image" Target="media/image34.png"/><Relationship Id="rId166" Type="http://schemas.openxmlformats.org/officeDocument/2006/relationships/image" Target="media/image87.png"/><Relationship Id="rId187" Type="http://schemas.openxmlformats.org/officeDocument/2006/relationships/image" Target="media/image107.emf"/><Relationship Id="rId1" Type="http://schemas.openxmlformats.org/officeDocument/2006/relationships/customXml" Target="../customXml/item1.xml"/><Relationship Id="rId212" Type="http://schemas.openxmlformats.org/officeDocument/2006/relationships/image" Target="media/image132.png"/><Relationship Id="rId233" Type="http://schemas.openxmlformats.org/officeDocument/2006/relationships/image" Target="media/image153.emf"/><Relationship Id="rId254" Type="http://schemas.openxmlformats.org/officeDocument/2006/relationships/image" Target="media/image174.png"/><Relationship Id="rId28" Type="http://schemas.openxmlformats.org/officeDocument/2006/relationships/hyperlink" Target="file:///F:\Phytoremediation%20_DISSERTATION_VARTEG\DISSERTATION\GOTOWE_DISSERTATION\DISSERTATION_2020_MATEUSZ_MORGA%20(Finnished%20Coppy).docx" TargetMode="External"/><Relationship Id="rId49" Type="http://schemas.openxmlformats.org/officeDocument/2006/relationships/hyperlink" Target="file:///F:\Phytoremediation%20_DISSERTATION_VARTEG\DISSERTATION\GOTOWE_DISSERTATION\DISSERTATION_2020_MATEUSZ_MORGA%20(Finnished%20Coppy).docx" TargetMode="External"/><Relationship Id="rId114" Type="http://schemas.openxmlformats.org/officeDocument/2006/relationships/image" Target="media/image56.emf"/><Relationship Id="rId60" Type="http://schemas.openxmlformats.org/officeDocument/2006/relationships/image" Target="media/image4.png"/><Relationship Id="rId81" Type="http://schemas.openxmlformats.org/officeDocument/2006/relationships/image" Target="media/image25.png"/><Relationship Id="rId156" Type="http://schemas.openxmlformats.org/officeDocument/2006/relationships/image" Target="media/image77.png"/><Relationship Id="rId177" Type="http://schemas.openxmlformats.org/officeDocument/2006/relationships/image" Target="media/image97.png"/><Relationship Id="rId198" Type="http://schemas.openxmlformats.org/officeDocument/2006/relationships/image" Target="media/image118.emf"/><Relationship Id="rId202" Type="http://schemas.openxmlformats.org/officeDocument/2006/relationships/image" Target="media/image122.emf"/><Relationship Id="rId223" Type="http://schemas.openxmlformats.org/officeDocument/2006/relationships/image" Target="media/image143.png"/><Relationship Id="rId244" Type="http://schemas.openxmlformats.org/officeDocument/2006/relationships/image" Target="media/image164.png"/><Relationship Id="rId18" Type="http://schemas.openxmlformats.org/officeDocument/2006/relationships/hyperlink" Target="file:///F:\Phytoremediation%20_DISSERTATION_VARTEG\DISSERTATION\GOTOWE_DISSERTATION\DISSERTATION_2020_MATEUSZ_MORGA%20(Finnished%20Coppy).docx" TargetMode="External"/><Relationship Id="rId39" Type="http://schemas.openxmlformats.org/officeDocument/2006/relationships/hyperlink" Target="file:///F:\Phytoremediation%20_DISSERTATION_VARTEG\DISSERTATION\GOTOWE_DISSERTATION\DISSERTATION_2020_MATEUSZ_MORGA%20(Finnished%20Coppy).docx" TargetMode="External"/><Relationship Id="rId265" Type="http://schemas.openxmlformats.org/officeDocument/2006/relationships/image" Target="media/image185.emf"/><Relationship Id="rId50" Type="http://schemas.openxmlformats.org/officeDocument/2006/relationships/hyperlink" Target="file:///F:\Phytoremediation%20_DISSERTATION_VARTEG\DISSERTATION\GOTOWE_DISSERTATION\DISSERTATION_2020_MATEUSZ_MORGA%20(Finnished%20Coppy).docx" TargetMode="External"/><Relationship Id="rId104" Type="http://schemas.openxmlformats.org/officeDocument/2006/relationships/image" Target="media/image46.emf"/><Relationship Id="rId125" Type="http://schemas.openxmlformats.org/officeDocument/2006/relationships/image" Target="media/image67.png"/><Relationship Id="rId167" Type="http://schemas.openxmlformats.org/officeDocument/2006/relationships/image" Target="media/image88.png"/><Relationship Id="rId188" Type="http://schemas.openxmlformats.org/officeDocument/2006/relationships/image" Target="media/image108.emf"/><Relationship Id="rId71" Type="http://schemas.openxmlformats.org/officeDocument/2006/relationships/image" Target="media/image15.png"/><Relationship Id="rId92" Type="http://schemas.microsoft.com/office/2007/relationships/hdphoto" Target="media/hdphoto1.wdp"/><Relationship Id="rId213" Type="http://schemas.openxmlformats.org/officeDocument/2006/relationships/image" Target="media/image133.emf"/><Relationship Id="rId234" Type="http://schemas.openxmlformats.org/officeDocument/2006/relationships/image" Target="media/image154.png"/><Relationship Id="rId2" Type="http://schemas.openxmlformats.org/officeDocument/2006/relationships/customXml" Target="../customXml/item2.xml"/><Relationship Id="rId29" Type="http://schemas.openxmlformats.org/officeDocument/2006/relationships/hyperlink" Target="file:///F:\Phytoremediation%20_DISSERTATION_VARTEG\DISSERTATION\GOTOWE_DISSERTATION\DISSERTATION_2020_MATEUSZ_MORGA%20(Finnished%20Coppy).docx" TargetMode="External"/><Relationship Id="rId255" Type="http://schemas.openxmlformats.org/officeDocument/2006/relationships/image" Target="media/image175.emf"/><Relationship Id="rId40" Type="http://schemas.openxmlformats.org/officeDocument/2006/relationships/hyperlink" Target="file:///F:\Phytoremediation%20_DISSERTATION_VARTEG\DISSERTATION\GOTOWE_DISSERTATION\DISSERTATION_2020_MATEUSZ_MORGA%20(Finnished%20Coppy).docx" TargetMode="External"/><Relationship Id="rId115" Type="http://schemas.openxmlformats.org/officeDocument/2006/relationships/image" Target="media/image57.emf"/><Relationship Id="rId157" Type="http://schemas.openxmlformats.org/officeDocument/2006/relationships/image" Target="media/image78.png"/><Relationship Id="rId178" Type="http://schemas.openxmlformats.org/officeDocument/2006/relationships/image" Target="media/image98.emf"/><Relationship Id="rId61" Type="http://schemas.openxmlformats.org/officeDocument/2006/relationships/image" Target="media/image5.png"/><Relationship Id="rId82" Type="http://schemas.openxmlformats.org/officeDocument/2006/relationships/image" Target="media/image26.png"/><Relationship Id="rId199" Type="http://schemas.openxmlformats.org/officeDocument/2006/relationships/image" Target="media/image119.emf"/><Relationship Id="rId203" Type="http://schemas.openxmlformats.org/officeDocument/2006/relationships/image" Target="media/image123.png"/><Relationship Id="rId19" Type="http://schemas.openxmlformats.org/officeDocument/2006/relationships/hyperlink" Target="file:///F:\Phytoremediation%20_DISSERTATION_VARTEG\DISSERTATION\GOTOWE_DISSERTATION\DISSERTATION_2020_MATEUSZ_MORGA%20(Finnished%20Coppy).docx" TargetMode="External"/><Relationship Id="rId224" Type="http://schemas.openxmlformats.org/officeDocument/2006/relationships/image" Target="media/image144.emf"/><Relationship Id="rId245" Type="http://schemas.openxmlformats.org/officeDocument/2006/relationships/image" Target="media/image165.emf"/><Relationship Id="rId266" Type="http://schemas.openxmlformats.org/officeDocument/2006/relationships/image" Target="media/image186.png"/><Relationship Id="rId30" Type="http://schemas.openxmlformats.org/officeDocument/2006/relationships/hyperlink" Target="file:///F:\Phytoremediation%20_DISSERTATION_VARTEG\DISSERTATION\GOTOWE_DISSERTATION\DISSERTATION_2020_MATEUSZ_MORGA%20(Finnished%20Coppy).docx" TargetMode="External"/><Relationship Id="rId105" Type="http://schemas.openxmlformats.org/officeDocument/2006/relationships/image" Target="media/image47.emf"/><Relationship Id="rId126" Type="http://schemas.openxmlformats.org/officeDocument/2006/relationships/image" Target="media/image68.png"/><Relationship Id="rId168" Type="http://schemas.openxmlformats.org/officeDocument/2006/relationships/image" Target="media/image89.png"/><Relationship Id="rId51" Type="http://schemas.openxmlformats.org/officeDocument/2006/relationships/hyperlink" Target="file:///F:\Phytoremediation%20_DISSERTATION_VARTEG\DISSERTATION\GOTOWE_DISSERTATION\DISSERTATION_2020_MATEUSZ_MORGA%20(Finnished%20Coppy).docx" TargetMode="External"/><Relationship Id="rId72" Type="http://schemas.openxmlformats.org/officeDocument/2006/relationships/image" Target="media/image16.png"/><Relationship Id="rId93" Type="http://schemas.openxmlformats.org/officeDocument/2006/relationships/image" Target="media/image35.png"/><Relationship Id="rId189" Type="http://schemas.openxmlformats.org/officeDocument/2006/relationships/image" Target="media/image109.emf"/><Relationship Id="rId3" Type="http://schemas.openxmlformats.org/officeDocument/2006/relationships/numbering" Target="numbering.xml"/><Relationship Id="rId214" Type="http://schemas.openxmlformats.org/officeDocument/2006/relationships/image" Target="media/image134.png"/><Relationship Id="rId235" Type="http://schemas.openxmlformats.org/officeDocument/2006/relationships/image" Target="media/image155.emf"/><Relationship Id="rId256" Type="http://schemas.openxmlformats.org/officeDocument/2006/relationships/image" Target="media/image176.png"/><Relationship Id="rId116" Type="http://schemas.openxmlformats.org/officeDocument/2006/relationships/image" Target="media/image58.emf"/><Relationship Id="rId158" Type="http://schemas.openxmlformats.org/officeDocument/2006/relationships/image" Target="media/image79.png"/><Relationship Id="rId20" Type="http://schemas.openxmlformats.org/officeDocument/2006/relationships/hyperlink" Target="file:///F:\Phytoremediation%20_DISSERTATION_VARTEG\DISSERTATION\GOTOWE_DISSERTATION\DISSERTATION_2020_MATEUSZ_MORGA%20(Finnished%20Coppy).docx" TargetMode="External"/><Relationship Id="rId41" Type="http://schemas.openxmlformats.org/officeDocument/2006/relationships/hyperlink" Target="file:///F:\Phytoremediation%20_DISSERTATION_VARTEG\DISSERTATION\GOTOWE_DISSERTATION\DISSERTATION_2020_MATEUSZ_MORGA%20(Finnished%20Coppy).docx" TargetMode="External"/><Relationship Id="rId62" Type="http://schemas.openxmlformats.org/officeDocument/2006/relationships/image" Target="media/image6.png"/><Relationship Id="rId83" Type="http://schemas.openxmlformats.org/officeDocument/2006/relationships/image" Target="media/image27.emf"/><Relationship Id="rId179" Type="http://schemas.openxmlformats.org/officeDocument/2006/relationships/image" Target="media/image99.png"/><Relationship Id="rId190" Type="http://schemas.openxmlformats.org/officeDocument/2006/relationships/image" Target="media/image110.png"/><Relationship Id="rId204" Type="http://schemas.openxmlformats.org/officeDocument/2006/relationships/image" Target="media/image124.emf"/><Relationship Id="rId225" Type="http://schemas.openxmlformats.org/officeDocument/2006/relationships/image" Target="media/image145.png"/><Relationship Id="rId246" Type="http://schemas.openxmlformats.org/officeDocument/2006/relationships/image" Target="media/image166.emf"/><Relationship Id="rId267" Type="http://schemas.openxmlformats.org/officeDocument/2006/relationships/image" Target="media/image187.emf"/><Relationship Id="rId106" Type="http://schemas.openxmlformats.org/officeDocument/2006/relationships/image" Target="media/image48.emf"/><Relationship Id="rId127" Type="http://schemas.openxmlformats.org/officeDocument/2006/relationships/image" Target="media/image69.png"/><Relationship Id="rId10" Type="http://schemas.openxmlformats.org/officeDocument/2006/relationships/image" Target="media/image2.emf"/><Relationship Id="rId31" Type="http://schemas.openxmlformats.org/officeDocument/2006/relationships/hyperlink" Target="file:///F:\Phytoremediation%20_DISSERTATION_VARTEG\DISSERTATION\GOTOWE_DISSERTATION\DISSERTATION_2020_MATEUSZ_MORGA%20(Finnished%20Coppy).docx" TargetMode="External"/><Relationship Id="rId52" Type="http://schemas.openxmlformats.org/officeDocument/2006/relationships/hyperlink" Target="file:///F:\Phytoremediation%20_DISSERTATION_VARTEG\DISSERTATION\GOTOWE_DISSERTATION\DISSERTATION_2020_MATEUSZ_MORGA%20(Finnished%20Coppy).docx" TargetMode="External"/><Relationship Id="rId73" Type="http://schemas.openxmlformats.org/officeDocument/2006/relationships/image" Target="media/image17.png"/><Relationship Id="rId94" Type="http://schemas.openxmlformats.org/officeDocument/2006/relationships/image" Target="media/image36.emf"/><Relationship Id="rId169" Type="http://schemas.openxmlformats.org/officeDocument/2006/relationships/image" Target="media/image90.png"/><Relationship Id="rId4" Type="http://schemas.openxmlformats.org/officeDocument/2006/relationships/styles" Target="styles.xml"/><Relationship Id="rId180" Type="http://schemas.openxmlformats.org/officeDocument/2006/relationships/image" Target="media/image100.emf"/><Relationship Id="rId215" Type="http://schemas.openxmlformats.org/officeDocument/2006/relationships/image" Target="media/image135.emf"/><Relationship Id="rId236" Type="http://schemas.openxmlformats.org/officeDocument/2006/relationships/image" Target="media/image156.emf"/><Relationship Id="rId257" Type="http://schemas.openxmlformats.org/officeDocument/2006/relationships/image" Target="media/image17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C15746-28AF-4FD2-9958-6911B23C8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82</Pages>
  <Words>17759</Words>
  <Characters>404478</Characters>
  <Application>Microsoft Office Word</Application>
  <DocSecurity>0</DocSecurity>
  <Lines>3370</Lines>
  <Paragraphs>842</Paragraphs>
  <ScaleCrop>false</ScaleCrop>
  <HeadingPairs>
    <vt:vector size="2" baseType="variant">
      <vt:variant>
        <vt:lpstr>Title</vt:lpstr>
      </vt:variant>
      <vt:variant>
        <vt:i4>1</vt:i4>
      </vt:variant>
    </vt:vector>
  </HeadingPairs>
  <TitlesOfParts>
    <vt:vector size="1" baseType="lpstr">
      <vt:lpstr>Phytoremediation as a cost-effective, viable tool for reclaiming mine spoils.</vt:lpstr>
    </vt:vector>
  </TitlesOfParts>
  <Company/>
  <LinksUpToDate>false</LinksUpToDate>
  <CharactersWithSpaces>421395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Phytoremediation as a cost-effective, viable tool for reclaiming mine spoils.</dc:title>
  <dc:subject>Dissertation</dc:subject>
  <dc:creator>MATEUSZ MORGA (1705592</dc:creator>
  <cp:keywords/>
  <dc:description/>
  <cp:lastModifiedBy>MATEUSZ MORGA</cp:lastModifiedBy>
  <cp:revision>2</cp:revision>
  <dcterms:created xsi:type="dcterms:W3CDTF">2020-05-04T22:32:00Z</dcterms:created>
  <dcterms:modified xsi:type="dcterms:W3CDTF">2020-05-04T22:32:00Z</dcterms:modified>
  <cp:category>Environmental Conservation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Citation Style_1">
    <vt:lpwstr>http://www.zotero.org/styles/harvard-cite-them-right</vt:lpwstr>
  </property>
  <property fmtid="{D5CDD505-2E9C-101B-9397-08002B2CF9AE}" pid="24" name="Mendeley Unique User Id_1">
    <vt:lpwstr>2b014a25-6d18-3180-a12b-1fb9fed7ec86</vt:lpwstr>
  </property>
</Properties>
</file>