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5D23B" w14:textId="28F10196"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w:t>
      </w:r>
      <w:r>
        <w:rPr>
          <w:rFonts w:ascii="Times New Roman" w:eastAsia="Times New Roman" w:hAnsi="Times New Roman" w:cs="Times New Roman"/>
          <w:b/>
          <w:noProof/>
          <w:sz w:val="30"/>
          <w:szCs w:val="30"/>
        </w:rPr>
        <w:drawing>
          <wp:inline distT="0" distB="0" distL="0" distR="0" wp14:anchorId="469B4729" wp14:editId="5A311B4B">
            <wp:extent cx="1781175" cy="1192530"/>
            <wp:effectExtent l="0" t="0" r="9525" b="7620"/>
            <wp:docPr id="839011624"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ogo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1175" cy="1192530"/>
                    </a:xfrm>
                    <a:prstGeom prst="rect">
                      <a:avLst/>
                    </a:prstGeom>
                    <a:noFill/>
                    <a:ln>
                      <a:noFill/>
                    </a:ln>
                  </pic:spPr>
                </pic:pic>
              </a:graphicData>
            </a:graphic>
          </wp:inline>
        </w:drawing>
      </w:r>
    </w:p>
    <w:p w14:paraId="391EEE63"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Module Title:        Dissertation proposal</w:t>
      </w:r>
    </w:p>
    <w:p w14:paraId="72AC1458"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Module Code:      LCMB7020</w:t>
      </w:r>
    </w:p>
    <w:p w14:paraId="4E955FA4"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Course:               MBA General Management </w:t>
      </w:r>
    </w:p>
    <w:p w14:paraId="5382F12A"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Research proposal: Exploring strategies for </w:t>
      </w:r>
      <w:proofErr w:type="gramStart"/>
      <w:r>
        <w:rPr>
          <w:rFonts w:ascii="Times New Roman" w:eastAsia="Times New Roman" w:hAnsi="Times New Roman" w:cs="Times New Roman"/>
          <w:b/>
          <w:sz w:val="30"/>
          <w:szCs w:val="30"/>
        </w:rPr>
        <w:t>improving</w:t>
      </w:r>
      <w:proofErr w:type="gramEnd"/>
      <w:r>
        <w:rPr>
          <w:rFonts w:ascii="Times New Roman" w:eastAsia="Times New Roman" w:hAnsi="Times New Roman" w:cs="Times New Roman"/>
          <w:b/>
          <w:sz w:val="30"/>
          <w:szCs w:val="30"/>
        </w:rPr>
        <w:t xml:space="preserve"> </w:t>
      </w:r>
    </w:p>
    <w:p w14:paraId="616AC93F"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Organizational performance of SMEs in the hospitality </w:t>
      </w:r>
    </w:p>
    <w:p w14:paraId="58B772CA"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Sector in India.</w:t>
      </w:r>
    </w:p>
    <w:p w14:paraId="10BBA7B9"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Supervisor:       Gladius Kulothungan</w:t>
      </w:r>
    </w:p>
    <w:p w14:paraId="0A1E0CBF"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Student name:   Rinkuben Akshaygiri Aparanathi </w:t>
      </w:r>
    </w:p>
    <w:p w14:paraId="3DDBB921"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Student ID:       2221508</w:t>
      </w:r>
    </w:p>
    <w:p w14:paraId="3159F43E"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w:t>
      </w:r>
    </w:p>
    <w:p w14:paraId="62FBAC6A"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w:t>
      </w:r>
    </w:p>
    <w:p w14:paraId="6C1239B1" w14:textId="77777777" w:rsidR="002B2C33" w:rsidRDefault="002B2C33" w:rsidP="002B2C33">
      <w:pPr>
        <w:spacing w:line="480" w:lineRule="auto"/>
        <w:rPr>
          <w:rFonts w:ascii="Times New Roman" w:eastAsia="Times New Roman" w:hAnsi="Times New Roman" w:cs="Times New Roman"/>
          <w:b/>
          <w:sz w:val="30"/>
          <w:szCs w:val="30"/>
        </w:rPr>
      </w:pPr>
    </w:p>
    <w:p w14:paraId="123C3DAE" w14:textId="77777777" w:rsidR="002B2C33" w:rsidRDefault="002B2C33" w:rsidP="002B2C33">
      <w:pPr>
        <w:spacing w:line="480" w:lineRule="auto"/>
        <w:rPr>
          <w:rFonts w:ascii="Times New Roman" w:eastAsia="Times New Roman" w:hAnsi="Times New Roman" w:cs="Times New Roman"/>
          <w:b/>
          <w:sz w:val="30"/>
          <w:szCs w:val="30"/>
        </w:rPr>
      </w:pPr>
      <w:r>
        <w:rPr>
          <w:rFonts w:ascii="Times New Roman" w:eastAsia="Times New Roman" w:hAnsi="Times New Roman" w:cs="Times New Roman"/>
          <w:b/>
          <w:sz w:val="30"/>
          <w:szCs w:val="30"/>
        </w:rPr>
        <w:t xml:space="preserve">    </w:t>
      </w:r>
    </w:p>
    <w:p w14:paraId="2C16F1C9" w14:textId="77777777" w:rsidR="002B2C33" w:rsidRDefault="002B2C33" w:rsidP="002B2C33">
      <w:pPr>
        <w:spacing w:line="480" w:lineRule="auto"/>
        <w:rPr>
          <w:rFonts w:ascii="Times New Roman" w:eastAsia="Times New Roman" w:hAnsi="Times New Roman" w:cs="Times New Roman"/>
          <w:b/>
          <w:sz w:val="24"/>
          <w:szCs w:val="24"/>
        </w:rPr>
      </w:pPr>
      <w:r>
        <w:br w:type="page"/>
      </w:r>
    </w:p>
    <w:sdt>
      <w:sdtPr>
        <w:rPr>
          <w:rFonts w:ascii="Calibri" w:eastAsia="Calibri" w:hAnsi="Calibri" w:cs="Calibri"/>
          <w:color w:val="auto"/>
          <w:sz w:val="22"/>
          <w:szCs w:val="22"/>
          <w:lang w:val="en-IN"/>
        </w:rPr>
        <w:id w:val="184953155"/>
        <w:docPartObj>
          <w:docPartGallery w:val="Table of Contents"/>
          <w:docPartUnique/>
        </w:docPartObj>
      </w:sdtPr>
      <w:sdtEndPr/>
      <w:sdtContent>
        <w:p w14:paraId="074680FE" w14:textId="77777777" w:rsidR="002B2C33" w:rsidRDefault="002B2C33" w:rsidP="002B2C33">
          <w:pPr>
            <w:pStyle w:val="TOCHeading"/>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36CF4300" w14:textId="77777777" w:rsidR="002B2C33" w:rsidRDefault="002B2C33" w:rsidP="002B2C33">
          <w:pPr>
            <w:pStyle w:val="TOC1"/>
            <w:tabs>
              <w:tab w:val="right" w:leader="dot" w:pos="9016"/>
            </w:tabs>
            <w:spacing w:line="360" w:lineRule="auto"/>
            <w:rPr>
              <w:noProof/>
            </w:rPr>
          </w:pPr>
          <w:r>
            <w:fldChar w:fldCharType="begin"/>
          </w:r>
          <w:r>
            <w:instrText xml:space="preserve"> TOC \o "1-3" \h \z \u </w:instrText>
          </w:r>
          <w:r>
            <w:fldChar w:fldCharType="separate"/>
          </w:r>
          <w:hyperlink r:id="rId8" w:anchor="_Toc162093966" w:history="1">
            <w:r>
              <w:rPr>
                <w:rStyle w:val="Hyperlink"/>
                <w:noProof/>
                <w:lang w:bidi="bn-IN"/>
              </w:rPr>
              <w:t>Title</w:t>
            </w:r>
            <w:r>
              <w:rPr>
                <w:rStyle w:val="Hyperlink"/>
                <w:noProof/>
                <w:webHidden/>
              </w:rPr>
              <w:tab/>
            </w:r>
            <w:r>
              <w:rPr>
                <w:rStyle w:val="Hyperlink"/>
                <w:noProof/>
                <w:webHidden/>
              </w:rPr>
              <w:fldChar w:fldCharType="begin"/>
            </w:r>
            <w:r>
              <w:rPr>
                <w:rStyle w:val="Hyperlink"/>
                <w:noProof/>
                <w:webHidden/>
              </w:rPr>
              <w:instrText xml:space="preserve"> PAGEREF _Toc162093966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84A2FB7" w14:textId="77777777" w:rsidR="002B2C33" w:rsidRDefault="00BC213C" w:rsidP="002B2C33">
          <w:pPr>
            <w:pStyle w:val="TOC1"/>
            <w:tabs>
              <w:tab w:val="right" w:leader="dot" w:pos="9016"/>
            </w:tabs>
            <w:spacing w:line="360" w:lineRule="auto"/>
            <w:rPr>
              <w:noProof/>
            </w:rPr>
          </w:pPr>
          <w:hyperlink r:id="rId9" w:anchor="_Toc162093967" w:history="1">
            <w:r w:rsidR="002B2C33">
              <w:rPr>
                <w:rStyle w:val="Hyperlink"/>
                <w:noProof/>
                <w:lang w:bidi="bn-IN"/>
              </w:rPr>
              <w:t>Introduction</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_Toc162093967 \h </w:instrText>
            </w:r>
            <w:r w:rsidR="002B2C33">
              <w:rPr>
                <w:rStyle w:val="Hyperlink"/>
                <w:noProof/>
                <w:webHidden/>
              </w:rPr>
            </w:r>
            <w:r w:rsidR="002B2C33">
              <w:rPr>
                <w:rStyle w:val="Hyperlink"/>
                <w:noProof/>
                <w:webHidden/>
              </w:rPr>
              <w:fldChar w:fldCharType="separate"/>
            </w:r>
            <w:r w:rsidR="002B2C33">
              <w:rPr>
                <w:rStyle w:val="Hyperlink"/>
                <w:noProof/>
                <w:webHidden/>
              </w:rPr>
              <w:t>3</w:t>
            </w:r>
            <w:r w:rsidR="002B2C33">
              <w:rPr>
                <w:rStyle w:val="Hyperlink"/>
                <w:noProof/>
                <w:webHidden/>
              </w:rPr>
              <w:fldChar w:fldCharType="end"/>
            </w:r>
          </w:hyperlink>
        </w:p>
        <w:p w14:paraId="61155BB7" w14:textId="77777777" w:rsidR="002B2C33" w:rsidRDefault="00BC213C" w:rsidP="002B2C33">
          <w:pPr>
            <w:pStyle w:val="TOC1"/>
            <w:tabs>
              <w:tab w:val="right" w:leader="dot" w:pos="9016"/>
            </w:tabs>
            <w:spacing w:line="360" w:lineRule="auto"/>
            <w:rPr>
              <w:noProof/>
            </w:rPr>
          </w:pPr>
          <w:hyperlink r:id="rId10" w:anchor="_Toc162093968" w:history="1">
            <w:r w:rsidR="002B2C33">
              <w:rPr>
                <w:rStyle w:val="Hyperlink"/>
                <w:noProof/>
                <w:lang w:bidi="bn-IN"/>
              </w:rPr>
              <w:t>Methodology</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_Toc162093968 \h </w:instrText>
            </w:r>
            <w:r w:rsidR="002B2C33">
              <w:rPr>
                <w:rStyle w:val="Hyperlink"/>
                <w:noProof/>
                <w:webHidden/>
              </w:rPr>
            </w:r>
            <w:r w:rsidR="002B2C33">
              <w:rPr>
                <w:rStyle w:val="Hyperlink"/>
                <w:noProof/>
                <w:webHidden/>
              </w:rPr>
              <w:fldChar w:fldCharType="separate"/>
            </w:r>
            <w:r w:rsidR="002B2C33">
              <w:rPr>
                <w:rStyle w:val="Hyperlink"/>
                <w:noProof/>
                <w:webHidden/>
              </w:rPr>
              <w:t>3</w:t>
            </w:r>
            <w:r w:rsidR="002B2C33">
              <w:rPr>
                <w:rStyle w:val="Hyperlink"/>
                <w:noProof/>
                <w:webHidden/>
              </w:rPr>
              <w:fldChar w:fldCharType="end"/>
            </w:r>
          </w:hyperlink>
        </w:p>
        <w:p w14:paraId="0B6C6C53" w14:textId="77777777" w:rsidR="002B2C33" w:rsidRDefault="00BC213C" w:rsidP="002B2C33">
          <w:pPr>
            <w:pStyle w:val="TOC1"/>
            <w:tabs>
              <w:tab w:val="right" w:leader="dot" w:pos="9016"/>
            </w:tabs>
            <w:spacing w:line="360" w:lineRule="auto"/>
            <w:rPr>
              <w:noProof/>
            </w:rPr>
          </w:pPr>
          <w:hyperlink r:id="rId11" w:anchor="_Toc162093969" w:history="1">
            <w:r w:rsidR="002B2C33">
              <w:rPr>
                <w:rStyle w:val="Hyperlink"/>
                <w:noProof/>
                <w:lang w:bidi="bn-IN"/>
              </w:rPr>
              <w:t>Aims, Objectives, and Research Questions</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_Toc162093969 \h </w:instrText>
            </w:r>
            <w:r w:rsidR="002B2C33">
              <w:rPr>
                <w:rStyle w:val="Hyperlink"/>
                <w:noProof/>
                <w:webHidden/>
              </w:rPr>
            </w:r>
            <w:r w:rsidR="002B2C33">
              <w:rPr>
                <w:rStyle w:val="Hyperlink"/>
                <w:noProof/>
                <w:webHidden/>
              </w:rPr>
              <w:fldChar w:fldCharType="separate"/>
            </w:r>
            <w:r w:rsidR="002B2C33">
              <w:rPr>
                <w:rStyle w:val="Hyperlink"/>
                <w:noProof/>
                <w:webHidden/>
              </w:rPr>
              <w:t>4</w:t>
            </w:r>
            <w:r w:rsidR="002B2C33">
              <w:rPr>
                <w:rStyle w:val="Hyperlink"/>
                <w:noProof/>
                <w:webHidden/>
              </w:rPr>
              <w:fldChar w:fldCharType="end"/>
            </w:r>
          </w:hyperlink>
        </w:p>
        <w:p w14:paraId="598474C2" w14:textId="77777777" w:rsidR="002B2C33" w:rsidRDefault="00BC213C" w:rsidP="002B2C33">
          <w:pPr>
            <w:pStyle w:val="TOC1"/>
            <w:tabs>
              <w:tab w:val="right" w:leader="dot" w:pos="9016"/>
            </w:tabs>
            <w:spacing w:line="360" w:lineRule="auto"/>
            <w:rPr>
              <w:noProof/>
            </w:rPr>
          </w:pPr>
          <w:hyperlink r:id="rId12" w:anchor="_Toc162093970" w:history="1">
            <w:r w:rsidR="002B2C33">
              <w:rPr>
                <w:rStyle w:val="Hyperlink"/>
                <w:noProof/>
                <w:lang w:bidi="bn-IN"/>
              </w:rPr>
              <w:t>Literature review</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_Toc162093970 \h </w:instrText>
            </w:r>
            <w:r w:rsidR="002B2C33">
              <w:rPr>
                <w:rStyle w:val="Hyperlink"/>
                <w:noProof/>
                <w:webHidden/>
              </w:rPr>
            </w:r>
            <w:r w:rsidR="002B2C33">
              <w:rPr>
                <w:rStyle w:val="Hyperlink"/>
                <w:noProof/>
                <w:webHidden/>
              </w:rPr>
              <w:fldChar w:fldCharType="separate"/>
            </w:r>
            <w:r w:rsidR="002B2C33">
              <w:rPr>
                <w:rStyle w:val="Hyperlink"/>
                <w:noProof/>
                <w:webHidden/>
              </w:rPr>
              <w:t>5</w:t>
            </w:r>
            <w:r w:rsidR="002B2C33">
              <w:rPr>
                <w:rStyle w:val="Hyperlink"/>
                <w:noProof/>
                <w:webHidden/>
              </w:rPr>
              <w:fldChar w:fldCharType="end"/>
            </w:r>
          </w:hyperlink>
        </w:p>
        <w:p w14:paraId="498010B1" w14:textId="77777777" w:rsidR="002B2C33" w:rsidRDefault="00BC213C" w:rsidP="002B2C33">
          <w:pPr>
            <w:pStyle w:val="TOC1"/>
            <w:tabs>
              <w:tab w:val="right" w:leader="dot" w:pos="9016"/>
            </w:tabs>
            <w:spacing w:line="360" w:lineRule="auto"/>
            <w:rPr>
              <w:noProof/>
            </w:rPr>
          </w:pPr>
          <w:hyperlink r:id="rId13" w:anchor="_Toc162093971" w:history="1">
            <w:r w:rsidR="002B2C33">
              <w:rPr>
                <w:rStyle w:val="Hyperlink"/>
                <w:noProof/>
                <w:lang w:bidi="bn-IN"/>
              </w:rPr>
              <w:t>Limitations</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_Toc162093971 \h </w:instrText>
            </w:r>
            <w:r w:rsidR="002B2C33">
              <w:rPr>
                <w:rStyle w:val="Hyperlink"/>
                <w:noProof/>
                <w:webHidden/>
              </w:rPr>
            </w:r>
            <w:r w:rsidR="002B2C33">
              <w:rPr>
                <w:rStyle w:val="Hyperlink"/>
                <w:noProof/>
                <w:webHidden/>
              </w:rPr>
              <w:fldChar w:fldCharType="separate"/>
            </w:r>
            <w:r w:rsidR="002B2C33">
              <w:rPr>
                <w:rStyle w:val="Hyperlink"/>
                <w:noProof/>
                <w:webHidden/>
              </w:rPr>
              <w:t>7</w:t>
            </w:r>
            <w:r w:rsidR="002B2C33">
              <w:rPr>
                <w:rStyle w:val="Hyperlink"/>
                <w:noProof/>
                <w:webHidden/>
              </w:rPr>
              <w:fldChar w:fldCharType="end"/>
            </w:r>
          </w:hyperlink>
        </w:p>
        <w:p w14:paraId="510D2473" w14:textId="77777777" w:rsidR="002B2C33" w:rsidRDefault="00BC213C" w:rsidP="002B2C33">
          <w:pPr>
            <w:pStyle w:val="TOC1"/>
            <w:tabs>
              <w:tab w:val="right" w:leader="dot" w:pos="9016"/>
            </w:tabs>
            <w:spacing w:line="360" w:lineRule="auto"/>
            <w:rPr>
              <w:noProof/>
            </w:rPr>
          </w:pPr>
          <w:hyperlink r:id="rId14" w:anchor="_Toc162093972" w:history="1">
            <w:r w:rsidR="002B2C33">
              <w:rPr>
                <w:rStyle w:val="Hyperlink"/>
                <w:noProof/>
                <w:lang w:bidi="bn-IN"/>
              </w:rPr>
              <w:t>Ethical considerations</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_Toc162093972 \h </w:instrText>
            </w:r>
            <w:r w:rsidR="002B2C33">
              <w:rPr>
                <w:rStyle w:val="Hyperlink"/>
                <w:noProof/>
                <w:webHidden/>
              </w:rPr>
            </w:r>
            <w:r w:rsidR="002B2C33">
              <w:rPr>
                <w:rStyle w:val="Hyperlink"/>
                <w:noProof/>
                <w:webHidden/>
              </w:rPr>
              <w:fldChar w:fldCharType="separate"/>
            </w:r>
            <w:r w:rsidR="002B2C33">
              <w:rPr>
                <w:rStyle w:val="Hyperlink"/>
                <w:noProof/>
                <w:webHidden/>
              </w:rPr>
              <w:t>8</w:t>
            </w:r>
            <w:r w:rsidR="002B2C33">
              <w:rPr>
                <w:rStyle w:val="Hyperlink"/>
                <w:noProof/>
                <w:webHidden/>
              </w:rPr>
              <w:fldChar w:fldCharType="end"/>
            </w:r>
          </w:hyperlink>
        </w:p>
        <w:p w14:paraId="003C3AEE" w14:textId="77777777" w:rsidR="002B2C33" w:rsidRDefault="00BC213C" w:rsidP="002B2C33">
          <w:pPr>
            <w:pStyle w:val="TOC1"/>
            <w:tabs>
              <w:tab w:val="right" w:leader="dot" w:pos="9016"/>
            </w:tabs>
            <w:spacing w:line="360" w:lineRule="auto"/>
            <w:rPr>
              <w:rStyle w:val="Hyperlink"/>
              <w:noProof/>
            </w:rPr>
          </w:pPr>
          <w:hyperlink r:id="rId15" w:anchor="_Toc162093973" w:history="1">
            <w:r w:rsidR="002B2C33">
              <w:rPr>
                <w:rStyle w:val="Hyperlink"/>
                <w:noProof/>
                <w:lang w:bidi="bn-IN"/>
              </w:rPr>
              <w:t>Timeframe</w:t>
            </w:r>
            <w:r w:rsidR="002B2C33">
              <w:rPr>
                <w:rStyle w:val="Hyperlink"/>
                <w:noProof/>
                <w:webHidden/>
              </w:rPr>
              <w:tab/>
            </w:r>
            <w:r w:rsidR="002B2C33">
              <w:rPr>
                <w:rStyle w:val="Hyperlink"/>
                <w:noProof/>
                <w:webHidden/>
              </w:rPr>
              <w:fldChar w:fldCharType="begin"/>
            </w:r>
            <w:r w:rsidR="002B2C33">
              <w:rPr>
                <w:rStyle w:val="Hyperlink"/>
                <w:noProof/>
                <w:webHidden/>
              </w:rPr>
              <w:instrText xml:space="preserve"> PAGEREF _Toc162093973 \h </w:instrText>
            </w:r>
            <w:r w:rsidR="002B2C33">
              <w:rPr>
                <w:rStyle w:val="Hyperlink"/>
                <w:noProof/>
                <w:webHidden/>
              </w:rPr>
            </w:r>
            <w:r w:rsidR="002B2C33">
              <w:rPr>
                <w:rStyle w:val="Hyperlink"/>
                <w:noProof/>
                <w:webHidden/>
              </w:rPr>
              <w:fldChar w:fldCharType="separate"/>
            </w:r>
            <w:r w:rsidR="002B2C33">
              <w:rPr>
                <w:rStyle w:val="Hyperlink"/>
                <w:noProof/>
                <w:webHidden/>
              </w:rPr>
              <w:t>10</w:t>
            </w:r>
            <w:r w:rsidR="002B2C33">
              <w:rPr>
                <w:rStyle w:val="Hyperlink"/>
                <w:noProof/>
                <w:webHidden/>
              </w:rPr>
              <w:fldChar w:fldCharType="end"/>
            </w:r>
          </w:hyperlink>
        </w:p>
        <w:p w14:paraId="4D292F3D" w14:textId="2BB71256" w:rsidR="006E2FC6" w:rsidRPr="006E2FC6" w:rsidRDefault="006E2FC6" w:rsidP="006E2FC6">
          <w:r>
            <w:t>conclusion………………………………………………………………………………………………………………………………………</w:t>
          </w:r>
          <w:r w:rsidR="00D52662">
            <w:t>11</w:t>
          </w:r>
        </w:p>
        <w:p w14:paraId="21AD6633" w14:textId="77777777" w:rsidR="002B2C33" w:rsidRDefault="00BC213C" w:rsidP="002B2C33">
          <w:pPr>
            <w:pStyle w:val="TOC1"/>
            <w:tabs>
              <w:tab w:val="right" w:leader="dot" w:pos="9016"/>
            </w:tabs>
            <w:spacing w:line="360" w:lineRule="auto"/>
            <w:jc w:val="both"/>
            <w:rPr>
              <w:noProof/>
            </w:rPr>
          </w:pPr>
          <w:hyperlink r:id="rId16" w:anchor="_Toc162093974" w:history="1">
            <w:r w:rsidR="002B2C33">
              <w:rPr>
                <w:rStyle w:val="Hyperlink"/>
                <w:noProof/>
                <w:lang w:bidi="bn-IN"/>
              </w:rPr>
              <w:t>References</w:t>
            </w:r>
            <w:r w:rsidR="002B2C33">
              <w:rPr>
                <w:rStyle w:val="Hyperlink"/>
                <w:rFonts w:ascii="Times New Roman" w:hAnsi="Times New Roman" w:cs="Times New Roman"/>
                <w:noProof/>
                <w:webHidden/>
                <w:sz w:val="24"/>
                <w:szCs w:val="24"/>
              </w:rPr>
              <w:tab/>
            </w:r>
            <w:r w:rsidR="002B2C33">
              <w:rPr>
                <w:rStyle w:val="Hyperlink"/>
                <w:noProof/>
                <w:webHidden/>
              </w:rPr>
              <w:fldChar w:fldCharType="begin"/>
            </w:r>
            <w:r w:rsidR="002B2C33">
              <w:rPr>
                <w:rStyle w:val="Hyperlink"/>
                <w:noProof/>
                <w:webHidden/>
              </w:rPr>
              <w:instrText xml:space="preserve"> PAGEREF _Toc162093974 \h </w:instrText>
            </w:r>
            <w:r w:rsidR="002B2C33">
              <w:rPr>
                <w:rStyle w:val="Hyperlink"/>
                <w:noProof/>
                <w:webHidden/>
              </w:rPr>
            </w:r>
            <w:r w:rsidR="002B2C33">
              <w:rPr>
                <w:rStyle w:val="Hyperlink"/>
                <w:noProof/>
                <w:webHidden/>
              </w:rPr>
              <w:fldChar w:fldCharType="separate"/>
            </w:r>
            <w:r w:rsidR="002B2C33">
              <w:rPr>
                <w:rStyle w:val="Hyperlink"/>
                <w:noProof/>
                <w:webHidden/>
              </w:rPr>
              <w:t>11</w:t>
            </w:r>
            <w:r w:rsidR="002B2C33">
              <w:rPr>
                <w:rStyle w:val="Hyperlink"/>
                <w:noProof/>
                <w:webHidden/>
              </w:rPr>
              <w:fldChar w:fldCharType="end"/>
            </w:r>
          </w:hyperlink>
        </w:p>
        <w:p w14:paraId="14366CAD" w14:textId="77777777" w:rsidR="002B2C33" w:rsidRDefault="002B2C33" w:rsidP="002B2C33">
          <w:r>
            <w:rPr>
              <w:b/>
              <w:bCs/>
              <w:noProof/>
            </w:rPr>
            <w:fldChar w:fldCharType="end"/>
          </w:r>
        </w:p>
      </w:sdtContent>
    </w:sdt>
    <w:p w14:paraId="06F3E8EA" w14:textId="77777777" w:rsidR="002B2C33" w:rsidRDefault="002B2C33" w:rsidP="002B2C33">
      <w:pPr>
        <w:spacing w:line="480" w:lineRule="auto"/>
        <w:rPr>
          <w:rFonts w:ascii="Times New Roman" w:eastAsia="Times New Roman" w:hAnsi="Times New Roman" w:cs="Times New Roman"/>
          <w:b/>
          <w:sz w:val="24"/>
          <w:szCs w:val="24"/>
        </w:rPr>
      </w:pPr>
    </w:p>
    <w:p w14:paraId="15CC55ED" w14:textId="5AEB0FEC" w:rsidR="00F45EDF" w:rsidRDefault="00F45EDF" w:rsidP="002B2C33">
      <w:pPr>
        <w:pStyle w:val="Heading1"/>
      </w:pPr>
      <w:bookmarkStart w:id="0" w:name="_heading=h.508lr72oi2em"/>
      <w:bookmarkStart w:id="1" w:name="_Toc162093966"/>
      <w:bookmarkEnd w:id="0"/>
    </w:p>
    <w:p w14:paraId="24B5F2DC" w14:textId="77777777" w:rsidR="00D05E1E" w:rsidRDefault="00D05E1E" w:rsidP="002B2C33">
      <w:pPr>
        <w:pStyle w:val="Heading1"/>
      </w:pPr>
    </w:p>
    <w:p w14:paraId="63B7C6F5" w14:textId="1FED2B44" w:rsidR="001F6384" w:rsidRDefault="001F6384">
      <w:pPr>
        <w:spacing w:line="278" w:lineRule="auto"/>
      </w:pPr>
    </w:p>
    <w:p w14:paraId="0B1529FD" w14:textId="77777777" w:rsidR="001F6384" w:rsidRPr="001F6384" w:rsidRDefault="001F6384" w:rsidP="001F6384"/>
    <w:p w14:paraId="1981B99E" w14:textId="77777777" w:rsidR="00104DE0" w:rsidRDefault="00104DE0" w:rsidP="002B2C33">
      <w:pPr>
        <w:pStyle w:val="Heading1"/>
      </w:pPr>
    </w:p>
    <w:p w14:paraId="7F16D90B" w14:textId="77777777" w:rsidR="003F6BDF" w:rsidRDefault="003F6BDF" w:rsidP="002B2C33">
      <w:pPr>
        <w:pStyle w:val="Heading1"/>
      </w:pPr>
    </w:p>
    <w:p w14:paraId="55526FBA" w14:textId="77777777" w:rsidR="008634D3" w:rsidRDefault="008634D3" w:rsidP="002B2C33">
      <w:pPr>
        <w:pStyle w:val="Heading1"/>
      </w:pPr>
    </w:p>
    <w:p w14:paraId="073B340F" w14:textId="77777777" w:rsidR="008634D3" w:rsidRDefault="008634D3" w:rsidP="002B2C33">
      <w:pPr>
        <w:pStyle w:val="Heading1"/>
      </w:pPr>
    </w:p>
    <w:p w14:paraId="34184EAD" w14:textId="25FA1D1A" w:rsidR="002B2C33" w:rsidRDefault="002B2C33" w:rsidP="002B2C33">
      <w:pPr>
        <w:pStyle w:val="Heading1"/>
        <w:rPr>
          <w:rFonts w:ascii="Times New Roman" w:eastAsia="Times New Roman" w:hAnsi="Times New Roman" w:cs="Times New Roman"/>
          <w:b/>
          <w:sz w:val="28"/>
          <w:szCs w:val="28"/>
        </w:rPr>
      </w:pPr>
      <w:r>
        <w:t>Title</w:t>
      </w:r>
      <w:bookmarkEnd w:id="1"/>
      <w:r>
        <w:t xml:space="preserve"> </w:t>
      </w:r>
    </w:p>
    <w:p w14:paraId="238F034A" w14:textId="77777777" w:rsidR="002B2C33" w:rsidRDefault="002B2C33" w:rsidP="002B2C33">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EXPLORING STRATEGIES FOR IMPROVING ORGANIZATIONAL PERFORMANCE OF SMEs IN THE HOSPITALITY SECTOR IN INDIA</w:t>
      </w:r>
    </w:p>
    <w:p w14:paraId="16CD55D2" w14:textId="77777777" w:rsidR="001E0E79" w:rsidRDefault="002B2C33" w:rsidP="001E0E79">
      <w:pPr>
        <w:pStyle w:val="Heading1"/>
      </w:pPr>
      <w:bookmarkStart w:id="2" w:name="_heading=h.ala3stuwn7v"/>
      <w:bookmarkStart w:id="3" w:name="_Toc162093967"/>
      <w:bookmarkEnd w:id="2"/>
      <w:r>
        <w:t>Introductio</w:t>
      </w:r>
      <w:bookmarkEnd w:id="3"/>
      <w:r w:rsidR="001E0E79">
        <w:t>n</w:t>
      </w:r>
    </w:p>
    <w:p w14:paraId="3971CA21" w14:textId="03D829EF" w:rsidR="002B2C33" w:rsidRPr="00BD6CD4" w:rsidRDefault="002B2C33" w:rsidP="001E0E79">
      <w:pPr>
        <w:pStyle w:val="Heading1"/>
        <w:rPr>
          <w:rFonts w:ascii="Times New Roman" w:eastAsia="Times New Roman" w:hAnsi="Times New Roman" w:cs="Times New Roman"/>
          <w:color w:val="auto"/>
          <w:sz w:val="28"/>
          <w:szCs w:val="28"/>
        </w:rPr>
      </w:pPr>
      <w:r w:rsidRPr="00BD6CD4">
        <w:rPr>
          <w:rFonts w:ascii="Times New Roman" w:eastAsia="Times New Roman" w:hAnsi="Times New Roman" w:cs="Times New Roman"/>
          <w:color w:val="auto"/>
          <w:sz w:val="24"/>
          <w:szCs w:val="24"/>
        </w:rPr>
        <w:t>Small and medium-sized enterprises (SMEs) are vital to India's tourism and hospitality sectors because they offer affordable goods and services (Sanz Espinar, 2022). SMEs like hotels, resorts, campers, tour operators, drivers, homestays, wellness facilities, and meditation schools operate in the tourism industry. These companies assist tourists. Many tourists depend on SMEs, yet prominent travel enterprises have closed outside major cities and Tier 1 municipalities (Sarangal et al. 2020). There are many job openings and minimal startup expenses in the expanding SME sector. Many hurdles hinder organizational efficiency for SMEs in this industry. This study proposal aims to improve India's hospitality SMEs' operational efficiency.</w:t>
      </w:r>
    </w:p>
    <w:p w14:paraId="5D64164C" w14:textId="77777777" w:rsidR="002B2C33" w:rsidRDefault="002B2C33" w:rsidP="002B2C33">
      <w:pPr>
        <w:pStyle w:val="Heading1"/>
        <w:spacing w:line="480" w:lineRule="auto"/>
        <w:rPr>
          <w:rFonts w:ascii="Times New Roman" w:eastAsia="Times New Roman" w:hAnsi="Times New Roman" w:cs="Times New Roman"/>
          <w:sz w:val="28"/>
          <w:szCs w:val="28"/>
        </w:rPr>
      </w:pPr>
      <w:bookmarkStart w:id="4" w:name="_heading=h.julca03x31pe"/>
      <w:bookmarkStart w:id="5" w:name="_Toc162093968"/>
      <w:bookmarkEnd w:id="4"/>
      <w:r>
        <w:t>Methodology</w:t>
      </w:r>
      <w:bookmarkEnd w:id="5"/>
    </w:p>
    <w:p w14:paraId="63B8584B" w14:textId="59F7B39D" w:rsidR="002B2C33" w:rsidRDefault="002B2C33" w:rsidP="002B2C33">
      <w:pPr>
        <w:spacing w:line="480" w:lineRule="auto"/>
        <w:rPr>
          <w:rFonts w:ascii="Times New Roman" w:eastAsia="Times New Roman" w:hAnsi="Times New Roman" w:cs="Times New Roman"/>
          <w:sz w:val="24"/>
          <w:szCs w:val="24"/>
        </w:rPr>
      </w:pPr>
      <w:r>
        <w:rPr>
          <w:rFonts w:ascii="Tahoma" w:eastAsia="Times New Roman" w:hAnsi="Tahoma" w:cs="Tahoma"/>
          <w:sz w:val="24"/>
          <w:szCs w:val="24"/>
        </w:rPr>
        <w:t>﻿</w:t>
      </w:r>
      <w:r>
        <w:rPr>
          <w:rFonts w:ascii="Times New Roman" w:eastAsia="Times New Roman" w:hAnsi="Times New Roman" w:cs="Times New Roman"/>
          <w:sz w:val="24"/>
          <w:szCs w:val="24"/>
        </w:rPr>
        <w:t xml:space="preserve">This study </w:t>
      </w:r>
      <w:r w:rsidRPr="0011393E">
        <w:rPr>
          <w:rFonts w:ascii="Times New Roman" w:eastAsia="Times New Roman" w:hAnsi="Times New Roman" w:cs="Times New Roman"/>
          <w:sz w:val="24"/>
          <w:szCs w:val="24"/>
        </w:rPr>
        <w:t xml:space="preserve">will adopt a blended method to attain its </w:t>
      </w:r>
      <w:r w:rsidR="00E72F0A">
        <w:rPr>
          <w:rFonts w:ascii="Times New Roman" w:eastAsia="Times New Roman" w:hAnsi="Times New Roman" w:cs="Times New Roman"/>
          <w:sz w:val="24"/>
          <w:szCs w:val="24"/>
        </w:rPr>
        <w:t>a</w:t>
      </w:r>
      <w:r w:rsidR="001941C8">
        <w:rPr>
          <w:rFonts w:ascii="Times New Roman" w:eastAsia="Times New Roman" w:hAnsi="Times New Roman" w:cs="Times New Roman"/>
          <w:sz w:val="24"/>
          <w:szCs w:val="24"/>
        </w:rPr>
        <w:t>ims</w:t>
      </w:r>
      <w:r w:rsidRPr="001139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objectives correctly. The aggregate of qualitative and quantitative methods will provide comprehensive expertise on the challenges confronted with the aid of small and medium-sized establishments (SMEs) inside the Indian hospitality area and pick out strategies to enhance their organizational performance. Qualitative research methods can be employed to collect in-depth insights into the number one demanding </w:t>
      </w:r>
      <w:proofErr w:type="gramStart"/>
      <w:r>
        <w:rPr>
          <w:rFonts w:ascii="Times New Roman" w:eastAsia="Times New Roman" w:hAnsi="Times New Roman" w:cs="Times New Roman"/>
          <w:sz w:val="24"/>
          <w:szCs w:val="24"/>
        </w:rPr>
        <w:t>situations</w:t>
      </w:r>
      <w:proofErr w:type="gramEnd"/>
      <w:r>
        <w:rPr>
          <w:rFonts w:ascii="Times New Roman" w:eastAsia="Times New Roman" w:hAnsi="Times New Roman" w:cs="Times New Roman"/>
          <w:sz w:val="24"/>
          <w:szCs w:val="24"/>
        </w:rPr>
        <w:t xml:space="preserve"> faced by way of SMEs in the Indian hospitality sector and to recognize the organizational procedures and strategies currently in use. The qualitative </w:t>
      </w:r>
      <w:r>
        <w:rPr>
          <w:rFonts w:ascii="Times New Roman" w:eastAsia="Times New Roman" w:hAnsi="Times New Roman" w:cs="Times New Roman"/>
          <w:sz w:val="24"/>
          <w:szCs w:val="24"/>
        </w:rPr>
        <w:lastRenderedPageBreak/>
        <w:t xml:space="preserve">element of the studies will contain semi-structured interviews with key stakeholders which include SME proprietors, managers, employees, enterprise specialists, and authority officers (Sarangal et al., 2020). These interviews will be designed to elicit targeted facts approximately the demanding situations, operational strategies, and techniques employed by means of SMEs inside the hospitality enterprise. Thematic analysis will be conducted on relevant literature, consisting of instructional journals, industry reviews, and government courses, to gain deeper expertise on the </w:t>
      </w:r>
      <w:proofErr w:type="gramStart"/>
      <w:r>
        <w:rPr>
          <w:rFonts w:ascii="Times New Roman" w:eastAsia="Times New Roman" w:hAnsi="Times New Roman" w:cs="Times New Roman"/>
          <w:sz w:val="24"/>
          <w:szCs w:val="24"/>
        </w:rPr>
        <w:t>particular challenges</w:t>
      </w:r>
      <w:proofErr w:type="gramEnd"/>
      <w:r>
        <w:rPr>
          <w:rFonts w:ascii="Times New Roman" w:eastAsia="Times New Roman" w:hAnsi="Times New Roman" w:cs="Times New Roman"/>
          <w:sz w:val="24"/>
          <w:szCs w:val="24"/>
        </w:rPr>
        <w:t xml:space="preserve"> confronted with the aid of SMEs in the Indian hospitality area. This qualitative information will help in figuring out commonplace issues, patterns, and developments associated with organizational performance and techniques in the enterprise. The quantitative element of the research will involve surveys administered to a sample of SMEs running within the hospitality area across special regions of India (Kumar et al., 2024). The survey questionnaire might be designed based on the findings from the qualitative segment and could awareness of amassing quantitative information </w:t>
      </w:r>
      <w:proofErr w:type="gramStart"/>
      <w:r>
        <w:rPr>
          <w:rFonts w:ascii="Times New Roman" w:eastAsia="Times New Roman" w:hAnsi="Times New Roman" w:cs="Times New Roman"/>
          <w:sz w:val="24"/>
          <w:szCs w:val="24"/>
        </w:rPr>
        <w:t>associated</w:t>
      </w:r>
      <w:proofErr w:type="gramEnd"/>
      <w:r>
        <w:rPr>
          <w:rFonts w:ascii="Times New Roman" w:eastAsia="Times New Roman" w:hAnsi="Times New Roman" w:cs="Times New Roman"/>
          <w:sz w:val="24"/>
          <w:szCs w:val="24"/>
        </w:rPr>
        <w:t xml:space="preserve"> with organizational overall performance, use of technology, worker education, patron delight, and strategic planning. The quantitative records will complement the qualitative findings and provide a greater comprehensive view of the elements influencing SMEs' performance inside the hospitality area. The amassed qualitative information from interviews and literature reviews can be analyzed with the usage of thematic analysis to discover key topics and styles (Santos-Jaén et al., 2022). The quantitative records from surveys can be analyzed with the use of statistical software together with SPSS or Excel to generate descriptive facts, correlation matrices, and regression models. This observes ambitions to make an enormous contribution towards enhancing the organizational overall performance of SMEs in India's hospitality sector, thereby improving the overall industry panorama.</w:t>
      </w:r>
    </w:p>
    <w:p w14:paraId="32202AA9" w14:textId="77777777" w:rsidR="002B2C33" w:rsidRDefault="002B2C33" w:rsidP="002B2C33">
      <w:pPr>
        <w:pStyle w:val="Heading1"/>
        <w:spacing w:line="480" w:lineRule="auto"/>
        <w:rPr>
          <w:rFonts w:ascii="Times New Roman" w:eastAsia="Times New Roman" w:hAnsi="Times New Roman" w:cs="Times New Roman"/>
          <w:sz w:val="28"/>
          <w:szCs w:val="28"/>
        </w:rPr>
      </w:pPr>
      <w:bookmarkStart w:id="6" w:name="_heading=h.r84oacj38uv2"/>
      <w:bookmarkStart w:id="7" w:name="_Toc162093969"/>
      <w:bookmarkEnd w:id="6"/>
      <w:r>
        <w:lastRenderedPageBreak/>
        <w:t>Aims, Objectives, and Research Questions</w:t>
      </w:r>
      <w:bookmarkEnd w:id="7"/>
    </w:p>
    <w:p w14:paraId="17116113" w14:textId="77777777" w:rsidR="002B2C33" w:rsidRDefault="002B2C33" w:rsidP="002B2C33">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investigate strategies to enhance the performance of small and medium-sized enterprises in the hospitality industry in India. </w:t>
      </w:r>
    </w:p>
    <w:p w14:paraId="10C5DAEA" w14:textId="77777777" w:rsidR="002B2C33" w:rsidRPr="00185A35" w:rsidRDefault="002B2C33" w:rsidP="002B2C33">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Pr="00185A35">
        <w:rPr>
          <w:rFonts w:ascii="Times New Roman" w:eastAsia="Times New Roman" w:hAnsi="Times New Roman" w:cs="Times New Roman"/>
          <w:sz w:val="24"/>
          <w:szCs w:val="24"/>
        </w:rPr>
        <w:t>objectives are:</w:t>
      </w:r>
    </w:p>
    <w:p w14:paraId="116C01A7" w14:textId="77777777" w:rsidR="002B2C33" w:rsidRPr="00185A35" w:rsidRDefault="002B2C33" w:rsidP="002B2C33">
      <w:pPr>
        <w:numPr>
          <w:ilvl w:val="0"/>
          <w:numId w:val="1"/>
        </w:numPr>
        <w:spacing w:after="0"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To identify the primary challenges faced by small and medium-sized enterprises in the Indian hospitality sector.</w:t>
      </w:r>
    </w:p>
    <w:p w14:paraId="77881172" w14:textId="77777777" w:rsidR="002B2C33" w:rsidRPr="00185A35" w:rsidRDefault="002B2C33" w:rsidP="002B2C33">
      <w:pPr>
        <w:numPr>
          <w:ilvl w:val="0"/>
          <w:numId w:val="1"/>
        </w:numPr>
        <w:spacing w:after="0"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To investigate the standard of performance and strategies of organizations used by SMEs in the hospitality sector nowadays.</w:t>
      </w:r>
    </w:p>
    <w:p w14:paraId="3A1241F1" w14:textId="77777777" w:rsidR="002B2C33" w:rsidRPr="00185A35" w:rsidRDefault="002B2C33" w:rsidP="002B2C33">
      <w:pPr>
        <w:numPr>
          <w:ilvl w:val="0"/>
          <w:numId w:val="1"/>
        </w:numPr>
        <w:spacing w:after="0"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 xml:space="preserve">To </w:t>
      </w:r>
      <w:proofErr w:type="gramStart"/>
      <w:r w:rsidRPr="00185A35">
        <w:rPr>
          <w:rFonts w:ascii="Times New Roman" w:eastAsia="Times New Roman" w:hAnsi="Times New Roman" w:cs="Times New Roman"/>
          <w:sz w:val="24"/>
          <w:szCs w:val="24"/>
        </w:rPr>
        <w:t>look into</w:t>
      </w:r>
      <w:proofErr w:type="gramEnd"/>
      <w:r w:rsidRPr="00185A35">
        <w:rPr>
          <w:rFonts w:ascii="Times New Roman" w:eastAsia="Times New Roman" w:hAnsi="Times New Roman" w:cs="Times New Roman"/>
          <w:sz w:val="24"/>
          <w:szCs w:val="24"/>
        </w:rPr>
        <w:t xml:space="preserve"> real ways that small and medium-sized enterprises in the Indian hotel industry might improve their organizational performance.</w:t>
      </w:r>
    </w:p>
    <w:p w14:paraId="69789A62" w14:textId="77777777" w:rsidR="002B2C33" w:rsidRPr="00185A35" w:rsidRDefault="002B2C33" w:rsidP="002B2C33">
      <w:pPr>
        <w:spacing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The research questions:</w:t>
      </w:r>
    </w:p>
    <w:p w14:paraId="52C787A7" w14:textId="77777777" w:rsidR="002B2C33" w:rsidRPr="00185A35" w:rsidRDefault="002B2C33" w:rsidP="002B2C33">
      <w:pPr>
        <w:numPr>
          <w:ilvl w:val="0"/>
          <w:numId w:val="2"/>
        </w:numPr>
        <w:spacing w:after="0"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What are the main obstacles to organizational performance that small and medium-sized enterprises (SMEs) in India's hospitality sector face?</w:t>
      </w:r>
    </w:p>
    <w:p w14:paraId="4BABFAA4" w14:textId="77777777" w:rsidR="002B2C33" w:rsidRPr="00185A35" w:rsidRDefault="002B2C33" w:rsidP="002B2C33">
      <w:pPr>
        <w:numPr>
          <w:ilvl w:val="0"/>
          <w:numId w:val="2"/>
        </w:numPr>
        <w:spacing w:after="0"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What organizational procedures do SMEs in the Indian hospitality industry now follow, and how do these procedures affect their performance?</w:t>
      </w:r>
    </w:p>
    <w:p w14:paraId="1FBB51C7" w14:textId="77777777" w:rsidR="002B2C33" w:rsidRPr="00185A35" w:rsidRDefault="002B2C33" w:rsidP="002B2C33">
      <w:pPr>
        <w:numPr>
          <w:ilvl w:val="0"/>
          <w:numId w:val="2"/>
        </w:numPr>
        <w:spacing w:line="480" w:lineRule="auto"/>
        <w:rPr>
          <w:rFonts w:ascii="Times New Roman" w:eastAsia="Times New Roman" w:hAnsi="Times New Roman" w:cs="Times New Roman"/>
          <w:sz w:val="24"/>
          <w:szCs w:val="24"/>
        </w:rPr>
      </w:pPr>
      <w:r w:rsidRPr="00185A35">
        <w:rPr>
          <w:rFonts w:ascii="Times New Roman" w:eastAsia="Times New Roman" w:hAnsi="Times New Roman" w:cs="Times New Roman"/>
          <w:sz w:val="24"/>
          <w:szCs w:val="24"/>
        </w:rPr>
        <w:t>What effects do these tactics have on the organizational performance of small and medium-sized enterprises (SMEs) in India's hospitality sector?</w:t>
      </w:r>
    </w:p>
    <w:p w14:paraId="703CFDDB" w14:textId="77777777" w:rsidR="002B2C33" w:rsidRDefault="002B2C33" w:rsidP="002B2C33">
      <w:pPr>
        <w:pStyle w:val="Heading1"/>
        <w:spacing w:line="480" w:lineRule="auto"/>
        <w:rPr>
          <w:rFonts w:ascii="Times New Roman" w:eastAsia="Times New Roman" w:hAnsi="Times New Roman" w:cs="Times New Roman"/>
          <w:color w:val="auto"/>
          <w:sz w:val="28"/>
          <w:szCs w:val="28"/>
        </w:rPr>
      </w:pPr>
      <w:bookmarkStart w:id="8" w:name="_heading=h.uvwfxvx3lr5o"/>
      <w:bookmarkStart w:id="9" w:name="_Toc162093970"/>
      <w:bookmarkEnd w:id="8"/>
      <w:r>
        <w:t>Literature review</w:t>
      </w:r>
      <w:bookmarkEnd w:id="9"/>
    </w:p>
    <w:p w14:paraId="6EE3AE18" w14:textId="77777777" w:rsidR="002B2C33" w:rsidRDefault="002B2C33" w:rsidP="002B2C33">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India's tourism sector faces unique challenges, including a low global share of 0.38%, insufficient capacity, expensive travel, poor organization, a lack of infrastructure, a shortage of skilled labor relative to demand, security and safety lapses, uneven progress, a poor visitor experience, and slow revenue Indian hotels must submit multiple license applications that </w:t>
      </w:r>
      <w:r>
        <w:rPr>
          <w:rFonts w:ascii="Times New Roman" w:eastAsia="Times New Roman" w:hAnsi="Times New Roman" w:cs="Times New Roman"/>
          <w:sz w:val="24"/>
          <w:szCs w:val="24"/>
        </w:rPr>
        <w:lastRenderedPageBreak/>
        <w:t xml:space="preserve">government agencies handle slowly. A development may need over 40 agencies for over 100 permissions, depending on the state (Kumar et al., 2024). All tiers of the Indian hotel industry struggle to obtain skilled workers. Unlike metropolises and tier-two cities, the interior attracts tourists but struggles to retain educated and skilled workers. Even with training, Indian hotels have significant turnover and low staff retention. New players, products, and approaches increase market competition (Kumar et al., 2024). Nearby countries compete strongly, with </w:t>
      </w:r>
      <w:proofErr w:type="gramStart"/>
      <w:r>
        <w:rPr>
          <w:rFonts w:ascii="Times New Roman" w:eastAsia="Times New Roman" w:hAnsi="Times New Roman" w:cs="Times New Roman"/>
          <w:sz w:val="24"/>
          <w:szCs w:val="24"/>
        </w:rPr>
        <w:t>South East</w:t>
      </w:r>
      <w:proofErr w:type="gramEnd"/>
      <w:r>
        <w:rPr>
          <w:rFonts w:ascii="Times New Roman" w:eastAsia="Times New Roman" w:hAnsi="Times New Roman" w:cs="Times New Roman"/>
          <w:sz w:val="24"/>
          <w:szCs w:val="24"/>
        </w:rPr>
        <w:t xml:space="preserve"> Asia having cheaper and better infrastructure. Internal and external hotel companies compete intensely, and evolving consumer expectations require new services and delivery strategies. Visitors to India fear harassment, deceit, and theft. Foreign travelers were harassed, defrauded, and robbed more; the research found. Travel decisions and tourism growth depend on destination safety and security.</w:t>
      </w:r>
    </w:p>
    <w:p w14:paraId="2F9AD285" w14:textId="77777777" w:rsidR="002B2C33" w:rsidRDefault="002B2C33" w:rsidP="002B2C33">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Tourism, Hospitality &amp; Leisure study from Deloitte predicts that by 2015, China and India will continue to be significant markets growing more quickly than the UK, France, and Japan. For domestic passengers, mid-market and economy-branded products show the most potential in these domains. Hospitality businesses need to invest in technology to succeed (Sarangal et al. 2020).  Bookings will be facilitated by the proprietary websites, but to satisfy consumer demand, mobile apps and websites will also be required. When investing more in technology to enhance client experience, hospitality businesses encounter numerous difficulties (Norizan et al., 2024). For a business to successfully implement technology, it must overcome challenges with connectivity, integration, and employee training. Crisis management creates procedures and response systems to lessen unforeseen catastrophes.  Processes will be streamlined if you are ready for emergencies. Business improvements should be found by using crisis.</w:t>
      </w:r>
    </w:p>
    <w:p w14:paraId="618AFF46" w14:textId="77777777" w:rsidR="002B2C33" w:rsidRDefault="002B2C33" w:rsidP="002B2C33">
      <w:pPr>
        <w:spacing w:line="48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offer an exceptional guest experience, hotels should employ state-of-the-art technology, innovative problem-solving techniques, and proactive evaluation of visitor needs, </w:t>
      </w:r>
      <w:r>
        <w:rPr>
          <w:rFonts w:ascii="Times New Roman" w:eastAsia="Times New Roman" w:hAnsi="Times New Roman" w:cs="Times New Roman"/>
          <w:sz w:val="24"/>
          <w:szCs w:val="24"/>
        </w:rPr>
        <w:lastRenderedPageBreak/>
        <w:t xml:space="preserve">in response to evolving customer expectations (Sanz Espinar, 2022).   Several advanced Western nations provide 10-month foreign worker programs. These programs assist recent college graduates from many countries in securing internships during peak seasons in hotels and theme parks. These internships are available in entry-level, supervisory, and guest-facing roles.  Hospitality organizations frequently establish "Best Practices," which are disregarded in times of prosperity and reinstated during periods of adversity. Organizations may endure and thrive even during the most challenging circumstances when they are required to follow "Best Practices" (Sanz Espinar, 2022). Implementing a penetration pricing strategy is an intelligent way to counterbalance the inventory of access rooms.  The deliberate strategy of setting lower prices is aimed at expanding the company's market share. The price increases proportionally with the market share.  </w:t>
      </w:r>
    </w:p>
    <w:p w14:paraId="2C6FFACB" w14:textId="77777777" w:rsidR="002B2C33" w:rsidRDefault="002B2C33" w:rsidP="002B2C33">
      <w:pPr>
        <w:pStyle w:val="Heading1"/>
        <w:spacing w:line="480" w:lineRule="auto"/>
        <w:rPr>
          <w:rFonts w:ascii="Times New Roman" w:eastAsia="Times New Roman" w:hAnsi="Times New Roman" w:cs="Times New Roman"/>
          <w:sz w:val="28"/>
          <w:szCs w:val="28"/>
        </w:rPr>
      </w:pPr>
      <w:bookmarkStart w:id="10" w:name="_heading=h.no1ceb5mmdnv"/>
      <w:bookmarkStart w:id="11" w:name="_Toc162093971"/>
      <w:bookmarkEnd w:id="10"/>
      <w:r>
        <w:t>Limitations</w:t>
      </w:r>
      <w:bookmarkEnd w:id="11"/>
    </w:p>
    <w:p w14:paraId="5EF519D5" w14:textId="77777777" w:rsidR="002B2C33" w:rsidRDefault="002B2C33" w:rsidP="002B2C33">
      <w:pPr>
        <w:spacing w:line="480" w:lineRule="auto"/>
        <w:rPr>
          <w:rFonts w:ascii="Times New Roman" w:eastAsia="Times New Roman" w:hAnsi="Times New Roman" w:cs="Times New Roman"/>
          <w:sz w:val="24"/>
          <w:szCs w:val="24"/>
        </w:rPr>
      </w:pPr>
      <w:r>
        <w:rPr>
          <w:rFonts w:ascii="Tahoma" w:eastAsia="Times New Roman" w:hAnsi="Tahoma" w:cs="Tahoma"/>
          <w:sz w:val="24"/>
          <w:szCs w:val="24"/>
        </w:rPr>
        <w:t>﻿</w:t>
      </w:r>
      <w:r>
        <w:rPr>
          <w:rFonts w:ascii="Times New Roman" w:eastAsia="Times New Roman" w:hAnsi="Times New Roman" w:cs="Times New Roman"/>
          <w:sz w:val="24"/>
          <w:szCs w:val="24"/>
        </w:rPr>
        <w:t xml:space="preserve">Acknowledging the inherent limitations of the study's technique is essential for maintaining transparency and ensuring the validity and reliability of the have a look at's results. Several elements have been recognized that could affect the scope and findings of this research. The presence of sampling bias in both qualitative and quantitative facts series methods is a capacity problem. This bias may arise from the non-consultant nature of the chosen sample of SMEs within the hospitality quarter. As a result, the views and studies collected from this sample may not fully replicate the variety of demanding situations and techniques present throughout all SMEs within the enterprise. It is essential to recognize this hindrance to keep away from overgeneralizing findings and making inaccurate assumptions about the complete population of hospitality SMEs in India (Norizan et al., 2024). Time and resource constraints are inevitable realities that could impact the research method. Limited assets may limit the pattern length of SMEs included in interviews and surveys, as well as the depth of evaluation </w:t>
      </w:r>
      <w:r>
        <w:rPr>
          <w:rFonts w:ascii="Times New Roman" w:eastAsia="Times New Roman" w:hAnsi="Times New Roman" w:cs="Times New Roman"/>
          <w:sz w:val="24"/>
          <w:szCs w:val="24"/>
        </w:rPr>
        <w:lastRenderedPageBreak/>
        <w:t xml:space="preserve">that can be performed within the available time frame. These constraints may additionally necessitate prioritization of positive aspects of organizational performance and strategies over others, probably overlooking essential elements that would appreciably have an impact on SMEs' operations within the hospitality sector. Another quandary to not forget is the constrained entry to sensitive records, especially economic facts, from SMEs. Due to confidentiality and proprietary issues, acquiring distinctive economic information can be hard. This quandary could </w:t>
      </w:r>
      <w:proofErr w:type="gramStart"/>
      <w:r>
        <w:rPr>
          <w:rFonts w:ascii="Times New Roman" w:eastAsia="Times New Roman" w:hAnsi="Times New Roman" w:cs="Times New Roman"/>
          <w:sz w:val="24"/>
          <w:szCs w:val="24"/>
        </w:rPr>
        <w:t>have an effect on</w:t>
      </w:r>
      <w:proofErr w:type="gramEnd"/>
      <w:r>
        <w:rPr>
          <w:rFonts w:ascii="Times New Roman" w:eastAsia="Times New Roman" w:hAnsi="Times New Roman" w:cs="Times New Roman"/>
          <w:sz w:val="24"/>
          <w:szCs w:val="24"/>
        </w:rPr>
        <w:t xml:space="preserve"> the depth of evaluation regarding the monetary overall performance, funding patterns, and aid allocation techniques of SMEs inside the hospitality sector. Alternative techniques, consisting of relying on publicly available information or industry reports, may be explored to mitigate this predicament to a degree. Response bias in surveys poses a capability chance to the reliability of the data accrued. Respondents might also offer socially desirable solutions or inaccurately constitute their organizational practices, main to biased findings. External factors past the control of the studies, consisting of financial modifications and global events, could also impact the generalizability of the </w:t>
      </w:r>
      <w:proofErr w:type="gramStart"/>
      <w:r>
        <w:rPr>
          <w:rFonts w:ascii="Times New Roman" w:eastAsia="Times New Roman" w:hAnsi="Times New Roman" w:cs="Times New Roman"/>
          <w:sz w:val="24"/>
          <w:szCs w:val="24"/>
        </w:rPr>
        <w:t>take a look</w:t>
      </w:r>
      <w:proofErr w:type="gramEnd"/>
      <w:r>
        <w:rPr>
          <w:rFonts w:ascii="Times New Roman" w:eastAsia="Times New Roman" w:hAnsi="Times New Roman" w:cs="Times New Roman"/>
          <w:sz w:val="24"/>
          <w:szCs w:val="24"/>
        </w:rPr>
        <w:t xml:space="preserve"> at's findings (Ali et al., 2023). Efforts could be made to deal with those challenges through effective communique techniques, cultural sensitivity, and collaboration with local experts or interpreters to ensure accurate and significant facts evaluation. Despite those mentioned barriers, the research endeavors to uphold the concepts of validity, reliability, and relevance through rigorous methodologies, transparency in reporting obstacles, and considerate analysis of findings within the context of hospitality SMEs in India. By openly addressing these limitations, the studies aim to decorate the credibility and applicability of its effects, presenting precious insights and suggestions for stakeholders and policymakers in the enterprise.</w:t>
      </w:r>
    </w:p>
    <w:p w14:paraId="7BECE348" w14:textId="77777777" w:rsidR="002B2C33" w:rsidRDefault="002B2C33" w:rsidP="002B2C33">
      <w:pPr>
        <w:pStyle w:val="Heading1"/>
        <w:spacing w:line="480" w:lineRule="auto"/>
        <w:rPr>
          <w:rFonts w:ascii="Times New Roman" w:eastAsia="Times New Roman" w:hAnsi="Times New Roman" w:cs="Times New Roman"/>
          <w:sz w:val="28"/>
          <w:szCs w:val="28"/>
        </w:rPr>
      </w:pPr>
      <w:bookmarkStart w:id="12" w:name="_heading=h.gy4pwv9s81ln"/>
      <w:bookmarkStart w:id="13" w:name="_Toc162093972"/>
      <w:bookmarkEnd w:id="12"/>
      <w:r>
        <w:lastRenderedPageBreak/>
        <w:t>Ethical considerations</w:t>
      </w:r>
      <w:bookmarkEnd w:id="13"/>
    </w:p>
    <w:p w14:paraId="49D8385E" w14:textId="78B18897" w:rsidR="002B2C33" w:rsidRDefault="002B2C33" w:rsidP="002B2C33">
      <w:pPr>
        <w:spacing w:line="480" w:lineRule="auto"/>
        <w:rPr>
          <w:rFonts w:ascii="Times New Roman" w:eastAsia="Times New Roman" w:hAnsi="Times New Roman" w:cs="Times New Roman"/>
          <w:sz w:val="24"/>
          <w:szCs w:val="24"/>
        </w:rPr>
      </w:pPr>
      <w:r>
        <w:rPr>
          <w:rFonts w:ascii="Tahoma" w:eastAsia="Times New Roman" w:hAnsi="Tahoma" w:cs="Tahoma"/>
          <w:sz w:val="24"/>
          <w:szCs w:val="24"/>
        </w:rPr>
        <w:t>﻿</w:t>
      </w:r>
      <w:r>
        <w:rPr>
          <w:rFonts w:ascii="Times New Roman" w:eastAsia="Times New Roman" w:hAnsi="Times New Roman" w:cs="Times New Roman"/>
          <w:sz w:val="24"/>
          <w:szCs w:val="24"/>
        </w:rPr>
        <w:t xml:space="preserve">Ethical considerations play an essential position in engaging in studies, specifically while exploring sensitive subjects and interacting with human members. In the context of this take look at enhancing organizational performance in India's hospitality SMEs, several moral issues have been cautiously considered and integrated into the study's layout and implementation. Informed consent is paramount in ensuring that participants fully recognize the motive, tactics, dangers, and benefits of their involvement in the research. Prior to conducting interviews or administering surveys, contributors could be supplied with </w:t>
      </w:r>
      <w:proofErr w:type="gramStart"/>
      <w:r>
        <w:rPr>
          <w:rFonts w:ascii="Times New Roman" w:eastAsia="Times New Roman" w:hAnsi="Times New Roman" w:cs="Times New Roman"/>
          <w:sz w:val="24"/>
          <w:szCs w:val="24"/>
        </w:rPr>
        <w:t>particular data</w:t>
      </w:r>
      <w:proofErr w:type="gramEnd"/>
      <w:r>
        <w:rPr>
          <w:rFonts w:ascii="Times New Roman" w:eastAsia="Times New Roman" w:hAnsi="Times New Roman" w:cs="Times New Roman"/>
          <w:sz w:val="24"/>
          <w:szCs w:val="24"/>
        </w:rPr>
        <w:t xml:space="preserve"> about the look-at, such as their rights to confidentiality, anonymity, and voluntary participation (Ali et al., 2023). Consent bureaucracy will be used to file contributors' knowledgeable consent, and they may have the freedom to withdraw from the examination at any time without results. Confidentiality and anonymity are essential ethical ideas that will be strictly upheld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the studies manner. All facts collected, whether via interviews, surveys, or secondary resources, can be stored privately and anonymized to defend participants' identities. Data might be saved securely and handy only to authorized studies group contributors to make sure privacy and confidentiality. Respect for participants' autonomy and privacy will be maintained always. Participants can be given the option to choose their degree of participation and the facts they may be sharing. Their private information will not be disclosed without their explicit consent, and efforts will be made to decrease any potential damage or pain at some stage in the records series and analysis. The studies will adhere to ethical guidelines and requirements set by using relevant professionals in our bodies and establishments, along with obtaining moral clearance from the proper institutional evaluation board (IRB) or ethics committee. This ensures that the studies comply with moral norms and safeguards the welfare and rights of participants. Cultural sensitivity </w:t>
      </w:r>
      <w:r>
        <w:rPr>
          <w:rFonts w:ascii="Times New Roman" w:eastAsia="Times New Roman" w:hAnsi="Times New Roman" w:cs="Times New Roman"/>
          <w:sz w:val="24"/>
          <w:szCs w:val="24"/>
        </w:rPr>
        <w:lastRenderedPageBreak/>
        <w:t xml:space="preserve">and inclusivity are important ethical considerations, </w:t>
      </w:r>
      <w:proofErr w:type="gramStart"/>
      <w:r>
        <w:rPr>
          <w:rFonts w:ascii="Times New Roman" w:eastAsia="Times New Roman" w:hAnsi="Times New Roman" w:cs="Times New Roman"/>
          <w:sz w:val="24"/>
          <w:szCs w:val="24"/>
        </w:rPr>
        <w:t>in particular in</w:t>
      </w:r>
      <w:proofErr w:type="gramEnd"/>
      <w:r>
        <w:rPr>
          <w:rFonts w:ascii="Times New Roman" w:eastAsia="Times New Roman" w:hAnsi="Times New Roman" w:cs="Times New Roman"/>
          <w:sz w:val="24"/>
          <w:szCs w:val="24"/>
        </w:rPr>
        <w:t xml:space="preserve"> a various country like India. The research team will strive to apprehend and respect cultural norms, values, and practices that could influence participants' perspectives and studies (Ali et al., 2023). Language limitations will be addressed through suitable translation services or interpreters to ensure clear communique and understanding. Transparency and honesty in reporting findings and interpretations are vital moral concepts. The studies will intend to give outcomes correctly, without </w:t>
      </w:r>
      <w:r w:rsidR="001C13D6">
        <w:rPr>
          <w:rFonts w:ascii="Times New Roman" w:eastAsia="Times New Roman" w:hAnsi="Times New Roman" w:cs="Times New Roman"/>
          <w:sz w:val="24"/>
          <w:szCs w:val="24"/>
        </w:rPr>
        <w:t>manipulation</w:t>
      </w:r>
      <w:r>
        <w:rPr>
          <w:rFonts w:ascii="Times New Roman" w:eastAsia="Times New Roman" w:hAnsi="Times New Roman" w:cs="Times New Roman"/>
          <w:sz w:val="24"/>
          <w:szCs w:val="24"/>
        </w:rPr>
        <w:t xml:space="preserve"> or bias, and renowned any limitations or biases that can have stimulated the examination's results. By integrating these moral issues into the research procedure, this look seeks to uphold integrity and equity, and recognize participants even as contributing valuable insights to the field of hospitality SMEs in India.</w:t>
      </w:r>
    </w:p>
    <w:p w14:paraId="06F747B1" w14:textId="613D9766" w:rsidR="002B2C33" w:rsidRDefault="00DE2755" w:rsidP="002B2C33">
      <w:pPr>
        <w:pStyle w:val="Heading1"/>
        <w:spacing w:line="480" w:lineRule="auto"/>
        <w:rPr>
          <w:rFonts w:ascii="Times New Roman" w:eastAsia="Times New Roman" w:hAnsi="Times New Roman" w:cs="Times New Roman"/>
          <w:sz w:val="28"/>
          <w:szCs w:val="28"/>
        </w:rPr>
      </w:pPr>
      <w:bookmarkStart w:id="14" w:name="_heading=h.c4gfiju1fek"/>
      <w:bookmarkEnd w:id="14"/>
      <w:r>
        <w:rPr>
          <w:rFonts w:ascii="Times New Roman" w:eastAsia="Times New Roman" w:hAnsi="Times New Roman" w:cs="Times New Roman"/>
          <w:sz w:val="28"/>
          <w:szCs w:val="28"/>
        </w:rPr>
        <w:t>Time</w:t>
      </w:r>
      <w:r w:rsidR="009C7D11">
        <w:rPr>
          <w:rFonts w:ascii="Times New Roman" w:eastAsia="Times New Roman" w:hAnsi="Times New Roman" w:cs="Times New Roman"/>
          <w:sz w:val="28"/>
          <w:szCs w:val="28"/>
        </w:rPr>
        <w:t>frame</w:t>
      </w:r>
    </w:p>
    <w:tbl>
      <w:tblPr>
        <w:tblStyle w:val="TableGrid"/>
        <w:tblW w:w="9209" w:type="dxa"/>
        <w:tblLook w:val="04A0" w:firstRow="1" w:lastRow="0" w:firstColumn="1" w:lastColumn="0" w:noHBand="0" w:noVBand="1"/>
      </w:tblPr>
      <w:tblGrid>
        <w:gridCol w:w="2304"/>
        <w:gridCol w:w="1304"/>
        <w:gridCol w:w="1304"/>
        <w:gridCol w:w="1304"/>
        <w:gridCol w:w="1304"/>
        <w:gridCol w:w="1689"/>
      </w:tblGrid>
      <w:tr w:rsidR="003E0D82" w14:paraId="5BCA1F07" w14:textId="338428AC" w:rsidTr="00755EE8">
        <w:trPr>
          <w:trHeight w:val="273"/>
        </w:trPr>
        <w:tc>
          <w:tcPr>
            <w:tcW w:w="2304" w:type="dxa"/>
            <w:shd w:val="clear" w:color="auto" w:fill="CAEDFB" w:themeFill="accent4" w:themeFillTint="33"/>
          </w:tcPr>
          <w:p w14:paraId="43A360A1" w14:textId="7820D418" w:rsidR="00B909F6" w:rsidRDefault="00AE7D7F" w:rsidP="009C7D11">
            <w:r>
              <w:t>Tasks</w:t>
            </w:r>
          </w:p>
        </w:tc>
        <w:tc>
          <w:tcPr>
            <w:tcW w:w="6905" w:type="dxa"/>
            <w:gridSpan w:val="5"/>
            <w:shd w:val="clear" w:color="auto" w:fill="CAEDFB" w:themeFill="accent4" w:themeFillTint="33"/>
          </w:tcPr>
          <w:p w14:paraId="70193090" w14:textId="74B0BCDC" w:rsidR="003E0D82" w:rsidRDefault="003E0D82" w:rsidP="009C7D11">
            <w:r>
              <w:t xml:space="preserve">                                                Timeline </w:t>
            </w:r>
          </w:p>
        </w:tc>
      </w:tr>
      <w:tr w:rsidR="0003677D" w14:paraId="53AD3401" w14:textId="395F5387" w:rsidTr="00755EE8">
        <w:trPr>
          <w:trHeight w:val="574"/>
        </w:trPr>
        <w:tc>
          <w:tcPr>
            <w:tcW w:w="2304" w:type="dxa"/>
          </w:tcPr>
          <w:p w14:paraId="74154088" w14:textId="4099B8E6" w:rsidR="00853E9E" w:rsidRDefault="00853E9E" w:rsidP="009C7D11">
            <w:r>
              <w:t xml:space="preserve">First supervision meeting </w:t>
            </w:r>
          </w:p>
        </w:tc>
        <w:tc>
          <w:tcPr>
            <w:tcW w:w="1304" w:type="dxa"/>
            <w:shd w:val="clear" w:color="auto" w:fill="FFFF00"/>
          </w:tcPr>
          <w:p w14:paraId="2A5182F1" w14:textId="393ABB01" w:rsidR="0003677D" w:rsidRDefault="004F1121" w:rsidP="009C7D11">
            <w:r>
              <w:t>Week 1</w:t>
            </w:r>
          </w:p>
        </w:tc>
        <w:tc>
          <w:tcPr>
            <w:tcW w:w="1304" w:type="dxa"/>
          </w:tcPr>
          <w:p w14:paraId="36F798C9" w14:textId="05C9D087" w:rsidR="0003677D" w:rsidRDefault="0003677D" w:rsidP="009C7D11"/>
        </w:tc>
        <w:tc>
          <w:tcPr>
            <w:tcW w:w="1304" w:type="dxa"/>
          </w:tcPr>
          <w:p w14:paraId="7EEC61C7" w14:textId="77777777" w:rsidR="0003677D" w:rsidRDefault="0003677D" w:rsidP="009C7D11"/>
        </w:tc>
        <w:tc>
          <w:tcPr>
            <w:tcW w:w="1304" w:type="dxa"/>
          </w:tcPr>
          <w:p w14:paraId="546A1EFA" w14:textId="77777777" w:rsidR="0003677D" w:rsidRDefault="0003677D" w:rsidP="009C7D11"/>
        </w:tc>
        <w:tc>
          <w:tcPr>
            <w:tcW w:w="1689" w:type="dxa"/>
          </w:tcPr>
          <w:p w14:paraId="19142A0D" w14:textId="77777777" w:rsidR="0003677D" w:rsidRDefault="0003677D" w:rsidP="009C7D11"/>
        </w:tc>
      </w:tr>
      <w:tr w:rsidR="0003677D" w14:paraId="23CB724D" w14:textId="04AE66C2" w:rsidTr="00755EE8">
        <w:trPr>
          <w:trHeight w:val="562"/>
        </w:trPr>
        <w:tc>
          <w:tcPr>
            <w:tcW w:w="2304" w:type="dxa"/>
          </w:tcPr>
          <w:p w14:paraId="36B0F42A" w14:textId="3E714FE5" w:rsidR="0003677D" w:rsidRDefault="00D0277F" w:rsidP="009C7D11">
            <w:r>
              <w:t>Final proposal submission</w:t>
            </w:r>
          </w:p>
        </w:tc>
        <w:tc>
          <w:tcPr>
            <w:tcW w:w="1304" w:type="dxa"/>
          </w:tcPr>
          <w:p w14:paraId="08F5BF0E" w14:textId="77777777" w:rsidR="0003677D" w:rsidRDefault="0003677D" w:rsidP="009C7D11"/>
        </w:tc>
        <w:tc>
          <w:tcPr>
            <w:tcW w:w="1304" w:type="dxa"/>
            <w:shd w:val="clear" w:color="auto" w:fill="92D050"/>
          </w:tcPr>
          <w:p w14:paraId="73231437" w14:textId="266FAE71" w:rsidR="0003677D" w:rsidRDefault="004F1121" w:rsidP="009C7D11">
            <w:r>
              <w:t>Week 4</w:t>
            </w:r>
          </w:p>
        </w:tc>
        <w:tc>
          <w:tcPr>
            <w:tcW w:w="1304" w:type="dxa"/>
          </w:tcPr>
          <w:p w14:paraId="7C232962" w14:textId="77777777" w:rsidR="0003677D" w:rsidRDefault="0003677D" w:rsidP="009C7D11"/>
        </w:tc>
        <w:tc>
          <w:tcPr>
            <w:tcW w:w="1304" w:type="dxa"/>
          </w:tcPr>
          <w:p w14:paraId="6BA8EBB8" w14:textId="77777777" w:rsidR="0003677D" w:rsidRDefault="0003677D" w:rsidP="009C7D11"/>
        </w:tc>
        <w:tc>
          <w:tcPr>
            <w:tcW w:w="1689" w:type="dxa"/>
          </w:tcPr>
          <w:p w14:paraId="31A8E663" w14:textId="77777777" w:rsidR="0003677D" w:rsidRDefault="0003677D" w:rsidP="009C7D11"/>
        </w:tc>
      </w:tr>
      <w:tr w:rsidR="0003677D" w14:paraId="0767E8DF" w14:textId="01811140" w:rsidTr="00755EE8">
        <w:trPr>
          <w:trHeight w:val="562"/>
        </w:trPr>
        <w:tc>
          <w:tcPr>
            <w:tcW w:w="2304" w:type="dxa"/>
          </w:tcPr>
          <w:p w14:paraId="4EECB23D" w14:textId="4EE69C81" w:rsidR="0003677D" w:rsidRDefault="0010189B" w:rsidP="009C7D11">
            <w:r>
              <w:t>Literature review and methodology chapters</w:t>
            </w:r>
          </w:p>
        </w:tc>
        <w:tc>
          <w:tcPr>
            <w:tcW w:w="1304" w:type="dxa"/>
          </w:tcPr>
          <w:p w14:paraId="02B18425" w14:textId="77777777" w:rsidR="0003677D" w:rsidRDefault="0003677D" w:rsidP="009C7D11"/>
        </w:tc>
        <w:tc>
          <w:tcPr>
            <w:tcW w:w="1304" w:type="dxa"/>
          </w:tcPr>
          <w:p w14:paraId="761B10FE" w14:textId="54C773C7" w:rsidR="0003677D" w:rsidRDefault="0003677D" w:rsidP="009C7D11"/>
        </w:tc>
        <w:tc>
          <w:tcPr>
            <w:tcW w:w="1304" w:type="dxa"/>
            <w:shd w:val="clear" w:color="auto" w:fill="00B0F0"/>
          </w:tcPr>
          <w:p w14:paraId="323D6A19" w14:textId="222347F2" w:rsidR="004F1121" w:rsidRDefault="004F1121" w:rsidP="009C7D11">
            <w:r>
              <w:t>End of week 9</w:t>
            </w:r>
          </w:p>
        </w:tc>
        <w:tc>
          <w:tcPr>
            <w:tcW w:w="1304" w:type="dxa"/>
          </w:tcPr>
          <w:p w14:paraId="1D37DCA9" w14:textId="77777777" w:rsidR="0003677D" w:rsidRDefault="0003677D" w:rsidP="009C7D11"/>
        </w:tc>
        <w:tc>
          <w:tcPr>
            <w:tcW w:w="1689" w:type="dxa"/>
          </w:tcPr>
          <w:p w14:paraId="4F7F79AC" w14:textId="77777777" w:rsidR="0003677D" w:rsidRDefault="0003677D" w:rsidP="009C7D11"/>
        </w:tc>
      </w:tr>
      <w:tr w:rsidR="0003677D" w14:paraId="1FF7F529" w14:textId="36F9D3B8" w:rsidTr="00755EE8">
        <w:trPr>
          <w:trHeight w:val="562"/>
        </w:trPr>
        <w:tc>
          <w:tcPr>
            <w:tcW w:w="2304" w:type="dxa"/>
          </w:tcPr>
          <w:p w14:paraId="385D6B95" w14:textId="432AA9A2" w:rsidR="0003677D" w:rsidRDefault="00D47E4B" w:rsidP="009C7D11">
            <w:r>
              <w:t>Ethics form submission</w:t>
            </w:r>
          </w:p>
        </w:tc>
        <w:tc>
          <w:tcPr>
            <w:tcW w:w="1304" w:type="dxa"/>
          </w:tcPr>
          <w:p w14:paraId="41DA4C63" w14:textId="77777777" w:rsidR="0003677D" w:rsidRDefault="0003677D" w:rsidP="009C7D11"/>
        </w:tc>
        <w:tc>
          <w:tcPr>
            <w:tcW w:w="1304" w:type="dxa"/>
          </w:tcPr>
          <w:p w14:paraId="327DD242" w14:textId="6F48405E" w:rsidR="0003677D" w:rsidRDefault="0003677D" w:rsidP="009C7D11"/>
        </w:tc>
        <w:tc>
          <w:tcPr>
            <w:tcW w:w="1304" w:type="dxa"/>
            <w:shd w:val="clear" w:color="auto" w:fill="00B0F0"/>
          </w:tcPr>
          <w:p w14:paraId="375E2FAA" w14:textId="260545E4" w:rsidR="0003677D" w:rsidRDefault="003D4E59" w:rsidP="009C7D11">
            <w:r>
              <w:t>End of week 9</w:t>
            </w:r>
          </w:p>
        </w:tc>
        <w:tc>
          <w:tcPr>
            <w:tcW w:w="1304" w:type="dxa"/>
          </w:tcPr>
          <w:p w14:paraId="563D759F" w14:textId="77777777" w:rsidR="0003677D" w:rsidRDefault="0003677D" w:rsidP="009C7D11"/>
        </w:tc>
        <w:tc>
          <w:tcPr>
            <w:tcW w:w="1689" w:type="dxa"/>
          </w:tcPr>
          <w:p w14:paraId="293C0C6B" w14:textId="77777777" w:rsidR="0003677D" w:rsidRDefault="0003677D" w:rsidP="009C7D11"/>
        </w:tc>
      </w:tr>
      <w:tr w:rsidR="0003677D" w14:paraId="62F31EB2" w14:textId="410CF25A" w:rsidTr="00A44565">
        <w:trPr>
          <w:trHeight w:val="562"/>
        </w:trPr>
        <w:tc>
          <w:tcPr>
            <w:tcW w:w="2304" w:type="dxa"/>
          </w:tcPr>
          <w:p w14:paraId="0684EECE" w14:textId="149520DE" w:rsidR="0003677D" w:rsidRDefault="00860367" w:rsidP="009C7D11">
            <w:r>
              <w:t>Data collection</w:t>
            </w:r>
          </w:p>
        </w:tc>
        <w:tc>
          <w:tcPr>
            <w:tcW w:w="1304" w:type="dxa"/>
          </w:tcPr>
          <w:p w14:paraId="39A1803F" w14:textId="77777777" w:rsidR="0003677D" w:rsidRDefault="0003677D" w:rsidP="009C7D11"/>
        </w:tc>
        <w:tc>
          <w:tcPr>
            <w:tcW w:w="1304" w:type="dxa"/>
          </w:tcPr>
          <w:p w14:paraId="35CBB532" w14:textId="3CFC6452" w:rsidR="0003677D" w:rsidRDefault="0003677D" w:rsidP="009C7D11"/>
        </w:tc>
        <w:tc>
          <w:tcPr>
            <w:tcW w:w="1304" w:type="dxa"/>
          </w:tcPr>
          <w:p w14:paraId="112A37A7" w14:textId="77777777" w:rsidR="0003677D" w:rsidRDefault="0003677D" w:rsidP="009C7D11"/>
        </w:tc>
        <w:tc>
          <w:tcPr>
            <w:tcW w:w="1304" w:type="dxa"/>
            <w:shd w:val="clear" w:color="auto" w:fill="E59EDC" w:themeFill="accent5" w:themeFillTint="66"/>
          </w:tcPr>
          <w:p w14:paraId="48E096B6" w14:textId="3FF7D587" w:rsidR="0003677D" w:rsidRDefault="003D4E59" w:rsidP="009C7D11">
            <w:r>
              <w:t xml:space="preserve">End </w:t>
            </w:r>
            <w:r w:rsidR="00B00B7D">
              <w:t>of week 12</w:t>
            </w:r>
          </w:p>
        </w:tc>
        <w:tc>
          <w:tcPr>
            <w:tcW w:w="1689" w:type="dxa"/>
          </w:tcPr>
          <w:p w14:paraId="28BA2EC7" w14:textId="77777777" w:rsidR="0003677D" w:rsidRDefault="0003677D" w:rsidP="009C7D11"/>
        </w:tc>
      </w:tr>
      <w:tr w:rsidR="0003677D" w14:paraId="6EBFDFA4" w14:textId="33804639" w:rsidTr="006A5B4E">
        <w:trPr>
          <w:trHeight w:val="849"/>
        </w:trPr>
        <w:tc>
          <w:tcPr>
            <w:tcW w:w="2304" w:type="dxa"/>
          </w:tcPr>
          <w:p w14:paraId="23ED8335" w14:textId="0E57199E" w:rsidR="0003677D" w:rsidRDefault="008A380D" w:rsidP="009C7D11">
            <w:r>
              <w:t xml:space="preserve">Analysis, </w:t>
            </w:r>
            <w:r w:rsidR="003F2931">
              <w:t>discussion, and</w:t>
            </w:r>
            <w:r w:rsidR="00E46B99">
              <w:t xml:space="preserve"> write-up</w:t>
            </w:r>
          </w:p>
        </w:tc>
        <w:tc>
          <w:tcPr>
            <w:tcW w:w="1304" w:type="dxa"/>
          </w:tcPr>
          <w:p w14:paraId="7B297F92" w14:textId="77777777" w:rsidR="0003677D" w:rsidRDefault="0003677D" w:rsidP="009C7D11"/>
        </w:tc>
        <w:tc>
          <w:tcPr>
            <w:tcW w:w="1304" w:type="dxa"/>
          </w:tcPr>
          <w:p w14:paraId="2D8F5515" w14:textId="3CC56110" w:rsidR="0003677D" w:rsidRDefault="0003677D" w:rsidP="009C7D11"/>
        </w:tc>
        <w:tc>
          <w:tcPr>
            <w:tcW w:w="1304" w:type="dxa"/>
          </w:tcPr>
          <w:p w14:paraId="66064DBA" w14:textId="77777777" w:rsidR="0003677D" w:rsidRDefault="0003677D" w:rsidP="009C7D11"/>
        </w:tc>
        <w:tc>
          <w:tcPr>
            <w:tcW w:w="1304" w:type="dxa"/>
          </w:tcPr>
          <w:p w14:paraId="36D9BAF9" w14:textId="77777777" w:rsidR="0003677D" w:rsidRDefault="0003677D" w:rsidP="009C7D11"/>
        </w:tc>
        <w:tc>
          <w:tcPr>
            <w:tcW w:w="1689" w:type="dxa"/>
            <w:shd w:val="clear" w:color="auto" w:fill="F1A983" w:themeFill="accent2" w:themeFillTint="99"/>
          </w:tcPr>
          <w:p w14:paraId="5B12BB18" w14:textId="0168FCF5" w:rsidR="0003677D" w:rsidRDefault="006A5B4E" w:rsidP="009C7D11">
            <w:r>
              <w:t xml:space="preserve"> </w:t>
            </w:r>
            <w:r w:rsidR="00F843DF">
              <w:t>Week 12 to week 16</w:t>
            </w:r>
          </w:p>
        </w:tc>
      </w:tr>
      <w:tr w:rsidR="0003677D" w14:paraId="28AC7401" w14:textId="631EA8DE" w:rsidTr="006A5B4E">
        <w:trPr>
          <w:trHeight w:val="680"/>
        </w:trPr>
        <w:tc>
          <w:tcPr>
            <w:tcW w:w="2304" w:type="dxa"/>
          </w:tcPr>
          <w:p w14:paraId="51F38EB0" w14:textId="38E590ED" w:rsidR="0003677D" w:rsidRDefault="00B70AB8" w:rsidP="009C7D11">
            <w:r>
              <w:t>S</w:t>
            </w:r>
            <w:r w:rsidR="00441B4B">
              <w:t>ubmission</w:t>
            </w:r>
          </w:p>
        </w:tc>
        <w:tc>
          <w:tcPr>
            <w:tcW w:w="1304" w:type="dxa"/>
          </w:tcPr>
          <w:p w14:paraId="5F819452" w14:textId="77777777" w:rsidR="0003677D" w:rsidRDefault="0003677D" w:rsidP="009C7D11"/>
        </w:tc>
        <w:tc>
          <w:tcPr>
            <w:tcW w:w="1304" w:type="dxa"/>
          </w:tcPr>
          <w:p w14:paraId="5E0609A2" w14:textId="39A73AA5" w:rsidR="0003677D" w:rsidRDefault="0003677D" w:rsidP="009C7D11"/>
        </w:tc>
        <w:tc>
          <w:tcPr>
            <w:tcW w:w="1304" w:type="dxa"/>
          </w:tcPr>
          <w:p w14:paraId="570DCE49" w14:textId="77777777" w:rsidR="0003677D" w:rsidRDefault="0003677D" w:rsidP="009C7D11"/>
        </w:tc>
        <w:tc>
          <w:tcPr>
            <w:tcW w:w="1304" w:type="dxa"/>
          </w:tcPr>
          <w:p w14:paraId="2C366B0A" w14:textId="77777777" w:rsidR="0003677D" w:rsidRDefault="0003677D" w:rsidP="009C7D11"/>
        </w:tc>
        <w:tc>
          <w:tcPr>
            <w:tcW w:w="1689" w:type="dxa"/>
            <w:shd w:val="clear" w:color="auto" w:fill="F1A983" w:themeFill="accent2" w:themeFillTint="99"/>
          </w:tcPr>
          <w:p w14:paraId="2A413480" w14:textId="085EE344" w:rsidR="0003677D" w:rsidRDefault="00934456" w:rsidP="009C7D11">
            <w:r>
              <w:t>Week 16</w:t>
            </w:r>
          </w:p>
        </w:tc>
      </w:tr>
    </w:tbl>
    <w:p w14:paraId="1CD125CA" w14:textId="77777777" w:rsidR="009C7D11" w:rsidRPr="009C7D11" w:rsidRDefault="009C7D11" w:rsidP="009C7D11"/>
    <w:p w14:paraId="57860719" w14:textId="57E7C114" w:rsidR="002B2C33" w:rsidRDefault="002B2C33" w:rsidP="00155CF5">
      <w:pPr>
        <w:spacing w:line="480" w:lineRule="auto"/>
        <w:jc w:val="right"/>
        <w:rPr>
          <w:rFonts w:ascii="Times New Roman" w:eastAsia="Times New Roman" w:hAnsi="Times New Roman" w:cs="Times New Roman"/>
          <w:b/>
          <w:color w:val="FF0000"/>
        </w:rPr>
      </w:pPr>
    </w:p>
    <w:p w14:paraId="4BCB33F5" w14:textId="5FDC9719" w:rsidR="002B2C33" w:rsidRPr="005C6D6C" w:rsidRDefault="002B2C33" w:rsidP="002B2C33">
      <w:pPr>
        <w:spacing w:line="480" w:lineRule="auto"/>
        <w:jc w:val="center"/>
        <w:rPr>
          <w:rFonts w:ascii="Times New Roman" w:eastAsia="Times New Roman" w:hAnsi="Times New Roman" w:cs="Times New Roman"/>
          <w:b/>
        </w:rPr>
      </w:pPr>
      <w:r w:rsidRPr="005C6D6C">
        <w:rPr>
          <w:rFonts w:ascii="Times New Roman" w:eastAsia="Times New Roman" w:hAnsi="Times New Roman" w:cs="Times New Roman"/>
          <w:b/>
        </w:rPr>
        <w:t>Fig: Gantt chart</w:t>
      </w:r>
      <w:r w:rsidR="001C13D6">
        <w:rPr>
          <w:rFonts w:ascii="Times New Roman" w:eastAsia="Times New Roman" w:hAnsi="Times New Roman" w:cs="Times New Roman"/>
          <w:b/>
        </w:rPr>
        <w:t xml:space="preserve"> </w:t>
      </w:r>
    </w:p>
    <w:p w14:paraId="17E99E65" w14:textId="0714FBB0" w:rsidR="00A65134" w:rsidRPr="00EC6974" w:rsidRDefault="002B2C33" w:rsidP="00EC6974">
      <w:pPr>
        <w:spacing w:line="480" w:lineRule="auto"/>
        <w:jc w:val="center"/>
      </w:pPr>
      <w:r w:rsidRPr="005C6D6C">
        <w:rPr>
          <w:rFonts w:ascii="Times New Roman" w:eastAsia="Times New Roman" w:hAnsi="Times New Roman" w:cs="Times New Roman"/>
          <w:b/>
        </w:rPr>
        <w:t>Source: (Self-created</w:t>
      </w:r>
      <w:bookmarkStart w:id="15" w:name="_heading=h.4ykd84tlqcls"/>
      <w:bookmarkStart w:id="16" w:name="_Toc162093974"/>
      <w:bookmarkEnd w:id="15"/>
      <w:r w:rsidR="00EC6974">
        <w:rPr>
          <w:rFonts w:ascii="Times New Roman" w:eastAsia="Times New Roman" w:hAnsi="Times New Roman" w:cs="Times New Roman"/>
          <w:b/>
        </w:rPr>
        <w:t>)</w:t>
      </w:r>
      <w:r w:rsidR="00EC6974" w:rsidRPr="00EC6974">
        <w:t xml:space="preserve"> </w:t>
      </w:r>
    </w:p>
    <w:p w14:paraId="0D4EB9F1" w14:textId="77777777" w:rsidR="005A620C" w:rsidRDefault="005A620C" w:rsidP="005A620C">
      <w:pPr>
        <w:pStyle w:val="Heading1"/>
        <w:rPr>
          <w:rFonts w:eastAsia="Times New Roman"/>
        </w:rPr>
      </w:pPr>
      <w:r>
        <w:rPr>
          <w:rFonts w:eastAsia="Times New Roman"/>
        </w:rPr>
        <w:lastRenderedPageBreak/>
        <w:t xml:space="preserve">Conclusion </w:t>
      </w:r>
    </w:p>
    <w:p w14:paraId="20401251" w14:textId="77777777" w:rsidR="005A620C" w:rsidRDefault="005A620C" w:rsidP="005A620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aims to investigate the challenges in Indian hospitality sector. The existing strategies to manage the overall operations is aimed to analyze. Qualitative methodology is utilized to complete the overall research. This process is helpful for capturing different dimensions of the services and its challenges. The right outcome for these services can be derived through the qualitative analysis of all these measures. The research is completed considering the ethical measures of the research. </w:t>
      </w:r>
    </w:p>
    <w:p w14:paraId="21A3C40A" w14:textId="726FED47" w:rsidR="00B6277F" w:rsidRDefault="00B6277F" w:rsidP="002B2C33">
      <w:pPr>
        <w:pStyle w:val="Heading1"/>
        <w:spacing w:line="480" w:lineRule="auto"/>
      </w:pPr>
    </w:p>
    <w:p w14:paraId="69C981C5" w14:textId="5D65B37E" w:rsidR="002B2C33" w:rsidRDefault="002B2C33" w:rsidP="002B2C33">
      <w:pPr>
        <w:pStyle w:val="Heading1"/>
        <w:spacing w:line="480" w:lineRule="auto"/>
        <w:rPr>
          <w:rFonts w:ascii="Times New Roman" w:eastAsia="Times New Roman" w:hAnsi="Times New Roman" w:cs="Times New Roman"/>
          <w:b/>
          <w:sz w:val="28"/>
          <w:szCs w:val="28"/>
        </w:rPr>
      </w:pPr>
      <w:r>
        <w:t>References</w:t>
      </w:r>
      <w:bookmarkEnd w:id="16"/>
    </w:p>
    <w:p w14:paraId="72845A99" w14:textId="77777777" w:rsidR="002B2C33" w:rsidRDefault="002B2C33" w:rsidP="002B2C33"/>
    <w:p w14:paraId="5A949F55" w14:textId="7777777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Ali, Q. S. A., Hanafiah, M. H., &amp; Mogindol, S. H. (2023). Systematic literature review of Business Continuity Management (BCM) practices: Integrating organisational resilience and performance in Small and medium enterprises (SMEs) BCM framework. International Journal of Disaster Risk Reduction, 104135. </w:t>
      </w:r>
      <w:hyperlink r:id="rId17" w:history="1">
        <w:r>
          <w:rPr>
            <w:rStyle w:val="Hyperlink"/>
            <w:rFonts w:ascii="Times New Roman" w:eastAsia="Times New Roman" w:hAnsi="Times New Roman" w:cs="Times New Roman"/>
            <w:color w:val="1155CC"/>
            <w:sz w:val="24"/>
            <w:szCs w:val="24"/>
          </w:rPr>
          <w:t>https://www.researchgate.net/profile/Mohd-Hanafiah/publication/375648426_Systematic_literature_review_of_Business_Continuity_Management_BCM_practices_Integrating_organisational_resilience_and_performance_in_Small_and_medium_enterprises_SMEs_BCM_framework/links/65858cae6f6e450f1993c40a/Systematic-literature-review-of-Business-Continuity-Management-BCM-practices-Integrating-organisational-resilience-and-performance-in-Small-and-medium-enterprises-SMEs-BCM-framework.pdf</w:t>
        </w:r>
      </w:hyperlink>
      <w:r>
        <w:rPr>
          <w:rFonts w:ascii="Times New Roman" w:eastAsia="Times New Roman" w:hAnsi="Times New Roman" w:cs="Times New Roman"/>
          <w:sz w:val="24"/>
          <w:szCs w:val="24"/>
        </w:rPr>
        <w:t xml:space="preserve"> </w:t>
      </w:r>
    </w:p>
    <w:p w14:paraId="12B1748C" w14:textId="7777777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M., Mamgain, P., Pasumarti, S. S., &amp; Singh, P. K. (2024). Organizational IT support and knowledge sharing behaviour affecting service innovation performance: empirical </w:t>
      </w:r>
      <w:r>
        <w:rPr>
          <w:rFonts w:ascii="Times New Roman" w:eastAsia="Times New Roman" w:hAnsi="Times New Roman" w:cs="Times New Roman"/>
          <w:sz w:val="24"/>
          <w:szCs w:val="24"/>
        </w:rPr>
        <w:lastRenderedPageBreak/>
        <w:t xml:space="preserve">evidence from the hospitality industry. VINE Journal of Information and Knowledge Management Systems, 54(2), 256-279 </w:t>
      </w:r>
      <w:hyperlink r:id="rId18" w:history="1">
        <w:r>
          <w:rPr>
            <w:rStyle w:val="Hyperlink"/>
            <w:rFonts w:ascii="Times New Roman" w:eastAsia="Times New Roman" w:hAnsi="Times New Roman" w:cs="Times New Roman"/>
            <w:color w:val="1155CC"/>
            <w:sz w:val="24"/>
            <w:szCs w:val="24"/>
          </w:rPr>
          <w:t>https://www.researchgate.net/profile/Srinivas-Pasumarti/publication/357971656_Organizational_IT_support_and_knowledge_sharing_behaviour_affecting_service_innovation_performance_empirical_evidence_from_the_hospitality_industry/links/62f8ff9cc6f6732999cdab4c/Organizational-IT-support-and-knowledge-sharing-behaviour-affecting-service-innovation-performance-empirical-evidence-from-the-hospitality-industry.pdf</w:t>
        </w:r>
      </w:hyperlink>
      <w:r>
        <w:rPr>
          <w:rFonts w:ascii="Times New Roman" w:eastAsia="Times New Roman" w:hAnsi="Times New Roman" w:cs="Times New Roman"/>
          <w:sz w:val="24"/>
          <w:szCs w:val="24"/>
        </w:rPr>
        <w:t xml:space="preserve"> </w:t>
      </w:r>
    </w:p>
    <w:p w14:paraId="3CD0CB38" w14:textId="7777777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Norizan, N. S., Arham, A. F., Arham, A. F., Jislan, F., &amp; Bashirun, S. N. (2024). Perceived Organisational Support, Transformational Leadership, and Organizational Performance: Perspectives of Hospitality Industry in Malaysia. Information Management and Business Review, 16(1 (I)), 157-172 </w:t>
      </w:r>
      <w:hyperlink r:id="rId19" w:history="1">
        <w:r>
          <w:rPr>
            <w:rStyle w:val="Hyperlink"/>
            <w:rFonts w:ascii="Times New Roman" w:eastAsia="Times New Roman" w:hAnsi="Times New Roman" w:cs="Times New Roman"/>
            <w:color w:val="1155CC"/>
            <w:sz w:val="24"/>
            <w:szCs w:val="24"/>
          </w:rPr>
          <w:t>https://ojs.amhinternational.com/index.php/imbr/article/download/3679/2404</w:t>
        </w:r>
      </w:hyperlink>
      <w:r>
        <w:rPr>
          <w:rFonts w:ascii="Times New Roman" w:eastAsia="Times New Roman" w:hAnsi="Times New Roman" w:cs="Times New Roman"/>
          <w:sz w:val="24"/>
          <w:szCs w:val="24"/>
        </w:rPr>
        <w:t xml:space="preserve"> </w:t>
      </w:r>
    </w:p>
    <w:p w14:paraId="3110EB34" w14:textId="7777777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Santos-Jaén, J. M., León-Gómez, A., Ruiz-Palomo, D., García-Lopera, F., &amp; Valls Martínez, M. D. C. (2022). Exploring Information and communication technologies as driving forces in hotel SMEs performance: Influence of corporate social responsibility. Mathematics, 10(19), 3629. </w:t>
      </w:r>
      <w:hyperlink r:id="rId20" w:history="1">
        <w:r>
          <w:rPr>
            <w:rStyle w:val="Hyperlink"/>
            <w:rFonts w:ascii="Times New Roman" w:eastAsia="Times New Roman" w:hAnsi="Times New Roman" w:cs="Times New Roman"/>
            <w:color w:val="1155CC"/>
            <w:sz w:val="24"/>
            <w:szCs w:val="24"/>
          </w:rPr>
          <w:t>https://www.mdpi.com/2071-1050/15/16/12665/pdf</w:t>
        </w:r>
      </w:hyperlink>
      <w:r>
        <w:rPr>
          <w:rFonts w:ascii="Times New Roman" w:eastAsia="Times New Roman" w:hAnsi="Times New Roman" w:cs="Times New Roman"/>
          <w:sz w:val="24"/>
          <w:szCs w:val="24"/>
        </w:rPr>
        <w:t xml:space="preserve"> </w:t>
      </w:r>
    </w:p>
    <w:p w14:paraId="711BE4C8" w14:textId="2F23DBA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Sanz Espinar, G. (2022). SMALL AND MEDIUM ENTERPRISES IN TOURISM INDUSTRY. https://riull.ull.es/xmlui/bitstream/handle/915/30978/C_22_%282022%29_28.pdf?sequence=1&amp;isAllowed=y. </w:t>
      </w:r>
      <w:proofErr w:type="spellStart"/>
      <w:r>
        <w:rPr>
          <w:rFonts w:ascii="Times New Roman" w:eastAsia="Times New Roman" w:hAnsi="Times New Roman" w:cs="Times New Roman"/>
          <w:i/>
          <w:sz w:val="24"/>
          <w:szCs w:val="24"/>
        </w:rPr>
        <w:t>Çédille</w:t>
      </w:r>
      <w:r w:rsidR="00BC213C">
        <w:rPr>
          <w:rFonts w:ascii="Times New Roman" w:eastAsia="Times New Roman" w:hAnsi="Times New Roman" w:cs="Times New Roman"/>
          <w:i/>
          <w:sz w:val="24"/>
          <w:szCs w:val="24"/>
        </w:rPr>
        <w:t>sss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 xml:space="preserve">, 513–519. </w:t>
      </w:r>
      <w:hyperlink r:id="rId21" w:history="1">
        <w:r>
          <w:rPr>
            <w:rStyle w:val="Hyperlink"/>
            <w:rFonts w:ascii="Times New Roman" w:eastAsia="Times New Roman" w:hAnsi="Times New Roman" w:cs="Times New Roman"/>
            <w:color w:val="0563C1"/>
            <w:sz w:val="24"/>
            <w:szCs w:val="24"/>
          </w:rPr>
          <w:t>https://egyankosh.ac.in/bitstream/123456789/70005/3/Unit-15.pdf</w:t>
        </w:r>
      </w:hyperlink>
    </w:p>
    <w:p w14:paraId="5624C404" w14:textId="77777777" w:rsidR="002B2C33" w:rsidRDefault="002B2C33" w:rsidP="002B2C33">
      <w:pPr>
        <w:spacing w:before="280" w:after="28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Sarangal, R. K., Sharma, P., &amp; Manhas, P. S. (2020). Organizational commitment, talent management and performance in hospitality industry. Journal of Tourism, Hospitality and Culinary Arts, 12(3), 65-83.  </w:t>
      </w:r>
      <w:hyperlink r:id="rId22" w:history="1">
        <w:r>
          <w:rPr>
            <w:rStyle w:val="Hyperlink"/>
            <w:rFonts w:ascii="Times New Roman" w:eastAsia="Times New Roman" w:hAnsi="Times New Roman" w:cs="Times New Roman"/>
            <w:color w:val="1155CC"/>
            <w:sz w:val="24"/>
            <w:szCs w:val="24"/>
          </w:rPr>
          <w:t>https://ir.uitm.edu.my/id/eprint/67405/1/67405.pdf</w:t>
        </w:r>
      </w:hyperlink>
      <w:r>
        <w:rPr>
          <w:rFonts w:ascii="Times New Roman" w:eastAsia="Times New Roman" w:hAnsi="Times New Roman" w:cs="Times New Roman"/>
          <w:sz w:val="24"/>
          <w:szCs w:val="24"/>
        </w:rPr>
        <w:t xml:space="preserve"> </w:t>
      </w:r>
    </w:p>
    <w:p w14:paraId="57280F01" w14:textId="6A65829F" w:rsidR="002B2C33" w:rsidRDefault="002B2C33"/>
    <w:sectPr w:rsidR="002B2C33" w:rsidSect="00916EBD">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3F107" w14:textId="77777777" w:rsidR="000E6085" w:rsidRDefault="000E6085" w:rsidP="000E6085">
      <w:pPr>
        <w:spacing w:after="0" w:line="240" w:lineRule="auto"/>
      </w:pPr>
      <w:r>
        <w:separator/>
      </w:r>
    </w:p>
  </w:endnote>
  <w:endnote w:type="continuationSeparator" w:id="0">
    <w:p w14:paraId="3C56D8AE" w14:textId="77777777" w:rsidR="000E6085" w:rsidRDefault="000E6085" w:rsidP="000E6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223397"/>
      <w:docPartObj>
        <w:docPartGallery w:val="Page Numbers (Bottom of Page)"/>
        <w:docPartUnique/>
      </w:docPartObj>
    </w:sdtPr>
    <w:sdtEndPr>
      <w:rPr>
        <w:noProof/>
      </w:rPr>
    </w:sdtEndPr>
    <w:sdtContent>
      <w:p w14:paraId="4DA16F3C" w14:textId="755AC446" w:rsidR="0080648E" w:rsidRDefault="0080648E">
        <w:pPr>
          <w:pStyle w:val="Footer"/>
        </w:pPr>
        <w:r>
          <w:fldChar w:fldCharType="begin"/>
        </w:r>
        <w:r>
          <w:instrText xml:space="preserve"> PAGE   \* MERGEFORMAT </w:instrText>
        </w:r>
        <w:r>
          <w:fldChar w:fldCharType="separate"/>
        </w:r>
        <w:r>
          <w:rPr>
            <w:noProof/>
          </w:rPr>
          <w:t>2</w:t>
        </w:r>
        <w:r>
          <w:rPr>
            <w:noProof/>
          </w:rPr>
          <w:fldChar w:fldCharType="end"/>
        </w:r>
      </w:p>
    </w:sdtContent>
  </w:sdt>
  <w:p w14:paraId="6FDAD204" w14:textId="3CC1BD8E" w:rsidR="006731C9" w:rsidRPr="006731C9" w:rsidRDefault="006731C9">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21704" w14:textId="77777777" w:rsidR="000E6085" w:rsidRDefault="000E6085" w:rsidP="000E6085">
      <w:pPr>
        <w:spacing w:after="0" w:line="240" w:lineRule="auto"/>
      </w:pPr>
      <w:r>
        <w:separator/>
      </w:r>
    </w:p>
  </w:footnote>
  <w:footnote w:type="continuationSeparator" w:id="0">
    <w:p w14:paraId="3B01B91D" w14:textId="77777777" w:rsidR="000E6085" w:rsidRDefault="000E6085" w:rsidP="000E6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1765" w14:textId="5C0A1B1D" w:rsidR="006731C9" w:rsidRDefault="006731C9">
    <w:pPr>
      <w:pStyle w:val="Header"/>
      <w:jc w:val="right"/>
    </w:pPr>
  </w:p>
  <w:p w14:paraId="1DA3F9DE" w14:textId="77777777" w:rsidR="006731C9" w:rsidRDefault="00673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31D27"/>
    <w:multiLevelType w:val="multilevel"/>
    <w:tmpl w:val="438E03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7C274E9"/>
    <w:multiLevelType w:val="multilevel"/>
    <w:tmpl w:val="B2C4AF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15692153">
    <w:abstractNumId w:val="1"/>
  </w:num>
  <w:num w:numId="2" w16cid:durableId="1471442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C33"/>
    <w:rsid w:val="0003677D"/>
    <w:rsid w:val="000A7F09"/>
    <w:rsid w:val="000E6085"/>
    <w:rsid w:val="0010189B"/>
    <w:rsid w:val="00104DE0"/>
    <w:rsid w:val="0011393E"/>
    <w:rsid w:val="00155CF5"/>
    <w:rsid w:val="001661E9"/>
    <w:rsid w:val="00185A35"/>
    <w:rsid w:val="001941C8"/>
    <w:rsid w:val="001C13D6"/>
    <w:rsid w:val="001E0E79"/>
    <w:rsid w:val="001F6384"/>
    <w:rsid w:val="00213C76"/>
    <w:rsid w:val="002415F0"/>
    <w:rsid w:val="00252707"/>
    <w:rsid w:val="00254D97"/>
    <w:rsid w:val="00265883"/>
    <w:rsid w:val="002A64A5"/>
    <w:rsid w:val="002B2C33"/>
    <w:rsid w:val="002C669A"/>
    <w:rsid w:val="002D5C52"/>
    <w:rsid w:val="00304029"/>
    <w:rsid w:val="00357E00"/>
    <w:rsid w:val="003A08F7"/>
    <w:rsid w:val="003A5B5B"/>
    <w:rsid w:val="003C1587"/>
    <w:rsid w:val="003D4E59"/>
    <w:rsid w:val="003E0D82"/>
    <w:rsid w:val="003F2931"/>
    <w:rsid w:val="003F6BDF"/>
    <w:rsid w:val="00441B4B"/>
    <w:rsid w:val="004B36CD"/>
    <w:rsid w:val="004F1121"/>
    <w:rsid w:val="00547E22"/>
    <w:rsid w:val="00570085"/>
    <w:rsid w:val="0058140E"/>
    <w:rsid w:val="005A620C"/>
    <w:rsid w:val="005B2D38"/>
    <w:rsid w:val="005C6D6C"/>
    <w:rsid w:val="00607729"/>
    <w:rsid w:val="006423B2"/>
    <w:rsid w:val="00642D10"/>
    <w:rsid w:val="006731C9"/>
    <w:rsid w:val="006A5B4E"/>
    <w:rsid w:val="006C2914"/>
    <w:rsid w:val="006E2FC6"/>
    <w:rsid w:val="00704B0E"/>
    <w:rsid w:val="00743412"/>
    <w:rsid w:val="00746ED1"/>
    <w:rsid w:val="00755EE8"/>
    <w:rsid w:val="0077590F"/>
    <w:rsid w:val="0079656B"/>
    <w:rsid w:val="007C134D"/>
    <w:rsid w:val="007F4241"/>
    <w:rsid w:val="0080648E"/>
    <w:rsid w:val="00853E9E"/>
    <w:rsid w:val="00860367"/>
    <w:rsid w:val="008634D3"/>
    <w:rsid w:val="008A380D"/>
    <w:rsid w:val="008C11CC"/>
    <w:rsid w:val="008D7B43"/>
    <w:rsid w:val="00916EBD"/>
    <w:rsid w:val="00934456"/>
    <w:rsid w:val="00967A81"/>
    <w:rsid w:val="009A59C0"/>
    <w:rsid w:val="009C7D11"/>
    <w:rsid w:val="00A047F0"/>
    <w:rsid w:val="00A44565"/>
    <w:rsid w:val="00A65134"/>
    <w:rsid w:val="00AA4560"/>
    <w:rsid w:val="00AC7BF3"/>
    <w:rsid w:val="00AE7D7F"/>
    <w:rsid w:val="00B00B7D"/>
    <w:rsid w:val="00B15C5C"/>
    <w:rsid w:val="00B3446F"/>
    <w:rsid w:val="00B6277F"/>
    <w:rsid w:val="00B70AB8"/>
    <w:rsid w:val="00B909F6"/>
    <w:rsid w:val="00BC213C"/>
    <w:rsid w:val="00BC3D70"/>
    <w:rsid w:val="00BD6CD4"/>
    <w:rsid w:val="00C17750"/>
    <w:rsid w:val="00C26DB3"/>
    <w:rsid w:val="00C27241"/>
    <w:rsid w:val="00C53A37"/>
    <w:rsid w:val="00CA3045"/>
    <w:rsid w:val="00CB7908"/>
    <w:rsid w:val="00D0277F"/>
    <w:rsid w:val="00D05E1E"/>
    <w:rsid w:val="00D47E4B"/>
    <w:rsid w:val="00D52662"/>
    <w:rsid w:val="00D57C5E"/>
    <w:rsid w:val="00D836F7"/>
    <w:rsid w:val="00DE2755"/>
    <w:rsid w:val="00DE40A9"/>
    <w:rsid w:val="00E264F1"/>
    <w:rsid w:val="00E46B99"/>
    <w:rsid w:val="00E72F0A"/>
    <w:rsid w:val="00E9561A"/>
    <w:rsid w:val="00EA4428"/>
    <w:rsid w:val="00EC6974"/>
    <w:rsid w:val="00EF02E2"/>
    <w:rsid w:val="00F14FCD"/>
    <w:rsid w:val="00F45EDF"/>
    <w:rsid w:val="00F843DF"/>
    <w:rsid w:val="00F91B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9DB0"/>
  <w15:chartTrackingRefBased/>
  <w15:docId w15:val="{2C0D993D-7ADA-4C66-8155-1408A6699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C33"/>
    <w:pPr>
      <w:spacing w:line="254" w:lineRule="auto"/>
    </w:pPr>
    <w:rPr>
      <w:rFonts w:ascii="Calibri" w:eastAsia="Calibri" w:hAnsi="Calibri" w:cs="Calibri"/>
      <w:kern w:val="0"/>
      <w:sz w:val="22"/>
      <w:szCs w:val="22"/>
      <w:lang w:eastAsia="en-IN"/>
      <w14:ligatures w14:val="none"/>
    </w:rPr>
  </w:style>
  <w:style w:type="paragraph" w:styleId="Heading1">
    <w:name w:val="heading 1"/>
    <w:basedOn w:val="Normal"/>
    <w:next w:val="Normal"/>
    <w:link w:val="Heading1Char"/>
    <w:uiPriority w:val="9"/>
    <w:qFormat/>
    <w:rsid w:val="002B2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C33"/>
    <w:rPr>
      <w:rFonts w:eastAsiaTheme="majorEastAsia" w:cstheme="majorBidi"/>
      <w:color w:val="272727" w:themeColor="text1" w:themeTint="D8"/>
    </w:rPr>
  </w:style>
  <w:style w:type="paragraph" w:styleId="Title">
    <w:name w:val="Title"/>
    <w:basedOn w:val="Normal"/>
    <w:next w:val="Normal"/>
    <w:link w:val="TitleChar"/>
    <w:uiPriority w:val="10"/>
    <w:qFormat/>
    <w:rsid w:val="002B2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C33"/>
    <w:pPr>
      <w:spacing w:before="160"/>
      <w:jc w:val="center"/>
    </w:pPr>
    <w:rPr>
      <w:i/>
      <w:iCs/>
      <w:color w:val="404040" w:themeColor="text1" w:themeTint="BF"/>
    </w:rPr>
  </w:style>
  <w:style w:type="character" w:customStyle="1" w:styleId="QuoteChar">
    <w:name w:val="Quote Char"/>
    <w:basedOn w:val="DefaultParagraphFont"/>
    <w:link w:val="Quote"/>
    <w:uiPriority w:val="29"/>
    <w:rsid w:val="002B2C33"/>
    <w:rPr>
      <w:i/>
      <w:iCs/>
      <w:color w:val="404040" w:themeColor="text1" w:themeTint="BF"/>
    </w:rPr>
  </w:style>
  <w:style w:type="paragraph" w:styleId="ListParagraph">
    <w:name w:val="List Paragraph"/>
    <w:basedOn w:val="Normal"/>
    <w:uiPriority w:val="34"/>
    <w:qFormat/>
    <w:rsid w:val="002B2C33"/>
    <w:pPr>
      <w:ind w:left="720"/>
      <w:contextualSpacing/>
    </w:pPr>
  </w:style>
  <w:style w:type="character" w:styleId="IntenseEmphasis">
    <w:name w:val="Intense Emphasis"/>
    <w:basedOn w:val="DefaultParagraphFont"/>
    <w:uiPriority w:val="21"/>
    <w:qFormat/>
    <w:rsid w:val="002B2C33"/>
    <w:rPr>
      <w:i/>
      <w:iCs/>
      <w:color w:val="0F4761" w:themeColor="accent1" w:themeShade="BF"/>
    </w:rPr>
  </w:style>
  <w:style w:type="paragraph" w:styleId="IntenseQuote">
    <w:name w:val="Intense Quote"/>
    <w:basedOn w:val="Normal"/>
    <w:next w:val="Normal"/>
    <w:link w:val="IntenseQuoteChar"/>
    <w:uiPriority w:val="30"/>
    <w:qFormat/>
    <w:rsid w:val="002B2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C33"/>
    <w:rPr>
      <w:i/>
      <w:iCs/>
      <w:color w:val="0F4761" w:themeColor="accent1" w:themeShade="BF"/>
    </w:rPr>
  </w:style>
  <w:style w:type="character" w:styleId="IntenseReference">
    <w:name w:val="Intense Reference"/>
    <w:basedOn w:val="DefaultParagraphFont"/>
    <w:uiPriority w:val="32"/>
    <w:qFormat/>
    <w:rsid w:val="002B2C33"/>
    <w:rPr>
      <w:b/>
      <w:bCs/>
      <w:smallCaps/>
      <w:color w:val="0F4761" w:themeColor="accent1" w:themeShade="BF"/>
      <w:spacing w:val="5"/>
    </w:rPr>
  </w:style>
  <w:style w:type="character" w:styleId="Hyperlink">
    <w:name w:val="Hyperlink"/>
    <w:basedOn w:val="DefaultParagraphFont"/>
    <w:uiPriority w:val="99"/>
    <w:semiHidden/>
    <w:unhideWhenUsed/>
    <w:rsid w:val="002B2C33"/>
    <w:rPr>
      <w:color w:val="467886" w:themeColor="hyperlink"/>
      <w:u w:val="single"/>
    </w:rPr>
  </w:style>
  <w:style w:type="paragraph" w:styleId="TOC1">
    <w:name w:val="toc 1"/>
    <w:basedOn w:val="Normal"/>
    <w:next w:val="Normal"/>
    <w:autoRedefine/>
    <w:uiPriority w:val="39"/>
    <w:semiHidden/>
    <w:unhideWhenUsed/>
    <w:rsid w:val="002B2C33"/>
    <w:pPr>
      <w:spacing w:after="100"/>
    </w:pPr>
  </w:style>
  <w:style w:type="paragraph" w:styleId="TOCHeading">
    <w:name w:val="TOC Heading"/>
    <w:basedOn w:val="Heading1"/>
    <w:next w:val="Normal"/>
    <w:uiPriority w:val="39"/>
    <w:semiHidden/>
    <w:unhideWhenUsed/>
    <w:qFormat/>
    <w:rsid w:val="002B2C33"/>
    <w:pPr>
      <w:spacing w:before="240" w:after="0"/>
      <w:outlineLvl w:val="9"/>
    </w:pPr>
    <w:rPr>
      <w:sz w:val="32"/>
      <w:szCs w:val="32"/>
      <w:lang w:val="en-US"/>
    </w:rPr>
  </w:style>
  <w:style w:type="table" w:styleId="TableGrid">
    <w:name w:val="Table Grid"/>
    <w:basedOn w:val="TableNormal"/>
    <w:uiPriority w:val="39"/>
    <w:rsid w:val="002B2C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6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085"/>
    <w:rPr>
      <w:rFonts w:ascii="Calibri" w:eastAsia="Calibri" w:hAnsi="Calibri" w:cs="Calibri"/>
      <w:kern w:val="0"/>
      <w:sz w:val="22"/>
      <w:szCs w:val="22"/>
      <w:lang w:eastAsia="en-IN"/>
      <w14:ligatures w14:val="none"/>
    </w:rPr>
  </w:style>
  <w:style w:type="paragraph" w:styleId="Footer">
    <w:name w:val="footer"/>
    <w:basedOn w:val="Normal"/>
    <w:link w:val="FooterChar"/>
    <w:uiPriority w:val="99"/>
    <w:unhideWhenUsed/>
    <w:rsid w:val="000E6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085"/>
    <w:rPr>
      <w:rFonts w:ascii="Calibri" w:eastAsia="Calibri" w:hAnsi="Calibri" w:cs="Calibri"/>
      <w:kern w:val="0"/>
      <w:sz w:val="22"/>
      <w:szCs w:val="22"/>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355126">
      <w:bodyDiv w:val="1"/>
      <w:marLeft w:val="0"/>
      <w:marRight w:val="0"/>
      <w:marTop w:val="0"/>
      <w:marBottom w:val="0"/>
      <w:divBdr>
        <w:top w:val="none" w:sz="0" w:space="0" w:color="auto"/>
        <w:left w:val="none" w:sz="0" w:space="0" w:color="auto"/>
        <w:bottom w:val="none" w:sz="0" w:space="0" w:color="auto"/>
        <w:right w:val="none" w:sz="0" w:space="0" w:color="auto"/>
      </w:divBdr>
    </w:div>
    <w:div w:id="213840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13"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18" Type="http://schemas.openxmlformats.org/officeDocument/2006/relationships/hyperlink" Target="https://www.researchgate.net/profile/Srinivas-Pasumarti/publication/357971656_Organizational_IT_support_and_knowledge_sharing_behaviour_affecting_service_innovation_performance_empirical_evidence_from_the_hospitality_industry/links/62f8ff9cc6f6732999cdab4c/Organizational-IT-support-and-knowledge-sharing-behaviour-affecting-service-innovation-performance-empirical-evidence-from-the-hospitality-industry.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gyankosh.ac.in/bitstream/123456789/70005/3/Unit-15.pdf" TargetMode="External"/><Relationship Id="rId7" Type="http://schemas.openxmlformats.org/officeDocument/2006/relationships/image" Target="media/image1.jpeg"/><Relationship Id="rId12"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17" Type="http://schemas.openxmlformats.org/officeDocument/2006/relationships/hyperlink" Target="https://www.researchgate.net/profile/Mohd-Hanafiah/publication/375648426_Systematic_literature_review_of_Business_Continuity_Management_BCM_practices_Integrating_organisational_resilience_and_performance_in_Small_and_medium_enterprises_SMEs_BCM_framework/links/65858cae6f6e450f1993c40a/Systematic-literature-review-of-Business-Continuity-Management-BCM-practices-Integrating-organisational-resilience-and-performance-in-Small-and-medium-enterprises-SMEs-BCM-framework.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20" Type="http://schemas.openxmlformats.org/officeDocument/2006/relationships/hyperlink" Target="https://www.mdpi.com/2071-1050/15/16/1266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23" Type="http://schemas.openxmlformats.org/officeDocument/2006/relationships/header" Target="header1.xml"/><Relationship Id="rId10"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19" Type="http://schemas.openxmlformats.org/officeDocument/2006/relationships/hyperlink" Target="https://ojs.amhinternational.com/index.php/imbr/article/download/3679/2404" TargetMode="External"/><Relationship Id="rId4" Type="http://schemas.openxmlformats.org/officeDocument/2006/relationships/webSettings" Target="webSettings.xml"/><Relationship Id="rId9"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14" Type="http://schemas.openxmlformats.org/officeDocument/2006/relationships/hyperlink" Target="file:///C:\Users\Admin\AppData\Local\Packages\microsoft.windowscommunicationsapps_8wekyb3d8bbwe\LocalState\Files\S0\4\Attachments\EXPLORING%20STRATEGIES%20FOR%20IMPROVING%20ORGANIZATIONAL%20PERFORMANCE%20OF%20SMEs%20IN%20THE%20HOSPITALITY%20SECTOR%20IN%20INDIA-1%5b2321%5d.docx" TargetMode="External"/><Relationship Id="rId22" Type="http://schemas.openxmlformats.org/officeDocument/2006/relationships/hyperlink" Target="https://ir.uitm.edu.my/id/eprint/67405/1/674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13</Pages>
  <Words>3451</Words>
  <Characters>19675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122</cp:revision>
  <dcterms:created xsi:type="dcterms:W3CDTF">2024-03-31T02:00:00Z</dcterms:created>
  <dcterms:modified xsi:type="dcterms:W3CDTF">2024-03-31T09:03:00Z</dcterms:modified>
</cp:coreProperties>
</file>