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49097" w14:textId="77777777" w:rsidR="000330DA" w:rsidRDefault="000330DA" w:rsidP="000330DA">
      <w:r>
        <w:rPr>
          <w:noProof/>
          <w:lang w:eastAsia="en-GB"/>
        </w:rPr>
        <w:softHyphen/>
      </w:r>
      <w:r>
        <w:rPr>
          <w:noProof/>
          <w:lang w:eastAsia="en-GB"/>
        </w:rPr>
        <w:softHyphen/>
      </w:r>
      <w:r>
        <w:rPr>
          <w:noProof/>
          <w:lang w:eastAsia="en-GB"/>
        </w:rPr>
        <w:softHyphen/>
      </w:r>
    </w:p>
    <w:p w14:paraId="6CDA5D71" w14:textId="044274A2" w:rsidR="000330DA" w:rsidRPr="00A9453E" w:rsidRDefault="000330DA" w:rsidP="00A9453E">
      <w:pPr>
        <w:spacing w:line="360" w:lineRule="auto"/>
        <w:jc w:val="center"/>
        <w:rPr>
          <w:rFonts w:ascii="Arial" w:hAnsi="Arial" w:cs="Arial"/>
          <w:b/>
          <w:bCs/>
        </w:rPr>
      </w:pPr>
      <w:r w:rsidRPr="00A9453E">
        <w:rPr>
          <w:rFonts w:ascii="Arial" w:hAnsi="Arial" w:cs="Arial"/>
          <w:b/>
          <w:bCs/>
        </w:rPr>
        <w:t>Digital Transformation in the Health and Care Professions</w:t>
      </w:r>
    </w:p>
    <w:p w14:paraId="21E2AEA3" w14:textId="1BDFC38D" w:rsidR="009A75D1" w:rsidRDefault="00A9453E" w:rsidP="00A9453E">
      <w:pPr>
        <w:spacing w:after="160" w:line="360" w:lineRule="auto"/>
        <w:jc w:val="center"/>
        <w:rPr>
          <w:rFonts w:ascii="Arial" w:hAnsi="Arial" w:cs="Arial"/>
        </w:rPr>
      </w:pPr>
      <w:r>
        <w:rPr>
          <w:rFonts w:ascii="Arial" w:hAnsi="Arial" w:cs="Arial"/>
        </w:rPr>
        <w:t>Shabana Ali</w:t>
      </w:r>
    </w:p>
    <w:p w14:paraId="0F121DE2" w14:textId="0579CD01" w:rsidR="00A9453E" w:rsidRDefault="00A9453E" w:rsidP="00A9453E">
      <w:pPr>
        <w:spacing w:after="160" w:line="360" w:lineRule="auto"/>
        <w:jc w:val="center"/>
        <w:rPr>
          <w:rFonts w:ascii="Arial" w:hAnsi="Arial" w:cs="Arial"/>
        </w:rPr>
      </w:pPr>
      <w:r>
        <w:rPr>
          <w:rFonts w:ascii="Arial" w:hAnsi="Arial" w:cs="Arial"/>
        </w:rPr>
        <w:t>2326747</w:t>
      </w:r>
    </w:p>
    <w:p w14:paraId="0447E56D" w14:textId="6D92437F" w:rsidR="00A9453E" w:rsidRPr="00A9453E" w:rsidRDefault="00A9453E" w:rsidP="00A9453E">
      <w:pPr>
        <w:spacing w:after="160" w:line="360" w:lineRule="auto"/>
        <w:jc w:val="center"/>
        <w:rPr>
          <w:rFonts w:ascii="Arial" w:hAnsi="Arial" w:cs="Arial"/>
          <w:b/>
          <w:bCs/>
        </w:rPr>
      </w:pPr>
      <w:r>
        <w:rPr>
          <w:rFonts w:ascii="Arial" w:hAnsi="Arial" w:cs="Arial"/>
        </w:rPr>
        <w:t>Module code: BMHP6026</w:t>
      </w:r>
    </w:p>
    <w:p w14:paraId="32DC30BC" w14:textId="77777777" w:rsidR="00A9453E" w:rsidRDefault="00A9453E" w:rsidP="00A9453E">
      <w:pPr>
        <w:spacing w:line="360" w:lineRule="auto"/>
        <w:rPr>
          <w:rFonts w:ascii="Arial" w:hAnsi="Arial" w:cs="Arial"/>
          <w:b/>
          <w:bCs/>
        </w:rPr>
      </w:pPr>
    </w:p>
    <w:p w14:paraId="5EFB0534" w14:textId="77777777" w:rsidR="00A9453E" w:rsidRDefault="00A9453E" w:rsidP="00A9453E">
      <w:pPr>
        <w:spacing w:line="360" w:lineRule="auto"/>
        <w:rPr>
          <w:rFonts w:ascii="Arial" w:hAnsi="Arial" w:cs="Arial"/>
          <w:b/>
          <w:bCs/>
        </w:rPr>
      </w:pPr>
    </w:p>
    <w:p w14:paraId="24DC20AF" w14:textId="77777777" w:rsidR="00A9453E" w:rsidRDefault="00A9453E" w:rsidP="00A9453E">
      <w:pPr>
        <w:spacing w:line="360" w:lineRule="auto"/>
        <w:rPr>
          <w:rFonts w:ascii="Arial" w:hAnsi="Arial" w:cs="Arial"/>
          <w:b/>
          <w:bCs/>
        </w:rPr>
      </w:pPr>
    </w:p>
    <w:p w14:paraId="147F95C4" w14:textId="77777777" w:rsidR="00A9453E" w:rsidRDefault="00A9453E" w:rsidP="00A9453E">
      <w:pPr>
        <w:spacing w:line="360" w:lineRule="auto"/>
        <w:rPr>
          <w:rFonts w:ascii="Arial" w:hAnsi="Arial" w:cs="Arial"/>
          <w:b/>
          <w:bCs/>
        </w:rPr>
      </w:pPr>
    </w:p>
    <w:p w14:paraId="3005A0D2" w14:textId="77777777" w:rsidR="00A9453E" w:rsidRDefault="00A9453E" w:rsidP="00A9453E">
      <w:pPr>
        <w:spacing w:line="360" w:lineRule="auto"/>
        <w:rPr>
          <w:rFonts w:ascii="Arial" w:hAnsi="Arial" w:cs="Arial"/>
          <w:b/>
          <w:bCs/>
        </w:rPr>
      </w:pPr>
    </w:p>
    <w:p w14:paraId="45646164" w14:textId="77777777" w:rsidR="00A9453E" w:rsidRDefault="00A9453E" w:rsidP="00A9453E">
      <w:pPr>
        <w:spacing w:line="360" w:lineRule="auto"/>
        <w:rPr>
          <w:rFonts w:ascii="Arial" w:hAnsi="Arial" w:cs="Arial"/>
          <w:b/>
          <w:bCs/>
        </w:rPr>
      </w:pPr>
    </w:p>
    <w:p w14:paraId="0C21ED24" w14:textId="77777777" w:rsidR="00A9453E" w:rsidRDefault="00A9453E" w:rsidP="00A9453E">
      <w:pPr>
        <w:spacing w:line="360" w:lineRule="auto"/>
        <w:rPr>
          <w:rFonts w:ascii="Arial" w:hAnsi="Arial" w:cs="Arial"/>
          <w:b/>
          <w:bCs/>
        </w:rPr>
      </w:pPr>
    </w:p>
    <w:p w14:paraId="07E64EFC" w14:textId="77777777" w:rsidR="00A9453E" w:rsidRDefault="00A9453E" w:rsidP="00A9453E">
      <w:pPr>
        <w:spacing w:line="360" w:lineRule="auto"/>
        <w:rPr>
          <w:rFonts w:ascii="Arial" w:hAnsi="Arial" w:cs="Arial"/>
          <w:b/>
          <w:bCs/>
        </w:rPr>
      </w:pPr>
    </w:p>
    <w:p w14:paraId="657687DF" w14:textId="77777777" w:rsidR="00A9453E" w:rsidRDefault="00A9453E" w:rsidP="00A9453E">
      <w:pPr>
        <w:spacing w:line="360" w:lineRule="auto"/>
        <w:rPr>
          <w:rFonts w:ascii="Arial" w:hAnsi="Arial" w:cs="Arial"/>
          <w:b/>
          <w:bCs/>
        </w:rPr>
      </w:pPr>
    </w:p>
    <w:p w14:paraId="3E7028A0" w14:textId="77777777" w:rsidR="00A9453E" w:rsidRDefault="00A9453E" w:rsidP="00A9453E">
      <w:pPr>
        <w:spacing w:line="360" w:lineRule="auto"/>
        <w:rPr>
          <w:rFonts w:ascii="Arial" w:hAnsi="Arial" w:cs="Arial"/>
          <w:b/>
          <w:bCs/>
        </w:rPr>
      </w:pPr>
    </w:p>
    <w:p w14:paraId="1A53A637" w14:textId="77777777" w:rsidR="00A9453E" w:rsidRDefault="00A9453E" w:rsidP="00A9453E">
      <w:pPr>
        <w:spacing w:line="360" w:lineRule="auto"/>
        <w:rPr>
          <w:rFonts w:ascii="Arial" w:hAnsi="Arial" w:cs="Arial"/>
          <w:b/>
          <w:bCs/>
        </w:rPr>
      </w:pPr>
    </w:p>
    <w:p w14:paraId="578F9C96" w14:textId="77777777" w:rsidR="00A9453E" w:rsidRDefault="00A9453E" w:rsidP="00A9453E">
      <w:pPr>
        <w:spacing w:line="360" w:lineRule="auto"/>
        <w:rPr>
          <w:rFonts w:ascii="Arial" w:hAnsi="Arial" w:cs="Arial"/>
          <w:b/>
          <w:bCs/>
        </w:rPr>
      </w:pPr>
    </w:p>
    <w:p w14:paraId="5EDBD3FB" w14:textId="77777777" w:rsidR="00A9453E" w:rsidRDefault="00A9453E" w:rsidP="00A9453E">
      <w:pPr>
        <w:spacing w:line="360" w:lineRule="auto"/>
        <w:rPr>
          <w:rFonts w:ascii="Arial" w:hAnsi="Arial" w:cs="Arial"/>
          <w:b/>
          <w:bCs/>
        </w:rPr>
      </w:pPr>
    </w:p>
    <w:p w14:paraId="2F4C7CBF" w14:textId="77777777" w:rsidR="00A9453E" w:rsidRDefault="00A9453E" w:rsidP="00A9453E">
      <w:pPr>
        <w:spacing w:line="360" w:lineRule="auto"/>
        <w:rPr>
          <w:rFonts w:ascii="Arial" w:hAnsi="Arial" w:cs="Arial"/>
          <w:b/>
          <w:bCs/>
        </w:rPr>
      </w:pPr>
    </w:p>
    <w:p w14:paraId="3CC4B5A0" w14:textId="77777777" w:rsidR="00A9453E" w:rsidRDefault="00A9453E" w:rsidP="00A9453E">
      <w:pPr>
        <w:spacing w:line="360" w:lineRule="auto"/>
        <w:rPr>
          <w:rFonts w:ascii="Arial" w:hAnsi="Arial" w:cs="Arial"/>
          <w:b/>
          <w:bCs/>
        </w:rPr>
      </w:pPr>
    </w:p>
    <w:p w14:paraId="6ABB109B" w14:textId="77777777" w:rsidR="00A9453E" w:rsidRDefault="00A9453E" w:rsidP="00A9453E">
      <w:pPr>
        <w:spacing w:line="360" w:lineRule="auto"/>
        <w:rPr>
          <w:rFonts w:ascii="Arial" w:hAnsi="Arial" w:cs="Arial"/>
          <w:b/>
          <w:bCs/>
        </w:rPr>
      </w:pPr>
    </w:p>
    <w:p w14:paraId="2DC36A37" w14:textId="77777777" w:rsidR="00A9453E" w:rsidRDefault="00A9453E" w:rsidP="00A9453E">
      <w:pPr>
        <w:spacing w:line="360" w:lineRule="auto"/>
        <w:rPr>
          <w:rFonts w:ascii="Arial" w:hAnsi="Arial" w:cs="Arial"/>
          <w:b/>
          <w:bCs/>
        </w:rPr>
      </w:pPr>
    </w:p>
    <w:p w14:paraId="596F074F" w14:textId="77777777" w:rsidR="00A9453E" w:rsidRDefault="00A9453E" w:rsidP="00A9453E">
      <w:pPr>
        <w:spacing w:line="360" w:lineRule="auto"/>
        <w:rPr>
          <w:rFonts w:ascii="Arial" w:hAnsi="Arial" w:cs="Arial"/>
          <w:b/>
          <w:bCs/>
        </w:rPr>
      </w:pPr>
    </w:p>
    <w:p w14:paraId="09768D71" w14:textId="77777777" w:rsidR="00A9453E" w:rsidRDefault="00A9453E" w:rsidP="00A9453E">
      <w:pPr>
        <w:spacing w:line="360" w:lineRule="auto"/>
        <w:rPr>
          <w:rFonts w:ascii="Arial" w:hAnsi="Arial" w:cs="Arial"/>
          <w:b/>
          <w:bCs/>
        </w:rPr>
      </w:pPr>
    </w:p>
    <w:p w14:paraId="103FA7B2" w14:textId="241CE605" w:rsidR="000330DA" w:rsidRPr="00A9453E" w:rsidRDefault="000330DA" w:rsidP="00A9453E">
      <w:pPr>
        <w:spacing w:line="360" w:lineRule="auto"/>
        <w:jc w:val="center"/>
        <w:rPr>
          <w:rFonts w:ascii="Arial" w:hAnsi="Arial" w:cs="Arial"/>
        </w:rPr>
      </w:pPr>
      <w:r w:rsidRPr="00A9453E">
        <w:rPr>
          <w:rFonts w:ascii="Arial" w:hAnsi="Arial" w:cs="Arial"/>
          <w:b/>
          <w:bCs/>
        </w:rPr>
        <w:lastRenderedPageBreak/>
        <w:t>Digital Innovation: Connecting Care Records Programme (NHS England)</w:t>
      </w:r>
      <w:r w:rsidRPr="00A9453E">
        <w:rPr>
          <w:rFonts w:ascii="Arial" w:hAnsi="Arial" w:cs="Arial"/>
        </w:rPr>
        <w:br/>
      </w:r>
    </w:p>
    <w:p w14:paraId="75112403" w14:textId="77777777" w:rsidR="000330DA" w:rsidRPr="00A9453E" w:rsidRDefault="000330DA" w:rsidP="00A9453E">
      <w:pPr>
        <w:spacing w:line="360" w:lineRule="auto"/>
        <w:rPr>
          <w:rFonts w:ascii="Arial" w:hAnsi="Arial" w:cs="Arial"/>
          <w:b/>
          <w:bCs/>
        </w:rPr>
      </w:pPr>
      <w:r w:rsidRPr="00A9453E">
        <w:rPr>
          <w:rFonts w:ascii="Arial" w:hAnsi="Arial" w:cs="Arial"/>
          <w:b/>
          <w:bCs/>
        </w:rPr>
        <w:t>1. Introduction</w:t>
      </w:r>
    </w:p>
    <w:p w14:paraId="2D9F8AD1" w14:textId="77777777" w:rsidR="000330DA" w:rsidRPr="00A9453E" w:rsidRDefault="000330DA" w:rsidP="00A9453E">
      <w:pPr>
        <w:spacing w:line="360" w:lineRule="auto"/>
        <w:rPr>
          <w:rFonts w:ascii="Arial" w:hAnsi="Arial" w:cs="Arial"/>
        </w:rPr>
      </w:pPr>
      <w:r w:rsidRPr="00A9453E">
        <w:rPr>
          <w:rFonts w:ascii="Arial" w:hAnsi="Arial" w:cs="Arial"/>
        </w:rPr>
        <w:t>The digital transformation has become an essential priority in the UK health and social care system as the NHS is adapting to rising demand, shortages in the workforce, fragmented delivery of services, and the rising complexity of patient needs (NHS England, 2019). The past ten years have seen the national policy pay more attention to the utilisation of digital technologies to enhance integration, safety, efficacy, and patient-centred care (Department of Health and Social Care, 2022). Among the largest digital innovations that have been launched in England during this time frame, one can mention the so-called Connecting Care Records (</w:t>
      </w:r>
      <w:proofErr w:type="spellStart"/>
      <w:r w:rsidRPr="00A9453E">
        <w:rPr>
          <w:rFonts w:ascii="Arial" w:hAnsi="Arial" w:cs="Arial"/>
        </w:rPr>
        <w:t>ConCR</w:t>
      </w:r>
      <w:proofErr w:type="spellEnd"/>
      <w:r w:rsidRPr="00A9453E">
        <w:rPr>
          <w:rFonts w:ascii="Arial" w:hAnsi="Arial" w:cs="Arial"/>
        </w:rPr>
        <w:t>) Programme which was launched by the NHS England (NHS England, 2025).</w:t>
      </w:r>
    </w:p>
    <w:p w14:paraId="5C9D33FD" w14:textId="33410368" w:rsidR="000330DA" w:rsidRPr="00A9453E" w:rsidRDefault="000330DA" w:rsidP="00A9453E">
      <w:pPr>
        <w:spacing w:line="360" w:lineRule="auto"/>
        <w:rPr>
          <w:rFonts w:ascii="Arial" w:hAnsi="Arial" w:cs="Arial"/>
        </w:rPr>
      </w:pPr>
      <w:r w:rsidRPr="00A9453E">
        <w:rPr>
          <w:rFonts w:ascii="Arial" w:hAnsi="Arial" w:cs="Arial"/>
        </w:rPr>
        <w:t>The purpose of the Connecting Care Records Programme is to allow authorised health and social care professionals to find joined-up patient records across organisational boundaries in a secure manner. The programme aims to enable the provision of the relevant information about patients at the point of care irrespective of the location or provider by enhancing interoperability between the available electronic systems. This is a significant transformation of fragmented and organisation-specific records that are more integrated and system-wide in te</w:t>
      </w:r>
      <w:r w:rsidR="002810BB" w:rsidRPr="00A9453E">
        <w:rPr>
          <w:rFonts w:ascii="Arial" w:hAnsi="Arial" w:cs="Arial"/>
        </w:rPr>
        <w:t>r</w:t>
      </w:r>
      <w:r w:rsidRPr="00A9453E">
        <w:rPr>
          <w:rFonts w:ascii="Arial" w:hAnsi="Arial" w:cs="Arial"/>
        </w:rPr>
        <w:t>ms of information sharing (NHS England, 2025).</w:t>
      </w:r>
    </w:p>
    <w:p w14:paraId="15E0565E" w14:textId="5ED74A18" w:rsidR="000330DA" w:rsidRPr="00A9453E" w:rsidRDefault="00A9453E" w:rsidP="00A9453E">
      <w:pPr>
        <w:spacing w:line="360" w:lineRule="auto"/>
        <w:rPr>
          <w:rFonts w:ascii="Arial" w:hAnsi="Arial" w:cs="Arial"/>
        </w:rPr>
      </w:pPr>
      <w:r>
        <w:rPr>
          <w:rFonts w:ascii="Arial" w:hAnsi="Arial" w:cs="Arial"/>
        </w:rPr>
        <w:t>T</w:t>
      </w:r>
      <w:r w:rsidR="000330DA" w:rsidRPr="00A9453E">
        <w:rPr>
          <w:rFonts w:ascii="Arial" w:hAnsi="Arial" w:cs="Arial"/>
        </w:rPr>
        <w:t>his report is a critical assessment of the introduction of the Connecting Care Records Programme as a digital transformation of health and social care in England. The analysis will be based on its effect to the workforce, service delivery, patients and service users and the broader community. The advantages and disadvantages are both examined to determine the degree to which this innovation has enhanced care delivery, but also pointing at the continued challenges and limitations (NHS England Digital, 2025).</w:t>
      </w:r>
    </w:p>
    <w:p w14:paraId="5A5E0560" w14:textId="77777777" w:rsidR="000330DA" w:rsidRPr="00A9453E" w:rsidRDefault="000330DA" w:rsidP="00A9453E">
      <w:pPr>
        <w:spacing w:line="360" w:lineRule="auto"/>
        <w:rPr>
          <w:rFonts w:ascii="Arial" w:hAnsi="Arial" w:cs="Arial"/>
          <w:b/>
          <w:bCs/>
        </w:rPr>
      </w:pPr>
      <w:r w:rsidRPr="00A9453E">
        <w:rPr>
          <w:rFonts w:ascii="Arial" w:hAnsi="Arial" w:cs="Arial"/>
          <w:b/>
          <w:bCs/>
        </w:rPr>
        <w:t>2. Overview of the Connecting Care Records Programme</w:t>
      </w:r>
    </w:p>
    <w:p w14:paraId="64011AAD" w14:textId="77777777" w:rsidR="000330DA" w:rsidRPr="00A9453E" w:rsidRDefault="000330DA" w:rsidP="00A9453E">
      <w:pPr>
        <w:spacing w:line="360" w:lineRule="auto"/>
        <w:rPr>
          <w:rFonts w:ascii="Arial" w:hAnsi="Arial" w:cs="Arial"/>
        </w:rPr>
      </w:pPr>
      <w:r w:rsidRPr="00A9453E">
        <w:rPr>
          <w:rFonts w:ascii="Arial" w:hAnsi="Arial" w:cs="Arial"/>
        </w:rPr>
        <w:t>Connecting Care Records Programme is an extension of the previous shared care record programs, offering a coherent and interoperable data sharing model in health and care across England (NHS Digital, 2023). The programme does not require the development of one national database but links up the existing local and regional shared care record systems so that data can be accessed securely across organisations as well as care settings.</w:t>
      </w:r>
    </w:p>
    <w:p w14:paraId="196940C8" w14:textId="77777777" w:rsidR="000330DA" w:rsidRPr="00A9453E" w:rsidRDefault="000330DA" w:rsidP="00A9453E">
      <w:pPr>
        <w:spacing w:line="360" w:lineRule="auto"/>
        <w:rPr>
          <w:rFonts w:ascii="Arial" w:hAnsi="Arial" w:cs="Arial"/>
        </w:rPr>
      </w:pPr>
      <w:r w:rsidRPr="00A9453E">
        <w:rPr>
          <w:rFonts w:ascii="Arial" w:hAnsi="Arial" w:cs="Arial"/>
        </w:rPr>
        <w:lastRenderedPageBreak/>
        <w:t>Shared care records typically contain such vital information about the patient like demographics, medications, allergies, test results, care plans, and clinical correspondence. These records include information on many sources, such as GP practices, hospitals, community services, and mental health services, ambulance services, and, in some regions, social care providers (NHS England Digital, 2025). The programme promotes integrated care systems (ICSs) through more person-centred coordinated care.</w:t>
      </w:r>
    </w:p>
    <w:p w14:paraId="75E6FBA4" w14:textId="77777777" w:rsidR="000330DA" w:rsidRPr="00A9453E" w:rsidRDefault="000330DA" w:rsidP="00A9453E">
      <w:pPr>
        <w:spacing w:line="360" w:lineRule="auto"/>
        <w:rPr>
          <w:rFonts w:ascii="Arial" w:hAnsi="Arial" w:cs="Arial"/>
        </w:rPr>
      </w:pPr>
      <w:r w:rsidRPr="00A9453E">
        <w:rPr>
          <w:rFonts w:ascii="Arial" w:hAnsi="Arial" w:cs="Arial"/>
        </w:rPr>
        <w:t xml:space="preserve">In terms of the digital transformation, the </w:t>
      </w:r>
      <w:proofErr w:type="spellStart"/>
      <w:r w:rsidRPr="00A9453E">
        <w:rPr>
          <w:rFonts w:ascii="Arial" w:hAnsi="Arial" w:cs="Arial"/>
        </w:rPr>
        <w:t>ConCR</w:t>
      </w:r>
      <w:proofErr w:type="spellEnd"/>
      <w:r w:rsidRPr="00A9453E">
        <w:rPr>
          <w:rFonts w:ascii="Arial" w:hAnsi="Arial" w:cs="Arial"/>
        </w:rPr>
        <w:t xml:space="preserve"> Programme is a transition between data management indicating silo-like approaches to information management and interoperability and collaboration. It complies with national initiatives, including the NHS Long Term Plan, the Data Saves Lives strategy, and others that concentrate on the significance of data sharing in terms of quality and safety of care and population health outcomes (NHS England, 2019; Department of Health and Social Care, 2022). Nevertheless, the programme also poses significant questions concerning the governance, the adaptation of the workforce, the quality of data, and the digital inclusion (Greenhalgh et al., 2018).</w:t>
      </w:r>
    </w:p>
    <w:p w14:paraId="3950AB41" w14:textId="77777777" w:rsidR="000330DA" w:rsidRPr="00A9453E" w:rsidRDefault="000330DA" w:rsidP="00A9453E">
      <w:pPr>
        <w:spacing w:line="360" w:lineRule="auto"/>
        <w:rPr>
          <w:rFonts w:ascii="Arial" w:hAnsi="Arial" w:cs="Arial"/>
          <w:b/>
          <w:bCs/>
        </w:rPr>
      </w:pPr>
      <w:r w:rsidRPr="00A9453E">
        <w:rPr>
          <w:rFonts w:ascii="Arial" w:hAnsi="Arial" w:cs="Arial"/>
          <w:b/>
          <w:bCs/>
        </w:rPr>
        <w:t>3. Impact on the Workforce</w:t>
      </w:r>
    </w:p>
    <w:p w14:paraId="66C6AD02" w14:textId="77777777" w:rsidR="000330DA" w:rsidRPr="00A9453E" w:rsidRDefault="000330DA" w:rsidP="00A9453E">
      <w:pPr>
        <w:spacing w:line="360" w:lineRule="auto"/>
        <w:rPr>
          <w:rFonts w:ascii="Arial" w:hAnsi="Arial" w:cs="Arial"/>
          <w:b/>
          <w:bCs/>
        </w:rPr>
      </w:pPr>
      <w:r w:rsidRPr="00A9453E">
        <w:rPr>
          <w:rFonts w:ascii="Arial" w:hAnsi="Arial" w:cs="Arial"/>
          <w:b/>
          <w:bCs/>
        </w:rPr>
        <w:t>3.1 Changes in Roles and Professional Practice</w:t>
      </w:r>
    </w:p>
    <w:p w14:paraId="6EE8221B" w14:textId="77777777" w:rsidR="000330DA" w:rsidRPr="00A9453E" w:rsidRDefault="000330DA" w:rsidP="00A9453E">
      <w:pPr>
        <w:spacing w:line="360" w:lineRule="auto"/>
        <w:rPr>
          <w:rFonts w:ascii="Arial" w:hAnsi="Arial" w:cs="Arial"/>
        </w:rPr>
      </w:pPr>
      <w:r w:rsidRPr="00A9453E">
        <w:rPr>
          <w:rFonts w:ascii="Arial" w:hAnsi="Arial" w:cs="Arial"/>
        </w:rPr>
        <w:t>Connected care records implementation has changed access and use of patient information by health and social care professionals. Previously, clinicians would use local records or paper-based systems to access a more detailed account of a patient history, but now this is not limited to the place the previous care has been provided (NHS England Digital, 2025). This change is especially pertinent to the urgent and emergency care environments, where the access to the correct information is crucial.</w:t>
      </w:r>
    </w:p>
    <w:p w14:paraId="5A7153BA" w14:textId="77777777" w:rsidR="000330DA" w:rsidRPr="00A9453E" w:rsidRDefault="000330DA" w:rsidP="00A9453E">
      <w:pPr>
        <w:spacing w:line="360" w:lineRule="auto"/>
        <w:rPr>
          <w:rFonts w:ascii="Arial" w:hAnsi="Arial" w:cs="Arial"/>
        </w:rPr>
      </w:pPr>
      <w:r w:rsidRPr="00A9453E">
        <w:rPr>
          <w:rFonts w:ascii="Arial" w:hAnsi="Arial" w:cs="Arial"/>
        </w:rPr>
        <w:t>Connected records save time by eliminating the necessity to pursue the information provided by other organisations in many professionals, especially nurses, paramedics and community-based staff, making care delivery more efficient and shorter delays (Department of Health and Social Care, 2022). However, with greater access, there is also increased responsibility to process data correctly and fittingly inside the bounds of professionalism (UK Government, 2022).</w:t>
      </w:r>
    </w:p>
    <w:p w14:paraId="48A5F264" w14:textId="77777777" w:rsidR="000330DA" w:rsidRPr="00A9453E" w:rsidRDefault="000330DA" w:rsidP="00A9453E">
      <w:pPr>
        <w:spacing w:line="360" w:lineRule="auto"/>
        <w:rPr>
          <w:rFonts w:ascii="Arial" w:hAnsi="Arial" w:cs="Arial"/>
          <w:b/>
          <w:bCs/>
        </w:rPr>
      </w:pPr>
      <w:r w:rsidRPr="00A9453E">
        <w:rPr>
          <w:rFonts w:ascii="Arial" w:hAnsi="Arial" w:cs="Arial"/>
          <w:b/>
          <w:bCs/>
        </w:rPr>
        <w:t>3.2 Workforce Skills and Digital Competence</w:t>
      </w:r>
    </w:p>
    <w:p w14:paraId="2150CEC8" w14:textId="77777777" w:rsidR="000330DA" w:rsidRPr="00A9453E" w:rsidRDefault="000330DA" w:rsidP="00A9453E">
      <w:pPr>
        <w:spacing w:line="360" w:lineRule="auto"/>
        <w:rPr>
          <w:rFonts w:ascii="Arial" w:hAnsi="Arial" w:cs="Arial"/>
        </w:rPr>
      </w:pPr>
      <w:r w:rsidRPr="00A9453E">
        <w:rPr>
          <w:rFonts w:ascii="Arial" w:hAnsi="Arial" w:cs="Arial"/>
        </w:rPr>
        <w:t xml:space="preserve">The ability to utilise connected care records effectively needs a digitally competent and confident workforce. Employees are required to use common systems, learn data provenance, and utilise information in their area of practice (NHS England, 2019). Although it takes some of the professionals only a short time to adapt, others need further training and </w:t>
      </w:r>
      <w:r w:rsidRPr="00A9453E">
        <w:rPr>
          <w:rFonts w:ascii="Arial" w:hAnsi="Arial" w:cs="Arial"/>
        </w:rPr>
        <w:lastRenderedPageBreak/>
        <w:t>assistance, especially those who have not been exposed to digital systems before (Department of Health and Social Care, 2022).</w:t>
      </w:r>
    </w:p>
    <w:p w14:paraId="34198A13" w14:textId="45B02B6D" w:rsidR="000330DA" w:rsidRPr="00A9453E" w:rsidRDefault="000330DA" w:rsidP="00A9453E">
      <w:pPr>
        <w:spacing w:line="360" w:lineRule="auto"/>
        <w:rPr>
          <w:rFonts w:ascii="Arial" w:hAnsi="Arial" w:cs="Arial"/>
        </w:rPr>
      </w:pPr>
      <w:r w:rsidRPr="00A9453E">
        <w:rPr>
          <w:rFonts w:ascii="Arial" w:hAnsi="Arial" w:cs="Arial"/>
        </w:rPr>
        <w:t>Lack of consistent training provision in organisations has been cited as a problem. In the case of inadequate training, employees can be underproductive when it comes to using systems or workarounds, diminishing the possible advantages of the digital integration</w:t>
      </w:r>
      <w:r w:rsidR="00280045" w:rsidRPr="00A9453E">
        <w:rPr>
          <w:rFonts w:ascii="Arial" w:hAnsi="Arial" w:cs="Arial"/>
        </w:rPr>
        <w:t xml:space="preserve"> (NHS England and NHS Improvement, 2019a)</w:t>
      </w:r>
      <w:r w:rsidRPr="00A9453E">
        <w:rPr>
          <w:rFonts w:ascii="Arial" w:hAnsi="Arial" w:cs="Arial"/>
        </w:rPr>
        <w:t>. It is important to incorporate the development of digital skills into the education of the working population and the ongoing professional development, thus (NHS England, 2025).</w:t>
      </w:r>
    </w:p>
    <w:p w14:paraId="52D2D650" w14:textId="77777777" w:rsidR="000330DA" w:rsidRPr="00A9453E" w:rsidRDefault="000330DA" w:rsidP="00A9453E">
      <w:pPr>
        <w:spacing w:line="360" w:lineRule="auto"/>
        <w:rPr>
          <w:rFonts w:ascii="Arial" w:hAnsi="Arial" w:cs="Arial"/>
          <w:b/>
          <w:bCs/>
        </w:rPr>
      </w:pPr>
      <w:r w:rsidRPr="00A9453E">
        <w:rPr>
          <w:rFonts w:ascii="Arial" w:hAnsi="Arial" w:cs="Arial"/>
          <w:b/>
          <w:bCs/>
        </w:rPr>
        <w:t>3.3 Workload, Accountability, and Professional Concerns</w:t>
      </w:r>
    </w:p>
    <w:p w14:paraId="7D74ABFA" w14:textId="77777777" w:rsidR="000330DA" w:rsidRPr="00A9453E" w:rsidRDefault="000330DA" w:rsidP="00A9453E">
      <w:pPr>
        <w:spacing w:line="360" w:lineRule="auto"/>
        <w:rPr>
          <w:rFonts w:ascii="Arial" w:hAnsi="Arial" w:cs="Arial"/>
        </w:rPr>
      </w:pPr>
      <w:r w:rsidRPr="00A9453E">
        <w:rPr>
          <w:rFonts w:ascii="Arial" w:hAnsi="Arial" w:cs="Arial"/>
        </w:rPr>
        <w:t>Even though connected care records are designed to alleviate workload by enhancing information access, it can also be associated with new pressures. Higher data accessibility may elevate demands in regard to the speed and responsibility of the decision-making process (Department of Health and Social Care, 2022). There are also professionals who voice their concerns about information overload, data accuracy and medico-legal liability when sharing in the records (UK Government, 2022).</w:t>
      </w:r>
    </w:p>
    <w:p w14:paraId="7FF68BC1" w14:textId="77777777" w:rsidR="000330DA" w:rsidRPr="00A9453E" w:rsidRDefault="000330DA" w:rsidP="00A9453E">
      <w:pPr>
        <w:spacing w:line="360" w:lineRule="auto"/>
        <w:rPr>
          <w:rFonts w:ascii="Arial" w:hAnsi="Arial" w:cs="Arial"/>
        </w:rPr>
      </w:pPr>
      <w:r w:rsidRPr="00A9453E">
        <w:rPr>
          <w:rFonts w:ascii="Arial" w:hAnsi="Arial" w:cs="Arial"/>
        </w:rPr>
        <w:t>These problems prove that the digital transformation does not limit to technical processes but also to professional identity and accountability. Digital innovations can also be a source of stress and resistance instead of empowerment unless there is a clear governance and support (NHS England Digital, 2025).</w:t>
      </w:r>
    </w:p>
    <w:p w14:paraId="305C67B8" w14:textId="77777777" w:rsidR="000330DA" w:rsidRPr="00A9453E" w:rsidRDefault="000330DA" w:rsidP="00A9453E">
      <w:pPr>
        <w:spacing w:line="360" w:lineRule="auto"/>
        <w:rPr>
          <w:rFonts w:ascii="Arial" w:hAnsi="Arial" w:cs="Arial"/>
          <w:b/>
          <w:bCs/>
        </w:rPr>
      </w:pPr>
      <w:r w:rsidRPr="00A9453E">
        <w:rPr>
          <w:rFonts w:ascii="Arial" w:hAnsi="Arial" w:cs="Arial"/>
          <w:b/>
          <w:bCs/>
        </w:rPr>
        <w:t>4. Impact on Service Delivery</w:t>
      </w:r>
    </w:p>
    <w:p w14:paraId="6403DA61" w14:textId="77777777" w:rsidR="000330DA" w:rsidRPr="00A9453E" w:rsidRDefault="000330DA" w:rsidP="00A9453E">
      <w:pPr>
        <w:spacing w:line="360" w:lineRule="auto"/>
        <w:rPr>
          <w:rFonts w:ascii="Arial" w:hAnsi="Arial" w:cs="Arial"/>
          <w:b/>
          <w:bCs/>
        </w:rPr>
      </w:pPr>
      <w:r w:rsidRPr="00A9453E">
        <w:rPr>
          <w:rFonts w:ascii="Arial" w:hAnsi="Arial" w:cs="Arial"/>
          <w:b/>
          <w:bCs/>
        </w:rPr>
        <w:t>4.1 Continuity and Coordination of Care</w:t>
      </w:r>
    </w:p>
    <w:p w14:paraId="02DDA198" w14:textId="2D78BFE0" w:rsidR="000330DA" w:rsidRPr="00A9453E" w:rsidRDefault="000330DA" w:rsidP="00A9453E">
      <w:pPr>
        <w:spacing w:line="360" w:lineRule="auto"/>
        <w:rPr>
          <w:rFonts w:ascii="Arial" w:hAnsi="Arial" w:cs="Arial"/>
        </w:rPr>
      </w:pPr>
      <w:r w:rsidRPr="00A9453E">
        <w:rPr>
          <w:rFonts w:ascii="Arial" w:hAnsi="Arial" w:cs="Arial"/>
        </w:rPr>
        <w:t>The potential to enhance continuity and coordination of care is one of the greatest advantages of the Connecting Care Records Programme</w:t>
      </w:r>
      <w:r w:rsidR="00280045" w:rsidRPr="00A9453E">
        <w:rPr>
          <w:rFonts w:ascii="Arial" w:hAnsi="Arial" w:cs="Arial"/>
        </w:rPr>
        <w:t xml:space="preserve"> (NHS England and NHS Improvement, 2019b)</w:t>
      </w:r>
      <w:r w:rsidRPr="00A9453E">
        <w:rPr>
          <w:rFonts w:ascii="Arial" w:hAnsi="Arial" w:cs="Arial"/>
        </w:rPr>
        <w:t>. The programme facilitates easier information exchange across organisational borders by helping the smooth service transition between services, including hospital discharge into community care or GP referral to specialist services (NHS England, 2019).</w:t>
      </w:r>
    </w:p>
    <w:p w14:paraId="0B8CFC58" w14:textId="77777777" w:rsidR="000330DA" w:rsidRPr="00A9453E" w:rsidRDefault="000330DA" w:rsidP="00A9453E">
      <w:pPr>
        <w:spacing w:line="360" w:lineRule="auto"/>
        <w:rPr>
          <w:rFonts w:ascii="Arial" w:hAnsi="Arial" w:cs="Arial"/>
        </w:rPr>
      </w:pPr>
      <w:r w:rsidRPr="00A9453E">
        <w:rPr>
          <w:rFonts w:ascii="Arial" w:hAnsi="Arial" w:cs="Arial"/>
        </w:rPr>
        <w:t>The flow of information will be enhanced and minimise the duplication of tests, treatment delays, and mistakes due to incomplete records. It is especially significant in the case of patients with a complex or long-term condition who interact with multiple services over the course of time (NHS Digital, 2023).</w:t>
      </w:r>
    </w:p>
    <w:p w14:paraId="3AB97152" w14:textId="77777777" w:rsidR="000330DA" w:rsidRPr="00A9453E" w:rsidRDefault="000330DA" w:rsidP="00A9453E">
      <w:pPr>
        <w:spacing w:line="360" w:lineRule="auto"/>
        <w:rPr>
          <w:rFonts w:ascii="Arial" w:hAnsi="Arial" w:cs="Arial"/>
          <w:b/>
          <w:bCs/>
        </w:rPr>
      </w:pPr>
      <w:r w:rsidRPr="00A9453E">
        <w:rPr>
          <w:rFonts w:ascii="Arial" w:hAnsi="Arial" w:cs="Arial"/>
          <w:b/>
          <w:bCs/>
        </w:rPr>
        <w:t>4.2 Quality and Safety of Care</w:t>
      </w:r>
    </w:p>
    <w:p w14:paraId="773D2DD8" w14:textId="4E29B796" w:rsidR="000330DA" w:rsidRPr="00A9453E" w:rsidRDefault="000330DA" w:rsidP="00A9453E">
      <w:pPr>
        <w:spacing w:line="360" w:lineRule="auto"/>
        <w:rPr>
          <w:rFonts w:ascii="Arial" w:hAnsi="Arial" w:cs="Arial"/>
        </w:rPr>
      </w:pPr>
      <w:r w:rsidRPr="00A9453E">
        <w:rPr>
          <w:rFonts w:ascii="Arial" w:hAnsi="Arial" w:cs="Arial"/>
        </w:rPr>
        <w:lastRenderedPageBreak/>
        <w:t xml:space="preserve">Connected care records can be used to improve patient safety by allowing clinicians in the provision of updated information regarding allergies, medications, and recent interventions. This can help reduce the number of medication errors and facilitate the path to safer clinical decisions </w:t>
      </w:r>
      <w:r w:rsidR="00280045" w:rsidRPr="00A9453E">
        <w:rPr>
          <w:rFonts w:ascii="Arial" w:hAnsi="Arial" w:cs="Arial"/>
        </w:rPr>
        <w:t>(NHS England and NHS Improvement, 2019a)</w:t>
      </w:r>
      <w:r w:rsidRPr="00A9453E">
        <w:rPr>
          <w:rFonts w:ascii="Arial" w:hAnsi="Arial" w:cs="Arial"/>
        </w:rPr>
        <w:t>.</w:t>
      </w:r>
    </w:p>
    <w:p w14:paraId="0114AAF0" w14:textId="30D1ABE0" w:rsidR="000330DA" w:rsidRPr="00A9453E" w:rsidRDefault="000330DA" w:rsidP="00A9453E">
      <w:pPr>
        <w:spacing w:line="360" w:lineRule="auto"/>
        <w:rPr>
          <w:rFonts w:ascii="Arial" w:hAnsi="Arial" w:cs="Arial"/>
        </w:rPr>
      </w:pPr>
      <w:r w:rsidRPr="00A9453E">
        <w:rPr>
          <w:rFonts w:ascii="Arial" w:hAnsi="Arial" w:cs="Arial"/>
        </w:rPr>
        <w:t>However, it is possible to impact the delivery of services in the event of poor-quality data, or when the systems lack full compatibility</w:t>
      </w:r>
      <w:r w:rsidR="00280045" w:rsidRPr="00A9453E">
        <w:rPr>
          <w:rFonts w:ascii="Arial" w:hAnsi="Arial" w:cs="Arial"/>
        </w:rPr>
        <w:t xml:space="preserve"> (NHS England, 2023)</w:t>
      </w:r>
      <w:r w:rsidRPr="00A9453E">
        <w:rPr>
          <w:rFonts w:ascii="Arial" w:hAnsi="Arial" w:cs="Arial"/>
        </w:rPr>
        <w:t>. Unhealthy data entry practises and the inability to make updates on the data within a fair time can hinder the trustworthiness of shared records. The data controls and standardisation across organisations are, therefore, highly required (Department of Health and Social Care, 2022).</w:t>
      </w:r>
    </w:p>
    <w:p w14:paraId="10EE6938" w14:textId="77777777" w:rsidR="000330DA" w:rsidRPr="00A9453E" w:rsidRDefault="000330DA" w:rsidP="00A9453E">
      <w:pPr>
        <w:spacing w:line="360" w:lineRule="auto"/>
        <w:rPr>
          <w:rFonts w:ascii="Arial" w:hAnsi="Arial" w:cs="Arial"/>
          <w:b/>
          <w:bCs/>
        </w:rPr>
      </w:pPr>
      <w:r w:rsidRPr="00A9453E">
        <w:rPr>
          <w:rFonts w:ascii="Arial" w:hAnsi="Arial" w:cs="Arial"/>
          <w:b/>
          <w:bCs/>
        </w:rPr>
        <w:t>4.3 Efficiency and System-Level Challenges</w:t>
      </w:r>
    </w:p>
    <w:p w14:paraId="25474D62" w14:textId="3348AAE9" w:rsidR="000330DA" w:rsidRPr="00A9453E" w:rsidRDefault="000330DA" w:rsidP="00A9453E">
      <w:pPr>
        <w:spacing w:line="360" w:lineRule="auto"/>
        <w:rPr>
          <w:rFonts w:ascii="Arial" w:hAnsi="Arial" w:cs="Arial"/>
        </w:rPr>
      </w:pPr>
      <w:r w:rsidRPr="00A9453E">
        <w:rPr>
          <w:rFonts w:ascii="Arial" w:hAnsi="Arial" w:cs="Arial"/>
        </w:rPr>
        <w:t xml:space="preserve">On the system level, the </w:t>
      </w:r>
      <w:proofErr w:type="spellStart"/>
      <w:r w:rsidRPr="00A9453E">
        <w:rPr>
          <w:rFonts w:ascii="Arial" w:hAnsi="Arial" w:cs="Arial"/>
        </w:rPr>
        <w:t>ConCR</w:t>
      </w:r>
      <w:proofErr w:type="spellEnd"/>
      <w:r w:rsidRPr="00A9453E">
        <w:rPr>
          <w:rFonts w:ascii="Arial" w:hAnsi="Arial" w:cs="Arial"/>
        </w:rPr>
        <w:t xml:space="preserve"> Programme facilitates the efficiency through the decreased administrative load and the opportunity to provide efficient workflows. Implementation, though, needs a lot of financial input in digital infrastructure, system integration and change management (</w:t>
      </w:r>
      <w:r w:rsidR="000A7C5F" w:rsidRPr="00A9453E">
        <w:rPr>
          <w:rFonts w:ascii="Arial" w:hAnsi="Arial" w:cs="Arial"/>
        </w:rPr>
        <w:t>NHS England, 2019a</w:t>
      </w:r>
      <w:r w:rsidRPr="00A9453E">
        <w:rPr>
          <w:rFonts w:ascii="Arial" w:hAnsi="Arial" w:cs="Arial"/>
        </w:rPr>
        <w:t>).</w:t>
      </w:r>
    </w:p>
    <w:p w14:paraId="3B7064E2" w14:textId="77777777" w:rsidR="000330DA" w:rsidRPr="00A9453E" w:rsidRDefault="000330DA" w:rsidP="00A9453E">
      <w:pPr>
        <w:spacing w:line="360" w:lineRule="auto"/>
        <w:rPr>
          <w:rFonts w:ascii="Arial" w:hAnsi="Arial" w:cs="Arial"/>
        </w:rPr>
      </w:pPr>
      <w:r w:rsidRPr="00A9453E">
        <w:rPr>
          <w:rFonts w:ascii="Arial" w:hAnsi="Arial" w:cs="Arial"/>
        </w:rPr>
        <w:t>Digital maturity differs by area so that the advantages of connected records are not evenly shared. There are some well-established shared care records in some areas, and some are still just developing basic interoperability, which restricts the overall effectiveness of the programme and introduces inequalities in service delivery across regions (Department of Health and Social Care, 2022).</w:t>
      </w:r>
    </w:p>
    <w:p w14:paraId="61DAFDBD" w14:textId="77777777" w:rsidR="000330DA" w:rsidRPr="00A9453E" w:rsidRDefault="000330DA" w:rsidP="00A9453E">
      <w:pPr>
        <w:spacing w:line="360" w:lineRule="auto"/>
        <w:rPr>
          <w:rFonts w:ascii="Arial" w:hAnsi="Arial" w:cs="Arial"/>
          <w:b/>
          <w:bCs/>
        </w:rPr>
      </w:pPr>
      <w:r w:rsidRPr="00A9453E">
        <w:rPr>
          <w:rFonts w:ascii="Arial" w:hAnsi="Arial" w:cs="Arial"/>
          <w:b/>
          <w:bCs/>
        </w:rPr>
        <w:t>5. Impact on Patients and Service Users</w:t>
      </w:r>
    </w:p>
    <w:p w14:paraId="294536B2" w14:textId="77777777" w:rsidR="000330DA" w:rsidRPr="00A9453E" w:rsidRDefault="000330DA" w:rsidP="00A9453E">
      <w:pPr>
        <w:spacing w:line="360" w:lineRule="auto"/>
        <w:rPr>
          <w:rFonts w:ascii="Arial" w:hAnsi="Arial" w:cs="Arial"/>
          <w:b/>
          <w:bCs/>
        </w:rPr>
      </w:pPr>
      <w:r w:rsidRPr="00A9453E">
        <w:rPr>
          <w:rFonts w:ascii="Arial" w:hAnsi="Arial" w:cs="Arial"/>
          <w:b/>
          <w:bCs/>
        </w:rPr>
        <w:t>5.1 Patient Experience and Person-Centred Care</w:t>
      </w:r>
    </w:p>
    <w:p w14:paraId="5F5007E1" w14:textId="77777777" w:rsidR="000330DA" w:rsidRPr="00A9453E" w:rsidRDefault="000330DA" w:rsidP="00A9453E">
      <w:pPr>
        <w:spacing w:line="360" w:lineRule="auto"/>
        <w:rPr>
          <w:rFonts w:ascii="Arial" w:hAnsi="Arial" w:cs="Arial"/>
        </w:rPr>
      </w:pPr>
      <w:r w:rsidRPr="00A9453E">
        <w:rPr>
          <w:rFonts w:ascii="Arial" w:hAnsi="Arial" w:cs="Arial"/>
        </w:rPr>
        <w:t>Connected care records enhance the patient experience by lowering the number of data collection repetitions, as well as increasing the coordination of care (NHS England, 2025). Having common records, the professionals are able to see the history, preferences, and needs of a patient as a whole and create confidence and communication.</w:t>
      </w:r>
    </w:p>
    <w:p w14:paraId="1C4B2BF1" w14:textId="77777777" w:rsidR="000330DA" w:rsidRPr="00A9453E" w:rsidRDefault="000330DA" w:rsidP="00A9453E">
      <w:pPr>
        <w:spacing w:line="360" w:lineRule="auto"/>
        <w:rPr>
          <w:rFonts w:ascii="Arial" w:hAnsi="Arial" w:cs="Arial"/>
          <w:b/>
          <w:bCs/>
        </w:rPr>
      </w:pPr>
      <w:r w:rsidRPr="00A9453E">
        <w:rPr>
          <w:rFonts w:ascii="Arial" w:hAnsi="Arial" w:cs="Arial"/>
          <w:b/>
          <w:bCs/>
        </w:rPr>
        <w:t>5.2 Transparency, Consent, and Trust</w:t>
      </w:r>
    </w:p>
    <w:p w14:paraId="0AE170EE" w14:textId="7B2049A0" w:rsidR="000330DA" w:rsidRPr="00A9453E" w:rsidRDefault="000330DA" w:rsidP="00A9453E">
      <w:pPr>
        <w:spacing w:line="360" w:lineRule="auto"/>
        <w:rPr>
          <w:rFonts w:ascii="Arial" w:hAnsi="Arial" w:cs="Arial"/>
        </w:rPr>
      </w:pPr>
      <w:r w:rsidRPr="00A9453E">
        <w:rPr>
          <w:rFonts w:ascii="Arial" w:hAnsi="Arial" w:cs="Arial"/>
        </w:rPr>
        <w:t>Patient trust is critical. Other patients fear the question of who can access their data and its use (NHS Digital, 2023). Openness regarding consent, access management, and data management are required to uphold confidence in the populace</w:t>
      </w:r>
      <w:r w:rsidR="000A7C5F" w:rsidRPr="00A9453E">
        <w:rPr>
          <w:rFonts w:ascii="Arial" w:hAnsi="Arial" w:cs="Arial"/>
        </w:rPr>
        <w:t xml:space="preserve"> (NHS England </w:t>
      </w:r>
      <w:r w:rsidR="000A7C5F" w:rsidRPr="00A9453E">
        <w:rPr>
          <w:rFonts w:ascii="Arial" w:hAnsi="Arial" w:cs="Arial"/>
          <w:i/>
          <w:iCs/>
        </w:rPr>
        <w:t>et al</w:t>
      </w:r>
      <w:r w:rsidR="000A7C5F" w:rsidRPr="00A9453E">
        <w:rPr>
          <w:rFonts w:ascii="Arial" w:hAnsi="Arial" w:cs="Arial"/>
        </w:rPr>
        <w:t>., 2014)</w:t>
      </w:r>
      <w:r w:rsidRPr="00A9453E">
        <w:rPr>
          <w:rFonts w:ascii="Arial" w:hAnsi="Arial" w:cs="Arial"/>
        </w:rPr>
        <w:t>. To guarantee ethical implementation, it is essential to clear up about patient rights and to have the chance to decline (Department of Health and Social Care, 2022).</w:t>
      </w:r>
    </w:p>
    <w:p w14:paraId="05B60CAB" w14:textId="77777777" w:rsidR="000330DA" w:rsidRPr="00A9453E" w:rsidRDefault="000330DA" w:rsidP="00A9453E">
      <w:pPr>
        <w:spacing w:line="360" w:lineRule="auto"/>
        <w:rPr>
          <w:rFonts w:ascii="Arial" w:hAnsi="Arial" w:cs="Arial"/>
          <w:b/>
          <w:bCs/>
        </w:rPr>
      </w:pPr>
      <w:r w:rsidRPr="00A9453E">
        <w:rPr>
          <w:rFonts w:ascii="Arial" w:hAnsi="Arial" w:cs="Arial"/>
          <w:b/>
          <w:bCs/>
        </w:rPr>
        <w:lastRenderedPageBreak/>
        <w:t>5.3 Digital Exclusion and Vulnerable Groups</w:t>
      </w:r>
    </w:p>
    <w:p w14:paraId="3410A40F" w14:textId="77777777" w:rsidR="000330DA" w:rsidRPr="00A9453E" w:rsidRDefault="000330DA" w:rsidP="00A9453E">
      <w:pPr>
        <w:spacing w:line="360" w:lineRule="auto"/>
        <w:rPr>
          <w:rFonts w:ascii="Arial" w:hAnsi="Arial" w:cs="Arial"/>
        </w:rPr>
      </w:pPr>
      <w:r w:rsidRPr="00A9453E">
        <w:rPr>
          <w:rFonts w:ascii="Arial" w:hAnsi="Arial" w:cs="Arial"/>
        </w:rPr>
        <w:t>Although connected care records mainly work in the background, this is a component of the wider digital ecosystem. The less digitally literate, linguistic minority, or more complex patients might be unable to access digitally enabled services ((NHS England Digital, 2025). Unattended accessibility can lead to increasing health disparities, which increases the necessity to design as well as provide selective support (NHS England, 2025).</w:t>
      </w:r>
    </w:p>
    <w:p w14:paraId="7D72A62B" w14:textId="77777777" w:rsidR="000330DA" w:rsidRPr="00A9453E" w:rsidRDefault="000330DA" w:rsidP="00A9453E">
      <w:pPr>
        <w:spacing w:line="360" w:lineRule="auto"/>
        <w:rPr>
          <w:rFonts w:ascii="Arial" w:hAnsi="Arial" w:cs="Arial"/>
          <w:b/>
          <w:bCs/>
        </w:rPr>
      </w:pPr>
      <w:r w:rsidRPr="00A9453E">
        <w:rPr>
          <w:rFonts w:ascii="Arial" w:hAnsi="Arial" w:cs="Arial"/>
          <w:b/>
          <w:bCs/>
        </w:rPr>
        <w:t>6. Impact on the Community</w:t>
      </w:r>
    </w:p>
    <w:p w14:paraId="325DADD7" w14:textId="77777777" w:rsidR="000330DA" w:rsidRPr="00A9453E" w:rsidRDefault="000330DA" w:rsidP="00A9453E">
      <w:pPr>
        <w:spacing w:line="360" w:lineRule="auto"/>
        <w:rPr>
          <w:rFonts w:ascii="Arial" w:hAnsi="Arial" w:cs="Arial"/>
          <w:b/>
          <w:bCs/>
        </w:rPr>
      </w:pPr>
      <w:r w:rsidRPr="00A9453E">
        <w:rPr>
          <w:rFonts w:ascii="Arial" w:hAnsi="Arial" w:cs="Arial"/>
          <w:b/>
          <w:bCs/>
        </w:rPr>
        <w:t>6.1 Integrated Care at Community Level</w:t>
      </w:r>
    </w:p>
    <w:p w14:paraId="4EE2F270" w14:textId="14BA4205" w:rsidR="000330DA" w:rsidRPr="00A9453E" w:rsidRDefault="000330DA" w:rsidP="00A9453E">
      <w:pPr>
        <w:spacing w:line="360" w:lineRule="auto"/>
        <w:rPr>
          <w:rFonts w:ascii="Arial" w:hAnsi="Arial" w:cs="Arial"/>
        </w:rPr>
      </w:pPr>
      <w:r w:rsidRPr="00A9453E">
        <w:rPr>
          <w:rFonts w:ascii="Arial" w:hAnsi="Arial" w:cs="Arial"/>
        </w:rPr>
        <w:t xml:space="preserve">The </w:t>
      </w:r>
      <w:proofErr w:type="spellStart"/>
      <w:r w:rsidRPr="00A9453E">
        <w:rPr>
          <w:rFonts w:ascii="Arial" w:hAnsi="Arial" w:cs="Arial"/>
        </w:rPr>
        <w:t>ConCR</w:t>
      </w:r>
      <w:proofErr w:type="spellEnd"/>
      <w:r w:rsidRPr="00A9453E">
        <w:rPr>
          <w:rFonts w:ascii="Arial" w:hAnsi="Arial" w:cs="Arial"/>
        </w:rPr>
        <w:t xml:space="preserve"> Programme promotes the cooperation of health and social care providers at a community level</w:t>
      </w:r>
      <w:r w:rsidR="00280045" w:rsidRPr="00A9453E">
        <w:rPr>
          <w:rFonts w:ascii="Arial" w:hAnsi="Arial" w:cs="Arial"/>
        </w:rPr>
        <w:t xml:space="preserve"> (NHS England and NHS Improvement, 2019c)</w:t>
      </w:r>
      <w:r w:rsidRPr="00A9453E">
        <w:rPr>
          <w:rFonts w:ascii="Arial" w:hAnsi="Arial" w:cs="Arial"/>
        </w:rPr>
        <w:t xml:space="preserve">. It is especially useful when it comes to the populations that need coordinated care, including the older adults, people with disabilities, and those with long-term conditions </w:t>
      </w:r>
      <w:r w:rsidR="000A7C5F" w:rsidRPr="00A9453E">
        <w:rPr>
          <w:rFonts w:ascii="Arial" w:hAnsi="Arial" w:cs="Arial"/>
        </w:rPr>
        <w:t>(NHS England, 2014a).</w:t>
      </w:r>
    </w:p>
    <w:p w14:paraId="737B8AA7" w14:textId="77777777" w:rsidR="000330DA" w:rsidRPr="00A9453E" w:rsidRDefault="000330DA" w:rsidP="00A9453E">
      <w:pPr>
        <w:spacing w:line="360" w:lineRule="auto"/>
        <w:rPr>
          <w:rFonts w:ascii="Arial" w:hAnsi="Arial" w:cs="Arial"/>
          <w:b/>
          <w:bCs/>
        </w:rPr>
      </w:pPr>
      <w:r w:rsidRPr="00A9453E">
        <w:rPr>
          <w:rFonts w:ascii="Arial" w:hAnsi="Arial" w:cs="Arial"/>
          <w:b/>
          <w:bCs/>
        </w:rPr>
        <w:t>6.2 Population Health and Service Planning</w:t>
      </w:r>
    </w:p>
    <w:p w14:paraId="65830BF2" w14:textId="60888A79" w:rsidR="000330DA" w:rsidRPr="00A9453E" w:rsidRDefault="000330DA" w:rsidP="00A9453E">
      <w:pPr>
        <w:spacing w:line="360" w:lineRule="auto"/>
        <w:rPr>
          <w:rFonts w:ascii="Arial" w:hAnsi="Arial" w:cs="Arial"/>
        </w:rPr>
      </w:pPr>
      <w:r w:rsidRPr="00A9453E">
        <w:rPr>
          <w:rFonts w:ascii="Arial" w:hAnsi="Arial" w:cs="Arial"/>
        </w:rPr>
        <w:t xml:space="preserve">The shared care records can be used to support the population health management using aggregated data to identify trends, service gaps, and high-risk groups. This educates resource distribution, preventive care, and community health </w:t>
      </w:r>
      <w:r w:rsidR="000A7C5F" w:rsidRPr="00A9453E">
        <w:rPr>
          <w:rFonts w:ascii="Arial" w:hAnsi="Arial" w:cs="Arial"/>
        </w:rPr>
        <w:t>(Sheikh et al., 2021)</w:t>
      </w:r>
      <w:r w:rsidRPr="00A9453E">
        <w:rPr>
          <w:rFonts w:ascii="Arial" w:hAnsi="Arial" w:cs="Arial"/>
        </w:rPr>
        <w:t>. Population-level data usage should be ethically applied through a strong governance framework to balance between innovation and accountability (NHS England, 2025).</w:t>
      </w:r>
    </w:p>
    <w:p w14:paraId="6F6E36AD" w14:textId="77777777" w:rsidR="000330DA" w:rsidRPr="00A9453E" w:rsidRDefault="000330DA" w:rsidP="00A9453E">
      <w:pPr>
        <w:spacing w:line="360" w:lineRule="auto"/>
        <w:rPr>
          <w:rFonts w:ascii="Arial" w:hAnsi="Arial" w:cs="Arial"/>
          <w:b/>
          <w:bCs/>
        </w:rPr>
      </w:pPr>
      <w:r w:rsidRPr="00A9453E">
        <w:rPr>
          <w:rFonts w:ascii="Arial" w:hAnsi="Arial" w:cs="Arial"/>
          <w:b/>
          <w:bCs/>
        </w:rPr>
        <w:t>6.3 Community Inequality and Regional Variation</w:t>
      </w:r>
    </w:p>
    <w:p w14:paraId="72347D09" w14:textId="77777777" w:rsidR="000330DA" w:rsidRPr="00A9453E" w:rsidRDefault="000330DA" w:rsidP="00A9453E">
      <w:pPr>
        <w:spacing w:line="360" w:lineRule="auto"/>
        <w:rPr>
          <w:rFonts w:ascii="Arial" w:hAnsi="Arial" w:cs="Arial"/>
        </w:rPr>
      </w:pPr>
      <w:r w:rsidRPr="00A9453E">
        <w:rPr>
          <w:rFonts w:ascii="Arial" w:hAnsi="Arial" w:cs="Arial"/>
        </w:rPr>
        <w:t>The fact that implementation is different across the regions may result in a digital postcode lottery, where people are denied access to integrated care because of the place of residence (NHS England Digital, 2025). In order to address inequalities, the long-term investment and national-level coordination are required to offer equitable benefits to communities (NHS England, 2019).</w:t>
      </w:r>
    </w:p>
    <w:p w14:paraId="62ADBB94" w14:textId="77777777" w:rsidR="000330DA" w:rsidRPr="00A9453E" w:rsidRDefault="000330DA" w:rsidP="00A9453E">
      <w:pPr>
        <w:spacing w:line="360" w:lineRule="auto"/>
        <w:rPr>
          <w:rFonts w:ascii="Arial" w:hAnsi="Arial" w:cs="Arial"/>
          <w:b/>
          <w:bCs/>
        </w:rPr>
      </w:pPr>
      <w:r w:rsidRPr="00A9453E">
        <w:rPr>
          <w:rFonts w:ascii="Arial" w:hAnsi="Arial" w:cs="Arial"/>
          <w:b/>
          <w:bCs/>
        </w:rPr>
        <w:t>7. Critical Evaluation of Positive and Negative Outcomes</w:t>
      </w:r>
    </w:p>
    <w:p w14:paraId="3E01F99A" w14:textId="77777777" w:rsidR="000330DA" w:rsidRPr="00A9453E" w:rsidRDefault="000330DA" w:rsidP="00A9453E">
      <w:pPr>
        <w:spacing w:line="360" w:lineRule="auto"/>
        <w:rPr>
          <w:rFonts w:ascii="Arial" w:hAnsi="Arial" w:cs="Arial"/>
        </w:rPr>
      </w:pPr>
      <w:r w:rsidRPr="00A9453E">
        <w:rPr>
          <w:rFonts w:ascii="Arial" w:hAnsi="Arial" w:cs="Arial"/>
        </w:rPr>
        <w:t xml:space="preserve">The </w:t>
      </w:r>
      <w:proofErr w:type="spellStart"/>
      <w:r w:rsidRPr="00A9453E">
        <w:rPr>
          <w:rFonts w:ascii="Arial" w:hAnsi="Arial" w:cs="Arial"/>
        </w:rPr>
        <w:t>ConCr</w:t>
      </w:r>
      <w:proofErr w:type="spellEnd"/>
      <w:r w:rsidRPr="00A9453E">
        <w:rPr>
          <w:rFonts w:ascii="Arial" w:hAnsi="Arial" w:cs="Arial"/>
        </w:rPr>
        <w:t xml:space="preserve"> Programme is an important initiative towards digital transformation. The strengths are that it has enhanced access to information, continuity of care, and enhances integrated service delivery (NHS England, 2025). These advantages are in keeping with the national policy goals and solve long-term problems with the NHS.</w:t>
      </w:r>
    </w:p>
    <w:p w14:paraId="6CD164CE" w14:textId="77777777" w:rsidR="000330DA" w:rsidRPr="00A9453E" w:rsidRDefault="000330DA" w:rsidP="00A9453E">
      <w:pPr>
        <w:spacing w:line="360" w:lineRule="auto"/>
        <w:rPr>
          <w:rFonts w:ascii="Arial" w:hAnsi="Arial" w:cs="Arial"/>
        </w:rPr>
      </w:pPr>
      <w:r w:rsidRPr="00A9453E">
        <w:rPr>
          <w:rFonts w:ascii="Arial" w:hAnsi="Arial" w:cs="Arial"/>
        </w:rPr>
        <w:t xml:space="preserve">Nonetheless, the programme also demonstrates how difficult-to-scale digital transformation can be. The issues are the adaptation of the workforce, the quality of data, governance, </w:t>
      </w:r>
      <w:r w:rsidRPr="00A9453E">
        <w:rPr>
          <w:rFonts w:ascii="Arial" w:hAnsi="Arial" w:cs="Arial"/>
        </w:rPr>
        <w:lastRenderedPageBreak/>
        <w:t xml:space="preserve">digital inequality, and regional difference </w:t>
      </w:r>
      <w:r w:rsidRPr="00A9453E">
        <w:rPr>
          <w:rFonts w:ascii="Arial" w:hAnsi="Arial" w:cs="Arial"/>
          <w:u w:val="single"/>
        </w:rPr>
        <w:t>(NHS England, 2019)</w:t>
      </w:r>
      <w:r w:rsidRPr="00A9453E">
        <w:rPr>
          <w:rFonts w:ascii="Arial" w:hAnsi="Arial" w:cs="Arial"/>
        </w:rPr>
        <w:t>. Systemic problems cannot be resolved by technology alone without concomitant investments in people, processes and culture.</w:t>
      </w:r>
    </w:p>
    <w:p w14:paraId="38152733" w14:textId="77777777" w:rsidR="000330DA" w:rsidRPr="00A9453E" w:rsidRDefault="000330DA" w:rsidP="00A9453E">
      <w:pPr>
        <w:spacing w:line="360" w:lineRule="auto"/>
        <w:rPr>
          <w:rFonts w:ascii="Arial" w:hAnsi="Arial" w:cs="Arial"/>
        </w:rPr>
      </w:pPr>
      <w:r w:rsidRPr="00A9453E">
        <w:rPr>
          <w:rFonts w:ascii="Arial" w:hAnsi="Arial" w:cs="Arial"/>
        </w:rPr>
        <w:t>The conflict between ethics and efficiency is brought out by the programme. Although connected records have the potential of enhancing the delivery of care, they bring about privacy, consent, and trust issues. These issues should be tackled to make a sustainable and even-handed digital transformation possible (Department of Health and Social Care, 2022; NHS Digital, 2023).</w:t>
      </w:r>
    </w:p>
    <w:p w14:paraId="1E8DACD1" w14:textId="77777777" w:rsidR="000330DA" w:rsidRPr="00A9453E" w:rsidRDefault="000330DA" w:rsidP="00A9453E">
      <w:pPr>
        <w:spacing w:line="360" w:lineRule="auto"/>
        <w:rPr>
          <w:rFonts w:ascii="Arial" w:hAnsi="Arial" w:cs="Arial"/>
          <w:b/>
          <w:bCs/>
        </w:rPr>
      </w:pPr>
      <w:r w:rsidRPr="00A9453E">
        <w:rPr>
          <w:rFonts w:ascii="Arial" w:hAnsi="Arial" w:cs="Arial"/>
          <w:b/>
          <w:bCs/>
        </w:rPr>
        <w:t>8. Conclusion</w:t>
      </w:r>
    </w:p>
    <w:p w14:paraId="3C2B86DF" w14:textId="77777777" w:rsidR="000330DA" w:rsidRPr="00A9453E" w:rsidRDefault="000330DA" w:rsidP="00A9453E">
      <w:pPr>
        <w:spacing w:line="360" w:lineRule="auto"/>
        <w:rPr>
          <w:rFonts w:ascii="Arial" w:hAnsi="Arial" w:cs="Arial"/>
        </w:rPr>
      </w:pPr>
      <w:r w:rsidRPr="00A9453E">
        <w:rPr>
          <w:rFonts w:ascii="Arial" w:hAnsi="Arial" w:cs="Arial"/>
        </w:rPr>
        <w:t>One of the digital innovations within NHS England Strategies that aims to promote health and social care integration, safety, and efficiency is the Connecting Care Records Programme. Its use has transformed the workforce practises, service delivery. patient experience, and community-level care coordination. (NHS England, 2025) Although it has brought substantial positive changes, workforce capacity, data governance, and digital inequality continue to be problematic.</w:t>
      </w:r>
    </w:p>
    <w:p w14:paraId="6CE1F4A6" w14:textId="77777777" w:rsidR="000330DA" w:rsidRPr="00A9453E" w:rsidRDefault="000330DA" w:rsidP="00A9453E">
      <w:pPr>
        <w:spacing w:line="360" w:lineRule="auto"/>
        <w:rPr>
          <w:rFonts w:ascii="Arial" w:hAnsi="Arial" w:cs="Arial"/>
        </w:rPr>
      </w:pPr>
      <w:r w:rsidRPr="00A9453E">
        <w:rPr>
          <w:rFonts w:ascii="Arial" w:hAnsi="Arial" w:cs="Arial"/>
        </w:rPr>
        <w:t xml:space="preserve">Digital transformation takes more than technology to implement successfully. It requires universal design, effective governance, employee participation, and long-term investment. The experience of the </w:t>
      </w:r>
      <w:proofErr w:type="spellStart"/>
      <w:r w:rsidRPr="00A9453E">
        <w:rPr>
          <w:rFonts w:ascii="Arial" w:hAnsi="Arial" w:cs="Arial"/>
        </w:rPr>
        <w:t>ConCR</w:t>
      </w:r>
      <w:proofErr w:type="spellEnd"/>
      <w:r w:rsidRPr="00A9453E">
        <w:rPr>
          <w:rFonts w:ascii="Arial" w:hAnsi="Arial" w:cs="Arial"/>
        </w:rPr>
        <w:t xml:space="preserve"> Programme is essential in influencing the future innovation to provide equitable and person-centred care.</w:t>
      </w:r>
    </w:p>
    <w:p w14:paraId="337363C4" w14:textId="77777777" w:rsidR="000330DA" w:rsidRPr="00A9453E" w:rsidRDefault="000330DA" w:rsidP="00A9453E">
      <w:pPr>
        <w:spacing w:line="360" w:lineRule="auto"/>
        <w:ind w:firstLine="720"/>
        <w:rPr>
          <w:rFonts w:ascii="Arial" w:hAnsi="Arial" w:cs="Arial"/>
        </w:rPr>
      </w:pPr>
    </w:p>
    <w:p w14:paraId="6CC71990" w14:textId="77777777" w:rsidR="000330DA" w:rsidRPr="00A9453E" w:rsidRDefault="000330DA" w:rsidP="00A9453E">
      <w:pPr>
        <w:spacing w:line="360" w:lineRule="auto"/>
        <w:ind w:firstLine="720"/>
        <w:rPr>
          <w:rFonts w:ascii="Arial" w:hAnsi="Arial" w:cs="Arial"/>
        </w:rPr>
      </w:pPr>
    </w:p>
    <w:p w14:paraId="2D2C8E78" w14:textId="77777777" w:rsidR="000330DA" w:rsidRPr="00A9453E" w:rsidRDefault="000330DA" w:rsidP="00A9453E">
      <w:pPr>
        <w:spacing w:line="360" w:lineRule="auto"/>
        <w:ind w:firstLine="720"/>
        <w:rPr>
          <w:rFonts w:ascii="Arial" w:hAnsi="Arial" w:cs="Arial"/>
        </w:rPr>
      </w:pPr>
    </w:p>
    <w:p w14:paraId="21624D77" w14:textId="77777777" w:rsidR="000330DA" w:rsidRPr="00A9453E" w:rsidRDefault="000330DA" w:rsidP="00A9453E">
      <w:pPr>
        <w:spacing w:line="360" w:lineRule="auto"/>
        <w:ind w:firstLine="720"/>
        <w:rPr>
          <w:rFonts w:ascii="Arial" w:hAnsi="Arial" w:cs="Arial"/>
        </w:rPr>
      </w:pPr>
    </w:p>
    <w:p w14:paraId="534286BA" w14:textId="77777777" w:rsidR="000330DA" w:rsidRPr="00A9453E" w:rsidRDefault="000330DA" w:rsidP="00A9453E">
      <w:pPr>
        <w:spacing w:line="360" w:lineRule="auto"/>
        <w:ind w:firstLine="720"/>
        <w:rPr>
          <w:rFonts w:ascii="Arial" w:hAnsi="Arial" w:cs="Arial"/>
        </w:rPr>
      </w:pPr>
    </w:p>
    <w:p w14:paraId="3A3765C3" w14:textId="77777777" w:rsidR="000330DA" w:rsidRPr="00A9453E" w:rsidRDefault="000330DA" w:rsidP="00A9453E">
      <w:pPr>
        <w:spacing w:line="360" w:lineRule="auto"/>
        <w:ind w:firstLine="720"/>
        <w:rPr>
          <w:rFonts w:ascii="Arial" w:hAnsi="Arial" w:cs="Arial"/>
        </w:rPr>
      </w:pPr>
    </w:p>
    <w:p w14:paraId="7A47BBA9" w14:textId="77777777" w:rsidR="000330DA" w:rsidRPr="00A9453E" w:rsidRDefault="000330DA" w:rsidP="00A9453E">
      <w:pPr>
        <w:spacing w:line="360" w:lineRule="auto"/>
        <w:ind w:firstLine="720"/>
        <w:rPr>
          <w:rFonts w:ascii="Arial" w:hAnsi="Arial" w:cs="Arial"/>
        </w:rPr>
      </w:pPr>
    </w:p>
    <w:p w14:paraId="2CF729B9" w14:textId="77777777" w:rsidR="000330DA" w:rsidRPr="00A9453E" w:rsidRDefault="000330DA" w:rsidP="00A9453E">
      <w:pPr>
        <w:spacing w:line="360" w:lineRule="auto"/>
        <w:ind w:firstLine="720"/>
        <w:rPr>
          <w:rFonts w:ascii="Arial" w:hAnsi="Arial" w:cs="Arial"/>
        </w:rPr>
      </w:pPr>
    </w:p>
    <w:p w14:paraId="21086444" w14:textId="77777777" w:rsidR="000330DA" w:rsidRPr="00A9453E" w:rsidRDefault="000330DA" w:rsidP="00A9453E">
      <w:pPr>
        <w:spacing w:line="360" w:lineRule="auto"/>
        <w:ind w:firstLine="720"/>
        <w:rPr>
          <w:rFonts w:ascii="Arial" w:hAnsi="Arial" w:cs="Arial"/>
        </w:rPr>
      </w:pPr>
    </w:p>
    <w:p w14:paraId="59FB582C" w14:textId="77777777" w:rsidR="000330DA" w:rsidRPr="00A9453E" w:rsidRDefault="000330DA" w:rsidP="00A9453E">
      <w:pPr>
        <w:spacing w:line="360" w:lineRule="auto"/>
        <w:ind w:firstLine="720"/>
        <w:rPr>
          <w:rFonts w:ascii="Arial" w:hAnsi="Arial" w:cs="Arial"/>
          <w:b/>
          <w:bCs/>
        </w:rPr>
      </w:pPr>
      <w:r w:rsidRPr="00A9453E">
        <w:rPr>
          <w:rFonts w:ascii="Arial" w:hAnsi="Arial" w:cs="Arial"/>
          <w:b/>
          <w:bCs/>
        </w:rPr>
        <w:t>References List</w:t>
      </w:r>
    </w:p>
    <w:p w14:paraId="1A72772A" w14:textId="5E490C0B" w:rsidR="000330DA" w:rsidRPr="00A9453E" w:rsidRDefault="000330DA" w:rsidP="00A9453E">
      <w:pPr>
        <w:spacing w:line="360" w:lineRule="auto"/>
        <w:ind w:left="360"/>
        <w:rPr>
          <w:rFonts w:ascii="Arial" w:hAnsi="Arial" w:cs="Arial"/>
        </w:rPr>
      </w:pPr>
      <w:r w:rsidRPr="00A9453E">
        <w:rPr>
          <w:rFonts w:ascii="Arial" w:hAnsi="Arial" w:cs="Arial"/>
        </w:rPr>
        <w:lastRenderedPageBreak/>
        <w:t xml:space="preserve">NHS England (2025) </w:t>
      </w:r>
      <w:r w:rsidRPr="00A9453E">
        <w:rPr>
          <w:rFonts w:ascii="Arial" w:hAnsi="Arial" w:cs="Arial"/>
          <w:i/>
          <w:iCs/>
        </w:rPr>
        <w:t>Connecting Care Records Programme</w:t>
      </w:r>
      <w:r w:rsidRPr="00A9453E">
        <w:rPr>
          <w:rFonts w:ascii="Arial" w:hAnsi="Arial" w:cs="Arial"/>
        </w:rPr>
        <w:t xml:space="preserve">. NHS England. Available at: </w:t>
      </w:r>
      <w:hyperlink r:id="rId7" w:tgtFrame="_new" w:history="1">
        <w:r w:rsidRPr="00A9453E">
          <w:rPr>
            <w:rStyle w:val="Hyperlink"/>
            <w:rFonts w:ascii="Arial" w:hAnsi="Arial" w:cs="Arial"/>
          </w:rPr>
          <w:t>https://www.england.nhs.uk/digitaltechnology/connecting-care-records-programme/</w:t>
        </w:r>
      </w:hyperlink>
      <w:r w:rsidRPr="00A9453E">
        <w:rPr>
          <w:rFonts w:ascii="Arial" w:hAnsi="Arial" w:cs="Arial"/>
        </w:rPr>
        <w:t xml:space="preserve"> (Accessed: date).</w:t>
      </w:r>
      <w:hyperlink r:id="rId8" w:tgtFrame="_blank" w:history="1">
        <w:r w:rsidRPr="00A9453E">
          <w:rPr>
            <w:rStyle w:val="Hyperlink"/>
            <w:rFonts w:ascii="Arial" w:hAnsi="Arial" w:cs="Arial"/>
          </w:rPr>
          <w:t>NHS England</w:t>
        </w:r>
      </w:hyperlink>
    </w:p>
    <w:p w14:paraId="34523E4E" w14:textId="77777777" w:rsidR="000330DA" w:rsidRPr="00A9453E" w:rsidRDefault="000330DA" w:rsidP="00A9453E">
      <w:pPr>
        <w:spacing w:line="360" w:lineRule="auto"/>
        <w:ind w:left="360"/>
        <w:rPr>
          <w:rFonts w:ascii="Arial" w:hAnsi="Arial" w:cs="Arial"/>
        </w:rPr>
      </w:pPr>
      <w:r w:rsidRPr="00A9453E">
        <w:rPr>
          <w:rFonts w:ascii="Arial" w:hAnsi="Arial" w:cs="Arial"/>
        </w:rPr>
        <w:t xml:space="preserve">NHS England Digital (2025) </w:t>
      </w:r>
      <w:r w:rsidRPr="00A9453E">
        <w:rPr>
          <w:rFonts w:ascii="Arial" w:hAnsi="Arial" w:cs="Arial"/>
          <w:i/>
          <w:iCs/>
        </w:rPr>
        <w:t>Connecting Care Records programme</w:t>
      </w:r>
      <w:r w:rsidRPr="00A9453E">
        <w:rPr>
          <w:rFonts w:ascii="Arial" w:hAnsi="Arial" w:cs="Arial"/>
        </w:rPr>
        <w:t xml:space="preserve">. Available at: </w:t>
      </w:r>
      <w:hyperlink r:id="rId9" w:tgtFrame="_new" w:history="1">
        <w:r w:rsidRPr="00A9453E">
          <w:rPr>
            <w:rStyle w:val="Hyperlink"/>
            <w:rFonts w:ascii="Arial" w:hAnsi="Arial" w:cs="Arial"/>
          </w:rPr>
          <w:t>https://digital.nhs.uk/services/connecting-care-records</w:t>
        </w:r>
      </w:hyperlink>
      <w:r w:rsidRPr="00A9453E">
        <w:rPr>
          <w:rFonts w:ascii="Arial" w:hAnsi="Arial" w:cs="Arial"/>
        </w:rPr>
        <w:t xml:space="preserve"> (Accessed: date).</w:t>
      </w:r>
      <w:hyperlink r:id="rId10" w:tgtFrame="_blank" w:history="1">
        <w:r w:rsidRPr="00A9453E">
          <w:rPr>
            <w:rStyle w:val="Hyperlink"/>
            <w:rFonts w:ascii="Arial" w:hAnsi="Arial" w:cs="Arial"/>
          </w:rPr>
          <w:t>NHS England Digital</w:t>
        </w:r>
      </w:hyperlink>
    </w:p>
    <w:p w14:paraId="522D0B14" w14:textId="77777777" w:rsidR="000330DA" w:rsidRPr="00A9453E" w:rsidRDefault="000330DA" w:rsidP="00A9453E">
      <w:pPr>
        <w:spacing w:line="360" w:lineRule="auto"/>
        <w:ind w:left="360"/>
        <w:rPr>
          <w:rFonts w:ascii="Arial" w:hAnsi="Arial" w:cs="Arial"/>
        </w:rPr>
      </w:pPr>
      <w:r w:rsidRPr="00A9453E">
        <w:rPr>
          <w:rFonts w:ascii="Arial" w:hAnsi="Arial" w:cs="Arial"/>
        </w:rPr>
        <w:t xml:space="preserve">NHS England Digital (2025) </w:t>
      </w:r>
      <w:r w:rsidRPr="00A9453E">
        <w:rPr>
          <w:rFonts w:ascii="Arial" w:hAnsi="Arial" w:cs="Arial"/>
          <w:i/>
          <w:iCs/>
        </w:rPr>
        <w:t>Shared Care Record programme</w:t>
      </w:r>
      <w:r w:rsidRPr="00A9453E">
        <w:rPr>
          <w:rFonts w:ascii="Arial" w:hAnsi="Arial" w:cs="Arial"/>
        </w:rPr>
        <w:t xml:space="preserve">. Available at: </w:t>
      </w:r>
      <w:hyperlink r:id="rId11" w:tgtFrame="_new" w:history="1">
        <w:r w:rsidRPr="00A9453E">
          <w:rPr>
            <w:rStyle w:val="Hyperlink"/>
            <w:rFonts w:ascii="Arial" w:hAnsi="Arial" w:cs="Arial"/>
          </w:rPr>
          <w:t>https://digital.nhs.uk/services/shared-care-record-programme</w:t>
        </w:r>
      </w:hyperlink>
      <w:r w:rsidRPr="00A9453E">
        <w:rPr>
          <w:rFonts w:ascii="Arial" w:hAnsi="Arial" w:cs="Arial"/>
        </w:rPr>
        <w:t xml:space="preserve"> (Accessed: date).</w:t>
      </w:r>
      <w:hyperlink r:id="rId12" w:tgtFrame="_blank" w:history="1">
        <w:r w:rsidRPr="00A9453E">
          <w:rPr>
            <w:rStyle w:val="Hyperlink"/>
            <w:rFonts w:ascii="Arial" w:hAnsi="Arial" w:cs="Arial"/>
          </w:rPr>
          <w:t>NHS England Digital</w:t>
        </w:r>
      </w:hyperlink>
    </w:p>
    <w:p w14:paraId="250EE8D1" w14:textId="54C435C2" w:rsidR="000330DA" w:rsidRPr="00A9453E" w:rsidRDefault="000330DA" w:rsidP="00A9453E">
      <w:pPr>
        <w:spacing w:line="360" w:lineRule="auto"/>
        <w:ind w:left="360"/>
        <w:rPr>
          <w:rFonts w:ascii="Arial" w:hAnsi="Arial" w:cs="Arial"/>
        </w:rPr>
      </w:pPr>
      <w:r w:rsidRPr="00A9453E">
        <w:rPr>
          <w:rFonts w:ascii="Arial" w:hAnsi="Arial" w:cs="Arial"/>
        </w:rPr>
        <w:t xml:space="preserve">Department of Health and Social Care (2022) </w:t>
      </w:r>
      <w:r w:rsidRPr="00A9453E">
        <w:rPr>
          <w:rFonts w:ascii="Arial" w:hAnsi="Arial" w:cs="Arial"/>
          <w:i/>
          <w:iCs/>
        </w:rPr>
        <w:t>Data Saves Lives: Reshaping Health and Social Care with Data</w:t>
      </w:r>
      <w:r w:rsidRPr="00A9453E">
        <w:rPr>
          <w:rFonts w:ascii="Arial" w:hAnsi="Arial" w:cs="Arial"/>
        </w:rPr>
        <w:t xml:space="preserve">. GOV.UK. Available at: </w:t>
      </w:r>
      <w:hyperlink r:id="rId13" w:tgtFrame="_new" w:history="1">
        <w:r w:rsidRPr="00A9453E">
          <w:rPr>
            <w:rStyle w:val="Hyperlink"/>
            <w:rFonts w:ascii="Arial" w:hAnsi="Arial" w:cs="Arial"/>
          </w:rPr>
          <w:t>https://www.gov.uk/government/publications/data-saves-lives-reshaping-health-and-social-care-with-data</w:t>
        </w:r>
      </w:hyperlink>
      <w:r w:rsidRPr="00A9453E">
        <w:rPr>
          <w:rFonts w:ascii="Arial" w:hAnsi="Arial" w:cs="Arial"/>
        </w:rPr>
        <w:t xml:space="preserve"> (Accessed: date).</w:t>
      </w:r>
      <w:hyperlink r:id="rId14" w:tgtFrame="_blank" w:history="1">
        <w:r w:rsidRPr="00A9453E">
          <w:rPr>
            <w:rStyle w:val="Hyperlink"/>
            <w:rFonts w:ascii="Arial" w:hAnsi="Arial" w:cs="Arial"/>
          </w:rPr>
          <w:t>GOV.UK</w:t>
        </w:r>
      </w:hyperlink>
    </w:p>
    <w:p w14:paraId="480658A4" w14:textId="77777777" w:rsidR="000330DA" w:rsidRPr="00A9453E" w:rsidRDefault="000330DA" w:rsidP="00A9453E">
      <w:pPr>
        <w:spacing w:line="360" w:lineRule="auto"/>
        <w:ind w:left="360"/>
        <w:rPr>
          <w:rFonts w:ascii="Arial" w:hAnsi="Arial" w:cs="Arial"/>
        </w:rPr>
      </w:pPr>
      <w:r w:rsidRPr="00A9453E">
        <w:rPr>
          <w:rFonts w:ascii="Arial" w:hAnsi="Arial" w:cs="Arial"/>
        </w:rPr>
        <w:t xml:space="preserve">UK Government (2022) </w:t>
      </w:r>
      <w:r w:rsidRPr="00A9453E">
        <w:rPr>
          <w:rFonts w:ascii="Arial" w:hAnsi="Arial" w:cs="Arial"/>
          <w:i/>
          <w:iCs/>
        </w:rPr>
        <w:t>A Plan for Digital Health and Social Care</w:t>
      </w:r>
      <w:r w:rsidRPr="00A9453E">
        <w:rPr>
          <w:rFonts w:ascii="Arial" w:hAnsi="Arial" w:cs="Arial"/>
        </w:rPr>
        <w:t xml:space="preserve">. GOV.UK. Available at: </w:t>
      </w:r>
      <w:hyperlink r:id="rId15" w:tgtFrame="_new" w:history="1">
        <w:r w:rsidRPr="00A9453E">
          <w:rPr>
            <w:rStyle w:val="Hyperlink"/>
            <w:rFonts w:ascii="Arial" w:hAnsi="Arial" w:cs="Arial"/>
          </w:rPr>
          <w:t>https://www.gov.uk/government/publications/a-plan-for-digital-health-and-social-care/a-plan-for-digital-health-and-social-care</w:t>
        </w:r>
      </w:hyperlink>
      <w:r w:rsidRPr="00A9453E">
        <w:rPr>
          <w:rFonts w:ascii="Arial" w:hAnsi="Arial" w:cs="Arial"/>
        </w:rPr>
        <w:t xml:space="preserve"> (Accessed: date).</w:t>
      </w:r>
      <w:hyperlink r:id="rId16" w:tgtFrame="_blank" w:history="1">
        <w:r w:rsidRPr="00A9453E">
          <w:rPr>
            <w:rStyle w:val="Hyperlink"/>
            <w:rFonts w:ascii="Arial" w:hAnsi="Arial" w:cs="Arial"/>
          </w:rPr>
          <w:t>GOV.UK</w:t>
        </w:r>
      </w:hyperlink>
    </w:p>
    <w:p w14:paraId="368366B1" w14:textId="24F4779B" w:rsidR="000330DA" w:rsidRPr="00A9453E" w:rsidRDefault="000330DA" w:rsidP="00A9453E">
      <w:pPr>
        <w:spacing w:line="360" w:lineRule="auto"/>
        <w:ind w:left="360"/>
        <w:rPr>
          <w:rFonts w:ascii="Arial" w:hAnsi="Arial" w:cs="Arial"/>
        </w:rPr>
      </w:pPr>
      <w:r w:rsidRPr="00A9453E">
        <w:rPr>
          <w:rFonts w:ascii="Arial" w:hAnsi="Arial" w:cs="Arial"/>
        </w:rPr>
        <w:t xml:space="preserve">NHS England (2019) </w:t>
      </w:r>
      <w:r w:rsidRPr="00A9453E">
        <w:rPr>
          <w:rFonts w:ascii="Arial" w:hAnsi="Arial" w:cs="Arial"/>
          <w:i/>
          <w:iCs/>
        </w:rPr>
        <w:t>The NHS Long Term Plan</w:t>
      </w:r>
      <w:r w:rsidRPr="00A9453E">
        <w:rPr>
          <w:rFonts w:ascii="Arial" w:hAnsi="Arial" w:cs="Arial"/>
        </w:rPr>
        <w:t xml:space="preserve"> (10</w:t>
      </w:r>
      <w:r w:rsidRPr="00A9453E">
        <w:rPr>
          <w:rFonts w:ascii="Arial" w:hAnsi="Arial" w:cs="Arial"/>
        </w:rPr>
        <w:noBreakHyphen/>
        <w:t xml:space="preserve">Year Health Plan). </w:t>
      </w:r>
    </w:p>
    <w:p w14:paraId="6A076958" w14:textId="3222811B" w:rsidR="000330DA" w:rsidRPr="00A9453E" w:rsidRDefault="000A7C5F" w:rsidP="00A9453E">
      <w:pPr>
        <w:spacing w:line="360" w:lineRule="auto"/>
        <w:ind w:left="360"/>
        <w:rPr>
          <w:rFonts w:ascii="Arial" w:hAnsi="Arial" w:cs="Arial"/>
        </w:rPr>
      </w:pPr>
      <w:r w:rsidRPr="00A9453E">
        <w:rPr>
          <w:rFonts w:ascii="Arial" w:hAnsi="Arial" w:cs="Arial"/>
        </w:rPr>
        <w:t>Sheikh, A., Anderson, M., Albala, S., Casadei, B., Franklin, B.D., Richards, M., Taylor, D., Tibble, H. and Mossialos, E., 2021. Health information technology and digital innovation for national learning health and care systems. </w:t>
      </w:r>
      <w:r w:rsidRPr="00A9453E">
        <w:rPr>
          <w:rFonts w:ascii="Arial" w:hAnsi="Arial" w:cs="Arial"/>
          <w:i/>
          <w:iCs/>
        </w:rPr>
        <w:t>The Lancet Digital Health</w:t>
      </w:r>
      <w:r w:rsidRPr="00A9453E">
        <w:rPr>
          <w:rFonts w:ascii="Arial" w:hAnsi="Arial" w:cs="Arial"/>
        </w:rPr>
        <w:t>, </w:t>
      </w:r>
      <w:r w:rsidRPr="00A9453E">
        <w:rPr>
          <w:rFonts w:ascii="Arial" w:hAnsi="Arial" w:cs="Arial"/>
          <w:i/>
          <w:iCs/>
        </w:rPr>
        <w:t>3</w:t>
      </w:r>
      <w:r w:rsidRPr="00A9453E">
        <w:rPr>
          <w:rFonts w:ascii="Arial" w:hAnsi="Arial" w:cs="Arial"/>
        </w:rPr>
        <w:t>(6), pp.e383-e396.</w:t>
      </w:r>
    </w:p>
    <w:p w14:paraId="49A82099" w14:textId="01C95794" w:rsidR="000A7C5F" w:rsidRPr="00A9453E" w:rsidRDefault="000A7C5F" w:rsidP="00A9453E">
      <w:pPr>
        <w:spacing w:line="360" w:lineRule="auto"/>
        <w:ind w:left="360"/>
        <w:rPr>
          <w:rFonts w:ascii="Arial" w:hAnsi="Arial" w:cs="Arial"/>
        </w:rPr>
      </w:pPr>
      <w:r w:rsidRPr="00A9453E">
        <w:rPr>
          <w:rFonts w:ascii="Arial" w:hAnsi="Arial" w:cs="Arial"/>
        </w:rPr>
        <w:t xml:space="preserve">England, N.H.S., 2014. NHS </w:t>
      </w:r>
      <w:proofErr w:type="spellStart"/>
      <w:r w:rsidRPr="00A9453E">
        <w:rPr>
          <w:rFonts w:ascii="Arial" w:hAnsi="Arial" w:cs="Arial"/>
        </w:rPr>
        <w:t>england</w:t>
      </w:r>
      <w:proofErr w:type="spellEnd"/>
      <w:r w:rsidRPr="00A9453E">
        <w:rPr>
          <w:rFonts w:ascii="Arial" w:hAnsi="Arial" w:cs="Arial"/>
        </w:rPr>
        <w:t>. </w:t>
      </w:r>
      <w:r w:rsidRPr="00A9453E">
        <w:rPr>
          <w:rFonts w:ascii="Arial" w:hAnsi="Arial" w:cs="Arial"/>
          <w:i/>
          <w:iCs/>
        </w:rPr>
        <w:t>Factsheet: Increase uptake of cardiac rehabilitation for people with coronary artery disease and following acute heart failure</w:t>
      </w:r>
      <w:r w:rsidRPr="00A9453E">
        <w:rPr>
          <w:rFonts w:ascii="Arial" w:hAnsi="Arial" w:cs="Arial"/>
        </w:rPr>
        <w:t>.</w:t>
      </w:r>
    </w:p>
    <w:p w14:paraId="72B37F96" w14:textId="6CDD48E0" w:rsidR="000A7C5F" w:rsidRPr="00A9453E" w:rsidRDefault="000A7C5F" w:rsidP="00A9453E">
      <w:pPr>
        <w:spacing w:line="360" w:lineRule="auto"/>
        <w:ind w:left="360"/>
        <w:rPr>
          <w:rFonts w:ascii="Arial" w:hAnsi="Arial" w:cs="Arial"/>
        </w:rPr>
      </w:pPr>
      <w:r w:rsidRPr="00A9453E">
        <w:rPr>
          <w:rFonts w:ascii="Arial" w:hAnsi="Arial" w:cs="Arial"/>
        </w:rPr>
        <w:t>England, N.H.S. and Care Quality Commission, 2014. Public Health England. </w:t>
      </w:r>
      <w:r w:rsidRPr="00A9453E">
        <w:rPr>
          <w:rFonts w:ascii="Arial" w:hAnsi="Arial" w:cs="Arial"/>
          <w:i/>
          <w:iCs/>
        </w:rPr>
        <w:t>Health Education England, Monitor, Care Quality Commission, NHS Trust Development Authority. Five year forward view</w:t>
      </w:r>
      <w:r w:rsidRPr="00A9453E">
        <w:rPr>
          <w:rFonts w:ascii="Arial" w:hAnsi="Arial" w:cs="Arial"/>
        </w:rPr>
        <w:t>.</w:t>
      </w:r>
    </w:p>
    <w:p w14:paraId="021222E5" w14:textId="3FA3CD01" w:rsidR="000A7C5F" w:rsidRPr="00A9453E" w:rsidRDefault="000A7C5F" w:rsidP="00A9453E">
      <w:pPr>
        <w:spacing w:line="360" w:lineRule="auto"/>
        <w:ind w:left="360"/>
        <w:rPr>
          <w:rFonts w:ascii="Arial" w:hAnsi="Arial" w:cs="Arial"/>
        </w:rPr>
      </w:pPr>
      <w:r w:rsidRPr="00A9453E">
        <w:rPr>
          <w:rFonts w:ascii="Arial" w:hAnsi="Arial" w:cs="Arial"/>
        </w:rPr>
        <w:t xml:space="preserve">England, N.H.S., 2019. NHS </w:t>
      </w:r>
      <w:proofErr w:type="spellStart"/>
      <w:r w:rsidRPr="00A9453E">
        <w:rPr>
          <w:rFonts w:ascii="Arial" w:hAnsi="Arial" w:cs="Arial"/>
        </w:rPr>
        <w:t>england</w:t>
      </w:r>
      <w:proofErr w:type="spellEnd"/>
      <w:r w:rsidRPr="00A9453E">
        <w:rPr>
          <w:rFonts w:ascii="Arial" w:hAnsi="Arial" w:cs="Arial"/>
        </w:rPr>
        <w:t xml:space="preserve"> and NHS improvement. </w:t>
      </w:r>
      <w:r w:rsidRPr="00A9453E">
        <w:rPr>
          <w:rFonts w:ascii="Arial" w:hAnsi="Arial" w:cs="Arial"/>
          <w:i/>
          <w:iCs/>
        </w:rPr>
        <w:t>Diagnostic imaging dataset annual statistical release</w:t>
      </w:r>
      <w:r w:rsidRPr="00A9453E">
        <w:rPr>
          <w:rFonts w:ascii="Arial" w:hAnsi="Arial" w:cs="Arial"/>
        </w:rPr>
        <w:t>, </w:t>
      </w:r>
      <w:r w:rsidRPr="00A9453E">
        <w:rPr>
          <w:rFonts w:ascii="Arial" w:hAnsi="Arial" w:cs="Arial"/>
          <w:i/>
          <w:iCs/>
        </w:rPr>
        <w:t>20</w:t>
      </w:r>
      <w:r w:rsidRPr="00A9453E">
        <w:rPr>
          <w:rFonts w:ascii="Arial" w:hAnsi="Arial" w:cs="Arial"/>
        </w:rPr>
        <w:t>, p.2020.</w:t>
      </w:r>
    </w:p>
    <w:p w14:paraId="56E50D06" w14:textId="13386976" w:rsidR="000A7C5F" w:rsidRPr="00A9453E" w:rsidRDefault="000A7C5F" w:rsidP="00A9453E">
      <w:pPr>
        <w:spacing w:line="360" w:lineRule="auto"/>
        <w:ind w:left="360"/>
        <w:rPr>
          <w:rFonts w:ascii="Arial" w:hAnsi="Arial" w:cs="Arial"/>
        </w:rPr>
      </w:pPr>
      <w:r w:rsidRPr="00A9453E">
        <w:rPr>
          <w:rFonts w:ascii="Arial" w:hAnsi="Arial" w:cs="Arial"/>
        </w:rPr>
        <w:t>England, N.H.S. and Improvement, N.H.S., 2019. The NHS patient safety strategy. </w:t>
      </w:r>
      <w:r w:rsidRPr="00A9453E">
        <w:rPr>
          <w:rFonts w:ascii="Arial" w:hAnsi="Arial" w:cs="Arial"/>
          <w:i/>
          <w:iCs/>
        </w:rPr>
        <w:t>Safer culture, safer systems, safer patients</w:t>
      </w:r>
      <w:r w:rsidRPr="00A9453E">
        <w:rPr>
          <w:rFonts w:ascii="Arial" w:hAnsi="Arial" w:cs="Arial"/>
        </w:rPr>
        <w:t>.</w:t>
      </w:r>
    </w:p>
    <w:p w14:paraId="25B98396" w14:textId="51D2C6CA" w:rsidR="000A7C5F" w:rsidRPr="00A9453E" w:rsidRDefault="000A7C5F" w:rsidP="00A9453E">
      <w:pPr>
        <w:spacing w:line="360" w:lineRule="auto"/>
        <w:ind w:left="360"/>
        <w:rPr>
          <w:rFonts w:ascii="Arial" w:hAnsi="Arial" w:cs="Arial"/>
        </w:rPr>
      </w:pPr>
      <w:r w:rsidRPr="00A9453E">
        <w:rPr>
          <w:rFonts w:ascii="Arial" w:hAnsi="Arial" w:cs="Arial"/>
        </w:rPr>
        <w:lastRenderedPageBreak/>
        <w:t>England, N.H.S. and Improvement, N.H.S., 2019. Advanced Service Specification-NHS Community Pharmacist Consultation Service. </w:t>
      </w:r>
      <w:r w:rsidRPr="00A9453E">
        <w:rPr>
          <w:rFonts w:ascii="Arial" w:hAnsi="Arial" w:cs="Arial"/>
          <w:i/>
          <w:iCs/>
        </w:rPr>
        <w:t>NHS England</w:t>
      </w:r>
      <w:r w:rsidRPr="00A9453E">
        <w:rPr>
          <w:rFonts w:ascii="Arial" w:hAnsi="Arial" w:cs="Arial"/>
        </w:rPr>
        <w:t>.</w:t>
      </w:r>
    </w:p>
    <w:p w14:paraId="1EE48855" w14:textId="55038B15" w:rsidR="000A7C5F" w:rsidRPr="00A9453E" w:rsidRDefault="000A7C5F" w:rsidP="00A9453E">
      <w:pPr>
        <w:spacing w:line="360" w:lineRule="auto"/>
        <w:ind w:left="360"/>
        <w:rPr>
          <w:rFonts w:ascii="Arial" w:hAnsi="Arial" w:cs="Arial"/>
        </w:rPr>
      </w:pPr>
      <w:r w:rsidRPr="00A9453E">
        <w:rPr>
          <w:rFonts w:ascii="Arial" w:hAnsi="Arial" w:cs="Arial"/>
        </w:rPr>
        <w:t>England, N.H.S. and Improvement, N.H.S., 2019. The NHS patient safety strategy. </w:t>
      </w:r>
      <w:r w:rsidRPr="00A9453E">
        <w:rPr>
          <w:rFonts w:ascii="Arial" w:hAnsi="Arial" w:cs="Arial"/>
          <w:i/>
          <w:iCs/>
        </w:rPr>
        <w:t>Safer culture, safer systems, safer patients</w:t>
      </w:r>
      <w:r w:rsidRPr="00A9453E">
        <w:rPr>
          <w:rFonts w:ascii="Arial" w:hAnsi="Arial" w:cs="Arial"/>
        </w:rPr>
        <w:t>.</w:t>
      </w:r>
    </w:p>
    <w:p w14:paraId="09F07B9C" w14:textId="45EC720A" w:rsidR="000A7C5F" w:rsidRPr="00A9453E" w:rsidRDefault="000A7C5F" w:rsidP="00A9453E">
      <w:pPr>
        <w:spacing w:line="360" w:lineRule="auto"/>
        <w:ind w:left="360"/>
        <w:rPr>
          <w:rFonts w:ascii="Arial" w:hAnsi="Arial" w:cs="Arial"/>
        </w:rPr>
      </w:pPr>
      <w:r w:rsidRPr="00A9453E">
        <w:rPr>
          <w:rFonts w:ascii="Arial" w:hAnsi="Arial" w:cs="Arial"/>
        </w:rPr>
        <w:t>England, N.H.S., 2023. </w:t>
      </w:r>
      <w:r w:rsidRPr="00A9453E">
        <w:rPr>
          <w:rFonts w:ascii="Arial" w:hAnsi="Arial" w:cs="Arial"/>
          <w:i/>
          <w:iCs/>
        </w:rPr>
        <w:t>Delivery plan for recovering urgent and emergency care services</w:t>
      </w:r>
      <w:r w:rsidRPr="00A9453E">
        <w:rPr>
          <w:rFonts w:ascii="Arial" w:hAnsi="Arial" w:cs="Arial"/>
        </w:rPr>
        <w:t>. NHS England.</w:t>
      </w:r>
    </w:p>
    <w:p w14:paraId="5F894482" w14:textId="53C11442" w:rsidR="000A7C5F" w:rsidRPr="00A9453E" w:rsidRDefault="000A7C5F" w:rsidP="00A9453E">
      <w:pPr>
        <w:spacing w:line="360" w:lineRule="auto"/>
        <w:ind w:left="360"/>
        <w:rPr>
          <w:rFonts w:ascii="Arial" w:hAnsi="Arial" w:cs="Arial"/>
        </w:rPr>
      </w:pPr>
      <w:r w:rsidRPr="00A9453E">
        <w:rPr>
          <w:rFonts w:ascii="Arial" w:hAnsi="Arial" w:cs="Arial"/>
        </w:rPr>
        <w:t>England, N.H.S. and Improvement, N.H.S., 2019. NHS diagnostic waiting times and activity data. </w:t>
      </w:r>
      <w:r w:rsidRPr="00A9453E">
        <w:rPr>
          <w:rFonts w:ascii="Arial" w:hAnsi="Arial" w:cs="Arial"/>
          <w:i/>
          <w:iCs/>
        </w:rPr>
        <w:t>Leeds: NHS England and NHS improvement</w:t>
      </w:r>
      <w:r w:rsidRPr="00A9453E">
        <w:rPr>
          <w:rFonts w:ascii="Arial" w:hAnsi="Arial" w:cs="Arial"/>
        </w:rPr>
        <w:t>.</w:t>
      </w:r>
    </w:p>
    <w:p w14:paraId="02679864" w14:textId="77777777" w:rsidR="000330DA" w:rsidRPr="00A9453E" w:rsidRDefault="000330DA" w:rsidP="00A9453E">
      <w:pPr>
        <w:spacing w:line="360" w:lineRule="auto"/>
        <w:rPr>
          <w:rFonts w:ascii="Arial" w:hAnsi="Arial" w:cs="Arial"/>
        </w:rPr>
      </w:pPr>
    </w:p>
    <w:sectPr w:rsidR="000330DA" w:rsidRPr="00A9453E" w:rsidSect="000330DA">
      <w:headerReference w:type="default" r:id="rId17"/>
      <w:footerReference w:type="default" r:id="rId18"/>
      <w:pgSz w:w="11906" w:h="16838"/>
      <w:pgMar w:top="1440" w:right="1440" w:bottom="1440" w:left="1440" w:header="907"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580F8" w14:textId="77777777" w:rsidR="00BF2C4C" w:rsidRDefault="00BF2C4C">
      <w:pPr>
        <w:spacing w:after="0" w:line="240" w:lineRule="auto"/>
      </w:pPr>
      <w:r>
        <w:separator/>
      </w:r>
    </w:p>
  </w:endnote>
  <w:endnote w:type="continuationSeparator" w:id="0">
    <w:p w14:paraId="68EBB7E3" w14:textId="77777777" w:rsidR="00BF2C4C" w:rsidRDefault="00BF2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EE5C4" w14:textId="77777777" w:rsidR="000330DA" w:rsidRPr="00F80BFC" w:rsidRDefault="000330DA" w:rsidP="00A7468E">
    <w:pPr>
      <w:autoSpaceDE w:val="0"/>
      <w:autoSpaceDN w:val="0"/>
      <w:adjustRightInd w:val="0"/>
      <w:spacing w:after="0" w:line="287" w:lineRule="auto"/>
      <w:rPr>
        <w:rFonts w:ascii="Arial" w:hAnsi="Arial" w:cs="Arial"/>
        <w:b/>
        <w:color w:val="424242"/>
        <w:sz w:val="18"/>
        <w:szCs w:val="18"/>
      </w:rPr>
    </w:pPr>
  </w:p>
  <w:p w14:paraId="27618219" w14:textId="77777777" w:rsidR="000330DA" w:rsidRPr="00D35D6D" w:rsidRDefault="000330DA" w:rsidP="00F86934">
    <w:pPr>
      <w:autoSpaceDE w:val="0"/>
      <w:autoSpaceDN w:val="0"/>
      <w:adjustRightInd w:val="0"/>
      <w:spacing w:after="0" w:line="287" w:lineRule="auto"/>
      <w:jc w:val="center"/>
      <w:rPr>
        <w:rFonts w:ascii="Century Gothic" w:hAnsi="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82148" w14:textId="77777777" w:rsidR="00BF2C4C" w:rsidRDefault="00BF2C4C">
      <w:pPr>
        <w:spacing w:after="0" w:line="240" w:lineRule="auto"/>
      </w:pPr>
      <w:r>
        <w:separator/>
      </w:r>
    </w:p>
  </w:footnote>
  <w:footnote w:type="continuationSeparator" w:id="0">
    <w:p w14:paraId="116D4A66" w14:textId="77777777" w:rsidR="00BF2C4C" w:rsidRDefault="00BF2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894196"/>
      <w:docPartObj>
        <w:docPartGallery w:val="Page Numbers (Top of Page)"/>
        <w:docPartUnique/>
      </w:docPartObj>
    </w:sdtPr>
    <w:sdtEndPr>
      <w:rPr>
        <w:noProof/>
      </w:rPr>
    </w:sdtEndPr>
    <w:sdtContent>
      <w:p w14:paraId="29AE43C1" w14:textId="0A78533B" w:rsidR="000A7C5F" w:rsidRDefault="000A7C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C6927E" w14:textId="77777777" w:rsidR="000330DA" w:rsidRDefault="000330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139A"/>
    <w:multiLevelType w:val="hybridMultilevel"/>
    <w:tmpl w:val="5EB01C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9B17FE"/>
    <w:multiLevelType w:val="hybridMultilevel"/>
    <w:tmpl w:val="1FD47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8606743">
    <w:abstractNumId w:val="0"/>
  </w:num>
  <w:num w:numId="2" w16cid:durableId="1125150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0DA"/>
    <w:rsid w:val="000330DA"/>
    <w:rsid w:val="000A7C5F"/>
    <w:rsid w:val="0015438A"/>
    <w:rsid w:val="00280045"/>
    <w:rsid w:val="002810BB"/>
    <w:rsid w:val="002D478E"/>
    <w:rsid w:val="00511B42"/>
    <w:rsid w:val="00734057"/>
    <w:rsid w:val="009A75D1"/>
    <w:rsid w:val="00A751B7"/>
    <w:rsid w:val="00A9453E"/>
    <w:rsid w:val="00B66BE2"/>
    <w:rsid w:val="00BA1824"/>
    <w:rsid w:val="00BF2C4C"/>
    <w:rsid w:val="00D7338D"/>
    <w:rsid w:val="00DB7787"/>
    <w:rsid w:val="00EE74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62FBF"/>
  <w15:chartTrackingRefBased/>
  <w15:docId w15:val="{5837F182-223E-479D-90F7-98F2F06E1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0DA"/>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0330DA"/>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val="en-US"/>
      <w14:ligatures w14:val="standardContextual"/>
    </w:rPr>
  </w:style>
  <w:style w:type="paragraph" w:styleId="Heading2">
    <w:name w:val="heading 2"/>
    <w:basedOn w:val="Normal"/>
    <w:next w:val="Normal"/>
    <w:link w:val="Heading2Char"/>
    <w:uiPriority w:val="9"/>
    <w:semiHidden/>
    <w:unhideWhenUsed/>
    <w:qFormat/>
    <w:rsid w:val="000330DA"/>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0330DA"/>
    <w:pPr>
      <w:keepNext/>
      <w:keepLines/>
      <w:spacing w:before="160" w:after="80" w:line="278" w:lineRule="auto"/>
      <w:outlineLvl w:val="2"/>
    </w:pPr>
    <w:rPr>
      <w:rFonts w:eastAsiaTheme="majorEastAsia" w:cstheme="majorBidi"/>
      <w:color w:val="2F5496"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0330DA"/>
    <w:pPr>
      <w:keepNext/>
      <w:keepLines/>
      <w:spacing w:before="80" w:after="40" w:line="278" w:lineRule="auto"/>
      <w:outlineLvl w:val="3"/>
    </w:pPr>
    <w:rPr>
      <w:rFonts w:eastAsiaTheme="majorEastAsia" w:cstheme="majorBidi"/>
      <w:i/>
      <w:iCs/>
      <w:color w:val="2F5496" w:themeColor="accent1" w:themeShade="BF"/>
      <w:kern w:val="2"/>
      <w:sz w:val="24"/>
      <w:szCs w:val="24"/>
      <w:lang w:val="en-US"/>
      <w14:ligatures w14:val="standardContextual"/>
    </w:rPr>
  </w:style>
  <w:style w:type="paragraph" w:styleId="Heading5">
    <w:name w:val="heading 5"/>
    <w:basedOn w:val="Normal"/>
    <w:next w:val="Normal"/>
    <w:link w:val="Heading5Char"/>
    <w:uiPriority w:val="9"/>
    <w:semiHidden/>
    <w:unhideWhenUsed/>
    <w:qFormat/>
    <w:rsid w:val="000330DA"/>
    <w:pPr>
      <w:keepNext/>
      <w:keepLines/>
      <w:spacing w:before="80" w:after="40" w:line="278" w:lineRule="auto"/>
      <w:outlineLvl w:val="4"/>
    </w:pPr>
    <w:rPr>
      <w:rFonts w:eastAsiaTheme="majorEastAsia" w:cstheme="majorBidi"/>
      <w:color w:val="2F5496" w:themeColor="accent1" w:themeShade="BF"/>
      <w:kern w:val="2"/>
      <w:sz w:val="24"/>
      <w:szCs w:val="24"/>
      <w:lang w:val="en-US"/>
      <w14:ligatures w14:val="standardContextual"/>
    </w:rPr>
  </w:style>
  <w:style w:type="paragraph" w:styleId="Heading6">
    <w:name w:val="heading 6"/>
    <w:basedOn w:val="Normal"/>
    <w:next w:val="Normal"/>
    <w:link w:val="Heading6Char"/>
    <w:uiPriority w:val="9"/>
    <w:semiHidden/>
    <w:unhideWhenUsed/>
    <w:qFormat/>
    <w:rsid w:val="000330DA"/>
    <w:pPr>
      <w:keepNext/>
      <w:keepLines/>
      <w:spacing w:before="40" w:after="0" w:line="278" w:lineRule="auto"/>
      <w:outlineLvl w:val="5"/>
    </w:pPr>
    <w:rPr>
      <w:rFonts w:eastAsiaTheme="majorEastAsia" w:cstheme="majorBidi"/>
      <w:i/>
      <w:iCs/>
      <w:color w:val="595959" w:themeColor="text1" w:themeTint="A6"/>
      <w:kern w:val="2"/>
      <w:sz w:val="24"/>
      <w:szCs w:val="24"/>
      <w:lang w:val="en-US"/>
      <w14:ligatures w14:val="standardContextual"/>
    </w:rPr>
  </w:style>
  <w:style w:type="paragraph" w:styleId="Heading7">
    <w:name w:val="heading 7"/>
    <w:basedOn w:val="Normal"/>
    <w:next w:val="Normal"/>
    <w:link w:val="Heading7Char"/>
    <w:uiPriority w:val="9"/>
    <w:semiHidden/>
    <w:unhideWhenUsed/>
    <w:qFormat/>
    <w:rsid w:val="000330DA"/>
    <w:pPr>
      <w:keepNext/>
      <w:keepLines/>
      <w:spacing w:before="40" w:after="0" w:line="278" w:lineRule="auto"/>
      <w:outlineLvl w:val="6"/>
    </w:pPr>
    <w:rPr>
      <w:rFonts w:eastAsiaTheme="majorEastAsia" w:cstheme="majorBidi"/>
      <w:color w:val="595959" w:themeColor="text1" w:themeTint="A6"/>
      <w:kern w:val="2"/>
      <w:sz w:val="24"/>
      <w:szCs w:val="24"/>
      <w:lang w:val="en-US"/>
      <w14:ligatures w14:val="standardContextual"/>
    </w:rPr>
  </w:style>
  <w:style w:type="paragraph" w:styleId="Heading8">
    <w:name w:val="heading 8"/>
    <w:basedOn w:val="Normal"/>
    <w:next w:val="Normal"/>
    <w:link w:val="Heading8Char"/>
    <w:uiPriority w:val="9"/>
    <w:semiHidden/>
    <w:unhideWhenUsed/>
    <w:qFormat/>
    <w:rsid w:val="000330DA"/>
    <w:pPr>
      <w:keepNext/>
      <w:keepLines/>
      <w:spacing w:after="0" w:line="278" w:lineRule="auto"/>
      <w:outlineLvl w:val="7"/>
    </w:pPr>
    <w:rPr>
      <w:rFonts w:eastAsiaTheme="majorEastAsia" w:cstheme="majorBidi"/>
      <w:i/>
      <w:iCs/>
      <w:color w:val="272727" w:themeColor="text1" w:themeTint="D8"/>
      <w:kern w:val="2"/>
      <w:sz w:val="24"/>
      <w:szCs w:val="24"/>
      <w:lang w:val="en-US"/>
      <w14:ligatures w14:val="standardContextual"/>
    </w:rPr>
  </w:style>
  <w:style w:type="paragraph" w:styleId="Heading9">
    <w:name w:val="heading 9"/>
    <w:basedOn w:val="Normal"/>
    <w:next w:val="Normal"/>
    <w:link w:val="Heading9Char"/>
    <w:uiPriority w:val="9"/>
    <w:semiHidden/>
    <w:unhideWhenUsed/>
    <w:qFormat/>
    <w:rsid w:val="000330DA"/>
    <w:pPr>
      <w:keepNext/>
      <w:keepLines/>
      <w:spacing w:after="0" w:line="278" w:lineRule="auto"/>
      <w:outlineLvl w:val="8"/>
    </w:pPr>
    <w:rPr>
      <w:rFonts w:eastAsiaTheme="majorEastAsia" w:cstheme="majorBidi"/>
      <w:color w:val="272727" w:themeColor="text1" w:themeTint="D8"/>
      <w:kern w:val="2"/>
      <w:sz w:val="24"/>
      <w:szCs w:val="24"/>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0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30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30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30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30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3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0DA"/>
    <w:rPr>
      <w:rFonts w:eastAsiaTheme="majorEastAsia" w:cstheme="majorBidi"/>
      <w:color w:val="272727" w:themeColor="text1" w:themeTint="D8"/>
    </w:rPr>
  </w:style>
  <w:style w:type="paragraph" w:styleId="Title">
    <w:name w:val="Title"/>
    <w:basedOn w:val="Normal"/>
    <w:next w:val="Normal"/>
    <w:link w:val="TitleChar"/>
    <w:uiPriority w:val="10"/>
    <w:qFormat/>
    <w:rsid w:val="000330DA"/>
    <w:pPr>
      <w:spacing w:after="80" w:line="240" w:lineRule="auto"/>
      <w:contextualSpacing/>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033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0DA"/>
    <w:pPr>
      <w:numPr>
        <w:ilvl w:val="1"/>
      </w:numPr>
      <w:spacing w:after="160" w:line="278" w:lineRule="auto"/>
    </w:pPr>
    <w:rPr>
      <w:rFonts w:eastAsiaTheme="majorEastAsia" w:cstheme="majorBidi"/>
      <w:color w:val="595959" w:themeColor="text1" w:themeTint="A6"/>
      <w:spacing w:val="15"/>
      <w:kern w:val="2"/>
      <w:sz w:val="28"/>
      <w:szCs w:val="28"/>
      <w:lang w:val="en-US"/>
      <w14:ligatures w14:val="standardContextual"/>
    </w:rPr>
  </w:style>
  <w:style w:type="character" w:customStyle="1" w:styleId="SubtitleChar">
    <w:name w:val="Subtitle Char"/>
    <w:basedOn w:val="DefaultParagraphFont"/>
    <w:link w:val="Subtitle"/>
    <w:uiPriority w:val="11"/>
    <w:rsid w:val="00033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0DA"/>
    <w:pPr>
      <w:spacing w:before="160" w:after="160" w:line="278" w:lineRule="auto"/>
      <w:jc w:val="center"/>
    </w:pPr>
    <w:rPr>
      <w:i/>
      <w:iCs/>
      <w:color w:val="404040" w:themeColor="text1" w:themeTint="BF"/>
      <w:kern w:val="2"/>
      <w:sz w:val="24"/>
      <w:szCs w:val="24"/>
      <w:lang w:val="en-US"/>
      <w14:ligatures w14:val="standardContextual"/>
    </w:rPr>
  </w:style>
  <w:style w:type="character" w:customStyle="1" w:styleId="QuoteChar">
    <w:name w:val="Quote Char"/>
    <w:basedOn w:val="DefaultParagraphFont"/>
    <w:link w:val="Quote"/>
    <w:uiPriority w:val="29"/>
    <w:rsid w:val="000330DA"/>
    <w:rPr>
      <w:i/>
      <w:iCs/>
      <w:color w:val="404040" w:themeColor="text1" w:themeTint="BF"/>
    </w:rPr>
  </w:style>
  <w:style w:type="paragraph" w:styleId="ListParagraph">
    <w:name w:val="List Paragraph"/>
    <w:basedOn w:val="Normal"/>
    <w:uiPriority w:val="34"/>
    <w:qFormat/>
    <w:rsid w:val="000330DA"/>
    <w:pPr>
      <w:spacing w:after="160" w:line="278" w:lineRule="auto"/>
      <w:ind w:left="720"/>
      <w:contextualSpacing/>
    </w:pPr>
    <w:rPr>
      <w:kern w:val="2"/>
      <w:sz w:val="24"/>
      <w:szCs w:val="24"/>
      <w:lang w:val="en-US"/>
      <w14:ligatures w14:val="standardContextual"/>
    </w:rPr>
  </w:style>
  <w:style w:type="character" w:styleId="IntenseEmphasis">
    <w:name w:val="Intense Emphasis"/>
    <w:basedOn w:val="DefaultParagraphFont"/>
    <w:uiPriority w:val="21"/>
    <w:qFormat/>
    <w:rsid w:val="000330DA"/>
    <w:rPr>
      <w:i/>
      <w:iCs/>
      <w:color w:val="2F5496" w:themeColor="accent1" w:themeShade="BF"/>
    </w:rPr>
  </w:style>
  <w:style w:type="paragraph" w:styleId="IntenseQuote">
    <w:name w:val="Intense Quote"/>
    <w:basedOn w:val="Normal"/>
    <w:next w:val="Normal"/>
    <w:link w:val="IntenseQuoteChar"/>
    <w:uiPriority w:val="30"/>
    <w:qFormat/>
    <w:rsid w:val="000330DA"/>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lang w:val="en-US"/>
      <w14:ligatures w14:val="standardContextual"/>
    </w:rPr>
  </w:style>
  <w:style w:type="character" w:customStyle="1" w:styleId="IntenseQuoteChar">
    <w:name w:val="Intense Quote Char"/>
    <w:basedOn w:val="DefaultParagraphFont"/>
    <w:link w:val="IntenseQuote"/>
    <w:uiPriority w:val="30"/>
    <w:rsid w:val="000330DA"/>
    <w:rPr>
      <w:i/>
      <w:iCs/>
      <w:color w:val="2F5496" w:themeColor="accent1" w:themeShade="BF"/>
    </w:rPr>
  </w:style>
  <w:style w:type="character" w:styleId="IntenseReference">
    <w:name w:val="Intense Reference"/>
    <w:basedOn w:val="DefaultParagraphFont"/>
    <w:uiPriority w:val="32"/>
    <w:qFormat/>
    <w:rsid w:val="000330DA"/>
    <w:rPr>
      <w:b/>
      <w:bCs/>
      <w:smallCaps/>
      <w:color w:val="2F5496" w:themeColor="accent1" w:themeShade="BF"/>
      <w:spacing w:val="5"/>
    </w:rPr>
  </w:style>
  <w:style w:type="paragraph" w:styleId="Header">
    <w:name w:val="header"/>
    <w:basedOn w:val="Normal"/>
    <w:link w:val="HeaderChar"/>
    <w:uiPriority w:val="99"/>
    <w:unhideWhenUsed/>
    <w:rsid w:val="00033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0DA"/>
    <w:rPr>
      <w:kern w:val="0"/>
      <w:sz w:val="22"/>
      <w:szCs w:val="22"/>
      <w:lang w:val="en-GB"/>
      <w14:ligatures w14:val="none"/>
    </w:rPr>
  </w:style>
  <w:style w:type="table" w:styleId="TableGrid">
    <w:name w:val="Table Grid"/>
    <w:basedOn w:val="TableNormal"/>
    <w:uiPriority w:val="59"/>
    <w:rsid w:val="000330DA"/>
    <w:pPr>
      <w:spacing w:after="0" w:line="240" w:lineRule="auto"/>
    </w:pPr>
    <w:rPr>
      <w:kern w:val="0"/>
      <w:sz w:val="22"/>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30DA"/>
    <w:rPr>
      <w:color w:val="0563C1" w:themeColor="hyperlink"/>
      <w:u w:val="single"/>
    </w:rPr>
  </w:style>
  <w:style w:type="paragraph" w:styleId="Footer">
    <w:name w:val="footer"/>
    <w:basedOn w:val="Normal"/>
    <w:link w:val="FooterChar"/>
    <w:uiPriority w:val="99"/>
    <w:unhideWhenUsed/>
    <w:rsid w:val="000A7C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7C5F"/>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gitaltechnology/connecting-care-records-programme/?utm_source=chatgpt.com" TargetMode="External"/><Relationship Id="rId13" Type="http://schemas.openxmlformats.org/officeDocument/2006/relationships/hyperlink" Target="https://www.gov.uk/government/publications/data-saves-lives-reshaping-health-and-social-care-with-data?utm_source=chatgpt.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ngland.nhs.uk/digitaltechnology/connecting-care-records-programme/?utm_source=chatgpt.com" TargetMode="External"/><Relationship Id="rId12" Type="http://schemas.openxmlformats.org/officeDocument/2006/relationships/hyperlink" Target="https://digital.nhs.uk/services/shared-care-record-programme?utm_source=chatgpt.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overnment/publications/a-plan-for-digital-health-and-social-care/a-plan-for-digital-health-and-social-care?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services/shared-care-record-programme?utm_source=chatgpt.com" TargetMode="External"/><Relationship Id="rId5" Type="http://schemas.openxmlformats.org/officeDocument/2006/relationships/footnotes" Target="footnotes.xml"/><Relationship Id="rId15" Type="http://schemas.openxmlformats.org/officeDocument/2006/relationships/hyperlink" Target="https://www.gov.uk/government/publications/a-plan-for-digital-health-and-social-care/a-plan-for-digital-health-and-social-care?utm_source=chatgpt.com" TargetMode="External"/><Relationship Id="rId10" Type="http://schemas.openxmlformats.org/officeDocument/2006/relationships/hyperlink" Target="https://digital.nhs.uk/services/connecting-care-records?utm_source=chatgp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gital.nhs.uk/services/connecting-care-records?utm_source=chatgpt.com" TargetMode="External"/><Relationship Id="rId14" Type="http://schemas.openxmlformats.org/officeDocument/2006/relationships/hyperlink" Target="https://www.gov.uk/government/publications/data-saves-lives-reshaping-health-and-social-care-with-data/data-saves-lives-reshaping-health-and-social-care-with-data?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2449</Words>
  <Characters>15038</Characters>
  <Application>Microsoft Office Word</Application>
  <DocSecurity>0</DocSecurity>
  <Lines>254</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shabana ali</cp:lastModifiedBy>
  <cp:revision>2</cp:revision>
  <dcterms:created xsi:type="dcterms:W3CDTF">2026-03-02T17:37:00Z</dcterms:created>
  <dcterms:modified xsi:type="dcterms:W3CDTF">2026-03-02T17:37:00Z</dcterms:modified>
</cp:coreProperties>
</file>