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55BBF" w14:textId="77777777" w:rsidR="00D14002" w:rsidRPr="00FB0110" w:rsidRDefault="00D14002" w:rsidP="00D14002">
      <w:pPr>
        <w:pStyle w:val="Default"/>
        <w:rPr>
          <w:rFonts w:asciiTheme="minorHAnsi" w:hAnsiTheme="minorHAnsi" w:cstheme="minorHAnsi"/>
          <w:b/>
          <w:bCs/>
        </w:rPr>
      </w:pPr>
    </w:p>
    <w:p w14:paraId="056D634A" w14:textId="34C741C6" w:rsidR="00D14002" w:rsidRPr="00850B12" w:rsidRDefault="00D14002" w:rsidP="001D0D96">
      <w:pPr>
        <w:pStyle w:val="Default"/>
        <w:spacing w:line="276" w:lineRule="auto"/>
        <w:rPr>
          <w:rFonts w:asciiTheme="minorHAnsi" w:hAnsiTheme="minorHAnsi" w:cstheme="minorHAnsi"/>
        </w:rPr>
      </w:pPr>
      <w:r w:rsidRPr="00850B12">
        <w:rPr>
          <w:rFonts w:asciiTheme="minorHAnsi" w:hAnsiTheme="minorHAnsi" w:cstheme="minorHAnsi"/>
        </w:rPr>
        <w:t>This essay will look at the behaviour development of children and young people, it will discuss 2 theorist and their theories</w:t>
      </w:r>
      <w:r w:rsidR="0036565E" w:rsidRPr="00850B12">
        <w:rPr>
          <w:rFonts w:asciiTheme="minorHAnsi" w:hAnsiTheme="minorHAnsi" w:cstheme="minorHAnsi"/>
        </w:rPr>
        <w:t xml:space="preserve"> along with the advantages and disadvantages to these theories</w:t>
      </w:r>
      <w:r w:rsidRPr="00850B12">
        <w:rPr>
          <w:rFonts w:asciiTheme="minorHAnsi" w:hAnsiTheme="minorHAnsi" w:cstheme="minorHAnsi"/>
        </w:rPr>
        <w:t xml:space="preserve">. The assignment will explain what behaviour is and how behaviour affects the development and learning of children and young people. The 2 theorist this assignment will look at are Albert Bandura and his </w:t>
      </w:r>
      <w:r w:rsidR="0025082C">
        <w:rPr>
          <w:rFonts w:asciiTheme="minorHAnsi" w:hAnsiTheme="minorHAnsi" w:cstheme="minorHAnsi"/>
        </w:rPr>
        <w:t>S</w:t>
      </w:r>
      <w:r w:rsidRPr="00850B12">
        <w:rPr>
          <w:rFonts w:asciiTheme="minorHAnsi" w:hAnsiTheme="minorHAnsi" w:cstheme="minorHAnsi"/>
        </w:rPr>
        <w:t xml:space="preserve">ocial </w:t>
      </w:r>
      <w:r w:rsidR="0025082C">
        <w:rPr>
          <w:rFonts w:asciiTheme="minorHAnsi" w:hAnsiTheme="minorHAnsi" w:cstheme="minorHAnsi"/>
        </w:rPr>
        <w:t>L</w:t>
      </w:r>
      <w:r w:rsidRPr="00850B12">
        <w:rPr>
          <w:rFonts w:asciiTheme="minorHAnsi" w:hAnsiTheme="minorHAnsi" w:cstheme="minorHAnsi"/>
        </w:rPr>
        <w:t xml:space="preserve">earning </w:t>
      </w:r>
      <w:r w:rsidR="0025082C">
        <w:rPr>
          <w:rFonts w:asciiTheme="minorHAnsi" w:hAnsiTheme="minorHAnsi" w:cstheme="minorHAnsi"/>
        </w:rPr>
        <w:t>T</w:t>
      </w:r>
      <w:r w:rsidRPr="00850B12">
        <w:rPr>
          <w:rFonts w:asciiTheme="minorHAnsi" w:hAnsiTheme="minorHAnsi" w:cstheme="minorHAnsi"/>
        </w:rPr>
        <w:t xml:space="preserve">heory with </w:t>
      </w:r>
      <w:r w:rsidR="0025082C">
        <w:rPr>
          <w:rFonts w:asciiTheme="minorHAnsi" w:hAnsiTheme="minorHAnsi" w:cstheme="minorHAnsi"/>
        </w:rPr>
        <w:t>B</w:t>
      </w:r>
      <w:r w:rsidRPr="00850B12">
        <w:rPr>
          <w:rFonts w:asciiTheme="minorHAnsi" w:hAnsiTheme="minorHAnsi" w:cstheme="minorHAnsi"/>
        </w:rPr>
        <w:t xml:space="preserve">obo </w:t>
      </w:r>
      <w:r w:rsidR="0025082C">
        <w:rPr>
          <w:rFonts w:asciiTheme="minorHAnsi" w:hAnsiTheme="minorHAnsi" w:cstheme="minorHAnsi"/>
        </w:rPr>
        <w:t>D</w:t>
      </w:r>
      <w:r w:rsidRPr="00850B12">
        <w:rPr>
          <w:rFonts w:asciiTheme="minorHAnsi" w:hAnsiTheme="minorHAnsi" w:cstheme="minorHAnsi"/>
        </w:rPr>
        <w:t>olls</w:t>
      </w:r>
      <w:r w:rsidR="00811E8F" w:rsidRPr="00850B12">
        <w:rPr>
          <w:rFonts w:asciiTheme="minorHAnsi" w:hAnsiTheme="minorHAnsi" w:cstheme="minorHAnsi"/>
        </w:rPr>
        <w:t xml:space="preserve"> and how imitation can have a positive and negative effect on the development of children.</w:t>
      </w:r>
      <w:r w:rsidR="00C64D2E" w:rsidRPr="00850B12">
        <w:rPr>
          <w:rFonts w:asciiTheme="minorHAnsi" w:hAnsiTheme="minorHAnsi" w:cstheme="minorHAnsi"/>
        </w:rPr>
        <w:t xml:space="preserve"> </w:t>
      </w:r>
      <w:r w:rsidR="004D06B4" w:rsidRPr="00850B12">
        <w:rPr>
          <w:rFonts w:asciiTheme="minorHAnsi" w:hAnsiTheme="minorHAnsi" w:cstheme="minorHAnsi"/>
        </w:rPr>
        <w:t xml:space="preserve">(Allan 2017) </w:t>
      </w:r>
      <w:r w:rsidRPr="00850B12">
        <w:rPr>
          <w:rFonts w:asciiTheme="minorHAnsi" w:hAnsiTheme="minorHAnsi" w:cstheme="minorHAnsi"/>
        </w:rPr>
        <w:t xml:space="preserve">and B.F Skinner with his </w:t>
      </w:r>
      <w:r w:rsidR="0025082C">
        <w:rPr>
          <w:rFonts w:asciiTheme="minorHAnsi" w:hAnsiTheme="minorHAnsi" w:cstheme="minorHAnsi"/>
        </w:rPr>
        <w:t>O</w:t>
      </w:r>
      <w:r w:rsidRPr="00850B12">
        <w:rPr>
          <w:rFonts w:asciiTheme="minorHAnsi" w:hAnsiTheme="minorHAnsi" w:cstheme="minorHAnsi"/>
        </w:rPr>
        <w:t xml:space="preserve">perant </w:t>
      </w:r>
      <w:r w:rsidR="0025082C">
        <w:rPr>
          <w:rFonts w:asciiTheme="minorHAnsi" w:hAnsiTheme="minorHAnsi" w:cstheme="minorHAnsi"/>
        </w:rPr>
        <w:t>C</w:t>
      </w:r>
      <w:r w:rsidRPr="00850B12">
        <w:rPr>
          <w:rFonts w:asciiTheme="minorHAnsi" w:hAnsiTheme="minorHAnsi" w:cstheme="minorHAnsi"/>
        </w:rPr>
        <w:t>onditioning</w:t>
      </w:r>
      <w:r w:rsidR="004519C7" w:rsidRPr="00850B12">
        <w:rPr>
          <w:rFonts w:asciiTheme="minorHAnsi" w:hAnsiTheme="minorHAnsi" w:cstheme="minorHAnsi"/>
        </w:rPr>
        <w:t xml:space="preserve"> and how children learn through positive and negative reinforcements</w:t>
      </w:r>
      <w:r w:rsidRPr="00850B12">
        <w:rPr>
          <w:rFonts w:asciiTheme="minorHAnsi" w:hAnsiTheme="minorHAnsi" w:cstheme="minorHAnsi"/>
        </w:rPr>
        <w:t xml:space="preserve">. </w:t>
      </w:r>
      <w:r w:rsidR="00E87D5C" w:rsidRPr="00850B12">
        <w:rPr>
          <w:rFonts w:asciiTheme="minorHAnsi" w:hAnsiTheme="minorHAnsi" w:cstheme="minorHAnsi"/>
        </w:rPr>
        <w:t xml:space="preserve">Schlinger (2021) </w:t>
      </w:r>
    </w:p>
    <w:p w14:paraId="71111B22" w14:textId="77777777" w:rsidR="00D14002" w:rsidRPr="00850B12" w:rsidRDefault="00D14002" w:rsidP="001D0D96">
      <w:pPr>
        <w:spacing w:line="276" w:lineRule="auto"/>
        <w:textAlignment w:val="baseline"/>
        <w:rPr>
          <w:rFonts w:asciiTheme="minorHAnsi" w:hAnsiTheme="minorHAnsi" w:cstheme="minorHAnsi"/>
          <w:b/>
          <w:bCs/>
          <w:color w:val="000000" w:themeColor="text1"/>
        </w:rPr>
      </w:pPr>
    </w:p>
    <w:p w14:paraId="508006FF" w14:textId="5A994E82" w:rsidR="0013080C" w:rsidRPr="00850B12" w:rsidRDefault="00E837E3" w:rsidP="001D0D96">
      <w:pPr>
        <w:spacing w:line="276" w:lineRule="auto"/>
        <w:ind w:left="30"/>
        <w:textAlignment w:val="baseline"/>
        <w:rPr>
          <w:rFonts w:asciiTheme="minorHAnsi" w:hAnsiTheme="minorHAnsi" w:cstheme="minorHAnsi"/>
          <w:color w:val="000000" w:themeColor="text1"/>
        </w:rPr>
      </w:pPr>
      <w:r w:rsidRPr="00850B12">
        <w:rPr>
          <w:rFonts w:asciiTheme="minorHAnsi" w:hAnsiTheme="minorHAnsi" w:cstheme="minorHAnsi"/>
          <w:color w:val="000000" w:themeColor="text1"/>
        </w:rPr>
        <w:t>Cash (2013)</w:t>
      </w:r>
      <w:r w:rsidR="00FA7858" w:rsidRPr="00850B12">
        <w:rPr>
          <w:rFonts w:asciiTheme="minorHAnsi" w:hAnsiTheme="minorHAnsi" w:cstheme="minorHAnsi"/>
          <w:color w:val="000000" w:themeColor="text1"/>
        </w:rPr>
        <w:t xml:space="preserve"> </w:t>
      </w:r>
      <w:r w:rsidRPr="00850B12">
        <w:rPr>
          <w:rFonts w:asciiTheme="minorHAnsi" w:hAnsiTheme="minorHAnsi" w:cstheme="minorHAnsi"/>
          <w:color w:val="000000" w:themeColor="text1"/>
        </w:rPr>
        <w:t>suggests that</w:t>
      </w:r>
      <w:r w:rsidR="00FA7858" w:rsidRPr="00850B12">
        <w:rPr>
          <w:rFonts w:asciiTheme="minorHAnsi" w:hAnsiTheme="minorHAnsi" w:cstheme="minorHAnsi"/>
          <w:color w:val="000000" w:themeColor="text1"/>
        </w:rPr>
        <w:t xml:space="preserve"> </w:t>
      </w:r>
      <w:r w:rsidR="00CC3E13" w:rsidRPr="00850B12">
        <w:rPr>
          <w:rFonts w:asciiTheme="minorHAnsi" w:hAnsiTheme="minorHAnsi" w:cstheme="minorHAnsi"/>
          <w:color w:val="000000" w:themeColor="text1"/>
        </w:rPr>
        <w:t>b</w:t>
      </w:r>
      <w:r w:rsidR="00D14002" w:rsidRPr="00850B12">
        <w:rPr>
          <w:rFonts w:asciiTheme="minorHAnsi" w:hAnsiTheme="minorHAnsi" w:cstheme="minorHAnsi"/>
          <w:color w:val="000000" w:themeColor="text1"/>
        </w:rPr>
        <w:t>ehaviour is a learning theory that is based on the idea that all behaviours are achieved through conditioning, and conditioning takes place by interacting with the environment</w:t>
      </w:r>
      <w:r w:rsidR="0013080C" w:rsidRPr="00850B12">
        <w:rPr>
          <w:rFonts w:asciiTheme="minorHAnsi" w:hAnsiTheme="minorHAnsi" w:cstheme="minorHAnsi"/>
          <w:color w:val="000000" w:themeColor="text1"/>
        </w:rPr>
        <w:t xml:space="preserve">. </w:t>
      </w:r>
    </w:p>
    <w:p w14:paraId="296069D7" w14:textId="1820A249" w:rsidR="00D14002" w:rsidRPr="00850B12" w:rsidRDefault="00D14002" w:rsidP="001D0D96">
      <w:pPr>
        <w:spacing w:line="276" w:lineRule="auto"/>
        <w:ind w:left="30"/>
        <w:textAlignment w:val="baseline"/>
        <w:rPr>
          <w:rFonts w:asciiTheme="minorHAnsi" w:hAnsiTheme="minorHAnsi" w:cstheme="minorHAnsi"/>
          <w:color w:val="000000" w:themeColor="text1"/>
        </w:rPr>
      </w:pPr>
      <w:r w:rsidRPr="00850B12">
        <w:rPr>
          <w:rFonts w:asciiTheme="minorHAnsi" w:hAnsiTheme="minorHAnsi" w:cstheme="minorHAnsi"/>
          <w:color w:val="000000" w:themeColor="text1"/>
        </w:rPr>
        <w:t>Behaviourists believe individuals</w:t>
      </w:r>
      <w:r w:rsidR="001707AC" w:rsidRPr="00850B12">
        <w:rPr>
          <w:rFonts w:asciiTheme="minorHAnsi" w:hAnsiTheme="minorHAnsi" w:cstheme="minorHAnsi"/>
          <w:color w:val="000000" w:themeColor="text1"/>
        </w:rPr>
        <w:t>’</w:t>
      </w:r>
      <w:r w:rsidRPr="00850B12">
        <w:rPr>
          <w:rFonts w:asciiTheme="minorHAnsi" w:hAnsiTheme="minorHAnsi" w:cstheme="minorHAnsi"/>
          <w:color w:val="000000" w:themeColor="text1"/>
        </w:rPr>
        <w:t xml:space="preserve"> actions are formed by the environment. </w:t>
      </w:r>
      <w:r w:rsidRPr="00850B12">
        <w:rPr>
          <w:rFonts w:asciiTheme="minorHAnsi" w:hAnsiTheme="minorHAnsi" w:cstheme="minorHAnsi"/>
          <w:b/>
          <w:bCs/>
          <w:color w:val="000000" w:themeColor="text1"/>
        </w:rPr>
        <w:br/>
      </w:r>
      <w:r w:rsidR="00806978" w:rsidRPr="00850B12">
        <w:rPr>
          <w:rFonts w:asciiTheme="minorHAnsi" w:hAnsiTheme="minorHAnsi" w:cstheme="minorHAnsi"/>
          <w:color w:val="000000" w:themeColor="text1"/>
        </w:rPr>
        <w:t xml:space="preserve">National Library of Medicine (2013) mentions that </w:t>
      </w:r>
      <w:r w:rsidR="001707AC" w:rsidRPr="00850B12">
        <w:rPr>
          <w:rFonts w:asciiTheme="minorHAnsi" w:hAnsiTheme="minorHAnsi" w:cstheme="minorHAnsi"/>
          <w:color w:val="000000" w:themeColor="text1"/>
        </w:rPr>
        <w:t>‘</w:t>
      </w:r>
      <w:r w:rsidRPr="00850B12">
        <w:rPr>
          <w:rFonts w:asciiTheme="minorHAnsi" w:hAnsiTheme="minorHAnsi" w:cstheme="minorHAnsi"/>
          <w:color w:val="000000" w:themeColor="text1"/>
        </w:rPr>
        <w:t>Methodological behaviourism</w:t>
      </w:r>
      <w:r w:rsidR="001707AC" w:rsidRPr="00850B12">
        <w:rPr>
          <w:rFonts w:asciiTheme="minorHAnsi" w:hAnsiTheme="minorHAnsi" w:cstheme="minorHAnsi"/>
          <w:color w:val="000000" w:themeColor="text1"/>
        </w:rPr>
        <w:t>’</w:t>
      </w:r>
      <w:r w:rsidRPr="00850B12">
        <w:rPr>
          <w:rFonts w:asciiTheme="minorHAnsi" w:hAnsiTheme="minorHAnsi" w:cstheme="minorHAnsi"/>
          <w:color w:val="000000" w:themeColor="text1"/>
        </w:rPr>
        <w:t xml:space="preserve"> looks at observable behaviour and how it needs to be considered scientifically, it does not look at the cognitive and mental process to behaviour. </w:t>
      </w:r>
    </w:p>
    <w:p w14:paraId="72C91CF1" w14:textId="0EBA1396" w:rsidR="00D14002" w:rsidRPr="00850B12" w:rsidRDefault="001707AC" w:rsidP="001D0D96">
      <w:pPr>
        <w:spacing w:line="276" w:lineRule="auto"/>
        <w:ind w:left="30"/>
        <w:textAlignment w:val="baseline"/>
        <w:rPr>
          <w:rFonts w:asciiTheme="minorHAnsi" w:hAnsiTheme="minorHAnsi" w:cstheme="minorHAnsi"/>
          <w:color w:val="000000" w:themeColor="text1"/>
        </w:rPr>
      </w:pPr>
      <w:r w:rsidRPr="00850B12">
        <w:rPr>
          <w:rFonts w:asciiTheme="minorHAnsi" w:hAnsiTheme="minorHAnsi" w:cstheme="minorHAnsi"/>
          <w:color w:val="000000" w:themeColor="text1"/>
        </w:rPr>
        <w:t>‘</w:t>
      </w:r>
      <w:r w:rsidR="00D14002" w:rsidRPr="00850B12">
        <w:rPr>
          <w:rFonts w:asciiTheme="minorHAnsi" w:hAnsiTheme="minorHAnsi" w:cstheme="minorHAnsi"/>
          <w:color w:val="000000" w:themeColor="text1"/>
        </w:rPr>
        <w:t>Radical behaviourism</w:t>
      </w:r>
      <w:r w:rsidRPr="00850B12">
        <w:rPr>
          <w:rFonts w:asciiTheme="minorHAnsi" w:hAnsiTheme="minorHAnsi" w:cstheme="minorHAnsi"/>
          <w:color w:val="000000" w:themeColor="text1"/>
        </w:rPr>
        <w:t>’</w:t>
      </w:r>
      <w:r w:rsidR="00D14002" w:rsidRPr="00850B12">
        <w:rPr>
          <w:rFonts w:asciiTheme="minorHAnsi" w:hAnsiTheme="minorHAnsi" w:cstheme="minorHAnsi"/>
          <w:color w:val="000000" w:themeColor="text1"/>
        </w:rPr>
        <w:t xml:space="preserve"> looks at understanding an individual’s past and present environmental factor</w:t>
      </w:r>
      <w:r w:rsidRPr="00850B12">
        <w:rPr>
          <w:rFonts w:asciiTheme="minorHAnsi" w:hAnsiTheme="minorHAnsi" w:cstheme="minorHAnsi"/>
          <w:color w:val="000000" w:themeColor="text1"/>
        </w:rPr>
        <w:t>s</w:t>
      </w:r>
      <w:r w:rsidR="00D14002" w:rsidRPr="00850B12">
        <w:rPr>
          <w:rFonts w:asciiTheme="minorHAnsi" w:hAnsiTheme="minorHAnsi" w:cstheme="minorHAnsi"/>
          <w:color w:val="000000" w:themeColor="text1"/>
        </w:rPr>
        <w:t xml:space="preserve">, therefore affecting behaviour positively or negatively. </w:t>
      </w:r>
    </w:p>
    <w:p w14:paraId="50D2D361" w14:textId="77777777" w:rsidR="0025082C" w:rsidRDefault="00D14002" w:rsidP="001D0D96">
      <w:pPr>
        <w:spacing w:line="276" w:lineRule="auto"/>
        <w:textAlignment w:val="baseline"/>
        <w:rPr>
          <w:rFonts w:asciiTheme="minorHAnsi" w:hAnsiTheme="minorHAnsi" w:cstheme="minorHAnsi"/>
          <w:color w:val="000000" w:themeColor="text1"/>
        </w:rPr>
      </w:pPr>
      <w:r w:rsidRPr="00850B12">
        <w:rPr>
          <w:rFonts w:asciiTheme="minorHAnsi" w:hAnsiTheme="minorHAnsi" w:cstheme="minorHAnsi"/>
          <w:color w:val="000000" w:themeColor="text1"/>
        </w:rPr>
        <w:t>There are many different theories to explain how behaviour is learned and why people act the way they do</w:t>
      </w:r>
      <w:r w:rsidR="006A32D6" w:rsidRPr="00850B12">
        <w:rPr>
          <w:rFonts w:asciiTheme="minorHAnsi" w:hAnsiTheme="minorHAnsi" w:cstheme="minorHAnsi"/>
          <w:color w:val="000000" w:themeColor="text1"/>
        </w:rPr>
        <w:t xml:space="preserve">. </w:t>
      </w:r>
    </w:p>
    <w:p w14:paraId="2BBE553E" w14:textId="77777777" w:rsidR="00514925" w:rsidRDefault="00514925" w:rsidP="001D0D96">
      <w:pPr>
        <w:spacing w:line="276" w:lineRule="auto"/>
        <w:textAlignment w:val="baseline"/>
        <w:rPr>
          <w:rFonts w:asciiTheme="minorHAnsi" w:hAnsiTheme="minorHAnsi" w:cstheme="minorHAnsi"/>
          <w:color w:val="000000" w:themeColor="text1"/>
        </w:rPr>
      </w:pPr>
    </w:p>
    <w:p w14:paraId="427DD2E6" w14:textId="0552DB1E" w:rsidR="00D14002" w:rsidRPr="0025082C" w:rsidRDefault="006A32D6" w:rsidP="001D0D96">
      <w:pPr>
        <w:spacing w:line="276" w:lineRule="auto"/>
        <w:textAlignment w:val="baseline"/>
        <w:rPr>
          <w:rFonts w:asciiTheme="minorHAnsi" w:hAnsiTheme="minorHAnsi" w:cstheme="minorHAnsi"/>
          <w:color w:val="000000" w:themeColor="text1"/>
        </w:rPr>
      </w:pPr>
      <w:r w:rsidRPr="00850B12">
        <w:rPr>
          <w:rFonts w:asciiTheme="minorHAnsi" w:hAnsiTheme="minorHAnsi" w:cstheme="minorHAnsi"/>
          <w:color w:val="000000" w:themeColor="text1"/>
        </w:rPr>
        <w:t>O</w:t>
      </w:r>
      <w:r w:rsidR="00D14002" w:rsidRPr="00850B12">
        <w:rPr>
          <w:rFonts w:asciiTheme="minorHAnsi" w:hAnsiTheme="minorHAnsi" w:cstheme="minorHAnsi"/>
          <w:color w:val="000000" w:themeColor="text1"/>
        </w:rPr>
        <w:t xml:space="preserve">ne of the most famous psychologists named Albert </w:t>
      </w:r>
      <w:r w:rsidRPr="00850B12">
        <w:rPr>
          <w:rFonts w:asciiTheme="minorHAnsi" w:hAnsiTheme="minorHAnsi" w:cstheme="minorHAnsi"/>
          <w:color w:val="000000" w:themeColor="text1"/>
        </w:rPr>
        <w:t>B</w:t>
      </w:r>
      <w:r w:rsidR="00D14002" w:rsidRPr="00850B12">
        <w:rPr>
          <w:rFonts w:asciiTheme="minorHAnsi" w:hAnsiTheme="minorHAnsi" w:cstheme="minorHAnsi"/>
          <w:color w:val="000000" w:themeColor="text1"/>
        </w:rPr>
        <w:t xml:space="preserve">andura brought forward a social learning theory that showed </w:t>
      </w:r>
      <w:r w:rsidR="005B79E5" w:rsidRPr="00850B12">
        <w:rPr>
          <w:rFonts w:asciiTheme="minorHAnsi" w:hAnsiTheme="minorHAnsi" w:cstheme="minorHAnsi"/>
          <w:color w:val="000000" w:themeColor="text1"/>
        </w:rPr>
        <w:t xml:space="preserve">how human behaviour is learned through experience or observation. Kras and Anderson (2008) </w:t>
      </w:r>
    </w:p>
    <w:p w14:paraId="701087D6" w14:textId="479BF5C8" w:rsidR="00D14002" w:rsidRPr="00850B12" w:rsidRDefault="00F71DB8" w:rsidP="001D0D96">
      <w:pPr>
        <w:spacing w:line="276" w:lineRule="auto"/>
        <w:rPr>
          <w:rFonts w:asciiTheme="minorHAnsi" w:hAnsiTheme="minorHAnsi" w:cstheme="minorHAnsi"/>
        </w:rPr>
      </w:pPr>
      <w:r w:rsidRPr="00850B12">
        <w:rPr>
          <w:rFonts w:asciiTheme="minorHAnsi" w:hAnsiTheme="minorHAnsi" w:cstheme="minorHAnsi"/>
          <w:color w:val="000000" w:themeColor="text1"/>
        </w:rPr>
        <w:t>Britannica (2022)</w:t>
      </w:r>
      <w:r w:rsidR="00D14002" w:rsidRPr="00850B12">
        <w:rPr>
          <w:rFonts w:asciiTheme="minorHAnsi" w:hAnsiTheme="minorHAnsi" w:cstheme="minorHAnsi"/>
          <w:color w:val="000000" w:themeColor="text1"/>
        </w:rPr>
        <w:t xml:space="preserve"> </w:t>
      </w:r>
      <w:r w:rsidR="00D14002" w:rsidRPr="00850B12">
        <w:rPr>
          <w:rFonts w:asciiTheme="minorHAnsi" w:hAnsiTheme="minorHAnsi" w:cstheme="minorHAnsi"/>
        </w:rPr>
        <w:t xml:space="preserve">mentions that Albert Bandura was most known for his experiment involving a </w:t>
      </w:r>
      <w:r w:rsidR="00514925">
        <w:rPr>
          <w:rFonts w:asciiTheme="minorHAnsi" w:hAnsiTheme="minorHAnsi" w:cstheme="minorHAnsi"/>
        </w:rPr>
        <w:t>Bobo D</w:t>
      </w:r>
      <w:r w:rsidR="00D14002" w:rsidRPr="00850B12">
        <w:rPr>
          <w:rFonts w:asciiTheme="minorHAnsi" w:hAnsiTheme="minorHAnsi" w:cstheme="minorHAnsi"/>
        </w:rPr>
        <w:t xml:space="preserve">oll. Bandura’s experiment showed that children learn and imitate the behaviour of others they observe. The experiment involved a group of children and 2 adult models, one aggressive and the other non-aggressive. After observing the adult’s behaviour, the children were put in a room by themselves and were observed to see if they would imitate the behaviour they watched earlier on. The children who witnessed the aggressive adult model imitated the same aggressive behaviour and the children who observed the non-aggressive adult would act accordingly. </w:t>
      </w:r>
    </w:p>
    <w:p w14:paraId="12DBCB01" w14:textId="77777777" w:rsidR="002C7460" w:rsidRDefault="002C7460" w:rsidP="001D0D96">
      <w:pPr>
        <w:spacing w:line="276" w:lineRule="auto"/>
        <w:rPr>
          <w:rFonts w:asciiTheme="minorHAnsi" w:hAnsiTheme="minorHAnsi" w:cstheme="minorHAnsi"/>
        </w:rPr>
      </w:pPr>
    </w:p>
    <w:p w14:paraId="3451054B" w14:textId="7BDE2FF0" w:rsidR="002C7460" w:rsidRDefault="00A25737" w:rsidP="001D0D96">
      <w:pPr>
        <w:spacing w:line="276" w:lineRule="auto"/>
        <w:rPr>
          <w:rFonts w:asciiTheme="minorHAnsi" w:hAnsiTheme="minorHAnsi" w:cstheme="minorHAnsi"/>
        </w:rPr>
      </w:pPr>
      <w:r>
        <w:rPr>
          <w:rFonts w:asciiTheme="minorHAnsi" w:hAnsiTheme="minorHAnsi" w:cstheme="minorHAnsi"/>
        </w:rPr>
        <w:t xml:space="preserve">B.F. Skinner was one of the most leading </w:t>
      </w:r>
      <w:proofErr w:type="gramStart"/>
      <w:r w:rsidR="00A478BB">
        <w:rPr>
          <w:rFonts w:asciiTheme="minorHAnsi" w:hAnsiTheme="minorHAnsi" w:cstheme="minorHAnsi"/>
        </w:rPr>
        <w:t>psychologist</w:t>
      </w:r>
      <w:proofErr w:type="gramEnd"/>
      <w:r w:rsidR="00A478BB">
        <w:rPr>
          <w:rFonts w:asciiTheme="minorHAnsi" w:hAnsiTheme="minorHAnsi" w:cstheme="minorHAnsi"/>
        </w:rPr>
        <w:t xml:space="preserve"> </w:t>
      </w:r>
      <w:r>
        <w:rPr>
          <w:rFonts w:asciiTheme="minorHAnsi" w:hAnsiTheme="minorHAnsi" w:cstheme="minorHAnsi"/>
        </w:rPr>
        <w:t>in the 20</w:t>
      </w:r>
      <w:r w:rsidRPr="00A25737">
        <w:rPr>
          <w:rFonts w:asciiTheme="minorHAnsi" w:hAnsiTheme="minorHAnsi" w:cstheme="minorHAnsi"/>
          <w:vertAlign w:val="superscript"/>
        </w:rPr>
        <w:t>th</w:t>
      </w:r>
      <w:r>
        <w:rPr>
          <w:rFonts w:asciiTheme="minorHAnsi" w:hAnsiTheme="minorHAnsi" w:cstheme="minorHAnsi"/>
        </w:rPr>
        <w:t xml:space="preserve"> century </w:t>
      </w:r>
      <w:r w:rsidR="002C7460">
        <w:rPr>
          <w:rFonts w:asciiTheme="minorHAnsi" w:hAnsiTheme="minorHAnsi" w:cstheme="minorHAnsi"/>
        </w:rPr>
        <w:t>known for his work on behaviourism. M</w:t>
      </w:r>
      <w:r w:rsidR="002C7460">
        <w:rPr>
          <w:rFonts w:asciiTheme="minorHAnsi" w:hAnsiTheme="minorHAnsi" w:cstheme="minorHAnsi"/>
        </w:rPr>
        <w:t>ost of Skinner’s work was experimented on rats and pigeons.</w:t>
      </w:r>
    </w:p>
    <w:p w14:paraId="1AF265D0" w14:textId="60389967" w:rsidR="002C7460" w:rsidRPr="00850B12" w:rsidRDefault="002C7460" w:rsidP="001D0D96">
      <w:pPr>
        <w:spacing w:line="276" w:lineRule="auto"/>
        <w:rPr>
          <w:rFonts w:asciiTheme="minorHAnsi" w:hAnsiTheme="minorHAnsi" w:cstheme="minorHAnsi"/>
        </w:rPr>
      </w:pPr>
      <w:r>
        <w:rPr>
          <w:rFonts w:asciiTheme="minorHAnsi" w:hAnsiTheme="minorHAnsi" w:cstheme="minorHAnsi"/>
        </w:rPr>
        <w:t>Ferguson (2001)</w:t>
      </w:r>
    </w:p>
    <w:p w14:paraId="11292ACA" w14:textId="251C9002" w:rsidR="00D14002" w:rsidRPr="00850B12" w:rsidRDefault="00840C1B" w:rsidP="001D0D96">
      <w:pPr>
        <w:spacing w:line="276" w:lineRule="auto"/>
        <w:rPr>
          <w:rFonts w:asciiTheme="minorHAnsi" w:hAnsiTheme="minorHAnsi" w:cstheme="minorHAnsi"/>
        </w:rPr>
      </w:pPr>
      <w:r w:rsidRPr="00850B12">
        <w:rPr>
          <w:rFonts w:asciiTheme="minorHAnsi" w:hAnsiTheme="minorHAnsi" w:cstheme="minorHAnsi"/>
        </w:rPr>
        <w:t xml:space="preserve">National Library of Medicine (2002) discusses that </w:t>
      </w:r>
      <w:r w:rsidR="00D14002" w:rsidRPr="00850B12">
        <w:rPr>
          <w:rFonts w:asciiTheme="minorHAnsi" w:hAnsiTheme="minorHAnsi" w:cstheme="minorHAnsi"/>
        </w:rPr>
        <w:t>B.F. Skinner believed that to define behaviour you need to look at observable behaviour</w:t>
      </w:r>
      <w:r w:rsidR="00E16018" w:rsidRPr="00850B12">
        <w:rPr>
          <w:rFonts w:asciiTheme="minorHAnsi" w:hAnsiTheme="minorHAnsi" w:cstheme="minorHAnsi"/>
        </w:rPr>
        <w:t xml:space="preserve">. </w:t>
      </w:r>
    </w:p>
    <w:p w14:paraId="35990595" w14:textId="1A48257E" w:rsidR="00DA26E9" w:rsidRPr="00850B12" w:rsidRDefault="00A412F8" w:rsidP="001D0D96">
      <w:pPr>
        <w:spacing w:line="276" w:lineRule="auto"/>
        <w:rPr>
          <w:rFonts w:asciiTheme="minorHAnsi" w:hAnsiTheme="minorHAnsi" w:cstheme="minorHAnsi"/>
        </w:rPr>
      </w:pPr>
      <w:r w:rsidRPr="00850B12">
        <w:rPr>
          <w:rFonts w:asciiTheme="minorHAnsi" w:hAnsiTheme="minorHAnsi" w:cstheme="minorHAnsi"/>
        </w:rPr>
        <w:t xml:space="preserve">Skinner </w:t>
      </w:r>
      <w:r w:rsidR="00E12478" w:rsidRPr="00850B12">
        <w:rPr>
          <w:rFonts w:asciiTheme="minorHAnsi" w:hAnsiTheme="minorHAnsi" w:cstheme="minorHAnsi"/>
        </w:rPr>
        <w:t>assumed</w:t>
      </w:r>
      <w:r w:rsidRPr="00850B12">
        <w:rPr>
          <w:rFonts w:asciiTheme="minorHAnsi" w:hAnsiTheme="minorHAnsi" w:cstheme="minorHAnsi"/>
        </w:rPr>
        <w:t xml:space="preserve"> that behaviour is determined by consequences. </w:t>
      </w:r>
      <w:r w:rsidR="007635CB" w:rsidRPr="00850B12">
        <w:rPr>
          <w:rFonts w:asciiTheme="minorHAnsi" w:hAnsiTheme="minorHAnsi" w:cstheme="minorHAnsi"/>
        </w:rPr>
        <w:t xml:space="preserve">Managing the consequences of the behaviour is the course of shaping behaviour, this is known as </w:t>
      </w:r>
      <w:r w:rsidR="007635CB" w:rsidRPr="00850B12">
        <w:rPr>
          <w:rFonts w:asciiTheme="minorHAnsi" w:hAnsiTheme="minorHAnsi" w:cstheme="minorHAnsi"/>
        </w:rPr>
        <w:lastRenderedPageBreak/>
        <w:t xml:space="preserve">reinforcement theory. An individual’s behaviour can be changed by using reinforcement, </w:t>
      </w:r>
      <w:r w:rsidR="002D2518" w:rsidRPr="00850B12">
        <w:rPr>
          <w:rFonts w:asciiTheme="minorHAnsi" w:hAnsiTheme="minorHAnsi" w:cstheme="minorHAnsi"/>
        </w:rPr>
        <w:t>punishment,</w:t>
      </w:r>
      <w:r w:rsidR="007635CB" w:rsidRPr="00850B12">
        <w:rPr>
          <w:rFonts w:asciiTheme="minorHAnsi" w:hAnsiTheme="minorHAnsi" w:cstheme="minorHAnsi"/>
        </w:rPr>
        <w:t xml:space="preserve"> and extinction.</w:t>
      </w:r>
      <w:r w:rsidR="002D2518" w:rsidRPr="00850B12">
        <w:rPr>
          <w:rFonts w:asciiTheme="minorHAnsi" w:hAnsiTheme="minorHAnsi" w:cstheme="minorHAnsi"/>
        </w:rPr>
        <w:t xml:space="preserve"> To enhance a behaviour, rewards are used, to stop unwanted behaviour punishments are applied, this is known as operant conditioning.</w:t>
      </w:r>
      <w:r w:rsidR="00A25737">
        <w:rPr>
          <w:rFonts w:asciiTheme="minorHAnsi" w:hAnsiTheme="minorHAnsi" w:cstheme="minorHAnsi"/>
        </w:rPr>
        <w:t xml:space="preserve"> </w:t>
      </w:r>
      <w:r w:rsidR="00A25737" w:rsidRPr="00ED608A">
        <w:rPr>
          <w:rFonts w:asciiTheme="minorHAnsi" w:hAnsiTheme="minorHAnsi" w:cstheme="minorHAnsi"/>
        </w:rPr>
        <w:t>O’Donohue and</w:t>
      </w:r>
      <w:r w:rsidR="00A25737">
        <w:rPr>
          <w:rFonts w:asciiTheme="minorHAnsi" w:hAnsiTheme="minorHAnsi" w:cstheme="minorHAnsi"/>
        </w:rPr>
        <w:t xml:space="preserve"> </w:t>
      </w:r>
      <w:r w:rsidR="00ED608A">
        <w:rPr>
          <w:rFonts w:asciiTheme="minorHAnsi" w:hAnsiTheme="minorHAnsi" w:cstheme="minorHAnsi"/>
        </w:rPr>
        <w:t>Ferguson (2001) show that s</w:t>
      </w:r>
      <w:r w:rsidR="00DA26E9" w:rsidRPr="00850B12">
        <w:rPr>
          <w:rFonts w:asciiTheme="minorHAnsi" w:hAnsiTheme="minorHAnsi" w:cstheme="minorHAnsi"/>
        </w:rPr>
        <w:t xml:space="preserve">kinner’s experiment </w:t>
      </w:r>
      <w:r w:rsidR="00070CAD" w:rsidRPr="00850B12">
        <w:rPr>
          <w:rFonts w:asciiTheme="minorHAnsi" w:hAnsiTheme="minorHAnsi" w:cstheme="minorHAnsi"/>
        </w:rPr>
        <w:t xml:space="preserve">also known as ‘skinner box’ </w:t>
      </w:r>
      <w:r w:rsidR="006B0477" w:rsidRPr="00850B12">
        <w:rPr>
          <w:rFonts w:asciiTheme="minorHAnsi" w:hAnsiTheme="minorHAnsi" w:cstheme="minorHAnsi"/>
        </w:rPr>
        <w:t xml:space="preserve">conducted of </w:t>
      </w:r>
      <w:r w:rsidR="008A3D04" w:rsidRPr="00850B12">
        <w:rPr>
          <w:rFonts w:asciiTheme="minorHAnsi" w:hAnsiTheme="minorHAnsi" w:cstheme="minorHAnsi"/>
        </w:rPr>
        <w:t>placing a hungry rat in a box</w:t>
      </w:r>
      <w:r w:rsidR="00C404B9" w:rsidRPr="00850B12">
        <w:rPr>
          <w:rFonts w:asciiTheme="minorHAnsi" w:hAnsiTheme="minorHAnsi" w:cstheme="minorHAnsi"/>
        </w:rPr>
        <w:t xml:space="preserve"> which consisted of a lever. As the rat was scurrying around the box it would accidently press the lever and food pellet would drop in the box. The rat learned to press t</w:t>
      </w:r>
      <w:r w:rsidR="00E77832">
        <w:rPr>
          <w:rFonts w:asciiTheme="minorHAnsi" w:hAnsiTheme="minorHAnsi" w:cstheme="minorHAnsi"/>
        </w:rPr>
        <w:t>he</w:t>
      </w:r>
      <w:r w:rsidR="00C404B9" w:rsidRPr="00850B12">
        <w:rPr>
          <w:rFonts w:asciiTheme="minorHAnsi" w:hAnsiTheme="minorHAnsi" w:cstheme="minorHAnsi"/>
        </w:rPr>
        <w:t xml:space="preserve"> lever to receive food, this is known as positive reinforcement. </w:t>
      </w:r>
      <w:r w:rsidR="006E2030" w:rsidRPr="00850B12">
        <w:rPr>
          <w:rFonts w:asciiTheme="minorHAnsi" w:hAnsiTheme="minorHAnsi" w:cstheme="minorHAnsi"/>
        </w:rPr>
        <w:t xml:space="preserve">Skinner’s experiment showed that the rats learned from their environment this is shown because the rats learned to repeat the behaviour as food followed. </w:t>
      </w:r>
    </w:p>
    <w:p w14:paraId="2C75673B" w14:textId="2BC2418C" w:rsidR="00944041" w:rsidRDefault="00A60B44" w:rsidP="001D0D96">
      <w:pPr>
        <w:spacing w:line="276" w:lineRule="auto"/>
        <w:rPr>
          <w:rFonts w:asciiTheme="minorHAnsi" w:hAnsiTheme="minorHAnsi" w:cstheme="minorHAnsi"/>
          <w:color w:val="000000" w:themeColor="text1"/>
        </w:rPr>
      </w:pPr>
      <w:r w:rsidRPr="00850B12">
        <w:rPr>
          <w:rFonts w:asciiTheme="minorHAnsi" w:hAnsiTheme="minorHAnsi" w:cstheme="minorHAnsi"/>
        </w:rPr>
        <w:t>Skinner also did another experiment placing a rat in a box with electric current, as the rat scurried around the box it would accidently knock the lever which caused the electric to switch off. The rat quickly learned to press the lever for the electricity to switch off. This is known as negative reinforcement.</w:t>
      </w:r>
      <w:r w:rsidR="006E2030" w:rsidRPr="00850B12">
        <w:rPr>
          <w:rFonts w:asciiTheme="minorHAnsi" w:hAnsiTheme="minorHAnsi" w:cstheme="minorHAnsi"/>
        </w:rPr>
        <w:t xml:space="preserve"> </w:t>
      </w:r>
      <w:r w:rsidRPr="00850B12">
        <w:rPr>
          <w:rFonts w:asciiTheme="minorHAnsi" w:hAnsiTheme="minorHAnsi" w:cstheme="minorHAnsi"/>
          <w:color w:val="000000" w:themeColor="text1"/>
        </w:rPr>
        <w:t>Academia (</w:t>
      </w:r>
      <w:r w:rsidR="002F7F1F" w:rsidRPr="00850B12">
        <w:rPr>
          <w:rFonts w:asciiTheme="minorHAnsi" w:hAnsiTheme="minorHAnsi" w:cstheme="minorHAnsi"/>
          <w:color w:val="000000" w:themeColor="text1"/>
        </w:rPr>
        <w:t>2015</w:t>
      </w:r>
      <w:r w:rsidR="00DD2ACD" w:rsidRPr="00850B12">
        <w:rPr>
          <w:rFonts w:asciiTheme="minorHAnsi" w:hAnsiTheme="minorHAnsi" w:cstheme="minorHAnsi"/>
          <w:color w:val="000000" w:themeColor="text1"/>
        </w:rPr>
        <w:t xml:space="preserve">) </w:t>
      </w:r>
    </w:p>
    <w:p w14:paraId="56595E11" w14:textId="77777777" w:rsidR="00A25737" w:rsidRPr="00850B12" w:rsidRDefault="00A25737" w:rsidP="001D0D96">
      <w:pPr>
        <w:spacing w:line="276" w:lineRule="auto"/>
        <w:rPr>
          <w:rFonts w:asciiTheme="minorHAnsi" w:hAnsiTheme="minorHAnsi" w:cstheme="minorHAnsi"/>
        </w:rPr>
      </w:pPr>
    </w:p>
    <w:p w14:paraId="12226EA0" w14:textId="13431C3D" w:rsidR="00D14002" w:rsidRPr="00850B12" w:rsidRDefault="00D8103D" w:rsidP="001D0D96">
      <w:pPr>
        <w:spacing w:line="276" w:lineRule="auto"/>
        <w:rPr>
          <w:rFonts w:asciiTheme="minorHAnsi" w:hAnsiTheme="minorHAnsi" w:cstheme="minorHAnsi"/>
        </w:rPr>
      </w:pPr>
      <w:r w:rsidRPr="00850B12">
        <w:rPr>
          <w:rFonts w:asciiTheme="minorHAnsi" w:hAnsiTheme="minorHAnsi" w:cstheme="minorHAnsi"/>
          <w:color w:val="000000" w:themeColor="text1"/>
          <w:shd w:val="clear" w:color="auto" w:fill="FFFFFF"/>
        </w:rPr>
        <w:t xml:space="preserve">O Conditioning (2022) </w:t>
      </w:r>
      <w:r w:rsidR="00EA5AD7" w:rsidRPr="00850B12">
        <w:rPr>
          <w:rFonts w:asciiTheme="minorHAnsi" w:hAnsiTheme="minorHAnsi" w:cstheme="minorHAnsi"/>
          <w:color w:val="000000" w:themeColor="text1"/>
        </w:rPr>
        <w:t xml:space="preserve">suggests that </w:t>
      </w:r>
      <w:r w:rsidR="00727B55" w:rsidRPr="00850B12">
        <w:rPr>
          <w:rFonts w:asciiTheme="minorHAnsi" w:hAnsiTheme="minorHAnsi" w:cstheme="minorHAnsi"/>
        </w:rPr>
        <w:t>S</w:t>
      </w:r>
      <w:r w:rsidR="00875410" w:rsidRPr="00850B12">
        <w:rPr>
          <w:rFonts w:asciiTheme="minorHAnsi" w:hAnsiTheme="minorHAnsi" w:cstheme="minorHAnsi"/>
        </w:rPr>
        <w:t>kinner’s theory has its advantages and disadvantages, one of the advantages to his theory is positive reinforcement</w:t>
      </w:r>
      <w:r w:rsidR="00272E15" w:rsidRPr="00850B12">
        <w:rPr>
          <w:rFonts w:asciiTheme="minorHAnsi" w:hAnsiTheme="minorHAnsi" w:cstheme="minorHAnsi"/>
        </w:rPr>
        <w:t xml:space="preserve"> and negative reinforcement</w:t>
      </w:r>
      <w:r w:rsidR="00875410" w:rsidRPr="00850B12">
        <w:rPr>
          <w:rFonts w:asciiTheme="minorHAnsi" w:hAnsiTheme="minorHAnsi" w:cstheme="minorHAnsi"/>
        </w:rPr>
        <w:t xml:space="preserve">, </w:t>
      </w:r>
      <w:r w:rsidR="00272E15" w:rsidRPr="00850B12">
        <w:rPr>
          <w:rFonts w:asciiTheme="minorHAnsi" w:hAnsiTheme="minorHAnsi" w:cstheme="minorHAnsi"/>
        </w:rPr>
        <w:t>with positive reinforcement many behaviours can be enhanced</w:t>
      </w:r>
      <w:r w:rsidR="00C84DE4" w:rsidRPr="00850B12">
        <w:rPr>
          <w:rFonts w:asciiTheme="minorHAnsi" w:hAnsiTheme="minorHAnsi" w:cstheme="minorHAnsi"/>
        </w:rPr>
        <w:t xml:space="preserve">, </w:t>
      </w:r>
      <w:r w:rsidR="007428A5" w:rsidRPr="00850B12">
        <w:rPr>
          <w:rFonts w:asciiTheme="minorHAnsi" w:hAnsiTheme="minorHAnsi" w:cstheme="minorHAnsi"/>
        </w:rPr>
        <w:t xml:space="preserve">such as </w:t>
      </w:r>
      <w:r w:rsidR="00C84DE4" w:rsidRPr="00850B12">
        <w:rPr>
          <w:rFonts w:asciiTheme="minorHAnsi" w:hAnsiTheme="minorHAnsi" w:cstheme="minorHAnsi"/>
        </w:rPr>
        <w:t xml:space="preserve">getting a child to do their homework by giving them a treat </w:t>
      </w:r>
      <w:r w:rsidR="00272E15" w:rsidRPr="00850B12">
        <w:rPr>
          <w:rFonts w:asciiTheme="minorHAnsi" w:hAnsiTheme="minorHAnsi" w:cstheme="minorHAnsi"/>
        </w:rPr>
        <w:t>and similarly with negative reinforcement unwanted behaviours can be removed</w:t>
      </w:r>
      <w:r w:rsidR="00C84DE4" w:rsidRPr="00850B12">
        <w:rPr>
          <w:rFonts w:asciiTheme="minorHAnsi" w:hAnsiTheme="minorHAnsi" w:cstheme="minorHAnsi"/>
        </w:rPr>
        <w:t xml:space="preserve">, an example of that can be grounding a child for </w:t>
      </w:r>
      <w:r w:rsidR="001959E8" w:rsidRPr="00850B12">
        <w:rPr>
          <w:rFonts w:asciiTheme="minorHAnsi" w:hAnsiTheme="minorHAnsi" w:cstheme="minorHAnsi"/>
        </w:rPr>
        <w:t>shouting</w:t>
      </w:r>
      <w:r w:rsidR="00092328" w:rsidRPr="00850B12">
        <w:rPr>
          <w:rFonts w:asciiTheme="minorHAnsi" w:hAnsiTheme="minorHAnsi" w:cstheme="minorHAnsi"/>
        </w:rPr>
        <w:t xml:space="preserve">. </w:t>
      </w:r>
    </w:p>
    <w:p w14:paraId="6321B635" w14:textId="77777777" w:rsidR="000B52DD" w:rsidRPr="00850B12" w:rsidRDefault="00092328" w:rsidP="001D0D96">
      <w:pPr>
        <w:pStyle w:val="Default"/>
        <w:spacing w:line="276" w:lineRule="auto"/>
        <w:rPr>
          <w:rFonts w:asciiTheme="minorHAnsi" w:hAnsiTheme="minorHAnsi" w:cstheme="minorHAnsi"/>
        </w:rPr>
      </w:pPr>
      <w:r w:rsidRPr="00850B12">
        <w:rPr>
          <w:rFonts w:asciiTheme="minorHAnsi" w:hAnsiTheme="minorHAnsi" w:cstheme="minorHAnsi"/>
        </w:rPr>
        <w:t>Another advantage is that it explains new behaviour through shaping.</w:t>
      </w:r>
    </w:p>
    <w:p w14:paraId="2A76484D" w14:textId="7BA78584" w:rsidR="00092328" w:rsidRPr="00850B12" w:rsidRDefault="000B52DD" w:rsidP="001D0D96">
      <w:pPr>
        <w:pStyle w:val="Default"/>
        <w:spacing w:line="276" w:lineRule="auto"/>
        <w:rPr>
          <w:rFonts w:asciiTheme="minorHAnsi" w:hAnsiTheme="minorHAnsi" w:cstheme="minorHAnsi"/>
        </w:rPr>
      </w:pPr>
      <w:r w:rsidRPr="00850B12">
        <w:rPr>
          <w:rFonts w:asciiTheme="minorHAnsi" w:hAnsiTheme="minorHAnsi" w:cstheme="minorHAnsi"/>
        </w:rPr>
        <w:t>One of the</w:t>
      </w:r>
      <w:r w:rsidRPr="00850B12">
        <w:rPr>
          <w:rFonts w:asciiTheme="minorHAnsi" w:hAnsiTheme="minorHAnsi" w:cstheme="minorHAnsi"/>
        </w:rPr>
        <w:t xml:space="preserve"> </w:t>
      </w:r>
      <w:r w:rsidR="00E63B4C" w:rsidRPr="00850B12">
        <w:rPr>
          <w:rFonts w:asciiTheme="minorHAnsi" w:hAnsiTheme="minorHAnsi" w:cstheme="minorHAnsi"/>
        </w:rPr>
        <w:t>disadvantages</w:t>
      </w:r>
      <w:r w:rsidRPr="00850B12">
        <w:rPr>
          <w:rFonts w:asciiTheme="minorHAnsi" w:hAnsiTheme="minorHAnsi" w:cstheme="minorHAnsi"/>
        </w:rPr>
        <w:t xml:space="preserve"> is that it does not look at individuals differences and ignores cognitive process that may affect behaviour.</w:t>
      </w:r>
      <w:r w:rsidR="00092328" w:rsidRPr="00850B12">
        <w:rPr>
          <w:rFonts w:asciiTheme="minorHAnsi" w:hAnsiTheme="minorHAnsi" w:cstheme="minorHAnsi"/>
        </w:rPr>
        <w:t xml:space="preserve"> </w:t>
      </w:r>
    </w:p>
    <w:p w14:paraId="1B72E300" w14:textId="4B5B776C" w:rsidR="007428A5" w:rsidRPr="00850B12" w:rsidRDefault="000B52DD" w:rsidP="001D0D96">
      <w:pPr>
        <w:pStyle w:val="Default"/>
        <w:spacing w:line="276" w:lineRule="auto"/>
        <w:rPr>
          <w:rFonts w:asciiTheme="minorHAnsi" w:hAnsiTheme="minorHAnsi" w:cstheme="minorHAnsi"/>
        </w:rPr>
      </w:pPr>
      <w:r w:rsidRPr="00850B12">
        <w:rPr>
          <w:rFonts w:asciiTheme="minorHAnsi" w:hAnsiTheme="minorHAnsi" w:cstheme="minorHAnsi"/>
        </w:rPr>
        <w:t xml:space="preserve">Another </w:t>
      </w:r>
      <w:r w:rsidR="00E63B4C" w:rsidRPr="00850B12">
        <w:rPr>
          <w:rFonts w:asciiTheme="minorHAnsi" w:hAnsiTheme="minorHAnsi" w:cstheme="minorHAnsi"/>
        </w:rPr>
        <w:t>weakness</w:t>
      </w:r>
      <w:r w:rsidR="00DC3E07" w:rsidRPr="00850B12">
        <w:rPr>
          <w:rFonts w:asciiTheme="minorHAnsi" w:hAnsiTheme="minorHAnsi" w:cstheme="minorHAnsi"/>
        </w:rPr>
        <w:t xml:space="preserve"> of his theory is that his experiments have been used on animals, they have not been conducted on </w:t>
      </w:r>
      <w:r w:rsidR="007428A5" w:rsidRPr="00850B12">
        <w:rPr>
          <w:rFonts w:asciiTheme="minorHAnsi" w:hAnsiTheme="minorHAnsi" w:cstheme="minorHAnsi"/>
        </w:rPr>
        <w:t>humans,</w:t>
      </w:r>
      <w:r w:rsidR="00DC3E07" w:rsidRPr="00850B12">
        <w:rPr>
          <w:rFonts w:asciiTheme="minorHAnsi" w:hAnsiTheme="minorHAnsi" w:cstheme="minorHAnsi"/>
        </w:rPr>
        <w:t xml:space="preserve"> so we don’t know if</w:t>
      </w:r>
      <w:r w:rsidR="00CC7B5D" w:rsidRPr="00850B12">
        <w:rPr>
          <w:rFonts w:asciiTheme="minorHAnsi" w:hAnsiTheme="minorHAnsi" w:cstheme="minorHAnsi"/>
        </w:rPr>
        <w:t xml:space="preserve"> it</w:t>
      </w:r>
      <w:r w:rsidR="00DC3E07" w:rsidRPr="00850B12">
        <w:rPr>
          <w:rFonts w:asciiTheme="minorHAnsi" w:hAnsiTheme="minorHAnsi" w:cstheme="minorHAnsi"/>
        </w:rPr>
        <w:t xml:space="preserve"> works</w:t>
      </w:r>
      <w:r w:rsidR="00C76A46" w:rsidRPr="00850B12">
        <w:rPr>
          <w:rFonts w:asciiTheme="minorHAnsi" w:hAnsiTheme="minorHAnsi" w:cstheme="minorHAnsi"/>
        </w:rPr>
        <w:t xml:space="preserve"> as humans do not learn the same way as animals do</w:t>
      </w:r>
      <w:r w:rsidR="00DC3E07" w:rsidRPr="00850B12">
        <w:rPr>
          <w:rFonts w:asciiTheme="minorHAnsi" w:hAnsiTheme="minorHAnsi" w:cstheme="minorHAnsi"/>
        </w:rPr>
        <w:t xml:space="preserve">. </w:t>
      </w:r>
    </w:p>
    <w:p w14:paraId="02D6E129" w14:textId="798A27EE" w:rsidR="008130B2" w:rsidRPr="00850B12" w:rsidRDefault="007428A5" w:rsidP="001D0D96">
      <w:pPr>
        <w:pStyle w:val="Default"/>
        <w:spacing w:line="276" w:lineRule="auto"/>
        <w:rPr>
          <w:rFonts w:asciiTheme="minorHAnsi" w:hAnsiTheme="minorHAnsi" w:cstheme="minorHAnsi"/>
        </w:rPr>
      </w:pPr>
      <w:r w:rsidRPr="00850B12">
        <w:rPr>
          <w:rFonts w:asciiTheme="minorHAnsi" w:hAnsiTheme="minorHAnsi" w:cstheme="minorHAnsi"/>
        </w:rPr>
        <w:t xml:space="preserve">Additionally, another weakness is </w:t>
      </w:r>
      <w:r w:rsidR="006854C2" w:rsidRPr="00850B12">
        <w:rPr>
          <w:rFonts w:asciiTheme="minorHAnsi" w:hAnsiTheme="minorHAnsi" w:cstheme="minorHAnsi"/>
        </w:rPr>
        <w:t xml:space="preserve">when the </w:t>
      </w:r>
      <w:r w:rsidR="009A3910" w:rsidRPr="00850B12">
        <w:rPr>
          <w:rFonts w:asciiTheme="minorHAnsi" w:hAnsiTheme="minorHAnsi" w:cstheme="minorHAnsi"/>
        </w:rPr>
        <w:t xml:space="preserve">positive and negative </w:t>
      </w:r>
      <w:r w:rsidR="006854C2" w:rsidRPr="00850B12">
        <w:rPr>
          <w:rFonts w:asciiTheme="minorHAnsi" w:hAnsiTheme="minorHAnsi" w:cstheme="minorHAnsi"/>
        </w:rPr>
        <w:t>reinforcement stop</w:t>
      </w:r>
      <w:r w:rsidR="009A3910" w:rsidRPr="00850B12">
        <w:rPr>
          <w:rFonts w:asciiTheme="minorHAnsi" w:hAnsiTheme="minorHAnsi" w:cstheme="minorHAnsi"/>
        </w:rPr>
        <w:t>, so does the behaviour</w:t>
      </w:r>
      <w:r w:rsidR="0091514B" w:rsidRPr="00850B12">
        <w:rPr>
          <w:rFonts w:asciiTheme="minorHAnsi" w:hAnsiTheme="minorHAnsi" w:cstheme="minorHAnsi"/>
        </w:rPr>
        <w:t xml:space="preserve">, this shows the behaviour does not last long. </w:t>
      </w:r>
    </w:p>
    <w:p w14:paraId="17FA60A2" w14:textId="4E85595D" w:rsidR="00BE15FC" w:rsidRPr="00850B12" w:rsidRDefault="008C3CBA" w:rsidP="001D0D96">
      <w:pPr>
        <w:pStyle w:val="Default"/>
        <w:spacing w:line="276" w:lineRule="auto"/>
        <w:rPr>
          <w:rFonts w:asciiTheme="minorHAnsi" w:hAnsiTheme="minorHAnsi" w:cstheme="minorHAnsi"/>
        </w:rPr>
      </w:pPr>
      <w:r w:rsidRPr="00850B12">
        <w:rPr>
          <w:rFonts w:asciiTheme="minorHAnsi" w:hAnsiTheme="minorHAnsi" w:cstheme="minorHAnsi"/>
        </w:rPr>
        <w:t>Likewise,</w:t>
      </w:r>
      <w:r w:rsidR="00BE15FC" w:rsidRPr="00850B12">
        <w:rPr>
          <w:rFonts w:asciiTheme="minorHAnsi" w:hAnsiTheme="minorHAnsi" w:cstheme="minorHAnsi"/>
        </w:rPr>
        <w:t xml:space="preserve"> Bandura’s theory has </w:t>
      </w:r>
      <w:r w:rsidRPr="00850B12">
        <w:rPr>
          <w:rFonts w:asciiTheme="minorHAnsi" w:hAnsiTheme="minorHAnsi" w:cstheme="minorHAnsi"/>
        </w:rPr>
        <w:t>its</w:t>
      </w:r>
      <w:r w:rsidR="00BE15FC" w:rsidRPr="00850B12">
        <w:rPr>
          <w:rFonts w:asciiTheme="minorHAnsi" w:hAnsiTheme="minorHAnsi" w:cstheme="minorHAnsi"/>
        </w:rPr>
        <w:t xml:space="preserve"> advantages and disadvantages,</w:t>
      </w:r>
      <w:r w:rsidRPr="00850B12">
        <w:rPr>
          <w:rFonts w:asciiTheme="minorHAnsi" w:hAnsiTheme="minorHAnsi" w:cstheme="minorHAnsi"/>
        </w:rPr>
        <w:t xml:space="preserve"> one of the main advantages to his theory is that it can be applied in everyday life, for instance when a child observes a good behaviour and repeats it and is praised for it, they may be encouraged to behave that way </w:t>
      </w:r>
      <w:r w:rsidR="00986F39" w:rsidRPr="00850B12">
        <w:rPr>
          <w:rFonts w:asciiTheme="minorHAnsi" w:hAnsiTheme="minorHAnsi" w:cstheme="minorHAnsi"/>
        </w:rPr>
        <w:t>to</w:t>
      </w:r>
      <w:r w:rsidRPr="00850B12">
        <w:rPr>
          <w:rFonts w:asciiTheme="minorHAnsi" w:hAnsiTheme="minorHAnsi" w:cstheme="minorHAnsi"/>
        </w:rPr>
        <w:t xml:space="preserve"> get praised again. </w:t>
      </w:r>
    </w:p>
    <w:p w14:paraId="42A9C55B" w14:textId="76F18346" w:rsidR="00260A9E" w:rsidRPr="00850B12" w:rsidRDefault="00260A9E" w:rsidP="001D0D96">
      <w:pPr>
        <w:pStyle w:val="Default"/>
        <w:spacing w:line="276" w:lineRule="auto"/>
        <w:rPr>
          <w:rFonts w:asciiTheme="minorHAnsi" w:hAnsiTheme="minorHAnsi" w:cstheme="minorHAnsi"/>
        </w:rPr>
      </w:pPr>
      <w:r w:rsidRPr="00850B12">
        <w:rPr>
          <w:rFonts w:asciiTheme="minorHAnsi" w:hAnsiTheme="minorHAnsi" w:cstheme="minorHAnsi"/>
        </w:rPr>
        <w:t>Another advantage to Bandura’s theory is that it has been used on humans unlike Skinner’s theory</w:t>
      </w:r>
      <w:r w:rsidR="007A41A0" w:rsidRPr="00850B12">
        <w:rPr>
          <w:rFonts w:asciiTheme="minorHAnsi" w:hAnsiTheme="minorHAnsi" w:cstheme="minorHAnsi"/>
        </w:rPr>
        <w:t>. F</w:t>
      </w:r>
      <w:r w:rsidRPr="00850B12">
        <w:rPr>
          <w:rFonts w:asciiTheme="minorHAnsi" w:hAnsiTheme="minorHAnsi" w:cstheme="minorHAnsi"/>
        </w:rPr>
        <w:t xml:space="preserve">rom Bandura’s </w:t>
      </w:r>
      <w:r w:rsidR="00541E96" w:rsidRPr="00850B12">
        <w:rPr>
          <w:rFonts w:asciiTheme="minorHAnsi" w:hAnsiTheme="minorHAnsi" w:cstheme="minorHAnsi"/>
        </w:rPr>
        <w:t xml:space="preserve">bobo doll </w:t>
      </w:r>
      <w:r w:rsidRPr="00850B12">
        <w:rPr>
          <w:rFonts w:asciiTheme="minorHAnsi" w:hAnsiTheme="minorHAnsi" w:cstheme="minorHAnsi"/>
        </w:rPr>
        <w:t>experiment it is shown that the social learning theory works</w:t>
      </w:r>
      <w:r w:rsidR="002758E8" w:rsidRPr="00850B12">
        <w:rPr>
          <w:rFonts w:asciiTheme="minorHAnsi" w:hAnsiTheme="minorHAnsi" w:cstheme="minorHAnsi"/>
        </w:rPr>
        <w:t xml:space="preserve"> as </w:t>
      </w:r>
      <w:r w:rsidR="00B85CD3" w:rsidRPr="00850B12">
        <w:rPr>
          <w:rFonts w:asciiTheme="minorHAnsi" w:hAnsiTheme="minorHAnsi" w:cstheme="minorHAnsi"/>
        </w:rPr>
        <w:t>children</w:t>
      </w:r>
      <w:r w:rsidR="002758E8" w:rsidRPr="00850B12">
        <w:rPr>
          <w:rFonts w:asciiTheme="minorHAnsi" w:hAnsiTheme="minorHAnsi" w:cstheme="minorHAnsi"/>
        </w:rPr>
        <w:t xml:space="preserve"> imitate the behaviours of others. </w:t>
      </w:r>
    </w:p>
    <w:p w14:paraId="597192EB" w14:textId="5134DF33" w:rsidR="00986F39" w:rsidRPr="00850B12" w:rsidRDefault="00986F39" w:rsidP="001D0D96">
      <w:pPr>
        <w:pStyle w:val="Default"/>
        <w:spacing w:line="276" w:lineRule="auto"/>
        <w:rPr>
          <w:rFonts w:asciiTheme="minorHAnsi" w:hAnsiTheme="minorHAnsi" w:cstheme="minorHAnsi"/>
        </w:rPr>
      </w:pPr>
      <w:r w:rsidRPr="00850B12">
        <w:rPr>
          <w:rFonts w:asciiTheme="minorHAnsi" w:hAnsiTheme="minorHAnsi" w:cstheme="minorHAnsi"/>
        </w:rPr>
        <w:t>One of the main disadvantages can be observing negative behaviour, for example, if a child observes a negative behaviour</w:t>
      </w:r>
      <w:r w:rsidR="00B014E5" w:rsidRPr="00850B12">
        <w:rPr>
          <w:rFonts w:asciiTheme="minorHAnsi" w:hAnsiTheme="minorHAnsi" w:cstheme="minorHAnsi"/>
        </w:rPr>
        <w:t xml:space="preserve"> </w:t>
      </w:r>
      <w:r w:rsidRPr="00850B12">
        <w:rPr>
          <w:rFonts w:asciiTheme="minorHAnsi" w:hAnsiTheme="minorHAnsi" w:cstheme="minorHAnsi"/>
        </w:rPr>
        <w:t>they may copy them</w:t>
      </w:r>
      <w:r w:rsidR="00B014E5" w:rsidRPr="00850B12">
        <w:rPr>
          <w:rFonts w:asciiTheme="minorHAnsi" w:hAnsiTheme="minorHAnsi" w:cstheme="minorHAnsi"/>
        </w:rPr>
        <w:t xml:space="preserve">, and if that behaviour is not corrected, that behaviour is more likely to happen again.  </w:t>
      </w:r>
    </w:p>
    <w:p w14:paraId="746382A3" w14:textId="56C6F921" w:rsidR="00BB396D" w:rsidRPr="00850B12" w:rsidRDefault="00BB396D" w:rsidP="001D0D96">
      <w:pPr>
        <w:pStyle w:val="Default"/>
        <w:spacing w:line="276" w:lineRule="auto"/>
        <w:rPr>
          <w:rFonts w:asciiTheme="minorHAnsi" w:hAnsiTheme="minorHAnsi" w:cstheme="minorHAnsi"/>
        </w:rPr>
      </w:pPr>
      <w:r w:rsidRPr="00850B12">
        <w:rPr>
          <w:rFonts w:asciiTheme="minorHAnsi" w:hAnsiTheme="minorHAnsi" w:cstheme="minorHAnsi"/>
        </w:rPr>
        <w:t xml:space="preserve">Another disadvantage is that </w:t>
      </w:r>
      <w:r w:rsidR="00552B77" w:rsidRPr="00850B12">
        <w:rPr>
          <w:rFonts w:asciiTheme="minorHAnsi" w:hAnsiTheme="minorHAnsi" w:cstheme="minorHAnsi"/>
        </w:rPr>
        <w:t xml:space="preserve">the child behaving aggressively towards the doll may not act that way in real life setting. </w:t>
      </w:r>
      <w:proofErr w:type="spellStart"/>
      <w:r w:rsidR="00827AB6" w:rsidRPr="00850B12">
        <w:rPr>
          <w:rFonts w:asciiTheme="minorHAnsi" w:hAnsiTheme="minorHAnsi" w:cstheme="minorHAnsi"/>
        </w:rPr>
        <w:t>VeryWellMind</w:t>
      </w:r>
      <w:proofErr w:type="spellEnd"/>
      <w:r w:rsidR="00827AB6" w:rsidRPr="00850B12">
        <w:rPr>
          <w:rFonts w:asciiTheme="minorHAnsi" w:hAnsiTheme="minorHAnsi" w:cstheme="minorHAnsi"/>
        </w:rPr>
        <w:t xml:space="preserve"> (2020)</w:t>
      </w:r>
    </w:p>
    <w:p w14:paraId="2462E1DE" w14:textId="77777777" w:rsidR="00D14002" w:rsidRPr="00850B12" w:rsidRDefault="00D14002" w:rsidP="001D0D96">
      <w:pPr>
        <w:pStyle w:val="Default"/>
        <w:spacing w:line="276" w:lineRule="auto"/>
        <w:rPr>
          <w:rFonts w:asciiTheme="minorHAnsi" w:hAnsiTheme="minorHAnsi" w:cstheme="minorHAnsi"/>
          <w:b/>
          <w:bCs/>
        </w:rPr>
      </w:pPr>
    </w:p>
    <w:p w14:paraId="57D3D22D" w14:textId="5CD301AD" w:rsidR="001F1D93" w:rsidRPr="00850B12" w:rsidRDefault="004A4E99" w:rsidP="001D0D96">
      <w:pPr>
        <w:pStyle w:val="Default"/>
        <w:spacing w:line="276" w:lineRule="auto"/>
        <w:rPr>
          <w:rFonts w:asciiTheme="minorHAnsi" w:hAnsiTheme="minorHAnsi" w:cstheme="minorHAnsi"/>
        </w:rPr>
      </w:pPr>
      <w:r w:rsidRPr="00850B12">
        <w:rPr>
          <w:rFonts w:asciiTheme="minorHAnsi" w:hAnsiTheme="minorHAnsi" w:cstheme="minorHAnsi"/>
        </w:rPr>
        <w:lastRenderedPageBreak/>
        <w:t xml:space="preserve">National Library of medicine (2011) suggests that </w:t>
      </w:r>
      <w:r w:rsidR="00476F8A" w:rsidRPr="00850B12">
        <w:rPr>
          <w:rFonts w:asciiTheme="minorHAnsi" w:hAnsiTheme="minorHAnsi" w:cstheme="minorHAnsi"/>
        </w:rPr>
        <w:t>a</w:t>
      </w:r>
      <w:r w:rsidR="00C725E3" w:rsidRPr="00850B12">
        <w:rPr>
          <w:rFonts w:asciiTheme="minorHAnsi" w:hAnsiTheme="minorHAnsi" w:cstheme="minorHAnsi"/>
        </w:rPr>
        <w:t xml:space="preserve"> child’s social and learning development can be influenced not by others around them but by many factors today, these influences can be from Television, computer games, </w:t>
      </w:r>
      <w:r w:rsidR="0067696C" w:rsidRPr="00850B12">
        <w:rPr>
          <w:rFonts w:asciiTheme="minorHAnsi" w:hAnsiTheme="minorHAnsi" w:cstheme="minorHAnsi"/>
        </w:rPr>
        <w:t>music,</w:t>
      </w:r>
      <w:r w:rsidR="00C725E3" w:rsidRPr="00850B12">
        <w:rPr>
          <w:rFonts w:asciiTheme="minorHAnsi" w:hAnsiTheme="minorHAnsi" w:cstheme="minorHAnsi"/>
        </w:rPr>
        <w:t xml:space="preserve"> and role models. The social learning theory shows that children can observe learning just by watching another person.</w:t>
      </w:r>
      <w:r w:rsidRPr="00850B12">
        <w:rPr>
          <w:rFonts w:asciiTheme="minorHAnsi" w:hAnsiTheme="minorHAnsi" w:cstheme="minorHAnsi"/>
        </w:rPr>
        <w:t xml:space="preserve"> Bandura’s theory indicates that observation plays a big role in learning and</w:t>
      </w:r>
      <w:r w:rsidR="00816304" w:rsidRPr="00850B12">
        <w:rPr>
          <w:rFonts w:asciiTheme="minorHAnsi" w:hAnsiTheme="minorHAnsi" w:cstheme="minorHAnsi"/>
        </w:rPr>
        <w:t xml:space="preserve"> observation can take in many forms, not just by watching a live mode</w:t>
      </w:r>
      <w:r w:rsidR="00E77832">
        <w:rPr>
          <w:rFonts w:asciiTheme="minorHAnsi" w:hAnsiTheme="minorHAnsi" w:cstheme="minorHAnsi"/>
        </w:rPr>
        <w:t>l</w:t>
      </w:r>
      <w:r w:rsidR="00816304" w:rsidRPr="00850B12">
        <w:rPr>
          <w:rFonts w:asciiTheme="minorHAnsi" w:hAnsiTheme="minorHAnsi" w:cstheme="minorHAnsi"/>
        </w:rPr>
        <w:t xml:space="preserve">, rather individuals can learn by listening or by watching behaviours </w:t>
      </w:r>
      <w:r w:rsidR="00E62FC4" w:rsidRPr="00850B12">
        <w:rPr>
          <w:rFonts w:asciiTheme="minorHAnsi" w:hAnsiTheme="minorHAnsi" w:cstheme="minorHAnsi"/>
        </w:rPr>
        <w:t>on</w:t>
      </w:r>
      <w:r w:rsidR="00816304" w:rsidRPr="00850B12">
        <w:rPr>
          <w:rFonts w:asciiTheme="minorHAnsi" w:hAnsiTheme="minorHAnsi" w:cstheme="minorHAnsi"/>
        </w:rPr>
        <w:t xml:space="preserve"> television and other </w:t>
      </w:r>
      <w:r w:rsidR="00E62FC4" w:rsidRPr="00850B12">
        <w:rPr>
          <w:rFonts w:asciiTheme="minorHAnsi" w:hAnsiTheme="minorHAnsi" w:cstheme="minorHAnsi"/>
        </w:rPr>
        <w:t>influences</w:t>
      </w:r>
      <w:r w:rsidR="00816304" w:rsidRPr="00850B12">
        <w:rPr>
          <w:rFonts w:asciiTheme="minorHAnsi" w:hAnsiTheme="minorHAnsi" w:cstheme="minorHAnsi"/>
        </w:rPr>
        <w:t>.</w:t>
      </w:r>
      <w:r w:rsidR="00476F8A" w:rsidRPr="00850B12">
        <w:rPr>
          <w:rFonts w:asciiTheme="minorHAnsi" w:hAnsiTheme="minorHAnsi" w:cstheme="minorHAnsi"/>
        </w:rPr>
        <w:t xml:space="preserve"> </w:t>
      </w:r>
      <w:r w:rsidR="00F02FEF" w:rsidRPr="00850B12">
        <w:rPr>
          <w:rFonts w:asciiTheme="minorHAnsi" w:hAnsiTheme="minorHAnsi" w:cstheme="minorHAnsi"/>
        </w:rPr>
        <w:t>Bandura’s social learning theory supports the</w:t>
      </w:r>
      <w:r w:rsidR="00476F8A" w:rsidRPr="00850B12">
        <w:rPr>
          <w:rFonts w:asciiTheme="minorHAnsi" w:hAnsiTheme="minorHAnsi" w:cstheme="minorHAnsi"/>
        </w:rPr>
        <w:t xml:space="preserve"> Bobo doll experiment</w:t>
      </w:r>
      <w:r w:rsidR="00F02FEF" w:rsidRPr="00850B12">
        <w:rPr>
          <w:rFonts w:asciiTheme="minorHAnsi" w:hAnsiTheme="minorHAnsi" w:cstheme="minorHAnsi"/>
        </w:rPr>
        <w:t xml:space="preserve"> as it</w:t>
      </w:r>
      <w:r w:rsidR="00476F8A" w:rsidRPr="00850B12">
        <w:rPr>
          <w:rFonts w:asciiTheme="minorHAnsi" w:hAnsiTheme="minorHAnsi" w:cstheme="minorHAnsi"/>
        </w:rPr>
        <w:t xml:space="preserve"> illustrate</w:t>
      </w:r>
      <w:r w:rsidR="00F02FEF" w:rsidRPr="00850B12">
        <w:rPr>
          <w:rFonts w:asciiTheme="minorHAnsi" w:hAnsiTheme="minorHAnsi" w:cstheme="minorHAnsi"/>
        </w:rPr>
        <w:t>s</w:t>
      </w:r>
      <w:r w:rsidR="00476F8A" w:rsidRPr="00850B12">
        <w:rPr>
          <w:rFonts w:asciiTheme="minorHAnsi" w:hAnsiTheme="minorHAnsi" w:cstheme="minorHAnsi"/>
        </w:rPr>
        <w:t xml:space="preserve"> that children can learn social behaviour</w:t>
      </w:r>
      <w:r w:rsidR="00F02FEF" w:rsidRPr="00850B12">
        <w:rPr>
          <w:rFonts w:asciiTheme="minorHAnsi" w:hAnsiTheme="minorHAnsi" w:cstheme="minorHAnsi"/>
        </w:rPr>
        <w:t xml:space="preserve">, including aggression through observational learning namely watching an individual’s behaviour. </w:t>
      </w:r>
    </w:p>
    <w:p w14:paraId="7F3D94D0" w14:textId="17CFC720" w:rsidR="00E02C41" w:rsidRPr="00850B12" w:rsidRDefault="00E02C41" w:rsidP="001D0D96">
      <w:pPr>
        <w:pStyle w:val="Default"/>
        <w:spacing w:line="276" w:lineRule="auto"/>
        <w:rPr>
          <w:rFonts w:asciiTheme="minorHAnsi" w:hAnsiTheme="minorHAnsi" w:cstheme="minorHAnsi"/>
        </w:rPr>
      </w:pPr>
      <w:r w:rsidRPr="00850B12">
        <w:rPr>
          <w:rFonts w:asciiTheme="minorHAnsi" w:hAnsiTheme="minorHAnsi" w:cstheme="minorHAnsi"/>
        </w:rPr>
        <w:t xml:space="preserve">From gross motor skills, speech and social skills, children learn these skills from observing parents, sibling, carers, and others. When a child pays attention to these models, they observe their behaviour and </w:t>
      </w:r>
      <w:r w:rsidR="004F2971" w:rsidRPr="00850B12">
        <w:rPr>
          <w:rFonts w:asciiTheme="minorHAnsi" w:hAnsiTheme="minorHAnsi" w:cstheme="minorHAnsi"/>
        </w:rPr>
        <w:t>later</w:t>
      </w:r>
      <w:r w:rsidRPr="00850B12">
        <w:rPr>
          <w:rFonts w:asciiTheme="minorHAnsi" w:hAnsiTheme="minorHAnsi" w:cstheme="minorHAnsi"/>
        </w:rPr>
        <w:t xml:space="preserve"> imitate the behaviour they have observed. </w:t>
      </w:r>
    </w:p>
    <w:p w14:paraId="3F33EC1F" w14:textId="264E7A43" w:rsidR="006E108E" w:rsidRPr="00850B12" w:rsidRDefault="0017667E" w:rsidP="001D0D96">
      <w:pPr>
        <w:pStyle w:val="Default"/>
        <w:spacing w:line="276" w:lineRule="auto"/>
        <w:rPr>
          <w:rFonts w:asciiTheme="minorHAnsi" w:hAnsiTheme="minorHAnsi" w:cstheme="minorHAnsi"/>
        </w:rPr>
      </w:pPr>
      <w:r w:rsidRPr="00850B12">
        <w:rPr>
          <w:rFonts w:asciiTheme="minorHAnsi" w:hAnsiTheme="minorHAnsi" w:cstheme="minorHAnsi"/>
        </w:rPr>
        <w:t xml:space="preserve">For a child to learn new development skills, imitation is important as it allows them to watch others around them and learn new things. </w:t>
      </w:r>
      <w:r w:rsidR="00C95A57" w:rsidRPr="00850B12">
        <w:rPr>
          <w:rFonts w:asciiTheme="minorHAnsi" w:hAnsiTheme="minorHAnsi" w:cstheme="minorHAnsi"/>
        </w:rPr>
        <w:t>W</w:t>
      </w:r>
      <w:r w:rsidR="00C95A57" w:rsidRPr="00850B12">
        <w:rPr>
          <w:rFonts w:asciiTheme="minorHAnsi" w:hAnsiTheme="minorHAnsi" w:cstheme="minorHAnsi"/>
        </w:rPr>
        <w:t xml:space="preserve">hen a child imitates other it shows what </w:t>
      </w:r>
      <w:r w:rsidR="00C95A57" w:rsidRPr="00850B12">
        <w:rPr>
          <w:rFonts w:asciiTheme="minorHAnsi" w:hAnsiTheme="minorHAnsi" w:cstheme="minorHAnsi"/>
        </w:rPr>
        <w:t>they</w:t>
      </w:r>
      <w:r w:rsidR="00C95A57" w:rsidRPr="00850B12">
        <w:rPr>
          <w:rFonts w:asciiTheme="minorHAnsi" w:hAnsiTheme="minorHAnsi" w:cstheme="minorHAnsi"/>
        </w:rPr>
        <w:t xml:space="preserve"> have learnt from others. National Library of Medicine (2009</w:t>
      </w:r>
      <w:r w:rsidR="00C95A57" w:rsidRPr="00850B12">
        <w:rPr>
          <w:rFonts w:asciiTheme="minorHAnsi" w:hAnsiTheme="minorHAnsi" w:cstheme="minorHAnsi"/>
        </w:rPr>
        <w:t xml:space="preserve">) </w:t>
      </w:r>
    </w:p>
    <w:p w14:paraId="3C7B03B8" w14:textId="77777777" w:rsidR="0086448F" w:rsidRPr="00850B12" w:rsidRDefault="0086448F" w:rsidP="001D0D96">
      <w:pPr>
        <w:spacing w:line="276" w:lineRule="auto"/>
        <w:rPr>
          <w:rFonts w:asciiTheme="minorHAnsi" w:hAnsiTheme="minorHAnsi" w:cstheme="minorHAnsi"/>
          <w:color w:val="000000" w:themeColor="text1"/>
        </w:rPr>
      </w:pPr>
    </w:p>
    <w:p w14:paraId="33A2CE5A" w14:textId="4E8ED42F" w:rsidR="007948CD" w:rsidRPr="00850B12" w:rsidRDefault="007948CD" w:rsidP="001D0D96">
      <w:pPr>
        <w:spacing w:line="276" w:lineRule="auto"/>
        <w:rPr>
          <w:rFonts w:asciiTheme="minorHAnsi" w:hAnsiTheme="minorHAnsi" w:cstheme="minorHAnsi"/>
          <w:b/>
          <w:bCs/>
          <w:color w:val="4472C4" w:themeColor="accent1"/>
        </w:rPr>
      </w:pPr>
      <w:hyperlink r:id="rId5" w:history="1">
        <w:r w:rsidRPr="00850B12">
          <w:rPr>
            <w:rStyle w:val="Hyperlink"/>
            <w:rFonts w:asciiTheme="minorHAnsi" w:hAnsiTheme="minorHAnsi" w:cstheme="minorHAnsi"/>
            <w:color w:val="000000" w:themeColor="text1"/>
            <w:u w:val="none"/>
          </w:rPr>
          <w:t>United States. Office of Child Development</w:t>
        </w:r>
      </w:hyperlink>
      <w:r w:rsidRPr="00850B12">
        <w:rPr>
          <w:rFonts w:asciiTheme="minorHAnsi" w:hAnsiTheme="minorHAnsi" w:cstheme="minorHAnsi"/>
          <w:color w:val="000000" w:themeColor="text1"/>
        </w:rPr>
        <w:t xml:space="preserve"> (2008) states that p</w:t>
      </w:r>
      <w:r w:rsidR="0067696C" w:rsidRPr="00850B12">
        <w:rPr>
          <w:rFonts w:asciiTheme="minorHAnsi" w:hAnsiTheme="minorHAnsi" w:cstheme="minorHAnsi"/>
        </w:rPr>
        <w:t>ositive and negative reinforcements can have a</w:t>
      </w:r>
      <w:r w:rsidR="00711CD0">
        <w:rPr>
          <w:rFonts w:asciiTheme="minorHAnsi" w:hAnsiTheme="minorHAnsi" w:cstheme="minorHAnsi"/>
        </w:rPr>
        <w:t>n</w:t>
      </w:r>
      <w:r w:rsidR="0067696C" w:rsidRPr="00850B12">
        <w:rPr>
          <w:rFonts w:asciiTheme="minorHAnsi" w:hAnsiTheme="minorHAnsi" w:cstheme="minorHAnsi"/>
        </w:rPr>
        <w:t xml:space="preserve"> </w:t>
      </w:r>
      <w:r w:rsidR="00711CD0">
        <w:rPr>
          <w:rFonts w:asciiTheme="minorHAnsi" w:hAnsiTheme="minorHAnsi" w:cstheme="minorHAnsi"/>
        </w:rPr>
        <w:t>immense</w:t>
      </w:r>
      <w:r w:rsidR="0067696C" w:rsidRPr="00850B12">
        <w:rPr>
          <w:rFonts w:asciiTheme="minorHAnsi" w:hAnsiTheme="minorHAnsi" w:cstheme="minorHAnsi"/>
        </w:rPr>
        <w:t xml:space="preserve"> impact in shaping a child’s behaviour. </w:t>
      </w:r>
      <w:r w:rsidR="00DC3F3F" w:rsidRPr="00850B12">
        <w:rPr>
          <w:rFonts w:asciiTheme="minorHAnsi" w:hAnsiTheme="minorHAnsi" w:cstheme="minorHAnsi"/>
        </w:rPr>
        <w:t>When the child is rewarded for good behaviour, that behaviour is more likely to happen again, contrary when a child is punished for bad behaviour, they are less likely to behave that way.</w:t>
      </w:r>
      <w:r w:rsidRPr="00850B12">
        <w:rPr>
          <w:rFonts w:asciiTheme="minorHAnsi" w:hAnsiTheme="minorHAnsi" w:cstheme="minorHAnsi"/>
        </w:rPr>
        <w:t xml:space="preserve"> </w:t>
      </w:r>
      <w:r w:rsidR="00FE1D14" w:rsidRPr="00850B12">
        <w:rPr>
          <w:rFonts w:asciiTheme="minorHAnsi" w:hAnsiTheme="minorHAnsi" w:cstheme="minorHAnsi"/>
        </w:rPr>
        <w:t xml:space="preserve">Children can be hesitant on how to behave when they have received negative reinforcement. </w:t>
      </w:r>
    </w:p>
    <w:p w14:paraId="54D914E8" w14:textId="77777777" w:rsidR="00F71DB8" w:rsidRPr="00850B12" w:rsidRDefault="00F71DB8" w:rsidP="001D0D96">
      <w:pPr>
        <w:spacing w:line="276" w:lineRule="auto"/>
        <w:rPr>
          <w:rFonts w:asciiTheme="minorHAnsi" w:hAnsiTheme="minorHAnsi" w:cstheme="minorHAnsi"/>
          <w:b/>
          <w:bCs/>
          <w:color w:val="4472C4" w:themeColor="accent1"/>
        </w:rPr>
      </w:pPr>
    </w:p>
    <w:p w14:paraId="416231E8" w14:textId="1F3BD47F" w:rsidR="007948CD" w:rsidRPr="00850B12" w:rsidRDefault="0069055E" w:rsidP="001D0D96">
      <w:pPr>
        <w:spacing w:line="276" w:lineRule="auto"/>
        <w:rPr>
          <w:rFonts w:asciiTheme="minorHAnsi" w:hAnsiTheme="minorHAnsi" w:cstheme="minorHAnsi"/>
          <w:color w:val="000000" w:themeColor="text1"/>
        </w:rPr>
      </w:pPr>
      <w:r w:rsidRPr="00850B12">
        <w:rPr>
          <w:rFonts w:asciiTheme="minorHAnsi" w:hAnsiTheme="minorHAnsi" w:cstheme="minorHAnsi"/>
          <w:color w:val="000000" w:themeColor="text1"/>
        </w:rPr>
        <w:t>Schlinger Jr (2013) mentions that w</w:t>
      </w:r>
      <w:r w:rsidR="007948CD" w:rsidRPr="00850B12">
        <w:rPr>
          <w:rFonts w:asciiTheme="minorHAnsi" w:hAnsiTheme="minorHAnsi" w:cstheme="minorHAnsi"/>
          <w:color w:val="000000" w:themeColor="text1"/>
        </w:rPr>
        <w:t>ith positive reinforcement children understand their good behaviour results in positive reinforcements such as rewards and appraises. Th</w:t>
      </w:r>
      <w:r w:rsidR="003E0278" w:rsidRPr="00850B12">
        <w:rPr>
          <w:rFonts w:asciiTheme="minorHAnsi" w:hAnsiTheme="minorHAnsi" w:cstheme="minorHAnsi"/>
          <w:color w:val="000000" w:themeColor="text1"/>
        </w:rPr>
        <w:t xml:space="preserve">is disciplines them and educates them the importance of responsibility. </w:t>
      </w:r>
    </w:p>
    <w:p w14:paraId="0F2CE9DD" w14:textId="72130ACB" w:rsidR="008806BC" w:rsidRPr="00850B12" w:rsidRDefault="003A0074" w:rsidP="001D0D96">
      <w:pPr>
        <w:spacing w:line="276" w:lineRule="auto"/>
        <w:rPr>
          <w:rFonts w:asciiTheme="minorHAnsi" w:hAnsiTheme="minorHAnsi" w:cstheme="minorHAnsi"/>
          <w:color w:val="000000" w:themeColor="text1"/>
        </w:rPr>
      </w:pPr>
      <w:r w:rsidRPr="00850B12">
        <w:rPr>
          <w:rFonts w:asciiTheme="minorHAnsi" w:hAnsiTheme="minorHAnsi" w:cstheme="minorHAnsi"/>
          <w:color w:val="000000" w:themeColor="text1"/>
        </w:rPr>
        <w:t xml:space="preserve">When a child is rewarded for doing something right or good, they gain the confidence to continue with the same behaviour. Children who are praised more have more self-esteem and confidence within themselves than the children who get punished. </w:t>
      </w:r>
    </w:p>
    <w:p w14:paraId="78FE6CCC" w14:textId="5DA06446" w:rsidR="009A3CE8" w:rsidRPr="00850B12" w:rsidRDefault="00560721" w:rsidP="001D0D96">
      <w:pPr>
        <w:spacing w:line="276" w:lineRule="auto"/>
        <w:rPr>
          <w:rFonts w:asciiTheme="minorHAnsi" w:hAnsiTheme="minorHAnsi" w:cstheme="minorHAnsi"/>
        </w:rPr>
      </w:pPr>
      <w:proofErr w:type="spellStart"/>
      <w:r w:rsidRPr="00850B12">
        <w:rPr>
          <w:rFonts w:asciiTheme="minorHAnsi" w:hAnsiTheme="minorHAnsi" w:cstheme="minorHAnsi"/>
        </w:rPr>
        <w:t>Marhaeni</w:t>
      </w:r>
      <w:proofErr w:type="spellEnd"/>
      <w:r w:rsidRPr="00850B12">
        <w:rPr>
          <w:rFonts w:asciiTheme="minorHAnsi" w:hAnsiTheme="minorHAnsi" w:cstheme="minorHAnsi"/>
        </w:rPr>
        <w:t xml:space="preserve"> (2021) states that p</w:t>
      </w:r>
      <w:r w:rsidR="00DC0431" w:rsidRPr="00850B12">
        <w:rPr>
          <w:rFonts w:asciiTheme="minorHAnsi" w:hAnsiTheme="minorHAnsi" w:cstheme="minorHAnsi"/>
        </w:rPr>
        <w:t>ositive and negative reinforcement in</w:t>
      </w:r>
      <w:r w:rsidR="00BC13F9" w:rsidRPr="00850B12">
        <w:rPr>
          <w:rFonts w:asciiTheme="minorHAnsi" w:hAnsiTheme="minorHAnsi" w:cstheme="minorHAnsi"/>
        </w:rPr>
        <w:t xml:space="preserve"> the</w:t>
      </w:r>
      <w:r w:rsidR="00DC0431" w:rsidRPr="00850B12">
        <w:rPr>
          <w:rFonts w:asciiTheme="minorHAnsi" w:hAnsiTheme="minorHAnsi" w:cstheme="minorHAnsi"/>
        </w:rPr>
        <w:t xml:space="preserve"> classroom </w:t>
      </w:r>
      <w:r w:rsidR="00BC13F9" w:rsidRPr="00850B12">
        <w:rPr>
          <w:rFonts w:asciiTheme="minorHAnsi" w:hAnsiTheme="minorHAnsi" w:cstheme="minorHAnsi"/>
        </w:rPr>
        <w:t>can help</w:t>
      </w:r>
      <w:r w:rsidR="00DC0431" w:rsidRPr="00850B12">
        <w:rPr>
          <w:rFonts w:asciiTheme="minorHAnsi" w:hAnsiTheme="minorHAnsi" w:cstheme="minorHAnsi"/>
        </w:rPr>
        <w:t xml:space="preserve"> shape behaviour. </w:t>
      </w:r>
      <w:r w:rsidR="00DC0431" w:rsidRPr="00850B12">
        <w:rPr>
          <w:rFonts w:asciiTheme="minorHAnsi" w:hAnsiTheme="minorHAnsi" w:cstheme="minorHAnsi"/>
        </w:rPr>
        <w:t>M</w:t>
      </w:r>
      <w:r w:rsidR="009A3CE8" w:rsidRPr="00850B12">
        <w:rPr>
          <w:rFonts w:asciiTheme="minorHAnsi" w:hAnsiTheme="minorHAnsi" w:cstheme="minorHAnsi"/>
        </w:rPr>
        <w:t xml:space="preserve">otivation is one of the important factors in helping a student learn as teachers play an important role to help </w:t>
      </w:r>
      <w:r w:rsidR="00DC0431" w:rsidRPr="00850B12">
        <w:rPr>
          <w:rFonts w:asciiTheme="minorHAnsi" w:hAnsiTheme="minorHAnsi" w:cstheme="minorHAnsi"/>
        </w:rPr>
        <w:t xml:space="preserve">motivate learners. When a child is rewarded with praise, it leads to positive result that can increase the child’s motivation and self-esteem. </w:t>
      </w:r>
      <w:r w:rsidR="00C27A4E" w:rsidRPr="00850B12">
        <w:rPr>
          <w:rFonts w:asciiTheme="minorHAnsi" w:hAnsiTheme="minorHAnsi" w:cstheme="minorHAnsi"/>
        </w:rPr>
        <w:t xml:space="preserve">Using praise as a feedback can help promote a positive classroom environment. </w:t>
      </w:r>
    </w:p>
    <w:p w14:paraId="6970E280" w14:textId="3410E680" w:rsidR="00DC0431" w:rsidRPr="00850B12" w:rsidRDefault="00DC0431" w:rsidP="001D0D96">
      <w:pPr>
        <w:spacing w:line="276" w:lineRule="auto"/>
        <w:rPr>
          <w:rFonts w:asciiTheme="minorHAnsi" w:hAnsiTheme="minorHAnsi" w:cstheme="minorHAnsi"/>
        </w:rPr>
      </w:pPr>
    </w:p>
    <w:p w14:paraId="07678C3A" w14:textId="56EEFAF1" w:rsidR="008806BC" w:rsidRPr="00850B12" w:rsidRDefault="008806BC" w:rsidP="001D0D96">
      <w:pPr>
        <w:spacing w:line="276" w:lineRule="auto"/>
        <w:rPr>
          <w:rFonts w:asciiTheme="minorHAnsi" w:hAnsiTheme="minorHAnsi" w:cstheme="minorHAnsi"/>
        </w:rPr>
      </w:pPr>
      <w:r w:rsidRPr="00850B12">
        <w:rPr>
          <w:rFonts w:asciiTheme="minorHAnsi" w:hAnsiTheme="minorHAnsi" w:cstheme="minorHAnsi"/>
        </w:rPr>
        <w:t xml:space="preserve">One of the limitations of operant conditioning is that it does not look at inherited and cognitive factors in learning which fails to explain some of the learning process in children, but on the other hand it can be applied when explaining different behaviours. O conditioning (2022) </w:t>
      </w:r>
    </w:p>
    <w:p w14:paraId="573B2306" w14:textId="642BBBA6" w:rsidR="00B86E9A" w:rsidRPr="00850B12" w:rsidRDefault="00D542D9" w:rsidP="001D0D96">
      <w:pPr>
        <w:spacing w:line="276" w:lineRule="auto"/>
        <w:rPr>
          <w:rFonts w:asciiTheme="minorHAnsi" w:hAnsiTheme="minorHAnsi" w:cstheme="minorHAnsi"/>
        </w:rPr>
      </w:pPr>
      <w:r w:rsidRPr="00850B12">
        <w:rPr>
          <w:rFonts w:asciiTheme="minorHAnsi" w:hAnsiTheme="minorHAnsi" w:cstheme="minorHAnsi"/>
        </w:rPr>
        <w:t xml:space="preserve">Hill (2001) mentions </w:t>
      </w:r>
      <w:r w:rsidR="00102B15" w:rsidRPr="00850B12">
        <w:rPr>
          <w:rFonts w:asciiTheme="minorHAnsi" w:hAnsiTheme="minorHAnsi" w:cstheme="minorHAnsi"/>
        </w:rPr>
        <w:t xml:space="preserve">in an experiment </w:t>
      </w:r>
      <w:r w:rsidRPr="00850B12">
        <w:rPr>
          <w:rFonts w:asciiTheme="minorHAnsi" w:hAnsiTheme="minorHAnsi" w:cstheme="minorHAnsi"/>
        </w:rPr>
        <w:t>that operant conditioning can be used to</w:t>
      </w:r>
      <w:r w:rsidR="00102B15" w:rsidRPr="00850B12">
        <w:rPr>
          <w:rFonts w:asciiTheme="minorHAnsi" w:hAnsiTheme="minorHAnsi" w:cstheme="minorHAnsi"/>
        </w:rPr>
        <w:t xml:space="preserve"> help shape behaviour in autistic children to improve their social interaction and speech</w:t>
      </w:r>
      <w:r w:rsidR="00102B15" w:rsidRPr="00850B12">
        <w:rPr>
          <w:rFonts w:asciiTheme="minorHAnsi" w:hAnsiTheme="minorHAnsi" w:cstheme="minorHAnsi"/>
        </w:rPr>
        <w:t>. W</w:t>
      </w:r>
      <w:r w:rsidR="00FB2476" w:rsidRPr="00850B12">
        <w:rPr>
          <w:rFonts w:asciiTheme="minorHAnsi" w:hAnsiTheme="minorHAnsi" w:cstheme="minorHAnsi"/>
        </w:rPr>
        <w:t xml:space="preserve">hen an </w:t>
      </w:r>
      <w:r w:rsidR="00FB2476" w:rsidRPr="00850B12">
        <w:rPr>
          <w:rFonts w:asciiTheme="minorHAnsi" w:hAnsiTheme="minorHAnsi" w:cstheme="minorHAnsi"/>
        </w:rPr>
        <w:lastRenderedPageBreak/>
        <w:t>autistic child makes eye contact or glance</w:t>
      </w:r>
      <w:r w:rsidR="00102B15" w:rsidRPr="00850B12">
        <w:rPr>
          <w:rFonts w:asciiTheme="minorHAnsi" w:hAnsiTheme="minorHAnsi" w:cstheme="minorHAnsi"/>
        </w:rPr>
        <w:t>s</w:t>
      </w:r>
      <w:r w:rsidR="00FB2476" w:rsidRPr="00850B12">
        <w:rPr>
          <w:rFonts w:asciiTheme="minorHAnsi" w:hAnsiTheme="minorHAnsi" w:cstheme="minorHAnsi"/>
        </w:rPr>
        <w:t xml:space="preserve"> at the therapist, the child was associated with food. </w:t>
      </w:r>
      <w:r w:rsidR="00B86E9A" w:rsidRPr="00850B12">
        <w:rPr>
          <w:rFonts w:asciiTheme="minorHAnsi" w:hAnsiTheme="minorHAnsi" w:cstheme="minorHAnsi"/>
        </w:rPr>
        <w:t>Any sound made by the child was reinforced with food. Until the child made the right sound, used syllables and lastly words to form sentences reinforcement was gradually stopped.</w:t>
      </w:r>
    </w:p>
    <w:p w14:paraId="23FEDB0F" w14:textId="205AEDD0" w:rsidR="00963F25" w:rsidRPr="00850B12" w:rsidRDefault="00963F25" w:rsidP="001D0D96">
      <w:pPr>
        <w:spacing w:line="276" w:lineRule="auto"/>
        <w:rPr>
          <w:rFonts w:asciiTheme="minorHAnsi" w:hAnsiTheme="minorHAnsi" w:cstheme="minorHAnsi"/>
        </w:rPr>
      </w:pPr>
    </w:p>
    <w:p w14:paraId="41DFE814" w14:textId="5B78FFE0" w:rsidR="00162C09" w:rsidRPr="00850B12" w:rsidRDefault="00132A07" w:rsidP="001D0D96">
      <w:pPr>
        <w:spacing w:line="276" w:lineRule="auto"/>
        <w:rPr>
          <w:rFonts w:asciiTheme="minorHAnsi" w:hAnsiTheme="minorHAnsi" w:cstheme="minorHAnsi"/>
        </w:rPr>
      </w:pPr>
      <w:r w:rsidRPr="00850B12">
        <w:rPr>
          <w:rFonts w:asciiTheme="minorHAnsi" w:hAnsiTheme="minorHAnsi" w:cstheme="minorHAnsi"/>
        </w:rPr>
        <w:t xml:space="preserve">Makulilo and </w:t>
      </w:r>
      <w:proofErr w:type="spellStart"/>
      <w:r w:rsidR="000B3DA5" w:rsidRPr="00850B12">
        <w:rPr>
          <w:rFonts w:asciiTheme="minorHAnsi" w:hAnsiTheme="minorHAnsi" w:cstheme="minorHAnsi"/>
        </w:rPr>
        <w:t>N</w:t>
      </w:r>
      <w:r w:rsidRPr="00850B12">
        <w:rPr>
          <w:rFonts w:asciiTheme="minorHAnsi" w:hAnsiTheme="minorHAnsi" w:cstheme="minorHAnsi"/>
        </w:rPr>
        <w:t>afukho</w:t>
      </w:r>
      <w:proofErr w:type="spellEnd"/>
      <w:r w:rsidRPr="00850B12">
        <w:rPr>
          <w:rFonts w:asciiTheme="minorHAnsi" w:hAnsiTheme="minorHAnsi" w:cstheme="minorHAnsi"/>
        </w:rPr>
        <w:t xml:space="preserve"> (2021) discuss</w:t>
      </w:r>
      <w:r w:rsidR="0042694A" w:rsidRPr="00850B12">
        <w:rPr>
          <w:rFonts w:asciiTheme="minorHAnsi" w:hAnsiTheme="minorHAnsi" w:cstheme="minorHAnsi"/>
        </w:rPr>
        <w:t>es</w:t>
      </w:r>
      <w:r w:rsidRPr="00850B12">
        <w:rPr>
          <w:rFonts w:asciiTheme="minorHAnsi" w:hAnsiTheme="minorHAnsi" w:cstheme="minorHAnsi"/>
        </w:rPr>
        <w:t xml:space="preserve"> that i</w:t>
      </w:r>
      <w:r w:rsidR="00162C09" w:rsidRPr="00850B12">
        <w:rPr>
          <w:rFonts w:asciiTheme="minorHAnsi" w:hAnsiTheme="minorHAnsi" w:cstheme="minorHAnsi"/>
        </w:rPr>
        <w:t xml:space="preserve">mitation has been an early sign of child development and it can be used in the classroom to help children develop and grow. </w:t>
      </w:r>
    </w:p>
    <w:p w14:paraId="4A51B7DD" w14:textId="14848F1D" w:rsidR="00162C09" w:rsidRPr="00850B12" w:rsidRDefault="00162C09" w:rsidP="001D0D96">
      <w:pPr>
        <w:spacing w:line="276" w:lineRule="auto"/>
        <w:rPr>
          <w:rFonts w:asciiTheme="minorHAnsi" w:hAnsiTheme="minorHAnsi" w:cstheme="minorHAnsi"/>
        </w:rPr>
      </w:pPr>
      <w:r w:rsidRPr="00850B12">
        <w:rPr>
          <w:rFonts w:asciiTheme="minorHAnsi" w:hAnsiTheme="minorHAnsi" w:cstheme="minorHAnsi"/>
        </w:rPr>
        <w:t>Imitation in the classroom can help children observe and perform instructions. By imitating models children can gain useful traits that can help them in the future. One of the strengths of Bandura’s social learning theory is that it can help children with hearing impairment.</w:t>
      </w:r>
      <w:r w:rsidR="00FA6EE7" w:rsidRPr="00850B12">
        <w:rPr>
          <w:rFonts w:asciiTheme="minorHAnsi" w:hAnsiTheme="minorHAnsi" w:cstheme="minorHAnsi"/>
        </w:rPr>
        <w:t xml:space="preserve"> </w:t>
      </w:r>
      <w:r w:rsidR="007E03A8" w:rsidRPr="00850B12">
        <w:rPr>
          <w:rFonts w:asciiTheme="minorHAnsi" w:hAnsiTheme="minorHAnsi" w:cstheme="minorHAnsi"/>
        </w:rPr>
        <w:t xml:space="preserve">One of the studies reinforced the imitation learning </w:t>
      </w:r>
      <w:r w:rsidR="00711CD0">
        <w:rPr>
          <w:rFonts w:asciiTheme="minorHAnsi" w:hAnsiTheme="minorHAnsi" w:cstheme="minorHAnsi"/>
        </w:rPr>
        <w:t xml:space="preserve">theory </w:t>
      </w:r>
      <w:r w:rsidR="007E03A8" w:rsidRPr="00850B12">
        <w:rPr>
          <w:rFonts w:asciiTheme="minorHAnsi" w:hAnsiTheme="minorHAnsi" w:cstheme="minorHAnsi"/>
        </w:rPr>
        <w:t xml:space="preserve">as it helped children to sign with imitation when they observed teachers. </w:t>
      </w:r>
      <w:r w:rsidR="004A7D89" w:rsidRPr="00850B12">
        <w:rPr>
          <w:rFonts w:asciiTheme="minorHAnsi" w:hAnsiTheme="minorHAnsi" w:cstheme="minorHAnsi"/>
        </w:rPr>
        <w:t>The</w:t>
      </w:r>
      <w:r w:rsidR="00711CD0">
        <w:rPr>
          <w:rFonts w:asciiTheme="minorHAnsi" w:hAnsiTheme="minorHAnsi" w:cstheme="minorHAnsi"/>
        </w:rPr>
        <w:t xml:space="preserve"> study showed that</w:t>
      </w:r>
      <w:r w:rsidR="004A7D89" w:rsidRPr="00850B12">
        <w:rPr>
          <w:rFonts w:asciiTheme="minorHAnsi" w:hAnsiTheme="minorHAnsi" w:cstheme="minorHAnsi"/>
        </w:rPr>
        <w:t xml:space="preserve"> children are motivated and concentrate when imitating others along with</w:t>
      </w:r>
      <w:r w:rsidR="00132A07" w:rsidRPr="00850B12">
        <w:rPr>
          <w:rFonts w:asciiTheme="minorHAnsi" w:hAnsiTheme="minorHAnsi" w:cstheme="minorHAnsi"/>
        </w:rPr>
        <w:t xml:space="preserve"> reviving their memory. </w:t>
      </w:r>
    </w:p>
    <w:p w14:paraId="4F80B273" w14:textId="65C4EBCB" w:rsidR="00162C09" w:rsidRPr="00850B12" w:rsidRDefault="00711CD0" w:rsidP="001D0D96">
      <w:pPr>
        <w:spacing w:line="276" w:lineRule="auto"/>
        <w:rPr>
          <w:rFonts w:asciiTheme="minorHAnsi" w:hAnsiTheme="minorHAnsi" w:cstheme="minorHAnsi"/>
        </w:rPr>
      </w:pPr>
      <w:r>
        <w:rPr>
          <w:rFonts w:asciiTheme="minorHAnsi" w:hAnsiTheme="minorHAnsi" w:cstheme="minorHAnsi"/>
        </w:rPr>
        <w:t>With the Social Learning Theory c</w:t>
      </w:r>
      <w:r w:rsidR="00132A07" w:rsidRPr="00850B12">
        <w:rPr>
          <w:rFonts w:asciiTheme="minorHAnsi" w:hAnsiTheme="minorHAnsi" w:cstheme="minorHAnsi"/>
        </w:rPr>
        <w:t xml:space="preserve">hildren can develop social cognition and students can </w:t>
      </w:r>
      <w:r w:rsidR="00F82A61" w:rsidRPr="00850B12">
        <w:rPr>
          <w:rFonts w:asciiTheme="minorHAnsi" w:hAnsiTheme="minorHAnsi" w:cstheme="minorHAnsi"/>
        </w:rPr>
        <w:t>understand</w:t>
      </w:r>
      <w:r w:rsidR="00132A07" w:rsidRPr="00850B12">
        <w:rPr>
          <w:rFonts w:asciiTheme="minorHAnsi" w:hAnsiTheme="minorHAnsi" w:cstheme="minorHAnsi"/>
        </w:rPr>
        <w:t xml:space="preserve"> their mental capability. </w:t>
      </w:r>
    </w:p>
    <w:p w14:paraId="4C1CFB7C" w14:textId="77777777" w:rsidR="00C76A46" w:rsidRPr="00850B12" w:rsidRDefault="00C76A46" w:rsidP="001D0D96">
      <w:pPr>
        <w:spacing w:line="276" w:lineRule="auto"/>
        <w:rPr>
          <w:rFonts w:asciiTheme="minorHAnsi" w:hAnsiTheme="minorHAnsi" w:cstheme="minorHAnsi"/>
          <w:b/>
          <w:bCs/>
        </w:rPr>
      </w:pPr>
    </w:p>
    <w:p w14:paraId="5434BFA1" w14:textId="3D6A317A" w:rsidR="002731FF" w:rsidRPr="00850B12" w:rsidRDefault="000E0DA5" w:rsidP="001D0D96">
      <w:pPr>
        <w:spacing w:line="276" w:lineRule="auto"/>
        <w:rPr>
          <w:rFonts w:asciiTheme="minorHAnsi" w:hAnsiTheme="minorHAnsi" w:cstheme="minorHAnsi"/>
        </w:rPr>
      </w:pPr>
      <w:r w:rsidRPr="00850B12">
        <w:rPr>
          <w:rFonts w:asciiTheme="minorHAnsi" w:hAnsiTheme="minorHAnsi" w:cstheme="minorHAnsi"/>
        </w:rPr>
        <w:t xml:space="preserve">To conclude this, Bandura’s </w:t>
      </w:r>
      <w:r w:rsidR="00711CD0">
        <w:rPr>
          <w:rFonts w:asciiTheme="minorHAnsi" w:hAnsiTheme="minorHAnsi" w:cstheme="minorHAnsi"/>
        </w:rPr>
        <w:t>S</w:t>
      </w:r>
      <w:r w:rsidRPr="00850B12">
        <w:rPr>
          <w:rFonts w:asciiTheme="minorHAnsi" w:hAnsiTheme="minorHAnsi" w:cstheme="minorHAnsi"/>
        </w:rPr>
        <w:t xml:space="preserve">ocial </w:t>
      </w:r>
      <w:r w:rsidR="00711CD0">
        <w:rPr>
          <w:rFonts w:asciiTheme="minorHAnsi" w:hAnsiTheme="minorHAnsi" w:cstheme="minorHAnsi"/>
        </w:rPr>
        <w:t>Le</w:t>
      </w:r>
      <w:r w:rsidRPr="00850B12">
        <w:rPr>
          <w:rFonts w:asciiTheme="minorHAnsi" w:hAnsiTheme="minorHAnsi" w:cstheme="minorHAnsi"/>
        </w:rPr>
        <w:t xml:space="preserve">arning </w:t>
      </w:r>
      <w:r w:rsidR="00711CD0">
        <w:rPr>
          <w:rFonts w:asciiTheme="minorHAnsi" w:hAnsiTheme="minorHAnsi" w:cstheme="minorHAnsi"/>
        </w:rPr>
        <w:t>T</w:t>
      </w:r>
      <w:r w:rsidRPr="00850B12">
        <w:rPr>
          <w:rFonts w:asciiTheme="minorHAnsi" w:hAnsiTheme="minorHAnsi" w:cstheme="minorHAnsi"/>
        </w:rPr>
        <w:t xml:space="preserve">heory shows that observation plays a massive role in learning. </w:t>
      </w:r>
      <w:r w:rsidR="00872BAF" w:rsidRPr="00850B12">
        <w:rPr>
          <w:rFonts w:asciiTheme="minorHAnsi" w:hAnsiTheme="minorHAnsi" w:cstheme="minorHAnsi"/>
        </w:rPr>
        <w:t xml:space="preserve">Children learn by observing and imitating others. </w:t>
      </w:r>
      <w:r w:rsidR="000B3DA5" w:rsidRPr="00850B12">
        <w:rPr>
          <w:rFonts w:asciiTheme="minorHAnsi" w:hAnsiTheme="minorHAnsi" w:cstheme="minorHAnsi"/>
        </w:rPr>
        <w:t xml:space="preserve">This shows that imitation can play a part in helping children learn and develop skills. Makulilo and </w:t>
      </w:r>
      <w:proofErr w:type="spellStart"/>
      <w:r w:rsidR="000B3DA5" w:rsidRPr="00850B12">
        <w:rPr>
          <w:rFonts w:asciiTheme="minorHAnsi" w:hAnsiTheme="minorHAnsi" w:cstheme="minorHAnsi"/>
        </w:rPr>
        <w:t>Nafukho</w:t>
      </w:r>
      <w:proofErr w:type="spellEnd"/>
      <w:r w:rsidR="000B3DA5" w:rsidRPr="00850B12">
        <w:rPr>
          <w:rFonts w:asciiTheme="minorHAnsi" w:hAnsiTheme="minorHAnsi" w:cstheme="minorHAnsi"/>
        </w:rPr>
        <w:t xml:space="preserve"> show that imitation can be a strength when developing children’s skills for the future by copying good traits</w:t>
      </w:r>
      <w:r w:rsidR="002731FF" w:rsidRPr="00850B12">
        <w:rPr>
          <w:rFonts w:asciiTheme="minorHAnsi" w:hAnsiTheme="minorHAnsi" w:cstheme="minorHAnsi"/>
        </w:rPr>
        <w:t xml:space="preserve">. Another strength of Bandura’s theory is that it can help children with hearing impairment to learn sign language and </w:t>
      </w:r>
      <w:r w:rsidR="00057ADE" w:rsidRPr="00850B12">
        <w:rPr>
          <w:rFonts w:asciiTheme="minorHAnsi" w:hAnsiTheme="minorHAnsi" w:cstheme="minorHAnsi"/>
        </w:rPr>
        <w:t xml:space="preserve">help these learners participate actively. </w:t>
      </w:r>
    </w:p>
    <w:p w14:paraId="0F1FC6F6" w14:textId="082AB847" w:rsidR="00057ADE" w:rsidRPr="00850B12" w:rsidRDefault="003C55C2" w:rsidP="001D0D96">
      <w:pPr>
        <w:spacing w:line="276" w:lineRule="auto"/>
        <w:rPr>
          <w:rFonts w:asciiTheme="minorHAnsi" w:hAnsiTheme="minorHAnsi" w:cstheme="minorHAnsi"/>
        </w:rPr>
      </w:pPr>
      <w:r w:rsidRPr="00850B12">
        <w:rPr>
          <w:rFonts w:asciiTheme="minorHAnsi" w:hAnsiTheme="minorHAnsi" w:cstheme="minorHAnsi"/>
        </w:rPr>
        <w:t>Nevertheless,</w:t>
      </w:r>
      <w:r w:rsidR="00057ADE" w:rsidRPr="00850B12">
        <w:rPr>
          <w:rFonts w:asciiTheme="minorHAnsi" w:hAnsiTheme="minorHAnsi" w:cstheme="minorHAnsi"/>
        </w:rPr>
        <w:t xml:space="preserve"> </w:t>
      </w:r>
      <w:r w:rsidRPr="00850B12">
        <w:rPr>
          <w:rFonts w:asciiTheme="minorHAnsi" w:hAnsiTheme="minorHAnsi" w:cstheme="minorHAnsi"/>
        </w:rPr>
        <w:t>B</w:t>
      </w:r>
      <w:r w:rsidR="00057ADE" w:rsidRPr="00850B12">
        <w:rPr>
          <w:rFonts w:asciiTheme="minorHAnsi" w:hAnsiTheme="minorHAnsi" w:cstheme="minorHAnsi"/>
        </w:rPr>
        <w:t>andura’s theory has its limitations as imitation can be a negative way to learn behaviour</w:t>
      </w:r>
      <w:r w:rsidRPr="00850B12">
        <w:rPr>
          <w:rFonts w:asciiTheme="minorHAnsi" w:hAnsiTheme="minorHAnsi" w:cstheme="minorHAnsi"/>
        </w:rPr>
        <w:t>,</w:t>
      </w:r>
      <w:r w:rsidR="00057ADE" w:rsidRPr="00850B12">
        <w:rPr>
          <w:rFonts w:asciiTheme="minorHAnsi" w:hAnsiTheme="minorHAnsi" w:cstheme="minorHAnsi"/>
        </w:rPr>
        <w:t xml:space="preserve"> for instance children can gain bad habits from observing their models</w:t>
      </w:r>
      <w:r w:rsidRPr="00850B12">
        <w:rPr>
          <w:rFonts w:asciiTheme="minorHAnsi" w:hAnsiTheme="minorHAnsi" w:cstheme="minorHAnsi"/>
        </w:rPr>
        <w:t xml:space="preserve"> and if that behaviour is not corrected it </w:t>
      </w:r>
      <w:r w:rsidR="00DA5E7C" w:rsidRPr="00850B12">
        <w:rPr>
          <w:rFonts w:asciiTheme="minorHAnsi" w:hAnsiTheme="minorHAnsi" w:cstheme="minorHAnsi"/>
        </w:rPr>
        <w:t xml:space="preserve">is likely to have an impact on their development. </w:t>
      </w:r>
    </w:p>
    <w:p w14:paraId="3510F8B9" w14:textId="3FDD71AF" w:rsidR="00B708F7" w:rsidRPr="00850B12" w:rsidRDefault="00BE1C12" w:rsidP="001D0D96">
      <w:pPr>
        <w:spacing w:line="276" w:lineRule="auto"/>
        <w:rPr>
          <w:rFonts w:asciiTheme="minorHAnsi" w:hAnsiTheme="minorHAnsi" w:cstheme="minorHAnsi"/>
        </w:rPr>
      </w:pPr>
      <w:r w:rsidRPr="00850B12">
        <w:rPr>
          <w:rFonts w:asciiTheme="minorHAnsi" w:hAnsiTheme="minorHAnsi" w:cstheme="minorHAnsi"/>
        </w:rPr>
        <w:t>S</w:t>
      </w:r>
      <w:r w:rsidR="005911C8" w:rsidRPr="00850B12">
        <w:rPr>
          <w:rFonts w:asciiTheme="minorHAnsi" w:hAnsiTheme="minorHAnsi" w:cstheme="minorHAnsi"/>
        </w:rPr>
        <w:t xml:space="preserve">kinner’s operant conditioning shows learning through positive and negative reinforcement, by building an association between a certain behaviour and the result of that behaviour, you learn. </w:t>
      </w:r>
      <w:r w:rsidRPr="00850B12">
        <w:rPr>
          <w:rFonts w:asciiTheme="minorHAnsi" w:hAnsiTheme="minorHAnsi" w:cstheme="minorHAnsi"/>
        </w:rPr>
        <w:t xml:space="preserve">Basildon Academies (2022) expresses that </w:t>
      </w:r>
      <w:r w:rsidRPr="00850B12">
        <w:rPr>
          <w:rFonts w:asciiTheme="minorHAnsi" w:hAnsiTheme="minorHAnsi" w:cstheme="minorHAnsi"/>
        </w:rPr>
        <w:t>p</w:t>
      </w:r>
      <w:r w:rsidR="00BD28DE" w:rsidRPr="00850B12">
        <w:rPr>
          <w:rFonts w:asciiTheme="minorHAnsi" w:hAnsiTheme="minorHAnsi" w:cstheme="minorHAnsi"/>
        </w:rPr>
        <w:t xml:space="preserve">ositive and negative reinforcement can </w:t>
      </w:r>
      <w:r w:rsidR="00677005" w:rsidRPr="00850B12">
        <w:rPr>
          <w:rFonts w:asciiTheme="minorHAnsi" w:hAnsiTheme="minorHAnsi" w:cstheme="minorHAnsi"/>
        </w:rPr>
        <w:t>have a great role</w:t>
      </w:r>
      <w:r w:rsidR="00BD28DE" w:rsidRPr="00850B12">
        <w:rPr>
          <w:rFonts w:asciiTheme="minorHAnsi" w:hAnsiTheme="minorHAnsi" w:cstheme="minorHAnsi"/>
        </w:rPr>
        <w:t xml:space="preserve"> in shaping behaviour</w:t>
      </w:r>
      <w:r w:rsidR="00F7541C" w:rsidRPr="00850B12">
        <w:rPr>
          <w:rFonts w:asciiTheme="minorHAnsi" w:hAnsiTheme="minorHAnsi" w:cstheme="minorHAnsi"/>
        </w:rPr>
        <w:t>.</w:t>
      </w:r>
      <w:r w:rsidRPr="00850B12">
        <w:rPr>
          <w:rFonts w:asciiTheme="minorHAnsi" w:hAnsiTheme="minorHAnsi" w:cstheme="minorHAnsi"/>
        </w:rPr>
        <w:t xml:space="preserve"> </w:t>
      </w:r>
      <w:r w:rsidR="00A80490" w:rsidRPr="00850B12">
        <w:rPr>
          <w:rFonts w:asciiTheme="minorHAnsi" w:hAnsiTheme="minorHAnsi" w:cstheme="minorHAnsi"/>
        </w:rPr>
        <w:t xml:space="preserve">Children learn from models in their environment as these models can </w:t>
      </w:r>
      <w:r w:rsidR="00637AFA">
        <w:rPr>
          <w:rFonts w:asciiTheme="minorHAnsi" w:hAnsiTheme="minorHAnsi" w:cstheme="minorHAnsi"/>
        </w:rPr>
        <w:t xml:space="preserve">be </w:t>
      </w:r>
      <w:r w:rsidR="00A80490" w:rsidRPr="00850B12">
        <w:rPr>
          <w:rFonts w:asciiTheme="minorHAnsi" w:hAnsiTheme="minorHAnsi" w:cstheme="minorHAnsi"/>
        </w:rPr>
        <w:t xml:space="preserve">parents, friends, neighbours or even characters from TV. Examples of behaviour is given from these models.  </w:t>
      </w:r>
      <w:r w:rsidR="00A706D2" w:rsidRPr="00850B12">
        <w:rPr>
          <w:rFonts w:asciiTheme="minorHAnsi" w:hAnsiTheme="minorHAnsi" w:cstheme="minorHAnsi"/>
        </w:rPr>
        <w:t xml:space="preserve">As skinner’s experiment has shown that </w:t>
      </w:r>
      <w:r w:rsidR="00AC0C76" w:rsidRPr="00850B12">
        <w:rPr>
          <w:rFonts w:asciiTheme="minorHAnsi" w:hAnsiTheme="minorHAnsi" w:cstheme="minorHAnsi"/>
        </w:rPr>
        <w:t xml:space="preserve">individuals </w:t>
      </w:r>
      <w:r w:rsidR="00A706D2" w:rsidRPr="00850B12">
        <w:rPr>
          <w:rFonts w:asciiTheme="minorHAnsi" w:hAnsiTheme="minorHAnsi" w:cstheme="minorHAnsi"/>
        </w:rPr>
        <w:t xml:space="preserve">learn from their </w:t>
      </w:r>
      <w:r w:rsidR="00AC0C76" w:rsidRPr="00850B12">
        <w:rPr>
          <w:rFonts w:asciiTheme="minorHAnsi" w:hAnsiTheme="minorHAnsi" w:cstheme="minorHAnsi"/>
        </w:rPr>
        <w:t>environment</w:t>
      </w:r>
      <w:r w:rsidR="00A706D2" w:rsidRPr="00850B12">
        <w:rPr>
          <w:rFonts w:asciiTheme="minorHAnsi" w:hAnsiTheme="minorHAnsi" w:cstheme="minorHAnsi"/>
        </w:rPr>
        <w:t xml:space="preserve"> </w:t>
      </w:r>
      <w:r w:rsidR="00AC0C76" w:rsidRPr="00850B12">
        <w:rPr>
          <w:rFonts w:asciiTheme="minorHAnsi" w:hAnsiTheme="minorHAnsi" w:cstheme="minorHAnsi"/>
        </w:rPr>
        <w:t>by repeating the behaviour if there is positive outcome</w:t>
      </w:r>
      <w:r w:rsidR="00637AFA">
        <w:rPr>
          <w:rFonts w:asciiTheme="minorHAnsi" w:hAnsiTheme="minorHAnsi" w:cstheme="minorHAnsi"/>
        </w:rPr>
        <w:t>,</w:t>
      </w:r>
      <w:r w:rsidR="00AC0C76" w:rsidRPr="00850B12">
        <w:rPr>
          <w:rFonts w:asciiTheme="minorHAnsi" w:hAnsiTheme="minorHAnsi" w:cstheme="minorHAnsi"/>
        </w:rPr>
        <w:t xml:space="preserve"> and similarly when individuals are dealt with negative </w:t>
      </w:r>
      <w:r w:rsidR="00637AFA" w:rsidRPr="00850B12">
        <w:rPr>
          <w:rFonts w:asciiTheme="minorHAnsi" w:hAnsiTheme="minorHAnsi" w:cstheme="minorHAnsi"/>
        </w:rPr>
        <w:t>reinforc</w:t>
      </w:r>
      <w:r w:rsidR="00637AFA">
        <w:rPr>
          <w:rFonts w:asciiTheme="minorHAnsi" w:hAnsiTheme="minorHAnsi" w:cstheme="minorHAnsi"/>
        </w:rPr>
        <w:t>ement</w:t>
      </w:r>
      <w:r w:rsidR="00AC0C76" w:rsidRPr="00850B12">
        <w:rPr>
          <w:rFonts w:asciiTheme="minorHAnsi" w:hAnsiTheme="minorHAnsi" w:cstheme="minorHAnsi"/>
        </w:rPr>
        <w:t xml:space="preserve"> that behaviour is stopped. </w:t>
      </w:r>
    </w:p>
    <w:p w14:paraId="7F0F39CE" w14:textId="6A5EC132" w:rsidR="001145CD" w:rsidRPr="00850B12" w:rsidRDefault="002A73FA" w:rsidP="001D0D96">
      <w:pPr>
        <w:spacing w:line="276" w:lineRule="auto"/>
        <w:rPr>
          <w:rFonts w:asciiTheme="minorHAnsi" w:hAnsiTheme="minorHAnsi" w:cstheme="minorHAnsi"/>
        </w:rPr>
      </w:pPr>
      <w:r w:rsidRPr="00850B12">
        <w:rPr>
          <w:rFonts w:asciiTheme="minorHAnsi" w:hAnsiTheme="minorHAnsi" w:cstheme="minorHAnsi"/>
        </w:rPr>
        <w:t xml:space="preserve">This shows that children pick up behaviour from their environment whether it is good or bad and they copy those behaviour and act it out.  </w:t>
      </w:r>
    </w:p>
    <w:p w14:paraId="50268D0E" w14:textId="604BEE3B" w:rsidR="0042694A" w:rsidRPr="00850B12" w:rsidRDefault="0042694A" w:rsidP="001D0D96">
      <w:pPr>
        <w:spacing w:line="276" w:lineRule="auto"/>
        <w:rPr>
          <w:rFonts w:asciiTheme="minorHAnsi" w:hAnsiTheme="minorHAnsi" w:cstheme="minorHAnsi"/>
        </w:rPr>
      </w:pPr>
      <w:r w:rsidRPr="00850B12">
        <w:rPr>
          <w:rFonts w:asciiTheme="minorHAnsi" w:hAnsiTheme="minorHAnsi" w:cstheme="minorHAnsi"/>
        </w:rPr>
        <w:t xml:space="preserve">Bandura’s social learning theory </w:t>
      </w:r>
      <w:r w:rsidR="00AF658C" w:rsidRPr="00850B12">
        <w:rPr>
          <w:rFonts w:asciiTheme="minorHAnsi" w:hAnsiTheme="minorHAnsi" w:cstheme="minorHAnsi"/>
        </w:rPr>
        <w:t>suggests that learning is through observation while Skinner’s operant conditioning indicates that learning happens when behaviour is accompanied by reinforcement.</w:t>
      </w:r>
    </w:p>
    <w:p w14:paraId="449C4C74" w14:textId="7877C9F4" w:rsidR="00D14002" w:rsidRDefault="00D14002">
      <w:pPr>
        <w:rPr>
          <w:rFonts w:cstheme="minorHAnsi"/>
        </w:rPr>
      </w:pPr>
    </w:p>
    <w:p w14:paraId="268B904D" w14:textId="791231D9" w:rsidR="00184BBB" w:rsidRDefault="00184BBB">
      <w:pPr>
        <w:rPr>
          <w:rFonts w:cstheme="minorHAnsi"/>
        </w:rPr>
      </w:pPr>
    </w:p>
    <w:p w14:paraId="4ADDEF6E" w14:textId="3F3723B5" w:rsidR="00184BBB" w:rsidRDefault="00184BBB">
      <w:pPr>
        <w:rPr>
          <w:rFonts w:cstheme="minorHAnsi"/>
        </w:rPr>
      </w:pPr>
    </w:p>
    <w:p w14:paraId="29FC2F67" w14:textId="0A3AD39F" w:rsidR="00F71DB8" w:rsidRDefault="00F71DB8">
      <w:pPr>
        <w:rPr>
          <w:rFonts w:cstheme="minorHAnsi"/>
        </w:rPr>
      </w:pPr>
    </w:p>
    <w:p w14:paraId="7EAEC4FE" w14:textId="41F07FAC" w:rsidR="00184BBB" w:rsidRDefault="00184BBB" w:rsidP="009635FF">
      <w:pPr>
        <w:jc w:val="center"/>
        <w:rPr>
          <w:rFonts w:asciiTheme="minorHAnsi" w:hAnsiTheme="minorHAnsi" w:cstheme="minorHAnsi"/>
        </w:rPr>
      </w:pPr>
      <w:r w:rsidRPr="00184BBB">
        <w:rPr>
          <w:rFonts w:asciiTheme="minorHAnsi" w:hAnsiTheme="minorHAnsi" w:cstheme="minorHAnsi"/>
        </w:rPr>
        <w:lastRenderedPageBreak/>
        <w:t>References</w:t>
      </w:r>
    </w:p>
    <w:p w14:paraId="425EBCE1" w14:textId="77777777" w:rsidR="009635FF" w:rsidRDefault="009635FF" w:rsidP="00184BBB">
      <w:pPr>
        <w:jc w:val="center"/>
        <w:rPr>
          <w:rFonts w:asciiTheme="minorHAnsi" w:hAnsiTheme="minorHAnsi" w:cstheme="minorHAnsi"/>
        </w:rPr>
      </w:pPr>
    </w:p>
    <w:p w14:paraId="6DBC4E3B"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Allan, J. (2017) </w:t>
      </w:r>
      <w:r w:rsidRPr="00864F24">
        <w:rPr>
          <w:rFonts w:asciiTheme="minorHAnsi" w:hAnsiTheme="minorHAnsi" w:cstheme="minorHAnsi"/>
          <w:i/>
          <w:iCs/>
        </w:rPr>
        <w:t>An analysis of Albert Bandura’s aggression.</w:t>
      </w:r>
      <w:r w:rsidRPr="00864F24">
        <w:rPr>
          <w:rFonts w:asciiTheme="minorHAnsi" w:hAnsiTheme="minorHAnsi" w:cstheme="minorHAnsi"/>
        </w:rPr>
        <w:t xml:space="preserve"> London: Taylor &amp; Francis</w:t>
      </w:r>
    </w:p>
    <w:p w14:paraId="10289B12" w14:textId="77777777" w:rsidR="00864F24" w:rsidRDefault="00864F24" w:rsidP="007B7C00">
      <w:pPr>
        <w:spacing w:line="276" w:lineRule="auto"/>
        <w:rPr>
          <w:rFonts w:asciiTheme="minorHAnsi" w:hAnsiTheme="minorHAnsi" w:cstheme="minorHAnsi"/>
        </w:rPr>
      </w:pPr>
    </w:p>
    <w:p w14:paraId="007F2537"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Anderson, F. and Kras, K. (2008) ‘Revisiting Albert Bandura’s Social Learning Theory to better understand and assist victims of intimate personal violence’, </w:t>
      </w:r>
      <w:r w:rsidRPr="00864F24">
        <w:rPr>
          <w:rFonts w:asciiTheme="minorHAnsi" w:hAnsiTheme="minorHAnsi" w:cstheme="minorHAnsi"/>
          <w:i/>
          <w:iCs/>
        </w:rPr>
        <w:t xml:space="preserve">Women &amp; Criminal Justice, </w:t>
      </w:r>
      <w:r w:rsidRPr="00864F24">
        <w:rPr>
          <w:rFonts w:asciiTheme="minorHAnsi" w:hAnsiTheme="minorHAnsi" w:cstheme="minorHAnsi"/>
        </w:rPr>
        <w:t>17 (1) p. 102-103. Available at:</w:t>
      </w:r>
      <w:r w:rsidRPr="00864F24">
        <w:rPr>
          <w:rFonts w:asciiTheme="minorHAnsi" w:hAnsiTheme="minorHAnsi" w:cstheme="minorHAnsi"/>
        </w:rPr>
        <w:t xml:space="preserve"> </w:t>
      </w:r>
      <w:hyperlink r:id="rId6" w:history="1">
        <w:r w:rsidRPr="00864F24">
          <w:rPr>
            <w:rStyle w:val="Hyperlink"/>
            <w:rFonts w:asciiTheme="minorHAnsi" w:hAnsiTheme="minorHAnsi" w:cstheme="minorHAnsi"/>
          </w:rPr>
          <w:t>https</w:t>
        </w:r>
      </w:hyperlink>
      <w:r w:rsidRPr="00864F24">
        <w:rPr>
          <w:rFonts w:asciiTheme="minorHAnsi" w:hAnsiTheme="minorHAnsi" w:cstheme="minorHAnsi"/>
          <w:u w:val="single"/>
        </w:rPr>
        <w:fldChar w:fldCharType="begin"/>
      </w:r>
      <w:r w:rsidRPr="00864F24">
        <w:rPr>
          <w:rFonts w:asciiTheme="minorHAnsi" w:hAnsiTheme="minorHAnsi" w:cstheme="minorHAnsi"/>
          <w:u w:val="single"/>
        </w:rPr>
        <w:instrText xml:space="preserve"> HYPERLINK "https://www-tandfonline-com.ezproxy.uwtsd.ac.uk/doi/abs/10.1300/J012v17n01_05" </w:instrText>
      </w:r>
      <w:r w:rsidRPr="00864F24">
        <w:rPr>
          <w:rFonts w:asciiTheme="minorHAnsi" w:hAnsiTheme="minorHAnsi" w:cstheme="minorHAnsi"/>
          <w:u w:val="single"/>
        </w:rPr>
        <w:fldChar w:fldCharType="separate"/>
      </w:r>
      <w:r w:rsidRPr="00864F24">
        <w:rPr>
          <w:rStyle w:val="Hyperlink"/>
          <w:rFonts w:asciiTheme="minorHAnsi" w:hAnsiTheme="minorHAnsi" w:cstheme="minorHAnsi"/>
        </w:rPr>
        <w:t>://w</w:t>
      </w:r>
      <w:r w:rsidRPr="00864F24">
        <w:rPr>
          <w:rStyle w:val="Hyperlink"/>
          <w:rFonts w:asciiTheme="minorHAnsi" w:hAnsiTheme="minorHAnsi" w:cstheme="minorHAnsi"/>
        </w:rPr>
        <w:t>w</w:t>
      </w:r>
      <w:r w:rsidRPr="00864F24">
        <w:rPr>
          <w:rStyle w:val="Hyperlink"/>
          <w:rFonts w:asciiTheme="minorHAnsi" w:hAnsiTheme="minorHAnsi" w:cstheme="minorHAnsi"/>
        </w:rPr>
        <w:t>w-tandfonline-c</w:t>
      </w:r>
      <w:r w:rsidRPr="00864F24">
        <w:rPr>
          <w:rStyle w:val="Hyperlink"/>
          <w:rFonts w:asciiTheme="minorHAnsi" w:hAnsiTheme="minorHAnsi" w:cstheme="minorHAnsi"/>
        </w:rPr>
        <w:t>o</w:t>
      </w:r>
      <w:r w:rsidRPr="00864F24">
        <w:rPr>
          <w:rStyle w:val="Hyperlink"/>
          <w:rFonts w:asciiTheme="minorHAnsi" w:hAnsiTheme="minorHAnsi" w:cstheme="minorHAnsi"/>
        </w:rPr>
        <w:t>m.ezproxy.uwtsd.ac.uk/doi/abs/10.1300/J012v17n01_05</w:t>
      </w:r>
      <w:r w:rsidRPr="00864F24">
        <w:rPr>
          <w:rFonts w:asciiTheme="minorHAnsi" w:hAnsiTheme="minorHAnsi" w:cstheme="minorHAnsi"/>
        </w:rPr>
        <w:fldChar w:fldCharType="end"/>
      </w:r>
      <w:r w:rsidRPr="00864F24">
        <w:rPr>
          <w:rFonts w:asciiTheme="minorHAnsi" w:hAnsiTheme="minorHAnsi" w:cstheme="minorHAnsi"/>
        </w:rPr>
        <w:t xml:space="preserve"> </w:t>
      </w:r>
    </w:p>
    <w:p w14:paraId="6AC492C1" w14:textId="77777777" w:rsidR="00864F24" w:rsidRDefault="00864F24" w:rsidP="007B7C00">
      <w:pPr>
        <w:spacing w:line="276" w:lineRule="auto"/>
        <w:rPr>
          <w:rFonts w:asciiTheme="minorHAnsi" w:hAnsiTheme="minorHAnsi" w:cstheme="minorHAnsi"/>
        </w:rPr>
      </w:pPr>
    </w:p>
    <w:p w14:paraId="44F08903" w14:textId="77777777" w:rsidR="00864F24" w:rsidRDefault="00864F24" w:rsidP="007B7C00">
      <w:pPr>
        <w:spacing w:line="276" w:lineRule="auto"/>
        <w:rPr>
          <w:rFonts w:asciiTheme="minorHAnsi" w:hAnsiTheme="minorHAnsi" w:cstheme="minorHAnsi"/>
        </w:rPr>
      </w:pPr>
      <w:proofErr w:type="spellStart"/>
      <w:r w:rsidRPr="00864F24">
        <w:rPr>
          <w:rFonts w:asciiTheme="minorHAnsi" w:hAnsiTheme="minorHAnsi" w:cstheme="minorHAnsi"/>
          <w:lang w:val="en-US"/>
        </w:rPr>
        <w:t>Basildon</w:t>
      </w:r>
      <w:proofErr w:type="spellEnd"/>
      <w:r w:rsidRPr="00864F24">
        <w:rPr>
          <w:rFonts w:asciiTheme="minorHAnsi" w:hAnsiTheme="minorHAnsi" w:cstheme="minorHAnsi"/>
          <w:lang w:val="en-US"/>
        </w:rPr>
        <w:t xml:space="preserve"> Academies (2022) ‘Bandura’s social learning theory.’ Available at: </w:t>
      </w:r>
      <w:hyperlink r:id="rId7" w:history="1">
        <w:r w:rsidRPr="00864F24">
          <w:rPr>
            <w:rStyle w:val="Hyperlink"/>
            <w:rFonts w:asciiTheme="minorHAnsi" w:hAnsiTheme="minorHAnsi" w:cstheme="minorHAnsi"/>
            <w:lang w:val="en-US"/>
          </w:rPr>
          <w:t>https://www.basildonacademies.org.uk/_site/data/files/documents/home%20learn/6160C82C76596B950D6A28BE34F1A1D3.pdf</w:t>
        </w:r>
      </w:hyperlink>
      <w:r w:rsidRPr="00864F24">
        <w:rPr>
          <w:rFonts w:asciiTheme="minorHAnsi" w:hAnsiTheme="minorHAnsi" w:cstheme="minorHAnsi"/>
          <w:lang w:val="en-US"/>
        </w:rPr>
        <w:t xml:space="preserve"> </w:t>
      </w:r>
      <w:r w:rsidRPr="00864F24">
        <w:rPr>
          <w:rFonts w:asciiTheme="minorHAnsi" w:hAnsiTheme="minorHAnsi" w:cstheme="minorHAnsi"/>
        </w:rPr>
        <w:t>(Accessed: 2</w:t>
      </w:r>
      <w:r w:rsidRPr="00864F24">
        <w:rPr>
          <w:rFonts w:asciiTheme="minorHAnsi" w:hAnsiTheme="minorHAnsi" w:cstheme="minorHAnsi"/>
          <w:vertAlign w:val="superscript"/>
        </w:rPr>
        <w:t>nd</w:t>
      </w:r>
      <w:r w:rsidRPr="00864F24">
        <w:rPr>
          <w:rFonts w:asciiTheme="minorHAnsi" w:hAnsiTheme="minorHAnsi" w:cstheme="minorHAnsi"/>
        </w:rPr>
        <w:t xml:space="preserve"> May 2022) </w:t>
      </w:r>
    </w:p>
    <w:p w14:paraId="539E7C88" w14:textId="77777777" w:rsidR="00864F24" w:rsidRDefault="00864F24" w:rsidP="007B7C00">
      <w:pPr>
        <w:spacing w:line="276" w:lineRule="auto"/>
        <w:rPr>
          <w:rFonts w:asciiTheme="minorHAnsi" w:hAnsiTheme="minorHAnsi" w:cstheme="minorHAnsi"/>
        </w:rPr>
      </w:pPr>
    </w:p>
    <w:p w14:paraId="28CFDCDC"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Britannica (2022) ‘Bobo doll experiment’ Available at:</w:t>
      </w:r>
      <w:r w:rsidRPr="00864F24">
        <w:rPr>
          <w:rFonts w:asciiTheme="minorHAnsi" w:hAnsiTheme="minorHAnsi" w:cstheme="minorHAnsi"/>
        </w:rPr>
        <w:t xml:space="preserve"> </w:t>
      </w:r>
      <w:hyperlink r:id="rId8" w:history="1">
        <w:r w:rsidRPr="00864F24">
          <w:rPr>
            <w:rStyle w:val="Hyperlink"/>
            <w:rFonts w:asciiTheme="minorHAnsi" w:hAnsiTheme="minorHAnsi" w:cstheme="minorHAnsi"/>
          </w:rPr>
          <w:t>https://www.britannica.com/event/Bo</w:t>
        </w:r>
        <w:r w:rsidRPr="00864F24">
          <w:rPr>
            <w:rStyle w:val="Hyperlink"/>
            <w:rFonts w:asciiTheme="minorHAnsi" w:hAnsiTheme="minorHAnsi" w:cstheme="minorHAnsi"/>
          </w:rPr>
          <w:t>b</w:t>
        </w:r>
        <w:r w:rsidRPr="00864F24">
          <w:rPr>
            <w:rStyle w:val="Hyperlink"/>
            <w:rFonts w:asciiTheme="minorHAnsi" w:hAnsiTheme="minorHAnsi" w:cstheme="minorHAnsi"/>
          </w:rPr>
          <w:t>o-doll-experiment</w:t>
        </w:r>
      </w:hyperlink>
      <w:r w:rsidRPr="00864F24">
        <w:rPr>
          <w:rFonts w:asciiTheme="minorHAnsi" w:hAnsiTheme="minorHAnsi" w:cstheme="minorHAnsi"/>
        </w:rPr>
        <w:t xml:space="preserve"> (Accessed: 28</w:t>
      </w:r>
      <w:r w:rsidRPr="00864F24">
        <w:rPr>
          <w:rFonts w:asciiTheme="minorHAnsi" w:hAnsiTheme="minorHAnsi" w:cstheme="minorHAnsi"/>
          <w:vertAlign w:val="superscript"/>
        </w:rPr>
        <w:t>th</w:t>
      </w:r>
      <w:r w:rsidRPr="00864F24">
        <w:rPr>
          <w:rFonts w:asciiTheme="minorHAnsi" w:hAnsiTheme="minorHAnsi" w:cstheme="minorHAnsi"/>
        </w:rPr>
        <w:t xml:space="preserve"> April 2022) </w:t>
      </w:r>
    </w:p>
    <w:p w14:paraId="68B77E93" w14:textId="77777777" w:rsidR="00864F24" w:rsidRDefault="00864F24" w:rsidP="007B7C00">
      <w:pPr>
        <w:spacing w:line="276" w:lineRule="auto"/>
        <w:rPr>
          <w:rFonts w:asciiTheme="minorHAnsi" w:hAnsiTheme="minorHAnsi" w:cstheme="minorHAnsi"/>
        </w:rPr>
      </w:pPr>
    </w:p>
    <w:p w14:paraId="72231AC7" w14:textId="77777777" w:rsidR="00864F24" w:rsidRDefault="00864F24" w:rsidP="007B7C00">
      <w:pPr>
        <w:spacing w:line="276" w:lineRule="auto"/>
        <w:rPr>
          <w:rFonts w:asciiTheme="minorHAnsi" w:hAnsiTheme="minorHAnsi" w:cstheme="minorHAnsi"/>
        </w:rPr>
      </w:pPr>
      <w:proofErr w:type="spellStart"/>
      <w:proofErr w:type="gramStart"/>
      <w:r w:rsidRPr="00864F24">
        <w:rPr>
          <w:rFonts w:asciiTheme="minorHAnsi" w:hAnsiTheme="minorHAnsi" w:cstheme="minorHAnsi"/>
        </w:rPr>
        <w:t>Cash,A</w:t>
      </w:r>
      <w:proofErr w:type="spellEnd"/>
      <w:proofErr w:type="gramEnd"/>
      <w:r w:rsidRPr="00864F24">
        <w:rPr>
          <w:rFonts w:asciiTheme="minorHAnsi" w:hAnsiTheme="minorHAnsi" w:cstheme="minorHAnsi"/>
        </w:rPr>
        <w:t xml:space="preserve"> (2013) </w:t>
      </w:r>
      <w:r w:rsidRPr="00864F24">
        <w:rPr>
          <w:rFonts w:asciiTheme="minorHAnsi" w:hAnsiTheme="minorHAnsi" w:cstheme="minorHAnsi"/>
          <w:i/>
          <w:iCs/>
        </w:rPr>
        <w:t xml:space="preserve">Psychology for dummies. </w:t>
      </w:r>
      <w:r w:rsidRPr="00864F24">
        <w:rPr>
          <w:rFonts w:asciiTheme="minorHAnsi" w:hAnsiTheme="minorHAnsi" w:cstheme="minorHAnsi"/>
        </w:rPr>
        <w:t>2</w:t>
      </w:r>
      <w:r w:rsidRPr="00864F24">
        <w:rPr>
          <w:rFonts w:asciiTheme="minorHAnsi" w:hAnsiTheme="minorHAnsi" w:cstheme="minorHAnsi"/>
          <w:vertAlign w:val="superscript"/>
        </w:rPr>
        <w:t>nd</w:t>
      </w:r>
      <w:r w:rsidRPr="00864F24">
        <w:rPr>
          <w:rFonts w:asciiTheme="minorHAnsi" w:hAnsiTheme="minorHAnsi" w:cstheme="minorHAnsi"/>
        </w:rPr>
        <w:t xml:space="preserve"> </w:t>
      </w:r>
      <w:proofErr w:type="spellStart"/>
      <w:r w:rsidRPr="00864F24">
        <w:rPr>
          <w:rFonts w:asciiTheme="minorHAnsi" w:hAnsiTheme="minorHAnsi" w:cstheme="minorHAnsi"/>
        </w:rPr>
        <w:t>edn</w:t>
      </w:r>
      <w:proofErr w:type="spellEnd"/>
      <w:r w:rsidRPr="00864F24">
        <w:rPr>
          <w:rFonts w:asciiTheme="minorHAnsi" w:hAnsiTheme="minorHAnsi" w:cstheme="minorHAnsi"/>
        </w:rPr>
        <w:t>. New jersey: Wiley</w:t>
      </w:r>
    </w:p>
    <w:p w14:paraId="434DC5DE" w14:textId="77777777" w:rsidR="00864F24" w:rsidRDefault="00864F24" w:rsidP="007B7C00">
      <w:pPr>
        <w:spacing w:line="276" w:lineRule="auto"/>
        <w:rPr>
          <w:rFonts w:asciiTheme="minorHAnsi" w:hAnsiTheme="minorHAnsi" w:cstheme="minorHAnsi"/>
        </w:rPr>
      </w:pPr>
    </w:p>
    <w:p w14:paraId="6A6679E7" w14:textId="77777777" w:rsidR="00864F24" w:rsidRDefault="00864F24" w:rsidP="007B7C00">
      <w:pPr>
        <w:spacing w:line="276" w:lineRule="auto"/>
        <w:rPr>
          <w:rFonts w:asciiTheme="minorHAnsi" w:hAnsiTheme="minorHAnsi" w:cstheme="minorHAnsi"/>
        </w:rPr>
      </w:pPr>
      <w:proofErr w:type="spellStart"/>
      <w:r w:rsidRPr="00864F24">
        <w:rPr>
          <w:rFonts w:asciiTheme="minorHAnsi" w:hAnsiTheme="minorHAnsi" w:cstheme="minorHAnsi"/>
        </w:rPr>
        <w:t>Fryling</w:t>
      </w:r>
      <w:proofErr w:type="spellEnd"/>
      <w:r w:rsidRPr="00864F24">
        <w:rPr>
          <w:rFonts w:asciiTheme="minorHAnsi" w:hAnsiTheme="minorHAnsi" w:cstheme="minorHAnsi"/>
        </w:rPr>
        <w:t xml:space="preserve">, M. and Johnston, C. and Hayes, L. (2011) ‘Understanding Observational Learning: An </w:t>
      </w:r>
      <w:proofErr w:type="spellStart"/>
      <w:r w:rsidRPr="00864F24">
        <w:rPr>
          <w:rFonts w:asciiTheme="minorHAnsi" w:hAnsiTheme="minorHAnsi" w:cstheme="minorHAnsi"/>
        </w:rPr>
        <w:t>Interbehavioural</w:t>
      </w:r>
      <w:proofErr w:type="spellEnd"/>
      <w:r w:rsidRPr="00864F24">
        <w:rPr>
          <w:rFonts w:asciiTheme="minorHAnsi" w:hAnsiTheme="minorHAnsi" w:cstheme="minorHAnsi"/>
        </w:rPr>
        <w:t xml:space="preserve"> Approach’, </w:t>
      </w:r>
      <w:r w:rsidRPr="00864F24">
        <w:rPr>
          <w:rFonts w:asciiTheme="minorHAnsi" w:hAnsiTheme="minorHAnsi" w:cstheme="minorHAnsi"/>
          <w:i/>
          <w:iCs/>
        </w:rPr>
        <w:t>National Library of Medicine,</w:t>
      </w:r>
      <w:r w:rsidRPr="00864F24">
        <w:rPr>
          <w:rFonts w:asciiTheme="minorHAnsi" w:hAnsiTheme="minorHAnsi" w:cstheme="minorHAnsi"/>
        </w:rPr>
        <w:t xml:space="preserve"> p. 191-203. Available at: </w:t>
      </w:r>
      <w:hyperlink r:id="rId9" w:history="1">
        <w:r w:rsidRPr="00864F24">
          <w:rPr>
            <w:rStyle w:val="Hyperlink"/>
            <w:rFonts w:asciiTheme="minorHAnsi" w:hAnsiTheme="minorHAnsi" w:cstheme="minorHAnsi"/>
          </w:rPr>
          <w:t>https://www.ncbi.nlm.nih.gov/pmc/articles/PMC3139552/</w:t>
        </w:r>
      </w:hyperlink>
      <w:r w:rsidRPr="00864F24">
        <w:rPr>
          <w:rFonts w:asciiTheme="minorHAnsi" w:hAnsiTheme="minorHAnsi" w:cstheme="minorHAnsi"/>
        </w:rPr>
        <w:t xml:space="preserve"> </w:t>
      </w:r>
    </w:p>
    <w:p w14:paraId="05D27B7B" w14:textId="77777777" w:rsidR="00864F24" w:rsidRDefault="00864F24" w:rsidP="007B7C00">
      <w:pPr>
        <w:spacing w:line="276" w:lineRule="auto"/>
        <w:rPr>
          <w:rFonts w:asciiTheme="minorHAnsi" w:hAnsiTheme="minorHAnsi" w:cstheme="minorHAnsi"/>
        </w:rPr>
      </w:pPr>
    </w:p>
    <w:p w14:paraId="39186CC5"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Hill, G. (2001) </w:t>
      </w:r>
      <w:r w:rsidRPr="00864F24">
        <w:rPr>
          <w:rFonts w:asciiTheme="minorHAnsi" w:hAnsiTheme="minorHAnsi" w:cstheme="minorHAnsi"/>
          <w:i/>
          <w:iCs/>
        </w:rPr>
        <w:t>A level Psychology through diagrams</w:t>
      </w:r>
      <w:r w:rsidRPr="00864F24">
        <w:rPr>
          <w:rFonts w:asciiTheme="minorHAnsi" w:hAnsiTheme="minorHAnsi" w:cstheme="minorHAnsi"/>
        </w:rPr>
        <w:t>. 2</w:t>
      </w:r>
      <w:r w:rsidRPr="00864F24">
        <w:rPr>
          <w:rFonts w:asciiTheme="minorHAnsi" w:hAnsiTheme="minorHAnsi" w:cstheme="minorHAnsi"/>
          <w:vertAlign w:val="superscript"/>
        </w:rPr>
        <w:t>nd</w:t>
      </w:r>
      <w:r w:rsidRPr="00864F24">
        <w:rPr>
          <w:rFonts w:asciiTheme="minorHAnsi" w:hAnsiTheme="minorHAnsi" w:cstheme="minorHAnsi"/>
        </w:rPr>
        <w:t xml:space="preserve"> </w:t>
      </w:r>
      <w:proofErr w:type="spellStart"/>
      <w:r w:rsidRPr="00864F24">
        <w:rPr>
          <w:rFonts w:asciiTheme="minorHAnsi" w:hAnsiTheme="minorHAnsi" w:cstheme="minorHAnsi"/>
        </w:rPr>
        <w:t>edn</w:t>
      </w:r>
      <w:proofErr w:type="spellEnd"/>
      <w:r w:rsidRPr="00864F24">
        <w:rPr>
          <w:rFonts w:asciiTheme="minorHAnsi" w:hAnsiTheme="minorHAnsi" w:cstheme="minorHAnsi"/>
        </w:rPr>
        <w:t xml:space="preserve">. Oxford: Oxford University Press. </w:t>
      </w:r>
    </w:p>
    <w:p w14:paraId="31E5C914" w14:textId="77777777" w:rsidR="00864F24" w:rsidRDefault="00864F24" w:rsidP="007B7C00">
      <w:pPr>
        <w:spacing w:line="276" w:lineRule="auto"/>
        <w:rPr>
          <w:rFonts w:asciiTheme="minorHAnsi" w:hAnsiTheme="minorHAnsi" w:cstheme="minorHAnsi"/>
        </w:rPr>
      </w:pPr>
    </w:p>
    <w:p w14:paraId="7CFA5B12"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Jones, S (2009) ‘The development of imitation in infancy.’, </w:t>
      </w:r>
      <w:r w:rsidRPr="00864F24">
        <w:rPr>
          <w:rFonts w:asciiTheme="minorHAnsi" w:hAnsiTheme="minorHAnsi" w:cstheme="minorHAnsi"/>
          <w:i/>
          <w:iCs/>
        </w:rPr>
        <w:t xml:space="preserve">National Library of Medicine, </w:t>
      </w:r>
      <w:r w:rsidRPr="00864F24">
        <w:rPr>
          <w:rFonts w:asciiTheme="minorHAnsi" w:hAnsiTheme="minorHAnsi" w:cstheme="minorHAnsi"/>
        </w:rPr>
        <w:t xml:space="preserve">p. 2325-2335. Available at: </w:t>
      </w:r>
      <w:hyperlink r:id="rId10" w:history="1">
        <w:r w:rsidRPr="00864F24">
          <w:rPr>
            <w:rStyle w:val="Hyperlink"/>
            <w:rFonts w:asciiTheme="minorHAnsi" w:hAnsiTheme="minorHAnsi" w:cstheme="minorHAnsi"/>
          </w:rPr>
          <w:t>https://www.ncbi.nlm.nih.gov/pmc/articles/PMC2865075/</w:t>
        </w:r>
      </w:hyperlink>
    </w:p>
    <w:p w14:paraId="1FC15F7F" w14:textId="77777777" w:rsidR="00864F24" w:rsidRDefault="00864F24" w:rsidP="007B7C00">
      <w:pPr>
        <w:spacing w:line="276" w:lineRule="auto"/>
        <w:rPr>
          <w:rFonts w:asciiTheme="minorHAnsi" w:hAnsiTheme="minorHAnsi" w:cstheme="minorHAnsi"/>
        </w:rPr>
      </w:pPr>
    </w:p>
    <w:p w14:paraId="3FF3C2AC"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Makulilo, A. and </w:t>
      </w:r>
      <w:proofErr w:type="spellStart"/>
      <w:r w:rsidRPr="00864F24">
        <w:rPr>
          <w:rFonts w:asciiTheme="minorHAnsi" w:hAnsiTheme="minorHAnsi" w:cstheme="minorHAnsi"/>
        </w:rPr>
        <w:t>Nafukho</w:t>
      </w:r>
      <w:proofErr w:type="spellEnd"/>
      <w:r w:rsidRPr="00864F24">
        <w:rPr>
          <w:rFonts w:asciiTheme="minorHAnsi" w:hAnsiTheme="minorHAnsi" w:cstheme="minorHAnsi"/>
        </w:rPr>
        <w:t xml:space="preserve">, F. (2021) Handbook of Research on nurturing industrial economy for Africa’s Development. Hershey PA: IGI Global </w:t>
      </w:r>
    </w:p>
    <w:p w14:paraId="20A3BB20" w14:textId="77777777" w:rsidR="00864F24" w:rsidRDefault="00864F24" w:rsidP="007B7C00">
      <w:pPr>
        <w:spacing w:line="276" w:lineRule="auto"/>
        <w:rPr>
          <w:rFonts w:asciiTheme="minorHAnsi" w:hAnsiTheme="minorHAnsi" w:cstheme="minorHAnsi"/>
        </w:rPr>
      </w:pPr>
    </w:p>
    <w:p w14:paraId="091DE5E2" w14:textId="77777777" w:rsidR="00864F24" w:rsidRDefault="00864F24" w:rsidP="007B7C00">
      <w:pPr>
        <w:spacing w:line="276" w:lineRule="auto"/>
        <w:rPr>
          <w:rFonts w:asciiTheme="minorHAnsi" w:hAnsiTheme="minorHAnsi" w:cstheme="minorHAnsi"/>
        </w:rPr>
      </w:pPr>
      <w:proofErr w:type="spellStart"/>
      <w:r w:rsidRPr="00864F24">
        <w:rPr>
          <w:rFonts w:asciiTheme="minorHAnsi" w:hAnsiTheme="minorHAnsi" w:cstheme="minorHAnsi"/>
        </w:rPr>
        <w:t>Marhaeni</w:t>
      </w:r>
      <w:proofErr w:type="spellEnd"/>
      <w:r w:rsidRPr="00864F24">
        <w:rPr>
          <w:rFonts w:asciiTheme="minorHAnsi" w:hAnsiTheme="minorHAnsi" w:cstheme="minorHAnsi"/>
        </w:rPr>
        <w:t xml:space="preserve">, A. (2021) </w:t>
      </w:r>
      <w:r w:rsidRPr="00864F24">
        <w:rPr>
          <w:rFonts w:asciiTheme="minorHAnsi" w:hAnsiTheme="minorHAnsi" w:cstheme="minorHAnsi"/>
          <w:i/>
          <w:iCs/>
        </w:rPr>
        <w:t>Reinforcement in EFL Classrooms: with lots of sample instruments.</w:t>
      </w:r>
      <w:r w:rsidRPr="00864F24">
        <w:rPr>
          <w:rFonts w:asciiTheme="minorHAnsi" w:hAnsiTheme="minorHAnsi" w:cstheme="minorHAnsi"/>
        </w:rPr>
        <w:t xml:space="preserve"> Depok: PT. RajaGrafindo Persad</w:t>
      </w:r>
    </w:p>
    <w:p w14:paraId="779F5625" w14:textId="77777777" w:rsidR="00864F24" w:rsidRDefault="00864F24" w:rsidP="007B7C00">
      <w:pPr>
        <w:spacing w:line="276" w:lineRule="auto"/>
        <w:rPr>
          <w:rFonts w:asciiTheme="minorHAnsi" w:hAnsiTheme="minorHAnsi" w:cstheme="minorHAnsi"/>
        </w:rPr>
      </w:pPr>
    </w:p>
    <w:p w14:paraId="76C5857F"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Moore, J. (2013) ‘Methodological Behaviourism from the standpoint of a Radical Behaviourist’, </w:t>
      </w:r>
      <w:r w:rsidRPr="00864F24">
        <w:rPr>
          <w:rFonts w:asciiTheme="minorHAnsi" w:hAnsiTheme="minorHAnsi" w:cstheme="minorHAnsi"/>
          <w:i/>
          <w:iCs/>
        </w:rPr>
        <w:t>National Library of Medicine</w:t>
      </w:r>
      <w:r w:rsidRPr="00864F24">
        <w:rPr>
          <w:rFonts w:asciiTheme="minorHAnsi" w:hAnsiTheme="minorHAnsi" w:cstheme="minorHAnsi"/>
        </w:rPr>
        <w:t xml:space="preserve">, p. 197-208. Available at: </w:t>
      </w:r>
      <w:hyperlink r:id="rId11" w:history="1">
        <w:r w:rsidRPr="00864F24">
          <w:rPr>
            <w:rStyle w:val="Hyperlink"/>
            <w:rFonts w:asciiTheme="minorHAnsi" w:hAnsiTheme="minorHAnsi" w:cstheme="minorHAnsi"/>
          </w:rPr>
          <w:t>https://www.ncbi.nlm.nih.gov/pmc/articles/PMC5147434/</w:t>
        </w:r>
      </w:hyperlink>
      <w:r w:rsidRPr="00864F24">
        <w:rPr>
          <w:rFonts w:asciiTheme="minorHAnsi" w:hAnsiTheme="minorHAnsi" w:cstheme="minorHAnsi"/>
        </w:rPr>
        <w:t xml:space="preserve"> </w:t>
      </w:r>
    </w:p>
    <w:p w14:paraId="06BA4A5A" w14:textId="77777777" w:rsidR="00864F24" w:rsidRDefault="00864F24" w:rsidP="007B7C00">
      <w:pPr>
        <w:spacing w:line="276" w:lineRule="auto"/>
        <w:rPr>
          <w:rFonts w:asciiTheme="minorHAnsi" w:hAnsiTheme="minorHAnsi" w:cstheme="minorHAnsi"/>
        </w:rPr>
      </w:pPr>
    </w:p>
    <w:p w14:paraId="6009F218"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O’Donohue, W. and Ferguson, K. (2001) </w:t>
      </w:r>
      <w:r w:rsidRPr="00864F24">
        <w:rPr>
          <w:rFonts w:asciiTheme="minorHAnsi" w:hAnsiTheme="minorHAnsi" w:cstheme="minorHAnsi"/>
          <w:i/>
          <w:iCs/>
        </w:rPr>
        <w:t>The Psychology of B.F. Skinner.</w:t>
      </w:r>
      <w:r w:rsidRPr="00864F24">
        <w:rPr>
          <w:rFonts w:asciiTheme="minorHAnsi" w:hAnsiTheme="minorHAnsi" w:cstheme="minorHAnsi"/>
        </w:rPr>
        <w:t xml:space="preserve"> California: SAGE Publications </w:t>
      </w:r>
    </w:p>
    <w:p w14:paraId="322121DA" w14:textId="77777777" w:rsidR="00864F24" w:rsidRDefault="00864F24" w:rsidP="007B7C00">
      <w:pPr>
        <w:spacing w:line="276" w:lineRule="auto"/>
        <w:rPr>
          <w:rFonts w:asciiTheme="minorHAnsi" w:hAnsiTheme="minorHAnsi" w:cstheme="minorHAnsi"/>
        </w:rPr>
      </w:pPr>
    </w:p>
    <w:p w14:paraId="0BB7243A" w14:textId="77777777" w:rsidR="007B7C00" w:rsidRDefault="00864F24" w:rsidP="007B7C00">
      <w:pPr>
        <w:spacing w:line="276" w:lineRule="auto"/>
        <w:rPr>
          <w:rFonts w:asciiTheme="minorHAnsi" w:hAnsiTheme="minorHAnsi" w:cstheme="minorHAnsi"/>
        </w:rPr>
      </w:pPr>
      <w:r w:rsidRPr="00864F24">
        <w:rPr>
          <w:rFonts w:asciiTheme="minorHAnsi" w:hAnsiTheme="minorHAnsi" w:cstheme="minorHAnsi"/>
        </w:rPr>
        <w:lastRenderedPageBreak/>
        <w:t>Schlinger Jr, H. (2013) A Behaviour analytic view of Child Development. New York: Springer US</w:t>
      </w:r>
    </w:p>
    <w:p w14:paraId="62F62657" w14:textId="77777777" w:rsidR="007B7C00" w:rsidRDefault="007B7C00" w:rsidP="007B7C00">
      <w:pPr>
        <w:spacing w:line="276" w:lineRule="auto"/>
        <w:rPr>
          <w:rFonts w:asciiTheme="minorHAnsi" w:hAnsiTheme="minorHAnsi" w:cstheme="minorHAnsi"/>
        </w:rPr>
      </w:pPr>
    </w:p>
    <w:p w14:paraId="5048D0DE" w14:textId="0BF57780"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Schlinger, H. (2020) ‘The impact of B.F. Skinner’s science of operant learning on early childhood research, theory, treatment, and care’, </w:t>
      </w:r>
      <w:r w:rsidRPr="00864F24">
        <w:rPr>
          <w:rFonts w:asciiTheme="minorHAnsi" w:hAnsiTheme="minorHAnsi" w:cstheme="minorHAnsi"/>
          <w:i/>
          <w:iCs/>
        </w:rPr>
        <w:t>Early Childhood development and care</w:t>
      </w:r>
      <w:r w:rsidRPr="00864F24">
        <w:rPr>
          <w:rFonts w:asciiTheme="minorHAnsi" w:hAnsiTheme="minorHAnsi" w:cstheme="minorHAnsi"/>
        </w:rPr>
        <w:t xml:space="preserve">, 191 (7-8) p. 1089-1106. Available at: </w:t>
      </w:r>
      <w:hyperlink r:id="rId12" w:history="1">
        <w:r w:rsidRPr="00864F24">
          <w:rPr>
            <w:rStyle w:val="Hyperlink"/>
            <w:rFonts w:asciiTheme="minorHAnsi" w:hAnsiTheme="minorHAnsi" w:cstheme="minorHAnsi"/>
          </w:rPr>
          <w:t>https://www-tandfonline-com.ezproxy.uwtsd.ac.uk/doi/full/10.1080/03004430.2020.1855155</w:t>
        </w:r>
      </w:hyperlink>
      <w:r w:rsidRPr="00864F24">
        <w:rPr>
          <w:rFonts w:asciiTheme="minorHAnsi" w:hAnsiTheme="minorHAnsi" w:cstheme="minorHAnsi"/>
        </w:rPr>
        <w:t xml:space="preserve"> </w:t>
      </w:r>
    </w:p>
    <w:p w14:paraId="4EF5B8BC" w14:textId="77777777" w:rsidR="00864F24" w:rsidRDefault="00864F24" w:rsidP="007B7C00">
      <w:pPr>
        <w:spacing w:line="276" w:lineRule="auto"/>
        <w:rPr>
          <w:rFonts w:asciiTheme="minorHAnsi" w:hAnsiTheme="minorHAnsi" w:cstheme="minorHAnsi"/>
        </w:rPr>
      </w:pPr>
    </w:p>
    <w:p w14:paraId="4441DB6F"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lang w:val="en-US"/>
        </w:rPr>
        <w:t xml:space="preserve">Staddon, J. and </w:t>
      </w:r>
      <w:proofErr w:type="spellStart"/>
      <w:r w:rsidRPr="00864F24">
        <w:rPr>
          <w:rFonts w:asciiTheme="minorHAnsi" w:hAnsiTheme="minorHAnsi" w:cstheme="minorHAnsi"/>
          <w:lang w:val="en-US"/>
        </w:rPr>
        <w:t>Cerutti</w:t>
      </w:r>
      <w:proofErr w:type="spellEnd"/>
      <w:r w:rsidRPr="00864F24">
        <w:rPr>
          <w:rFonts w:asciiTheme="minorHAnsi" w:hAnsiTheme="minorHAnsi" w:cstheme="minorHAnsi"/>
          <w:lang w:val="en-US"/>
        </w:rPr>
        <w:t xml:space="preserve">, D. (2002) ‘Operant Conditioning’, </w:t>
      </w:r>
      <w:r w:rsidRPr="00864F24">
        <w:rPr>
          <w:rFonts w:asciiTheme="minorHAnsi" w:hAnsiTheme="minorHAnsi" w:cstheme="minorHAnsi"/>
          <w:i/>
          <w:iCs/>
          <w:lang w:val="en-US"/>
        </w:rPr>
        <w:t>National Library of Medicine</w:t>
      </w:r>
      <w:r w:rsidRPr="00864F24">
        <w:rPr>
          <w:rFonts w:asciiTheme="minorHAnsi" w:hAnsiTheme="minorHAnsi" w:cstheme="minorHAnsi"/>
          <w:lang w:val="en-US"/>
        </w:rPr>
        <w:t xml:space="preserve">, p. 115-144. Available at: </w:t>
      </w:r>
      <w:hyperlink r:id="rId13" w:history="1">
        <w:r w:rsidRPr="00864F24">
          <w:rPr>
            <w:rStyle w:val="Hyperlink"/>
            <w:rFonts w:asciiTheme="minorHAnsi" w:hAnsiTheme="minorHAnsi" w:cstheme="minorHAnsi"/>
            <w:lang w:val="en-US"/>
          </w:rPr>
          <w:t>https://www.ncbi.nlm.nih.gov/pmc/articles/PMC1473025/</w:t>
        </w:r>
      </w:hyperlink>
      <w:r w:rsidRPr="00864F24">
        <w:rPr>
          <w:rFonts w:asciiTheme="minorHAnsi" w:hAnsiTheme="minorHAnsi" w:cstheme="minorHAnsi"/>
          <w:lang w:val="en-US"/>
        </w:rPr>
        <w:t xml:space="preserve"> </w:t>
      </w:r>
    </w:p>
    <w:p w14:paraId="6F224C9C" w14:textId="77777777" w:rsidR="00864F24" w:rsidRDefault="00864F24" w:rsidP="007B7C00">
      <w:pPr>
        <w:spacing w:line="276" w:lineRule="auto"/>
        <w:rPr>
          <w:rFonts w:asciiTheme="minorHAnsi" w:hAnsiTheme="minorHAnsi" w:cstheme="minorHAnsi"/>
        </w:rPr>
      </w:pPr>
    </w:p>
    <w:p w14:paraId="34ACAEDB" w14:textId="77777777"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United states. Office of child Development (2008) </w:t>
      </w:r>
      <w:r w:rsidRPr="00864F24">
        <w:rPr>
          <w:rFonts w:asciiTheme="minorHAnsi" w:hAnsiTheme="minorHAnsi" w:cstheme="minorHAnsi"/>
          <w:i/>
          <w:iCs/>
        </w:rPr>
        <w:t xml:space="preserve">Child development: Day care: Serving pre-school children. </w:t>
      </w:r>
      <w:r w:rsidRPr="00864F24">
        <w:rPr>
          <w:rFonts w:asciiTheme="minorHAnsi" w:hAnsiTheme="minorHAnsi" w:cstheme="minorHAnsi"/>
        </w:rPr>
        <w:t>Washington DC:</w:t>
      </w:r>
      <w:r w:rsidRPr="00864F24">
        <w:rPr>
          <w:rFonts w:asciiTheme="minorHAnsi" w:hAnsiTheme="minorHAnsi" w:cstheme="minorHAnsi"/>
          <w:i/>
          <w:iCs/>
        </w:rPr>
        <w:t xml:space="preserve"> </w:t>
      </w:r>
      <w:r w:rsidRPr="00864F24">
        <w:rPr>
          <w:rFonts w:asciiTheme="minorHAnsi" w:hAnsiTheme="minorHAnsi" w:cstheme="minorHAnsi"/>
        </w:rPr>
        <w:t>U.S. Government printing office</w:t>
      </w:r>
    </w:p>
    <w:p w14:paraId="6C6A945D" w14:textId="77777777" w:rsidR="00864F24" w:rsidRDefault="00864F24" w:rsidP="007B7C00">
      <w:pPr>
        <w:spacing w:line="276" w:lineRule="auto"/>
        <w:rPr>
          <w:rFonts w:asciiTheme="minorHAnsi" w:hAnsiTheme="minorHAnsi" w:cstheme="minorHAnsi"/>
        </w:rPr>
      </w:pPr>
    </w:p>
    <w:p w14:paraId="247677FF" w14:textId="77777777" w:rsidR="00864F24" w:rsidRDefault="00864F24" w:rsidP="007B7C00">
      <w:pPr>
        <w:spacing w:line="276" w:lineRule="auto"/>
        <w:rPr>
          <w:rFonts w:asciiTheme="minorHAnsi" w:hAnsiTheme="minorHAnsi" w:cstheme="minorHAnsi"/>
        </w:rPr>
      </w:pPr>
      <w:proofErr w:type="spellStart"/>
      <w:r w:rsidRPr="00864F24">
        <w:rPr>
          <w:rFonts w:asciiTheme="minorHAnsi" w:hAnsiTheme="minorHAnsi" w:cstheme="minorHAnsi"/>
        </w:rPr>
        <w:t>Verywellmind</w:t>
      </w:r>
      <w:proofErr w:type="spellEnd"/>
      <w:r w:rsidRPr="00864F24">
        <w:rPr>
          <w:rFonts w:asciiTheme="minorHAnsi" w:hAnsiTheme="minorHAnsi" w:cstheme="minorHAnsi"/>
        </w:rPr>
        <w:t xml:space="preserve"> (2020) ‘What the Bobo Doll Experiment reveals about kids and aggression’. Available at:</w:t>
      </w:r>
      <w:r w:rsidRPr="00864F24">
        <w:rPr>
          <w:rFonts w:asciiTheme="minorHAnsi" w:hAnsiTheme="minorHAnsi" w:cstheme="minorHAnsi"/>
        </w:rPr>
        <w:t xml:space="preserve"> </w:t>
      </w:r>
      <w:hyperlink r:id="rId14" w:history="1">
        <w:r w:rsidRPr="00864F24">
          <w:rPr>
            <w:rStyle w:val="Hyperlink"/>
            <w:rFonts w:asciiTheme="minorHAnsi" w:hAnsiTheme="minorHAnsi" w:cstheme="minorHAnsi"/>
          </w:rPr>
          <w:t>http</w:t>
        </w:r>
        <w:r w:rsidRPr="00864F24">
          <w:rPr>
            <w:rStyle w:val="Hyperlink"/>
            <w:rFonts w:asciiTheme="minorHAnsi" w:hAnsiTheme="minorHAnsi" w:cstheme="minorHAnsi"/>
          </w:rPr>
          <w:t>s</w:t>
        </w:r>
        <w:r w:rsidRPr="00864F24">
          <w:rPr>
            <w:rStyle w:val="Hyperlink"/>
            <w:rFonts w:asciiTheme="minorHAnsi" w:hAnsiTheme="minorHAnsi" w:cstheme="minorHAnsi"/>
          </w:rPr>
          <w:t>://www.verywellmind.com/bobo-doll-experiment-2794993#toc-comments-and-criticism</w:t>
        </w:r>
      </w:hyperlink>
      <w:r w:rsidRPr="00864F24">
        <w:rPr>
          <w:rFonts w:asciiTheme="minorHAnsi" w:hAnsiTheme="minorHAnsi" w:cstheme="minorHAnsi"/>
        </w:rPr>
        <w:t xml:space="preserve"> (Accessed: 1</w:t>
      </w:r>
      <w:r w:rsidRPr="00864F24">
        <w:rPr>
          <w:rFonts w:asciiTheme="minorHAnsi" w:hAnsiTheme="minorHAnsi" w:cstheme="minorHAnsi"/>
          <w:vertAlign w:val="superscript"/>
        </w:rPr>
        <w:t>st</w:t>
      </w:r>
      <w:r w:rsidRPr="00864F24">
        <w:rPr>
          <w:rFonts w:asciiTheme="minorHAnsi" w:hAnsiTheme="minorHAnsi" w:cstheme="minorHAnsi"/>
        </w:rPr>
        <w:t xml:space="preserve"> May 2022) </w:t>
      </w:r>
    </w:p>
    <w:p w14:paraId="70382102" w14:textId="77777777" w:rsidR="00864F24" w:rsidRDefault="00864F24" w:rsidP="007B7C00">
      <w:pPr>
        <w:spacing w:line="276" w:lineRule="auto"/>
        <w:rPr>
          <w:rFonts w:asciiTheme="minorHAnsi" w:hAnsiTheme="minorHAnsi" w:cstheme="minorHAnsi"/>
        </w:rPr>
      </w:pPr>
    </w:p>
    <w:p w14:paraId="154D5527" w14:textId="34573C71" w:rsidR="00864F24" w:rsidRDefault="00864F24" w:rsidP="007B7C00">
      <w:pPr>
        <w:spacing w:line="276" w:lineRule="auto"/>
        <w:rPr>
          <w:rFonts w:asciiTheme="minorHAnsi" w:hAnsiTheme="minorHAnsi" w:cstheme="minorHAnsi"/>
        </w:rPr>
      </w:pPr>
      <w:r w:rsidRPr="00864F24">
        <w:rPr>
          <w:rFonts w:asciiTheme="minorHAnsi" w:hAnsiTheme="minorHAnsi" w:cstheme="minorHAnsi"/>
        </w:rPr>
        <w:t xml:space="preserve">Wheldall, K. (2012) </w:t>
      </w:r>
      <w:r w:rsidRPr="00864F24">
        <w:rPr>
          <w:rFonts w:asciiTheme="minorHAnsi" w:hAnsiTheme="minorHAnsi" w:cstheme="minorHAnsi"/>
          <w:i/>
          <w:iCs/>
        </w:rPr>
        <w:t>The Behaviourist in the classroom.</w:t>
      </w:r>
      <w:r w:rsidRPr="00864F24">
        <w:rPr>
          <w:rFonts w:asciiTheme="minorHAnsi" w:hAnsiTheme="minorHAnsi" w:cstheme="minorHAnsi"/>
        </w:rPr>
        <w:t xml:space="preserve"> Oxon: Taylor &amp; Francis</w:t>
      </w:r>
    </w:p>
    <w:p w14:paraId="11B6987D" w14:textId="2504BA4B" w:rsidR="00864F24" w:rsidRDefault="00864F24" w:rsidP="00864F24">
      <w:pPr>
        <w:rPr>
          <w:rFonts w:asciiTheme="minorHAnsi" w:hAnsiTheme="minorHAnsi" w:cstheme="minorHAnsi"/>
        </w:rPr>
      </w:pPr>
    </w:p>
    <w:p w14:paraId="416BA2A4" w14:textId="594B4DC9" w:rsidR="00864F24" w:rsidRDefault="00864F24" w:rsidP="00864F24">
      <w:pPr>
        <w:rPr>
          <w:rFonts w:asciiTheme="minorHAnsi" w:hAnsiTheme="minorHAnsi" w:cstheme="minorHAnsi"/>
        </w:rPr>
      </w:pPr>
    </w:p>
    <w:p w14:paraId="38F3FA8D" w14:textId="02DFC799" w:rsidR="00864F24" w:rsidRDefault="00864F24" w:rsidP="00864F24">
      <w:pPr>
        <w:rPr>
          <w:rFonts w:asciiTheme="minorHAnsi" w:hAnsiTheme="minorHAnsi" w:cstheme="minorHAnsi"/>
        </w:rPr>
      </w:pPr>
    </w:p>
    <w:p w14:paraId="5DF8D9EC" w14:textId="2ECD2C6C" w:rsidR="00864F24" w:rsidRDefault="00864F24" w:rsidP="00864F24">
      <w:pPr>
        <w:rPr>
          <w:rFonts w:asciiTheme="minorHAnsi" w:hAnsiTheme="minorHAnsi" w:cstheme="minorHAnsi"/>
        </w:rPr>
      </w:pPr>
    </w:p>
    <w:p w14:paraId="102DF51E" w14:textId="77777777" w:rsidR="00864F24" w:rsidRPr="00864F24" w:rsidRDefault="00864F24" w:rsidP="00864F24">
      <w:pPr>
        <w:rPr>
          <w:rFonts w:asciiTheme="minorHAnsi" w:hAnsiTheme="minorHAnsi" w:cstheme="minorHAnsi"/>
        </w:rPr>
      </w:pPr>
    </w:p>
    <w:sectPr w:rsidR="00864F24" w:rsidRPr="00864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D474A"/>
    <w:multiLevelType w:val="hybridMultilevel"/>
    <w:tmpl w:val="585A105E"/>
    <w:lvl w:ilvl="0" w:tplc="43CE96BC">
      <w:start w:val="1"/>
      <w:numFmt w:val="bullet"/>
      <w:lvlText w:val="•"/>
      <w:lvlJc w:val="left"/>
      <w:pPr>
        <w:tabs>
          <w:tab w:val="num" w:pos="720"/>
        </w:tabs>
        <w:ind w:left="720" w:hanging="360"/>
      </w:pPr>
      <w:rPr>
        <w:rFonts w:ascii="Arial" w:hAnsi="Arial" w:hint="default"/>
      </w:rPr>
    </w:lvl>
    <w:lvl w:ilvl="1" w:tplc="31C6FE08" w:tentative="1">
      <w:start w:val="1"/>
      <w:numFmt w:val="bullet"/>
      <w:lvlText w:val="•"/>
      <w:lvlJc w:val="left"/>
      <w:pPr>
        <w:tabs>
          <w:tab w:val="num" w:pos="1440"/>
        </w:tabs>
        <w:ind w:left="1440" w:hanging="360"/>
      </w:pPr>
      <w:rPr>
        <w:rFonts w:ascii="Arial" w:hAnsi="Arial" w:hint="default"/>
      </w:rPr>
    </w:lvl>
    <w:lvl w:ilvl="2" w:tplc="34C2469E" w:tentative="1">
      <w:start w:val="1"/>
      <w:numFmt w:val="bullet"/>
      <w:lvlText w:val="•"/>
      <w:lvlJc w:val="left"/>
      <w:pPr>
        <w:tabs>
          <w:tab w:val="num" w:pos="2160"/>
        </w:tabs>
        <w:ind w:left="2160" w:hanging="360"/>
      </w:pPr>
      <w:rPr>
        <w:rFonts w:ascii="Arial" w:hAnsi="Arial" w:hint="default"/>
      </w:rPr>
    </w:lvl>
    <w:lvl w:ilvl="3" w:tplc="8082960C" w:tentative="1">
      <w:start w:val="1"/>
      <w:numFmt w:val="bullet"/>
      <w:lvlText w:val="•"/>
      <w:lvlJc w:val="left"/>
      <w:pPr>
        <w:tabs>
          <w:tab w:val="num" w:pos="2880"/>
        </w:tabs>
        <w:ind w:left="2880" w:hanging="360"/>
      </w:pPr>
      <w:rPr>
        <w:rFonts w:ascii="Arial" w:hAnsi="Arial" w:hint="default"/>
      </w:rPr>
    </w:lvl>
    <w:lvl w:ilvl="4" w:tplc="D9506E62" w:tentative="1">
      <w:start w:val="1"/>
      <w:numFmt w:val="bullet"/>
      <w:lvlText w:val="•"/>
      <w:lvlJc w:val="left"/>
      <w:pPr>
        <w:tabs>
          <w:tab w:val="num" w:pos="3600"/>
        </w:tabs>
        <w:ind w:left="3600" w:hanging="360"/>
      </w:pPr>
      <w:rPr>
        <w:rFonts w:ascii="Arial" w:hAnsi="Arial" w:hint="default"/>
      </w:rPr>
    </w:lvl>
    <w:lvl w:ilvl="5" w:tplc="FDBA9258" w:tentative="1">
      <w:start w:val="1"/>
      <w:numFmt w:val="bullet"/>
      <w:lvlText w:val="•"/>
      <w:lvlJc w:val="left"/>
      <w:pPr>
        <w:tabs>
          <w:tab w:val="num" w:pos="4320"/>
        </w:tabs>
        <w:ind w:left="4320" w:hanging="360"/>
      </w:pPr>
      <w:rPr>
        <w:rFonts w:ascii="Arial" w:hAnsi="Arial" w:hint="default"/>
      </w:rPr>
    </w:lvl>
    <w:lvl w:ilvl="6" w:tplc="C304FBA0" w:tentative="1">
      <w:start w:val="1"/>
      <w:numFmt w:val="bullet"/>
      <w:lvlText w:val="•"/>
      <w:lvlJc w:val="left"/>
      <w:pPr>
        <w:tabs>
          <w:tab w:val="num" w:pos="5040"/>
        </w:tabs>
        <w:ind w:left="5040" w:hanging="360"/>
      </w:pPr>
      <w:rPr>
        <w:rFonts w:ascii="Arial" w:hAnsi="Arial" w:hint="default"/>
      </w:rPr>
    </w:lvl>
    <w:lvl w:ilvl="7" w:tplc="E9D426E6" w:tentative="1">
      <w:start w:val="1"/>
      <w:numFmt w:val="bullet"/>
      <w:lvlText w:val="•"/>
      <w:lvlJc w:val="left"/>
      <w:pPr>
        <w:tabs>
          <w:tab w:val="num" w:pos="5760"/>
        </w:tabs>
        <w:ind w:left="5760" w:hanging="360"/>
      </w:pPr>
      <w:rPr>
        <w:rFonts w:ascii="Arial" w:hAnsi="Arial" w:hint="default"/>
      </w:rPr>
    </w:lvl>
    <w:lvl w:ilvl="8" w:tplc="9E0A79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05071E"/>
    <w:multiLevelType w:val="hybridMultilevel"/>
    <w:tmpl w:val="88F218EA"/>
    <w:lvl w:ilvl="0" w:tplc="366420FE">
      <w:start w:val="1"/>
      <w:numFmt w:val="bullet"/>
      <w:lvlText w:val="•"/>
      <w:lvlJc w:val="left"/>
      <w:pPr>
        <w:tabs>
          <w:tab w:val="num" w:pos="720"/>
        </w:tabs>
        <w:ind w:left="720" w:hanging="360"/>
      </w:pPr>
      <w:rPr>
        <w:rFonts w:ascii="Arial" w:hAnsi="Arial" w:hint="default"/>
      </w:rPr>
    </w:lvl>
    <w:lvl w:ilvl="1" w:tplc="0F3E0542" w:tentative="1">
      <w:start w:val="1"/>
      <w:numFmt w:val="bullet"/>
      <w:lvlText w:val="•"/>
      <w:lvlJc w:val="left"/>
      <w:pPr>
        <w:tabs>
          <w:tab w:val="num" w:pos="1440"/>
        </w:tabs>
        <w:ind w:left="1440" w:hanging="360"/>
      </w:pPr>
      <w:rPr>
        <w:rFonts w:ascii="Arial" w:hAnsi="Arial" w:hint="default"/>
      </w:rPr>
    </w:lvl>
    <w:lvl w:ilvl="2" w:tplc="F752AF30" w:tentative="1">
      <w:start w:val="1"/>
      <w:numFmt w:val="bullet"/>
      <w:lvlText w:val="•"/>
      <w:lvlJc w:val="left"/>
      <w:pPr>
        <w:tabs>
          <w:tab w:val="num" w:pos="2160"/>
        </w:tabs>
        <w:ind w:left="2160" w:hanging="360"/>
      </w:pPr>
      <w:rPr>
        <w:rFonts w:ascii="Arial" w:hAnsi="Arial" w:hint="default"/>
      </w:rPr>
    </w:lvl>
    <w:lvl w:ilvl="3" w:tplc="3314F704" w:tentative="1">
      <w:start w:val="1"/>
      <w:numFmt w:val="bullet"/>
      <w:lvlText w:val="•"/>
      <w:lvlJc w:val="left"/>
      <w:pPr>
        <w:tabs>
          <w:tab w:val="num" w:pos="2880"/>
        </w:tabs>
        <w:ind w:left="2880" w:hanging="360"/>
      </w:pPr>
      <w:rPr>
        <w:rFonts w:ascii="Arial" w:hAnsi="Arial" w:hint="default"/>
      </w:rPr>
    </w:lvl>
    <w:lvl w:ilvl="4" w:tplc="D8721EB6" w:tentative="1">
      <w:start w:val="1"/>
      <w:numFmt w:val="bullet"/>
      <w:lvlText w:val="•"/>
      <w:lvlJc w:val="left"/>
      <w:pPr>
        <w:tabs>
          <w:tab w:val="num" w:pos="3600"/>
        </w:tabs>
        <w:ind w:left="3600" w:hanging="360"/>
      </w:pPr>
      <w:rPr>
        <w:rFonts w:ascii="Arial" w:hAnsi="Arial" w:hint="default"/>
      </w:rPr>
    </w:lvl>
    <w:lvl w:ilvl="5" w:tplc="A65CC36C" w:tentative="1">
      <w:start w:val="1"/>
      <w:numFmt w:val="bullet"/>
      <w:lvlText w:val="•"/>
      <w:lvlJc w:val="left"/>
      <w:pPr>
        <w:tabs>
          <w:tab w:val="num" w:pos="4320"/>
        </w:tabs>
        <w:ind w:left="4320" w:hanging="360"/>
      </w:pPr>
      <w:rPr>
        <w:rFonts w:ascii="Arial" w:hAnsi="Arial" w:hint="default"/>
      </w:rPr>
    </w:lvl>
    <w:lvl w:ilvl="6" w:tplc="A252C8FE" w:tentative="1">
      <w:start w:val="1"/>
      <w:numFmt w:val="bullet"/>
      <w:lvlText w:val="•"/>
      <w:lvlJc w:val="left"/>
      <w:pPr>
        <w:tabs>
          <w:tab w:val="num" w:pos="5040"/>
        </w:tabs>
        <w:ind w:left="5040" w:hanging="360"/>
      </w:pPr>
      <w:rPr>
        <w:rFonts w:ascii="Arial" w:hAnsi="Arial" w:hint="default"/>
      </w:rPr>
    </w:lvl>
    <w:lvl w:ilvl="7" w:tplc="4C04B86A" w:tentative="1">
      <w:start w:val="1"/>
      <w:numFmt w:val="bullet"/>
      <w:lvlText w:val="•"/>
      <w:lvlJc w:val="left"/>
      <w:pPr>
        <w:tabs>
          <w:tab w:val="num" w:pos="5760"/>
        </w:tabs>
        <w:ind w:left="5760" w:hanging="360"/>
      </w:pPr>
      <w:rPr>
        <w:rFonts w:ascii="Arial" w:hAnsi="Arial" w:hint="default"/>
      </w:rPr>
    </w:lvl>
    <w:lvl w:ilvl="8" w:tplc="454CF6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2AB3DB3"/>
    <w:multiLevelType w:val="hybridMultilevel"/>
    <w:tmpl w:val="890E65DE"/>
    <w:lvl w:ilvl="0" w:tplc="91003D8E">
      <w:start w:val="1"/>
      <w:numFmt w:val="bullet"/>
      <w:lvlText w:val="•"/>
      <w:lvlJc w:val="left"/>
      <w:pPr>
        <w:tabs>
          <w:tab w:val="num" w:pos="720"/>
        </w:tabs>
        <w:ind w:left="720" w:hanging="360"/>
      </w:pPr>
      <w:rPr>
        <w:rFonts w:ascii="Arial" w:hAnsi="Arial" w:hint="default"/>
      </w:rPr>
    </w:lvl>
    <w:lvl w:ilvl="1" w:tplc="EDEE5E2A" w:tentative="1">
      <w:start w:val="1"/>
      <w:numFmt w:val="bullet"/>
      <w:lvlText w:val="•"/>
      <w:lvlJc w:val="left"/>
      <w:pPr>
        <w:tabs>
          <w:tab w:val="num" w:pos="1440"/>
        </w:tabs>
        <w:ind w:left="1440" w:hanging="360"/>
      </w:pPr>
      <w:rPr>
        <w:rFonts w:ascii="Arial" w:hAnsi="Arial" w:hint="default"/>
      </w:rPr>
    </w:lvl>
    <w:lvl w:ilvl="2" w:tplc="F3F250C4" w:tentative="1">
      <w:start w:val="1"/>
      <w:numFmt w:val="bullet"/>
      <w:lvlText w:val="•"/>
      <w:lvlJc w:val="left"/>
      <w:pPr>
        <w:tabs>
          <w:tab w:val="num" w:pos="2160"/>
        </w:tabs>
        <w:ind w:left="2160" w:hanging="360"/>
      </w:pPr>
      <w:rPr>
        <w:rFonts w:ascii="Arial" w:hAnsi="Arial" w:hint="default"/>
      </w:rPr>
    </w:lvl>
    <w:lvl w:ilvl="3" w:tplc="EDF21C60" w:tentative="1">
      <w:start w:val="1"/>
      <w:numFmt w:val="bullet"/>
      <w:lvlText w:val="•"/>
      <w:lvlJc w:val="left"/>
      <w:pPr>
        <w:tabs>
          <w:tab w:val="num" w:pos="2880"/>
        </w:tabs>
        <w:ind w:left="2880" w:hanging="360"/>
      </w:pPr>
      <w:rPr>
        <w:rFonts w:ascii="Arial" w:hAnsi="Arial" w:hint="default"/>
      </w:rPr>
    </w:lvl>
    <w:lvl w:ilvl="4" w:tplc="D5BAE2FC" w:tentative="1">
      <w:start w:val="1"/>
      <w:numFmt w:val="bullet"/>
      <w:lvlText w:val="•"/>
      <w:lvlJc w:val="left"/>
      <w:pPr>
        <w:tabs>
          <w:tab w:val="num" w:pos="3600"/>
        </w:tabs>
        <w:ind w:left="3600" w:hanging="360"/>
      </w:pPr>
      <w:rPr>
        <w:rFonts w:ascii="Arial" w:hAnsi="Arial" w:hint="default"/>
      </w:rPr>
    </w:lvl>
    <w:lvl w:ilvl="5" w:tplc="6B480AD6" w:tentative="1">
      <w:start w:val="1"/>
      <w:numFmt w:val="bullet"/>
      <w:lvlText w:val="•"/>
      <w:lvlJc w:val="left"/>
      <w:pPr>
        <w:tabs>
          <w:tab w:val="num" w:pos="4320"/>
        </w:tabs>
        <w:ind w:left="4320" w:hanging="360"/>
      </w:pPr>
      <w:rPr>
        <w:rFonts w:ascii="Arial" w:hAnsi="Arial" w:hint="default"/>
      </w:rPr>
    </w:lvl>
    <w:lvl w:ilvl="6" w:tplc="F4D64CC8" w:tentative="1">
      <w:start w:val="1"/>
      <w:numFmt w:val="bullet"/>
      <w:lvlText w:val="•"/>
      <w:lvlJc w:val="left"/>
      <w:pPr>
        <w:tabs>
          <w:tab w:val="num" w:pos="5040"/>
        </w:tabs>
        <w:ind w:left="5040" w:hanging="360"/>
      </w:pPr>
      <w:rPr>
        <w:rFonts w:ascii="Arial" w:hAnsi="Arial" w:hint="default"/>
      </w:rPr>
    </w:lvl>
    <w:lvl w:ilvl="7" w:tplc="1DBE790E" w:tentative="1">
      <w:start w:val="1"/>
      <w:numFmt w:val="bullet"/>
      <w:lvlText w:val="•"/>
      <w:lvlJc w:val="left"/>
      <w:pPr>
        <w:tabs>
          <w:tab w:val="num" w:pos="5760"/>
        </w:tabs>
        <w:ind w:left="5760" w:hanging="360"/>
      </w:pPr>
      <w:rPr>
        <w:rFonts w:ascii="Arial" w:hAnsi="Arial" w:hint="default"/>
      </w:rPr>
    </w:lvl>
    <w:lvl w:ilvl="8" w:tplc="AE0C7A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9927F7"/>
    <w:multiLevelType w:val="hybridMultilevel"/>
    <w:tmpl w:val="DCFC65E8"/>
    <w:lvl w:ilvl="0" w:tplc="F42603AA">
      <w:start w:val="1"/>
      <w:numFmt w:val="bullet"/>
      <w:lvlText w:val="•"/>
      <w:lvlJc w:val="left"/>
      <w:pPr>
        <w:tabs>
          <w:tab w:val="num" w:pos="720"/>
        </w:tabs>
        <w:ind w:left="720" w:hanging="360"/>
      </w:pPr>
      <w:rPr>
        <w:rFonts w:ascii="Arial" w:hAnsi="Arial" w:hint="default"/>
      </w:rPr>
    </w:lvl>
    <w:lvl w:ilvl="1" w:tplc="0046F9A6" w:tentative="1">
      <w:start w:val="1"/>
      <w:numFmt w:val="bullet"/>
      <w:lvlText w:val="•"/>
      <w:lvlJc w:val="left"/>
      <w:pPr>
        <w:tabs>
          <w:tab w:val="num" w:pos="1440"/>
        </w:tabs>
        <w:ind w:left="1440" w:hanging="360"/>
      </w:pPr>
      <w:rPr>
        <w:rFonts w:ascii="Arial" w:hAnsi="Arial" w:hint="default"/>
      </w:rPr>
    </w:lvl>
    <w:lvl w:ilvl="2" w:tplc="E7261C3E" w:tentative="1">
      <w:start w:val="1"/>
      <w:numFmt w:val="bullet"/>
      <w:lvlText w:val="•"/>
      <w:lvlJc w:val="left"/>
      <w:pPr>
        <w:tabs>
          <w:tab w:val="num" w:pos="2160"/>
        </w:tabs>
        <w:ind w:left="2160" w:hanging="360"/>
      </w:pPr>
      <w:rPr>
        <w:rFonts w:ascii="Arial" w:hAnsi="Arial" w:hint="default"/>
      </w:rPr>
    </w:lvl>
    <w:lvl w:ilvl="3" w:tplc="C0B8E84C" w:tentative="1">
      <w:start w:val="1"/>
      <w:numFmt w:val="bullet"/>
      <w:lvlText w:val="•"/>
      <w:lvlJc w:val="left"/>
      <w:pPr>
        <w:tabs>
          <w:tab w:val="num" w:pos="2880"/>
        </w:tabs>
        <w:ind w:left="2880" w:hanging="360"/>
      </w:pPr>
      <w:rPr>
        <w:rFonts w:ascii="Arial" w:hAnsi="Arial" w:hint="default"/>
      </w:rPr>
    </w:lvl>
    <w:lvl w:ilvl="4" w:tplc="64BAB7BE" w:tentative="1">
      <w:start w:val="1"/>
      <w:numFmt w:val="bullet"/>
      <w:lvlText w:val="•"/>
      <w:lvlJc w:val="left"/>
      <w:pPr>
        <w:tabs>
          <w:tab w:val="num" w:pos="3600"/>
        </w:tabs>
        <w:ind w:left="3600" w:hanging="360"/>
      </w:pPr>
      <w:rPr>
        <w:rFonts w:ascii="Arial" w:hAnsi="Arial" w:hint="default"/>
      </w:rPr>
    </w:lvl>
    <w:lvl w:ilvl="5" w:tplc="8386535C" w:tentative="1">
      <w:start w:val="1"/>
      <w:numFmt w:val="bullet"/>
      <w:lvlText w:val="•"/>
      <w:lvlJc w:val="left"/>
      <w:pPr>
        <w:tabs>
          <w:tab w:val="num" w:pos="4320"/>
        </w:tabs>
        <w:ind w:left="4320" w:hanging="360"/>
      </w:pPr>
      <w:rPr>
        <w:rFonts w:ascii="Arial" w:hAnsi="Arial" w:hint="default"/>
      </w:rPr>
    </w:lvl>
    <w:lvl w:ilvl="6" w:tplc="69241422" w:tentative="1">
      <w:start w:val="1"/>
      <w:numFmt w:val="bullet"/>
      <w:lvlText w:val="•"/>
      <w:lvlJc w:val="left"/>
      <w:pPr>
        <w:tabs>
          <w:tab w:val="num" w:pos="5040"/>
        </w:tabs>
        <w:ind w:left="5040" w:hanging="360"/>
      </w:pPr>
      <w:rPr>
        <w:rFonts w:ascii="Arial" w:hAnsi="Arial" w:hint="default"/>
      </w:rPr>
    </w:lvl>
    <w:lvl w:ilvl="7" w:tplc="A87C122C" w:tentative="1">
      <w:start w:val="1"/>
      <w:numFmt w:val="bullet"/>
      <w:lvlText w:val="•"/>
      <w:lvlJc w:val="left"/>
      <w:pPr>
        <w:tabs>
          <w:tab w:val="num" w:pos="5760"/>
        </w:tabs>
        <w:ind w:left="5760" w:hanging="360"/>
      </w:pPr>
      <w:rPr>
        <w:rFonts w:ascii="Arial" w:hAnsi="Arial" w:hint="default"/>
      </w:rPr>
    </w:lvl>
    <w:lvl w:ilvl="8" w:tplc="92A408B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EE24EAF"/>
    <w:multiLevelType w:val="hybridMultilevel"/>
    <w:tmpl w:val="9CACDFD4"/>
    <w:lvl w:ilvl="0" w:tplc="5046F39C">
      <w:start w:val="1"/>
      <w:numFmt w:val="bullet"/>
      <w:lvlText w:val="•"/>
      <w:lvlJc w:val="left"/>
      <w:pPr>
        <w:tabs>
          <w:tab w:val="num" w:pos="720"/>
        </w:tabs>
        <w:ind w:left="720" w:hanging="360"/>
      </w:pPr>
      <w:rPr>
        <w:rFonts w:ascii="Arial" w:hAnsi="Arial" w:hint="default"/>
      </w:rPr>
    </w:lvl>
    <w:lvl w:ilvl="1" w:tplc="4E2655AA" w:tentative="1">
      <w:start w:val="1"/>
      <w:numFmt w:val="bullet"/>
      <w:lvlText w:val="•"/>
      <w:lvlJc w:val="left"/>
      <w:pPr>
        <w:tabs>
          <w:tab w:val="num" w:pos="1440"/>
        </w:tabs>
        <w:ind w:left="1440" w:hanging="360"/>
      </w:pPr>
      <w:rPr>
        <w:rFonts w:ascii="Arial" w:hAnsi="Arial" w:hint="default"/>
      </w:rPr>
    </w:lvl>
    <w:lvl w:ilvl="2" w:tplc="DC986876" w:tentative="1">
      <w:start w:val="1"/>
      <w:numFmt w:val="bullet"/>
      <w:lvlText w:val="•"/>
      <w:lvlJc w:val="left"/>
      <w:pPr>
        <w:tabs>
          <w:tab w:val="num" w:pos="2160"/>
        </w:tabs>
        <w:ind w:left="2160" w:hanging="360"/>
      </w:pPr>
      <w:rPr>
        <w:rFonts w:ascii="Arial" w:hAnsi="Arial" w:hint="default"/>
      </w:rPr>
    </w:lvl>
    <w:lvl w:ilvl="3" w:tplc="FFC0F74E" w:tentative="1">
      <w:start w:val="1"/>
      <w:numFmt w:val="bullet"/>
      <w:lvlText w:val="•"/>
      <w:lvlJc w:val="left"/>
      <w:pPr>
        <w:tabs>
          <w:tab w:val="num" w:pos="2880"/>
        </w:tabs>
        <w:ind w:left="2880" w:hanging="360"/>
      </w:pPr>
      <w:rPr>
        <w:rFonts w:ascii="Arial" w:hAnsi="Arial" w:hint="default"/>
      </w:rPr>
    </w:lvl>
    <w:lvl w:ilvl="4" w:tplc="25E634D6" w:tentative="1">
      <w:start w:val="1"/>
      <w:numFmt w:val="bullet"/>
      <w:lvlText w:val="•"/>
      <w:lvlJc w:val="left"/>
      <w:pPr>
        <w:tabs>
          <w:tab w:val="num" w:pos="3600"/>
        </w:tabs>
        <w:ind w:left="3600" w:hanging="360"/>
      </w:pPr>
      <w:rPr>
        <w:rFonts w:ascii="Arial" w:hAnsi="Arial" w:hint="default"/>
      </w:rPr>
    </w:lvl>
    <w:lvl w:ilvl="5" w:tplc="47BC7144" w:tentative="1">
      <w:start w:val="1"/>
      <w:numFmt w:val="bullet"/>
      <w:lvlText w:val="•"/>
      <w:lvlJc w:val="left"/>
      <w:pPr>
        <w:tabs>
          <w:tab w:val="num" w:pos="4320"/>
        </w:tabs>
        <w:ind w:left="4320" w:hanging="360"/>
      </w:pPr>
      <w:rPr>
        <w:rFonts w:ascii="Arial" w:hAnsi="Arial" w:hint="default"/>
      </w:rPr>
    </w:lvl>
    <w:lvl w:ilvl="6" w:tplc="B972D2F8" w:tentative="1">
      <w:start w:val="1"/>
      <w:numFmt w:val="bullet"/>
      <w:lvlText w:val="•"/>
      <w:lvlJc w:val="left"/>
      <w:pPr>
        <w:tabs>
          <w:tab w:val="num" w:pos="5040"/>
        </w:tabs>
        <w:ind w:left="5040" w:hanging="360"/>
      </w:pPr>
      <w:rPr>
        <w:rFonts w:ascii="Arial" w:hAnsi="Arial" w:hint="default"/>
      </w:rPr>
    </w:lvl>
    <w:lvl w:ilvl="7" w:tplc="25C41400" w:tentative="1">
      <w:start w:val="1"/>
      <w:numFmt w:val="bullet"/>
      <w:lvlText w:val="•"/>
      <w:lvlJc w:val="left"/>
      <w:pPr>
        <w:tabs>
          <w:tab w:val="num" w:pos="5760"/>
        </w:tabs>
        <w:ind w:left="5760" w:hanging="360"/>
      </w:pPr>
      <w:rPr>
        <w:rFonts w:ascii="Arial" w:hAnsi="Arial" w:hint="default"/>
      </w:rPr>
    </w:lvl>
    <w:lvl w:ilvl="8" w:tplc="95DA7AA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AFE6C88"/>
    <w:multiLevelType w:val="hybridMultilevel"/>
    <w:tmpl w:val="B4CEB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C63964"/>
    <w:multiLevelType w:val="multilevel"/>
    <w:tmpl w:val="C04831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99127505">
    <w:abstractNumId w:val="6"/>
  </w:num>
  <w:num w:numId="2" w16cid:durableId="1264417639">
    <w:abstractNumId w:val="3"/>
  </w:num>
  <w:num w:numId="3" w16cid:durableId="953554802">
    <w:abstractNumId w:val="1"/>
  </w:num>
  <w:num w:numId="4" w16cid:durableId="33234771">
    <w:abstractNumId w:val="4"/>
  </w:num>
  <w:num w:numId="5" w16cid:durableId="114099779">
    <w:abstractNumId w:val="2"/>
  </w:num>
  <w:num w:numId="6" w16cid:durableId="292058387">
    <w:abstractNumId w:val="0"/>
  </w:num>
  <w:num w:numId="7" w16cid:durableId="15091754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A48"/>
    <w:rsid w:val="00013C1C"/>
    <w:rsid w:val="00032DD0"/>
    <w:rsid w:val="00057ADE"/>
    <w:rsid w:val="000670A0"/>
    <w:rsid w:val="000675DB"/>
    <w:rsid w:val="00070CAD"/>
    <w:rsid w:val="00092328"/>
    <w:rsid w:val="000A0631"/>
    <w:rsid w:val="000A3896"/>
    <w:rsid w:val="000B3DA5"/>
    <w:rsid w:val="000B52DD"/>
    <w:rsid w:val="000D54E3"/>
    <w:rsid w:val="000D6632"/>
    <w:rsid w:val="000E0DA5"/>
    <w:rsid w:val="000F78DB"/>
    <w:rsid w:val="00102B15"/>
    <w:rsid w:val="001145CD"/>
    <w:rsid w:val="00125441"/>
    <w:rsid w:val="00127B6C"/>
    <w:rsid w:val="0013080C"/>
    <w:rsid w:val="00132A07"/>
    <w:rsid w:val="00155CDB"/>
    <w:rsid w:val="00162C09"/>
    <w:rsid w:val="001707AC"/>
    <w:rsid w:val="001730DA"/>
    <w:rsid w:val="0017667E"/>
    <w:rsid w:val="00176894"/>
    <w:rsid w:val="00184BBB"/>
    <w:rsid w:val="001959E8"/>
    <w:rsid w:val="001966DC"/>
    <w:rsid w:val="001C2DB5"/>
    <w:rsid w:val="001D0D96"/>
    <w:rsid w:val="001E52AD"/>
    <w:rsid w:val="001F1D78"/>
    <w:rsid w:val="001F1D93"/>
    <w:rsid w:val="001F5BC6"/>
    <w:rsid w:val="002309B0"/>
    <w:rsid w:val="00233A34"/>
    <w:rsid w:val="0024094F"/>
    <w:rsid w:val="002416C8"/>
    <w:rsid w:val="0025082C"/>
    <w:rsid w:val="00255CB7"/>
    <w:rsid w:val="00260A9E"/>
    <w:rsid w:val="00261C32"/>
    <w:rsid w:val="0027005F"/>
    <w:rsid w:val="00272E15"/>
    <w:rsid w:val="002731FF"/>
    <w:rsid w:val="002758E8"/>
    <w:rsid w:val="002A73FA"/>
    <w:rsid w:val="002C7460"/>
    <w:rsid w:val="002D2518"/>
    <w:rsid w:val="002F698A"/>
    <w:rsid w:val="002F7F1F"/>
    <w:rsid w:val="00302FFF"/>
    <w:rsid w:val="00323227"/>
    <w:rsid w:val="00326106"/>
    <w:rsid w:val="0036565E"/>
    <w:rsid w:val="0036729C"/>
    <w:rsid w:val="00381474"/>
    <w:rsid w:val="00385EB1"/>
    <w:rsid w:val="003A0074"/>
    <w:rsid w:val="003C55C2"/>
    <w:rsid w:val="003D3659"/>
    <w:rsid w:val="003D49E9"/>
    <w:rsid w:val="003E0278"/>
    <w:rsid w:val="0042694A"/>
    <w:rsid w:val="0044277C"/>
    <w:rsid w:val="004455B2"/>
    <w:rsid w:val="004519C7"/>
    <w:rsid w:val="00463F4D"/>
    <w:rsid w:val="00471316"/>
    <w:rsid w:val="00476F8A"/>
    <w:rsid w:val="00487A48"/>
    <w:rsid w:val="004A4E99"/>
    <w:rsid w:val="004A7D89"/>
    <w:rsid w:val="004D06B4"/>
    <w:rsid w:val="004E216B"/>
    <w:rsid w:val="004E5ABB"/>
    <w:rsid w:val="004F2971"/>
    <w:rsid w:val="004F4794"/>
    <w:rsid w:val="00500515"/>
    <w:rsid w:val="00514925"/>
    <w:rsid w:val="00541E96"/>
    <w:rsid w:val="00552B77"/>
    <w:rsid w:val="00555459"/>
    <w:rsid w:val="00560721"/>
    <w:rsid w:val="00575B05"/>
    <w:rsid w:val="00585D32"/>
    <w:rsid w:val="005911C8"/>
    <w:rsid w:val="005A4BA5"/>
    <w:rsid w:val="005B4D2F"/>
    <w:rsid w:val="005B79E5"/>
    <w:rsid w:val="005C72B1"/>
    <w:rsid w:val="005E422C"/>
    <w:rsid w:val="005F0B5A"/>
    <w:rsid w:val="00600F84"/>
    <w:rsid w:val="006079C0"/>
    <w:rsid w:val="00637AFA"/>
    <w:rsid w:val="006739A6"/>
    <w:rsid w:val="0067696C"/>
    <w:rsid w:val="00677005"/>
    <w:rsid w:val="006854C2"/>
    <w:rsid w:val="0069055E"/>
    <w:rsid w:val="006912C7"/>
    <w:rsid w:val="006A32D6"/>
    <w:rsid w:val="006A6321"/>
    <w:rsid w:val="006B0477"/>
    <w:rsid w:val="006E108E"/>
    <w:rsid w:val="006E2030"/>
    <w:rsid w:val="00711CD0"/>
    <w:rsid w:val="00727B55"/>
    <w:rsid w:val="007428A5"/>
    <w:rsid w:val="007635CB"/>
    <w:rsid w:val="00772D21"/>
    <w:rsid w:val="007948CD"/>
    <w:rsid w:val="007A41A0"/>
    <w:rsid w:val="007B0DB7"/>
    <w:rsid w:val="007B7C00"/>
    <w:rsid w:val="007D0028"/>
    <w:rsid w:val="007E03A8"/>
    <w:rsid w:val="00806978"/>
    <w:rsid w:val="00806ADC"/>
    <w:rsid w:val="00811E8F"/>
    <w:rsid w:val="008130B2"/>
    <w:rsid w:val="00816304"/>
    <w:rsid w:val="0082130A"/>
    <w:rsid w:val="00827AB6"/>
    <w:rsid w:val="00837980"/>
    <w:rsid w:val="00840C1B"/>
    <w:rsid w:val="00850B12"/>
    <w:rsid w:val="0086448F"/>
    <w:rsid w:val="00864F24"/>
    <w:rsid w:val="00872BAF"/>
    <w:rsid w:val="00875410"/>
    <w:rsid w:val="008806BC"/>
    <w:rsid w:val="008A3D04"/>
    <w:rsid w:val="008C3CBA"/>
    <w:rsid w:val="008E6BD6"/>
    <w:rsid w:val="00910DA2"/>
    <w:rsid w:val="00912661"/>
    <w:rsid w:val="0091514B"/>
    <w:rsid w:val="00940BD3"/>
    <w:rsid w:val="00944041"/>
    <w:rsid w:val="009635FF"/>
    <w:rsid w:val="00963F25"/>
    <w:rsid w:val="00976135"/>
    <w:rsid w:val="00986F39"/>
    <w:rsid w:val="009A3910"/>
    <w:rsid w:val="009A3CE8"/>
    <w:rsid w:val="009C3034"/>
    <w:rsid w:val="009C58FF"/>
    <w:rsid w:val="009E018B"/>
    <w:rsid w:val="009F1DEF"/>
    <w:rsid w:val="00A03335"/>
    <w:rsid w:val="00A14270"/>
    <w:rsid w:val="00A25737"/>
    <w:rsid w:val="00A3136E"/>
    <w:rsid w:val="00A412F8"/>
    <w:rsid w:val="00A478BB"/>
    <w:rsid w:val="00A60B44"/>
    <w:rsid w:val="00A706D2"/>
    <w:rsid w:val="00A80490"/>
    <w:rsid w:val="00A96EB8"/>
    <w:rsid w:val="00AA20C1"/>
    <w:rsid w:val="00AC0C76"/>
    <w:rsid w:val="00AF658C"/>
    <w:rsid w:val="00B014E5"/>
    <w:rsid w:val="00B22710"/>
    <w:rsid w:val="00B40A4F"/>
    <w:rsid w:val="00B708F7"/>
    <w:rsid w:val="00B71F5C"/>
    <w:rsid w:val="00B74E2F"/>
    <w:rsid w:val="00B85CD3"/>
    <w:rsid w:val="00B86E9A"/>
    <w:rsid w:val="00B96BD0"/>
    <w:rsid w:val="00BA5A04"/>
    <w:rsid w:val="00BB396D"/>
    <w:rsid w:val="00BC13F9"/>
    <w:rsid w:val="00BC18B1"/>
    <w:rsid w:val="00BD28DE"/>
    <w:rsid w:val="00BE15FC"/>
    <w:rsid w:val="00BE1C12"/>
    <w:rsid w:val="00BE49D9"/>
    <w:rsid w:val="00C10CE1"/>
    <w:rsid w:val="00C21B50"/>
    <w:rsid w:val="00C27A4E"/>
    <w:rsid w:val="00C31911"/>
    <w:rsid w:val="00C320F3"/>
    <w:rsid w:val="00C404B9"/>
    <w:rsid w:val="00C64D2E"/>
    <w:rsid w:val="00C725E3"/>
    <w:rsid w:val="00C726F0"/>
    <w:rsid w:val="00C76A46"/>
    <w:rsid w:val="00C84DE4"/>
    <w:rsid w:val="00C95A57"/>
    <w:rsid w:val="00CB02A2"/>
    <w:rsid w:val="00CC3E13"/>
    <w:rsid w:val="00CC519C"/>
    <w:rsid w:val="00CC7B5D"/>
    <w:rsid w:val="00CD5ED8"/>
    <w:rsid w:val="00D1283F"/>
    <w:rsid w:val="00D14002"/>
    <w:rsid w:val="00D14ADD"/>
    <w:rsid w:val="00D542D9"/>
    <w:rsid w:val="00D73954"/>
    <w:rsid w:val="00D778F3"/>
    <w:rsid w:val="00D8103D"/>
    <w:rsid w:val="00D95A57"/>
    <w:rsid w:val="00DA26E9"/>
    <w:rsid w:val="00DA561F"/>
    <w:rsid w:val="00DA5E7C"/>
    <w:rsid w:val="00DC0431"/>
    <w:rsid w:val="00DC3E07"/>
    <w:rsid w:val="00DC3F3F"/>
    <w:rsid w:val="00DD2ACD"/>
    <w:rsid w:val="00DD5242"/>
    <w:rsid w:val="00DE7C23"/>
    <w:rsid w:val="00E00C1A"/>
    <w:rsid w:val="00E02C41"/>
    <w:rsid w:val="00E12478"/>
    <w:rsid w:val="00E16018"/>
    <w:rsid w:val="00E21CFF"/>
    <w:rsid w:val="00E62FC4"/>
    <w:rsid w:val="00E63B4C"/>
    <w:rsid w:val="00E77832"/>
    <w:rsid w:val="00E81C91"/>
    <w:rsid w:val="00E837E3"/>
    <w:rsid w:val="00E87D5C"/>
    <w:rsid w:val="00EA24B2"/>
    <w:rsid w:val="00EA5AD7"/>
    <w:rsid w:val="00EB040E"/>
    <w:rsid w:val="00EB33FC"/>
    <w:rsid w:val="00EC2B79"/>
    <w:rsid w:val="00ED608A"/>
    <w:rsid w:val="00F02FEF"/>
    <w:rsid w:val="00F16BCE"/>
    <w:rsid w:val="00F25296"/>
    <w:rsid w:val="00F71DB8"/>
    <w:rsid w:val="00F74E4D"/>
    <w:rsid w:val="00F7541C"/>
    <w:rsid w:val="00F80B37"/>
    <w:rsid w:val="00F82A61"/>
    <w:rsid w:val="00F85B37"/>
    <w:rsid w:val="00F91B53"/>
    <w:rsid w:val="00F93F56"/>
    <w:rsid w:val="00FA6EE7"/>
    <w:rsid w:val="00FA7858"/>
    <w:rsid w:val="00FB0110"/>
    <w:rsid w:val="00FB2476"/>
    <w:rsid w:val="00FD27DE"/>
    <w:rsid w:val="00FE1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525B41"/>
  <w15:chartTrackingRefBased/>
  <w15:docId w15:val="{66012CA3-6889-0244-A894-C898A689C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028"/>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14002"/>
    <w:pPr>
      <w:autoSpaceDE w:val="0"/>
      <w:autoSpaceDN w:val="0"/>
      <w:adjustRightInd w:val="0"/>
    </w:pPr>
    <w:rPr>
      <w:rFonts w:ascii="Calibri" w:eastAsia="Times New Roman" w:hAnsi="Calibri" w:cs="Calibri"/>
      <w:color w:val="000000"/>
      <w:lang w:eastAsia="en-GB"/>
    </w:rPr>
  </w:style>
  <w:style w:type="paragraph" w:customStyle="1" w:styleId="comp">
    <w:name w:val="comp"/>
    <w:basedOn w:val="Normal"/>
    <w:rsid w:val="00D14002"/>
    <w:pPr>
      <w:spacing w:before="100" w:beforeAutospacing="1" w:after="100" w:afterAutospacing="1"/>
    </w:pPr>
  </w:style>
  <w:style w:type="character" w:styleId="Hyperlink">
    <w:name w:val="Hyperlink"/>
    <w:basedOn w:val="DefaultParagraphFont"/>
    <w:uiPriority w:val="99"/>
    <w:unhideWhenUsed/>
    <w:rsid w:val="00D14002"/>
    <w:rPr>
      <w:color w:val="0000FF"/>
      <w:u w:val="single"/>
    </w:rPr>
  </w:style>
  <w:style w:type="character" w:customStyle="1" w:styleId="apple-converted-space">
    <w:name w:val="apple-converted-space"/>
    <w:basedOn w:val="DefaultParagraphFont"/>
    <w:rsid w:val="00D14002"/>
  </w:style>
  <w:style w:type="character" w:customStyle="1" w:styleId="mntl-inline-citation">
    <w:name w:val="mntl-inline-citation"/>
    <w:basedOn w:val="DefaultParagraphFont"/>
    <w:rsid w:val="00D14002"/>
  </w:style>
  <w:style w:type="paragraph" w:styleId="NormalWeb">
    <w:name w:val="Normal (Web)"/>
    <w:basedOn w:val="Normal"/>
    <w:uiPriority w:val="99"/>
    <w:unhideWhenUsed/>
    <w:rsid w:val="00D14002"/>
    <w:pPr>
      <w:spacing w:before="100" w:beforeAutospacing="1" w:after="100" w:afterAutospacing="1"/>
    </w:pPr>
  </w:style>
  <w:style w:type="character" w:styleId="FollowedHyperlink">
    <w:name w:val="FollowedHyperlink"/>
    <w:basedOn w:val="DefaultParagraphFont"/>
    <w:uiPriority w:val="99"/>
    <w:semiHidden/>
    <w:unhideWhenUsed/>
    <w:rsid w:val="006739A6"/>
    <w:rPr>
      <w:color w:val="954F72" w:themeColor="followedHyperlink"/>
      <w:u w:val="single"/>
    </w:rPr>
  </w:style>
  <w:style w:type="character" w:styleId="UnresolvedMention">
    <w:name w:val="Unresolved Mention"/>
    <w:basedOn w:val="DefaultParagraphFont"/>
    <w:uiPriority w:val="99"/>
    <w:semiHidden/>
    <w:unhideWhenUsed/>
    <w:rsid w:val="009E018B"/>
    <w:rPr>
      <w:color w:val="605E5C"/>
      <w:shd w:val="clear" w:color="auto" w:fill="E1DFDD"/>
    </w:rPr>
  </w:style>
  <w:style w:type="character" w:styleId="Strong">
    <w:name w:val="Strong"/>
    <w:basedOn w:val="DefaultParagraphFont"/>
    <w:uiPriority w:val="22"/>
    <w:qFormat/>
    <w:rsid w:val="00EB040E"/>
    <w:rPr>
      <w:b/>
      <w:bCs/>
    </w:rPr>
  </w:style>
  <w:style w:type="paragraph" w:styleId="ListParagraph">
    <w:name w:val="List Paragraph"/>
    <w:basedOn w:val="Normal"/>
    <w:uiPriority w:val="34"/>
    <w:qFormat/>
    <w:rsid w:val="00864F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34401">
      <w:bodyDiv w:val="1"/>
      <w:marLeft w:val="0"/>
      <w:marRight w:val="0"/>
      <w:marTop w:val="0"/>
      <w:marBottom w:val="0"/>
      <w:divBdr>
        <w:top w:val="none" w:sz="0" w:space="0" w:color="auto"/>
        <w:left w:val="none" w:sz="0" w:space="0" w:color="auto"/>
        <w:bottom w:val="none" w:sz="0" w:space="0" w:color="auto"/>
        <w:right w:val="none" w:sz="0" w:space="0" w:color="auto"/>
      </w:divBdr>
      <w:divsChild>
        <w:div w:id="1382368122">
          <w:marLeft w:val="0"/>
          <w:marRight w:val="0"/>
          <w:marTop w:val="0"/>
          <w:marBottom w:val="0"/>
          <w:divBdr>
            <w:top w:val="none" w:sz="0" w:space="0" w:color="auto"/>
            <w:left w:val="none" w:sz="0" w:space="0" w:color="auto"/>
            <w:bottom w:val="none" w:sz="0" w:space="0" w:color="auto"/>
            <w:right w:val="none" w:sz="0" w:space="0" w:color="auto"/>
          </w:divBdr>
          <w:divsChild>
            <w:div w:id="1610043510">
              <w:marLeft w:val="0"/>
              <w:marRight w:val="0"/>
              <w:marTop w:val="0"/>
              <w:marBottom w:val="0"/>
              <w:divBdr>
                <w:top w:val="none" w:sz="0" w:space="0" w:color="auto"/>
                <w:left w:val="none" w:sz="0" w:space="0" w:color="auto"/>
                <w:bottom w:val="none" w:sz="0" w:space="0" w:color="auto"/>
                <w:right w:val="none" w:sz="0" w:space="0" w:color="auto"/>
              </w:divBdr>
              <w:divsChild>
                <w:div w:id="925000156">
                  <w:marLeft w:val="0"/>
                  <w:marRight w:val="0"/>
                  <w:marTop w:val="0"/>
                  <w:marBottom w:val="0"/>
                  <w:divBdr>
                    <w:top w:val="none" w:sz="0" w:space="0" w:color="auto"/>
                    <w:left w:val="none" w:sz="0" w:space="0" w:color="auto"/>
                    <w:bottom w:val="none" w:sz="0" w:space="0" w:color="auto"/>
                    <w:right w:val="none" w:sz="0" w:space="0" w:color="auto"/>
                  </w:divBdr>
                  <w:divsChild>
                    <w:div w:id="1184784822">
                      <w:marLeft w:val="0"/>
                      <w:marRight w:val="0"/>
                      <w:marTop w:val="0"/>
                      <w:marBottom w:val="0"/>
                      <w:divBdr>
                        <w:top w:val="none" w:sz="0" w:space="0" w:color="auto"/>
                        <w:left w:val="none" w:sz="0" w:space="0" w:color="auto"/>
                        <w:bottom w:val="none" w:sz="0" w:space="0" w:color="auto"/>
                        <w:right w:val="none" w:sz="0" w:space="0" w:color="auto"/>
                      </w:divBdr>
                    </w:div>
                  </w:divsChild>
                </w:div>
                <w:div w:id="520431494">
                  <w:marLeft w:val="0"/>
                  <w:marRight w:val="0"/>
                  <w:marTop w:val="0"/>
                  <w:marBottom w:val="0"/>
                  <w:divBdr>
                    <w:top w:val="none" w:sz="0" w:space="0" w:color="auto"/>
                    <w:left w:val="none" w:sz="0" w:space="0" w:color="auto"/>
                    <w:bottom w:val="none" w:sz="0" w:space="0" w:color="auto"/>
                    <w:right w:val="none" w:sz="0" w:space="0" w:color="auto"/>
                  </w:divBdr>
                  <w:divsChild>
                    <w:div w:id="155832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983988">
          <w:marLeft w:val="0"/>
          <w:marRight w:val="0"/>
          <w:marTop w:val="0"/>
          <w:marBottom w:val="0"/>
          <w:divBdr>
            <w:top w:val="none" w:sz="0" w:space="0" w:color="auto"/>
            <w:left w:val="none" w:sz="0" w:space="0" w:color="auto"/>
            <w:bottom w:val="none" w:sz="0" w:space="0" w:color="auto"/>
            <w:right w:val="none" w:sz="0" w:space="0" w:color="auto"/>
          </w:divBdr>
          <w:divsChild>
            <w:div w:id="527260221">
              <w:marLeft w:val="0"/>
              <w:marRight w:val="0"/>
              <w:marTop w:val="0"/>
              <w:marBottom w:val="0"/>
              <w:divBdr>
                <w:top w:val="none" w:sz="0" w:space="0" w:color="auto"/>
                <w:left w:val="none" w:sz="0" w:space="0" w:color="auto"/>
                <w:bottom w:val="none" w:sz="0" w:space="0" w:color="auto"/>
                <w:right w:val="none" w:sz="0" w:space="0" w:color="auto"/>
              </w:divBdr>
              <w:divsChild>
                <w:div w:id="1945842275">
                  <w:marLeft w:val="0"/>
                  <w:marRight w:val="0"/>
                  <w:marTop w:val="0"/>
                  <w:marBottom w:val="0"/>
                  <w:divBdr>
                    <w:top w:val="none" w:sz="0" w:space="0" w:color="auto"/>
                    <w:left w:val="none" w:sz="0" w:space="0" w:color="auto"/>
                    <w:bottom w:val="none" w:sz="0" w:space="0" w:color="auto"/>
                    <w:right w:val="none" w:sz="0" w:space="0" w:color="auto"/>
                  </w:divBdr>
                  <w:divsChild>
                    <w:div w:id="102262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23077">
      <w:bodyDiv w:val="1"/>
      <w:marLeft w:val="0"/>
      <w:marRight w:val="0"/>
      <w:marTop w:val="0"/>
      <w:marBottom w:val="0"/>
      <w:divBdr>
        <w:top w:val="none" w:sz="0" w:space="0" w:color="auto"/>
        <w:left w:val="none" w:sz="0" w:space="0" w:color="auto"/>
        <w:bottom w:val="none" w:sz="0" w:space="0" w:color="auto"/>
        <w:right w:val="none" w:sz="0" w:space="0" w:color="auto"/>
      </w:divBdr>
    </w:div>
    <w:div w:id="353657495">
      <w:bodyDiv w:val="1"/>
      <w:marLeft w:val="0"/>
      <w:marRight w:val="0"/>
      <w:marTop w:val="0"/>
      <w:marBottom w:val="0"/>
      <w:divBdr>
        <w:top w:val="none" w:sz="0" w:space="0" w:color="auto"/>
        <w:left w:val="none" w:sz="0" w:space="0" w:color="auto"/>
        <w:bottom w:val="none" w:sz="0" w:space="0" w:color="auto"/>
        <w:right w:val="none" w:sz="0" w:space="0" w:color="auto"/>
      </w:divBdr>
      <w:divsChild>
        <w:div w:id="1461148582">
          <w:marLeft w:val="0"/>
          <w:marRight w:val="0"/>
          <w:marTop w:val="0"/>
          <w:marBottom w:val="0"/>
          <w:divBdr>
            <w:top w:val="none" w:sz="0" w:space="0" w:color="auto"/>
            <w:left w:val="none" w:sz="0" w:space="0" w:color="auto"/>
            <w:bottom w:val="none" w:sz="0" w:space="0" w:color="auto"/>
            <w:right w:val="none" w:sz="0" w:space="0" w:color="auto"/>
          </w:divBdr>
          <w:divsChild>
            <w:div w:id="1585263095">
              <w:marLeft w:val="0"/>
              <w:marRight w:val="0"/>
              <w:marTop w:val="0"/>
              <w:marBottom w:val="0"/>
              <w:divBdr>
                <w:top w:val="none" w:sz="0" w:space="0" w:color="auto"/>
                <w:left w:val="none" w:sz="0" w:space="0" w:color="auto"/>
                <w:bottom w:val="none" w:sz="0" w:space="0" w:color="auto"/>
                <w:right w:val="none" w:sz="0" w:space="0" w:color="auto"/>
              </w:divBdr>
              <w:divsChild>
                <w:div w:id="92839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216632">
      <w:bodyDiv w:val="1"/>
      <w:marLeft w:val="0"/>
      <w:marRight w:val="0"/>
      <w:marTop w:val="0"/>
      <w:marBottom w:val="0"/>
      <w:divBdr>
        <w:top w:val="none" w:sz="0" w:space="0" w:color="auto"/>
        <w:left w:val="none" w:sz="0" w:space="0" w:color="auto"/>
        <w:bottom w:val="none" w:sz="0" w:space="0" w:color="auto"/>
        <w:right w:val="none" w:sz="0" w:space="0" w:color="auto"/>
      </w:divBdr>
      <w:divsChild>
        <w:div w:id="1566449033">
          <w:marLeft w:val="360"/>
          <w:marRight w:val="0"/>
          <w:marTop w:val="200"/>
          <w:marBottom w:val="0"/>
          <w:divBdr>
            <w:top w:val="none" w:sz="0" w:space="0" w:color="auto"/>
            <w:left w:val="none" w:sz="0" w:space="0" w:color="auto"/>
            <w:bottom w:val="none" w:sz="0" w:space="0" w:color="auto"/>
            <w:right w:val="none" w:sz="0" w:space="0" w:color="auto"/>
          </w:divBdr>
        </w:div>
        <w:div w:id="1981957703">
          <w:marLeft w:val="360"/>
          <w:marRight w:val="0"/>
          <w:marTop w:val="200"/>
          <w:marBottom w:val="0"/>
          <w:divBdr>
            <w:top w:val="none" w:sz="0" w:space="0" w:color="auto"/>
            <w:left w:val="none" w:sz="0" w:space="0" w:color="auto"/>
            <w:bottom w:val="none" w:sz="0" w:space="0" w:color="auto"/>
            <w:right w:val="none" w:sz="0" w:space="0" w:color="auto"/>
          </w:divBdr>
        </w:div>
        <w:div w:id="241767896">
          <w:marLeft w:val="360"/>
          <w:marRight w:val="0"/>
          <w:marTop w:val="200"/>
          <w:marBottom w:val="0"/>
          <w:divBdr>
            <w:top w:val="none" w:sz="0" w:space="0" w:color="auto"/>
            <w:left w:val="none" w:sz="0" w:space="0" w:color="auto"/>
            <w:bottom w:val="none" w:sz="0" w:space="0" w:color="auto"/>
            <w:right w:val="none" w:sz="0" w:space="0" w:color="auto"/>
          </w:divBdr>
        </w:div>
        <w:div w:id="1448618030">
          <w:marLeft w:val="360"/>
          <w:marRight w:val="0"/>
          <w:marTop w:val="200"/>
          <w:marBottom w:val="0"/>
          <w:divBdr>
            <w:top w:val="none" w:sz="0" w:space="0" w:color="auto"/>
            <w:left w:val="none" w:sz="0" w:space="0" w:color="auto"/>
            <w:bottom w:val="none" w:sz="0" w:space="0" w:color="auto"/>
            <w:right w:val="none" w:sz="0" w:space="0" w:color="auto"/>
          </w:divBdr>
        </w:div>
        <w:div w:id="622735870">
          <w:marLeft w:val="360"/>
          <w:marRight w:val="0"/>
          <w:marTop w:val="200"/>
          <w:marBottom w:val="0"/>
          <w:divBdr>
            <w:top w:val="none" w:sz="0" w:space="0" w:color="auto"/>
            <w:left w:val="none" w:sz="0" w:space="0" w:color="auto"/>
            <w:bottom w:val="none" w:sz="0" w:space="0" w:color="auto"/>
            <w:right w:val="none" w:sz="0" w:space="0" w:color="auto"/>
          </w:divBdr>
        </w:div>
        <w:div w:id="84036835">
          <w:marLeft w:val="360"/>
          <w:marRight w:val="0"/>
          <w:marTop w:val="200"/>
          <w:marBottom w:val="0"/>
          <w:divBdr>
            <w:top w:val="none" w:sz="0" w:space="0" w:color="auto"/>
            <w:left w:val="none" w:sz="0" w:space="0" w:color="auto"/>
            <w:bottom w:val="none" w:sz="0" w:space="0" w:color="auto"/>
            <w:right w:val="none" w:sz="0" w:space="0" w:color="auto"/>
          </w:divBdr>
        </w:div>
        <w:div w:id="60561912">
          <w:marLeft w:val="360"/>
          <w:marRight w:val="0"/>
          <w:marTop w:val="200"/>
          <w:marBottom w:val="0"/>
          <w:divBdr>
            <w:top w:val="none" w:sz="0" w:space="0" w:color="auto"/>
            <w:left w:val="none" w:sz="0" w:space="0" w:color="auto"/>
            <w:bottom w:val="none" w:sz="0" w:space="0" w:color="auto"/>
            <w:right w:val="none" w:sz="0" w:space="0" w:color="auto"/>
          </w:divBdr>
        </w:div>
        <w:div w:id="1635021843">
          <w:marLeft w:val="360"/>
          <w:marRight w:val="0"/>
          <w:marTop w:val="200"/>
          <w:marBottom w:val="0"/>
          <w:divBdr>
            <w:top w:val="none" w:sz="0" w:space="0" w:color="auto"/>
            <w:left w:val="none" w:sz="0" w:space="0" w:color="auto"/>
            <w:bottom w:val="none" w:sz="0" w:space="0" w:color="auto"/>
            <w:right w:val="none" w:sz="0" w:space="0" w:color="auto"/>
          </w:divBdr>
        </w:div>
        <w:div w:id="322244396">
          <w:marLeft w:val="360"/>
          <w:marRight w:val="0"/>
          <w:marTop w:val="200"/>
          <w:marBottom w:val="0"/>
          <w:divBdr>
            <w:top w:val="none" w:sz="0" w:space="0" w:color="auto"/>
            <w:left w:val="none" w:sz="0" w:space="0" w:color="auto"/>
            <w:bottom w:val="none" w:sz="0" w:space="0" w:color="auto"/>
            <w:right w:val="none" w:sz="0" w:space="0" w:color="auto"/>
          </w:divBdr>
        </w:div>
      </w:divsChild>
    </w:div>
    <w:div w:id="488521540">
      <w:bodyDiv w:val="1"/>
      <w:marLeft w:val="0"/>
      <w:marRight w:val="0"/>
      <w:marTop w:val="0"/>
      <w:marBottom w:val="0"/>
      <w:divBdr>
        <w:top w:val="none" w:sz="0" w:space="0" w:color="auto"/>
        <w:left w:val="none" w:sz="0" w:space="0" w:color="auto"/>
        <w:bottom w:val="none" w:sz="0" w:space="0" w:color="auto"/>
        <w:right w:val="none" w:sz="0" w:space="0" w:color="auto"/>
      </w:divBdr>
    </w:div>
    <w:div w:id="605767124">
      <w:bodyDiv w:val="1"/>
      <w:marLeft w:val="0"/>
      <w:marRight w:val="0"/>
      <w:marTop w:val="0"/>
      <w:marBottom w:val="0"/>
      <w:divBdr>
        <w:top w:val="none" w:sz="0" w:space="0" w:color="auto"/>
        <w:left w:val="none" w:sz="0" w:space="0" w:color="auto"/>
        <w:bottom w:val="none" w:sz="0" w:space="0" w:color="auto"/>
        <w:right w:val="none" w:sz="0" w:space="0" w:color="auto"/>
      </w:divBdr>
      <w:divsChild>
        <w:div w:id="1622878128">
          <w:marLeft w:val="360"/>
          <w:marRight w:val="0"/>
          <w:marTop w:val="200"/>
          <w:marBottom w:val="0"/>
          <w:divBdr>
            <w:top w:val="none" w:sz="0" w:space="0" w:color="auto"/>
            <w:left w:val="none" w:sz="0" w:space="0" w:color="auto"/>
            <w:bottom w:val="none" w:sz="0" w:space="0" w:color="auto"/>
            <w:right w:val="none" w:sz="0" w:space="0" w:color="auto"/>
          </w:divBdr>
        </w:div>
      </w:divsChild>
    </w:div>
    <w:div w:id="656953673">
      <w:bodyDiv w:val="1"/>
      <w:marLeft w:val="0"/>
      <w:marRight w:val="0"/>
      <w:marTop w:val="0"/>
      <w:marBottom w:val="0"/>
      <w:divBdr>
        <w:top w:val="none" w:sz="0" w:space="0" w:color="auto"/>
        <w:left w:val="none" w:sz="0" w:space="0" w:color="auto"/>
        <w:bottom w:val="none" w:sz="0" w:space="0" w:color="auto"/>
        <w:right w:val="none" w:sz="0" w:space="0" w:color="auto"/>
      </w:divBdr>
    </w:div>
    <w:div w:id="673608579">
      <w:bodyDiv w:val="1"/>
      <w:marLeft w:val="0"/>
      <w:marRight w:val="0"/>
      <w:marTop w:val="0"/>
      <w:marBottom w:val="0"/>
      <w:divBdr>
        <w:top w:val="none" w:sz="0" w:space="0" w:color="auto"/>
        <w:left w:val="none" w:sz="0" w:space="0" w:color="auto"/>
        <w:bottom w:val="none" w:sz="0" w:space="0" w:color="auto"/>
        <w:right w:val="none" w:sz="0" w:space="0" w:color="auto"/>
      </w:divBdr>
    </w:div>
    <w:div w:id="745419740">
      <w:bodyDiv w:val="1"/>
      <w:marLeft w:val="0"/>
      <w:marRight w:val="0"/>
      <w:marTop w:val="0"/>
      <w:marBottom w:val="0"/>
      <w:divBdr>
        <w:top w:val="none" w:sz="0" w:space="0" w:color="auto"/>
        <w:left w:val="none" w:sz="0" w:space="0" w:color="auto"/>
        <w:bottom w:val="none" w:sz="0" w:space="0" w:color="auto"/>
        <w:right w:val="none" w:sz="0" w:space="0" w:color="auto"/>
      </w:divBdr>
      <w:divsChild>
        <w:div w:id="1512256263">
          <w:marLeft w:val="360"/>
          <w:marRight w:val="0"/>
          <w:marTop w:val="200"/>
          <w:marBottom w:val="0"/>
          <w:divBdr>
            <w:top w:val="none" w:sz="0" w:space="0" w:color="auto"/>
            <w:left w:val="none" w:sz="0" w:space="0" w:color="auto"/>
            <w:bottom w:val="none" w:sz="0" w:space="0" w:color="auto"/>
            <w:right w:val="none" w:sz="0" w:space="0" w:color="auto"/>
          </w:divBdr>
        </w:div>
      </w:divsChild>
    </w:div>
    <w:div w:id="777406331">
      <w:bodyDiv w:val="1"/>
      <w:marLeft w:val="0"/>
      <w:marRight w:val="0"/>
      <w:marTop w:val="0"/>
      <w:marBottom w:val="0"/>
      <w:divBdr>
        <w:top w:val="none" w:sz="0" w:space="0" w:color="auto"/>
        <w:left w:val="none" w:sz="0" w:space="0" w:color="auto"/>
        <w:bottom w:val="none" w:sz="0" w:space="0" w:color="auto"/>
        <w:right w:val="none" w:sz="0" w:space="0" w:color="auto"/>
      </w:divBdr>
    </w:div>
    <w:div w:id="843319919">
      <w:bodyDiv w:val="1"/>
      <w:marLeft w:val="0"/>
      <w:marRight w:val="0"/>
      <w:marTop w:val="0"/>
      <w:marBottom w:val="0"/>
      <w:divBdr>
        <w:top w:val="none" w:sz="0" w:space="0" w:color="auto"/>
        <w:left w:val="none" w:sz="0" w:space="0" w:color="auto"/>
        <w:bottom w:val="none" w:sz="0" w:space="0" w:color="auto"/>
        <w:right w:val="none" w:sz="0" w:space="0" w:color="auto"/>
      </w:divBdr>
    </w:div>
    <w:div w:id="865171253">
      <w:bodyDiv w:val="1"/>
      <w:marLeft w:val="0"/>
      <w:marRight w:val="0"/>
      <w:marTop w:val="0"/>
      <w:marBottom w:val="0"/>
      <w:divBdr>
        <w:top w:val="none" w:sz="0" w:space="0" w:color="auto"/>
        <w:left w:val="none" w:sz="0" w:space="0" w:color="auto"/>
        <w:bottom w:val="none" w:sz="0" w:space="0" w:color="auto"/>
        <w:right w:val="none" w:sz="0" w:space="0" w:color="auto"/>
      </w:divBdr>
    </w:div>
    <w:div w:id="995065469">
      <w:bodyDiv w:val="1"/>
      <w:marLeft w:val="0"/>
      <w:marRight w:val="0"/>
      <w:marTop w:val="0"/>
      <w:marBottom w:val="0"/>
      <w:divBdr>
        <w:top w:val="none" w:sz="0" w:space="0" w:color="auto"/>
        <w:left w:val="none" w:sz="0" w:space="0" w:color="auto"/>
        <w:bottom w:val="none" w:sz="0" w:space="0" w:color="auto"/>
        <w:right w:val="none" w:sz="0" w:space="0" w:color="auto"/>
      </w:divBdr>
    </w:div>
    <w:div w:id="1119370998">
      <w:bodyDiv w:val="1"/>
      <w:marLeft w:val="0"/>
      <w:marRight w:val="0"/>
      <w:marTop w:val="0"/>
      <w:marBottom w:val="0"/>
      <w:divBdr>
        <w:top w:val="none" w:sz="0" w:space="0" w:color="auto"/>
        <w:left w:val="none" w:sz="0" w:space="0" w:color="auto"/>
        <w:bottom w:val="none" w:sz="0" w:space="0" w:color="auto"/>
        <w:right w:val="none" w:sz="0" w:space="0" w:color="auto"/>
      </w:divBdr>
      <w:divsChild>
        <w:div w:id="1567181612">
          <w:marLeft w:val="547"/>
          <w:marRight w:val="0"/>
          <w:marTop w:val="200"/>
          <w:marBottom w:val="0"/>
          <w:divBdr>
            <w:top w:val="none" w:sz="0" w:space="0" w:color="auto"/>
            <w:left w:val="none" w:sz="0" w:space="0" w:color="auto"/>
            <w:bottom w:val="none" w:sz="0" w:space="0" w:color="auto"/>
            <w:right w:val="none" w:sz="0" w:space="0" w:color="auto"/>
          </w:divBdr>
        </w:div>
        <w:div w:id="1207833485">
          <w:marLeft w:val="547"/>
          <w:marRight w:val="0"/>
          <w:marTop w:val="200"/>
          <w:marBottom w:val="0"/>
          <w:divBdr>
            <w:top w:val="none" w:sz="0" w:space="0" w:color="auto"/>
            <w:left w:val="none" w:sz="0" w:space="0" w:color="auto"/>
            <w:bottom w:val="none" w:sz="0" w:space="0" w:color="auto"/>
            <w:right w:val="none" w:sz="0" w:space="0" w:color="auto"/>
          </w:divBdr>
        </w:div>
        <w:div w:id="1024483536">
          <w:marLeft w:val="547"/>
          <w:marRight w:val="0"/>
          <w:marTop w:val="200"/>
          <w:marBottom w:val="0"/>
          <w:divBdr>
            <w:top w:val="none" w:sz="0" w:space="0" w:color="auto"/>
            <w:left w:val="none" w:sz="0" w:space="0" w:color="auto"/>
            <w:bottom w:val="none" w:sz="0" w:space="0" w:color="auto"/>
            <w:right w:val="none" w:sz="0" w:space="0" w:color="auto"/>
          </w:divBdr>
        </w:div>
        <w:div w:id="1812283601">
          <w:marLeft w:val="547"/>
          <w:marRight w:val="0"/>
          <w:marTop w:val="200"/>
          <w:marBottom w:val="0"/>
          <w:divBdr>
            <w:top w:val="none" w:sz="0" w:space="0" w:color="auto"/>
            <w:left w:val="none" w:sz="0" w:space="0" w:color="auto"/>
            <w:bottom w:val="none" w:sz="0" w:space="0" w:color="auto"/>
            <w:right w:val="none" w:sz="0" w:space="0" w:color="auto"/>
          </w:divBdr>
        </w:div>
        <w:div w:id="1603145459">
          <w:marLeft w:val="547"/>
          <w:marRight w:val="0"/>
          <w:marTop w:val="200"/>
          <w:marBottom w:val="0"/>
          <w:divBdr>
            <w:top w:val="none" w:sz="0" w:space="0" w:color="auto"/>
            <w:left w:val="none" w:sz="0" w:space="0" w:color="auto"/>
            <w:bottom w:val="none" w:sz="0" w:space="0" w:color="auto"/>
            <w:right w:val="none" w:sz="0" w:space="0" w:color="auto"/>
          </w:divBdr>
        </w:div>
        <w:div w:id="115685103">
          <w:marLeft w:val="547"/>
          <w:marRight w:val="0"/>
          <w:marTop w:val="200"/>
          <w:marBottom w:val="0"/>
          <w:divBdr>
            <w:top w:val="none" w:sz="0" w:space="0" w:color="auto"/>
            <w:left w:val="none" w:sz="0" w:space="0" w:color="auto"/>
            <w:bottom w:val="none" w:sz="0" w:space="0" w:color="auto"/>
            <w:right w:val="none" w:sz="0" w:space="0" w:color="auto"/>
          </w:divBdr>
        </w:div>
        <w:div w:id="495193461">
          <w:marLeft w:val="547"/>
          <w:marRight w:val="0"/>
          <w:marTop w:val="200"/>
          <w:marBottom w:val="0"/>
          <w:divBdr>
            <w:top w:val="none" w:sz="0" w:space="0" w:color="auto"/>
            <w:left w:val="none" w:sz="0" w:space="0" w:color="auto"/>
            <w:bottom w:val="none" w:sz="0" w:space="0" w:color="auto"/>
            <w:right w:val="none" w:sz="0" w:space="0" w:color="auto"/>
          </w:divBdr>
        </w:div>
      </w:divsChild>
    </w:div>
    <w:div w:id="1200899710">
      <w:bodyDiv w:val="1"/>
      <w:marLeft w:val="0"/>
      <w:marRight w:val="0"/>
      <w:marTop w:val="0"/>
      <w:marBottom w:val="0"/>
      <w:divBdr>
        <w:top w:val="none" w:sz="0" w:space="0" w:color="auto"/>
        <w:left w:val="none" w:sz="0" w:space="0" w:color="auto"/>
        <w:bottom w:val="none" w:sz="0" w:space="0" w:color="auto"/>
        <w:right w:val="none" w:sz="0" w:space="0" w:color="auto"/>
      </w:divBdr>
    </w:div>
    <w:div w:id="1449397123">
      <w:bodyDiv w:val="1"/>
      <w:marLeft w:val="0"/>
      <w:marRight w:val="0"/>
      <w:marTop w:val="0"/>
      <w:marBottom w:val="0"/>
      <w:divBdr>
        <w:top w:val="none" w:sz="0" w:space="0" w:color="auto"/>
        <w:left w:val="none" w:sz="0" w:space="0" w:color="auto"/>
        <w:bottom w:val="none" w:sz="0" w:space="0" w:color="auto"/>
        <w:right w:val="none" w:sz="0" w:space="0" w:color="auto"/>
      </w:divBdr>
    </w:div>
    <w:div w:id="1586845024">
      <w:bodyDiv w:val="1"/>
      <w:marLeft w:val="0"/>
      <w:marRight w:val="0"/>
      <w:marTop w:val="0"/>
      <w:marBottom w:val="0"/>
      <w:divBdr>
        <w:top w:val="none" w:sz="0" w:space="0" w:color="auto"/>
        <w:left w:val="none" w:sz="0" w:space="0" w:color="auto"/>
        <w:bottom w:val="none" w:sz="0" w:space="0" w:color="auto"/>
        <w:right w:val="none" w:sz="0" w:space="0" w:color="auto"/>
      </w:divBdr>
    </w:div>
    <w:div w:id="1699701245">
      <w:bodyDiv w:val="1"/>
      <w:marLeft w:val="0"/>
      <w:marRight w:val="0"/>
      <w:marTop w:val="0"/>
      <w:marBottom w:val="0"/>
      <w:divBdr>
        <w:top w:val="none" w:sz="0" w:space="0" w:color="auto"/>
        <w:left w:val="none" w:sz="0" w:space="0" w:color="auto"/>
        <w:bottom w:val="none" w:sz="0" w:space="0" w:color="auto"/>
        <w:right w:val="none" w:sz="0" w:space="0" w:color="auto"/>
      </w:divBdr>
      <w:divsChild>
        <w:div w:id="1360205628">
          <w:marLeft w:val="547"/>
          <w:marRight w:val="0"/>
          <w:marTop w:val="200"/>
          <w:marBottom w:val="0"/>
          <w:divBdr>
            <w:top w:val="none" w:sz="0" w:space="0" w:color="auto"/>
            <w:left w:val="none" w:sz="0" w:space="0" w:color="auto"/>
            <w:bottom w:val="none" w:sz="0" w:space="0" w:color="auto"/>
            <w:right w:val="none" w:sz="0" w:space="0" w:color="auto"/>
          </w:divBdr>
        </w:div>
      </w:divsChild>
    </w:div>
    <w:div w:id="1701934901">
      <w:bodyDiv w:val="1"/>
      <w:marLeft w:val="0"/>
      <w:marRight w:val="0"/>
      <w:marTop w:val="0"/>
      <w:marBottom w:val="0"/>
      <w:divBdr>
        <w:top w:val="none" w:sz="0" w:space="0" w:color="auto"/>
        <w:left w:val="none" w:sz="0" w:space="0" w:color="auto"/>
        <w:bottom w:val="none" w:sz="0" w:space="0" w:color="auto"/>
        <w:right w:val="none" w:sz="0" w:space="0" w:color="auto"/>
      </w:divBdr>
      <w:divsChild>
        <w:div w:id="1400133100">
          <w:marLeft w:val="0"/>
          <w:marRight w:val="0"/>
          <w:marTop w:val="0"/>
          <w:marBottom w:val="0"/>
          <w:divBdr>
            <w:top w:val="none" w:sz="0" w:space="0" w:color="auto"/>
            <w:left w:val="none" w:sz="0" w:space="0" w:color="auto"/>
            <w:bottom w:val="none" w:sz="0" w:space="0" w:color="auto"/>
            <w:right w:val="none" w:sz="0" w:space="0" w:color="auto"/>
          </w:divBdr>
          <w:divsChild>
            <w:div w:id="2105763626">
              <w:marLeft w:val="0"/>
              <w:marRight w:val="0"/>
              <w:marTop w:val="0"/>
              <w:marBottom w:val="0"/>
              <w:divBdr>
                <w:top w:val="none" w:sz="0" w:space="0" w:color="auto"/>
                <w:left w:val="none" w:sz="0" w:space="0" w:color="auto"/>
                <w:bottom w:val="none" w:sz="0" w:space="0" w:color="auto"/>
                <w:right w:val="none" w:sz="0" w:space="0" w:color="auto"/>
              </w:divBdr>
              <w:divsChild>
                <w:div w:id="872614686">
                  <w:marLeft w:val="0"/>
                  <w:marRight w:val="0"/>
                  <w:marTop w:val="0"/>
                  <w:marBottom w:val="0"/>
                  <w:divBdr>
                    <w:top w:val="none" w:sz="0" w:space="0" w:color="auto"/>
                    <w:left w:val="none" w:sz="0" w:space="0" w:color="auto"/>
                    <w:bottom w:val="none" w:sz="0" w:space="0" w:color="auto"/>
                    <w:right w:val="none" w:sz="0" w:space="0" w:color="auto"/>
                  </w:divBdr>
                  <w:divsChild>
                    <w:div w:id="61717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785430">
      <w:bodyDiv w:val="1"/>
      <w:marLeft w:val="0"/>
      <w:marRight w:val="0"/>
      <w:marTop w:val="0"/>
      <w:marBottom w:val="0"/>
      <w:divBdr>
        <w:top w:val="none" w:sz="0" w:space="0" w:color="auto"/>
        <w:left w:val="none" w:sz="0" w:space="0" w:color="auto"/>
        <w:bottom w:val="none" w:sz="0" w:space="0" w:color="auto"/>
        <w:right w:val="none" w:sz="0" w:space="0" w:color="auto"/>
      </w:divBdr>
    </w:div>
    <w:div w:id="1885751647">
      <w:bodyDiv w:val="1"/>
      <w:marLeft w:val="0"/>
      <w:marRight w:val="0"/>
      <w:marTop w:val="0"/>
      <w:marBottom w:val="0"/>
      <w:divBdr>
        <w:top w:val="none" w:sz="0" w:space="0" w:color="auto"/>
        <w:left w:val="none" w:sz="0" w:space="0" w:color="auto"/>
        <w:bottom w:val="none" w:sz="0" w:space="0" w:color="auto"/>
        <w:right w:val="none" w:sz="0" w:space="0" w:color="auto"/>
      </w:divBdr>
    </w:div>
    <w:div w:id="2061512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Bobo-doll-experiment" TargetMode="External"/><Relationship Id="rId13" Type="http://schemas.openxmlformats.org/officeDocument/2006/relationships/hyperlink" Target="https://www.ncbi.nlm.nih.gov/pmc/articles/PMC1473025/" TargetMode="External"/><Relationship Id="rId3" Type="http://schemas.openxmlformats.org/officeDocument/2006/relationships/settings" Target="settings.xml"/><Relationship Id="rId7" Type="http://schemas.openxmlformats.org/officeDocument/2006/relationships/hyperlink" Target="https://www.basildonacademies.org.uk/_site/data/files/documents/home%20learn/6160C82C76596B950D6A28BE34F1A1D3.pdf" TargetMode="External"/><Relationship Id="rId12" Type="http://schemas.openxmlformats.org/officeDocument/2006/relationships/hyperlink" Target="https://www-tandfonline-com.ezproxy.uwtsd.ac.uk/doi/full/10.1080/03004430.2020.185515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 TargetMode="External"/><Relationship Id="rId11" Type="http://schemas.openxmlformats.org/officeDocument/2006/relationships/hyperlink" Target="https://www.ncbi.nlm.nih.gov/pmc/articles/PMC5147434/" TargetMode="External"/><Relationship Id="rId5" Type="http://schemas.openxmlformats.org/officeDocument/2006/relationships/hyperlink" Target="https://www.google.co.uk/search?hl=en&amp;gbpv=1&amp;dq=How+does+positive+and+negative+reinforcement+help+us+understand+how+children+develop+and+learn&amp;pg=PA20&amp;printsec=frontcover&amp;q=inauthor:%22United+States.+Office+of+Child+Development%22&amp;tbm=bks&amp;sa=X&amp;ved=2ahUKEwi2zvzX7sr3AhWJQUEAHcu0DxQQmxMoAHoECBkQAg&amp;sxsrf=ALiCzsZIjvPIcx7k0DBTuyl3bYjC1WX37Q:1651839774901" TargetMode="External"/><Relationship Id="rId15" Type="http://schemas.openxmlformats.org/officeDocument/2006/relationships/fontTable" Target="fontTable.xml"/><Relationship Id="rId10" Type="http://schemas.openxmlformats.org/officeDocument/2006/relationships/hyperlink" Target="https://www.ncbi.nlm.nih.gov/pmc/articles/PMC2865075/" TargetMode="External"/><Relationship Id="rId4" Type="http://schemas.openxmlformats.org/officeDocument/2006/relationships/webSettings" Target="webSettings.xml"/><Relationship Id="rId9" Type="http://schemas.openxmlformats.org/officeDocument/2006/relationships/hyperlink" Target="https://www.ncbi.nlm.nih.gov/pmc/articles/PMC3139552/" TargetMode="External"/><Relationship Id="rId14" Type="http://schemas.openxmlformats.org/officeDocument/2006/relationships/hyperlink" Target="https://www.verywellmind.com/bobo-doll-experiment-2794993#toc-comments-and-critic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366</TotalTime>
  <Pages>6</Pages>
  <Words>2388</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237</cp:revision>
  <dcterms:created xsi:type="dcterms:W3CDTF">2022-04-20T13:30:00Z</dcterms:created>
  <dcterms:modified xsi:type="dcterms:W3CDTF">2022-05-06T17:01:00Z</dcterms:modified>
</cp:coreProperties>
</file>