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62B33" w14:textId="059E5783" w:rsidR="007402CF" w:rsidRDefault="00B6633C" w:rsidP="004163EF">
      <w:pPr>
        <w:pStyle w:val="Title"/>
        <w:spacing w:line="360" w:lineRule="auto"/>
        <w:jc w:val="center"/>
      </w:pPr>
      <w:r>
        <w:t xml:space="preserve">CBD Oil </w:t>
      </w:r>
      <w:r w:rsidR="00007A58">
        <w:t xml:space="preserve">Supportive Paper </w:t>
      </w:r>
      <w:bookmarkStart w:id="0" w:name="_GoBack"/>
      <w:bookmarkEnd w:id="0"/>
    </w:p>
    <w:p w14:paraId="3CC3F37B" w14:textId="77777777" w:rsidR="00B6633C" w:rsidRDefault="00B6633C" w:rsidP="004163EF">
      <w:pPr>
        <w:spacing w:line="360" w:lineRule="auto"/>
      </w:pPr>
    </w:p>
    <w:p w14:paraId="0BB11E6B" w14:textId="1E259D3E" w:rsidR="00E46D61" w:rsidRPr="00007A58" w:rsidRDefault="00007A58" w:rsidP="001D344E">
      <w:pPr>
        <w:spacing w:line="360" w:lineRule="auto"/>
        <w:rPr>
          <w:rFonts w:cstheme="minorHAnsi"/>
        </w:rPr>
      </w:pPr>
      <w:r w:rsidRPr="00007A58">
        <w:rPr>
          <w:rFonts w:cstheme="minorHAnsi"/>
        </w:rPr>
        <w:t xml:space="preserve">Complementary therapies are alternative methods of healthcare that can be used to </w:t>
      </w:r>
      <w:r w:rsidR="00E46D61" w:rsidRPr="00007A58">
        <w:rPr>
          <w:rFonts w:cstheme="minorHAnsi"/>
        </w:rPr>
        <w:t>complement</w:t>
      </w:r>
      <w:r w:rsidRPr="00007A58">
        <w:rPr>
          <w:rFonts w:cstheme="minorHAnsi"/>
        </w:rPr>
        <w:t xml:space="preserve"> existing medication or care</w:t>
      </w:r>
      <w:r w:rsidR="00E46D61" w:rsidRPr="00007A58">
        <w:rPr>
          <w:rFonts w:cstheme="minorHAnsi"/>
        </w:rPr>
        <w:t>.  In the UK complimentary healthcare is used by around one in five people</w:t>
      </w:r>
      <w:sdt>
        <w:sdtPr>
          <w:rPr>
            <w:rFonts w:cstheme="minorHAnsi"/>
          </w:rPr>
          <w:id w:val="-167247011"/>
          <w:citation/>
        </w:sdtPr>
        <w:sdtContent>
          <w:r w:rsidR="00E46D61" w:rsidRPr="00007A58">
            <w:rPr>
              <w:rFonts w:cstheme="minorHAnsi"/>
            </w:rPr>
            <w:fldChar w:fldCharType="begin"/>
          </w:r>
          <w:r w:rsidR="00E46D61" w:rsidRPr="00007A58">
            <w:rPr>
              <w:rFonts w:cstheme="minorHAnsi"/>
            </w:rPr>
            <w:instrText xml:space="preserve"> CITATION Anx18 \l 2057 </w:instrText>
          </w:r>
          <w:r w:rsidR="00E46D61" w:rsidRPr="00007A58">
            <w:rPr>
              <w:rFonts w:cstheme="minorHAnsi"/>
            </w:rPr>
            <w:fldChar w:fldCharType="separate"/>
          </w:r>
          <w:r w:rsidR="003D23AC" w:rsidRPr="00007A58">
            <w:rPr>
              <w:rFonts w:cstheme="minorHAnsi"/>
              <w:noProof/>
            </w:rPr>
            <w:t xml:space="preserve"> (Anxiety UK, 2018)</w:t>
          </w:r>
          <w:r w:rsidR="00E46D61" w:rsidRPr="00007A58">
            <w:rPr>
              <w:rFonts w:cstheme="minorHAnsi"/>
            </w:rPr>
            <w:fldChar w:fldCharType="end"/>
          </w:r>
        </w:sdtContent>
      </w:sdt>
      <w:r w:rsidR="00E46D61" w:rsidRPr="00007A58">
        <w:rPr>
          <w:rFonts w:cstheme="minorHAnsi"/>
        </w:rPr>
        <w:t>.</w:t>
      </w:r>
      <w:r w:rsidR="001D344E" w:rsidRPr="00007A58">
        <w:rPr>
          <w:rFonts w:cstheme="minorHAnsi"/>
        </w:rPr>
        <w:t xml:space="preserve"> Complementary therapies can include spiritual and relaxation methods such as m</w:t>
      </w:r>
      <w:r w:rsidR="001D344E" w:rsidRPr="00007A58">
        <w:rPr>
          <w:rFonts w:cstheme="minorHAnsi"/>
        </w:rPr>
        <w:t>editation</w:t>
      </w:r>
      <w:r w:rsidR="001D344E" w:rsidRPr="00007A58">
        <w:rPr>
          <w:rFonts w:cstheme="minorHAnsi"/>
        </w:rPr>
        <w:t xml:space="preserve">, </w:t>
      </w:r>
      <w:r w:rsidR="007008CF" w:rsidRPr="00007A58">
        <w:rPr>
          <w:rFonts w:cstheme="minorHAnsi"/>
        </w:rPr>
        <w:t>yoga, s</w:t>
      </w:r>
      <w:r w:rsidR="001D344E" w:rsidRPr="00007A58">
        <w:rPr>
          <w:rFonts w:cstheme="minorHAnsi"/>
        </w:rPr>
        <w:t xml:space="preserve">piritual or </w:t>
      </w:r>
      <w:r w:rsidR="001D344E" w:rsidRPr="00007A58">
        <w:rPr>
          <w:rFonts w:cstheme="minorHAnsi"/>
        </w:rPr>
        <w:t>energy healing</w:t>
      </w:r>
      <w:r w:rsidR="001D344E" w:rsidRPr="00007A58">
        <w:rPr>
          <w:rFonts w:cstheme="minorHAnsi"/>
        </w:rPr>
        <w:t>, massage and aromatherapy, or it can be old methods such as a</w:t>
      </w:r>
      <w:r w:rsidR="001D344E" w:rsidRPr="00007A58">
        <w:rPr>
          <w:rFonts w:cstheme="minorHAnsi"/>
        </w:rPr>
        <w:t>cupuncture</w:t>
      </w:r>
      <w:r w:rsidR="007008CF" w:rsidRPr="00007A58">
        <w:rPr>
          <w:rFonts w:cstheme="minorHAnsi"/>
        </w:rPr>
        <w:t xml:space="preserve"> and h</w:t>
      </w:r>
      <w:r w:rsidR="007008CF" w:rsidRPr="00007A58">
        <w:rPr>
          <w:rFonts w:cstheme="minorHAnsi"/>
        </w:rPr>
        <w:t>omeopathy</w:t>
      </w:r>
      <w:r w:rsidR="007008CF" w:rsidRPr="00007A58">
        <w:rPr>
          <w:rFonts w:cstheme="minorHAnsi"/>
        </w:rPr>
        <w:t xml:space="preserve">.  Another form of complementary therapy is herbal medicine or natural supplements </w:t>
      </w:r>
      <w:sdt>
        <w:sdtPr>
          <w:rPr>
            <w:rFonts w:cstheme="minorHAnsi"/>
          </w:rPr>
          <w:id w:val="-1157064688"/>
          <w:citation/>
        </w:sdtPr>
        <w:sdtContent>
          <w:r w:rsidR="007008CF" w:rsidRPr="00007A58">
            <w:rPr>
              <w:rFonts w:cstheme="minorHAnsi"/>
            </w:rPr>
            <w:fldChar w:fldCharType="begin"/>
          </w:r>
          <w:r w:rsidR="007008CF" w:rsidRPr="00007A58">
            <w:rPr>
              <w:rFonts w:cstheme="minorHAnsi"/>
            </w:rPr>
            <w:instrText xml:space="preserve"> CITATION Ret18 \l 2057 </w:instrText>
          </w:r>
          <w:r w:rsidR="007008CF" w:rsidRPr="00007A58">
            <w:rPr>
              <w:rFonts w:cstheme="minorHAnsi"/>
            </w:rPr>
            <w:fldChar w:fldCharType="separate"/>
          </w:r>
          <w:r w:rsidR="003D23AC" w:rsidRPr="00007A58">
            <w:rPr>
              <w:rFonts w:cstheme="minorHAnsi"/>
              <w:noProof/>
            </w:rPr>
            <w:t>(Rethink Mental Illness , 2018)</w:t>
          </w:r>
          <w:r w:rsidR="007008CF" w:rsidRPr="00007A58">
            <w:rPr>
              <w:rFonts w:cstheme="minorHAnsi"/>
            </w:rPr>
            <w:fldChar w:fldCharType="end"/>
          </w:r>
        </w:sdtContent>
      </w:sdt>
      <w:r w:rsidR="007008CF" w:rsidRPr="00007A58">
        <w:rPr>
          <w:rFonts w:cstheme="minorHAnsi"/>
        </w:rPr>
        <w:t xml:space="preserve">. </w:t>
      </w:r>
      <w:r w:rsidR="001D344E" w:rsidRPr="00007A58">
        <w:rPr>
          <w:rFonts w:cstheme="minorHAnsi"/>
        </w:rPr>
        <w:t xml:space="preserve">Evidence shows that there are benefits to complementary and alternative treatments and there is a growing interest in complementary therapies, especially for people who do not want to take medication </w:t>
      </w:r>
      <w:sdt>
        <w:sdtPr>
          <w:rPr>
            <w:rFonts w:cstheme="minorHAnsi"/>
          </w:rPr>
          <w:id w:val="-1167169418"/>
          <w:citation/>
        </w:sdtPr>
        <w:sdtContent>
          <w:r w:rsidR="001D344E" w:rsidRPr="00007A58">
            <w:rPr>
              <w:rFonts w:cstheme="minorHAnsi"/>
            </w:rPr>
            <w:fldChar w:fldCharType="begin"/>
          </w:r>
          <w:r w:rsidR="001D344E" w:rsidRPr="00007A58">
            <w:rPr>
              <w:rFonts w:cstheme="minorHAnsi"/>
            </w:rPr>
            <w:instrText xml:space="preserve"> CITATION ADA18 \l 2057 </w:instrText>
          </w:r>
          <w:r w:rsidR="001D344E" w:rsidRPr="00007A58">
            <w:rPr>
              <w:rFonts w:cstheme="minorHAnsi"/>
            </w:rPr>
            <w:fldChar w:fldCharType="separate"/>
          </w:r>
          <w:r w:rsidR="003D23AC" w:rsidRPr="00007A58">
            <w:rPr>
              <w:rFonts w:cstheme="minorHAnsi"/>
              <w:noProof/>
            </w:rPr>
            <w:t>(ADAA, 2018)</w:t>
          </w:r>
          <w:r w:rsidR="001D344E" w:rsidRPr="00007A58">
            <w:rPr>
              <w:rFonts w:cstheme="minorHAnsi"/>
            </w:rPr>
            <w:fldChar w:fldCharType="end"/>
          </w:r>
        </w:sdtContent>
      </w:sdt>
      <w:r w:rsidR="001D344E" w:rsidRPr="00007A58">
        <w:rPr>
          <w:rFonts w:cstheme="minorHAnsi"/>
        </w:rPr>
        <w:t xml:space="preserve">. </w:t>
      </w:r>
    </w:p>
    <w:p w14:paraId="3907F933" w14:textId="4147E7CC" w:rsidR="00F4111C" w:rsidRPr="00007A58" w:rsidRDefault="00F85C30" w:rsidP="00F85C30">
      <w:pPr>
        <w:spacing w:line="360" w:lineRule="auto"/>
        <w:rPr>
          <w:rFonts w:cstheme="minorHAnsi"/>
        </w:rPr>
      </w:pPr>
      <w:r w:rsidRPr="00007A58">
        <w:rPr>
          <w:rFonts w:cstheme="minorHAnsi"/>
        </w:rPr>
        <w:t xml:space="preserve">This assignment aims to discuss the known benefits of Cannabidiol (CBD) oil as a complimentary therapy to help with anxiety.  CBD oil comes from the cannabis plant and is a natural remedy </w:t>
      </w:r>
      <w:r w:rsidR="00F4111C" w:rsidRPr="00007A58">
        <w:rPr>
          <w:rFonts w:cstheme="minorHAnsi"/>
        </w:rPr>
        <w:t>for different ailments.</w:t>
      </w:r>
      <w:r w:rsidR="00E46D61" w:rsidRPr="00007A58">
        <w:rPr>
          <w:rFonts w:cstheme="minorHAnsi"/>
        </w:rPr>
        <w:t xml:space="preserve"> There are many herbal options for patients with anxiety</w:t>
      </w:r>
      <w:sdt>
        <w:sdtPr>
          <w:rPr>
            <w:rFonts w:cstheme="minorHAnsi"/>
          </w:rPr>
          <w:id w:val="-660160023"/>
          <w:citation/>
        </w:sdtPr>
        <w:sdtContent>
          <w:r w:rsidR="00E46D61" w:rsidRPr="00007A58">
            <w:rPr>
              <w:rFonts w:cstheme="minorHAnsi"/>
            </w:rPr>
            <w:fldChar w:fldCharType="begin"/>
          </w:r>
          <w:r w:rsidR="00E46D61" w:rsidRPr="00007A58">
            <w:rPr>
              <w:rFonts w:cstheme="minorHAnsi"/>
            </w:rPr>
            <w:instrText xml:space="preserve"> CITATION Yar18 \l 2057 </w:instrText>
          </w:r>
          <w:r w:rsidR="00E46D61" w:rsidRPr="00007A58">
            <w:rPr>
              <w:rFonts w:cstheme="minorHAnsi"/>
            </w:rPr>
            <w:fldChar w:fldCharType="separate"/>
          </w:r>
          <w:r w:rsidR="003D23AC" w:rsidRPr="00007A58">
            <w:rPr>
              <w:rFonts w:cstheme="minorHAnsi"/>
              <w:noProof/>
            </w:rPr>
            <w:t xml:space="preserve"> (Yarnell, 2018)</w:t>
          </w:r>
          <w:r w:rsidR="00E46D61" w:rsidRPr="00007A58">
            <w:rPr>
              <w:rFonts w:cstheme="minorHAnsi"/>
            </w:rPr>
            <w:fldChar w:fldCharType="end"/>
          </w:r>
        </w:sdtContent>
      </w:sdt>
      <w:r w:rsidR="00E46D61" w:rsidRPr="00007A58">
        <w:rPr>
          <w:rFonts w:cstheme="minorHAnsi"/>
        </w:rPr>
        <w:t xml:space="preserve">.  CBD is just one of the natural options.  </w:t>
      </w:r>
    </w:p>
    <w:p w14:paraId="7C2FA90D" w14:textId="6FA7734C" w:rsidR="00F85C30" w:rsidRPr="00007A58" w:rsidRDefault="00F4111C" w:rsidP="00F85C30">
      <w:pPr>
        <w:spacing w:line="360" w:lineRule="auto"/>
        <w:rPr>
          <w:rFonts w:cstheme="minorHAnsi"/>
        </w:rPr>
      </w:pPr>
      <w:r w:rsidRPr="00007A58">
        <w:rPr>
          <w:rFonts w:cstheme="minorHAnsi"/>
        </w:rPr>
        <w:t xml:space="preserve"> </w:t>
      </w:r>
      <w:r w:rsidR="00F85C30" w:rsidRPr="00007A58">
        <w:rPr>
          <w:rFonts w:cstheme="minorHAnsi"/>
        </w:rPr>
        <w:t xml:space="preserve">“Medicinal plants have an unbelievable history in terms of serving humanity in almost all continents of the world” </w:t>
      </w:r>
      <w:sdt>
        <w:sdtPr>
          <w:rPr>
            <w:rFonts w:cstheme="minorHAnsi"/>
          </w:rPr>
          <w:id w:val="-494254576"/>
          <w:citation/>
        </w:sdtPr>
        <w:sdtEndPr/>
        <w:sdtContent>
          <w:r w:rsidR="00F85C30" w:rsidRPr="00007A58">
            <w:rPr>
              <w:rFonts w:cstheme="minorHAnsi"/>
            </w:rPr>
            <w:fldChar w:fldCharType="begin"/>
          </w:r>
          <w:r w:rsidR="00F85C30" w:rsidRPr="00007A58">
            <w:rPr>
              <w:rFonts w:cstheme="minorHAnsi"/>
            </w:rPr>
            <w:instrText xml:space="preserve">CITATION Kha14 \p 216 \l 2057 </w:instrText>
          </w:r>
          <w:r w:rsidR="00F85C30" w:rsidRPr="00007A58">
            <w:rPr>
              <w:rFonts w:cstheme="minorHAnsi"/>
            </w:rPr>
            <w:fldChar w:fldCharType="separate"/>
          </w:r>
          <w:r w:rsidR="003D23AC" w:rsidRPr="00007A58">
            <w:rPr>
              <w:rFonts w:cstheme="minorHAnsi"/>
              <w:noProof/>
            </w:rPr>
            <w:t>(Khan, 2014, p. 216)</w:t>
          </w:r>
          <w:r w:rsidR="00F85C30" w:rsidRPr="00007A58">
            <w:rPr>
              <w:rFonts w:cstheme="minorHAnsi"/>
            </w:rPr>
            <w:fldChar w:fldCharType="end"/>
          </w:r>
        </w:sdtContent>
      </w:sdt>
      <w:r w:rsidR="00F85C30" w:rsidRPr="00007A58">
        <w:rPr>
          <w:rFonts w:cstheme="minorHAnsi"/>
        </w:rPr>
        <w:t xml:space="preserve">. </w:t>
      </w:r>
    </w:p>
    <w:p w14:paraId="4B754112" w14:textId="1A183911" w:rsidR="00F85C30" w:rsidRPr="00007A58" w:rsidRDefault="00F85C30" w:rsidP="00F85C30">
      <w:pPr>
        <w:spacing w:line="360" w:lineRule="auto"/>
        <w:rPr>
          <w:rFonts w:cstheme="minorHAnsi"/>
        </w:rPr>
      </w:pPr>
      <w:r w:rsidRPr="00007A58">
        <w:rPr>
          <w:rFonts w:cstheme="minorHAnsi"/>
        </w:rPr>
        <w:t>CBD oil is not the first treatment to be taken from a plant.  Plants have been used a natural medicine and provided cures for various ailments for thousands of years.  For example, Aspirin was originally isolated from willow trees to treat fever, pain, and inflammation, before it was made in laboratories.  Other cures and remedies from plants include; “pain-relievers from opium and coca, muscle relaxants from curare, blood anticoagulants from sweet clover, anticancer alkaloids from Madagascar periwinkle and Pacific yew, tranquilizers from snakeroot, and oral contraceptives from molecular precursors in tropical yams”</w:t>
      </w:r>
      <w:sdt>
        <w:sdtPr>
          <w:rPr>
            <w:rFonts w:cstheme="minorHAnsi"/>
          </w:rPr>
          <w:id w:val="-652680503"/>
          <w:citation/>
        </w:sdtPr>
        <w:sdtEndPr/>
        <w:sdtContent>
          <w:r w:rsidRPr="00007A58">
            <w:rPr>
              <w:rFonts w:cstheme="minorHAnsi"/>
            </w:rPr>
            <w:fldChar w:fldCharType="begin"/>
          </w:r>
          <w:r w:rsidRPr="00007A58">
            <w:rPr>
              <w:rFonts w:cstheme="minorHAnsi"/>
            </w:rPr>
            <w:instrText xml:space="preserve"> CITATION Sum08 \l 2057 </w:instrText>
          </w:r>
          <w:r w:rsidRPr="00007A58">
            <w:rPr>
              <w:rFonts w:cstheme="minorHAnsi"/>
            </w:rPr>
            <w:fldChar w:fldCharType="separate"/>
          </w:r>
          <w:r w:rsidR="003D23AC" w:rsidRPr="00007A58">
            <w:rPr>
              <w:rFonts w:cstheme="minorHAnsi"/>
              <w:noProof/>
            </w:rPr>
            <w:t xml:space="preserve"> (Sumner, 2008)</w:t>
          </w:r>
          <w:r w:rsidRPr="00007A58">
            <w:rPr>
              <w:rFonts w:cstheme="minorHAnsi"/>
            </w:rPr>
            <w:fldChar w:fldCharType="end"/>
          </w:r>
        </w:sdtContent>
      </w:sdt>
      <w:r w:rsidRPr="00007A58">
        <w:rPr>
          <w:rFonts w:cstheme="minorHAnsi"/>
        </w:rPr>
        <w:t xml:space="preserve">. Additionally, herbs have been used to treat conditions such as smallpox, malaria and syphilis </w:t>
      </w:r>
      <w:sdt>
        <w:sdtPr>
          <w:rPr>
            <w:rFonts w:cstheme="minorHAnsi"/>
          </w:rPr>
          <w:id w:val="-1336913387"/>
          <w:citation/>
        </w:sdtPr>
        <w:sdtEndPr/>
        <w:sdtContent>
          <w:r w:rsidRPr="00007A58">
            <w:rPr>
              <w:rFonts w:cstheme="minorHAnsi"/>
            </w:rPr>
            <w:fldChar w:fldCharType="begin"/>
          </w:r>
          <w:r w:rsidRPr="00007A58">
            <w:rPr>
              <w:rFonts w:cstheme="minorHAnsi"/>
            </w:rPr>
            <w:instrText xml:space="preserve"> CITATION Hea18 \l 2057 </w:instrText>
          </w:r>
          <w:r w:rsidRPr="00007A58">
            <w:rPr>
              <w:rFonts w:cstheme="minorHAnsi"/>
            </w:rPr>
            <w:fldChar w:fldCharType="separate"/>
          </w:r>
          <w:r w:rsidR="003D23AC" w:rsidRPr="00007A58">
            <w:rPr>
              <w:rFonts w:cstheme="minorHAnsi"/>
              <w:noProof/>
            </w:rPr>
            <w:t>(Health24, 2018)</w:t>
          </w:r>
          <w:r w:rsidRPr="00007A58">
            <w:rPr>
              <w:rFonts w:cstheme="minorHAnsi"/>
            </w:rPr>
            <w:fldChar w:fldCharType="end"/>
          </w:r>
        </w:sdtContent>
      </w:sdt>
      <w:r w:rsidRPr="00007A58">
        <w:rPr>
          <w:rFonts w:cstheme="minorHAnsi"/>
        </w:rPr>
        <w:t xml:space="preserve">. Penicillin was discovered in mould and can help with pneumonia and other respiratory conditions </w:t>
      </w:r>
      <w:sdt>
        <w:sdtPr>
          <w:rPr>
            <w:rFonts w:cstheme="minorHAnsi"/>
          </w:rPr>
          <w:id w:val="-193547721"/>
          <w:citation/>
        </w:sdtPr>
        <w:sdtEndPr/>
        <w:sdtContent>
          <w:r w:rsidRPr="00007A58">
            <w:rPr>
              <w:rFonts w:cstheme="minorHAnsi"/>
            </w:rPr>
            <w:fldChar w:fldCharType="begin"/>
          </w:r>
          <w:r w:rsidRPr="00007A58">
            <w:rPr>
              <w:rFonts w:cstheme="minorHAnsi"/>
            </w:rPr>
            <w:instrText xml:space="preserve"> CITATION Har12 \l 2057 </w:instrText>
          </w:r>
          <w:r w:rsidRPr="00007A58">
            <w:rPr>
              <w:rFonts w:cstheme="minorHAnsi"/>
            </w:rPr>
            <w:fldChar w:fldCharType="separate"/>
          </w:r>
          <w:r w:rsidR="003D23AC" w:rsidRPr="00007A58">
            <w:rPr>
              <w:rFonts w:cstheme="minorHAnsi"/>
              <w:noProof/>
            </w:rPr>
            <w:t>(Harrod Buhner, 2012)</w:t>
          </w:r>
          <w:r w:rsidRPr="00007A58">
            <w:rPr>
              <w:rFonts w:cstheme="minorHAnsi"/>
            </w:rPr>
            <w:fldChar w:fldCharType="end"/>
          </w:r>
        </w:sdtContent>
      </w:sdt>
      <w:r w:rsidRPr="00007A58">
        <w:rPr>
          <w:rFonts w:cstheme="minorHAnsi"/>
        </w:rPr>
        <w:t>.</w:t>
      </w:r>
    </w:p>
    <w:p w14:paraId="6C4E385D" w14:textId="3C875CD3" w:rsidR="00F85C30" w:rsidRPr="00007A58" w:rsidRDefault="00F85C30" w:rsidP="00F85C30">
      <w:pPr>
        <w:spacing w:line="360" w:lineRule="auto"/>
        <w:rPr>
          <w:rFonts w:cstheme="minorHAnsi"/>
        </w:rPr>
      </w:pPr>
      <w:r w:rsidRPr="00007A58">
        <w:rPr>
          <w:rFonts w:cstheme="minorHAnsi"/>
        </w:rPr>
        <w:t>Most of the mainstream medication that was available before the sixteenth century was based around the believe that it should work with nature.  At this time, they believed that the body’s own capacity for self-sealing could be complemented and strengthened by the right herbs and plants</w:t>
      </w:r>
      <w:sdt>
        <w:sdtPr>
          <w:rPr>
            <w:rFonts w:cstheme="minorHAnsi"/>
          </w:rPr>
          <w:id w:val="-1043518021"/>
          <w:citation/>
        </w:sdtPr>
        <w:sdtEndPr/>
        <w:sdtContent>
          <w:r w:rsidRPr="00007A58">
            <w:rPr>
              <w:rFonts w:cstheme="minorHAnsi"/>
            </w:rPr>
            <w:fldChar w:fldCharType="begin"/>
          </w:r>
          <w:r w:rsidRPr="00007A58">
            <w:rPr>
              <w:rFonts w:cstheme="minorHAnsi"/>
            </w:rPr>
            <w:instrText xml:space="preserve"> CITATION Hea18 \l 2057 </w:instrText>
          </w:r>
          <w:r w:rsidRPr="00007A58">
            <w:rPr>
              <w:rFonts w:cstheme="minorHAnsi"/>
            </w:rPr>
            <w:fldChar w:fldCharType="separate"/>
          </w:r>
          <w:r w:rsidR="003D23AC" w:rsidRPr="00007A58">
            <w:rPr>
              <w:rFonts w:cstheme="minorHAnsi"/>
              <w:noProof/>
            </w:rPr>
            <w:t xml:space="preserve"> (Health24, 2018)</w:t>
          </w:r>
          <w:r w:rsidRPr="00007A58">
            <w:rPr>
              <w:rFonts w:cstheme="minorHAnsi"/>
            </w:rPr>
            <w:fldChar w:fldCharType="end"/>
          </w:r>
        </w:sdtContent>
      </w:sdt>
      <w:r w:rsidRPr="00007A58">
        <w:rPr>
          <w:rFonts w:cstheme="minorHAnsi"/>
        </w:rPr>
        <w:t xml:space="preserve">.  </w:t>
      </w:r>
    </w:p>
    <w:p w14:paraId="71FE94C3" w14:textId="4E9DFA45" w:rsidR="00F85C30" w:rsidRPr="00007A58" w:rsidRDefault="00F85C30" w:rsidP="00F85C30">
      <w:pPr>
        <w:spacing w:line="360" w:lineRule="auto"/>
        <w:rPr>
          <w:rFonts w:cstheme="minorHAnsi"/>
        </w:rPr>
      </w:pPr>
    </w:p>
    <w:p w14:paraId="1D97059B" w14:textId="77777777" w:rsidR="00F85C30" w:rsidRPr="00007A58" w:rsidRDefault="00F85C30" w:rsidP="004163EF">
      <w:pPr>
        <w:spacing w:line="360" w:lineRule="auto"/>
        <w:rPr>
          <w:rFonts w:cstheme="minorHAnsi"/>
        </w:rPr>
      </w:pPr>
    </w:p>
    <w:p w14:paraId="55CAD32C" w14:textId="1DFD7719" w:rsidR="004A7873" w:rsidRPr="00007A58" w:rsidRDefault="00855B57" w:rsidP="004163EF">
      <w:pPr>
        <w:spacing w:line="360" w:lineRule="auto"/>
        <w:rPr>
          <w:rFonts w:cstheme="minorHAnsi"/>
        </w:rPr>
      </w:pPr>
      <w:r w:rsidRPr="00007A58">
        <w:rPr>
          <w:rFonts w:cstheme="minorHAnsi"/>
        </w:rPr>
        <w:t>Cannabidiol (CBD) is the “primary non-addictive component of cannabis that interacts with the serotonin recep</w:t>
      </w:r>
      <w:r w:rsidR="00B55848" w:rsidRPr="00007A58">
        <w:rPr>
          <w:rFonts w:cstheme="minorHAnsi"/>
        </w:rPr>
        <w:t xml:space="preserve">tor” (De Gregorio at el., 2018).  </w:t>
      </w:r>
      <w:r w:rsidRPr="00007A58">
        <w:rPr>
          <w:rFonts w:cstheme="minorHAnsi"/>
        </w:rPr>
        <w:t xml:space="preserve">It works by interacting with </w:t>
      </w:r>
      <w:r w:rsidR="004163EF" w:rsidRPr="00007A58">
        <w:rPr>
          <w:rFonts w:cstheme="minorHAnsi"/>
        </w:rPr>
        <w:t xml:space="preserve">the </w:t>
      </w:r>
      <w:r w:rsidRPr="00007A58">
        <w:rPr>
          <w:rFonts w:cstheme="minorHAnsi"/>
        </w:rPr>
        <w:t>brain to help with certain conditions including anxiety (Parker, 2017)</w:t>
      </w:r>
      <w:r w:rsidR="00B55848" w:rsidRPr="00007A58">
        <w:rPr>
          <w:rFonts w:cstheme="minorHAnsi"/>
        </w:rPr>
        <w:t>. CBD in the oil that comes from the cannabis plant but it does not have the Tetrahydrocannabinol (THC) component that is found in other parts of the plant that is taken as an illegal drug</w:t>
      </w:r>
      <w:sdt>
        <w:sdtPr>
          <w:rPr>
            <w:rFonts w:cstheme="minorHAnsi"/>
          </w:rPr>
          <w:id w:val="1557974384"/>
          <w:citation/>
        </w:sdtPr>
        <w:sdtEndPr/>
        <w:sdtContent>
          <w:r w:rsidR="00B55848" w:rsidRPr="00007A58">
            <w:rPr>
              <w:rFonts w:cstheme="minorHAnsi"/>
            </w:rPr>
            <w:fldChar w:fldCharType="begin"/>
          </w:r>
          <w:r w:rsidR="00B55848" w:rsidRPr="00007A58">
            <w:rPr>
              <w:rFonts w:cstheme="minorHAnsi"/>
            </w:rPr>
            <w:instrText xml:space="preserve"> CITATION Ham18 \l 2057 </w:instrText>
          </w:r>
          <w:r w:rsidR="00B55848" w:rsidRPr="00007A58">
            <w:rPr>
              <w:rFonts w:cstheme="minorHAnsi"/>
            </w:rPr>
            <w:fldChar w:fldCharType="separate"/>
          </w:r>
          <w:r w:rsidR="003D23AC" w:rsidRPr="00007A58">
            <w:rPr>
              <w:rFonts w:cstheme="minorHAnsi"/>
              <w:noProof/>
            </w:rPr>
            <w:t xml:space="preserve"> (Hammoud, et al., 2018)</w:t>
          </w:r>
          <w:r w:rsidR="00B55848" w:rsidRPr="00007A58">
            <w:rPr>
              <w:rFonts w:cstheme="minorHAnsi"/>
            </w:rPr>
            <w:fldChar w:fldCharType="end"/>
          </w:r>
        </w:sdtContent>
      </w:sdt>
      <w:r w:rsidR="00B55848" w:rsidRPr="00007A58">
        <w:rPr>
          <w:rFonts w:cstheme="minorHAnsi"/>
        </w:rPr>
        <w:t xml:space="preserve">.  As CBD does not contain this, it can be bought legally in specialist shops, health shops and online.  </w:t>
      </w:r>
    </w:p>
    <w:p w14:paraId="5A5CB015" w14:textId="59DBF67A" w:rsidR="002E0DA3" w:rsidRPr="00007A58" w:rsidRDefault="00B40CA9" w:rsidP="004163EF">
      <w:pPr>
        <w:spacing w:line="360" w:lineRule="auto"/>
        <w:rPr>
          <w:rFonts w:cstheme="minorHAnsi"/>
        </w:rPr>
      </w:pPr>
      <w:r w:rsidRPr="00007A58">
        <w:rPr>
          <w:rFonts w:cstheme="minorHAnsi"/>
        </w:rPr>
        <w:t>There is evidence that CBD can benefit pain and sleep, eating and digestion, neurological issues and specific diseases such as cancer, diabetes, bone complaints and epilepsy</w:t>
      </w:r>
      <w:r w:rsidR="00DB2216" w:rsidRPr="00007A58">
        <w:rPr>
          <w:rFonts w:cstheme="minorHAnsi"/>
        </w:rPr>
        <w:t xml:space="preserve"> </w:t>
      </w:r>
      <w:sdt>
        <w:sdtPr>
          <w:rPr>
            <w:rFonts w:cstheme="minorHAnsi"/>
          </w:rPr>
          <w:id w:val="-508989900"/>
          <w:citation/>
        </w:sdtPr>
        <w:sdtEndPr/>
        <w:sdtContent>
          <w:r w:rsidR="00DB2216" w:rsidRPr="00007A58">
            <w:rPr>
              <w:rFonts w:cstheme="minorHAnsi"/>
            </w:rPr>
            <w:fldChar w:fldCharType="begin"/>
          </w:r>
          <w:r w:rsidR="00DB2216" w:rsidRPr="00007A58">
            <w:rPr>
              <w:rFonts w:cstheme="minorHAnsi"/>
            </w:rPr>
            <w:instrText xml:space="preserve"> CITATION CBD18 \l 2057 </w:instrText>
          </w:r>
          <w:r w:rsidR="00DB2216" w:rsidRPr="00007A58">
            <w:rPr>
              <w:rFonts w:cstheme="minorHAnsi"/>
            </w:rPr>
            <w:fldChar w:fldCharType="separate"/>
          </w:r>
          <w:r w:rsidR="003D23AC" w:rsidRPr="00007A58">
            <w:rPr>
              <w:rFonts w:cstheme="minorHAnsi"/>
              <w:noProof/>
            </w:rPr>
            <w:t>(CBD Oil Expert, 2018)</w:t>
          </w:r>
          <w:r w:rsidR="00DB2216" w:rsidRPr="00007A58">
            <w:rPr>
              <w:rFonts w:cstheme="minorHAnsi"/>
            </w:rPr>
            <w:fldChar w:fldCharType="end"/>
          </w:r>
        </w:sdtContent>
      </w:sdt>
      <w:r w:rsidRPr="00007A58">
        <w:rPr>
          <w:rFonts w:cstheme="minorHAnsi"/>
        </w:rPr>
        <w:t xml:space="preserve">.    </w:t>
      </w:r>
      <w:r w:rsidR="00DB2216" w:rsidRPr="00007A58">
        <w:rPr>
          <w:rFonts w:cstheme="minorHAnsi"/>
        </w:rPr>
        <w:t xml:space="preserve">The benefits of CBD oil have been studied in various tests to find out if it is a safe and natural alternative in treating common health issues </w:t>
      </w:r>
      <w:sdt>
        <w:sdtPr>
          <w:rPr>
            <w:rFonts w:cstheme="minorHAnsi"/>
          </w:rPr>
          <w:id w:val="781847389"/>
          <w:citation/>
        </w:sdtPr>
        <w:sdtEndPr/>
        <w:sdtContent>
          <w:r w:rsidR="00DB2216" w:rsidRPr="00007A58">
            <w:rPr>
              <w:rFonts w:cstheme="minorHAnsi"/>
            </w:rPr>
            <w:fldChar w:fldCharType="begin"/>
          </w:r>
          <w:r w:rsidR="00DB2216" w:rsidRPr="00007A58">
            <w:rPr>
              <w:rFonts w:cstheme="minorHAnsi"/>
            </w:rPr>
            <w:instrText xml:space="preserve"> CITATION Kub18 \l 2057 </w:instrText>
          </w:r>
          <w:r w:rsidR="00DB2216" w:rsidRPr="00007A58">
            <w:rPr>
              <w:rFonts w:cstheme="minorHAnsi"/>
            </w:rPr>
            <w:fldChar w:fldCharType="separate"/>
          </w:r>
          <w:r w:rsidR="003D23AC" w:rsidRPr="00007A58">
            <w:rPr>
              <w:rFonts w:cstheme="minorHAnsi"/>
              <w:noProof/>
            </w:rPr>
            <w:t>(Kubala, 2018)</w:t>
          </w:r>
          <w:r w:rsidR="00DB2216" w:rsidRPr="00007A58">
            <w:rPr>
              <w:rFonts w:cstheme="minorHAnsi"/>
            </w:rPr>
            <w:fldChar w:fldCharType="end"/>
          </w:r>
        </w:sdtContent>
      </w:sdt>
      <w:r w:rsidR="00DB2216" w:rsidRPr="00007A58">
        <w:rPr>
          <w:rFonts w:cstheme="minorHAnsi"/>
        </w:rPr>
        <w:t xml:space="preserve">.  </w:t>
      </w:r>
      <w:r w:rsidR="009A0743" w:rsidRPr="00007A58">
        <w:rPr>
          <w:rFonts w:cstheme="minorHAnsi"/>
        </w:rPr>
        <w:t xml:space="preserve">CBD is one of the complementary therapies that can help with anxiety.  </w:t>
      </w:r>
    </w:p>
    <w:p w14:paraId="3EB65F94" w14:textId="40B75423" w:rsidR="00707ED6" w:rsidRPr="00007A58" w:rsidRDefault="00DB2216" w:rsidP="004163EF">
      <w:pPr>
        <w:spacing w:line="360" w:lineRule="auto"/>
        <w:rPr>
          <w:rFonts w:cstheme="minorHAnsi"/>
        </w:rPr>
      </w:pPr>
      <w:r w:rsidRPr="00007A58">
        <w:rPr>
          <w:rFonts w:cstheme="minorHAnsi"/>
        </w:rPr>
        <w:t>Anxiety is a disorder characterized by a sense of doubt, concern and vulnerability about future events and present situations. People with anxiety disorders focus on their future prospects and worry about bad things happening. They also have fear over things that other people would find small.  The symptoms of anxiety is anxious thoughts, worry, self-protecting behaviours, avoiding certain situations and unexplained physical sensations</w:t>
      </w:r>
      <w:r w:rsidR="00707ED6" w:rsidRPr="00007A58">
        <w:rPr>
          <w:rFonts w:cstheme="minorHAnsi"/>
        </w:rPr>
        <w:t xml:space="preserve"> </w:t>
      </w:r>
      <w:sdt>
        <w:sdtPr>
          <w:rPr>
            <w:rFonts w:cstheme="minorHAnsi"/>
          </w:rPr>
          <w:id w:val="1719244446"/>
          <w:citation/>
        </w:sdtPr>
        <w:sdtEndPr/>
        <w:sdtContent>
          <w:r w:rsidR="00707ED6" w:rsidRPr="00007A58">
            <w:rPr>
              <w:rFonts w:cstheme="minorHAnsi"/>
            </w:rPr>
            <w:fldChar w:fldCharType="begin"/>
          </w:r>
          <w:r w:rsidR="00707ED6" w:rsidRPr="00007A58">
            <w:rPr>
              <w:rFonts w:cstheme="minorHAnsi"/>
            </w:rPr>
            <w:instrText xml:space="preserve"> CITATION Car18 \l 2057 </w:instrText>
          </w:r>
          <w:r w:rsidR="00707ED6" w:rsidRPr="00007A58">
            <w:rPr>
              <w:rFonts w:cstheme="minorHAnsi"/>
            </w:rPr>
            <w:fldChar w:fldCharType="separate"/>
          </w:r>
          <w:r w:rsidR="003D23AC" w:rsidRPr="00007A58">
            <w:rPr>
              <w:rFonts w:cstheme="minorHAnsi"/>
              <w:noProof/>
            </w:rPr>
            <w:t>(Carbonell, 2018)</w:t>
          </w:r>
          <w:r w:rsidR="00707ED6" w:rsidRPr="00007A58">
            <w:rPr>
              <w:rFonts w:cstheme="minorHAnsi"/>
            </w:rPr>
            <w:fldChar w:fldCharType="end"/>
          </w:r>
        </w:sdtContent>
      </w:sdt>
      <w:r w:rsidR="00707ED6" w:rsidRPr="00007A58">
        <w:rPr>
          <w:rFonts w:cstheme="minorHAnsi"/>
        </w:rPr>
        <w:t>.</w:t>
      </w:r>
      <w:r w:rsidR="000F5ED8" w:rsidRPr="00007A58">
        <w:rPr>
          <w:rFonts w:cstheme="minorHAnsi"/>
        </w:rPr>
        <w:t xml:space="preserve"> Anxiety is linked to stress and is usually treated with prescription medication after an initial review.  Anxiety is caused by over activity in the areas of the emotions and behaviour centres of the brain</w:t>
      </w:r>
      <w:r w:rsidR="00B43AD5" w:rsidRPr="00007A58">
        <w:rPr>
          <w:rFonts w:cstheme="minorHAnsi"/>
        </w:rPr>
        <w:t xml:space="preserve"> or it can be inherited from family</w:t>
      </w:r>
      <w:r w:rsidR="000F5ED8" w:rsidRPr="00007A58">
        <w:rPr>
          <w:rFonts w:cstheme="minorHAnsi"/>
        </w:rPr>
        <w:t>.  It is</w:t>
      </w:r>
      <w:r w:rsidR="00B43AD5" w:rsidRPr="00007A58">
        <w:rPr>
          <w:rFonts w:cstheme="minorHAnsi"/>
        </w:rPr>
        <w:t xml:space="preserve"> also </w:t>
      </w:r>
      <w:r w:rsidR="000F5ED8" w:rsidRPr="00007A58">
        <w:rPr>
          <w:rFonts w:cstheme="minorHAnsi"/>
        </w:rPr>
        <w:t>something that can be brought on by continued stressful experiences such</w:t>
      </w:r>
      <w:r w:rsidR="00B43AD5" w:rsidRPr="00007A58">
        <w:rPr>
          <w:rFonts w:cstheme="minorHAnsi"/>
        </w:rPr>
        <w:t xml:space="preserve"> as domestic abuse, or bullying, or a long-term painful medical illness.  Other ways it can be brought on can be because of a </w:t>
      </w:r>
      <w:r w:rsidR="000F5ED8" w:rsidRPr="00007A58">
        <w:rPr>
          <w:rFonts w:cstheme="minorHAnsi"/>
        </w:rPr>
        <w:t>history of drug and alcohol misuse</w:t>
      </w:r>
      <w:sdt>
        <w:sdtPr>
          <w:rPr>
            <w:rFonts w:cstheme="minorHAnsi"/>
          </w:rPr>
          <w:id w:val="2040862239"/>
          <w:citation/>
        </w:sdtPr>
        <w:sdtEndPr/>
        <w:sdtContent>
          <w:r w:rsidR="00B43AD5" w:rsidRPr="00007A58">
            <w:rPr>
              <w:rFonts w:cstheme="minorHAnsi"/>
            </w:rPr>
            <w:fldChar w:fldCharType="begin"/>
          </w:r>
          <w:r w:rsidR="00B43AD5" w:rsidRPr="00007A58">
            <w:rPr>
              <w:rFonts w:cstheme="minorHAnsi"/>
            </w:rPr>
            <w:instrText xml:space="preserve"> CITATION NHS181 \l 2057 </w:instrText>
          </w:r>
          <w:r w:rsidR="00B43AD5" w:rsidRPr="00007A58">
            <w:rPr>
              <w:rFonts w:cstheme="minorHAnsi"/>
            </w:rPr>
            <w:fldChar w:fldCharType="separate"/>
          </w:r>
          <w:r w:rsidR="003D23AC" w:rsidRPr="00007A58">
            <w:rPr>
              <w:rFonts w:cstheme="minorHAnsi"/>
              <w:noProof/>
            </w:rPr>
            <w:t xml:space="preserve"> (NHS, 2018)</w:t>
          </w:r>
          <w:r w:rsidR="00B43AD5" w:rsidRPr="00007A58">
            <w:rPr>
              <w:rFonts w:cstheme="minorHAnsi"/>
            </w:rPr>
            <w:fldChar w:fldCharType="end"/>
          </w:r>
        </w:sdtContent>
      </w:sdt>
      <w:r w:rsidR="000F5ED8" w:rsidRPr="00007A58">
        <w:rPr>
          <w:rFonts w:cstheme="minorHAnsi"/>
        </w:rPr>
        <w:t xml:space="preserve">.  </w:t>
      </w:r>
      <w:r w:rsidR="00F4111C" w:rsidRPr="00007A58">
        <w:rPr>
          <w:rFonts w:cstheme="minorHAnsi"/>
        </w:rPr>
        <w:t xml:space="preserve">Once anxiety has been brought on, it can become a long term condition.  </w:t>
      </w:r>
      <w:r w:rsidR="00B43AD5" w:rsidRPr="00007A58">
        <w:rPr>
          <w:rFonts w:cstheme="minorHAnsi"/>
        </w:rPr>
        <w:t xml:space="preserve">When anxiety is a long-term condition, it is called general anxiety disorder (GAD). </w:t>
      </w:r>
    </w:p>
    <w:p w14:paraId="757D8B6D" w14:textId="1E8C16E0" w:rsidR="00707ED6" w:rsidRPr="00007A58" w:rsidRDefault="00707ED6" w:rsidP="004163EF">
      <w:pPr>
        <w:spacing w:line="360" w:lineRule="auto"/>
        <w:rPr>
          <w:rFonts w:cstheme="minorHAnsi"/>
        </w:rPr>
      </w:pPr>
      <w:r w:rsidRPr="00007A58">
        <w:rPr>
          <w:rFonts w:cstheme="minorHAnsi"/>
        </w:rPr>
        <w:t xml:space="preserve">There have been many studies on CBD oil and the effects it has on anxiety, including a study in 2018 that tested on rats.  In this study, the rats’ brains were monitored for the chemicals that cause anxiety.  After giving them CBD oil, it was found that there were anxiety inhibiting affects in the brain (De Gregorio et al., 2018). </w:t>
      </w:r>
      <w:r w:rsidR="00FC4286" w:rsidRPr="00007A58">
        <w:rPr>
          <w:rFonts w:cstheme="minorHAnsi"/>
        </w:rPr>
        <w:t xml:space="preserve">There are limitations to studying on rats as they do not have the same anatomy as humans but they are biologically similar </w:t>
      </w:r>
      <w:sdt>
        <w:sdtPr>
          <w:rPr>
            <w:rFonts w:cstheme="minorHAnsi"/>
          </w:rPr>
          <w:id w:val="-1790736884"/>
          <w:citation/>
        </w:sdtPr>
        <w:sdtEndPr/>
        <w:sdtContent>
          <w:r w:rsidR="00FC4286" w:rsidRPr="00007A58">
            <w:rPr>
              <w:rFonts w:cstheme="minorHAnsi"/>
            </w:rPr>
            <w:fldChar w:fldCharType="begin"/>
          </w:r>
          <w:r w:rsidR="00FC4286" w:rsidRPr="00007A58">
            <w:rPr>
              <w:rFonts w:cstheme="minorHAnsi"/>
            </w:rPr>
            <w:instrText xml:space="preserve"> CITATION Kri00 \l 2057 </w:instrText>
          </w:r>
          <w:r w:rsidR="00FC4286" w:rsidRPr="00007A58">
            <w:rPr>
              <w:rFonts w:cstheme="minorHAnsi"/>
            </w:rPr>
            <w:fldChar w:fldCharType="separate"/>
          </w:r>
          <w:r w:rsidR="003D23AC" w:rsidRPr="00007A58">
            <w:rPr>
              <w:rFonts w:cstheme="minorHAnsi"/>
              <w:noProof/>
            </w:rPr>
            <w:t>(Krinke, 2000)</w:t>
          </w:r>
          <w:r w:rsidR="00FC4286" w:rsidRPr="00007A58">
            <w:rPr>
              <w:rFonts w:cstheme="minorHAnsi"/>
            </w:rPr>
            <w:fldChar w:fldCharType="end"/>
          </w:r>
        </w:sdtContent>
      </w:sdt>
      <w:r w:rsidR="00FC4286" w:rsidRPr="00007A58">
        <w:rPr>
          <w:rFonts w:cstheme="minorHAnsi"/>
        </w:rPr>
        <w:t xml:space="preserve">. </w:t>
      </w:r>
      <w:r w:rsidRPr="00007A58">
        <w:rPr>
          <w:rFonts w:cstheme="minorHAnsi"/>
        </w:rPr>
        <w:t>Further clinical studies in humans have also supported this</w:t>
      </w:r>
      <w:r w:rsidR="00855B57" w:rsidRPr="00007A58">
        <w:rPr>
          <w:rFonts w:cstheme="minorHAnsi"/>
        </w:rPr>
        <w:t>, and found that it is because it effects “activity in limbic and paralimbic brain areas”</w:t>
      </w:r>
      <w:r w:rsidRPr="00007A58">
        <w:rPr>
          <w:rFonts w:cstheme="minorHAnsi"/>
        </w:rPr>
        <w:t xml:space="preserve"> </w:t>
      </w:r>
      <w:sdt>
        <w:sdtPr>
          <w:rPr>
            <w:rFonts w:cstheme="minorHAnsi"/>
          </w:rPr>
          <w:id w:val="-70198160"/>
          <w:citation/>
        </w:sdtPr>
        <w:sdtEndPr/>
        <w:sdtContent>
          <w:r w:rsidRPr="00007A58">
            <w:rPr>
              <w:rFonts w:cstheme="minorHAnsi"/>
            </w:rPr>
            <w:fldChar w:fldCharType="begin"/>
          </w:r>
          <w:r w:rsidR="00855B57" w:rsidRPr="00007A58">
            <w:rPr>
              <w:rFonts w:cstheme="minorHAnsi"/>
            </w:rPr>
            <w:instrText xml:space="preserve">CITATION Cri10 \p 121 \l 2057 </w:instrText>
          </w:r>
          <w:r w:rsidRPr="00007A58">
            <w:rPr>
              <w:rFonts w:cstheme="minorHAnsi"/>
            </w:rPr>
            <w:fldChar w:fldCharType="separate"/>
          </w:r>
          <w:r w:rsidR="003D23AC" w:rsidRPr="00007A58">
            <w:rPr>
              <w:rFonts w:cstheme="minorHAnsi"/>
              <w:noProof/>
            </w:rPr>
            <w:t>(Crippa, et al., 2010, p. 121)</w:t>
          </w:r>
          <w:r w:rsidRPr="00007A58">
            <w:rPr>
              <w:rFonts w:cstheme="minorHAnsi"/>
            </w:rPr>
            <w:fldChar w:fldCharType="end"/>
          </w:r>
        </w:sdtContent>
      </w:sdt>
      <w:r w:rsidR="00855B57" w:rsidRPr="00007A58">
        <w:rPr>
          <w:rFonts w:cstheme="minorHAnsi"/>
        </w:rPr>
        <w:t xml:space="preserve">. It decreases anxiety by activating the receptor in the brain that inhibits anxiety (5-HT). Further evidence suggests that it alters serotonin levels, which is responsible for mood and feeling of well-being.  Too little serotonin can cause anxiety and </w:t>
      </w:r>
      <w:r w:rsidR="00855B57" w:rsidRPr="00007A58">
        <w:rPr>
          <w:rFonts w:cstheme="minorHAnsi"/>
        </w:rPr>
        <w:lastRenderedPageBreak/>
        <w:t>mental health issues (Godson, 2018)</w:t>
      </w:r>
      <w:r w:rsidR="00D44A5C" w:rsidRPr="00007A58">
        <w:rPr>
          <w:rFonts w:cstheme="minorHAnsi"/>
        </w:rPr>
        <w:t>.  This is similar to an earlier study in 2014 that showed that CBP oil had anti-anxiety effects on animal studies</w:t>
      </w:r>
      <w:sdt>
        <w:sdtPr>
          <w:rPr>
            <w:rFonts w:cstheme="minorHAnsi"/>
          </w:rPr>
          <w:id w:val="-1295047627"/>
          <w:citation/>
        </w:sdtPr>
        <w:sdtEndPr/>
        <w:sdtContent>
          <w:r w:rsidR="00F4111C" w:rsidRPr="00007A58">
            <w:rPr>
              <w:rFonts w:cstheme="minorHAnsi"/>
            </w:rPr>
            <w:fldChar w:fldCharType="begin"/>
          </w:r>
          <w:r w:rsidR="00F4111C" w:rsidRPr="00007A58">
            <w:rPr>
              <w:rFonts w:cstheme="minorHAnsi"/>
            </w:rPr>
            <w:instrText xml:space="preserve"> CITATION deM14 \l 2057 </w:instrText>
          </w:r>
          <w:r w:rsidR="00F4111C" w:rsidRPr="00007A58">
            <w:rPr>
              <w:rFonts w:cstheme="minorHAnsi"/>
            </w:rPr>
            <w:fldChar w:fldCharType="separate"/>
          </w:r>
          <w:r w:rsidR="003D23AC" w:rsidRPr="00007A58">
            <w:rPr>
              <w:rFonts w:cstheme="minorHAnsi"/>
              <w:noProof/>
            </w:rPr>
            <w:t xml:space="preserve"> (de Mello Schier , et al., 2014)</w:t>
          </w:r>
          <w:r w:rsidR="00F4111C" w:rsidRPr="00007A58">
            <w:rPr>
              <w:rFonts w:cstheme="minorHAnsi"/>
            </w:rPr>
            <w:fldChar w:fldCharType="end"/>
          </w:r>
        </w:sdtContent>
      </w:sdt>
      <w:r w:rsidR="00D44A5C" w:rsidRPr="00007A58">
        <w:rPr>
          <w:rFonts w:cstheme="minorHAnsi"/>
        </w:rPr>
        <w:t xml:space="preserve">. </w:t>
      </w:r>
    </w:p>
    <w:p w14:paraId="6C5ACC8E" w14:textId="35658F99" w:rsidR="00D44A5C" w:rsidRPr="00007A58" w:rsidRDefault="00D44A5C" w:rsidP="004163EF">
      <w:pPr>
        <w:spacing w:line="360" w:lineRule="auto"/>
        <w:rPr>
          <w:rFonts w:cstheme="minorHAnsi"/>
        </w:rPr>
      </w:pPr>
      <w:r w:rsidRPr="00007A58">
        <w:rPr>
          <w:rFonts w:cstheme="minorHAnsi"/>
        </w:rPr>
        <w:t>Another study in 2011 showed that CBD oil can reduce social anxiety, and it helped people with social anxiety with public speaking</w:t>
      </w:r>
      <w:r w:rsidR="00D27EE7" w:rsidRPr="00007A58">
        <w:rPr>
          <w:rFonts w:cstheme="minorHAnsi"/>
          <w:noProof/>
        </w:rPr>
        <w:t xml:space="preserve"> (Bergamaschi, et al., 2011)</w:t>
      </w:r>
      <w:r w:rsidRPr="00007A58">
        <w:rPr>
          <w:rFonts w:cstheme="minorHAnsi"/>
        </w:rPr>
        <w:t>.  A later study in 2015 concluded that CBP oil can help with social anxiety disorder, panic disorder, obsessive compulsive disorder, generalised anxiety disorder and post-traumatic stress disorder</w:t>
      </w:r>
      <w:sdt>
        <w:sdtPr>
          <w:rPr>
            <w:rFonts w:cstheme="minorHAnsi"/>
          </w:rPr>
          <w:id w:val="-353651990"/>
          <w:citation/>
        </w:sdtPr>
        <w:sdtEndPr/>
        <w:sdtContent>
          <w:r w:rsidR="00D27EE7" w:rsidRPr="00007A58">
            <w:rPr>
              <w:rFonts w:cstheme="minorHAnsi"/>
            </w:rPr>
            <w:fldChar w:fldCharType="begin"/>
          </w:r>
          <w:r w:rsidR="00D27EE7" w:rsidRPr="00007A58">
            <w:rPr>
              <w:rFonts w:cstheme="minorHAnsi"/>
            </w:rPr>
            <w:instrText xml:space="preserve"> CITATION Ble15 \l 2057 </w:instrText>
          </w:r>
          <w:r w:rsidR="00D27EE7" w:rsidRPr="00007A58">
            <w:rPr>
              <w:rFonts w:cstheme="minorHAnsi"/>
            </w:rPr>
            <w:fldChar w:fldCharType="separate"/>
          </w:r>
          <w:r w:rsidR="003D23AC" w:rsidRPr="00007A58">
            <w:rPr>
              <w:rFonts w:cstheme="minorHAnsi"/>
              <w:noProof/>
            </w:rPr>
            <w:t xml:space="preserve"> (Blessing, et al., 2015)</w:t>
          </w:r>
          <w:r w:rsidR="00D27EE7" w:rsidRPr="00007A58">
            <w:rPr>
              <w:rFonts w:cstheme="minorHAnsi"/>
            </w:rPr>
            <w:fldChar w:fldCharType="end"/>
          </w:r>
        </w:sdtContent>
      </w:sdt>
      <w:r w:rsidRPr="00007A58">
        <w:rPr>
          <w:rFonts w:cstheme="minorHAnsi"/>
        </w:rPr>
        <w:t xml:space="preserve">.  A similar conclusion was reached </w:t>
      </w:r>
      <w:r w:rsidR="00D27EE7" w:rsidRPr="00007A58">
        <w:rPr>
          <w:rFonts w:cstheme="minorHAnsi"/>
        </w:rPr>
        <w:t xml:space="preserve">in </w:t>
      </w:r>
      <w:r w:rsidR="004163EF" w:rsidRPr="00007A58">
        <w:rPr>
          <w:rFonts w:cstheme="minorHAnsi"/>
        </w:rPr>
        <w:t xml:space="preserve">Shannon Opila-Lehma’s  (2016) </w:t>
      </w:r>
      <w:r w:rsidRPr="00007A58">
        <w:rPr>
          <w:rFonts w:cstheme="minorHAnsi"/>
        </w:rPr>
        <w:t xml:space="preserve">case study that </w:t>
      </w:r>
      <w:r w:rsidR="004163EF" w:rsidRPr="00007A58">
        <w:rPr>
          <w:rFonts w:cstheme="minorHAnsi"/>
        </w:rPr>
        <w:t>that found that CBD</w:t>
      </w:r>
      <w:r w:rsidRPr="00007A58">
        <w:rPr>
          <w:rFonts w:cstheme="minorHAnsi"/>
        </w:rPr>
        <w:t xml:space="preserve"> oil could reduce post-traumatic stress and anxiety provoked sleep disorder in a child</w:t>
      </w:r>
      <w:r w:rsidR="00813B60" w:rsidRPr="00007A58">
        <w:rPr>
          <w:rFonts w:cstheme="minorHAnsi"/>
        </w:rPr>
        <w:t xml:space="preserve"> </w:t>
      </w:r>
      <w:r w:rsidR="004163EF" w:rsidRPr="00007A58">
        <w:rPr>
          <w:rFonts w:cstheme="minorHAnsi"/>
        </w:rPr>
        <w:t>.</w:t>
      </w:r>
    </w:p>
    <w:p w14:paraId="72B3946F" w14:textId="77777777" w:rsidR="002E0DA3" w:rsidRPr="00007A58" w:rsidRDefault="002E0DA3" w:rsidP="004163EF">
      <w:pPr>
        <w:spacing w:line="360" w:lineRule="auto"/>
        <w:rPr>
          <w:rFonts w:cstheme="minorHAnsi"/>
        </w:rPr>
      </w:pPr>
    </w:p>
    <w:p w14:paraId="09E5CD56" w14:textId="5A1E98CB" w:rsidR="002E0DA3" w:rsidRPr="00007A58" w:rsidRDefault="002E0DA3" w:rsidP="009A0743">
      <w:pPr>
        <w:shd w:val="clear" w:color="auto" w:fill="FFFFFF"/>
        <w:spacing w:before="100" w:beforeAutospacing="1" w:after="100" w:afterAutospacing="1" w:line="360" w:lineRule="auto"/>
        <w:rPr>
          <w:rFonts w:eastAsia="Times New Roman" w:cstheme="minorHAnsi"/>
          <w:color w:val="231F20"/>
          <w:lang w:eastAsia="en-GB"/>
        </w:rPr>
      </w:pPr>
      <w:r w:rsidRPr="00007A58">
        <w:rPr>
          <w:rFonts w:cstheme="minorHAnsi"/>
        </w:rPr>
        <w:t xml:space="preserve">Some of the known negative side effects of CBD oil can be </w:t>
      </w:r>
      <w:r w:rsidRPr="00007A58">
        <w:rPr>
          <w:rFonts w:eastAsia="Times New Roman" w:cstheme="minorHAnsi"/>
          <w:color w:val="231F20"/>
          <w:lang w:eastAsia="en-GB"/>
        </w:rPr>
        <w:t>gastrointestinal discomfort, sleeping difficulties and fatigue, mood changes, dry mouth and dizziness</w:t>
      </w:r>
      <w:sdt>
        <w:sdtPr>
          <w:rPr>
            <w:rFonts w:eastAsia="Times New Roman" w:cstheme="minorHAnsi"/>
            <w:color w:val="231F20"/>
            <w:lang w:eastAsia="en-GB"/>
          </w:rPr>
          <w:id w:val="1408341154"/>
          <w:citation/>
        </w:sdtPr>
        <w:sdtEndPr/>
        <w:sdtContent>
          <w:r w:rsidRPr="00007A58">
            <w:rPr>
              <w:rFonts w:eastAsia="Times New Roman" w:cstheme="minorHAnsi"/>
              <w:color w:val="231F20"/>
              <w:lang w:eastAsia="en-GB"/>
            </w:rPr>
            <w:fldChar w:fldCharType="begin"/>
          </w:r>
          <w:r w:rsidRPr="00007A58">
            <w:rPr>
              <w:rFonts w:eastAsia="Times New Roman" w:cstheme="minorHAnsi"/>
              <w:color w:val="231F20"/>
              <w:lang w:eastAsia="en-GB"/>
            </w:rPr>
            <w:instrText xml:space="preserve"> CITATION Kri17 \l 2057 </w:instrText>
          </w:r>
          <w:r w:rsidRPr="00007A58">
            <w:rPr>
              <w:rFonts w:eastAsia="Times New Roman" w:cstheme="minorHAnsi"/>
              <w:color w:val="231F20"/>
              <w:lang w:eastAsia="en-GB"/>
            </w:rPr>
            <w:fldChar w:fldCharType="separate"/>
          </w:r>
          <w:r w:rsidR="003D23AC" w:rsidRPr="00007A58">
            <w:rPr>
              <w:rFonts w:eastAsia="Times New Roman" w:cstheme="minorHAnsi"/>
              <w:noProof/>
              <w:color w:val="231F20"/>
              <w:lang w:eastAsia="en-GB"/>
            </w:rPr>
            <w:t xml:space="preserve"> (Cherney, 2017)</w:t>
          </w:r>
          <w:r w:rsidRPr="00007A58">
            <w:rPr>
              <w:rFonts w:eastAsia="Times New Roman" w:cstheme="minorHAnsi"/>
              <w:color w:val="231F20"/>
              <w:lang w:eastAsia="en-GB"/>
            </w:rPr>
            <w:fldChar w:fldCharType="end"/>
          </w:r>
        </w:sdtContent>
      </w:sdt>
      <w:r w:rsidRPr="00007A58">
        <w:rPr>
          <w:rFonts w:eastAsia="Times New Roman" w:cstheme="minorHAnsi"/>
          <w:color w:val="231F20"/>
          <w:lang w:eastAsia="en-GB"/>
        </w:rPr>
        <w:t xml:space="preserve">. Although there are these side effects, they are less severe than some of the side effects. The most common side effects of anti-depressants and anti-anxiety medications are headaches and confusion, nausea and vomiting, weight gain, skin conditions, tiredness and nightmares, weakness, seizures and facial swelling, but these are only a few of the known side effects  </w:t>
      </w:r>
      <w:r w:rsidRPr="00007A58">
        <w:rPr>
          <w:rFonts w:cstheme="minorHAnsi"/>
        </w:rPr>
        <w:t>of some of the other remedies for anxiety and depression</w:t>
      </w:r>
      <w:sdt>
        <w:sdtPr>
          <w:rPr>
            <w:rFonts w:cstheme="minorHAnsi"/>
          </w:rPr>
          <w:id w:val="-957178899"/>
          <w:citation/>
        </w:sdtPr>
        <w:sdtEndPr/>
        <w:sdtContent>
          <w:r w:rsidRPr="00007A58">
            <w:rPr>
              <w:rFonts w:cstheme="minorHAnsi"/>
            </w:rPr>
            <w:fldChar w:fldCharType="begin"/>
          </w:r>
          <w:r w:rsidRPr="00007A58">
            <w:rPr>
              <w:rFonts w:cstheme="minorHAnsi"/>
            </w:rPr>
            <w:instrText xml:space="preserve"> CITATION Nat18 \l 2057 </w:instrText>
          </w:r>
          <w:r w:rsidRPr="00007A58">
            <w:rPr>
              <w:rFonts w:cstheme="minorHAnsi"/>
            </w:rPr>
            <w:fldChar w:fldCharType="separate"/>
          </w:r>
          <w:r w:rsidR="003D23AC" w:rsidRPr="00007A58">
            <w:rPr>
              <w:rFonts w:cstheme="minorHAnsi"/>
              <w:noProof/>
            </w:rPr>
            <w:t xml:space="preserve"> (National Institute of Mental Health , 2018)</w:t>
          </w:r>
          <w:r w:rsidRPr="00007A58">
            <w:rPr>
              <w:rFonts w:cstheme="minorHAnsi"/>
            </w:rPr>
            <w:fldChar w:fldCharType="end"/>
          </w:r>
        </w:sdtContent>
      </w:sdt>
      <w:r w:rsidRPr="00007A58">
        <w:rPr>
          <w:rFonts w:cstheme="minorHAnsi"/>
        </w:rPr>
        <w:t xml:space="preserve">.  </w:t>
      </w:r>
    </w:p>
    <w:p w14:paraId="12FB09AE" w14:textId="77777777" w:rsidR="009A0743" w:rsidRPr="00007A58" w:rsidRDefault="00DB2216" w:rsidP="009A0743">
      <w:pPr>
        <w:spacing w:line="360" w:lineRule="auto"/>
        <w:rPr>
          <w:rFonts w:cstheme="minorHAnsi"/>
          <w:color w:val="FF0000"/>
        </w:rPr>
      </w:pPr>
      <w:r w:rsidRPr="00007A58">
        <w:rPr>
          <w:rFonts w:cstheme="minorHAnsi"/>
        </w:rPr>
        <w:t xml:space="preserve">There are far more negative side effects associated with prescription drugs for anxiety than the possible side effects for CBD oil.  </w:t>
      </w:r>
      <w:r w:rsidR="009A0743" w:rsidRPr="00007A58">
        <w:rPr>
          <w:rFonts w:cstheme="minorHAnsi"/>
        </w:rPr>
        <w:t xml:space="preserve">CBD oil can cause drowsiness, gastrointestinal discomfort, sleep difficulties, dizziness, dry-mouth, low blood pressure and mood changes (Cherney, 2017; National Institute of Mental Health, 2018).  Anti-anxiety medication can cause all these and many more such as weight-gain, blurry vision, swollen face, headaches, nightmares, difficulty in speaking and seizures to name just a few (Cherney, 2017; National Institute of Mental Health, 2018). It could be argued that the </w:t>
      </w:r>
      <w:r w:rsidR="009A0743" w:rsidRPr="00007A58">
        <w:rPr>
          <w:rFonts w:cstheme="minorHAnsi"/>
        </w:rPr>
        <w:t>benefits of anti-anxiety medicat</w:t>
      </w:r>
      <w:r w:rsidR="009A0743" w:rsidRPr="00007A58">
        <w:rPr>
          <w:rFonts w:cstheme="minorHAnsi"/>
        </w:rPr>
        <w:t xml:space="preserve">ions outweigh the side effects.  However, with fewer and less dangerous side-effects, another argument is that CBD oil benefits anxiety more than anti-anxiety medication.  </w:t>
      </w:r>
    </w:p>
    <w:p w14:paraId="1AA46D38" w14:textId="048A7381" w:rsidR="00B73F0D" w:rsidRPr="00007A58" w:rsidRDefault="00007A58" w:rsidP="004163EF">
      <w:pPr>
        <w:spacing w:line="360" w:lineRule="auto"/>
        <w:rPr>
          <w:rFonts w:cstheme="minorHAnsi"/>
        </w:rPr>
      </w:pPr>
      <w:r w:rsidRPr="00007A58">
        <w:rPr>
          <w:rFonts w:cstheme="minorHAnsi"/>
        </w:rPr>
        <w:t>Both CBD oil and anti-depressants/anti-anxiety medication work by increasing levels of chemicals in the brain that are linked to mood.  called neurotransmitters. Certain neurotransmitters, such as serotonin and noradrenaline, are linked to mood and emotion. CBD oil works for anxiety by making changes in the brain.  A 2010 study showed that using CBD oil changes blood flow into the parts of the brain linked to feeling of anxiety</w:t>
      </w:r>
      <w:sdt>
        <w:sdtPr>
          <w:rPr>
            <w:rFonts w:cstheme="minorHAnsi"/>
          </w:rPr>
          <w:id w:val="1908259494"/>
          <w:citation/>
        </w:sdtPr>
        <w:sdtContent>
          <w:r w:rsidRPr="00007A58">
            <w:rPr>
              <w:rFonts w:cstheme="minorHAnsi"/>
            </w:rPr>
            <w:fldChar w:fldCharType="begin"/>
          </w:r>
          <w:r w:rsidRPr="00007A58">
            <w:rPr>
              <w:rFonts w:cstheme="minorHAnsi"/>
            </w:rPr>
            <w:instrText xml:space="preserve"> CITATION Cri10 \l 2057 </w:instrText>
          </w:r>
          <w:r w:rsidRPr="00007A58">
            <w:rPr>
              <w:rFonts w:cstheme="minorHAnsi"/>
            </w:rPr>
            <w:fldChar w:fldCharType="separate"/>
          </w:r>
          <w:r w:rsidRPr="00007A58">
            <w:rPr>
              <w:rFonts w:cstheme="minorHAnsi"/>
              <w:noProof/>
            </w:rPr>
            <w:t xml:space="preserve"> (Crippa, et al., 2010)</w:t>
          </w:r>
          <w:r w:rsidRPr="00007A58">
            <w:rPr>
              <w:rFonts w:cstheme="minorHAnsi"/>
            </w:rPr>
            <w:fldChar w:fldCharType="end"/>
          </w:r>
        </w:sdtContent>
      </w:sdt>
      <w:r w:rsidRPr="00007A58">
        <w:rPr>
          <w:rFonts w:cstheme="minorHAnsi"/>
        </w:rPr>
        <w:t>.  Clinical studies have indicated that CBD oil possesses anxiety inhibitors (De Gregorio et al., 2018).</w:t>
      </w:r>
    </w:p>
    <w:p w14:paraId="4E7DE13F" w14:textId="77777777" w:rsidR="00007A58" w:rsidRPr="00007A58" w:rsidRDefault="00007A58" w:rsidP="004163EF">
      <w:pPr>
        <w:spacing w:line="360" w:lineRule="auto"/>
        <w:rPr>
          <w:rFonts w:cstheme="minorHAnsi"/>
        </w:rPr>
      </w:pPr>
    </w:p>
    <w:p w14:paraId="2C86C482" w14:textId="19AB2B23" w:rsidR="00000000" w:rsidRPr="00007A58" w:rsidRDefault="00007A58" w:rsidP="00007A58">
      <w:pPr>
        <w:pStyle w:val="NormalWeb"/>
        <w:shd w:val="clear" w:color="auto" w:fill="F0F4F5"/>
        <w:spacing w:before="360" w:beforeAutospacing="0" w:after="0" w:afterAutospacing="0" w:line="360" w:lineRule="auto"/>
        <w:rPr>
          <w:rFonts w:asciiTheme="minorHAnsi" w:hAnsiTheme="minorHAnsi" w:cstheme="minorHAnsi"/>
          <w:sz w:val="22"/>
          <w:szCs w:val="22"/>
        </w:rPr>
      </w:pPr>
      <w:r w:rsidRPr="00007A58">
        <w:rPr>
          <w:rFonts w:asciiTheme="minorHAnsi" w:hAnsiTheme="minorHAnsi" w:cstheme="minorHAnsi"/>
          <w:sz w:val="22"/>
          <w:szCs w:val="22"/>
        </w:rPr>
        <w:lastRenderedPageBreak/>
        <w:t xml:space="preserve">Unlike anti-anxiety medication, CBD oil can be bought from shops.  </w:t>
      </w:r>
      <w:r w:rsidR="00EC6D43" w:rsidRPr="00007A58">
        <w:rPr>
          <w:rFonts w:asciiTheme="minorHAnsi" w:hAnsiTheme="minorHAnsi" w:cstheme="minorHAnsi"/>
          <w:sz w:val="22"/>
          <w:szCs w:val="22"/>
        </w:rPr>
        <w:t xml:space="preserve">The </w:t>
      </w:r>
      <w:r w:rsidR="00D27EE7" w:rsidRPr="00007A58">
        <w:rPr>
          <w:rFonts w:asciiTheme="minorHAnsi" w:hAnsiTheme="minorHAnsi" w:cstheme="minorHAnsi"/>
          <w:sz w:val="22"/>
          <w:szCs w:val="22"/>
        </w:rPr>
        <w:t>recommended retail price (RRP)</w:t>
      </w:r>
      <w:r w:rsidR="00EC6D43" w:rsidRPr="00007A58">
        <w:rPr>
          <w:rFonts w:asciiTheme="minorHAnsi" w:hAnsiTheme="minorHAnsi" w:cstheme="minorHAnsi"/>
          <w:sz w:val="22"/>
          <w:szCs w:val="22"/>
        </w:rPr>
        <w:t xml:space="preserve"> for </w:t>
      </w:r>
      <w:r w:rsidR="00B73F0D" w:rsidRPr="00007A58">
        <w:rPr>
          <w:rFonts w:asciiTheme="minorHAnsi" w:hAnsiTheme="minorHAnsi" w:cstheme="minorHAnsi"/>
          <w:sz w:val="22"/>
          <w:szCs w:val="22"/>
        </w:rPr>
        <w:t xml:space="preserve">CBD </w:t>
      </w:r>
      <w:r w:rsidR="00EC6D43" w:rsidRPr="00007A58">
        <w:rPr>
          <w:rFonts w:asciiTheme="minorHAnsi" w:hAnsiTheme="minorHAnsi" w:cstheme="minorHAnsi"/>
          <w:sz w:val="22"/>
          <w:szCs w:val="22"/>
        </w:rPr>
        <w:t xml:space="preserve">is between £16.99 - </w:t>
      </w:r>
      <w:r w:rsidR="00B73F0D" w:rsidRPr="00007A58">
        <w:rPr>
          <w:rFonts w:asciiTheme="minorHAnsi" w:hAnsiTheme="minorHAnsi" w:cstheme="minorHAnsi"/>
          <w:sz w:val="22"/>
          <w:szCs w:val="22"/>
        </w:rPr>
        <w:t>£19.99</w:t>
      </w:r>
      <w:r w:rsidR="00EC6D43" w:rsidRPr="00007A58">
        <w:rPr>
          <w:rFonts w:asciiTheme="minorHAnsi" w:hAnsiTheme="minorHAnsi" w:cstheme="minorHAnsi"/>
          <w:sz w:val="22"/>
          <w:szCs w:val="22"/>
        </w:rPr>
        <w:t xml:space="preserve"> for 10ml</w:t>
      </w:r>
      <w:r w:rsidR="00B73F0D" w:rsidRPr="00007A58">
        <w:rPr>
          <w:rFonts w:asciiTheme="minorHAnsi" w:hAnsiTheme="minorHAnsi" w:cstheme="minorHAnsi"/>
          <w:sz w:val="22"/>
          <w:szCs w:val="22"/>
        </w:rPr>
        <w:t xml:space="preserve"> </w:t>
      </w:r>
      <w:r w:rsidR="00EC6D43" w:rsidRPr="00007A58">
        <w:rPr>
          <w:rFonts w:asciiTheme="minorHAnsi" w:hAnsiTheme="minorHAnsi" w:cstheme="minorHAnsi"/>
          <w:sz w:val="22"/>
          <w:szCs w:val="22"/>
        </w:rPr>
        <w:t xml:space="preserve">in most shops </w:t>
      </w:r>
      <w:sdt>
        <w:sdtPr>
          <w:rPr>
            <w:rFonts w:asciiTheme="minorHAnsi" w:hAnsiTheme="minorHAnsi" w:cstheme="minorHAnsi"/>
            <w:sz w:val="22"/>
            <w:szCs w:val="22"/>
          </w:rPr>
          <w:id w:val="75644677"/>
          <w:citation/>
        </w:sdtPr>
        <w:sdtEndPr/>
        <w:sdtContent>
          <w:r w:rsidR="00EC6D43" w:rsidRPr="00007A58">
            <w:rPr>
              <w:rFonts w:asciiTheme="minorHAnsi" w:hAnsiTheme="minorHAnsi" w:cstheme="minorHAnsi"/>
              <w:sz w:val="22"/>
              <w:szCs w:val="22"/>
            </w:rPr>
            <w:fldChar w:fldCharType="begin"/>
          </w:r>
          <w:r w:rsidR="00EC6D43" w:rsidRPr="00007A58">
            <w:rPr>
              <w:rFonts w:asciiTheme="minorHAnsi" w:hAnsiTheme="minorHAnsi" w:cstheme="minorHAnsi"/>
              <w:sz w:val="22"/>
              <w:szCs w:val="22"/>
            </w:rPr>
            <w:instrText xml:space="preserve"> CITATION Rog18 \l 2057 </w:instrText>
          </w:r>
          <w:r w:rsidR="00EC6D43" w:rsidRPr="00007A58">
            <w:rPr>
              <w:rFonts w:asciiTheme="minorHAnsi" w:hAnsiTheme="minorHAnsi" w:cstheme="minorHAnsi"/>
              <w:sz w:val="22"/>
              <w:szCs w:val="22"/>
            </w:rPr>
            <w:fldChar w:fldCharType="separate"/>
          </w:r>
          <w:r w:rsidR="003D23AC" w:rsidRPr="00007A58">
            <w:rPr>
              <w:rFonts w:asciiTheme="minorHAnsi" w:eastAsiaTheme="minorHAnsi" w:hAnsiTheme="minorHAnsi" w:cstheme="minorHAnsi"/>
              <w:noProof/>
              <w:sz w:val="22"/>
              <w:szCs w:val="22"/>
            </w:rPr>
            <w:t>(Roger, 2018)</w:t>
          </w:r>
          <w:r w:rsidR="00EC6D43" w:rsidRPr="00007A58">
            <w:rPr>
              <w:rFonts w:asciiTheme="minorHAnsi" w:hAnsiTheme="minorHAnsi" w:cstheme="minorHAnsi"/>
              <w:sz w:val="22"/>
              <w:szCs w:val="22"/>
            </w:rPr>
            <w:fldChar w:fldCharType="end"/>
          </w:r>
        </w:sdtContent>
      </w:sdt>
      <w:r w:rsidR="00EC6D43" w:rsidRPr="00007A58">
        <w:rPr>
          <w:rFonts w:asciiTheme="minorHAnsi" w:hAnsiTheme="minorHAnsi" w:cstheme="minorHAnsi"/>
          <w:sz w:val="22"/>
          <w:szCs w:val="22"/>
        </w:rPr>
        <w:t xml:space="preserve">.  10ml should last a month if taken as recommended. In contrast, anti-anxiety medication prescribed by a doctor could cost a lot more.  For example, </w:t>
      </w:r>
      <w:r w:rsidR="00813B60" w:rsidRPr="00007A58">
        <w:rPr>
          <w:rFonts w:asciiTheme="minorHAnsi" w:hAnsiTheme="minorHAnsi" w:cstheme="minorHAnsi"/>
          <w:sz w:val="22"/>
          <w:szCs w:val="22"/>
        </w:rPr>
        <w:t>Fluoxetine is sometimes prescribed for anxiety and it costs the NHS aro</w:t>
      </w:r>
      <w:r w:rsidR="00EC6D43" w:rsidRPr="00007A58">
        <w:rPr>
          <w:rFonts w:asciiTheme="minorHAnsi" w:hAnsiTheme="minorHAnsi" w:cstheme="minorHAnsi"/>
          <w:sz w:val="22"/>
          <w:szCs w:val="22"/>
        </w:rPr>
        <w:t xml:space="preserve">und £44-£55 for a month supply </w:t>
      </w:r>
      <w:sdt>
        <w:sdtPr>
          <w:rPr>
            <w:rFonts w:asciiTheme="minorHAnsi" w:hAnsiTheme="minorHAnsi" w:cstheme="minorHAnsi"/>
            <w:sz w:val="22"/>
            <w:szCs w:val="22"/>
          </w:rPr>
          <w:id w:val="-161471258"/>
          <w:citation/>
        </w:sdtPr>
        <w:sdtEndPr/>
        <w:sdtContent>
          <w:r w:rsidR="00EC6D43" w:rsidRPr="00007A58">
            <w:rPr>
              <w:rFonts w:asciiTheme="minorHAnsi" w:hAnsiTheme="minorHAnsi" w:cstheme="minorHAnsi"/>
              <w:sz w:val="22"/>
              <w:szCs w:val="22"/>
            </w:rPr>
            <w:fldChar w:fldCharType="begin"/>
          </w:r>
          <w:r w:rsidR="00EC6D43" w:rsidRPr="00007A58">
            <w:rPr>
              <w:rFonts w:asciiTheme="minorHAnsi" w:hAnsiTheme="minorHAnsi" w:cstheme="minorHAnsi"/>
              <w:sz w:val="22"/>
              <w:szCs w:val="22"/>
            </w:rPr>
            <w:instrText xml:space="preserve"> CITATION Nat18a \l 2057 </w:instrText>
          </w:r>
          <w:r w:rsidR="00EC6D43" w:rsidRPr="00007A58">
            <w:rPr>
              <w:rFonts w:asciiTheme="minorHAnsi" w:hAnsiTheme="minorHAnsi" w:cstheme="minorHAnsi"/>
              <w:sz w:val="22"/>
              <w:szCs w:val="22"/>
            </w:rPr>
            <w:fldChar w:fldCharType="separate"/>
          </w:r>
          <w:r w:rsidR="003D23AC" w:rsidRPr="00007A58">
            <w:rPr>
              <w:rFonts w:asciiTheme="minorHAnsi" w:eastAsiaTheme="minorHAnsi" w:hAnsiTheme="minorHAnsi" w:cstheme="minorHAnsi"/>
              <w:noProof/>
              <w:sz w:val="22"/>
              <w:szCs w:val="22"/>
            </w:rPr>
            <w:t>(National Institute for Health and Care Excellence , 2018)</w:t>
          </w:r>
          <w:r w:rsidR="00EC6D43" w:rsidRPr="00007A58">
            <w:rPr>
              <w:rFonts w:asciiTheme="minorHAnsi" w:hAnsiTheme="minorHAnsi" w:cstheme="minorHAnsi"/>
              <w:sz w:val="22"/>
              <w:szCs w:val="22"/>
            </w:rPr>
            <w:fldChar w:fldCharType="end"/>
          </w:r>
        </w:sdtContent>
      </w:sdt>
      <w:r w:rsidR="00EC6D43" w:rsidRPr="00007A58">
        <w:rPr>
          <w:rFonts w:asciiTheme="minorHAnsi" w:hAnsiTheme="minorHAnsi" w:cstheme="minorHAnsi"/>
          <w:sz w:val="22"/>
          <w:szCs w:val="22"/>
        </w:rPr>
        <w:t xml:space="preserve">. </w:t>
      </w:r>
      <w:r w:rsidR="00813B60" w:rsidRPr="00007A58">
        <w:rPr>
          <w:rFonts w:asciiTheme="minorHAnsi" w:hAnsiTheme="minorHAnsi" w:cstheme="minorHAnsi"/>
          <w:sz w:val="22"/>
          <w:szCs w:val="22"/>
        </w:rPr>
        <w:t>Sertraline is another prescription drug used for anti-anxiety.  This can cost the NHS around £17-£25 for a month supply</w:t>
      </w:r>
      <w:r w:rsidR="00BB0A6F" w:rsidRPr="00007A58">
        <w:rPr>
          <w:rFonts w:asciiTheme="minorHAnsi" w:hAnsiTheme="minorHAnsi" w:cstheme="minorHAnsi"/>
          <w:sz w:val="22"/>
          <w:szCs w:val="22"/>
        </w:rPr>
        <w:t xml:space="preserve"> </w:t>
      </w:r>
      <w:sdt>
        <w:sdtPr>
          <w:rPr>
            <w:rFonts w:asciiTheme="minorHAnsi" w:hAnsiTheme="minorHAnsi" w:cstheme="minorHAnsi"/>
            <w:sz w:val="22"/>
            <w:szCs w:val="22"/>
          </w:rPr>
          <w:id w:val="228356929"/>
          <w:citation/>
        </w:sdtPr>
        <w:sdtEndPr/>
        <w:sdtContent>
          <w:r w:rsidR="00BB0A6F" w:rsidRPr="00007A58">
            <w:rPr>
              <w:rFonts w:asciiTheme="minorHAnsi" w:hAnsiTheme="minorHAnsi" w:cstheme="minorHAnsi"/>
              <w:sz w:val="22"/>
              <w:szCs w:val="22"/>
            </w:rPr>
            <w:fldChar w:fldCharType="begin"/>
          </w:r>
          <w:r w:rsidR="00BB0A6F" w:rsidRPr="00007A58">
            <w:rPr>
              <w:rFonts w:asciiTheme="minorHAnsi" w:hAnsiTheme="minorHAnsi" w:cstheme="minorHAnsi"/>
              <w:sz w:val="22"/>
              <w:szCs w:val="22"/>
            </w:rPr>
            <w:instrText xml:space="preserve"> CITATION Nat18b \l 2057 </w:instrText>
          </w:r>
          <w:r w:rsidR="00BB0A6F" w:rsidRPr="00007A58">
            <w:rPr>
              <w:rFonts w:asciiTheme="minorHAnsi" w:hAnsiTheme="minorHAnsi" w:cstheme="minorHAnsi"/>
              <w:sz w:val="22"/>
              <w:szCs w:val="22"/>
            </w:rPr>
            <w:fldChar w:fldCharType="separate"/>
          </w:r>
          <w:r w:rsidR="003D23AC" w:rsidRPr="00007A58">
            <w:rPr>
              <w:rFonts w:asciiTheme="minorHAnsi" w:eastAsiaTheme="minorHAnsi" w:hAnsiTheme="minorHAnsi" w:cstheme="minorHAnsi"/>
              <w:noProof/>
              <w:sz w:val="22"/>
              <w:szCs w:val="22"/>
            </w:rPr>
            <w:t>(National Institute for Health and Care Excellence , 2018)</w:t>
          </w:r>
          <w:r w:rsidR="00BB0A6F" w:rsidRPr="00007A58">
            <w:rPr>
              <w:rFonts w:asciiTheme="minorHAnsi" w:hAnsiTheme="minorHAnsi" w:cstheme="minorHAnsi"/>
              <w:sz w:val="22"/>
              <w:szCs w:val="22"/>
            </w:rPr>
            <w:fldChar w:fldCharType="end"/>
          </w:r>
        </w:sdtContent>
      </w:sdt>
      <w:r w:rsidR="00BB0A6F" w:rsidRPr="00007A58">
        <w:rPr>
          <w:rFonts w:asciiTheme="minorHAnsi" w:hAnsiTheme="minorHAnsi" w:cstheme="minorHAnsi"/>
          <w:sz w:val="22"/>
          <w:szCs w:val="22"/>
        </w:rPr>
        <w:t xml:space="preserve">. </w:t>
      </w:r>
      <w:r w:rsidRPr="00007A58">
        <w:rPr>
          <w:rFonts w:asciiTheme="minorHAnsi" w:hAnsiTheme="minorHAnsi" w:cstheme="minorHAnsi"/>
          <w:sz w:val="22"/>
          <w:szCs w:val="22"/>
        </w:rPr>
        <w:t>CBD oil in its most effective form may be difficult to obtain.  CBD</w:t>
      </w:r>
      <w:r w:rsidRPr="00007A58">
        <w:rPr>
          <w:rFonts w:asciiTheme="minorHAnsi" w:hAnsiTheme="minorHAnsi" w:cstheme="minorHAnsi"/>
          <w:sz w:val="22"/>
          <w:szCs w:val="22"/>
        </w:rPr>
        <w:t xml:space="preserve"> oil on the internet may contain THC, and be unsafe to use.  Health stores that sell pure CBD oil cannot guarantee the quality of the products, and they only sell CBD oil in small amounts</w:t>
      </w:r>
      <w:sdt>
        <w:sdtPr>
          <w:rPr>
            <w:rFonts w:asciiTheme="minorHAnsi" w:hAnsiTheme="minorHAnsi" w:cstheme="minorHAnsi"/>
            <w:sz w:val="22"/>
            <w:szCs w:val="22"/>
          </w:rPr>
          <w:id w:val="114341214"/>
          <w:citation/>
        </w:sdtPr>
        <w:sdtContent>
          <w:r w:rsidRPr="00007A58">
            <w:rPr>
              <w:rFonts w:asciiTheme="minorHAnsi" w:hAnsiTheme="minorHAnsi" w:cstheme="minorHAnsi"/>
              <w:sz w:val="22"/>
              <w:szCs w:val="22"/>
            </w:rPr>
            <w:fldChar w:fldCharType="begin"/>
          </w:r>
          <w:r w:rsidRPr="00007A58">
            <w:rPr>
              <w:rFonts w:asciiTheme="minorHAnsi" w:hAnsiTheme="minorHAnsi" w:cstheme="minorHAnsi"/>
              <w:sz w:val="22"/>
              <w:szCs w:val="22"/>
            </w:rPr>
            <w:instrText xml:space="preserve"> CITATION NHS18 \l 2057 </w:instrText>
          </w:r>
          <w:r w:rsidRPr="00007A58">
            <w:rPr>
              <w:rFonts w:asciiTheme="minorHAnsi" w:hAnsiTheme="minorHAnsi" w:cstheme="minorHAnsi"/>
              <w:sz w:val="22"/>
              <w:szCs w:val="22"/>
            </w:rPr>
            <w:fldChar w:fldCharType="separate"/>
          </w:r>
          <w:r w:rsidRPr="00007A58">
            <w:rPr>
              <w:rFonts w:asciiTheme="minorHAnsi" w:hAnsiTheme="minorHAnsi" w:cstheme="minorHAnsi"/>
              <w:noProof/>
              <w:sz w:val="22"/>
              <w:szCs w:val="22"/>
            </w:rPr>
            <w:t xml:space="preserve"> (NHS, 2018)</w:t>
          </w:r>
          <w:r w:rsidRPr="00007A58">
            <w:rPr>
              <w:rFonts w:asciiTheme="minorHAnsi" w:hAnsiTheme="minorHAnsi" w:cstheme="minorHAnsi"/>
              <w:sz w:val="22"/>
              <w:szCs w:val="22"/>
            </w:rPr>
            <w:fldChar w:fldCharType="end"/>
          </w:r>
        </w:sdtContent>
      </w:sdt>
      <w:r w:rsidRPr="00007A58">
        <w:rPr>
          <w:rFonts w:asciiTheme="minorHAnsi" w:hAnsiTheme="minorHAnsi" w:cstheme="minorHAnsi"/>
          <w:sz w:val="22"/>
          <w:szCs w:val="22"/>
        </w:rPr>
        <w:t xml:space="preserve">.  However, being able to purchase only small amounts should not affect how the CBD oil works as only a few drops a day are needed.  The maximum dosage is 15 drops a day </w:t>
      </w:r>
      <w:sdt>
        <w:sdtPr>
          <w:rPr>
            <w:rFonts w:asciiTheme="minorHAnsi" w:hAnsiTheme="minorHAnsi" w:cstheme="minorHAnsi"/>
            <w:sz w:val="22"/>
            <w:szCs w:val="22"/>
          </w:rPr>
          <w:id w:val="-381791522"/>
          <w:citation/>
        </w:sdtPr>
        <w:sdtContent>
          <w:r w:rsidRPr="00007A58">
            <w:rPr>
              <w:rFonts w:asciiTheme="minorHAnsi" w:hAnsiTheme="minorHAnsi" w:cstheme="minorHAnsi"/>
              <w:sz w:val="22"/>
              <w:szCs w:val="22"/>
            </w:rPr>
            <w:fldChar w:fldCharType="begin"/>
          </w:r>
          <w:r w:rsidRPr="00007A58">
            <w:rPr>
              <w:rFonts w:asciiTheme="minorHAnsi" w:hAnsiTheme="minorHAnsi" w:cstheme="minorHAnsi"/>
              <w:sz w:val="22"/>
              <w:szCs w:val="22"/>
            </w:rPr>
            <w:instrText xml:space="preserve"> CITATION Rog18 \l 2057 </w:instrText>
          </w:r>
          <w:r w:rsidRPr="00007A58">
            <w:rPr>
              <w:rFonts w:asciiTheme="minorHAnsi" w:hAnsiTheme="minorHAnsi" w:cstheme="minorHAnsi"/>
              <w:sz w:val="22"/>
              <w:szCs w:val="22"/>
            </w:rPr>
            <w:fldChar w:fldCharType="separate"/>
          </w:r>
          <w:r w:rsidRPr="00007A58">
            <w:rPr>
              <w:rFonts w:asciiTheme="minorHAnsi" w:hAnsiTheme="minorHAnsi" w:cstheme="minorHAnsi"/>
              <w:noProof/>
              <w:sz w:val="22"/>
              <w:szCs w:val="22"/>
            </w:rPr>
            <w:t>(Roger, 2018)</w:t>
          </w:r>
          <w:r w:rsidRPr="00007A58">
            <w:rPr>
              <w:rFonts w:asciiTheme="minorHAnsi" w:hAnsiTheme="minorHAnsi" w:cstheme="minorHAnsi"/>
              <w:sz w:val="22"/>
              <w:szCs w:val="22"/>
            </w:rPr>
            <w:fldChar w:fldCharType="end"/>
          </w:r>
        </w:sdtContent>
      </w:sdt>
      <w:r w:rsidRPr="00007A58">
        <w:rPr>
          <w:rFonts w:asciiTheme="minorHAnsi" w:hAnsiTheme="minorHAnsi" w:cstheme="minorHAnsi"/>
          <w:sz w:val="22"/>
          <w:szCs w:val="22"/>
        </w:rPr>
        <w:t xml:space="preserve">. </w:t>
      </w:r>
      <w:r w:rsidR="00477F58" w:rsidRPr="00007A58">
        <w:rPr>
          <w:rFonts w:asciiTheme="minorHAnsi" w:eastAsiaTheme="minorEastAsia" w:hAnsiTheme="minorHAnsi" w:cstheme="minorHAnsi"/>
          <w:sz w:val="22"/>
          <w:szCs w:val="22"/>
        </w:rPr>
        <w:t>The effects of CBD oil can be felt within minutes or up to an hour, depending on how it is taken</w:t>
      </w:r>
      <w:sdt>
        <w:sdtPr>
          <w:rPr>
            <w:rFonts w:asciiTheme="minorHAnsi" w:hAnsiTheme="minorHAnsi" w:cstheme="minorHAnsi"/>
            <w:sz w:val="22"/>
            <w:szCs w:val="22"/>
          </w:rPr>
          <w:id w:val="-1371302884"/>
          <w:citation/>
        </w:sdtPr>
        <w:sdtContent>
          <w:r w:rsidR="00477F58" w:rsidRPr="00007A58">
            <w:rPr>
              <w:rFonts w:asciiTheme="minorHAnsi" w:hAnsiTheme="minorHAnsi" w:cstheme="minorHAnsi"/>
              <w:sz w:val="22"/>
              <w:szCs w:val="22"/>
            </w:rPr>
            <w:fldChar w:fldCharType="begin"/>
          </w:r>
          <w:r w:rsidR="00477F58" w:rsidRPr="00007A58">
            <w:rPr>
              <w:rFonts w:asciiTheme="minorHAnsi" w:hAnsiTheme="minorHAnsi" w:cstheme="minorHAnsi"/>
              <w:sz w:val="22"/>
              <w:szCs w:val="22"/>
            </w:rPr>
            <w:instrText xml:space="preserve"> CITATION Ree18 \l 2057 </w:instrText>
          </w:r>
          <w:r w:rsidR="00477F58" w:rsidRPr="00007A58">
            <w:rPr>
              <w:rFonts w:asciiTheme="minorHAnsi" w:hAnsiTheme="minorHAnsi" w:cstheme="minorHAnsi"/>
              <w:sz w:val="22"/>
              <w:szCs w:val="22"/>
            </w:rPr>
            <w:fldChar w:fldCharType="separate"/>
          </w:r>
          <w:r w:rsidR="003D23AC" w:rsidRPr="00007A58">
            <w:rPr>
              <w:rFonts w:asciiTheme="minorHAnsi" w:hAnsiTheme="minorHAnsi" w:cstheme="minorHAnsi"/>
              <w:noProof/>
              <w:sz w:val="22"/>
              <w:szCs w:val="22"/>
            </w:rPr>
            <w:t xml:space="preserve"> </w:t>
          </w:r>
          <w:r w:rsidR="003D23AC" w:rsidRPr="00007A58">
            <w:rPr>
              <w:rFonts w:asciiTheme="minorHAnsi" w:eastAsiaTheme="minorHAnsi" w:hAnsiTheme="minorHAnsi" w:cstheme="minorHAnsi"/>
              <w:noProof/>
              <w:sz w:val="22"/>
              <w:szCs w:val="22"/>
            </w:rPr>
            <w:t>(Reed, 2018)</w:t>
          </w:r>
          <w:r w:rsidR="00477F58" w:rsidRPr="00007A58">
            <w:rPr>
              <w:rFonts w:asciiTheme="minorHAnsi" w:hAnsiTheme="minorHAnsi" w:cstheme="minorHAnsi"/>
              <w:sz w:val="22"/>
              <w:szCs w:val="22"/>
            </w:rPr>
            <w:fldChar w:fldCharType="end"/>
          </w:r>
        </w:sdtContent>
      </w:sdt>
      <w:r w:rsidR="00477F58" w:rsidRPr="00007A58">
        <w:rPr>
          <w:rFonts w:asciiTheme="minorHAnsi" w:hAnsiTheme="minorHAnsi" w:cstheme="minorHAnsi"/>
          <w:sz w:val="22"/>
          <w:szCs w:val="22"/>
        </w:rPr>
        <w:t>.  In contrast, a</w:t>
      </w:r>
      <w:r w:rsidRPr="00007A58">
        <w:rPr>
          <w:rFonts w:asciiTheme="minorHAnsi" w:eastAsiaTheme="minorEastAsia" w:hAnsiTheme="minorHAnsi" w:cstheme="minorHAnsi"/>
          <w:sz w:val="22"/>
          <w:szCs w:val="22"/>
        </w:rPr>
        <w:t xml:space="preserve">nti-anxiety medication requires 4-6 weeks to start working </w:t>
      </w:r>
      <w:sdt>
        <w:sdtPr>
          <w:rPr>
            <w:rFonts w:asciiTheme="minorHAnsi" w:hAnsiTheme="minorHAnsi" w:cstheme="minorHAnsi"/>
            <w:sz w:val="22"/>
            <w:szCs w:val="22"/>
          </w:rPr>
          <w:id w:val="-1901194354"/>
          <w:citation/>
        </w:sdtPr>
        <w:sdtContent>
          <w:r w:rsidR="00477F58" w:rsidRPr="00007A58">
            <w:rPr>
              <w:rFonts w:asciiTheme="minorHAnsi" w:hAnsiTheme="minorHAnsi" w:cstheme="minorHAnsi"/>
              <w:sz w:val="22"/>
              <w:szCs w:val="22"/>
            </w:rPr>
            <w:fldChar w:fldCharType="begin"/>
          </w:r>
          <w:r w:rsidR="00477F58" w:rsidRPr="00007A58">
            <w:rPr>
              <w:rFonts w:asciiTheme="minorHAnsi" w:hAnsiTheme="minorHAnsi" w:cstheme="minorHAnsi"/>
              <w:sz w:val="22"/>
              <w:szCs w:val="22"/>
            </w:rPr>
            <w:instrText xml:space="preserve"> CITATION Smi18 \l 2057 </w:instrText>
          </w:r>
          <w:r w:rsidR="00477F58" w:rsidRPr="00007A58">
            <w:rPr>
              <w:rFonts w:asciiTheme="minorHAnsi" w:hAnsiTheme="minorHAnsi" w:cstheme="minorHAnsi"/>
              <w:sz w:val="22"/>
              <w:szCs w:val="22"/>
            </w:rPr>
            <w:fldChar w:fldCharType="separate"/>
          </w:r>
          <w:r w:rsidR="003D23AC" w:rsidRPr="00007A58">
            <w:rPr>
              <w:rFonts w:asciiTheme="minorHAnsi" w:eastAsiaTheme="minorHAnsi" w:hAnsiTheme="minorHAnsi" w:cstheme="minorHAnsi"/>
              <w:noProof/>
              <w:sz w:val="22"/>
              <w:szCs w:val="22"/>
            </w:rPr>
            <w:t>(Smith, et al., 2018)</w:t>
          </w:r>
          <w:r w:rsidR="00477F58" w:rsidRPr="00007A58">
            <w:rPr>
              <w:rFonts w:asciiTheme="minorHAnsi" w:hAnsiTheme="minorHAnsi" w:cstheme="minorHAnsi"/>
              <w:sz w:val="22"/>
              <w:szCs w:val="22"/>
            </w:rPr>
            <w:fldChar w:fldCharType="end"/>
          </w:r>
        </w:sdtContent>
      </w:sdt>
      <w:r w:rsidR="003D23AC" w:rsidRPr="00007A58">
        <w:rPr>
          <w:rFonts w:asciiTheme="minorHAnsi" w:hAnsiTheme="minorHAnsi" w:cstheme="minorHAnsi"/>
          <w:sz w:val="22"/>
          <w:szCs w:val="22"/>
        </w:rPr>
        <w:t xml:space="preserve">. </w:t>
      </w:r>
    </w:p>
    <w:p w14:paraId="4A4924EA" w14:textId="57240755" w:rsidR="00F141F9" w:rsidRPr="00007A58" w:rsidRDefault="00F141F9" w:rsidP="00007A58">
      <w:pPr>
        <w:pStyle w:val="NormalWeb"/>
        <w:shd w:val="clear" w:color="auto" w:fill="F0F4F5"/>
        <w:spacing w:before="360" w:beforeAutospacing="0" w:after="0" w:afterAutospacing="0" w:line="360" w:lineRule="auto"/>
        <w:rPr>
          <w:rFonts w:asciiTheme="minorHAnsi" w:hAnsiTheme="minorHAnsi" w:cstheme="minorHAnsi"/>
          <w:sz w:val="22"/>
          <w:szCs w:val="22"/>
        </w:rPr>
      </w:pPr>
      <w:r w:rsidRPr="00007A58">
        <w:rPr>
          <w:rFonts w:asciiTheme="minorHAnsi" w:hAnsiTheme="minorHAnsi" w:cstheme="minorHAnsi"/>
          <w:sz w:val="22"/>
          <w:szCs w:val="22"/>
        </w:rPr>
        <w:t>This essay has shown</w:t>
      </w:r>
      <w:r w:rsidR="00007A58" w:rsidRPr="00007A58">
        <w:rPr>
          <w:rFonts w:asciiTheme="minorHAnsi" w:hAnsiTheme="minorHAnsi" w:cstheme="minorHAnsi"/>
          <w:sz w:val="22"/>
          <w:szCs w:val="22"/>
        </w:rPr>
        <w:t xml:space="preserve"> the proven benefits of CBD oil and how it can help with anxiety.  It has discussed the history of using plants as herbal remedies and how complimentary therapies are used today.  The essay has shown how CBD oil compares to anti-anxiety medication in how they work, how they are used and the negative side effects.  </w:t>
      </w:r>
    </w:p>
    <w:p w14:paraId="7319EEE2" w14:textId="77777777" w:rsidR="00F141F9" w:rsidRPr="00B6633C" w:rsidRDefault="00F141F9" w:rsidP="004163EF">
      <w:pPr>
        <w:spacing w:line="360" w:lineRule="auto"/>
      </w:pPr>
    </w:p>
    <w:sdt>
      <w:sdtPr>
        <w:rPr>
          <w:rFonts w:asciiTheme="minorHAnsi" w:eastAsiaTheme="minorHAnsi" w:hAnsiTheme="minorHAnsi" w:cstheme="minorBidi"/>
          <w:color w:val="auto"/>
          <w:sz w:val="22"/>
          <w:szCs w:val="22"/>
        </w:rPr>
        <w:id w:val="1036307552"/>
        <w:docPartObj>
          <w:docPartGallery w:val="Bibliographies"/>
          <w:docPartUnique/>
        </w:docPartObj>
      </w:sdtPr>
      <w:sdtEndPr/>
      <w:sdtContent>
        <w:p w14:paraId="44EE580D" w14:textId="77777777" w:rsidR="00B40CA9" w:rsidRDefault="00B40CA9" w:rsidP="004163EF">
          <w:pPr>
            <w:pStyle w:val="Heading1"/>
            <w:spacing w:line="360" w:lineRule="auto"/>
          </w:pPr>
          <w:r>
            <w:t>Bibliography</w:t>
          </w:r>
        </w:p>
        <w:p w14:paraId="1902F5C2" w14:textId="165F4220" w:rsidR="003D23AC" w:rsidRDefault="003D23AC" w:rsidP="003D23AC">
          <w:pPr>
            <w:pStyle w:val="Bibliography"/>
            <w:rPr>
              <w:noProof/>
              <w:sz w:val="24"/>
              <w:szCs w:val="24"/>
            </w:rPr>
          </w:pPr>
          <w:r>
            <w:rPr>
              <w:noProof/>
            </w:rPr>
            <w:t xml:space="preserve">ADAA, (2018) </w:t>
          </w:r>
          <w:r>
            <w:rPr>
              <w:i/>
              <w:iCs/>
              <w:noProof/>
            </w:rPr>
            <w:t xml:space="preserve">Complementary &amp; Alternative Treatments. </w:t>
          </w:r>
          <w:r>
            <w:rPr>
              <w:noProof/>
            </w:rPr>
            <w:t xml:space="preserve">[Online] </w:t>
          </w:r>
          <w:r>
            <w:rPr>
              <w:noProof/>
            </w:rPr>
            <w:br/>
            <w:t xml:space="preserve">Available at: </w:t>
          </w:r>
          <w:r>
            <w:rPr>
              <w:noProof/>
              <w:u w:val="single"/>
            </w:rPr>
            <w:t>https://adaa.org/finding-help/treatment/complementary-alternative-treatment</w:t>
          </w:r>
          <w:r>
            <w:rPr>
              <w:noProof/>
            </w:rPr>
            <w:br/>
            <w:t>[Accessed 19 November 2018].</w:t>
          </w:r>
        </w:p>
        <w:p w14:paraId="219AD770" w14:textId="08DA4215" w:rsidR="003D23AC" w:rsidRDefault="003D23AC" w:rsidP="003D23AC">
          <w:pPr>
            <w:pStyle w:val="Bibliography"/>
            <w:rPr>
              <w:noProof/>
            </w:rPr>
          </w:pPr>
          <w:r>
            <w:rPr>
              <w:noProof/>
            </w:rPr>
            <w:t xml:space="preserve">Anxiety UK, </w:t>
          </w:r>
          <w:r>
            <w:rPr>
              <w:noProof/>
            </w:rPr>
            <w:t>(2018)</w:t>
          </w:r>
          <w:r>
            <w:rPr>
              <w:noProof/>
            </w:rPr>
            <w:t xml:space="preserve"> </w:t>
          </w:r>
          <w:r>
            <w:rPr>
              <w:i/>
              <w:iCs/>
              <w:noProof/>
            </w:rPr>
            <w:t xml:space="preserve">Complementary therapies. </w:t>
          </w:r>
          <w:r>
            <w:rPr>
              <w:noProof/>
            </w:rPr>
            <w:t xml:space="preserve">[Online] </w:t>
          </w:r>
          <w:r>
            <w:rPr>
              <w:noProof/>
            </w:rPr>
            <w:br/>
            <w:t xml:space="preserve">Available at: </w:t>
          </w:r>
          <w:r>
            <w:rPr>
              <w:noProof/>
              <w:u w:val="single"/>
            </w:rPr>
            <w:t>https://www.anxietyuk.org.uk/get-help/anxiety-information/complementary-therapies/</w:t>
          </w:r>
          <w:r>
            <w:rPr>
              <w:noProof/>
            </w:rPr>
            <w:br/>
            <w:t>[Accessed 19 November 2018].</w:t>
          </w:r>
        </w:p>
        <w:p w14:paraId="4C47B3DC" w14:textId="4C1B5461" w:rsidR="003D23AC" w:rsidRDefault="003D23AC" w:rsidP="003D23AC">
          <w:pPr>
            <w:pStyle w:val="Bibliography"/>
            <w:rPr>
              <w:noProof/>
            </w:rPr>
          </w:pPr>
          <w:r>
            <w:rPr>
              <w:noProof/>
            </w:rPr>
            <w:t xml:space="preserve">Bergamaschi,, A. A. et al., </w:t>
          </w:r>
          <w:r>
            <w:rPr>
              <w:noProof/>
            </w:rPr>
            <w:t>(</w:t>
          </w:r>
          <w:r>
            <w:rPr>
              <w:noProof/>
            </w:rPr>
            <w:t>2011</w:t>
          </w:r>
          <w:r>
            <w:rPr>
              <w:noProof/>
            </w:rPr>
            <w:t>)</w:t>
          </w:r>
          <w:r>
            <w:rPr>
              <w:noProof/>
            </w:rPr>
            <w:t xml:space="preserve"> Cannabidiol Reduces the Anxiety Induced by Simulated Public Speaking in Treatment-Naïve Social Phobia Patients. </w:t>
          </w:r>
          <w:r>
            <w:rPr>
              <w:i/>
              <w:iCs/>
              <w:noProof/>
            </w:rPr>
            <w:t xml:space="preserve">Neuropsychopharmacology, </w:t>
          </w:r>
          <w:r>
            <w:rPr>
              <w:noProof/>
            </w:rPr>
            <w:t>Volume 36, p. 1219–1226.</w:t>
          </w:r>
        </w:p>
        <w:p w14:paraId="75CBE665" w14:textId="0659DFCA" w:rsidR="003D23AC" w:rsidRDefault="003D23AC" w:rsidP="003D23AC">
          <w:pPr>
            <w:pStyle w:val="Bibliography"/>
            <w:rPr>
              <w:noProof/>
            </w:rPr>
          </w:pPr>
          <w:r>
            <w:rPr>
              <w:noProof/>
            </w:rPr>
            <w:t xml:space="preserve">Blessing, E. M., Steenkamp, M. M., Manzanares, J. &amp; Marmar, C. R., </w:t>
          </w:r>
          <w:r>
            <w:rPr>
              <w:noProof/>
            </w:rPr>
            <w:t>(201</w:t>
          </w:r>
          <w:r>
            <w:rPr>
              <w:noProof/>
            </w:rPr>
            <w:t>5</w:t>
          </w:r>
          <w:r>
            <w:rPr>
              <w:noProof/>
            </w:rPr>
            <w:t>)</w:t>
          </w:r>
          <w:r>
            <w:rPr>
              <w:noProof/>
            </w:rPr>
            <w:t xml:space="preserve">. Cannabidiol as a Potential Treatment for Anxiety Disorders. </w:t>
          </w:r>
          <w:r>
            <w:rPr>
              <w:i/>
              <w:iCs/>
              <w:noProof/>
            </w:rPr>
            <w:t xml:space="preserve">Neurotherapeutics, </w:t>
          </w:r>
          <w:r>
            <w:rPr>
              <w:noProof/>
            </w:rPr>
            <w:t>12(4), p. 825–836.</w:t>
          </w:r>
        </w:p>
        <w:p w14:paraId="2A52AAFA" w14:textId="0F06F88A" w:rsidR="003D23AC" w:rsidRDefault="003D23AC" w:rsidP="003D23AC">
          <w:pPr>
            <w:pStyle w:val="Bibliography"/>
            <w:rPr>
              <w:noProof/>
            </w:rPr>
          </w:pPr>
          <w:r>
            <w:rPr>
              <w:noProof/>
            </w:rPr>
            <w:t xml:space="preserve">Carbonell, D., </w:t>
          </w:r>
          <w:r>
            <w:rPr>
              <w:noProof/>
            </w:rPr>
            <w:t>(2018)</w:t>
          </w:r>
          <w:r>
            <w:rPr>
              <w:noProof/>
            </w:rPr>
            <w:t xml:space="preserve"> </w:t>
          </w:r>
          <w:r>
            <w:rPr>
              <w:i/>
              <w:iCs/>
              <w:noProof/>
            </w:rPr>
            <w:t xml:space="preserve">Anxiety and Depression:. </w:t>
          </w:r>
          <w:r>
            <w:rPr>
              <w:noProof/>
            </w:rPr>
            <w:t xml:space="preserve">[Online] </w:t>
          </w:r>
          <w:r>
            <w:rPr>
              <w:noProof/>
            </w:rPr>
            <w:br/>
            <w:t xml:space="preserve">Available at: </w:t>
          </w:r>
          <w:r>
            <w:rPr>
              <w:noProof/>
              <w:u w:val="single"/>
            </w:rPr>
            <w:t>https://www.anxietycoach.com/anxiety-and-depression.html</w:t>
          </w:r>
          <w:r>
            <w:rPr>
              <w:noProof/>
            </w:rPr>
            <w:br/>
            <w:t>[Accessed 3 October 2018].</w:t>
          </w:r>
        </w:p>
        <w:p w14:paraId="4075FD15" w14:textId="673AA4D0" w:rsidR="003D23AC" w:rsidRDefault="003D23AC" w:rsidP="003D23AC">
          <w:pPr>
            <w:pStyle w:val="Bibliography"/>
            <w:rPr>
              <w:noProof/>
            </w:rPr>
          </w:pPr>
          <w:r>
            <w:rPr>
              <w:noProof/>
            </w:rPr>
            <w:lastRenderedPageBreak/>
            <w:t xml:space="preserve">CBD Oil Expert, </w:t>
          </w:r>
          <w:r>
            <w:rPr>
              <w:noProof/>
            </w:rPr>
            <w:t>(2018)</w:t>
          </w:r>
          <w:r>
            <w:rPr>
              <w:noProof/>
            </w:rPr>
            <w:t xml:space="preserve"> </w:t>
          </w:r>
          <w:r>
            <w:rPr>
              <w:i/>
              <w:iCs/>
              <w:noProof/>
            </w:rPr>
            <w:t xml:space="preserve">What is CBD?. </w:t>
          </w:r>
          <w:r>
            <w:rPr>
              <w:noProof/>
            </w:rPr>
            <w:t xml:space="preserve">[Online] </w:t>
          </w:r>
          <w:r>
            <w:rPr>
              <w:noProof/>
            </w:rPr>
            <w:br/>
            <w:t xml:space="preserve">Available at: </w:t>
          </w:r>
          <w:r>
            <w:rPr>
              <w:noProof/>
              <w:u w:val="single"/>
            </w:rPr>
            <w:t>http://cbdoilexpert.com/cbd/</w:t>
          </w:r>
          <w:r>
            <w:rPr>
              <w:noProof/>
            </w:rPr>
            <w:br/>
            <w:t>[Accessed 18 October 2018].</w:t>
          </w:r>
        </w:p>
        <w:p w14:paraId="097AD451" w14:textId="382F11B9" w:rsidR="003D23AC" w:rsidRDefault="003D23AC" w:rsidP="003D23AC">
          <w:pPr>
            <w:pStyle w:val="Bibliography"/>
            <w:rPr>
              <w:noProof/>
            </w:rPr>
          </w:pPr>
          <w:r>
            <w:rPr>
              <w:noProof/>
            </w:rPr>
            <w:t xml:space="preserve">Cherney, K., </w:t>
          </w:r>
          <w:r>
            <w:rPr>
              <w:noProof/>
            </w:rPr>
            <w:t>(</w:t>
          </w:r>
          <w:r>
            <w:rPr>
              <w:noProof/>
            </w:rPr>
            <w:t>2017</w:t>
          </w:r>
          <w:r>
            <w:rPr>
              <w:noProof/>
            </w:rPr>
            <w:t>)</w:t>
          </w:r>
          <w:r>
            <w:rPr>
              <w:noProof/>
            </w:rPr>
            <w:t xml:space="preserve"> Using CBD Oil for Anxiety: Does It Work?. </w:t>
          </w:r>
          <w:r>
            <w:rPr>
              <w:i/>
              <w:iCs/>
              <w:noProof/>
            </w:rPr>
            <w:t>Healthline</w:t>
          </w:r>
          <w:r>
            <w:rPr>
              <w:noProof/>
            </w:rPr>
            <w:t xml:space="preserve">, 10 April. </w:t>
          </w:r>
        </w:p>
        <w:p w14:paraId="482FD80E" w14:textId="3501B065" w:rsidR="003D23AC" w:rsidRDefault="003D23AC" w:rsidP="003D23AC">
          <w:pPr>
            <w:pStyle w:val="Bibliography"/>
            <w:rPr>
              <w:noProof/>
            </w:rPr>
          </w:pPr>
          <w:r>
            <w:rPr>
              <w:noProof/>
            </w:rPr>
            <w:t xml:space="preserve">Crippa, J. A. S., Dereenusson, G. N. &amp; Ferrari , T. B., </w:t>
          </w:r>
          <w:r>
            <w:rPr>
              <w:noProof/>
            </w:rPr>
            <w:t>(</w:t>
          </w:r>
          <w:r>
            <w:rPr>
              <w:noProof/>
            </w:rPr>
            <w:t>2010</w:t>
          </w:r>
          <w:r>
            <w:rPr>
              <w:noProof/>
            </w:rPr>
            <w:t>)</w:t>
          </w:r>
          <w:r>
            <w:rPr>
              <w:noProof/>
            </w:rPr>
            <w:t xml:space="preserve"> Neural basis of anxiolytic effects of cannabidiol (CBD) in generalized social anxiety disorder: a preliminary report. </w:t>
          </w:r>
          <w:r>
            <w:rPr>
              <w:i/>
              <w:iCs/>
              <w:noProof/>
            </w:rPr>
            <w:t xml:space="preserve">Journal of Psychopharmacology, </w:t>
          </w:r>
          <w:r>
            <w:rPr>
              <w:noProof/>
            </w:rPr>
            <w:t>25(1), pp. 121-130.</w:t>
          </w:r>
        </w:p>
        <w:p w14:paraId="1B54B7DE" w14:textId="77777777" w:rsidR="003D23AC" w:rsidRPr="003D23AC" w:rsidRDefault="003D23AC" w:rsidP="003D23AC">
          <w:r w:rsidRPr="003D23AC">
            <w:t xml:space="preserve">De Gregorio, D., McLaughlin, R., Posa, L., Ochoa-Sanchez, R., Enns, J., Lopez-Canul, M., Aboud, M., Maione, S., Comai, S. and Gobbi, G. (2018). </w:t>
          </w:r>
          <w:r w:rsidRPr="003D23AC">
            <w:rPr>
              <w:u w:val="single"/>
            </w:rPr>
            <w:t>Cannabidiol modulates serotonergic transmission and reverses allodynia and anxiety-like behavior in a model of neuropathic pain</w:t>
          </w:r>
          <w:r w:rsidRPr="003D23AC">
            <w:t xml:space="preserve">. </w:t>
          </w:r>
          <w:r w:rsidRPr="003D23AC">
            <w:rPr>
              <w:i/>
              <w:iCs/>
            </w:rPr>
            <w:t>PAIN</w:t>
          </w:r>
          <w:r w:rsidRPr="003D23AC">
            <w:t>, 27(Aug).</w:t>
          </w:r>
        </w:p>
        <w:p w14:paraId="6E806680" w14:textId="0C89BC86" w:rsidR="003D23AC" w:rsidRDefault="003D23AC" w:rsidP="003D23AC">
          <w:pPr>
            <w:pStyle w:val="Bibliography"/>
            <w:rPr>
              <w:noProof/>
            </w:rPr>
          </w:pPr>
          <w:r>
            <w:rPr>
              <w:noProof/>
            </w:rPr>
            <w:t xml:space="preserve">de Mello Schier , A. R. et al., </w:t>
          </w:r>
          <w:r>
            <w:rPr>
              <w:noProof/>
            </w:rPr>
            <w:t>(</w:t>
          </w:r>
          <w:r>
            <w:rPr>
              <w:noProof/>
            </w:rPr>
            <w:t>2014</w:t>
          </w:r>
          <w:r>
            <w:rPr>
              <w:noProof/>
            </w:rPr>
            <w:t>)</w:t>
          </w:r>
          <w:r>
            <w:rPr>
              <w:noProof/>
            </w:rPr>
            <w:t xml:space="preserve"> Antidepressant-like and anxiolytic-like effects of cannabidiol: a chemical compound of Cannabis sativa.. </w:t>
          </w:r>
          <w:r>
            <w:rPr>
              <w:i/>
              <w:iCs/>
              <w:noProof/>
            </w:rPr>
            <w:t xml:space="preserve">CNS Neurol Disord Drug Targets, </w:t>
          </w:r>
          <w:r>
            <w:rPr>
              <w:noProof/>
            </w:rPr>
            <w:t>13(6), pp. 953-960.</w:t>
          </w:r>
        </w:p>
        <w:p w14:paraId="4EE93F66" w14:textId="22B57083" w:rsidR="003D23AC" w:rsidRDefault="003D23AC" w:rsidP="003D23AC">
          <w:pPr>
            <w:pStyle w:val="Bibliography"/>
            <w:rPr>
              <w:noProof/>
            </w:rPr>
          </w:pPr>
          <w:r>
            <w:rPr>
              <w:noProof/>
            </w:rPr>
            <w:t xml:space="preserve">Godson, T., </w:t>
          </w:r>
          <w:r>
            <w:rPr>
              <w:noProof/>
            </w:rPr>
            <w:t>(2018)</w:t>
          </w:r>
          <w:r>
            <w:rPr>
              <w:noProof/>
            </w:rPr>
            <w:t xml:space="preserve"> </w:t>
          </w:r>
          <w:r>
            <w:rPr>
              <w:i/>
              <w:iCs/>
              <w:noProof/>
            </w:rPr>
            <w:t xml:space="preserve">CBD Hemp Oil: The Complete Guide To Using CBD Oil For Health, Pain Relief, Anxiety And Overall Wellness. </w:t>
          </w:r>
          <w:r>
            <w:rPr>
              <w:noProof/>
            </w:rPr>
            <w:t>New York: Mayorline.</w:t>
          </w:r>
        </w:p>
        <w:p w14:paraId="6532127B" w14:textId="08855859" w:rsidR="003D23AC" w:rsidRDefault="003D23AC" w:rsidP="003D23AC">
          <w:pPr>
            <w:pStyle w:val="Bibliography"/>
            <w:rPr>
              <w:noProof/>
            </w:rPr>
          </w:pPr>
          <w:r>
            <w:rPr>
              <w:noProof/>
            </w:rPr>
            <w:t xml:space="preserve">Hammoud, M. et al., </w:t>
          </w:r>
          <w:r>
            <w:rPr>
              <w:noProof/>
            </w:rPr>
            <w:t>(2018)</w:t>
          </w:r>
          <w:r>
            <w:rPr>
              <w:noProof/>
            </w:rPr>
            <w:t xml:space="preserve"> Influence of 9-Tetrahydrocannabinol (THC) on Fear Extinction Learning and Spontaneous Recovery. </w:t>
          </w:r>
          <w:r>
            <w:rPr>
              <w:i/>
              <w:iCs/>
              <w:noProof/>
            </w:rPr>
            <w:t xml:space="preserve">Biological Psychiatry, </w:t>
          </w:r>
          <w:r>
            <w:rPr>
              <w:noProof/>
            </w:rPr>
            <w:t>83(9), p. 348.</w:t>
          </w:r>
        </w:p>
        <w:p w14:paraId="4CFBDE23" w14:textId="3532FFD4" w:rsidR="003D23AC" w:rsidRDefault="003D23AC" w:rsidP="003D23AC">
          <w:pPr>
            <w:pStyle w:val="Bibliography"/>
            <w:rPr>
              <w:noProof/>
            </w:rPr>
          </w:pPr>
          <w:r>
            <w:rPr>
              <w:noProof/>
            </w:rPr>
            <w:t xml:space="preserve">Harrod Buhner, S., </w:t>
          </w:r>
          <w:r>
            <w:rPr>
              <w:noProof/>
            </w:rPr>
            <w:t>(</w:t>
          </w:r>
          <w:r>
            <w:rPr>
              <w:noProof/>
            </w:rPr>
            <w:t>2012</w:t>
          </w:r>
          <w:r>
            <w:rPr>
              <w:noProof/>
            </w:rPr>
            <w:t>)</w:t>
          </w:r>
          <w:r>
            <w:rPr>
              <w:noProof/>
            </w:rPr>
            <w:t xml:space="preserve"> </w:t>
          </w:r>
          <w:r>
            <w:rPr>
              <w:i/>
              <w:iCs/>
              <w:noProof/>
            </w:rPr>
            <w:t xml:space="preserve">Herbal Antibiotics, 2nd Edition: Natural Alternatives for Treating Drug-resistant Bacteria. </w:t>
          </w:r>
          <w:r>
            <w:rPr>
              <w:noProof/>
            </w:rPr>
            <w:t>North Adams: Storey Publishing.</w:t>
          </w:r>
        </w:p>
        <w:p w14:paraId="7585BC4E" w14:textId="42D16683" w:rsidR="003D23AC" w:rsidRDefault="003D23AC" w:rsidP="003D23AC">
          <w:pPr>
            <w:pStyle w:val="Bibliography"/>
            <w:rPr>
              <w:noProof/>
            </w:rPr>
          </w:pPr>
          <w:r>
            <w:rPr>
              <w:noProof/>
            </w:rPr>
            <w:t xml:space="preserve">Health24, </w:t>
          </w:r>
          <w:r>
            <w:rPr>
              <w:noProof/>
            </w:rPr>
            <w:t>(2018)</w:t>
          </w:r>
          <w:r>
            <w:rPr>
              <w:noProof/>
            </w:rPr>
            <w:t xml:space="preserve"> </w:t>
          </w:r>
          <w:r>
            <w:rPr>
              <w:i/>
              <w:iCs/>
              <w:noProof/>
            </w:rPr>
            <w:t xml:space="preserve">A short history of plants as medicine. </w:t>
          </w:r>
          <w:r>
            <w:rPr>
              <w:noProof/>
            </w:rPr>
            <w:t xml:space="preserve">[Online] </w:t>
          </w:r>
          <w:r>
            <w:rPr>
              <w:noProof/>
            </w:rPr>
            <w:br/>
            <w:t xml:space="preserve">Available at: </w:t>
          </w:r>
          <w:r>
            <w:rPr>
              <w:noProof/>
              <w:u w:val="single"/>
            </w:rPr>
            <w:t>https://www.health24.com/Natural/Herbs/A-short-history-of-plants-as-medicine-20150806</w:t>
          </w:r>
          <w:r>
            <w:rPr>
              <w:noProof/>
            </w:rPr>
            <w:br/>
            <w:t>[Accessed 8 November 2018].</w:t>
          </w:r>
        </w:p>
        <w:p w14:paraId="2695E324" w14:textId="50CE71C6" w:rsidR="003D23AC" w:rsidRDefault="003D23AC" w:rsidP="003D23AC">
          <w:pPr>
            <w:pStyle w:val="Bibliography"/>
            <w:rPr>
              <w:noProof/>
            </w:rPr>
          </w:pPr>
          <w:r>
            <w:rPr>
              <w:noProof/>
            </w:rPr>
            <w:t xml:space="preserve">Khan, H., </w:t>
          </w:r>
          <w:r>
            <w:rPr>
              <w:noProof/>
            </w:rPr>
            <w:t>(</w:t>
          </w:r>
          <w:r>
            <w:rPr>
              <w:noProof/>
            </w:rPr>
            <w:t>2014</w:t>
          </w:r>
          <w:r>
            <w:rPr>
              <w:noProof/>
            </w:rPr>
            <w:t>)</w:t>
          </w:r>
          <w:r>
            <w:rPr>
              <w:noProof/>
            </w:rPr>
            <w:t xml:space="preserve"> Medicinal Plants in Light of History: Recognized Therapeutic Modality. </w:t>
          </w:r>
          <w:r>
            <w:rPr>
              <w:i/>
              <w:iCs/>
              <w:noProof/>
            </w:rPr>
            <w:t xml:space="preserve">Journal of Evidence-Based Complementary &amp; Alternative Medicine, </w:t>
          </w:r>
          <w:r>
            <w:rPr>
              <w:noProof/>
            </w:rPr>
            <w:t>19(3), pp. 216-219.</w:t>
          </w:r>
        </w:p>
        <w:p w14:paraId="5F3797A5" w14:textId="1471BAE5" w:rsidR="003D23AC" w:rsidRDefault="003D23AC" w:rsidP="003D23AC">
          <w:pPr>
            <w:pStyle w:val="Bibliography"/>
            <w:rPr>
              <w:noProof/>
            </w:rPr>
          </w:pPr>
          <w:r>
            <w:rPr>
              <w:noProof/>
            </w:rPr>
            <w:t xml:space="preserve">Krinke, G., </w:t>
          </w:r>
          <w:r>
            <w:rPr>
              <w:noProof/>
            </w:rPr>
            <w:t>(</w:t>
          </w:r>
          <w:r>
            <w:rPr>
              <w:noProof/>
            </w:rPr>
            <w:t>2000</w:t>
          </w:r>
          <w:r>
            <w:rPr>
              <w:noProof/>
            </w:rPr>
            <w:t>)</w:t>
          </w:r>
          <w:r>
            <w:rPr>
              <w:noProof/>
            </w:rPr>
            <w:t xml:space="preserve"> </w:t>
          </w:r>
          <w:r>
            <w:rPr>
              <w:i/>
              <w:iCs/>
              <w:noProof/>
            </w:rPr>
            <w:t xml:space="preserve">The Laboratory Rat. </w:t>
          </w:r>
          <w:r>
            <w:rPr>
              <w:noProof/>
            </w:rPr>
            <w:t>London: Elsevier.</w:t>
          </w:r>
        </w:p>
        <w:p w14:paraId="72C17E4A" w14:textId="40336700" w:rsidR="003D23AC" w:rsidRDefault="003D23AC" w:rsidP="003D23AC">
          <w:pPr>
            <w:pStyle w:val="Bibliography"/>
            <w:rPr>
              <w:noProof/>
            </w:rPr>
          </w:pPr>
          <w:r>
            <w:rPr>
              <w:noProof/>
            </w:rPr>
            <w:t xml:space="preserve">Kubala, J., </w:t>
          </w:r>
          <w:r>
            <w:rPr>
              <w:noProof/>
            </w:rPr>
            <w:t>(2018)</w:t>
          </w:r>
          <w:r>
            <w:rPr>
              <w:noProof/>
            </w:rPr>
            <w:t xml:space="preserve"> </w:t>
          </w:r>
          <w:r>
            <w:rPr>
              <w:i/>
              <w:iCs/>
              <w:noProof/>
            </w:rPr>
            <w:t xml:space="preserve">7 Benefits and Uses of CBD Oil (Plus Side Effects). </w:t>
          </w:r>
          <w:r>
            <w:rPr>
              <w:noProof/>
            </w:rPr>
            <w:t xml:space="preserve">[Online] </w:t>
          </w:r>
          <w:r>
            <w:rPr>
              <w:noProof/>
            </w:rPr>
            <w:br/>
            <w:t xml:space="preserve">Available at: </w:t>
          </w:r>
          <w:r>
            <w:rPr>
              <w:noProof/>
              <w:u w:val="single"/>
            </w:rPr>
            <w:t>https://www.healthline.com/nutrition/cbd-oil-benefits#section2</w:t>
          </w:r>
          <w:r>
            <w:rPr>
              <w:noProof/>
            </w:rPr>
            <w:br/>
            <w:t>[Accessed 3rd October 2018].</w:t>
          </w:r>
        </w:p>
        <w:p w14:paraId="0416C590" w14:textId="09A312BB" w:rsidR="003D23AC" w:rsidRDefault="003D23AC" w:rsidP="003D23AC">
          <w:pPr>
            <w:pStyle w:val="Bibliography"/>
            <w:rPr>
              <w:noProof/>
            </w:rPr>
          </w:pPr>
          <w:r>
            <w:rPr>
              <w:noProof/>
            </w:rPr>
            <w:t xml:space="preserve">National Institute for Health and Care Excellence , </w:t>
          </w:r>
          <w:r>
            <w:rPr>
              <w:noProof/>
            </w:rPr>
            <w:t>(2018)</w:t>
          </w:r>
          <w:r>
            <w:rPr>
              <w:noProof/>
            </w:rPr>
            <w:t xml:space="preserve"> </w:t>
          </w:r>
          <w:r>
            <w:rPr>
              <w:i/>
              <w:iCs/>
              <w:noProof/>
            </w:rPr>
            <w:t xml:space="preserve">Fluoxetine. </w:t>
          </w:r>
          <w:r>
            <w:rPr>
              <w:noProof/>
            </w:rPr>
            <w:t xml:space="preserve">[Online] </w:t>
          </w:r>
          <w:r>
            <w:rPr>
              <w:noProof/>
            </w:rPr>
            <w:br/>
            <w:t xml:space="preserve">Available at: </w:t>
          </w:r>
          <w:r>
            <w:rPr>
              <w:noProof/>
              <w:u w:val="single"/>
            </w:rPr>
            <w:t>https://bnf.nice.org.uk/medicinal-forms/fluoxetine.html</w:t>
          </w:r>
          <w:r>
            <w:rPr>
              <w:noProof/>
            </w:rPr>
            <w:br/>
            <w:t>[Accessed 8 November 2018].</w:t>
          </w:r>
        </w:p>
        <w:p w14:paraId="78A5CF58" w14:textId="69EFCAF3" w:rsidR="003D23AC" w:rsidRDefault="003D23AC" w:rsidP="003D23AC">
          <w:pPr>
            <w:pStyle w:val="Bibliography"/>
            <w:rPr>
              <w:noProof/>
            </w:rPr>
          </w:pPr>
          <w:r>
            <w:rPr>
              <w:noProof/>
            </w:rPr>
            <w:t xml:space="preserve">National Institute for Health and Care Excellence , </w:t>
          </w:r>
          <w:r>
            <w:rPr>
              <w:noProof/>
            </w:rPr>
            <w:t>(2018)</w:t>
          </w:r>
          <w:r>
            <w:rPr>
              <w:noProof/>
            </w:rPr>
            <w:t xml:space="preserve"> </w:t>
          </w:r>
          <w:r>
            <w:rPr>
              <w:i/>
              <w:iCs/>
              <w:noProof/>
            </w:rPr>
            <w:t xml:space="preserve">Sertraline. </w:t>
          </w:r>
          <w:r>
            <w:rPr>
              <w:noProof/>
            </w:rPr>
            <w:t xml:space="preserve">[Online] </w:t>
          </w:r>
          <w:r>
            <w:rPr>
              <w:noProof/>
            </w:rPr>
            <w:br/>
            <w:t xml:space="preserve">Available at: </w:t>
          </w:r>
          <w:r>
            <w:rPr>
              <w:noProof/>
              <w:u w:val="single"/>
            </w:rPr>
            <w:t>https://bnf.nice.org.uk/medicinal-forms/sertraline.html</w:t>
          </w:r>
          <w:r>
            <w:rPr>
              <w:noProof/>
            </w:rPr>
            <w:br/>
            <w:t>[Accessed 8 November 2018].</w:t>
          </w:r>
        </w:p>
        <w:p w14:paraId="0C105F5A" w14:textId="2E240C8B" w:rsidR="003D23AC" w:rsidRDefault="003D23AC" w:rsidP="003D23AC">
          <w:pPr>
            <w:pStyle w:val="Bibliography"/>
            <w:rPr>
              <w:noProof/>
            </w:rPr>
          </w:pPr>
          <w:r>
            <w:rPr>
              <w:noProof/>
            </w:rPr>
            <w:t xml:space="preserve">National Institute of Mental Health, </w:t>
          </w:r>
          <w:r>
            <w:rPr>
              <w:noProof/>
            </w:rPr>
            <w:t>(2018)</w:t>
          </w:r>
          <w:r>
            <w:rPr>
              <w:noProof/>
            </w:rPr>
            <w:t xml:space="preserve"> </w:t>
          </w:r>
          <w:r>
            <w:rPr>
              <w:i/>
              <w:iCs/>
              <w:noProof/>
            </w:rPr>
            <w:t xml:space="preserve">Mental Health Medications. </w:t>
          </w:r>
          <w:r>
            <w:rPr>
              <w:noProof/>
            </w:rPr>
            <w:t xml:space="preserve">[Online] </w:t>
          </w:r>
          <w:r>
            <w:rPr>
              <w:noProof/>
            </w:rPr>
            <w:br/>
            <w:t xml:space="preserve">Available at: </w:t>
          </w:r>
          <w:r>
            <w:rPr>
              <w:noProof/>
              <w:u w:val="single"/>
            </w:rPr>
            <w:t>https://www.nimh.nih.gov/health/topics/mental-health-medications/index.shtml</w:t>
          </w:r>
          <w:r>
            <w:rPr>
              <w:noProof/>
            </w:rPr>
            <w:br/>
            <w:t>[Accessed 3 October 2018].</w:t>
          </w:r>
        </w:p>
        <w:p w14:paraId="6B26C740" w14:textId="6CE96052" w:rsidR="003D23AC" w:rsidRDefault="003D23AC" w:rsidP="003D23AC">
          <w:pPr>
            <w:pStyle w:val="Bibliography"/>
            <w:rPr>
              <w:noProof/>
            </w:rPr>
          </w:pPr>
          <w:r>
            <w:rPr>
              <w:noProof/>
            </w:rPr>
            <w:lastRenderedPageBreak/>
            <w:t xml:space="preserve">NHS, </w:t>
          </w:r>
          <w:r>
            <w:rPr>
              <w:noProof/>
            </w:rPr>
            <w:t>(2018)</w:t>
          </w:r>
          <w:r>
            <w:rPr>
              <w:noProof/>
            </w:rPr>
            <w:t xml:space="preserve"> </w:t>
          </w:r>
          <w:r>
            <w:rPr>
              <w:i/>
              <w:iCs/>
              <w:noProof/>
            </w:rPr>
            <w:t xml:space="preserve">Generalised Anxiety Disorder in Adults. </w:t>
          </w:r>
          <w:r>
            <w:rPr>
              <w:noProof/>
            </w:rPr>
            <w:t xml:space="preserve">[Online] </w:t>
          </w:r>
          <w:r>
            <w:rPr>
              <w:noProof/>
            </w:rPr>
            <w:br/>
            <w:t xml:space="preserve">Available at: </w:t>
          </w:r>
          <w:r>
            <w:rPr>
              <w:noProof/>
              <w:u w:val="single"/>
            </w:rPr>
            <w:t>https://www.nhs.uk/conditions/generalised-anxiety-disorder/</w:t>
          </w:r>
          <w:r>
            <w:rPr>
              <w:noProof/>
            </w:rPr>
            <w:br/>
            <w:t>[Accessed 8 November 2018].</w:t>
          </w:r>
        </w:p>
        <w:p w14:paraId="49B6CDFF" w14:textId="2271B12A" w:rsidR="003D23AC" w:rsidRDefault="003D23AC" w:rsidP="003D23AC">
          <w:pPr>
            <w:pStyle w:val="Bibliography"/>
            <w:rPr>
              <w:noProof/>
            </w:rPr>
          </w:pPr>
          <w:r>
            <w:rPr>
              <w:noProof/>
            </w:rPr>
            <w:t xml:space="preserve">NHS, </w:t>
          </w:r>
          <w:r>
            <w:rPr>
              <w:noProof/>
            </w:rPr>
            <w:t>(2018)</w:t>
          </w:r>
          <w:r>
            <w:rPr>
              <w:noProof/>
            </w:rPr>
            <w:t xml:space="preserve"> </w:t>
          </w:r>
          <w:r>
            <w:rPr>
              <w:i/>
              <w:iCs/>
              <w:noProof/>
            </w:rPr>
            <w:t xml:space="preserve">Medical cannabis (and cannabis oils). </w:t>
          </w:r>
          <w:r>
            <w:rPr>
              <w:noProof/>
            </w:rPr>
            <w:t xml:space="preserve">[Online] </w:t>
          </w:r>
          <w:r>
            <w:rPr>
              <w:noProof/>
            </w:rPr>
            <w:br/>
            <w:t xml:space="preserve">Available at: </w:t>
          </w:r>
          <w:r>
            <w:rPr>
              <w:noProof/>
              <w:u w:val="single"/>
            </w:rPr>
            <w:t>https://www.nhs.uk/conditions/medical-cannabis/</w:t>
          </w:r>
          <w:r>
            <w:rPr>
              <w:noProof/>
            </w:rPr>
            <w:br/>
            <w:t>[Accessed 8 November 2018].</w:t>
          </w:r>
        </w:p>
        <w:p w14:paraId="57274C3F" w14:textId="11301A3C" w:rsidR="003D23AC" w:rsidRPr="003D23AC" w:rsidRDefault="003D23AC" w:rsidP="003D23AC">
          <w:r w:rsidRPr="003D23AC">
            <w:t xml:space="preserve">Parker, L.A (2017) </w:t>
          </w:r>
          <w:r w:rsidRPr="003D23AC">
            <w:rPr>
              <w:i/>
              <w:iCs/>
            </w:rPr>
            <w:t xml:space="preserve">Cannabinoids and the Brain, </w:t>
          </w:r>
          <w:r w:rsidRPr="003D23AC">
            <w:t>London: MIT Press</w:t>
          </w:r>
        </w:p>
        <w:p w14:paraId="05099146" w14:textId="4F6EBD8B" w:rsidR="003D23AC" w:rsidRDefault="003D23AC" w:rsidP="003D23AC">
          <w:pPr>
            <w:pStyle w:val="Bibliography"/>
            <w:rPr>
              <w:noProof/>
            </w:rPr>
          </w:pPr>
          <w:r>
            <w:rPr>
              <w:noProof/>
            </w:rPr>
            <w:t xml:space="preserve">Reed, J., </w:t>
          </w:r>
          <w:r>
            <w:rPr>
              <w:noProof/>
            </w:rPr>
            <w:t>(2018)</w:t>
          </w:r>
          <w:r>
            <w:rPr>
              <w:noProof/>
            </w:rPr>
            <w:t xml:space="preserve"> </w:t>
          </w:r>
          <w:r>
            <w:rPr>
              <w:i/>
              <w:iCs/>
              <w:noProof/>
            </w:rPr>
            <w:t xml:space="preserve">How Long Does CBD Stay In Your System?. </w:t>
          </w:r>
          <w:r>
            <w:rPr>
              <w:noProof/>
            </w:rPr>
            <w:t xml:space="preserve">[Online] </w:t>
          </w:r>
          <w:r>
            <w:rPr>
              <w:noProof/>
            </w:rPr>
            <w:br/>
            <w:t xml:space="preserve">Available at: </w:t>
          </w:r>
          <w:r>
            <w:rPr>
              <w:noProof/>
              <w:u w:val="single"/>
            </w:rPr>
            <w:t>https://isum.com/how-long-does-cbd-stay-system/</w:t>
          </w:r>
          <w:r>
            <w:rPr>
              <w:noProof/>
            </w:rPr>
            <w:br/>
            <w:t>[Accessed 22 November 2018].</w:t>
          </w:r>
        </w:p>
        <w:p w14:paraId="5B16D18A" w14:textId="1825E6B0" w:rsidR="003D23AC" w:rsidRDefault="003D23AC" w:rsidP="003D23AC">
          <w:pPr>
            <w:pStyle w:val="Bibliography"/>
            <w:rPr>
              <w:noProof/>
            </w:rPr>
          </w:pPr>
          <w:r>
            <w:rPr>
              <w:noProof/>
            </w:rPr>
            <w:t xml:space="preserve">Rethink Mental Illness , </w:t>
          </w:r>
          <w:r w:rsidR="00132B98">
            <w:rPr>
              <w:noProof/>
            </w:rPr>
            <w:t>(2018)</w:t>
          </w:r>
          <w:r>
            <w:rPr>
              <w:noProof/>
            </w:rPr>
            <w:t xml:space="preserve"> </w:t>
          </w:r>
          <w:r>
            <w:rPr>
              <w:i/>
              <w:iCs/>
              <w:noProof/>
            </w:rPr>
            <w:t xml:space="preserve">Complementary and alternative treatments - Types. </w:t>
          </w:r>
          <w:r>
            <w:rPr>
              <w:noProof/>
            </w:rPr>
            <w:t xml:space="preserve">[Online] </w:t>
          </w:r>
          <w:r>
            <w:rPr>
              <w:noProof/>
            </w:rPr>
            <w:br/>
            <w:t xml:space="preserve">Available at: </w:t>
          </w:r>
          <w:r>
            <w:rPr>
              <w:noProof/>
              <w:u w:val="single"/>
            </w:rPr>
            <w:t>https://www.rethink.org/diagnosis-treatment/treatment-and-support/complementary-and-alternative-treatments/types</w:t>
          </w:r>
          <w:r>
            <w:rPr>
              <w:noProof/>
            </w:rPr>
            <w:br/>
            <w:t>[Accessed 19 November 2018].</w:t>
          </w:r>
        </w:p>
        <w:p w14:paraId="1571944B" w14:textId="5276313C" w:rsidR="003D23AC" w:rsidRDefault="003D23AC" w:rsidP="003D23AC">
          <w:pPr>
            <w:pStyle w:val="Bibliography"/>
            <w:rPr>
              <w:noProof/>
            </w:rPr>
          </w:pPr>
          <w:r>
            <w:rPr>
              <w:noProof/>
            </w:rPr>
            <w:t xml:space="preserve">Roger, J., </w:t>
          </w:r>
          <w:r w:rsidR="00132B98">
            <w:rPr>
              <w:noProof/>
            </w:rPr>
            <w:t>(2018)</w:t>
          </w:r>
          <w:r>
            <w:rPr>
              <w:noProof/>
            </w:rPr>
            <w:t xml:space="preserve"> </w:t>
          </w:r>
          <w:r>
            <w:rPr>
              <w:i/>
              <w:iCs/>
              <w:noProof/>
            </w:rPr>
            <w:t xml:space="preserve">Cannabis oil is available to buy in UK shops - but what is it?. </w:t>
          </w:r>
          <w:r>
            <w:rPr>
              <w:noProof/>
            </w:rPr>
            <w:t xml:space="preserve">[Online] </w:t>
          </w:r>
          <w:r>
            <w:rPr>
              <w:noProof/>
            </w:rPr>
            <w:br/>
            <w:t xml:space="preserve">Available at: </w:t>
          </w:r>
          <w:r>
            <w:rPr>
              <w:noProof/>
              <w:u w:val="single"/>
            </w:rPr>
            <w:t>https://www.stokesentinel.co.uk/news/health/cannabis-oil-available-buy-uk-1294652</w:t>
          </w:r>
          <w:r>
            <w:rPr>
              <w:noProof/>
            </w:rPr>
            <w:br/>
            <w:t>[Accessed 8 November 2018].</w:t>
          </w:r>
        </w:p>
        <w:p w14:paraId="4152D012" w14:textId="3D510D09" w:rsidR="003D23AC" w:rsidRDefault="003D23AC" w:rsidP="003D23AC">
          <w:pPr>
            <w:pStyle w:val="Bibliography"/>
            <w:rPr>
              <w:noProof/>
            </w:rPr>
          </w:pPr>
          <w:r>
            <w:rPr>
              <w:noProof/>
            </w:rPr>
            <w:t xml:space="preserve">Shannon, S. &amp; Opila-Lehman, J., </w:t>
          </w:r>
          <w:r w:rsidR="00132B98">
            <w:rPr>
              <w:noProof/>
            </w:rPr>
            <w:t>(</w:t>
          </w:r>
          <w:r w:rsidR="00132B98">
            <w:rPr>
              <w:noProof/>
            </w:rPr>
            <w:t>2016</w:t>
          </w:r>
          <w:r w:rsidR="00132B98">
            <w:rPr>
              <w:noProof/>
            </w:rPr>
            <w:t>)</w:t>
          </w:r>
          <w:r>
            <w:rPr>
              <w:noProof/>
            </w:rPr>
            <w:t xml:space="preserve"> Effectiveness of Cannabidiol Oil for Pediatric Anxiety and Insomnia as Part of Posttraumatic Stress Disorder: A Case Report. </w:t>
          </w:r>
          <w:r>
            <w:rPr>
              <w:i/>
              <w:iCs/>
              <w:noProof/>
            </w:rPr>
            <w:t xml:space="preserve">The Permanente Journal, </w:t>
          </w:r>
          <w:r>
            <w:rPr>
              <w:noProof/>
            </w:rPr>
            <w:t>20(4), pp. 108-111.</w:t>
          </w:r>
        </w:p>
        <w:p w14:paraId="21051FAD" w14:textId="364A5F66" w:rsidR="003D23AC" w:rsidRDefault="003D23AC" w:rsidP="003D23AC">
          <w:pPr>
            <w:pStyle w:val="Bibliography"/>
            <w:rPr>
              <w:noProof/>
            </w:rPr>
          </w:pPr>
          <w:r>
            <w:rPr>
              <w:noProof/>
            </w:rPr>
            <w:t xml:space="preserve">Smith, M., Robinson, L. &amp; Segal, J., </w:t>
          </w:r>
          <w:r w:rsidR="00132B98">
            <w:rPr>
              <w:noProof/>
            </w:rPr>
            <w:t>(2018)</w:t>
          </w:r>
          <w:r>
            <w:rPr>
              <w:noProof/>
            </w:rPr>
            <w:t xml:space="preserve"> </w:t>
          </w:r>
          <w:r>
            <w:rPr>
              <w:i/>
              <w:iCs/>
              <w:noProof/>
            </w:rPr>
            <w:t xml:space="preserve">Anxiety Medication, </w:t>
          </w:r>
          <w:r>
            <w:rPr>
              <w:noProof/>
            </w:rPr>
            <w:t>Cambridge : Harvard Health Publications .</w:t>
          </w:r>
        </w:p>
        <w:p w14:paraId="5C9D0138" w14:textId="722AB14A" w:rsidR="003D23AC" w:rsidRDefault="003D23AC" w:rsidP="003D23AC">
          <w:pPr>
            <w:pStyle w:val="Bibliography"/>
            <w:rPr>
              <w:noProof/>
            </w:rPr>
          </w:pPr>
          <w:r>
            <w:rPr>
              <w:noProof/>
            </w:rPr>
            <w:t xml:space="preserve">Sumner, J., </w:t>
          </w:r>
          <w:r w:rsidR="00132B98">
            <w:rPr>
              <w:noProof/>
            </w:rPr>
            <w:t>(</w:t>
          </w:r>
          <w:r w:rsidR="00132B98">
            <w:rPr>
              <w:noProof/>
            </w:rPr>
            <w:t>200</w:t>
          </w:r>
          <w:r w:rsidR="00132B98">
            <w:rPr>
              <w:noProof/>
            </w:rPr>
            <w:t>8)</w:t>
          </w:r>
          <w:r>
            <w:rPr>
              <w:noProof/>
            </w:rPr>
            <w:t xml:space="preserve"> </w:t>
          </w:r>
          <w:r>
            <w:rPr>
              <w:i/>
              <w:iCs/>
              <w:noProof/>
            </w:rPr>
            <w:t xml:space="preserve">The Natural History of Medicinal Plants. </w:t>
          </w:r>
          <w:r>
            <w:rPr>
              <w:noProof/>
            </w:rPr>
            <w:t>Portland: Timber Press.</w:t>
          </w:r>
        </w:p>
        <w:p w14:paraId="0E44A53A" w14:textId="3C94DB5D" w:rsidR="003D23AC" w:rsidRDefault="003D23AC" w:rsidP="003D23AC">
          <w:pPr>
            <w:pStyle w:val="Bibliography"/>
            <w:rPr>
              <w:noProof/>
            </w:rPr>
          </w:pPr>
          <w:r>
            <w:rPr>
              <w:noProof/>
            </w:rPr>
            <w:t xml:space="preserve">Villines, Z., </w:t>
          </w:r>
          <w:r w:rsidR="00132B98">
            <w:rPr>
              <w:noProof/>
            </w:rPr>
            <w:t>(2018)</w:t>
          </w:r>
          <w:r>
            <w:rPr>
              <w:noProof/>
            </w:rPr>
            <w:t xml:space="preserve"> Can CBD Oil Help Anxiety?. </w:t>
          </w:r>
          <w:r>
            <w:rPr>
              <w:i/>
              <w:iCs/>
              <w:noProof/>
            </w:rPr>
            <w:t xml:space="preserve">Medical News Today </w:t>
          </w:r>
          <w:r>
            <w:rPr>
              <w:noProof/>
            </w:rPr>
            <w:t xml:space="preserve">, 27 July . </w:t>
          </w:r>
        </w:p>
        <w:p w14:paraId="7A835A6A" w14:textId="4989C0B1" w:rsidR="003D23AC" w:rsidRDefault="003D23AC" w:rsidP="003D23AC">
          <w:pPr>
            <w:pStyle w:val="Bibliography"/>
            <w:rPr>
              <w:noProof/>
            </w:rPr>
          </w:pPr>
          <w:r>
            <w:rPr>
              <w:noProof/>
            </w:rPr>
            <w:t xml:space="preserve">Yarnell, E., </w:t>
          </w:r>
          <w:r w:rsidR="00132B98">
            <w:rPr>
              <w:noProof/>
            </w:rPr>
            <w:t>(2018)</w:t>
          </w:r>
          <w:r>
            <w:rPr>
              <w:noProof/>
            </w:rPr>
            <w:t xml:space="preserve"> Herbs for Anxiety. </w:t>
          </w:r>
          <w:r>
            <w:rPr>
              <w:i/>
              <w:iCs/>
              <w:noProof/>
            </w:rPr>
            <w:t xml:space="preserve">Alternative and Complementary Therapies, </w:t>
          </w:r>
          <w:r>
            <w:rPr>
              <w:noProof/>
            </w:rPr>
            <w:t>24(2), pp. 20-24.</w:t>
          </w:r>
        </w:p>
        <w:p w14:paraId="6CCA3484" w14:textId="76758AEB" w:rsidR="00B40CA9" w:rsidRDefault="00007A58" w:rsidP="003D23AC">
          <w:pPr>
            <w:spacing w:line="360" w:lineRule="auto"/>
          </w:pPr>
        </w:p>
      </w:sdtContent>
    </w:sdt>
    <w:p w14:paraId="244D8D96" w14:textId="77777777" w:rsidR="00B6633C" w:rsidRPr="00B6633C" w:rsidRDefault="00B6633C" w:rsidP="004163EF">
      <w:pPr>
        <w:spacing w:line="360" w:lineRule="auto"/>
      </w:pPr>
    </w:p>
    <w:sectPr w:rsidR="00B6633C" w:rsidRPr="00B66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5A8A"/>
    <w:multiLevelType w:val="hybridMultilevel"/>
    <w:tmpl w:val="4EC2E9C2"/>
    <w:lvl w:ilvl="0" w:tplc="74A4231E">
      <w:start w:val="1"/>
      <w:numFmt w:val="bullet"/>
      <w:lvlText w:val="•"/>
      <w:lvlJc w:val="left"/>
      <w:pPr>
        <w:tabs>
          <w:tab w:val="num" w:pos="720"/>
        </w:tabs>
        <w:ind w:left="720" w:hanging="360"/>
      </w:pPr>
      <w:rPr>
        <w:rFonts w:ascii="Arial" w:hAnsi="Arial" w:hint="default"/>
      </w:rPr>
    </w:lvl>
    <w:lvl w:ilvl="1" w:tplc="B1581294" w:tentative="1">
      <w:start w:val="1"/>
      <w:numFmt w:val="bullet"/>
      <w:lvlText w:val="•"/>
      <w:lvlJc w:val="left"/>
      <w:pPr>
        <w:tabs>
          <w:tab w:val="num" w:pos="1440"/>
        </w:tabs>
        <w:ind w:left="1440" w:hanging="360"/>
      </w:pPr>
      <w:rPr>
        <w:rFonts w:ascii="Arial" w:hAnsi="Arial" w:hint="default"/>
      </w:rPr>
    </w:lvl>
    <w:lvl w:ilvl="2" w:tplc="F9BEAE6E" w:tentative="1">
      <w:start w:val="1"/>
      <w:numFmt w:val="bullet"/>
      <w:lvlText w:val="•"/>
      <w:lvlJc w:val="left"/>
      <w:pPr>
        <w:tabs>
          <w:tab w:val="num" w:pos="2160"/>
        </w:tabs>
        <w:ind w:left="2160" w:hanging="360"/>
      </w:pPr>
      <w:rPr>
        <w:rFonts w:ascii="Arial" w:hAnsi="Arial" w:hint="default"/>
      </w:rPr>
    </w:lvl>
    <w:lvl w:ilvl="3" w:tplc="50AE7CF4" w:tentative="1">
      <w:start w:val="1"/>
      <w:numFmt w:val="bullet"/>
      <w:lvlText w:val="•"/>
      <w:lvlJc w:val="left"/>
      <w:pPr>
        <w:tabs>
          <w:tab w:val="num" w:pos="2880"/>
        </w:tabs>
        <w:ind w:left="2880" w:hanging="360"/>
      </w:pPr>
      <w:rPr>
        <w:rFonts w:ascii="Arial" w:hAnsi="Arial" w:hint="default"/>
      </w:rPr>
    </w:lvl>
    <w:lvl w:ilvl="4" w:tplc="200E1628" w:tentative="1">
      <w:start w:val="1"/>
      <w:numFmt w:val="bullet"/>
      <w:lvlText w:val="•"/>
      <w:lvlJc w:val="left"/>
      <w:pPr>
        <w:tabs>
          <w:tab w:val="num" w:pos="3600"/>
        </w:tabs>
        <w:ind w:left="3600" w:hanging="360"/>
      </w:pPr>
      <w:rPr>
        <w:rFonts w:ascii="Arial" w:hAnsi="Arial" w:hint="default"/>
      </w:rPr>
    </w:lvl>
    <w:lvl w:ilvl="5" w:tplc="82266996" w:tentative="1">
      <w:start w:val="1"/>
      <w:numFmt w:val="bullet"/>
      <w:lvlText w:val="•"/>
      <w:lvlJc w:val="left"/>
      <w:pPr>
        <w:tabs>
          <w:tab w:val="num" w:pos="4320"/>
        </w:tabs>
        <w:ind w:left="4320" w:hanging="360"/>
      </w:pPr>
      <w:rPr>
        <w:rFonts w:ascii="Arial" w:hAnsi="Arial" w:hint="default"/>
      </w:rPr>
    </w:lvl>
    <w:lvl w:ilvl="6" w:tplc="3ADC62C2" w:tentative="1">
      <w:start w:val="1"/>
      <w:numFmt w:val="bullet"/>
      <w:lvlText w:val="•"/>
      <w:lvlJc w:val="left"/>
      <w:pPr>
        <w:tabs>
          <w:tab w:val="num" w:pos="5040"/>
        </w:tabs>
        <w:ind w:left="5040" w:hanging="360"/>
      </w:pPr>
      <w:rPr>
        <w:rFonts w:ascii="Arial" w:hAnsi="Arial" w:hint="default"/>
      </w:rPr>
    </w:lvl>
    <w:lvl w:ilvl="7" w:tplc="1A989208" w:tentative="1">
      <w:start w:val="1"/>
      <w:numFmt w:val="bullet"/>
      <w:lvlText w:val="•"/>
      <w:lvlJc w:val="left"/>
      <w:pPr>
        <w:tabs>
          <w:tab w:val="num" w:pos="5760"/>
        </w:tabs>
        <w:ind w:left="5760" w:hanging="360"/>
      </w:pPr>
      <w:rPr>
        <w:rFonts w:ascii="Arial" w:hAnsi="Arial" w:hint="default"/>
      </w:rPr>
    </w:lvl>
    <w:lvl w:ilvl="8" w:tplc="E1E6C2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9A6C83"/>
    <w:multiLevelType w:val="hybridMultilevel"/>
    <w:tmpl w:val="3B024400"/>
    <w:lvl w:ilvl="0" w:tplc="00E0E0EC">
      <w:start w:val="1"/>
      <w:numFmt w:val="bullet"/>
      <w:lvlText w:val="–"/>
      <w:lvlJc w:val="left"/>
      <w:pPr>
        <w:tabs>
          <w:tab w:val="num" w:pos="720"/>
        </w:tabs>
        <w:ind w:left="720" w:hanging="360"/>
      </w:pPr>
      <w:rPr>
        <w:rFonts w:ascii="Corbel" w:hAnsi="Corbel" w:hint="default"/>
      </w:rPr>
    </w:lvl>
    <w:lvl w:ilvl="1" w:tplc="7192818C" w:tentative="1">
      <w:start w:val="1"/>
      <w:numFmt w:val="bullet"/>
      <w:lvlText w:val="–"/>
      <w:lvlJc w:val="left"/>
      <w:pPr>
        <w:tabs>
          <w:tab w:val="num" w:pos="1440"/>
        </w:tabs>
        <w:ind w:left="1440" w:hanging="360"/>
      </w:pPr>
      <w:rPr>
        <w:rFonts w:ascii="Corbel" w:hAnsi="Corbel" w:hint="default"/>
      </w:rPr>
    </w:lvl>
    <w:lvl w:ilvl="2" w:tplc="5BAE7446" w:tentative="1">
      <w:start w:val="1"/>
      <w:numFmt w:val="bullet"/>
      <w:lvlText w:val="–"/>
      <w:lvlJc w:val="left"/>
      <w:pPr>
        <w:tabs>
          <w:tab w:val="num" w:pos="2160"/>
        </w:tabs>
        <w:ind w:left="2160" w:hanging="360"/>
      </w:pPr>
      <w:rPr>
        <w:rFonts w:ascii="Corbel" w:hAnsi="Corbel" w:hint="default"/>
      </w:rPr>
    </w:lvl>
    <w:lvl w:ilvl="3" w:tplc="1D246DCC" w:tentative="1">
      <w:start w:val="1"/>
      <w:numFmt w:val="bullet"/>
      <w:lvlText w:val="–"/>
      <w:lvlJc w:val="left"/>
      <w:pPr>
        <w:tabs>
          <w:tab w:val="num" w:pos="2880"/>
        </w:tabs>
        <w:ind w:left="2880" w:hanging="360"/>
      </w:pPr>
      <w:rPr>
        <w:rFonts w:ascii="Corbel" w:hAnsi="Corbel" w:hint="default"/>
      </w:rPr>
    </w:lvl>
    <w:lvl w:ilvl="4" w:tplc="BE4C1018" w:tentative="1">
      <w:start w:val="1"/>
      <w:numFmt w:val="bullet"/>
      <w:lvlText w:val="–"/>
      <w:lvlJc w:val="left"/>
      <w:pPr>
        <w:tabs>
          <w:tab w:val="num" w:pos="3600"/>
        </w:tabs>
        <w:ind w:left="3600" w:hanging="360"/>
      </w:pPr>
      <w:rPr>
        <w:rFonts w:ascii="Corbel" w:hAnsi="Corbel" w:hint="default"/>
      </w:rPr>
    </w:lvl>
    <w:lvl w:ilvl="5" w:tplc="C34CC510" w:tentative="1">
      <w:start w:val="1"/>
      <w:numFmt w:val="bullet"/>
      <w:lvlText w:val="–"/>
      <w:lvlJc w:val="left"/>
      <w:pPr>
        <w:tabs>
          <w:tab w:val="num" w:pos="4320"/>
        </w:tabs>
        <w:ind w:left="4320" w:hanging="360"/>
      </w:pPr>
      <w:rPr>
        <w:rFonts w:ascii="Corbel" w:hAnsi="Corbel" w:hint="default"/>
      </w:rPr>
    </w:lvl>
    <w:lvl w:ilvl="6" w:tplc="99B4186E" w:tentative="1">
      <w:start w:val="1"/>
      <w:numFmt w:val="bullet"/>
      <w:lvlText w:val="–"/>
      <w:lvlJc w:val="left"/>
      <w:pPr>
        <w:tabs>
          <w:tab w:val="num" w:pos="5040"/>
        </w:tabs>
        <w:ind w:left="5040" w:hanging="360"/>
      </w:pPr>
      <w:rPr>
        <w:rFonts w:ascii="Corbel" w:hAnsi="Corbel" w:hint="default"/>
      </w:rPr>
    </w:lvl>
    <w:lvl w:ilvl="7" w:tplc="860C07E2" w:tentative="1">
      <w:start w:val="1"/>
      <w:numFmt w:val="bullet"/>
      <w:lvlText w:val="–"/>
      <w:lvlJc w:val="left"/>
      <w:pPr>
        <w:tabs>
          <w:tab w:val="num" w:pos="5760"/>
        </w:tabs>
        <w:ind w:left="5760" w:hanging="360"/>
      </w:pPr>
      <w:rPr>
        <w:rFonts w:ascii="Corbel" w:hAnsi="Corbel" w:hint="default"/>
      </w:rPr>
    </w:lvl>
    <w:lvl w:ilvl="8" w:tplc="EC60A0DC"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217F4E91"/>
    <w:multiLevelType w:val="hybridMultilevel"/>
    <w:tmpl w:val="8ED85A78"/>
    <w:lvl w:ilvl="0" w:tplc="252C7D6C">
      <w:start w:val="1"/>
      <w:numFmt w:val="bullet"/>
      <w:lvlText w:val="•"/>
      <w:lvlJc w:val="left"/>
      <w:pPr>
        <w:tabs>
          <w:tab w:val="num" w:pos="720"/>
        </w:tabs>
        <w:ind w:left="720" w:hanging="360"/>
      </w:pPr>
      <w:rPr>
        <w:rFonts w:ascii="Arial" w:hAnsi="Arial" w:hint="default"/>
      </w:rPr>
    </w:lvl>
    <w:lvl w:ilvl="1" w:tplc="1C7E74D2" w:tentative="1">
      <w:start w:val="1"/>
      <w:numFmt w:val="bullet"/>
      <w:lvlText w:val="•"/>
      <w:lvlJc w:val="left"/>
      <w:pPr>
        <w:tabs>
          <w:tab w:val="num" w:pos="1440"/>
        </w:tabs>
        <w:ind w:left="1440" w:hanging="360"/>
      </w:pPr>
      <w:rPr>
        <w:rFonts w:ascii="Arial" w:hAnsi="Arial" w:hint="default"/>
      </w:rPr>
    </w:lvl>
    <w:lvl w:ilvl="2" w:tplc="0E342302" w:tentative="1">
      <w:start w:val="1"/>
      <w:numFmt w:val="bullet"/>
      <w:lvlText w:val="•"/>
      <w:lvlJc w:val="left"/>
      <w:pPr>
        <w:tabs>
          <w:tab w:val="num" w:pos="2160"/>
        </w:tabs>
        <w:ind w:left="2160" w:hanging="360"/>
      </w:pPr>
      <w:rPr>
        <w:rFonts w:ascii="Arial" w:hAnsi="Arial" w:hint="default"/>
      </w:rPr>
    </w:lvl>
    <w:lvl w:ilvl="3" w:tplc="86562BEA" w:tentative="1">
      <w:start w:val="1"/>
      <w:numFmt w:val="bullet"/>
      <w:lvlText w:val="•"/>
      <w:lvlJc w:val="left"/>
      <w:pPr>
        <w:tabs>
          <w:tab w:val="num" w:pos="2880"/>
        </w:tabs>
        <w:ind w:left="2880" w:hanging="360"/>
      </w:pPr>
      <w:rPr>
        <w:rFonts w:ascii="Arial" w:hAnsi="Arial" w:hint="default"/>
      </w:rPr>
    </w:lvl>
    <w:lvl w:ilvl="4" w:tplc="FD60D67E" w:tentative="1">
      <w:start w:val="1"/>
      <w:numFmt w:val="bullet"/>
      <w:lvlText w:val="•"/>
      <w:lvlJc w:val="left"/>
      <w:pPr>
        <w:tabs>
          <w:tab w:val="num" w:pos="3600"/>
        </w:tabs>
        <w:ind w:left="3600" w:hanging="360"/>
      </w:pPr>
      <w:rPr>
        <w:rFonts w:ascii="Arial" w:hAnsi="Arial" w:hint="default"/>
      </w:rPr>
    </w:lvl>
    <w:lvl w:ilvl="5" w:tplc="2828DEC0" w:tentative="1">
      <w:start w:val="1"/>
      <w:numFmt w:val="bullet"/>
      <w:lvlText w:val="•"/>
      <w:lvlJc w:val="left"/>
      <w:pPr>
        <w:tabs>
          <w:tab w:val="num" w:pos="4320"/>
        </w:tabs>
        <w:ind w:left="4320" w:hanging="360"/>
      </w:pPr>
      <w:rPr>
        <w:rFonts w:ascii="Arial" w:hAnsi="Arial" w:hint="default"/>
      </w:rPr>
    </w:lvl>
    <w:lvl w:ilvl="6" w:tplc="216CA15A" w:tentative="1">
      <w:start w:val="1"/>
      <w:numFmt w:val="bullet"/>
      <w:lvlText w:val="•"/>
      <w:lvlJc w:val="left"/>
      <w:pPr>
        <w:tabs>
          <w:tab w:val="num" w:pos="5040"/>
        </w:tabs>
        <w:ind w:left="5040" w:hanging="360"/>
      </w:pPr>
      <w:rPr>
        <w:rFonts w:ascii="Arial" w:hAnsi="Arial" w:hint="default"/>
      </w:rPr>
    </w:lvl>
    <w:lvl w:ilvl="7" w:tplc="A63007BA" w:tentative="1">
      <w:start w:val="1"/>
      <w:numFmt w:val="bullet"/>
      <w:lvlText w:val="•"/>
      <w:lvlJc w:val="left"/>
      <w:pPr>
        <w:tabs>
          <w:tab w:val="num" w:pos="5760"/>
        </w:tabs>
        <w:ind w:left="5760" w:hanging="360"/>
      </w:pPr>
      <w:rPr>
        <w:rFonts w:ascii="Arial" w:hAnsi="Arial" w:hint="default"/>
      </w:rPr>
    </w:lvl>
    <w:lvl w:ilvl="8" w:tplc="D2FCCA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7421B8"/>
    <w:multiLevelType w:val="multilevel"/>
    <w:tmpl w:val="A45E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24641"/>
    <w:multiLevelType w:val="multilevel"/>
    <w:tmpl w:val="E34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5316D3"/>
    <w:multiLevelType w:val="hybridMultilevel"/>
    <w:tmpl w:val="96D01DDA"/>
    <w:lvl w:ilvl="0" w:tplc="B0C27A2C">
      <w:start w:val="1"/>
      <w:numFmt w:val="bullet"/>
      <w:lvlText w:val="•"/>
      <w:lvlJc w:val="left"/>
      <w:pPr>
        <w:tabs>
          <w:tab w:val="num" w:pos="720"/>
        </w:tabs>
        <w:ind w:left="720" w:hanging="360"/>
      </w:pPr>
      <w:rPr>
        <w:rFonts w:ascii="Arial" w:hAnsi="Arial" w:hint="default"/>
      </w:rPr>
    </w:lvl>
    <w:lvl w:ilvl="1" w:tplc="5A6C7E6C" w:tentative="1">
      <w:start w:val="1"/>
      <w:numFmt w:val="bullet"/>
      <w:lvlText w:val="•"/>
      <w:lvlJc w:val="left"/>
      <w:pPr>
        <w:tabs>
          <w:tab w:val="num" w:pos="1440"/>
        </w:tabs>
        <w:ind w:left="1440" w:hanging="360"/>
      </w:pPr>
      <w:rPr>
        <w:rFonts w:ascii="Arial" w:hAnsi="Arial" w:hint="default"/>
      </w:rPr>
    </w:lvl>
    <w:lvl w:ilvl="2" w:tplc="97A4EB1E" w:tentative="1">
      <w:start w:val="1"/>
      <w:numFmt w:val="bullet"/>
      <w:lvlText w:val="•"/>
      <w:lvlJc w:val="left"/>
      <w:pPr>
        <w:tabs>
          <w:tab w:val="num" w:pos="2160"/>
        </w:tabs>
        <w:ind w:left="2160" w:hanging="360"/>
      </w:pPr>
      <w:rPr>
        <w:rFonts w:ascii="Arial" w:hAnsi="Arial" w:hint="default"/>
      </w:rPr>
    </w:lvl>
    <w:lvl w:ilvl="3" w:tplc="81B8D1BC" w:tentative="1">
      <w:start w:val="1"/>
      <w:numFmt w:val="bullet"/>
      <w:lvlText w:val="•"/>
      <w:lvlJc w:val="left"/>
      <w:pPr>
        <w:tabs>
          <w:tab w:val="num" w:pos="2880"/>
        </w:tabs>
        <w:ind w:left="2880" w:hanging="360"/>
      </w:pPr>
      <w:rPr>
        <w:rFonts w:ascii="Arial" w:hAnsi="Arial" w:hint="default"/>
      </w:rPr>
    </w:lvl>
    <w:lvl w:ilvl="4" w:tplc="B8E2620C" w:tentative="1">
      <w:start w:val="1"/>
      <w:numFmt w:val="bullet"/>
      <w:lvlText w:val="•"/>
      <w:lvlJc w:val="left"/>
      <w:pPr>
        <w:tabs>
          <w:tab w:val="num" w:pos="3600"/>
        </w:tabs>
        <w:ind w:left="3600" w:hanging="360"/>
      </w:pPr>
      <w:rPr>
        <w:rFonts w:ascii="Arial" w:hAnsi="Arial" w:hint="default"/>
      </w:rPr>
    </w:lvl>
    <w:lvl w:ilvl="5" w:tplc="D20252B0" w:tentative="1">
      <w:start w:val="1"/>
      <w:numFmt w:val="bullet"/>
      <w:lvlText w:val="•"/>
      <w:lvlJc w:val="left"/>
      <w:pPr>
        <w:tabs>
          <w:tab w:val="num" w:pos="4320"/>
        </w:tabs>
        <w:ind w:left="4320" w:hanging="360"/>
      </w:pPr>
      <w:rPr>
        <w:rFonts w:ascii="Arial" w:hAnsi="Arial" w:hint="default"/>
      </w:rPr>
    </w:lvl>
    <w:lvl w:ilvl="6" w:tplc="86C21FDC" w:tentative="1">
      <w:start w:val="1"/>
      <w:numFmt w:val="bullet"/>
      <w:lvlText w:val="•"/>
      <w:lvlJc w:val="left"/>
      <w:pPr>
        <w:tabs>
          <w:tab w:val="num" w:pos="5040"/>
        </w:tabs>
        <w:ind w:left="5040" w:hanging="360"/>
      </w:pPr>
      <w:rPr>
        <w:rFonts w:ascii="Arial" w:hAnsi="Arial" w:hint="default"/>
      </w:rPr>
    </w:lvl>
    <w:lvl w:ilvl="7" w:tplc="863ACCE8" w:tentative="1">
      <w:start w:val="1"/>
      <w:numFmt w:val="bullet"/>
      <w:lvlText w:val="•"/>
      <w:lvlJc w:val="left"/>
      <w:pPr>
        <w:tabs>
          <w:tab w:val="num" w:pos="5760"/>
        </w:tabs>
        <w:ind w:left="5760" w:hanging="360"/>
      </w:pPr>
      <w:rPr>
        <w:rFonts w:ascii="Arial" w:hAnsi="Arial" w:hint="default"/>
      </w:rPr>
    </w:lvl>
    <w:lvl w:ilvl="8" w:tplc="8074897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A51A1A"/>
    <w:multiLevelType w:val="hybridMultilevel"/>
    <w:tmpl w:val="12080934"/>
    <w:lvl w:ilvl="0" w:tplc="892836F2">
      <w:start w:val="1"/>
      <w:numFmt w:val="bullet"/>
      <w:lvlText w:val="–"/>
      <w:lvlJc w:val="left"/>
      <w:pPr>
        <w:tabs>
          <w:tab w:val="num" w:pos="720"/>
        </w:tabs>
        <w:ind w:left="720" w:hanging="360"/>
      </w:pPr>
      <w:rPr>
        <w:rFonts w:ascii="Corbel" w:hAnsi="Corbel" w:hint="default"/>
      </w:rPr>
    </w:lvl>
    <w:lvl w:ilvl="1" w:tplc="4FC6CE5A" w:tentative="1">
      <w:start w:val="1"/>
      <w:numFmt w:val="bullet"/>
      <w:lvlText w:val="–"/>
      <w:lvlJc w:val="left"/>
      <w:pPr>
        <w:tabs>
          <w:tab w:val="num" w:pos="1440"/>
        </w:tabs>
        <w:ind w:left="1440" w:hanging="360"/>
      </w:pPr>
      <w:rPr>
        <w:rFonts w:ascii="Corbel" w:hAnsi="Corbel" w:hint="default"/>
      </w:rPr>
    </w:lvl>
    <w:lvl w:ilvl="2" w:tplc="FD62240C" w:tentative="1">
      <w:start w:val="1"/>
      <w:numFmt w:val="bullet"/>
      <w:lvlText w:val="–"/>
      <w:lvlJc w:val="left"/>
      <w:pPr>
        <w:tabs>
          <w:tab w:val="num" w:pos="2160"/>
        </w:tabs>
        <w:ind w:left="2160" w:hanging="360"/>
      </w:pPr>
      <w:rPr>
        <w:rFonts w:ascii="Corbel" w:hAnsi="Corbel" w:hint="default"/>
      </w:rPr>
    </w:lvl>
    <w:lvl w:ilvl="3" w:tplc="663C6BC4" w:tentative="1">
      <w:start w:val="1"/>
      <w:numFmt w:val="bullet"/>
      <w:lvlText w:val="–"/>
      <w:lvlJc w:val="left"/>
      <w:pPr>
        <w:tabs>
          <w:tab w:val="num" w:pos="2880"/>
        </w:tabs>
        <w:ind w:left="2880" w:hanging="360"/>
      </w:pPr>
      <w:rPr>
        <w:rFonts w:ascii="Corbel" w:hAnsi="Corbel" w:hint="default"/>
      </w:rPr>
    </w:lvl>
    <w:lvl w:ilvl="4" w:tplc="9D2E5A3C" w:tentative="1">
      <w:start w:val="1"/>
      <w:numFmt w:val="bullet"/>
      <w:lvlText w:val="–"/>
      <w:lvlJc w:val="left"/>
      <w:pPr>
        <w:tabs>
          <w:tab w:val="num" w:pos="3600"/>
        </w:tabs>
        <w:ind w:left="3600" w:hanging="360"/>
      </w:pPr>
      <w:rPr>
        <w:rFonts w:ascii="Corbel" w:hAnsi="Corbel" w:hint="default"/>
      </w:rPr>
    </w:lvl>
    <w:lvl w:ilvl="5" w:tplc="1DFCA49C" w:tentative="1">
      <w:start w:val="1"/>
      <w:numFmt w:val="bullet"/>
      <w:lvlText w:val="–"/>
      <w:lvlJc w:val="left"/>
      <w:pPr>
        <w:tabs>
          <w:tab w:val="num" w:pos="4320"/>
        </w:tabs>
        <w:ind w:left="4320" w:hanging="360"/>
      </w:pPr>
      <w:rPr>
        <w:rFonts w:ascii="Corbel" w:hAnsi="Corbel" w:hint="default"/>
      </w:rPr>
    </w:lvl>
    <w:lvl w:ilvl="6" w:tplc="985A53FC" w:tentative="1">
      <w:start w:val="1"/>
      <w:numFmt w:val="bullet"/>
      <w:lvlText w:val="–"/>
      <w:lvlJc w:val="left"/>
      <w:pPr>
        <w:tabs>
          <w:tab w:val="num" w:pos="5040"/>
        </w:tabs>
        <w:ind w:left="5040" w:hanging="360"/>
      </w:pPr>
      <w:rPr>
        <w:rFonts w:ascii="Corbel" w:hAnsi="Corbel" w:hint="default"/>
      </w:rPr>
    </w:lvl>
    <w:lvl w:ilvl="7" w:tplc="554CA142" w:tentative="1">
      <w:start w:val="1"/>
      <w:numFmt w:val="bullet"/>
      <w:lvlText w:val="–"/>
      <w:lvlJc w:val="left"/>
      <w:pPr>
        <w:tabs>
          <w:tab w:val="num" w:pos="5760"/>
        </w:tabs>
        <w:ind w:left="5760" w:hanging="360"/>
      </w:pPr>
      <w:rPr>
        <w:rFonts w:ascii="Corbel" w:hAnsi="Corbel" w:hint="default"/>
      </w:rPr>
    </w:lvl>
    <w:lvl w:ilvl="8" w:tplc="F7FC0122" w:tentative="1">
      <w:start w:val="1"/>
      <w:numFmt w:val="bullet"/>
      <w:lvlText w:val="–"/>
      <w:lvlJc w:val="left"/>
      <w:pPr>
        <w:tabs>
          <w:tab w:val="num" w:pos="6480"/>
        </w:tabs>
        <w:ind w:left="6480" w:hanging="360"/>
      </w:pPr>
      <w:rPr>
        <w:rFonts w:ascii="Corbel" w:hAnsi="Corbel" w:hint="default"/>
      </w:rPr>
    </w:lvl>
  </w:abstractNum>
  <w:abstractNum w:abstractNumId="7" w15:restartNumberingAfterBreak="0">
    <w:nsid w:val="329B1FB7"/>
    <w:multiLevelType w:val="hybridMultilevel"/>
    <w:tmpl w:val="BF501BE4"/>
    <w:lvl w:ilvl="0" w:tplc="59E2BA4E">
      <w:start w:val="1"/>
      <w:numFmt w:val="bullet"/>
      <w:lvlText w:val="•"/>
      <w:lvlJc w:val="left"/>
      <w:pPr>
        <w:tabs>
          <w:tab w:val="num" w:pos="720"/>
        </w:tabs>
        <w:ind w:left="720" w:hanging="360"/>
      </w:pPr>
      <w:rPr>
        <w:rFonts w:ascii="Arial" w:hAnsi="Arial" w:hint="default"/>
      </w:rPr>
    </w:lvl>
    <w:lvl w:ilvl="1" w:tplc="CA688AD2" w:tentative="1">
      <w:start w:val="1"/>
      <w:numFmt w:val="bullet"/>
      <w:lvlText w:val="•"/>
      <w:lvlJc w:val="left"/>
      <w:pPr>
        <w:tabs>
          <w:tab w:val="num" w:pos="1440"/>
        </w:tabs>
        <w:ind w:left="1440" w:hanging="360"/>
      </w:pPr>
      <w:rPr>
        <w:rFonts w:ascii="Arial" w:hAnsi="Arial" w:hint="default"/>
      </w:rPr>
    </w:lvl>
    <w:lvl w:ilvl="2" w:tplc="1D709650" w:tentative="1">
      <w:start w:val="1"/>
      <w:numFmt w:val="bullet"/>
      <w:lvlText w:val="•"/>
      <w:lvlJc w:val="left"/>
      <w:pPr>
        <w:tabs>
          <w:tab w:val="num" w:pos="2160"/>
        </w:tabs>
        <w:ind w:left="2160" w:hanging="360"/>
      </w:pPr>
      <w:rPr>
        <w:rFonts w:ascii="Arial" w:hAnsi="Arial" w:hint="default"/>
      </w:rPr>
    </w:lvl>
    <w:lvl w:ilvl="3" w:tplc="F5D6DDE0" w:tentative="1">
      <w:start w:val="1"/>
      <w:numFmt w:val="bullet"/>
      <w:lvlText w:val="•"/>
      <w:lvlJc w:val="left"/>
      <w:pPr>
        <w:tabs>
          <w:tab w:val="num" w:pos="2880"/>
        </w:tabs>
        <w:ind w:left="2880" w:hanging="360"/>
      </w:pPr>
      <w:rPr>
        <w:rFonts w:ascii="Arial" w:hAnsi="Arial" w:hint="default"/>
      </w:rPr>
    </w:lvl>
    <w:lvl w:ilvl="4" w:tplc="547A6210" w:tentative="1">
      <w:start w:val="1"/>
      <w:numFmt w:val="bullet"/>
      <w:lvlText w:val="•"/>
      <w:lvlJc w:val="left"/>
      <w:pPr>
        <w:tabs>
          <w:tab w:val="num" w:pos="3600"/>
        </w:tabs>
        <w:ind w:left="3600" w:hanging="360"/>
      </w:pPr>
      <w:rPr>
        <w:rFonts w:ascii="Arial" w:hAnsi="Arial" w:hint="default"/>
      </w:rPr>
    </w:lvl>
    <w:lvl w:ilvl="5" w:tplc="8E027872" w:tentative="1">
      <w:start w:val="1"/>
      <w:numFmt w:val="bullet"/>
      <w:lvlText w:val="•"/>
      <w:lvlJc w:val="left"/>
      <w:pPr>
        <w:tabs>
          <w:tab w:val="num" w:pos="4320"/>
        </w:tabs>
        <w:ind w:left="4320" w:hanging="360"/>
      </w:pPr>
      <w:rPr>
        <w:rFonts w:ascii="Arial" w:hAnsi="Arial" w:hint="default"/>
      </w:rPr>
    </w:lvl>
    <w:lvl w:ilvl="6" w:tplc="3148EC76" w:tentative="1">
      <w:start w:val="1"/>
      <w:numFmt w:val="bullet"/>
      <w:lvlText w:val="•"/>
      <w:lvlJc w:val="left"/>
      <w:pPr>
        <w:tabs>
          <w:tab w:val="num" w:pos="5040"/>
        </w:tabs>
        <w:ind w:left="5040" w:hanging="360"/>
      </w:pPr>
      <w:rPr>
        <w:rFonts w:ascii="Arial" w:hAnsi="Arial" w:hint="default"/>
      </w:rPr>
    </w:lvl>
    <w:lvl w:ilvl="7" w:tplc="EC08757A" w:tentative="1">
      <w:start w:val="1"/>
      <w:numFmt w:val="bullet"/>
      <w:lvlText w:val="•"/>
      <w:lvlJc w:val="left"/>
      <w:pPr>
        <w:tabs>
          <w:tab w:val="num" w:pos="5760"/>
        </w:tabs>
        <w:ind w:left="5760" w:hanging="360"/>
      </w:pPr>
      <w:rPr>
        <w:rFonts w:ascii="Arial" w:hAnsi="Arial" w:hint="default"/>
      </w:rPr>
    </w:lvl>
    <w:lvl w:ilvl="8" w:tplc="3DEAB9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963684"/>
    <w:multiLevelType w:val="hybridMultilevel"/>
    <w:tmpl w:val="2924D3C4"/>
    <w:lvl w:ilvl="0" w:tplc="A3A20974">
      <w:start w:val="1"/>
      <w:numFmt w:val="bullet"/>
      <w:lvlText w:val="–"/>
      <w:lvlJc w:val="left"/>
      <w:pPr>
        <w:tabs>
          <w:tab w:val="num" w:pos="720"/>
        </w:tabs>
        <w:ind w:left="720" w:hanging="360"/>
      </w:pPr>
      <w:rPr>
        <w:rFonts w:ascii="Corbel" w:hAnsi="Corbel" w:hint="default"/>
      </w:rPr>
    </w:lvl>
    <w:lvl w:ilvl="1" w:tplc="0778D916" w:tentative="1">
      <w:start w:val="1"/>
      <w:numFmt w:val="bullet"/>
      <w:lvlText w:val="–"/>
      <w:lvlJc w:val="left"/>
      <w:pPr>
        <w:tabs>
          <w:tab w:val="num" w:pos="1440"/>
        </w:tabs>
        <w:ind w:left="1440" w:hanging="360"/>
      </w:pPr>
      <w:rPr>
        <w:rFonts w:ascii="Corbel" w:hAnsi="Corbel" w:hint="default"/>
      </w:rPr>
    </w:lvl>
    <w:lvl w:ilvl="2" w:tplc="D1682004" w:tentative="1">
      <w:start w:val="1"/>
      <w:numFmt w:val="bullet"/>
      <w:lvlText w:val="–"/>
      <w:lvlJc w:val="left"/>
      <w:pPr>
        <w:tabs>
          <w:tab w:val="num" w:pos="2160"/>
        </w:tabs>
        <w:ind w:left="2160" w:hanging="360"/>
      </w:pPr>
      <w:rPr>
        <w:rFonts w:ascii="Corbel" w:hAnsi="Corbel" w:hint="default"/>
      </w:rPr>
    </w:lvl>
    <w:lvl w:ilvl="3" w:tplc="94C4C596" w:tentative="1">
      <w:start w:val="1"/>
      <w:numFmt w:val="bullet"/>
      <w:lvlText w:val="–"/>
      <w:lvlJc w:val="left"/>
      <w:pPr>
        <w:tabs>
          <w:tab w:val="num" w:pos="2880"/>
        </w:tabs>
        <w:ind w:left="2880" w:hanging="360"/>
      </w:pPr>
      <w:rPr>
        <w:rFonts w:ascii="Corbel" w:hAnsi="Corbel" w:hint="default"/>
      </w:rPr>
    </w:lvl>
    <w:lvl w:ilvl="4" w:tplc="ABF0A676" w:tentative="1">
      <w:start w:val="1"/>
      <w:numFmt w:val="bullet"/>
      <w:lvlText w:val="–"/>
      <w:lvlJc w:val="left"/>
      <w:pPr>
        <w:tabs>
          <w:tab w:val="num" w:pos="3600"/>
        </w:tabs>
        <w:ind w:left="3600" w:hanging="360"/>
      </w:pPr>
      <w:rPr>
        <w:rFonts w:ascii="Corbel" w:hAnsi="Corbel" w:hint="default"/>
      </w:rPr>
    </w:lvl>
    <w:lvl w:ilvl="5" w:tplc="8FE00DB4" w:tentative="1">
      <w:start w:val="1"/>
      <w:numFmt w:val="bullet"/>
      <w:lvlText w:val="–"/>
      <w:lvlJc w:val="left"/>
      <w:pPr>
        <w:tabs>
          <w:tab w:val="num" w:pos="4320"/>
        </w:tabs>
        <w:ind w:left="4320" w:hanging="360"/>
      </w:pPr>
      <w:rPr>
        <w:rFonts w:ascii="Corbel" w:hAnsi="Corbel" w:hint="default"/>
      </w:rPr>
    </w:lvl>
    <w:lvl w:ilvl="6" w:tplc="281C3598" w:tentative="1">
      <w:start w:val="1"/>
      <w:numFmt w:val="bullet"/>
      <w:lvlText w:val="–"/>
      <w:lvlJc w:val="left"/>
      <w:pPr>
        <w:tabs>
          <w:tab w:val="num" w:pos="5040"/>
        </w:tabs>
        <w:ind w:left="5040" w:hanging="360"/>
      </w:pPr>
      <w:rPr>
        <w:rFonts w:ascii="Corbel" w:hAnsi="Corbel" w:hint="default"/>
      </w:rPr>
    </w:lvl>
    <w:lvl w:ilvl="7" w:tplc="7012F78C" w:tentative="1">
      <w:start w:val="1"/>
      <w:numFmt w:val="bullet"/>
      <w:lvlText w:val="–"/>
      <w:lvlJc w:val="left"/>
      <w:pPr>
        <w:tabs>
          <w:tab w:val="num" w:pos="5760"/>
        </w:tabs>
        <w:ind w:left="5760" w:hanging="360"/>
      </w:pPr>
      <w:rPr>
        <w:rFonts w:ascii="Corbel" w:hAnsi="Corbel" w:hint="default"/>
      </w:rPr>
    </w:lvl>
    <w:lvl w:ilvl="8" w:tplc="5C523452"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3A592031"/>
    <w:multiLevelType w:val="hybridMultilevel"/>
    <w:tmpl w:val="74E27110"/>
    <w:lvl w:ilvl="0" w:tplc="D890BED8">
      <w:start w:val="1"/>
      <w:numFmt w:val="bullet"/>
      <w:lvlText w:val="•"/>
      <w:lvlJc w:val="left"/>
      <w:pPr>
        <w:tabs>
          <w:tab w:val="num" w:pos="720"/>
        </w:tabs>
        <w:ind w:left="720" w:hanging="360"/>
      </w:pPr>
      <w:rPr>
        <w:rFonts w:ascii="Arial" w:hAnsi="Arial" w:hint="default"/>
      </w:rPr>
    </w:lvl>
    <w:lvl w:ilvl="1" w:tplc="E4D8E664" w:tentative="1">
      <w:start w:val="1"/>
      <w:numFmt w:val="bullet"/>
      <w:lvlText w:val="•"/>
      <w:lvlJc w:val="left"/>
      <w:pPr>
        <w:tabs>
          <w:tab w:val="num" w:pos="1440"/>
        </w:tabs>
        <w:ind w:left="1440" w:hanging="360"/>
      </w:pPr>
      <w:rPr>
        <w:rFonts w:ascii="Arial" w:hAnsi="Arial" w:hint="default"/>
      </w:rPr>
    </w:lvl>
    <w:lvl w:ilvl="2" w:tplc="1FF091AE" w:tentative="1">
      <w:start w:val="1"/>
      <w:numFmt w:val="bullet"/>
      <w:lvlText w:val="•"/>
      <w:lvlJc w:val="left"/>
      <w:pPr>
        <w:tabs>
          <w:tab w:val="num" w:pos="2160"/>
        </w:tabs>
        <w:ind w:left="2160" w:hanging="360"/>
      </w:pPr>
      <w:rPr>
        <w:rFonts w:ascii="Arial" w:hAnsi="Arial" w:hint="default"/>
      </w:rPr>
    </w:lvl>
    <w:lvl w:ilvl="3" w:tplc="6EB2FF2E" w:tentative="1">
      <w:start w:val="1"/>
      <w:numFmt w:val="bullet"/>
      <w:lvlText w:val="•"/>
      <w:lvlJc w:val="left"/>
      <w:pPr>
        <w:tabs>
          <w:tab w:val="num" w:pos="2880"/>
        </w:tabs>
        <w:ind w:left="2880" w:hanging="360"/>
      </w:pPr>
      <w:rPr>
        <w:rFonts w:ascii="Arial" w:hAnsi="Arial" w:hint="default"/>
      </w:rPr>
    </w:lvl>
    <w:lvl w:ilvl="4" w:tplc="0B701C4C" w:tentative="1">
      <w:start w:val="1"/>
      <w:numFmt w:val="bullet"/>
      <w:lvlText w:val="•"/>
      <w:lvlJc w:val="left"/>
      <w:pPr>
        <w:tabs>
          <w:tab w:val="num" w:pos="3600"/>
        </w:tabs>
        <w:ind w:left="3600" w:hanging="360"/>
      </w:pPr>
      <w:rPr>
        <w:rFonts w:ascii="Arial" w:hAnsi="Arial" w:hint="default"/>
      </w:rPr>
    </w:lvl>
    <w:lvl w:ilvl="5" w:tplc="DDA6B0EC" w:tentative="1">
      <w:start w:val="1"/>
      <w:numFmt w:val="bullet"/>
      <w:lvlText w:val="•"/>
      <w:lvlJc w:val="left"/>
      <w:pPr>
        <w:tabs>
          <w:tab w:val="num" w:pos="4320"/>
        </w:tabs>
        <w:ind w:left="4320" w:hanging="360"/>
      </w:pPr>
      <w:rPr>
        <w:rFonts w:ascii="Arial" w:hAnsi="Arial" w:hint="default"/>
      </w:rPr>
    </w:lvl>
    <w:lvl w:ilvl="6" w:tplc="CD0CFC6A" w:tentative="1">
      <w:start w:val="1"/>
      <w:numFmt w:val="bullet"/>
      <w:lvlText w:val="•"/>
      <w:lvlJc w:val="left"/>
      <w:pPr>
        <w:tabs>
          <w:tab w:val="num" w:pos="5040"/>
        </w:tabs>
        <w:ind w:left="5040" w:hanging="360"/>
      </w:pPr>
      <w:rPr>
        <w:rFonts w:ascii="Arial" w:hAnsi="Arial" w:hint="default"/>
      </w:rPr>
    </w:lvl>
    <w:lvl w:ilvl="7" w:tplc="23F24B74" w:tentative="1">
      <w:start w:val="1"/>
      <w:numFmt w:val="bullet"/>
      <w:lvlText w:val="•"/>
      <w:lvlJc w:val="left"/>
      <w:pPr>
        <w:tabs>
          <w:tab w:val="num" w:pos="5760"/>
        </w:tabs>
        <w:ind w:left="5760" w:hanging="360"/>
      </w:pPr>
      <w:rPr>
        <w:rFonts w:ascii="Arial" w:hAnsi="Arial" w:hint="default"/>
      </w:rPr>
    </w:lvl>
    <w:lvl w:ilvl="8" w:tplc="258CCEB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3AD7610"/>
    <w:multiLevelType w:val="hybridMultilevel"/>
    <w:tmpl w:val="17ACA912"/>
    <w:lvl w:ilvl="0" w:tplc="A58EA886">
      <w:start w:val="1"/>
      <w:numFmt w:val="bullet"/>
      <w:lvlText w:val="•"/>
      <w:lvlJc w:val="left"/>
      <w:pPr>
        <w:tabs>
          <w:tab w:val="num" w:pos="720"/>
        </w:tabs>
        <w:ind w:left="720" w:hanging="360"/>
      </w:pPr>
      <w:rPr>
        <w:rFonts w:ascii="Arial" w:hAnsi="Arial" w:hint="default"/>
      </w:rPr>
    </w:lvl>
    <w:lvl w:ilvl="1" w:tplc="CA9095E4" w:tentative="1">
      <w:start w:val="1"/>
      <w:numFmt w:val="bullet"/>
      <w:lvlText w:val="•"/>
      <w:lvlJc w:val="left"/>
      <w:pPr>
        <w:tabs>
          <w:tab w:val="num" w:pos="1440"/>
        </w:tabs>
        <w:ind w:left="1440" w:hanging="360"/>
      </w:pPr>
      <w:rPr>
        <w:rFonts w:ascii="Arial" w:hAnsi="Arial" w:hint="default"/>
      </w:rPr>
    </w:lvl>
    <w:lvl w:ilvl="2" w:tplc="C758086A" w:tentative="1">
      <w:start w:val="1"/>
      <w:numFmt w:val="bullet"/>
      <w:lvlText w:val="•"/>
      <w:lvlJc w:val="left"/>
      <w:pPr>
        <w:tabs>
          <w:tab w:val="num" w:pos="2160"/>
        </w:tabs>
        <w:ind w:left="2160" w:hanging="360"/>
      </w:pPr>
      <w:rPr>
        <w:rFonts w:ascii="Arial" w:hAnsi="Arial" w:hint="default"/>
      </w:rPr>
    </w:lvl>
    <w:lvl w:ilvl="3" w:tplc="2B28FC24" w:tentative="1">
      <w:start w:val="1"/>
      <w:numFmt w:val="bullet"/>
      <w:lvlText w:val="•"/>
      <w:lvlJc w:val="left"/>
      <w:pPr>
        <w:tabs>
          <w:tab w:val="num" w:pos="2880"/>
        </w:tabs>
        <w:ind w:left="2880" w:hanging="360"/>
      </w:pPr>
      <w:rPr>
        <w:rFonts w:ascii="Arial" w:hAnsi="Arial" w:hint="default"/>
      </w:rPr>
    </w:lvl>
    <w:lvl w:ilvl="4" w:tplc="78328628" w:tentative="1">
      <w:start w:val="1"/>
      <w:numFmt w:val="bullet"/>
      <w:lvlText w:val="•"/>
      <w:lvlJc w:val="left"/>
      <w:pPr>
        <w:tabs>
          <w:tab w:val="num" w:pos="3600"/>
        </w:tabs>
        <w:ind w:left="3600" w:hanging="360"/>
      </w:pPr>
      <w:rPr>
        <w:rFonts w:ascii="Arial" w:hAnsi="Arial" w:hint="default"/>
      </w:rPr>
    </w:lvl>
    <w:lvl w:ilvl="5" w:tplc="11BE234C" w:tentative="1">
      <w:start w:val="1"/>
      <w:numFmt w:val="bullet"/>
      <w:lvlText w:val="•"/>
      <w:lvlJc w:val="left"/>
      <w:pPr>
        <w:tabs>
          <w:tab w:val="num" w:pos="4320"/>
        </w:tabs>
        <w:ind w:left="4320" w:hanging="360"/>
      </w:pPr>
      <w:rPr>
        <w:rFonts w:ascii="Arial" w:hAnsi="Arial" w:hint="default"/>
      </w:rPr>
    </w:lvl>
    <w:lvl w:ilvl="6" w:tplc="949A5C28" w:tentative="1">
      <w:start w:val="1"/>
      <w:numFmt w:val="bullet"/>
      <w:lvlText w:val="•"/>
      <w:lvlJc w:val="left"/>
      <w:pPr>
        <w:tabs>
          <w:tab w:val="num" w:pos="5040"/>
        </w:tabs>
        <w:ind w:left="5040" w:hanging="360"/>
      </w:pPr>
      <w:rPr>
        <w:rFonts w:ascii="Arial" w:hAnsi="Arial" w:hint="default"/>
      </w:rPr>
    </w:lvl>
    <w:lvl w:ilvl="7" w:tplc="06C6281E" w:tentative="1">
      <w:start w:val="1"/>
      <w:numFmt w:val="bullet"/>
      <w:lvlText w:val="•"/>
      <w:lvlJc w:val="left"/>
      <w:pPr>
        <w:tabs>
          <w:tab w:val="num" w:pos="5760"/>
        </w:tabs>
        <w:ind w:left="5760" w:hanging="360"/>
      </w:pPr>
      <w:rPr>
        <w:rFonts w:ascii="Arial" w:hAnsi="Arial" w:hint="default"/>
      </w:rPr>
    </w:lvl>
    <w:lvl w:ilvl="8" w:tplc="65E8E10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94263C7"/>
    <w:multiLevelType w:val="multilevel"/>
    <w:tmpl w:val="4E1A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4F2949"/>
    <w:multiLevelType w:val="hybridMultilevel"/>
    <w:tmpl w:val="341C977E"/>
    <w:lvl w:ilvl="0" w:tplc="6410378A">
      <w:start w:val="1"/>
      <w:numFmt w:val="bullet"/>
      <w:lvlText w:val="–"/>
      <w:lvlJc w:val="left"/>
      <w:pPr>
        <w:tabs>
          <w:tab w:val="num" w:pos="720"/>
        </w:tabs>
        <w:ind w:left="720" w:hanging="360"/>
      </w:pPr>
      <w:rPr>
        <w:rFonts w:ascii="Corbel" w:hAnsi="Corbel" w:hint="default"/>
      </w:rPr>
    </w:lvl>
    <w:lvl w:ilvl="1" w:tplc="37F2D078" w:tentative="1">
      <w:start w:val="1"/>
      <w:numFmt w:val="bullet"/>
      <w:lvlText w:val="–"/>
      <w:lvlJc w:val="left"/>
      <w:pPr>
        <w:tabs>
          <w:tab w:val="num" w:pos="1440"/>
        </w:tabs>
        <w:ind w:left="1440" w:hanging="360"/>
      </w:pPr>
      <w:rPr>
        <w:rFonts w:ascii="Corbel" w:hAnsi="Corbel" w:hint="default"/>
      </w:rPr>
    </w:lvl>
    <w:lvl w:ilvl="2" w:tplc="0EB2290E" w:tentative="1">
      <w:start w:val="1"/>
      <w:numFmt w:val="bullet"/>
      <w:lvlText w:val="–"/>
      <w:lvlJc w:val="left"/>
      <w:pPr>
        <w:tabs>
          <w:tab w:val="num" w:pos="2160"/>
        </w:tabs>
        <w:ind w:left="2160" w:hanging="360"/>
      </w:pPr>
      <w:rPr>
        <w:rFonts w:ascii="Corbel" w:hAnsi="Corbel" w:hint="default"/>
      </w:rPr>
    </w:lvl>
    <w:lvl w:ilvl="3" w:tplc="80440F08" w:tentative="1">
      <w:start w:val="1"/>
      <w:numFmt w:val="bullet"/>
      <w:lvlText w:val="–"/>
      <w:lvlJc w:val="left"/>
      <w:pPr>
        <w:tabs>
          <w:tab w:val="num" w:pos="2880"/>
        </w:tabs>
        <w:ind w:left="2880" w:hanging="360"/>
      </w:pPr>
      <w:rPr>
        <w:rFonts w:ascii="Corbel" w:hAnsi="Corbel" w:hint="default"/>
      </w:rPr>
    </w:lvl>
    <w:lvl w:ilvl="4" w:tplc="09508708" w:tentative="1">
      <w:start w:val="1"/>
      <w:numFmt w:val="bullet"/>
      <w:lvlText w:val="–"/>
      <w:lvlJc w:val="left"/>
      <w:pPr>
        <w:tabs>
          <w:tab w:val="num" w:pos="3600"/>
        </w:tabs>
        <w:ind w:left="3600" w:hanging="360"/>
      </w:pPr>
      <w:rPr>
        <w:rFonts w:ascii="Corbel" w:hAnsi="Corbel" w:hint="default"/>
      </w:rPr>
    </w:lvl>
    <w:lvl w:ilvl="5" w:tplc="A288E45A" w:tentative="1">
      <w:start w:val="1"/>
      <w:numFmt w:val="bullet"/>
      <w:lvlText w:val="–"/>
      <w:lvlJc w:val="left"/>
      <w:pPr>
        <w:tabs>
          <w:tab w:val="num" w:pos="4320"/>
        </w:tabs>
        <w:ind w:left="4320" w:hanging="360"/>
      </w:pPr>
      <w:rPr>
        <w:rFonts w:ascii="Corbel" w:hAnsi="Corbel" w:hint="default"/>
      </w:rPr>
    </w:lvl>
    <w:lvl w:ilvl="6" w:tplc="14E4CDFC" w:tentative="1">
      <w:start w:val="1"/>
      <w:numFmt w:val="bullet"/>
      <w:lvlText w:val="–"/>
      <w:lvlJc w:val="left"/>
      <w:pPr>
        <w:tabs>
          <w:tab w:val="num" w:pos="5040"/>
        </w:tabs>
        <w:ind w:left="5040" w:hanging="360"/>
      </w:pPr>
      <w:rPr>
        <w:rFonts w:ascii="Corbel" w:hAnsi="Corbel" w:hint="default"/>
      </w:rPr>
    </w:lvl>
    <w:lvl w:ilvl="7" w:tplc="CBBEE170" w:tentative="1">
      <w:start w:val="1"/>
      <w:numFmt w:val="bullet"/>
      <w:lvlText w:val="–"/>
      <w:lvlJc w:val="left"/>
      <w:pPr>
        <w:tabs>
          <w:tab w:val="num" w:pos="5760"/>
        </w:tabs>
        <w:ind w:left="5760" w:hanging="360"/>
      </w:pPr>
      <w:rPr>
        <w:rFonts w:ascii="Corbel" w:hAnsi="Corbel" w:hint="default"/>
      </w:rPr>
    </w:lvl>
    <w:lvl w:ilvl="8" w:tplc="26ACDF1C" w:tentative="1">
      <w:start w:val="1"/>
      <w:numFmt w:val="bullet"/>
      <w:lvlText w:val="–"/>
      <w:lvlJc w:val="left"/>
      <w:pPr>
        <w:tabs>
          <w:tab w:val="num" w:pos="6480"/>
        </w:tabs>
        <w:ind w:left="6480" w:hanging="360"/>
      </w:pPr>
      <w:rPr>
        <w:rFonts w:ascii="Corbel" w:hAnsi="Corbel" w:hint="default"/>
      </w:rPr>
    </w:lvl>
  </w:abstractNum>
  <w:abstractNum w:abstractNumId="13" w15:restartNumberingAfterBreak="0">
    <w:nsid w:val="76963D29"/>
    <w:multiLevelType w:val="hybridMultilevel"/>
    <w:tmpl w:val="184EA8E4"/>
    <w:lvl w:ilvl="0" w:tplc="A112CCAC">
      <w:start w:val="1"/>
      <w:numFmt w:val="bullet"/>
      <w:lvlText w:val="•"/>
      <w:lvlJc w:val="left"/>
      <w:pPr>
        <w:tabs>
          <w:tab w:val="num" w:pos="720"/>
        </w:tabs>
        <w:ind w:left="720" w:hanging="360"/>
      </w:pPr>
      <w:rPr>
        <w:rFonts w:ascii="Arial" w:hAnsi="Arial" w:hint="default"/>
      </w:rPr>
    </w:lvl>
    <w:lvl w:ilvl="1" w:tplc="A21C9FB4" w:tentative="1">
      <w:start w:val="1"/>
      <w:numFmt w:val="bullet"/>
      <w:lvlText w:val="•"/>
      <w:lvlJc w:val="left"/>
      <w:pPr>
        <w:tabs>
          <w:tab w:val="num" w:pos="1440"/>
        </w:tabs>
        <w:ind w:left="1440" w:hanging="360"/>
      </w:pPr>
      <w:rPr>
        <w:rFonts w:ascii="Arial" w:hAnsi="Arial" w:hint="default"/>
      </w:rPr>
    </w:lvl>
    <w:lvl w:ilvl="2" w:tplc="443C0C08" w:tentative="1">
      <w:start w:val="1"/>
      <w:numFmt w:val="bullet"/>
      <w:lvlText w:val="•"/>
      <w:lvlJc w:val="left"/>
      <w:pPr>
        <w:tabs>
          <w:tab w:val="num" w:pos="2160"/>
        </w:tabs>
        <w:ind w:left="2160" w:hanging="360"/>
      </w:pPr>
      <w:rPr>
        <w:rFonts w:ascii="Arial" w:hAnsi="Arial" w:hint="default"/>
      </w:rPr>
    </w:lvl>
    <w:lvl w:ilvl="3" w:tplc="FB8CC25A" w:tentative="1">
      <w:start w:val="1"/>
      <w:numFmt w:val="bullet"/>
      <w:lvlText w:val="•"/>
      <w:lvlJc w:val="left"/>
      <w:pPr>
        <w:tabs>
          <w:tab w:val="num" w:pos="2880"/>
        </w:tabs>
        <w:ind w:left="2880" w:hanging="360"/>
      </w:pPr>
      <w:rPr>
        <w:rFonts w:ascii="Arial" w:hAnsi="Arial" w:hint="default"/>
      </w:rPr>
    </w:lvl>
    <w:lvl w:ilvl="4" w:tplc="77AEDA18" w:tentative="1">
      <w:start w:val="1"/>
      <w:numFmt w:val="bullet"/>
      <w:lvlText w:val="•"/>
      <w:lvlJc w:val="left"/>
      <w:pPr>
        <w:tabs>
          <w:tab w:val="num" w:pos="3600"/>
        </w:tabs>
        <w:ind w:left="3600" w:hanging="360"/>
      </w:pPr>
      <w:rPr>
        <w:rFonts w:ascii="Arial" w:hAnsi="Arial" w:hint="default"/>
      </w:rPr>
    </w:lvl>
    <w:lvl w:ilvl="5" w:tplc="7546696E" w:tentative="1">
      <w:start w:val="1"/>
      <w:numFmt w:val="bullet"/>
      <w:lvlText w:val="•"/>
      <w:lvlJc w:val="left"/>
      <w:pPr>
        <w:tabs>
          <w:tab w:val="num" w:pos="4320"/>
        </w:tabs>
        <w:ind w:left="4320" w:hanging="360"/>
      </w:pPr>
      <w:rPr>
        <w:rFonts w:ascii="Arial" w:hAnsi="Arial" w:hint="default"/>
      </w:rPr>
    </w:lvl>
    <w:lvl w:ilvl="6" w:tplc="22C6848E" w:tentative="1">
      <w:start w:val="1"/>
      <w:numFmt w:val="bullet"/>
      <w:lvlText w:val="•"/>
      <w:lvlJc w:val="left"/>
      <w:pPr>
        <w:tabs>
          <w:tab w:val="num" w:pos="5040"/>
        </w:tabs>
        <w:ind w:left="5040" w:hanging="360"/>
      </w:pPr>
      <w:rPr>
        <w:rFonts w:ascii="Arial" w:hAnsi="Arial" w:hint="default"/>
      </w:rPr>
    </w:lvl>
    <w:lvl w:ilvl="7" w:tplc="AA203154" w:tentative="1">
      <w:start w:val="1"/>
      <w:numFmt w:val="bullet"/>
      <w:lvlText w:val="•"/>
      <w:lvlJc w:val="left"/>
      <w:pPr>
        <w:tabs>
          <w:tab w:val="num" w:pos="5760"/>
        </w:tabs>
        <w:ind w:left="5760" w:hanging="360"/>
      </w:pPr>
      <w:rPr>
        <w:rFonts w:ascii="Arial" w:hAnsi="Arial" w:hint="default"/>
      </w:rPr>
    </w:lvl>
    <w:lvl w:ilvl="8" w:tplc="CDF0288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144574"/>
    <w:multiLevelType w:val="multilevel"/>
    <w:tmpl w:val="5BA6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D458AA"/>
    <w:multiLevelType w:val="multilevel"/>
    <w:tmpl w:val="503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8A4D39"/>
    <w:multiLevelType w:val="hybridMultilevel"/>
    <w:tmpl w:val="921A783E"/>
    <w:lvl w:ilvl="0" w:tplc="5DC4865A">
      <w:start w:val="1"/>
      <w:numFmt w:val="bullet"/>
      <w:lvlText w:val="•"/>
      <w:lvlJc w:val="left"/>
      <w:pPr>
        <w:tabs>
          <w:tab w:val="num" w:pos="720"/>
        </w:tabs>
        <w:ind w:left="720" w:hanging="360"/>
      </w:pPr>
      <w:rPr>
        <w:rFonts w:ascii="Arial" w:hAnsi="Arial" w:hint="default"/>
      </w:rPr>
    </w:lvl>
    <w:lvl w:ilvl="1" w:tplc="A6188E1E" w:tentative="1">
      <w:start w:val="1"/>
      <w:numFmt w:val="bullet"/>
      <w:lvlText w:val="•"/>
      <w:lvlJc w:val="left"/>
      <w:pPr>
        <w:tabs>
          <w:tab w:val="num" w:pos="1440"/>
        </w:tabs>
        <w:ind w:left="1440" w:hanging="360"/>
      </w:pPr>
      <w:rPr>
        <w:rFonts w:ascii="Arial" w:hAnsi="Arial" w:hint="default"/>
      </w:rPr>
    </w:lvl>
    <w:lvl w:ilvl="2" w:tplc="BCF80F28" w:tentative="1">
      <w:start w:val="1"/>
      <w:numFmt w:val="bullet"/>
      <w:lvlText w:val="•"/>
      <w:lvlJc w:val="left"/>
      <w:pPr>
        <w:tabs>
          <w:tab w:val="num" w:pos="2160"/>
        </w:tabs>
        <w:ind w:left="2160" w:hanging="360"/>
      </w:pPr>
      <w:rPr>
        <w:rFonts w:ascii="Arial" w:hAnsi="Arial" w:hint="default"/>
      </w:rPr>
    </w:lvl>
    <w:lvl w:ilvl="3" w:tplc="BFF23D8A" w:tentative="1">
      <w:start w:val="1"/>
      <w:numFmt w:val="bullet"/>
      <w:lvlText w:val="•"/>
      <w:lvlJc w:val="left"/>
      <w:pPr>
        <w:tabs>
          <w:tab w:val="num" w:pos="2880"/>
        </w:tabs>
        <w:ind w:left="2880" w:hanging="360"/>
      </w:pPr>
      <w:rPr>
        <w:rFonts w:ascii="Arial" w:hAnsi="Arial" w:hint="default"/>
      </w:rPr>
    </w:lvl>
    <w:lvl w:ilvl="4" w:tplc="3EA498E2" w:tentative="1">
      <w:start w:val="1"/>
      <w:numFmt w:val="bullet"/>
      <w:lvlText w:val="•"/>
      <w:lvlJc w:val="left"/>
      <w:pPr>
        <w:tabs>
          <w:tab w:val="num" w:pos="3600"/>
        </w:tabs>
        <w:ind w:left="3600" w:hanging="360"/>
      </w:pPr>
      <w:rPr>
        <w:rFonts w:ascii="Arial" w:hAnsi="Arial" w:hint="default"/>
      </w:rPr>
    </w:lvl>
    <w:lvl w:ilvl="5" w:tplc="9A94ADFA" w:tentative="1">
      <w:start w:val="1"/>
      <w:numFmt w:val="bullet"/>
      <w:lvlText w:val="•"/>
      <w:lvlJc w:val="left"/>
      <w:pPr>
        <w:tabs>
          <w:tab w:val="num" w:pos="4320"/>
        </w:tabs>
        <w:ind w:left="4320" w:hanging="360"/>
      </w:pPr>
      <w:rPr>
        <w:rFonts w:ascii="Arial" w:hAnsi="Arial" w:hint="default"/>
      </w:rPr>
    </w:lvl>
    <w:lvl w:ilvl="6" w:tplc="F4D4E95A" w:tentative="1">
      <w:start w:val="1"/>
      <w:numFmt w:val="bullet"/>
      <w:lvlText w:val="•"/>
      <w:lvlJc w:val="left"/>
      <w:pPr>
        <w:tabs>
          <w:tab w:val="num" w:pos="5040"/>
        </w:tabs>
        <w:ind w:left="5040" w:hanging="360"/>
      </w:pPr>
      <w:rPr>
        <w:rFonts w:ascii="Arial" w:hAnsi="Arial" w:hint="default"/>
      </w:rPr>
    </w:lvl>
    <w:lvl w:ilvl="7" w:tplc="C80E4820" w:tentative="1">
      <w:start w:val="1"/>
      <w:numFmt w:val="bullet"/>
      <w:lvlText w:val="•"/>
      <w:lvlJc w:val="left"/>
      <w:pPr>
        <w:tabs>
          <w:tab w:val="num" w:pos="5760"/>
        </w:tabs>
        <w:ind w:left="5760" w:hanging="360"/>
      </w:pPr>
      <w:rPr>
        <w:rFonts w:ascii="Arial" w:hAnsi="Arial" w:hint="default"/>
      </w:rPr>
    </w:lvl>
    <w:lvl w:ilvl="8" w:tplc="4D74B76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0"/>
  </w:num>
  <w:num w:numId="3">
    <w:abstractNumId w:val="3"/>
  </w:num>
  <w:num w:numId="4">
    <w:abstractNumId w:val="4"/>
  </w:num>
  <w:num w:numId="5">
    <w:abstractNumId w:val="11"/>
  </w:num>
  <w:num w:numId="6">
    <w:abstractNumId w:val="14"/>
  </w:num>
  <w:num w:numId="7">
    <w:abstractNumId w:val="15"/>
  </w:num>
  <w:num w:numId="8">
    <w:abstractNumId w:val="7"/>
  </w:num>
  <w:num w:numId="9">
    <w:abstractNumId w:val="9"/>
  </w:num>
  <w:num w:numId="10">
    <w:abstractNumId w:val="16"/>
  </w:num>
  <w:num w:numId="11">
    <w:abstractNumId w:val="0"/>
  </w:num>
  <w:num w:numId="12">
    <w:abstractNumId w:val="5"/>
  </w:num>
  <w:num w:numId="13">
    <w:abstractNumId w:val="13"/>
  </w:num>
  <w:num w:numId="14">
    <w:abstractNumId w:val="6"/>
  </w:num>
  <w:num w:numId="15">
    <w:abstractNumId w:val="8"/>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33C"/>
    <w:rsid w:val="00007A58"/>
    <w:rsid w:val="00032230"/>
    <w:rsid w:val="000F0641"/>
    <w:rsid w:val="000F5ED8"/>
    <w:rsid w:val="00132B98"/>
    <w:rsid w:val="001B7BE4"/>
    <w:rsid w:val="001D344E"/>
    <w:rsid w:val="002E0DA3"/>
    <w:rsid w:val="003D23AC"/>
    <w:rsid w:val="003F69CD"/>
    <w:rsid w:val="004163EF"/>
    <w:rsid w:val="004627E9"/>
    <w:rsid w:val="00477F58"/>
    <w:rsid w:val="00487846"/>
    <w:rsid w:val="004A7873"/>
    <w:rsid w:val="00586AAE"/>
    <w:rsid w:val="006026F5"/>
    <w:rsid w:val="00651D94"/>
    <w:rsid w:val="006B34FB"/>
    <w:rsid w:val="007008CF"/>
    <w:rsid w:val="007076F1"/>
    <w:rsid w:val="00707ED6"/>
    <w:rsid w:val="007402CF"/>
    <w:rsid w:val="007F315C"/>
    <w:rsid w:val="00813B60"/>
    <w:rsid w:val="0083438D"/>
    <w:rsid w:val="00855B57"/>
    <w:rsid w:val="00883831"/>
    <w:rsid w:val="009A0743"/>
    <w:rsid w:val="009C56F2"/>
    <w:rsid w:val="00A04B16"/>
    <w:rsid w:val="00A714FE"/>
    <w:rsid w:val="00AC7A2C"/>
    <w:rsid w:val="00B40CA9"/>
    <w:rsid w:val="00B43AD5"/>
    <w:rsid w:val="00B55848"/>
    <w:rsid w:val="00B6633C"/>
    <w:rsid w:val="00B73F0D"/>
    <w:rsid w:val="00BA2FE8"/>
    <w:rsid w:val="00BB0A6F"/>
    <w:rsid w:val="00D27EE7"/>
    <w:rsid w:val="00D44A5C"/>
    <w:rsid w:val="00D82D38"/>
    <w:rsid w:val="00D84DBD"/>
    <w:rsid w:val="00DB2216"/>
    <w:rsid w:val="00DC4229"/>
    <w:rsid w:val="00E036C8"/>
    <w:rsid w:val="00E36DE6"/>
    <w:rsid w:val="00E46D61"/>
    <w:rsid w:val="00E52F5D"/>
    <w:rsid w:val="00EC6D43"/>
    <w:rsid w:val="00F141F9"/>
    <w:rsid w:val="00F4111C"/>
    <w:rsid w:val="00F85C30"/>
    <w:rsid w:val="00FC4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6913D"/>
  <w15:chartTrackingRefBased/>
  <w15:docId w15:val="{33A4A9F1-296B-4CE7-8935-01EB144C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63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63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33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6633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714FE"/>
    <w:rPr>
      <w:color w:val="0563C1" w:themeColor="hyperlink"/>
      <w:u w:val="single"/>
    </w:rPr>
  </w:style>
  <w:style w:type="paragraph" w:styleId="Bibliography">
    <w:name w:val="Bibliography"/>
    <w:basedOn w:val="Normal"/>
    <w:next w:val="Normal"/>
    <w:uiPriority w:val="37"/>
    <w:unhideWhenUsed/>
    <w:rsid w:val="00B40CA9"/>
  </w:style>
  <w:style w:type="character" w:styleId="FollowedHyperlink">
    <w:name w:val="FollowedHyperlink"/>
    <w:basedOn w:val="DefaultParagraphFont"/>
    <w:uiPriority w:val="99"/>
    <w:semiHidden/>
    <w:unhideWhenUsed/>
    <w:rsid w:val="00DB2216"/>
    <w:rPr>
      <w:color w:val="954F72" w:themeColor="followedHyperlink"/>
      <w:u w:val="single"/>
    </w:rPr>
  </w:style>
  <w:style w:type="paragraph" w:styleId="ListParagraph">
    <w:name w:val="List Paragraph"/>
    <w:basedOn w:val="Normal"/>
    <w:uiPriority w:val="34"/>
    <w:qFormat/>
    <w:rsid w:val="00DB2216"/>
    <w:pPr>
      <w:ind w:left="720"/>
      <w:contextualSpacing/>
    </w:pPr>
  </w:style>
  <w:style w:type="paragraph" w:styleId="BalloonText">
    <w:name w:val="Balloon Text"/>
    <w:basedOn w:val="Normal"/>
    <w:link w:val="BalloonTextChar"/>
    <w:uiPriority w:val="99"/>
    <w:semiHidden/>
    <w:unhideWhenUsed/>
    <w:rsid w:val="00855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B57"/>
    <w:rPr>
      <w:rFonts w:ascii="Segoe UI" w:hAnsi="Segoe UI" w:cs="Segoe UI"/>
      <w:sz w:val="18"/>
      <w:szCs w:val="18"/>
    </w:rPr>
  </w:style>
  <w:style w:type="paragraph" w:styleId="NormalWeb">
    <w:name w:val="Normal (Web)"/>
    <w:basedOn w:val="Normal"/>
    <w:uiPriority w:val="99"/>
    <w:unhideWhenUsed/>
    <w:rsid w:val="00F141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163EF"/>
    <w:rPr>
      <w:sz w:val="16"/>
      <w:szCs w:val="16"/>
    </w:rPr>
  </w:style>
  <w:style w:type="paragraph" w:styleId="CommentText">
    <w:name w:val="annotation text"/>
    <w:basedOn w:val="Normal"/>
    <w:link w:val="CommentTextChar"/>
    <w:uiPriority w:val="99"/>
    <w:semiHidden/>
    <w:unhideWhenUsed/>
    <w:rsid w:val="004163EF"/>
    <w:pPr>
      <w:spacing w:line="240" w:lineRule="auto"/>
    </w:pPr>
    <w:rPr>
      <w:sz w:val="20"/>
      <w:szCs w:val="20"/>
    </w:rPr>
  </w:style>
  <w:style w:type="character" w:customStyle="1" w:styleId="CommentTextChar">
    <w:name w:val="Comment Text Char"/>
    <w:basedOn w:val="DefaultParagraphFont"/>
    <w:link w:val="CommentText"/>
    <w:uiPriority w:val="99"/>
    <w:semiHidden/>
    <w:rsid w:val="004163EF"/>
    <w:rPr>
      <w:sz w:val="20"/>
      <w:szCs w:val="20"/>
    </w:rPr>
  </w:style>
  <w:style w:type="paragraph" w:styleId="CommentSubject">
    <w:name w:val="annotation subject"/>
    <w:basedOn w:val="CommentText"/>
    <w:next w:val="CommentText"/>
    <w:link w:val="CommentSubjectChar"/>
    <w:uiPriority w:val="99"/>
    <w:semiHidden/>
    <w:unhideWhenUsed/>
    <w:rsid w:val="004163EF"/>
    <w:rPr>
      <w:b/>
      <w:bCs/>
    </w:rPr>
  </w:style>
  <w:style w:type="character" w:customStyle="1" w:styleId="CommentSubjectChar">
    <w:name w:val="Comment Subject Char"/>
    <w:basedOn w:val="CommentTextChar"/>
    <w:link w:val="CommentSubject"/>
    <w:uiPriority w:val="99"/>
    <w:semiHidden/>
    <w:rsid w:val="004163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1955">
      <w:bodyDiv w:val="1"/>
      <w:marLeft w:val="0"/>
      <w:marRight w:val="0"/>
      <w:marTop w:val="0"/>
      <w:marBottom w:val="0"/>
      <w:divBdr>
        <w:top w:val="none" w:sz="0" w:space="0" w:color="auto"/>
        <w:left w:val="none" w:sz="0" w:space="0" w:color="auto"/>
        <w:bottom w:val="none" w:sz="0" w:space="0" w:color="auto"/>
        <w:right w:val="none" w:sz="0" w:space="0" w:color="auto"/>
      </w:divBdr>
    </w:div>
    <w:div w:id="30763238">
      <w:bodyDiv w:val="1"/>
      <w:marLeft w:val="0"/>
      <w:marRight w:val="0"/>
      <w:marTop w:val="0"/>
      <w:marBottom w:val="0"/>
      <w:divBdr>
        <w:top w:val="none" w:sz="0" w:space="0" w:color="auto"/>
        <w:left w:val="none" w:sz="0" w:space="0" w:color="auto"/>
        <w:bottom w:val="none" w:sz="0" w:space="0" w:color="auto"/>
        <w:right w:val="none" w:sz="0" w:space="0" w:color="auto"/>
      </w:divBdr>
    </w:div>
    <w:div w:id="37171200">
      <w:bodyDiv w:val="1"/>
      <w:marLeft w:val="0"/>
      <w:marRight w:val="0"/>
      <w:marTop w:val="0"/>
      <w:marBottom w:val="0"/>
      <w:divBdr>
        <w:top w:val="none" w:sz="0" w:space="0" w:color="auto"/>
        <w:left w:val="none" w:sz="0" w:space="0" w:color="auto"/>
        <w:bottom w:val="none" w:sz="0" w:space="0" w:color="auto"/>
        <w:right w:val="none" w:sz="0" w:space="0" w:color="auto"/>
      </w:divBdr>
      <w:divsChild>
        <w:div w:id="129789186">
          <w:marLeft w:val="504"/>
          <w:marRight w:val="0"/>
          <w:marTop w:val="186"/>
          <w:marBottom w:val="0"/>
          <w:divBdr>
            <w:top w:val="none" w:sz="0" w:space="0" w:color="auto"/>
            <w:left w:val="none" w:sz="0" w:space="0" w:color="auto"/>
            <w:bottom w:val="none" w:sz="0" w:space="0" w:color="auto"/>
            <w:right w:val="none" w:sz="0" w:space="0" w:color="auto"/>
          </w:divBdr>
        </w:div>
      </w:divsChild>
    </w:div>
    <w:div w:id="43217692">
      <w:bodyDiv w:val="1"/>
      <w:marLeft w:val="0"/>
      <w:marRight w:val="0"/>
      <w:marTop w:val="0"/>
      <w:marBottom w:val="0"/>
      <w:divBdr>
        <w:top w:val="none" w:sz="0" w:space="0" w:color="auto"/>
        <w:left w:val="none" w:sz="0" w:space="0" w:color="auto"/>
        <w:bottom w:val="none" w:sz="0" w:space="0" w:color="auto"/>
        <w:right w:val="none" w:sz="0" w:space="0" w:color="auto"/>
      </w:divBdr>
    </w:div>
    <w:div w:id="91751813">
      <w:bodyDiv w:val="1"/>
      <w:marLeft w:val="0"/>
      <w:marRight w:val="0"/>
      <w:marTop w:val="0"/>
      <w:marBottom w:val="0"/>
      <w:divBdr>
        <w:top w:val="none" w:sz="0" w:space="0" w:color="auto"/>
        <w:left w:val="none" w:sz="0" w:space="0" w:color="auto"/>
        <w:bottom w:val="none" w:sz="0" w:space="0" w:color="auto"/>
        <w:right w:val="none" w:sz="0" w:space="0" w:color="auto"/>
      </w:divBdr>
    </w:div>
    <w:div w:id="105388685">
      <w:bodyDiv w:val="1"/>
      <w:marLeft w:val="0"/>
      <w:marRight w:val="0"/>
      <w:marTop w:val="0"/>
      <w:marBottom w:val="0"/>
      <w:divBdr>
        <w:top w:val="none" w:sz="0" w:space="0" w:color="auto"/>
        <w:left w:val="none" w:sz="0" w:space="0" w:color="auto"/>
        <w:bottom w:val="none" w:sz="0" w:space="0" w:color="auto"/>
        <w:right w:val="none" w:sz="0" w:space="0" w:color="auto"/>
      </w:divBdr>
    </w:div>
    <w:div w:id="109512990">
      <w:bodyDiv w:val="1"/>
      <w:marLeft w:val="0"/>
      <w:marRight w:val="0"/>
      <w:marTop w:val="0"/>
      <w:marBottom w:val="0"/>
      <w:divBdr>
        <w:top w:val="none" w:sz="0" w:space="0" w:color="auto"/>
        <w:left w:val="none" w:sz="0" w:space="0" w:color="auto"/>
        <w:bottom w:val="none" w:sz="0" w:space="0" w:color="auto"/>
        <w:right w:val="none" w:sz="0" w:space="0" w:color="auto"/>
      </w:divBdr>
    </w:div>
    <w:div w:id="112789685">
      <w:bodyDiv w:val="1"/>
      <w:marLeft w:val="0"/>
      <w:marRight w:val="0"/>
      <w:marTop w:val="0"/>
      <w:marBottom w:val="0"/>
      <w:divBdr>
        <w:top w:val="none" w:sz="0" w:space="0" w:color="auto"/>
        <w:left w:val="none" w:sz="0" w:space="0" w:color="auto"/>
        <w:bottom w:val="none" w:sz="0" w:space="0" w:color="auto"/>
        <w:right w:val="none" w:sz="0" w:space="0" w:color="auto"/>
      </w:divBdr>
    </w:div>
    <w:div w:id="119417105">
      <w:bodyDiv w:val="1"/>
      <w:marLeft w:val="0"/>
      <w:marRight w:val="0"/>
      <w:marTop w:val="0"/>
      <w:marBottom w:val="0"/>
      <w:divBdr>
        <w:top w:val="none" w:sz="0" w:space="0" w:color="auto"/>
        <w:left w:val="none" w:sz="0" w:space="0" w:color="auto"/>
        <w:bottom w:val="none" w:sz="0" w:space="0" w:color="auto"/>
        <w:right w:val="none" w:sz="0" w:space="0" w:color="auto"/>
      </w:divBdr>
    </w:div>
    <w:div w:id="120655107">
      <w:bodyDiv w:val="1"/>
      <w:marLeft w:val="0"/>
      <w:marRight w:val="0"/>
      <w:marTop w:val="0"/>
      <w:marBottom w:val="0"/>
      <w:divBdr>
        <w:top w:val="none" w:sz="0" w:space="0" w:color="auto"/>
        <w:left w:val="none" w:sz="0" w:space="0" w:color="auto"/>
        <w:bottom w:val="none" w:sz="0" w:space="0" w:color="auto"/>
        <w:right w:val="none" w:sz="0" w:space="0" w:color="auto"/>
      </w:divBdr>
    </w:div>
    <w:div w:id="132721952">
      <w:bodyDiv w:val="1"/>
      <w:marLeft w:val="0"/>
      <w:marRight w:val="0"/>
      <w:marTop w:val="0"/>
      <w:marBottom w:val="0"/>
      <w:divBdr>
        <w:top w:val="none" w:sz="0" w:space="0" w:color="auto"/>
        <w:left w:val="none" w:sz="0" w:space="0" w:color="auto"/>
        <w:bottom w:val="none" w:sz="0" w:space="0" w:color="auto"/>
        <w:right w:val="none" w:sz="0" w:space="0" w:color="auto"/>
      </w:divBdr>
    </w:div>
    <w:div w:id="174997608">
      <w:bodyDiv w:val="1"/>
      <w:marLeft w:val="0"/>
      <w:marRight w:val="0"/>
      <w:marTop w:val="0"/>
      <w:marBottom w:val="0"/>
      <w:divBdr>
        <w:top w:val="none" w:sz="0" w:space="0" w:color="auto"/>
        <w:left w:val="none" w:sz="0" w:space="0" w:color="auto"/>
        <w:bottom w:val="none" w:sz="0" w:space="0" w:color="auto"/>
        <w:right w:val="none" w:sz="0" w:space="0" w:color="auto"/>
      </w:divBdr>
    </w:div>
    <w:div w:id="176115476">
      <w:bodyDiv w:val="1"/>
      <w:marLeft w:val="0"/>
      <w:marRight w:val="0"/>
      <w:marTop w:val="0"/>
      <w:marBottom w:val="0"/>
      <w:divBdr>
        <w:top w:val="none" w:sz="0" w:space="0" w:color="auto"/>
        <w:left w:val="none" w:sz="0" w:space="0" w:color="auto"/>
        <w:bottom w:val="none" w:sz="0" w:space="0" w:color="auto"/>
        <w:right w:val="none" w:sz="0" w:space="0" w:color="auto"/>
      </w:divBdr>
    </w:div>
    <w:div w:id="185795475">
      <w:bodyDiv w:val="1"/>
      <w:marLeft w:val="0"/>
      <w:marRight w:val="0"/>
      <w:marTop w:val="0"/>
      <w:marBottom w:val="0"/>
      <w:divBdr>
        <w:top w:val="none" w:sz="0" w:space="0" w:color="auto"/>
        <w:left w:val="none" w:sz="0" w:space="0" w:color="auto"/>
        <w:bottom w:val="none" w:sz="0" w:space="0" w:color="auto"/>
        <w:right w:val="none" w:sz="0" w:space="0" w:color="auto"/>
      </w:divBdr>
    </w:div>
    <w:div w:id="205333541">
      <w:bodyDiv w:val="1"/>
      <w:marLeft w:val="0"/>
      <w:marRight w:val="0"/>
      <w:marTop w:val="0"/>
      <w:marBottom w:val="0"/>
      <w:divBdr>
        <w:top w:val="none" w:sz="0" w:space="0" w:color="auto"/>
        <w:left w:val="none" w:sz="0" w:space="0" w:color="auto"/>
        <w:bottom w:val="none" w:sz="0" w:space="0" w:color="auto"/>
        <w:right w:val="none" w:sz="0" w:space="0" w:color="auto"/>
      </w:divBdr>
      <w:divsChild>
        <w:div w:id="1863857646">
          <w:marLeft w:val="360"/>
          <w:marRight w:val="0"/>
          <w:marTop w:val="200"/>
          <w:marBottom w:val="0"/>
          <w:divBdr>
            <w:top w:val="none" w:sz="0" w:space="0" w:color="auto"/>
            <w:left w:val="none" w:sz="0" w:space="0" w:color="auto"/>
            <w:bottom w:val="none" w:sz="0" w:space="0" w:color="auto"/>
            <w:right w:val="none" w:sz="0" w:space="0" w:color="auto"/>
          </w:divBdr>
        </w:div>
        <w:div w:id="1288507473">
          <w:marLeft w:val="360"/>
          <w:marRight w:val="0"/>
          <w:marTop w:val="200"/>
          <w:marBottom w:val="0"/>
          <w:divBdr>
            <w:top w:val="none" w:sz="0" w:space="0" w:color="auto"/>
            <w:left w:val="none" w:sz="0" w:space="0" w:color="auto"/>
            <w:bottom w:val="none" w:sz="0" w:space="0" w:color="auto"/>
            <w:right w:val="none" w:sz="0" w:space="0" w:color="auto"/>
          </w:divBdr>
        </w:div>
      </w:divsChild>
    </w:div>
    <w:div w:id="213934693">
      <w:bodyDiv w:val="1"/>
      <w:marLeft w:val="0"/>
      <w:marRight w:val="0"/>
      <w:marTop w:val="0"/>
      <w:marBottom w:val="0"/>
      <w:divBdr>
        <w:top w:val="none" w:sz="0" w:space="0" w:color="auto"/>
        <w:left w:val="none" w:sz="0" w:space="0" w:color="auto"/>
        <w:bottom w:val="none" w:sz="0" w:space="0" w:color="auto"/>
        <w:right w:val="none" w:sz="0" w:space="0" w:color="auto"/>
      </w:divBdr>
    </w:div>
    <w:div w:id="227225626">
      <w:bodyDiv w:val="1"/>
      <w:marLeft w:val="0"/>
      <w:marRight w:val="0"/>
      <w:marTop w:val="0"/>
      <w:marBottom w:val="0"/>
      <w:divBdr>
        <w:top w:val="none" w:sz="0" w:space="0" w:color="auto"/>
        <w:left w:val="none" w:sz="0" w:space="0" w:color="auto"/>
        <w:bottom w:val="none" w:sz="0" w:space="0" w:color="auto"/>
        <w:right w:val="none" w:sz="0" w:space="0" w:color="auto"/>
      </w:divBdr>
    </w:div>
    <w:div w:id="230506011">
      <w:bodyDiv w:val="1"/>
      <w:marLeft w:val="0"/>
      <w:marRight w:val="0"/>
      <w:marTop w:val="0"/>
      <w:marBottom w:val="0"/>
      <w:divBdr>
        <w:top w:val="none" w:sz="0" w:space="0" w:color="auto"/>
        <w:left w:val="none" w:sz="0" w:space="0" w:color="auto"/>
        <w:bottom w:val="none" w:sz="0" w:space="0" w:color="auto"/>
        <w:right w:val="none" w:sz="0" w:space="0" w:color="auto"/>
      </w:divBdr>
    </w:div>
    <w:div w:id="247009279">
      <w:bodyDiv w:val="1"/>
      <w:marLeft w:val="0"/>
      <w:marRight w:val="0"/>
      <w:marTop w:val="0"/>
      <w:marBottom w:val="0"/>
      <w:divBdr>
        <w:top w:val="none" w:sz="0" w:space="0" w:color="auto"/>
        <w:left w:val="none" w:sz="0" w:space="0" w:color="auto"/>
        <w:bottom w:val="none" w:sz="0" w:space="0" w:color="auto"/>
        <w:right w:val="none" w:sz="0" w:space="0" w:color="auto"/>
      </w:divBdr>
    </w:div>
    <w:div w:id="249236685">
      <w:bodyDiv w:val="1"/>
      <w:marLeft w:val="0"/>
      <w:marRight w:val="0"/>
      <w:marTop w:val="0"/>
      <w:marBottom w:val="0"/>
      <w:divBdr>
        <w:top w:val="none" w:sz="0" w:space="0" w:color="auto"/>
        <w:left w:val="none" w:sz="0" w:space="0" w:color="auto"/>
        <w:bottom w:val="none" w:sz="0" w:space="0" w:color="auto"/>
        <w:right w:val="none" w:sz="0" w:space="0" w:color="auto"/>
      </w:divBdr>
    </w:div>
    <w:div w:id="250042448">
      <w:bodyDiv w:val="1"/>
      <w:marLeft w:val="0"/>
      <w:marRight w:val="0"/>
      <w:marTop w:val="0"/>
      <w:marBottom w:val="0"/>
      <w:divBdr>
        <w:top w:val="none" w:sz="0" w:space="0" w:color="auto"/>
        <w:left w:val="none" w:sz="0" w:space="0" w:color="auto"/>
        <w:bottom w:val="none" w:sz="0" w:space="0" w:color="auto"/>
        <w:right w:val="none" w:sz="0" w:space="0" w:color="auto"/>
      </w:divBdr>
    </w:div>
    <w:div w:id="258492305">
      <w:bodyDiv w:val="1"/>
      <w:marLeft w:val="0"/>
      <w:marRight w:val="0"/>
      <w:marTop w:val="0"/>
      <w:marBottom w:val="0"/>
      <w:divBdr>
        <w:top w:val="none" w:sz="0" w:space="0" w:color="auto"/>
        <w:left w:val="none" w:sz="0" w:space="0" w:color="auto"/>
        <w:bottom w:val="none" w:sz="0" w:space="0" w:color="auto"/>
        <w:right w:val="none" w:sz="0" w:space="0" w:color="auto"/>
      </w:divBdr>
    </w:div>
    <w:div w:id="259148535">
      <w:bodyDiv w:val="1"/>
      <w:marLeft w:val="0"/>
      <w:marRight w:val="0"/>
      <w:marTop w:val="0"/>
      <w:marBottom w:val="0"/>
      <w:divBdr>
        <w:top w:val="none" w:sz="0" w:space="0" w:color="auto"/>
        <w:left w:val="none" w:sz="0" w:space="0" w:color="auto"/>
        <w:bottom w:val="none" w:sz="0" w:space="0" w:color="auto"/>
        <w:right w:val="none" w:sz="0" w:space="0" w:color="auto"/>
      </w:divBdr>
    </w:div>
    <w:div w:id="269240286">
      <w:bodyDiv w:val="1"/>
      <w:marLeft w:val="0"/>
      <w:marRight w:val="0"/>
      <w:marTop w:val="0"/>
      <w:marBottom w:val="0"/>
      <w:divBdr>
        <w:top w:val="none" w:sz="0" w:space="0" w:color="auto"/>
        <w:left w:val="none" w:sz="0" w:space="0" w:color="auto"/>
        <w:bottom w:val="none" w:sz="0" w:space="0" w:color="auto"/>
        <w:right w:val="none" w:sz="0" w:space="0" w:color="auto"/>
      </w:divBdr>
    </w:div>
    <w:div w:id="270207380">
      <w:bodyDiv w:val="1"/>
      <w:marLeft w:val="0"/>
      <w:marRight w:val="0"/>
      <w:marTop w:val="0"/>
      <w:marBottom w:val="0"/>
      <w:divBdr>
        <w:top w:val="none" w:sz="0" w:space="0" w:color="auto"/>
        <w:left w:val="none" w:sz="0" w:space="0" w:color="auto"/>
        <w:bottom w:val="none" w:sz="0" w:space="0" w:color="auto"/>
        <w:right w:val="none" w:sz="0" w:space="0" w:color="auto"/>
      </w:divBdr>
    </w:div>
    <w:div w:id="271474123">
      <w:bodyDiv w:val="1"/>
      <w:marLeft w:val="0"/>
      <w:marRight w:val="0"/>
      <w:marTop w:val="0"/>
      <w:marBottom w:val="0"/>
      <w:divBdr>
        <w:top w:val="none" w:sz="0" w:space="0" w:color="auto"/>
        <w:left w:val="none" w:sz="0" w:space="0" w:color="auto"/>
        <w:bottom w:val="none" w:sz="0" w:space="0" w:color="auto"/>
        <w:right w:val="none" w:sz="0" w:space="0" w:color="auto"/>
      </w:divBdr>
    </w:div>
    <w:div w:id="290208020">
      <w:bodyDiv w:val="1"/>
      <w:marLeft w:val="0"/>
      <w:marRight w:val="0"/>
      <w:marTop w:val="0"/>
      <w:marBottom w:val="0"/>
      <w:divBdr>
        <w:top w:val="none" w:sz="0" w:space="0" w:color="auto"/>
        <w:left w:val="none" w:sz="0" w:space="0" w:color="auto"/>
        <w:bottom w:val="none" w:sz="0" w:space="0" w:color="auto"/>
        <w:right w:val="none" w:sz="0" w:space="0" w:color="auto"/>
      </w:divBdr>
    </w:div>
    <w:div w:id="295528543">
      <w:bodyDiv w:val="1"/>
      <w:marLeft w:val="0"/>
      <w:marRight w:val="0"/>
      <w:marTop w:val="0"/>
      <w:marBottom w:val="0"/>
      <w:divBdr>
        <w:top w:val="none" w:sz="0" w:space="0" w:color="auto"/>
        <w:left w:val="none" w:sz="0" w:space="0" w:color="auto"/>
        <w:bottom w:val="none" w:sz="0" w:space="0" w:color="auto"/>
        <w:right w:val="none" w:sz="0" w:space="0" w:color="auto"/>
      </w:divBdr>
    </w:div>
    <w:div w:id="305277831">
      <w:bodyDiv w:val="1"/>
      <w:marLeft w:val="0"/>
      <w:marRight w:val="0"/>
      <w:marTop w:val="0"/>
      <w:marBottom w:val="0"/>
      <w:divBdr>
        <w:top w:val="none" w:sz="0" w:space="0" w:color="auto"/>
        <w:left w:val="none" w:sz="0" w:space="0" w:color="auto"/>
        <w:bottom w:val="none" w:sz="0" w:space="0" w:color="auto"/>
        <w:right w:val="none" w:sz="0" w:space="0" w:color="auto"/>
      </w:divBdr>
    </w:div>
    <w:div w:id="312756214">
      <w:bodyDiv w:val="1"/>
      <w:marLeft w:val="0"/>
      <w:marRight w:val="0"/>
      <w:marTop w:val="0"/>
      <w:marBottom w:val="0"/>
      <w:divBdr>
        <w:top w:val="none" w:sz="0" w:space="0" w:color="auto"/>
        <w:left w:val="none" w:sz="0" w:space="0" w:color="auto"/>
        <w:bottom w:val="none" w:sz="0" w:space="0" w:color="auto"/>
        <w:right w:val="none" w:sz="0" w:space="0" w:color="auto"/>
      </w:divBdr>
    </w:div>
    <w:div w:id="336465010">
      <w:bodyDiv w:val="1"/>
      <w:marLeft w:val="0"/>
      <w:marRight w:val="0"/>
      <w:marTop w:val="0"/>
      <w:marBottom w:val="0"/>
      <w:divBdr>
        <w:top w:val="none" w:sz="0" w:space="0" w:color="auto"/>
        <w:left w:val="none" w:sz="0" w:space="0" w:color="auto"/>
        <w:bottom w:val="none" w:sz="0" w:space="0" w:color="auto"/>
        <w:right w:val="none" w:sz="0" w:space="0" w:color="auto"/>
      </w:divBdr>
    </w:div>
    <w:div w:id="344090427">
      <w:bodyDiv w:val="1"/>
      <w:marLeft w:val="0"/>
      <w:marRight w:val="0"/>
      <w:marTop w:val="0"/>
      <w:marBottom w:val="0"/>
      <w:divBdr>
        <w:top w:val="none" w:sz="0" w:space="0" w:color="auto"/>
        <w:left w:val="none" w:sz="0" w:space="0" w:color="auto"/>
        <w:bottom w:val="none" w:sz="0" w:space="0" w:color="auto"/>
        <w:right w:val="none" w:sz="0" w:space="0" w:color="auto"/>
      </w:divBdr>
    </w:div>
    <w:div w:id="348988302">
      <w:bodyDiv w:val="1"/>
      <w:marLeft w:val="0"/>
      <w:marRight w:val="0"/>
      <w:marTop w:val="0"/>
      <w:marBottom w:val="0"/>
      <w:divBdr>
        <w:top w:val="none" w:sz="0" w:space="0" w:color="auto"/>
        <w:left w:val="none" w:sz="0" w:space="0" w:color="auto"/>
        <w:bottom w:val="none" w:sz="0" w:space="0" w:color="auto"/>
        <w:right w:val="none" w:sz="0" w:space="0" w:color="auto"/>
      </w:divBdr>
    </w:div>
    <w:div w:id="349644941">
      <w:bodyDiv w:val="1"/>
      <w:marLeft w:val="0"/>
      <w:marRight w:val="0"/>
      <w:marTop w:val="0"/>
      <w:marBottom w:val="0"/>
      <w:divBdr>
        <w:top w:val="none" w:sz="0" w:space="0" w:color="auto"/>
        <w:left w:val="none" w:sz="0" w:space="0" w:color="auto"/>
        <w:bottom w:val="none" w:sz="0" w:space="0" w:color="auto"/>
        <w:right w:val="none" w:sz="0" w:space="0" w:color="auto"/>
      </w:divBdr>
    </w:div>
    <w:div w:id="358514165">
      <w:bodyDiv w:val="1"/>
      <w:marLeft w:val="0"/>
      <w:marRight w:val="0"/>
      <w:marTop w:val="0"/>
      <w:marBottom w:val="0"/>
      <w:divBdr>
        <w:top w:val="none" w:sz="0" w:space="0" w:color="auto"/>
        <w:left w:val="none" w:sz="0" w:space="0" w:color="auto"/>
        <w:bottom w:val="none" w:sz="0" w:space="0" w:color="auto"/>
        <w:right w:val="none" w:sz="0" w:space="0" w:color="auto"/>
      </w:divBdr>
    </w:div>
    <w:div w:id="366226243">
      <w:bodyDiv w:val="1"/>
      <w:marLeft w:val="0"/>
      <w:marRight w:val="0"/>
      <w:marTop w:val="0"/>
      <w:marBottom w:val="0"/>
      <w:divBdr>
        <w:top w:val="none" w:sz="0" w:space="0" w:color="auto"/>
        <w:left w:val="none" w:sz="0" w:space="0" w:color="auto"/>
        <w:bottom w:val="none" w:sz="0" w:space="0" w:color="auto"/>
        <w:right w:val="none" w:sz="0" w:space="0" w:color="auto"/>
      </w:divBdr>
    </w:div>
    <w:div w:id="367337775">
      <w:bodyDiv w:val="1"/>
      <w:marLeft w:val="0"/>
      <w:marRight w:val="0"/>
      <w:marTop w:val="0"/>
      <w:marBottom w:val="0"/>
      <w:divBdr>
        <w:top w:val="none" w:sz="0" w:space="0" w:color="auto"/>
        <w:left w:val="none" w:sz="0" w:space="0" w:color="auto"/>
        <w:bottom w:val="none" w:sz="0" w:space="0" w:color="auto"/>
        <w:right w:val="none" w:sz="0" w:space="0" w:color="auto"/>
      </w:divBdr>
    </w:div>
    <w:div w:id="367609907">
      <w:bodyDiv w:val="1"/>
      <w:marLeft w:val="0"/>
      <w:marRight w:val="0"/>
      <w:marTop w:val="0"/>
      <w:marBottom w:val="0"/>
      <w:divBdr>
        <w:top w:val="none" w:sz="0" w:space="0" w:color="auto"/>
        <w:left w:val="none" w:sz="0" w:space="0" w:color="auto"/>
        <w:bottom w:val="none" w:sz="0" w:space="0" w:color="auto"/>
        <w:right w:val="none" w:sz="0" w:space="0" w:color="auto"/>
      </w:divBdr>
    </w:div>
    <w:div w:id="370233063">
      <w:bodyDiv w:val="1"/>
      <w:marLeft w:val="0"/>
      <w:marRight w:val="0"/>
      <w:marTop w:val="0"/>
      <w:marBottom w:val="0"/>
      <w:divBdr>
        <w:top w:val="none" w:sz="0" w:space="0" w:color="auto"/>
        <w:left w:val="none" w:sz="0" w:space="0" w:color="auto"/>
        <w:bottom w:val="none" w:sz="0" w:space="0" w:color="auto"/>
        <w:right w:val="none" w:sz="0" w:space="0" w:color="auto"/>
      </w:divBdr>
    </w:div>
    <w:div w:id="370962593">
      <w:bodyDiv w:val="1"/>
      <w:marLeft w:val="0"/>
      <w:marRight w:val="0"/>
      <w:marTop w:val="0"/>
      <w:marBottom w:val="0"/>
      <w:divBdr>
        <w:top w:val="none" w:sz="0" w:space="0" w:color="auto"/>
        <w:left w:val="none" w:sz="0" w:space="0" w:color="auto"/>
        <w:bottom w:val="none" w:sz="0" w:space="0" w:color="auto"/>
        <w:right w:val="none" w:sz="0" w:space="0" w:color="auto"/>
      </w:divBdr>
    </w:div>
    <w:div w:id="375548145">
      <w:bodyDiv w:val="1"/>
      <w:marLeft w:val="0"/>
      <w:marRight w:val="0"/>
      <w:marTop w:val="0"/>
      <w:marBottom w:val="0"/>
      <w:divBdr>
        <w:top w:val="none" w:sz="0" w:space="0" w:color="auto"/>
        <w:left w:val="none" w:sz="0" w:space="0" w:color="auto"/>
        <w:bottom w:val="none" w:sz="0" w:space="0" w:color="auto"/>
        <w:right w:val="none" w:sz="0" w:space="0" w:color="auto"/>
      </w:divBdr>
    </w:div>
    <w:div w:id="378286789">
      <w:bodyDiv w:val="1"/>
      <w:marLeft w:val="0"/>
      <w:marRight w:val="0"/>
      <w:marTop w:val="0"/>
      <w:marBottom w:val="0"/>
      <w:divBdr>
        <w:top w:val="none" w:sz="0" w:space="0" w:color="auto"/>
        <w:left w:val="none" w:sz="0" w:space="0" w:color="auto"/>
        <w:bottom w:val="none" w:sz="0" w:space="0" w:color="auto"/>
        <w:right w:val="none" w:sz="0" w:space="0" w:color="auto"/>
      </w:divBdr>
    </w:div>
    <w:div w:id="400837605">
      <w:bodyDiv w:val="1"/>
      <w:marLeft w:val="0"/>
      <w:marRight w:val="0"/>
      <w:marTop w:val="0"/>
      <w:marBottom w:val="0"/>
      <w:divBdr>
        <w:top w:val="none" w:sz="0" w:space="0" w:color="auto"/>
        <w:left w:val="none" w:sz="0" w:space="0" w:color="auto"/>
        <w:bottom w:val="none" w:sz="0" w:space="0" w:color="auto"/>
        <w:right w:val="none" w:sz="0" w:space="0" w:color="auto"/>
      </w:divBdr>
    </w:div>
    <w:div w:id="401678403">
      <w:bodyDiv w:val="1"/>
      <w:marLeft w:val="0"/>
      <w:marRight w:val="0"/>
      <w:marTop w:val="0"/>
      <w:marBottom w:val="0"/>
      <w:divBdr>
        <w:top w:val="none" w:sz="0" w:space="0" w:color="auto"/>
        <w:left w:val="none" w:sz="0" w:space="0" w:color="auto"/>
        <w:bottom w:val="none" w:sz="0" w:space="0" w:color="auto"/>
        <w:right w:val="none" w:sz="0" w:space="0" w:color="auto"/>
      </w:divBdr>
    </w:div>
    <w:div w:id="408114931">
      <w:bodyDiv w:val="1"/>
      <w:marLeft w:val="0"/>
      <w:marRight w:val="0"/>
      <w:marTop w:val="0"/>
      <w:marBottom w:val="0"/>
      <w:divBdr>
        <w:top w:val="none" w:sz="0" w:space="0" w:color="auto"/>
        <w:left w:val="none" w:sz="0" w:space="0" w:color="auto"/>
        <w:bottom w:val="none" w:sz="0" w:space="0" w:color="auto"/>
        <w:right w:val="none" w:sz="0" w:space="0" w:color="auto"/>
      </w:divBdr>
    </w:div>
    <w:div w:id="417168245">
      <w:bodyDiv w:val="1"/>
      <w:marLeft w:val="0"/>
      <w:marRight w:val="0"/>
      <w:marTop w:val="0"/>
      <w:marBottom w:val="0"/>
      <w:divBdr>
        <w:top w:val="none" w:sz="0" w:space="0" w:color="auto"/>
        <w:left w:val="none" w:sz="0" w:space="0" w:color="auto"/>
        <w:bottom w:val="none" w:sz="0" w:space="0" w:color="auto"/>
        <w:right w:val="none" w:sz="0" w:space="0" w:color="auto"/>
      </w:divBdr>
    </w:div>
    <w:div w:id="451171032">
      <w:bodyDiv w:val="1"/>
      <w:marLeft w:val="0"/>
      <w:marRight w:val="0"/>
      <w:marTop w:val="0"/>
      <w:marBottom w:val="0"/>
      <w:divBdr>
        <w:top w:val="none" w:sz="0" w:space="0" w:color="auto"/>
        <w:left w:val="none" w:sz="0" w:space="0" w:color="auto"/>
        <w:bottom w:val="none" w:sz="0" w:space="0" w:color="auto"/>
        <w:right w:val="none" w:sz="0" w:space="0" w:color="auto"/>
      </w:divBdr>
    </w:div>
    <w:div w:id="457454478">
      <w:bodyDiv w:val="1"/>
      <w:marLeft w:val="0"/>
      <w:marRight w:val="0"/>
      <w:marTop w:val="0"/>
      <w:marBottom w:val="0"/>
      <w:divBdr>
        <w:top w:val="none" w:sz="0" w:space="0" w:color="auto"/>
        <w:left w:val="none" w:sz="0" w:space="0" w:color="auto"/>
        <w:bottom w:val="none" w:sz="0" w:space="0" w:color="auto"/>
        <w:right w:val="none" w:sz="0" w:space="0" w:color="auto"/>
      </w:divBdr>
    </w:div>
    <w:div w:id="458572791">
      <w:bodyDiv w:val="1"/>
      <w:marLeft w:val="0"/>
      <w:marRight w:val="0"/>
      <w:marTop w:val="0"/>
      <w:marBottom w:val="0"/>
      <w:divBdr>
        <w:top w:val="none" w:sz="0" w:space="0" w:color="auto"/>
        <w:left w:val="none" w:sz="0" w:space="0" w:color="auto"/>
        <w:bottom w:val="none" w:sz="0" w:space="0" w:color="auto"/>
        <w:right w:val="none" w:sz="0" w:space="0" w:color="auto"/>
      </w:divBdr>
    </w:div>
    <w:div w:id="469829146">
      <w:bodyDiv w:val="1"/>
      <w:marLeft w:val="0"/>
      <w:marRight w:val="0"/>
      <w:marTop w:val="0"/>
      <w:marBottom w:val="0"/>
      <w:divBdr>
        <w:top w:val="none" w:sz="0" w:space="0" w:color="auto"/>
        <w:left w:val="none" w:sz="0" w:space="0" w:color="auto"/>
        <w:bottom w:val="none" w:sz="0" w:space="0" w:color="auto"/>
        <w:right w:val="none" w:sz="0" w:space="0" w:color="auto"/>
      </w:divBdr>
    </w:div>
    <w:div w:id="485753790">
      <w:bodyDiv w:val="1"/>
      <w:marLeft w:val="0"/>
      <w:marRight w:val="0"/>
      <w:marTop w:val="0"/>
      <w:marBottom w:val="0"/>
      <w:divBdr>
        <w:top w:val="none" w:sz="0" w:space="0" w:color="auto"/>
        <w:left w:val="none" w:sz="0" w:space="0" w:color="auto"/>
        <w:bottom w:val="none" w:sz="0" w:space="0" w:color="auto"/>
        <w:right w:val="none" w:sz="0" w:space="0" w:color="auto"/>
      </w:divBdr>
    </w:div>
    <w:div w:id="501896277">
      <w:bodyDiv w:val="1"/>
      <w:marLeft w:val="0"/>
      <w:marRight w:val="0"/>
      <w:marTop w:val="0"/>
      <w:marBottom w:val="0"/>
      <w:divBdr>
        <w:top w:val="none" w:sz="0" w:space="0" w:color="auto"/>
        <w:left w:val="none" w:sz="0" w:space="0" w:color="auto"/>
        <w:bottom w:val="none" w:sz="0" w:space="0" w:color="auto"/>
        <w:right w:val="none" w:sz="0" w:space="0" w:color="auto"/>
      </w:divBdr>
    </w:div>
    <w:div w:id="516162148">
      <w:bodyDiv w:val="1"/>
      <w:marLeft w:val="0"/>
      <w:marRight w:val="0"/>
      <w:marTop w:val="0"/>
      <w:marBottom w:val="0"/>
      <w:divBdr>
        <w:top w:val="none" w:sz="0" w:space="0" w:color="auto"/>
        <w:left w:val="none" w:sz="0" w:space="0" w:color="auto"/>
        <w:bottom w:val="none" w:sz="0" w:space="0" w:color="auto"/>
        <w:right w:val="none" w:sz="0" w:space="0" w:color="auto"/>
      </w:divBdr>
    </w:div>
    <w:div w:id="519322538">
      <w:bodyDiv w:val="1"/>
      <w:marLeft w:val="0"/>
      <w:marRight w:val="0"/>
      <w:marTop w:val="0"/>
      <w:marBottom w:val="0"/>
      <w:divBdr>
        <w:top w:val="none" w:sz="0" w:space="0" w:color="auto"/>
        <w:left w:val="none" w:sz="0" w:space="0" w:color="auto"/>
        <w:bottom w:val="none" w:sz="0" w:space="0" w:color="auto"/>
        <w:right w:val="none" w:sz="0" w:space="0" w:color="auto"/>
      </w:divBdr>
    </w:div>
    <w:div w:id="556089488">
      <w:bodyDiv w:val="1"/>
      <w:marLeft w:val="0"/>
      <w:marRight w:val="0"/>
      <w:marTop w:val="0"/>
      <w:marBottom w:val="0"/>
      <w:divBdr>
        <w:top w:val="none" w:sz="0" w:space="0" w:color="auto"/>
        <w:left w:val="none" w:sz="0" w:space="0" w:color="auto"/>
        <w:bottom w:val="none" w:sz="0" w:space="0" w:color="auto"/>
        <w:right w:val="none" w:sz="0" w:space="0" w:color="auto"/>
      </w:divBdr>
    </w:div>
    <w:div w:id="563301767">
      <w:bodyDiv w:val="1"/>
      <w:marLeft w:val="0"/>
      <w:marRight w:val="0"/>
      <w:marTop w:val="0"/>
      <w:marBottom w:val="0"/>
      <w:divBdr>
        <w:top w:val="none" w:sz="0" w:space="0" w:color="auto"/>
        <w:left w:val="none" w:sz="0" w:space="0" w:color="auto"/>
        <w:bottom w:val="none" w:sz="0" w:space="0" w:color="auto"/>
        <w:right w:val="none" w:sz="0" w:space="0" w:color="auto"/>
      </w:divBdr>
    </w:div>
    <w:div w:id="566308124">
      <w:bodyDiv w:val="1"/>
      <w:marLeft w:val="0"/>
      <w:marRight w:val="0"/>
      <w:marTop w:val="0"/>
      <w:marBottom w:val="0"/>
      <w:divBdr>
        <w:top w:val="none" w:sz="0" w:space="0" w:color="auto"/>
        <w:left w:val="none" w:sz="0" w:space="0" w:color="auto"/>
        <w:bottom w:val="none" w:sz="0" w:space="0" w:color="auto"/>
        <w:right w:val="none" w:sz="0" w:space="0" w:color="auto"/>
      </w:divBdr>
    </w:div>
    <w:div w:id="584263607">
      <w:bodyDiv w:val="1"/>
      <w:marLeft w:val="0"/>
      <w:marRight w:val="0"/>
      <w:marTop w:val="0"/>
      <w:marBottom w:val="0"/>
      <w:divBdr>
        <w:top w:val="none" w:sz="0" w:space="0" w:color="auto"/>
        <w:left w:val="none" w:sz="0" w:space="0" w:color="auto"/>
        <w:bottom w:val="none" w:sz="0" w:space="0" w:color="auto"/>
        <w:right w:val="none" w:sz="0" w:space="0" w:color="auto"/>
      </w:divBdr>
    </w:div>
    <w:div w:id="584649559">
      <w:bodyDiv w:val="1"/>
      <w:marLeft w:val="0"/>
      <w:marRight w:val="0"/>
      <w:marTop w:val="0"/>
      <w:marBottom w:val="0"/>
      <w:divBdr>
        <w:top w:val="none" w:sz="0" w:space="0" w:color="auto"/>
        <w:left w:val="none" w:sz="0" w:space="0" w:color="auto"/>
        <w:bottom w:val="none" w:sz="0" w:space="0" w:color="auto"/>
        <w:right w:val="none" w:sz="0" w:space="0" w:color="auto"/>
      </w:divBdr>
    </w:div>
    <w:div w:id="604191277">
      <w:bodyDiv w:val="1"/>
      <w:marLeft w:val="0"/>
      <w:marRight w:val="0"/>
      <w:marTop w:val="0"/>
      <w:marBottom w:val="0"/>
      <w:divBdr>
        <w:top w:val="none" w:sz="0" w:space="0" w:color="auto"/>
        <w:left w:val="none" w:sz="0" w:space="0" w:color="auto"/>
        <w:bottom w:val="none" w:sz="0" w:space="0" w:color="auto"/>
        <w:right w:val="none" w:sz="0" w:space="0" w:color="auto"/>
      </w:divBdr>
    </w:div>
    <w:div w:id="620651242">
      <w:bodyDiv w:val="1"/>
      <w:marLeft w:val="0"/>
      <w:marRight w:val="0"/>
      <w:marTop w:val="0"/>
      <w:marBottom w:val="0"/>
      <w:divBdr>
        <w:top w:val="none" w:sz="0" w:space="0" w:color="auto"/>
        <w:left w:val="none" w:sz="0" w:space="0" w:color="auto"/>
        <w:bottom w:val="none" w:sz="0" w:space="0" w:color="auto"/>
        <w:right w:val="none" w:sz="0" w:space="0" w:color="auto"/>
      </w:divBdr>
    </w:div>
    <w:div w:id="621888172">
      <w:bodyDiv w:val="1"/>
      <w:marLeft w:val="0"/>
      <w:marRight w:val="0"/>
      <w:marTop w:val="0"/>
      <w:marBottom w:val="0"/>
      <w:divBdr>
        <w:top w:val="none" w:sz="0" w:space="0" w:color="auto"/>
        <w:left w:val="none" w:sz="0" w:space="0" w:color="auto"/>
        <w:bottom w:val="none" w:sz="0" w:space="0" w:color="auto"/>
        <w:right w:val="none" w:sz="0" w:space="0" w:color="auto"/>
      </w:divBdr>
    </w:div>
    <w:div w:id="639191774">
      <w:bodyDiv w:val="1"/>
      <w:marLeft w:val="0"/>
      <w:marRight w:val="0"/>
      <w:marTop w:val="0"/>
      <w:marBottom w:val="0"/>
      <w:divBdr>
        <w:top w:val="none" w:sz="0" w:space="0" w:color="auto"/>
        <w:left w:val="none" w:sz="0" w:space="0" w:color="auto"/>
        <w:bottom w:val="none" w:sz="0" w:space="0" w:color="auto"/>
        <w:right w:val="none" w:sz="0" w:space="0" w:color="auto"/>
      </w:divBdr>
    </w:div>
    <w:div w:id="645160533">
      <w:bodyDiv w:val="1"/>
      <w:marLeft w:val="0"/>
      <w:marRight w:val="0"/>
      <w:marTop w:val="0"/>
      <w:marBottom w:val="0"/>
      <w:divBdr>
        <w:top w:val="none" w:sz="0" w:space="0" w:color="auto"/>
        <w:left w:val="none" w:sz="0" w:space="0" w:color="auto"/>
        <w:bottom w:val="none" w:sz="0" w:space="0" w:color="auto"/>
        <w:right w:val="none" w:sz="0" w:space="0" w:color="auto"/>
      </w:divBdr>
    </w:div>
    <w:div w:id="652023564">
      <w:bodyDiv w:val="1"/>
      <w:marLeft w:val="0"/>
      <w:marRight w:val="0"/>
      <w:marTop w:val="0"/>
      <w:marBottom w:val="0"/>
      <w:divBdr>
        <w:top w:val="none" w:sz="0" w:space="0" w:color="auto"/>
        <w:left w:val="none" w:sz="0" w:space="0" w:color="auto"/>
        <w:bottom w:val="none" w:sz="0" w:space="0" w:color="auto"/>
        <w:right w:val="none" w:sz="0" w:space="0" w:color="auto"/>
      </w:divBdr>
    </w:div>
    <w:div w:id="652684866">
      <w:bodyDiv w:val="1"/>
      <w:marLeft w:val="0"/>
      <w:marRight w:val="0"/>
      <w:marTop w:val="0"/>
      <w:marBottom w:val="0"/>
      <w:divBdr>
        <w:top w:val="none" w:sz="0" w:space="0" w:color="auto"/>
        <w:left w:val="none" w:sz="0" w:space="0" w:color="auto"/>
        <w:bottom w:val="none" w:sz="0" w:space="0" w:color="auto"/>
        <w:right w:val="none" w:sz="0" w:space="0" w:color="auto"/>
      </w:divBdr>
    </w:div>
    <w:div w:id="658849439">
      <w:bodyDiv w:val="1"/>
      <w:marLeft w:val="0"/>
      <w:marRight w:val="0"/>
      <w:marTop w:val="0"/>
      <w:marBottom w:val="0"/>
      <w:divBdr>
        <w:top w:val="none" w:sz="0" w:space="0" w:color="auto"/>
        <w:left w:val="none" w:sz="0" w:space="0" w:color="auto"/>
        <w:bottom w:val="none" w:sz="0" w:space="0" w:color="auto"/>
        <w:right w:val="none" w:sz="0" w:space="0" w:color="auto"/>
      </w:divBdr>
    </w:div>
    <w:div w:id="659430928">
      <w:bodyDiv w:val="1"/>
      <w:marLeft w:val="0"/>
      <w:marRight w:val="0"/>
      <w:marTop w:val="0"/>
      <w:marBottom w:val="0"/>
      <w:divBdr>
        <w:top w:val="none" w:sz="0" w:space="0" w:color="auto"/>
        <w:left w:val="none" w:sz="0" w:space="0" w:color="auto"/>
        <w:bottom w:val="none" w:sz="0" w:space="0" w:color="auto"/>
        <w:right w:val="none" w:sz="0" w:space="0" w:color="auto"/>
      </w:divBdr>
    </w:div>
    <w:div w:id="661932537">
      <w:bodyDiv w:val="1"/>
      <w:marLeft w:val="0"/>
      <w:marRight w:val="0"/>
      <w:marTop w:val="0"/>
      <w:marBottom w:val="0"/>
      <w:divBdr>
        <w:top w:val="none" w:sz="0" w:space="0" w:color="auto"/>
        <w:left w:val="none" w:sz="0" w:space="0" w:color="auto"/>
        <w:bottom w:val="none" w:sz="0" w:space="0" w:color="auto"/>
        <w:right w:val="none" w:sz="0" w:space="0" w:color="auto"/>
      </w:divBdr>
    </w:div>
    <w:div w:id="664629312">
      <w:bodyDiv w:val="1"/>
      <w:marLeft w:val="0"/>
      <w:marRight w:val="0"/>
      <w:marTop w:val="0"/>
      <w:marBottom w:val="0"/>
      <w:divBdr>
        <w:top w:val="none" w:sz="0" w:space="0" w:color="auto"/>
        <w:left w:val="none" w:sz="0" w:space="0" w:color="auto"/>
        <w:bottom w:val="none" w:sz="0" w:space="0" w:color="auto"/>
        <w:right w:val="none" w:sz="0" w:space="0" w:color="auto"/>
      </w:divBdr>
    </w:div>
    <w:div w:id="665937245">
      <w:bodyDiv w:val="1"/>
      <w:marLeft w:val="0"/>
      <w:marRight w:val="0"/>
      <w:marTop w:val="0"/>
      <w:marBottom w:val="0"/>
      <w:divBdr>
        <w:top w:val="none" w:sz="0" w:space="0" w:color="auto"/>
        <w:left w:val="none" w:sz="0" w:space="0" w:color="auto"/>
        <w:bottom w:val="none" w:sz="0" w:space="0" w:color="auto"/>
        <w:right w:val="none" w:sz="0" w:space="0" w:color="auto"/>
      </w:divBdr>
    </w:div>
    <w:div w:id="680006516">
      <w:bodyDiv w:val="1"/>
      <w:marLeft w:val="0"/>
      <w:marRight w:val="0"/>
      <w:marTop w:val="0"/>
      <w:marBottom w:val="0"/>
      <w:divBdr>
        <w:top w:val="none" w:sz="0" w:space="0" w:color="auto"/>
        <w:left w:val="none" w:sz="0" w:space="0" w:color="auto"/>
        <w:bottom w:val="none" w:sz="0" w:space="0" w:color="auto"/>
        <w:right w:val="none" w:sz="0" w:space="0" w:color="auto"/>
      </w:divBdr>
    </w:div>
    <w:div w:id="681006999">
      <w:bodyDiv w:val="1"/>
      <w:marLeft w:val="0"/>
      <w:marRight w:val="0"/>
      <w:marTop w:val="0"/>
      <w:marBottom w:val="0"/>
      <w:divBdr>
        <w:top w:val="none" w:sz="0" w:space="0" w:color="auto"/>
        <w:left w:val="none" w:sz="0" w:space="0" w:color="auto"/>
        <w:bottom w:val="none" w:sz="0" w:space="0" w:color="auto"/>
        <w:right w:val="none" w:sz="0" w:space="0" w:color="auto"/>
      </w:divBdr>
    </w:div>
    <w:div w:id="683899006">
      <w:bodyDiv w:val="1"/>
      <w:marLeft w:val="0"/>
      <w:marRight w:val="0"/>
      <w:marTop w:val="0"/>
      <w:marBottom w:val="0"/>
      <w:divBdr>
        <w:top w:val="none" w:sz="0" w:space="0" w:color="auto"/>
        <w:left w:val="none" w:sz="0" w:space="0" w:color="auto"/>
        <w:bottom w:val="none" w:sz="0" w:space="0" w:color="auto"/>
        <w:right w:val="none" w:sz="0" w:space="0" w:color="auto"/>
      </w:divBdr>
    </w:div>
    <w:div w:id="697705291">
      <w:bodyDiv w:val="1"/>
      <w:marLeft w:val="0"/>
      <w:marRight w:val="0"/>
      <w:marTop w:val="0"/>
      <w:marBottom w:val="0"/>
      <w:divBdr>
        <w:top w:val="none" w:sz="0" w:space="0" w:color="auto"/>
        <w:left w:val="none" w:sz="0" w:space="0" w:color="auto"/>
        <w:bottom w:val="none" w:sz="0" w:space="0" w:color="auto"/>
        <w:right w:val="none" w:sz="0" w:space="0" w:color="auto"/>
      </w:divBdr>
      <w:divsChild>
        <w:div w:id="58552362">
          <w:marLeft w:val="360"/>
          <w:marRight w:val="0"/>
          <w:marTop w:val="200"/>
          <w:marBottom w:val="0"/>
          <w:divBdr>
            <w:top w:val="none" w:sz="0" w:space="0" w:color="auto"/>
            <w:left w:val="none" w:sz="0" w:space="0" w:color="auto"/>
            <w:bottom w:val="none" w:sz="0" w:space="0" w:color="auto"/>
            <w:right w:val="none" w:sz="0" w:space="0" w:color="auto"/>
          </w:divBdr>
        </w:div>
        <w:div w:id="772896911">
          <w:marLeft w:val="360"/>
          <w:marRight w:val="0"/>
          <w:marTop w:val="200"/>
          <w:marBottom w:val="0"/>
          <w:divBdr>
            <w:top w:val="none" w:sz="0" w:space="0" w:color="auto"/>
            <w:left w:val="none" w:sz="0" w:space="0" w:color="auto"/>
            <w:bottom w:val="none" w:sz="0" w:space="0" w:color="auto"/>
            <w:right w:val="none" w:sz="0" w:space="0" w:color="auto"/>
          </w:divBdr>
        </w:div>
      </w:divsChild>
    </w:div>
    <w:div w:id="704597401">
      <w:bodyDiv w:val="1"/>
      <w:marLeft w:val="0"/>
      <w:marRight w:val="0"/>
      <w:marTop w:val="0"/>
      <w:marBottom w:val="0"/>
      <w:divBdr>
        <w:top w:val="none" w:sz="0" w:space="0" w:color="auto"/>
        <w:left w:val="none" w:sz="0" w:space="0" w:color="auto"/>
        <w:bottom w:val="none" w:sz="0" w:space="0" w:color="auto"/>
        <w:right w:val="none" w:sz="0" w:space="0" w:color="auto"/>
      </w:divBdr>
    </w:div>
    <w:div w:id="714742998">
      <w:bodyDiv w:val="1"/>
      <w:marLeft w:val="0"/>
      <w:marRight w:val="0"/>
      <w:marTop w:val="0"/>
      <w:marBottom w:val="0"/>
      <w:divBdr>
        <w:top w:val="none" w:sz="0" w:space="0" w:color="auto"/>
        <w:left w:val="none" w:sz="0" w:space="0" w:color="auto"/>
        <w:bottom w:val="none" w:sz="0" w:space="0" w:color="auto"/>
        <w:right w:val="none" w:sz="0" w:space="0" w:color="auto"/>
      </w:divBdr>
    </w:div>
    <w:div w:id="721709667">
      <w:bodyDiv w:val="1"/>
      <w:marLeft w:val="0"/>
      <w:marRight w:val="0"/>
      <w:marTop w:val="0"/>
      <w:marBottom w:val="0"/>
      <w:divBdr>
        <w:top w:val="none" w:sz="0" w:space="0" w:color="auto"/>
        <w:left w:val="none" w:sz="0" w:space="0" w:color="auto"/>
        <w:bottom w:val="none" w:sz="0" w:space="0" w:color="auto"/>
        <w:right w:val="none" w:sz="0" w:space="0" w:color="auto"/>
      </w:divBdr>
    </w:div>
    <w:div w:id="727194473">
      <w:bodyDiv w:val="1"/>
      <w:marLeft w:val="0"/>
      <w:marRight w:val="0"/>
      <w:marTop w:val="0"/>
      <w:marBottom w:val="0"/>
      <w:divBdr>
        <w:top w:val="none" w:sz="0" w:space="0" w:color="auto"/>
        <w:left w:val="none" w:sz="0" w:space="0" w:color="auto"/>
        <w:bottom w:val="none" w:sz="0" w:space="0" w:color="auto"/>
        <w:right w:val="none" w:sz="0" w:space="0" w:color="auto"/>
      </w:divBdr>
    </w:div>
    <w:div w:id="733359773">
      <w:bodyDiv w:val="1"/>
      <w:marLeft w:val="0"/>
      <w:marRight w:val="0"/>
      <w:marTop w:val="0"/>
      <w:marBottom w:val="0"/>
      <w:divBdr>
        <w:top w:val="none" w:sz="0" w:space="0" w:color="auto"/>
        <w:left w:val="none" w:sz="0" w:space="0" w:color="auto"/>
        <w:bottom w:val="none" w:sz="0" w:space="0" w:color="auto"/>
        <w:right w:val="none" w:sz="0" w:space="0" w:color="auto"/>
      </w:divBdr>
    </w:div>
    <w:div w:id="762725675">
      <w:bodyDiv w:val="1"/>
      <w:marLeft w:val="0"/>
      <w:marRight w:val="0"/>
      <w:marTop w:val="0"/>
      <w:marBottom w:val="0"/>
      <w:divBdr>
        <w:top w:val="none" w:sz="0" w:space="0" w:color="auto"/>
        <w:left w:val="none" w:sz="0" w:space="0" w:color="auto"/>
        <w:bottom w:val="none" w:sz="0" w:space="0" w:color="auto"/>
        <w:right w:val="none" w:sz="0" w:space="0" w:color="auto"/>
      </w:divBdr>
    </w:div>
    <w:div w:id="771511995">
      <w:bodyDiv w:val="1"/>
      <w:marLeft w:val="0"/>
      <w:marRight w:val="0"/>
      <w:marTop w:val="0"/>
      <w:marBottom w:val="0"/>
      <w:divBdr>
        <w:top w:val="none" w:sz="0" w:space="0" w:color="auto"/>
        <w:left w:val="none" w:sz="0" w:space="0" w:color="auto"/>
        <w:bottom w:val="none" w:sz="0" w:space="0" w:color="auto"/>
        <w:right w:val="none" w:sz="0" w:space="0" w:color="auto"/>
      </w:divBdr>
    </w:div>
    <w:div w:id="821653624">
      <w:bodyDiv w:val="1"/>
      <w:marLeft w:val="0"/>
      <w:marRight w:val="0"/>
      <w:marTop w:val="0"/>
      <w:marBottom w:val="0"/>
      <w:divBdr>
        <w:top w:val="none" w:sz="0" w:space="0" w:color="auto"/>
        <w:left w:val="none" w:sz="0" w:space="0" w:color="auto"/>
        <w:bottom w:val="none" w:sz="0" w:space="0" w:color="auto"/>
        <w:right w:val="none" w:sz="0" w:space="0" w:color="auto"/>
      </w:divBdr>
      <w:divsChild>
        <w:div w:id="119036809">
          <w:marLeft w:val="504"/>
          <w:marRight w:val="0"/>
          <w:marTop w:val="186"/>
          <w:marBottom w:val="0"/>
          <w:divBdr>
            <w:top w:val="none" w:sz="0" w:space="0" w:color="auto"/>
            <w:left w:val="none" w:sz="0" w:space="0" w:color="auto"/>
            <w:bottom w:val="none" w:sz="0" w:space="0" w:color="auto"/>
            <w:right w:val="none" w:sz="0" w:space="0" w:color="auto"/>
          </w:divBdr>
        </w:div>
      </w:divsChild>
    </w:div>
    <w:div w:id="825631831">
      <w:bodyDiv w:val="1"/>
      <w:marLeft w:val="0"/>
      <w:marRight w:val="0"/>
      <w:marTop w:val="0"/>
      <w:marBottom w:val="0"/>
      <w:divBdr>
        <w:top w:val="none" w:sz="0" w:space="0" w:color="auto"/>
        <w:left w:val="none" w:sz="0" w:space="0" w:color="auto"/>
        <w:bottom w:val="none" w:sz="0" w:space="0" w:color="auto"/>
        <w:right w:val="none" w:sz="0" w:space="0" w:color="auto"/>
      </w:divBdr>
    </w:div>
    <w:div w:id="836305150">
      <w:bodyDiv w:val="1"/>
      <w:marLeft w:val="0"/>
      <w:marRight w:val="0"/>
      <w:marTop w:val="0"/>
      <w:marBottom w:val="0"/>
      <w:divBdr>
        <w:top w:val="none" w:sz="0" w:space="0" w:color="auto"/>
        <w:left w:val="none" w:sz="0" w:space="0" w:color="auto"/>
        <w:bottom w:val="none" w:sz="0" w:space="0" w:color="auto"/>
        <w:right w:val="none" w:sz="0" w:space="0" w:color="auto"/>
      </w:divBdr>
    </w:div>
    <w:div w:id="840778098">
      <w:bodyDiv w:val="1"/>
      <w:marLeft w:val="0"/>
      <w:marRight w:val="0"/>
      <w:marTop w:val="0"/>
      <w:marBottom w:val="0"/>
      <w:divBdr>
        <w:top w:val="none" w:sz="0" w:space="0" w:color="auto"/>
        <w:left w:val="none" w:sz="0" w:space="0" w:color="auto"/>
        <w:bottom w:val="none" w:sz="0" w:space="0" w:color="auto"/>
        <w:right w:val="none" w:sz="0" w:space="0" w:color="auto"/>
      </w:divBdr>
    </w:div>
    <w:div w:id="852302803">
      <w:bodyDiv w:val="1"/>
      <w:marLeft w:val="0"/>
      <w:marRight w:val="0"/>
      <w:marTop w:val="0"/>
      <w:marBottom w:val="0"/>
      <w:divBdr>
        <w:top w:val="none" w:sz="0" w:space="0" w:color="auto"/>
        <w:left w:val="none" w:sz="0" w:space="0" w:color="auto"/>
        <w:bottom w:val="none" w:sz="0" w:space="0" w:color="auto"/>
        <w:right w:val="none" w:sz="0" w:space="0" w:color="auto"/>
      </w:divBdr>
    </w:div>
    <w:div w:id="859315052">
      <w:bodyDiv w:val="1"/>
      <w:marLeft w:val="0"/>
      <w:marRight w:val="0"/>
      <w:marTop w:val="0"/>
      <w:marBottom w:val="0"/>
      <w:divBdr>
        <w:top w:val="none" w:sz="0" w:space="0" w:color="auto"/>
        <w:left w:val="none" w:sz="0" w:space="0" w:color="auto"/>
        <w:bottom w:val="none" w:sz="0" w:space="0" w:color="auto"/>
        <w:right w:val="none" w:sz="0" w:space="0" w:color="auto"/>
      </w:divBdr>
      <w:divsChild>
        <w:div w:id="263657221">
          <w:marLeft w:val="504"/>
          <w:marRight w:val="0"/>
          <w:marTop w:val="186"/>
          <w:marBottom w:val="0"/>
          <w:divBdr>
            <w:top w:val="none" w:sz="0" w:space="0" w:color="auto"/>
            <w:left w:val="none" w:sz="0" w:space="0" w:color="auto"/>
            <w:bottom w:val="none" w:sz="0" w:space="0" w:color="auto"/>
            <w:right w:val="none" w:sz="0" w:space="0" w:color="auto"/>
          </w:divBdr>
        </w:div>
      </w:divsChild>
    </w:div>
    <w:div w:id="867565693">
      <w:bodyDiv w:val="1"/>
      <w:marLeft w:val="0"/>
      <w:marRight w:val="0"/>
      <w:marTop w:val="0"/>
      <w:marBottom w:val="0"/>
      <w:divBdr>
        <w:top w:val="none" w:sz="0" w:space="0" w:color="auto"/>
        <w:left w:val="none" w:sz="0" w:space="0" w:color="auto"/>
        <w:bottom w:val="none" w:sz="0" w:space="0" w:color="auto"/>
        <w:right w:val="none" w:sz="0" w:space="0" w:color="auto"/>
      </w:divBdr>
    </w:div>
    <w:div w:id="877157895">
      <w:bodyDiv w:val="1"/>
      <w:marLeft w:val="0"/>
      <w:marRight w:val="0"/>
      <w:marTop w:val="0"/>
      <w:marBottom w:val="0"/>
      <w:divBdr>
        <w:top w:val="none" w:sz="0" w:space="0" w:color="auto"/>
        <w:left w:val="none" w:sz="0" w:space="0" w:color="auto"/>
        <w:bottom w:val="none" w:sz="0" w:space="0" w:color="auto"/>
        <w:right w:val="none" w:sz="0" w:space="0" w:color="auto"/>
      </w:divBdr>
    </w:div>
    <w:div w:id="882526024">
      <w:bodyDiv w:val="1"/>
      <w:marLeft w:val="0"/>
      <w:marRight w:val="0"/>
      <w:marTop w:val="0"/>
      <w:marBottom w:val="0"/>
      <w:divBdr>
        <w:top w:val="none" w:sz="0" w:space="0" w:color="auto"/>
        <w:left w:val="none" w:sz="0" w:space="0" w:color="auto"/>
        <w:bottom w:val="none" w:sz="0" w:space="0" w:color="auto"/>
        <w:right w:val="none" w:sz="0" w:space="0" w:color="auto"/>
      </w:divBdr>
    </w:div>
    <w:div w:id="884760525">
      <w:bodyDiv w:val="1"/>
      <w:marLeft w:val="0"/>
      <w:marRight w:val="0"/>
      <w:marTop w:val="0"/>
      <w:marBottom w:val="0"/>
      <w:divBdr>
        <w:top w:val="none" w:sz="0" w:space="0" w:color="auto"/>
        <w:left w:val="none" w:sz="0" w:space="0" w:color="auto"/>
        <w:bottom w:val="none" w:sz="0" w:space="0" w:color="auto"/>
        <w:right w:val="none" w:sz="0" w:space="0" w:color="auto"/>
      </w:divBdr>
    </w:div>
    <w:div w:id="894008764">
      <w:bodyDiv w:val="1"/>
      <w:marLeft w:val="0"/>
      <w:marRight w:val="0"/>
      <w:marTop w:val="0"/>
      <w:marBottom w:val="0"/>
      <w:divBdr>
        <w:top w:val="none" w:sz="0" w:space="0" w:color="auto"/>
        <w:left w:val="none" w:sz="0" w:space="0" w:color="auto"/>
        <w:bottom w:val="none" w:sz="0" w:space="0" w:color="auto"/>
        <w:right w:val="none" w:sz="0" w:space="0" w:color="auto"/>
      </w:divBdr>
    </w:div>
    <w:div w:id="906458279">
      <w:bodyDiv w:val="1"/>
      <w:marLeft w:val="0"/>
      <w:marRight w:val="0"/>
      <w:marTop w:val="0"/>
      <w:marBottom w:val="0"/>
      <w:divBdr>
        <w:top w:val="none" w:sz="0" w:space="0" w:color="auto"/>
        <w:left w:val="none" w:sz="0" w:space="0" w:color="auto"/>
        <w:bottom w:val="none" w:sz="0" w:space="0" w:color="auto"/>
        <w:right w:val="none" w:sz="0" w:space="0" w:color="auto"/>
      </w:divBdr>
    </w:div>
    <w:div w:id="908198047">
      <w:bodyDiv w:val="1"/>
      <w:marLeft w:val="0"/>
      <w:marRight w:val="0"/>
      <w:marTop w:val="0"/>
      <w:marBottom w:val="0"/>
      <w:divBdr>
        <w:top w:val="none" w:sz="0" w:space="0" w:color="auto"/>
        <w:left w:val="none" w:sz="0" w:space="0" w:color="auto"/>
        <w:bottom w:val="none" w:sz="0" w:space="0" w:color="auto"/>
        <w:right w:val="none" w:sz="0" w:space="0" w:color="auto"/>
      </w:divBdr>
    </w:div>
    <w:div w:id="925504033">
      <w:bodyDiv w:val="1"/>
      <w:marLeft w:val="0"/>
      <w:marRight w:val="0"/>
      <w:marTop w:val="0"/>
      <w:marBottom w:val="0"/>
      <w:divBdr>
        <w:top w:val="none" w:sz="0" w:space="0" w:color="auto"/>
        <w:left w:val="none" w:sz="0" w:space="0" w:color="auto"/>
        <w:bottom w:val="none" w:sz="0" w:space="0" w:color="auto"/>
        <w:right w:val="none" w:sz="0" w:space="0" w:color="auto"/>
      </w:divBdr>
    </w:div>
    <w:div w:id="942107218">
      <w:bodyDiv w:val="1"/>
      <w:marLeft w:val="0"/>
      <w:marRight w:val="0"/>
      <w:marTop w:val="0"/>
      <w:marBottom w:val="0"/>
      <w:divBdr>
        <w:top w:val="none" w:sz="0" w:space="0" w:color="auto"/>
        <w:left w:val="none" w:sz="0" w:space="0" w:color="auto"/>
        <w:bottom w:val="none" w:sz="0" w:space="0" w:color="auto"/>
        <w:right w:val="none" w:sz="0" w:space="0" w:color="auto"/>
      </w:divBdr>
    </w:div>
    <w:div w:id="943850781">
      <w:bodyDiv w:val="1"/>
      <w:marLeft w:val="0"/>
      <w:marRight w:val="0"/>
      <w:marTop w:val="0"/>
      <w:marBottom w:val="0"/>
      <w:divBdr>
        <w:top w:val="none" w:sz="0" w:space="0" w:color="auto"/>
        <w:left w:val="none" w:sz="0" w:space="0" w:color="auto"/>
        <w:bottom w:val="none" w:sz="0" w:space="0" w:color="auto"/>
        <w:right w:val="none" w:sz="0" w:space="0" w:color="auto"/>
      </w:divBdr>
    </w:div>
    <w:div w:id="950665607">
      <w:bodyDiv w:val="1"/>
      <w:marLeft w:val="0"/>
      <w:marRight w:val="0"/>
      <w:marTop w:val="0"/>
      <w:marBottom w:val="0"/>
      <w:divBdr>
        <w:top w:val="none" w:sz="0" w:space="0" w:color="auto"/>
        <w:left w:val="none" w:sz="0" w:space="0" w:color="auto"/>
        <w:bottom w:val="none" w:sz="0" w:space="0" w:color="auto"/>
        <w:right w:val="none" w:sz="0" w:space="0" w:color="auto"/>
      </w:divBdr>
    </w:div>
    <w:div w:id="964891805">
      <w:bodyDiv w:val="1"/>
      <w:marLeft w:val="0"/>
      <w:marRight w:val="0"/>
      <w:marTop w:val="0"/>
      <w:marBottom w:val="0"/>
      <w:divBdr>
        <w:top w:val="none" w:sz="0" w:space="0" w:color="auto"/>
        <w:left w:val="none" w:sz="0" w:space="0" w:color="auto"/>
        <w:bottom w:val="none" w:sz="0" w:space="0" w:color="auto"/>
        <w:right w:val="none" w:sz="0" w:space="0" w:color="auto"/>
      </w:divBdr>
    </w:div>
    <w:div w:id="968897883">
      <w:bodyDiv w:val="1"/>
      <w:marLeft w:val="0"/>
      <w:marRight w:val="0"/>
      <w:marTop w:val="0"/>
      <w:marBottom w:val="0"/>
      <w:divBdr>
        <w:top w:val="none" w:sz="0" w:space="0" w:color="auto"/>
        <w:left w:val="none" w:sz="0" w:space="0" w:color="auto"/>
        <w:bottom w:val="none" w:sz="0" w:space="0" w:color="auto"/>
        <w:right w:val="none" w:sz="0" w:space="0" w:color="auto"/>
      </w:divBdr>
    </w:div>
    <w:div w:id="977538780">
      <w:bodyDiv w:val="1"/>
      <w:marLeft w:val="0"/>
      <w:marRight w:val="0"/>
      <w:marTop w:val="0"/>
      <w:marBottom w:val="0"/>
      <w:divBdr>
        <w:top w:val="none" w:sz="0" w:space="0" w:color="auto"/>
        <w:left w:val="none" w:sz="0" w:space="0" w:color="auto"/>
        <w:bottom w:val="none" w:sz="0" w:space="0" w:color="auto"/>
        <w:right w:val="none" w:sz="0" w:space="0" w:color="auto"/>
      </w:divBdr>
    </w:div>
    <w:div w:id="992097333">
      <w:bodyDiv w:val="1"/>
      <w:marLeft w:val="0"/>
      <w:marRight w:val="0"/>
      <w:marTop w:val="0"/>
      <w:marBottom w:val="0"/>
      <w:divBdr>
        <w:top w:val="none" w:sz="0" w:space="0" w:color="auto"/>
        <w:left w:val="none" w:sz="0" w:space="0" w:color="auto"/>
        <w:bottom w:val="none" w:sz="0" w:space="0" w:color="auto"/>
        <w:right w:val="none" w:sz="0" w:space="0" w:color="auto"/>
      </w:divBdr>
    </w:div>
    <w:div w:id="1001542704">
      <w:bodyDiv w:val="1"/>
      <w:marLeft w:val="0"/>
      <w:marRight w:val="0"/>
      <w:marTop w:val="0"/>
      <w:marBottom w:val="0"/>
      <w:divBdr>
        <w:top w:val="none" w:sz="0" w:space="0" w:color="auto"/>
        <w:left w:val="none" w:sz="0" w:space="0" w:color="auto"/>
        <w:bottom w:val="none" w:sz="0" w:space="0" w:color="auto"/>
        <w:right w:val="none" w:sz="0" w:space="0" w:color="auto"/>
      </w:divBdr>
    </w:div>
    <w:div w:id="1002973871">
      <w:bodyDiv w:val="1"/>
      <w:marLeft w:val="0"/>
      <w:marRight w:val="0"/>
      <w:marTop w:val="0"/>
      <w:marBottom w:val="0"/>
      <w:divBdr>
        <w:top w:val="none" w:sz="0" w:space="0" w:color="auto"/>
        <w:left w:val="none" w:sz="0" w:space="0" w:color="auto"/>
        <w:bottom w:val="none" w:sz="0" w:space="0" w:color="auto"/>
        <w:right w:val="none" w:sz="0" w:space="0" w:color="auto"/>
      </w:divBdr>
    </w:div>
    <w:div w:id="1014652524">
      <w:bodyDiv w:val="1"/>
      <w:marLeft w:val="0"/>
      <w:marRight w:val="0"/>
      <w:marTop w:val="0"/>
      <w:marBottom w:val="0"/>
      <w:divBdr>
        <w:top w:val="none" w:sz="0" w:space="0" w:color="auto"/>
        <w:left w:val="none" w:sz="0" w:space="0" w:color="auto"/>
        <w:bottom w:val="none" w:sz="0" w:space="0" w:color="auto"/>
        <w:right w:val="none" w:sz="0" w:space="0" w:color="auto"/>
      </w:divBdr>
    </w:div>
    <w:div w:id="1028413031">
      <w:bodyDiv w:val="1"/>
      <w:marLeft w:val="0"/>
      <w:marRight w:val="0"/>
      <w:marTop w:val="0"/>
      <w:marBottom w:val="0"/>
      <w:divBdr>
        <w:top w:val="none" w:sz="0" w:space="0" w:color="auto"/>
        <w:left w:val="none" w:sz="0" w:space="0" w:color="auto"/>
        <w:bottom w:val="none" w:sz="0" w:space="0" w:color="auto"/>
        <w:right w:val="none" w:sz="0" w:space="0" w:color="auto"/>
      </w:divBdr>
    </w:div>
    <w:div w:id="1038897820">
      <w:bodyDiv w:val="1"/>
      <w:marLeft w:val="0"/>
      <w:marRight w:val="0"/>
      <w:marTop w:val="0"/>
      <w:marBottom w:val="0"/>
      <w:divBdr>
        <w:top w:val="none" w:sz="0" w:space="0" w:color="auto"/>
        <w:left w:val="none" w:sz="0" w:space="0" w:color="auto"/>
        <w:bottom w:val="none" w:sz="0" w:space="0" w:color="auto"/>
        <w:right w:val="none" w:sz="0" w:space="0" w:color="auto"/>
      </w:divBdr>
    </w:div>
    <w:div w:id="1055278047">
      <w:bodyDiv w:val="1"/>
      <w:marLeft w:val="0"/>
      <w:marRight w:val="0"/>
      <w:marTop w:val="0"/>
      <w:marBottom w:val="0"/>
      <w:divBdr>
        <w:top w:val="none" w:sz="0" w:space="0" w:color="auto"/>
        <w:left w:val="none" w:sz="0" w:space="0" w:color="auto"/>
        <w:bottom w:val="none" w:sz="0" w:space="0" w:color="auto"/>
        <w:right w:val="none" w:sz="0" w:space="0" w:color="auto"/>
      </w:divBdr>
    </w:div>
    <w:div w:id="1062825337">
      <w:bodyDiv w:val="1"/>
      <w:marLeft w:val="0"/>
      <w:marRight w:val="0"/>
      <w:marTop w:val="0"/>
      <w:marBottom w:val="0"/>
      <w:divBdr>
        <w:top w:val="none" w:sz="0" w:space="0" w:color="auto"/>
        <w:left w:val="none" w:sz="0" w:space="0" w:color="auto"/>
        <w:bottom w:val="none" w:sz="0" w:space="0" w:color="auto"/>
        <w:right w:val="none" w:sz="0" w:space="0" w:color="auto"/>
      </w:divBdr>
    </w:div>
    <w:div w:id="1068766929">
      <w:bodyDiv w:val="1"/>
      <w:marLeft w:val="0"/>
      <w:marRight w:val="0"/>
      <w:marTop w:val="0"/>
      <w:marBottom w:val="0"/>
      <w:divBdr>
        <w:top w:val="none" w:sz="0" w:space="0" w:color="auto"/>
        <w:left w:val="none" w:sz="0" w:space="0" w:color="auto"/>
        <w:bottom w:val="none" w:sz="0" w:space="0" w:color="auto"/>
        <w:right w:val="none" w:sz="0" w:space="0" w:color="auto"/>
      </w:divBdr>
    </w:div>
    <w:div w:id="1077630004">
      <w:bodyDiv w:val="1"/>
      <w:marLeft w:val="0"/>
      <w:marRight w:val="0"/>
      <w:marTop w:val="0"/>
      <w:marBottom w:val="0"/>
      <w:divBdr>
        <w:top w:val="none" w:sz="0" w:space="0" w:color="auto"/>
        <w:left w:val="none" w:sz="0" w:space="0" w:color="auto"/>
        <w:bottom w:val="none" w:sz="0" w:space="0" w:color="auto"/>
        <w:right w:val="none" w:sz="0" w:space="0" w:color="auto"/>
      </w:divBdr>
    </w:div>
    <w:div w:id="1083338592">
      <w:bodyDiv w:val="1"/>
      <w:marLeft w:val="0"/>
      <w:marRight w:val="0"/>
      <w:marTop w:val="0"/>
      <w:marBottom w:val="0"/>
      <w:divBdr>
        <w:top w:val="none" w:sz="0" w:space="0" w:color="auto"/>
        <w:left w:val="none" w:sz="0" w:space="0" w:color="auto"/>
        <w:bottom w:val="none" w:sz="0" w:space="0" w:color="auto"/>
        <w:right w:val="none" w:sz="0" w:space="0" w:color="auto"/>
      </w:divBdr>
    </w:div>
    <w:div w:id="1083651209">
      <w:bodyDiv w:val="1"/>
      <w:marLeft w:val="0"/>
      <w:marRight w:val="0"/>
      <w:marTop w:val="0"/>
      <w:marBottom w:val="0"/>
      <w:divBdr>
        <w:top w:val="none" w:sz="0" w:space="0" w:color="auto"/>
        <w:left w:val="none" w:sz="0" w:space="0" w:color="auto"/>
        <w:bottom w:val="none" w:sz="0" w:space="0" w:color="auto"/>
        <w:right w:val="none" w:sz="0" w:space="0" w:color="auto"/>
      </w:divBdr>
    </w:div>
    <w:div w:id="1087845066">
      <w:bodyDiv w:val="1"/>
      <w:marLeft w:val="0"/>
      <w:marRight w:val="0"/>
      <w:marTop w:val="0"/>
      <w:marBottom w:val="0"/>
      <w:divBdr>
        <w:top w:val="none" w:sz="0" w:space="0" w:color="auto"/>
        <w:left w:val="none" w:sz="0" w:space="0" w:color="auto"/>
        <w:bottom w:val="none" w:sz="0" w:space="0" w:color="auto"/>
        <w:right w:val="none" w:sz="0" w:space="0" w:color="auto"/>
      </w:divBdr>
    </w:div>
    <w:div w:id="1116486985">
      <w:bodyDiv w:val="1"/>
      <w:marLeft w:val="0"/>
      <w:marRight w:val="0"/>
      <w:marTop w:val="0"/>
      <w:marBottom w:val="0"/>
      <w:divBdr>
        <w:top w:val="none" w:sz="0" w:space="0" w:color="auto"/>
        <w:left w:val="none" w:sz="0" w:space="0" w:color="auto"/>
        <w:bottom w:val="none" w:sz="0" w:space="0" w:color="auto"/>
        <w:right w:val="none" w:sz="0" w:space="0" w:color="auto"/>
      </w:divBdr>
    </w:div>
    <w:div w:id="1126318559">
      <w:bodyDiv w:val="1"/>
      <w:marLeft w:val="0"/>
      <w:marRight w:val="0"/>
      <w:marTop w:val="0"/>
      <w:marBottom w:val="0"/>
      <w:divBdr>
        <w:top w:val="none" w:sz="0" w:space="0" w:color="auto"/>
        <w:left w:val="none" w:sz="0" w:space="0" w:color="auto"/>
        <w:bottom w:val="none" w:sz="0" w:space="0" w:color="auto"/>
        <w:right w:val="none" w:sz="0" w:space="0" w:color="auto"/>
      </w:divBdr>
    </w:div>
    <w:div w:id="1131632441">
      <w:bodyDiv w:val="1"/>
      <w:marLeft w:val="0"/>
      <w:marRight w:val="0"/>
      <w:marTop w:val="0"/>
      <w:marBottom w:val="0"/>
      <w:divBdr>
        <w:top w:val="none" w:sz="0" w:space="0" w:color="auto"/>
        <w:left w:val="none" w:sz="0" w:space="0" w:color="auto"/>
        <w:bottom w:val="none" w:sz="0" w:space="0" w:color="auto"/>
        <w:right w:val="none" w:sz="0" w:space="0" w:color="auto"/>
      </w:divBdr>
    </w:div>
    <w:div w:id="1168979220">
      <w:bodyDiv w:val="1"/>
      <w:marLeft w:val="0"/>
      <w:marRight w:val="0"/>
      <w:marTop w:val="0"/>
      <w:marBottom w:val="0"/>
      <w:divBdr>
        <w:top w:val="none" w:sz="0" w:space="0" w:color="auto"/>
        <w:left w:val="none" w:sz="0" w:space="0" w:color="auto"/>
        <w:bottom w:val="none" w:sz="0" w:space="0" w:color="auto"/>
        <w:right w:val="none" w:sz="0" w:space="0" w:color="auto"/>
      </w:divBdr>
    </w:div>
    <w:div w:id="1180706070">
      <w:bodyDiv w:val="1"/>
      <w:marLeft w:val="0"/>
      <w:marRight w:val="0"/>
      <w:marTop w:val="0"/>
      <w:marBottom w:val="0"/>
      <w:divBdr>
        <w:top w:val="none" w:sz="0" w:space="0" w:color="auto"/>
        <w:left w:val="none" w:sz="0" w:space="0" w:color="auto"/>
        <w:bottom w:val="none" w:sz="0" w:space="0" w:color="auto"/>
        <w:right w:val="none" w:sz="0" w:space="0" w:color="auto"/>
      </w:divBdr>
    </w:div>
    <w:div w:id="1182938799">
      <w:bodyDiv w:val="1"/>
      <w:marLeft w:val="0"/>
      <w:marRight w:val="0"/>
      <w:marTop w:val="0"/>
      <w:marBottom w:val="0"/>
      <w:divBdr>
        <w:top w:val="none" w:sz="0" w:space="0" w:color="auto"/>
        <w:left w:val="none" w:sz="0" w:space="0" w:color="auto"/>
        <w:bottom w:val="none" w:sz="0" w:space="0" w:color="auto"/>
        <w:right w:val="none" w:sz="0" w:space="0" w:color="auto"/>
      </w:divBdr>
    </w:div>
    <w:div w:id="1186599925">
      <w:bodyDiv w:val="1"/>
      <w:marLeft w:val="0"/>
      <w:marRight w:val="0"/>
      <w:marTop w:val="0"/>
      <w:marBottom w:val="0"/>
      <w:divBdr>
        <w:top w:val="none" w:sz="0" w:space="0" w:color="auto"/>
        <w:left w:val="none" w:sz="0" w:space="0" w:color="auto"/>
        <w:bottom w:val="none" w:sz="0" w:space="0" w:color="auto"/>
        <w:right w:val="none" w:sz="0" w:space="0" w:color="auto"/>
      </w:divBdr>
    </w:div>
    <w:div w:id="1197043148">
      <w:bodyDiv w:val="1"/>
      <w:marLeft w:val="0"/>
      <w:marRight w:val="0"/>
      <w:marTop w:val="0"/>
      <w:marBottom w:val="0"/>
      <w:divBdr>
        <w:top w:val="none" w:sz="0" w:space="0" w:color="auto"/>
        <w:left w:val="none" w:sz="0" w:space="0" w:color="auto"/>
        <w:bottom w:val="none" w:sz="0" w:space="0" w:color="auto"/>
        <w:right w:val="none" w:sz="0" w:space="0" w:color="auto"/>
      </w:divBdr>
    </w:div>
    <w:div w:id="1218517387">
      <w:bodyDiv w:val="1"/>
      <w:marLeft w:val="0"/>
      <w:marRight w:val="0"/>
      <w:marTop w:val="0"/>
      <w:marBottom w:val="0"/>
      <w:divBdr>
        <w:top w:val="none" w:sz="0" w:space="0" w:color="auto"/>
        <w:left w:val="none" w:sz="0" w:space="0" w:color="auto"/>
        <w:bottom w:val="none" w:sz="0" w:space="0" w:color="auto"/>
        <w:right w:val="none" w:sz="0" w:space="0" w:color="auto"/>
      </w:divBdr>
    </w:div>
    <w:div w:id="1228685294">
      <w:bodyDiv w:val="1"/>
      <w:marLeft w:val="0"/>
      <w:marRight w:val="0"/>
      <w:marTop w:val="0"/>
      <w:marBottom w:val="0"/>
      <w:divBdr>
        <w:top w:val="none" w:sz="0" w:space="0" w:color="auto"/>
        <w:left w:val="none" w:sz="0" w:space="0" w:color="auto"/>
        <w:bottom w:val="none" w:sz="0" w:space="0" w:color="auto"/>
        <w:right w:val="none" w:sz="0" w:space="0" w:color="auto"/>
      </w:divBdr>
    </w:div>
    <w:div w:id="1242106309">
      <w:bodyDiv w:val="1"/>
      <w:marLeft w:val="0"/>
      <w:marRight w:val="0"/>
      <w:marTop w:val="0"/>
      <w:marBottom w:val="0"/>
      <w:divBdr>
        <w:top w:val="none" w:sz="0" w:space="0" w:color="auto"/>
        <w:left w:val="none" w:sz="0" w:space="0" w:color="auto"/>
        <w:bottom w:val="none" w:sz="0" w:space="0" w:color="auto"/>
        <w:right w:val="none" w:sz="0" w:space="0" w:color="auto"/>
      </w:divBdr>
    </w:div>
    <w:div w:id="1255625277">
      <w:bodyDiv w:val="1"/>
      <w:marLeft w:val="0"/>
      <w:marRight w:val="0"/>
      <w:marTop w:val="0"/>
      <w:marBottom w:val="0"/>
      <w:divBdr>
        <w:top w:val="none" w:sz="0" w:space="0" w:color="auto"/>
        <w:left w:val="none" w:sz="0" w:space="0" w:color="auto"/>
        <w:bottom w:val="none" w:sz="0" w:space="0" w:color="auto"/>
        <w:right w:val="none" w:sz="0" w:space="0" w:color="auto"/>
      </w:divBdr>
    </w:div>
    <w:div w:id="1285117818">
      <w:bodyDiv w:val="1"/>
      <w:marLeft w:val="0"/>
      <w:marRight w:val="0"/>
      <w:marTop w:val="0"/>
      <w:marBottom w:val="0"/>
      <w:divBdr>
        <w:top w:val="none" w:sz="0" w:space="0" w:color="auto"/>
        <w:left w:val="none" w:sz="0" w:space="0" w:color="auto"/>
        <w:bottom w:val="none" w:sz="0" w:space="0" w:color="auto"/>
        <w:right w:val="none" w:sz="0" w:space="0" w:color="auto"/>
      </w:divBdr>
    </w:div>
    <w:div w:id="1287349898">
      <w:bodyDiv w:val="1"/>
      <w:marLeft w:val="0"/>
      <w:marRight w:val="0"/>
      <w:marTop w:val="0"/>
      <w:marBottom w:val="0"/>
      <w:divBdr>
        <w:top w:val="none" w:sz="0" w:space="0" w:color="auto"/>
        <w:left w:val="none" w:sz="0" w:space="0" w:color="auto"/>
        <w:bottom w:val="none" w:sz="0" w:space="0" w:color="auto"/>
        <w:right w:val="none" w:sz="0" w:space="0" w:color="auto"/>
      </w:divBdr>
    </w:div>
    <w:div w:id="1291669550">
      <w:bodyDiv w:val="1"/>
      <w:marLeft w:val="0"/>
      <w:marRight w:val="0"/>
      <w:marTop w:val="0"/>
      <w:marBottom w:val="0"/>
      <w:divBdr>
        <w:top w:val="none" w:sz="0" w:space="0" w:color="auto"/>
        <w:left w:val="none" w:sz="0" w:space="0" w:color="auto"/>
        <w:bottom w:val="none" w:sz="0" w:space="0" w:color="auto"/>
        <w:right w:val="none" w:sz="0" w:space="0" w:color="auto"/>
      </w:divBdr>
    </w:div>
    <w:div w:id="1305892191">
      <w:bodyDiv w:val="1"/>
      <w:marLeft w:val="0"/>
      <w:marRight w:val="0"/>
      <w:marTop w:val="0"/>
      <w:marBottom w:val="0"/>
      <w:divBdr>
        <w:top w:val="none" w:sz="0" w:space="0" w:color="auto"/>
        <w:left w:val="none" w:sz="0" w:space="0" w:color="auto"/>
        <w:bottom w:val="none" w:sz="0" w:space="0" w:color="auto"/>
        <w:right w:val="none" w:sz="0" w:space="0" w:color="auto"/>
      </w:divBdr>
    </w:div>
    <w:div w:id="1310596180">
      <w:bodyDiv w:val="1"/>
      <w:marLeft w:val="0"/>
      <w:marRight w:val="0"/>
      <w:marTop w:val="0"/>
      <w:marBottom w:val="0"/>
      <w:divBdr>
        <w:top w:val="none" w:sz="0" w:space="0" w:color="auto"/>
        <w:left w:val="none" w:sz="0" w:space="0" w:color="auto"/>
        <w:bottom w:val="none" w:sz="0" w:space="0" w:color="auto"/>
        <w:right w:val="none" w:sz="0" w:space="0" w:color="auto"/>
      </w:divBdr>
      <w:divsChild>
        <w:div w:id="1216157553">
          <w:marLeft w:val="360"/>
          <w:marRight w:val="0"/>
          <w:marTop w:val="200"/>
          <w:marBottom w:val="0"/>
          <w:divBdr>
            <w:top w:val="none" w:sz="0" w:space="0" w:color="auto"/>
            <w:left w:val="none" w:sz="0" w:space="0" w:color="auto"/>
            <w:bottom w:val="none" w:sz="0" w:space="0" w:color="auto"/>
            <w:right w:val="none" w:sz="0" w:space="0" w:color="auto"/>
          </w:divBdr>
        </w:div>
      </w:divsChild>
    </w:div>
    <w:div w:id="1320813222">
      <w:bodyDiv w:val="1"/>
      <w:marLeft w:val="0"/>
      <w:marRight w:val="0"/>
      <w:marTop w:val="0"/>
      <w:marBottom w:val="0"/>
      <w:divBdr>
        <w:top w:val="none" w:sz="0" w:space="0" w:color="auto"/>
        <w:left w:val="none" w:sz="0" w:space="0" w:color="auto"/>
        <w:bottom w:val="none" w:sz="0" w:space="0" w:color="auto"/>
        <w:right w:val="none" w:sz="0" w:space="0" w:color="auto"/>
      </w:divBdr>
      <w:divsChild>
        <w:div w:id="165943138">
          <w:marLeft w:val="360"/>
          <w:marRight w:val="0"/>
          <w:marTop w:val="200"/>
          <w:marBottom w:val="0"/>
          <w:divBdr>
            <w:top w:val="none" w:sz="0" w:space="0" w:color="auto"/>
            <w:left w:val="none" w:sz="0" w:space="0" w:color="auto"/>
            <w:bottom w:val="none" w:sz="0" w:space="0" w:color="auto"/>
            <w:right w:val="none" w:sz="0" w:space="0" w:color="auto"/>
          </w:divBdr>
        </w:div>
        <w:div w:id="2083677971">
          <w:marLeft w:val="360"/>
          <w:marRight w:val="0"/>
          <w:marTop w:val="200"/>
          <w:marBottom w:val="0"/>
          <w:divBdr>
            <w:top w:val="none" w:sz="0" w:space="0" w:color="auto"/>
            <w:left w:val="none" w:sz="0" w:space="0" w:color="auto"/>
            <w:bottom w:val="none" w:sz="0" w:space="0" w:color="auto"/>
            <w:right w:val="none" w:sz="0" w:space="0" w:color="auto"/>
          </w:divBdr>
        </w:div>
        <w:div w:id="155726427">
          <w:marLeft w:val="360"/>
          <w:marRight w:val="0"/>
          <w:marTop w:val="200"/>
          <w:marBottom w:val="0"/>
          <w:divBdr>
            <w:top w:val="none" w:sz="0" w:space="0" w:color="auto"/>
            <w:left w:val="none" w:sz="0" w:space="0" w:color="auto"/>
            <w:bottom w:val="none" w:sz="0" w:space="0" w:color="auto"/>
            <w:right w:val="none" w:sz="0" w:space="0" w:color="auto"/>
          </w:divBdr>
        </w:div>
        <w:div w:id="127475789">
          <w:marLeft w:val="360"/>
          <w:marRight w:val="0"/>
          <w:marTop w:val="200"/>
          <w:marBottom w:val="0"/>
          <w:divBdr>
            <w:top w:val="none" w:sz="0" w:space="0" w:color="auto"/>
            <w:left w:val="none" w:sz="0" w:space="0" w:color="auto"/>
            <w:bottom w:val="none" w:sz="0" w:space="0" w:color="auto"/>
            <w:right w:val="none" w:sz="0" w:space="0" w:color="auto"/>
          </w:divBdr>
        </w:div>
        <w:div w:id="460418735">
          <w:marLeft w:val="360"/>
          <w:marRight w:val="0"/>
          <w:marTop w:val="200"/>
          <w:marBottom w:val="0"/>
          <w:divBdr>
            <w:top w:val="none" w:sz="0" w:space="0" w:color="auto"/>
            <w:left w:val="none" w:sz="0" w:space="0" w:color="auto"/>
            <w:bottom w:val="none" w:sz="0" w:space="0" w:color="auto"/>
            <w:right w:val="none" w:sz="0" w:space="0" w:color="auto"/>
          </w:divBdr>
        </w:div>
      </w:divsChild>
    </w:div>
    <w:div w:id="1321084182">
      <w:bodyDiv w:val="1"/>
      <w:marLeft w:val="0"/>
      <w:marRight w:val="0"/>
      <w:marTop w:val="0"/>
      <w:marBottom w:val="0"/>
      <w:divBdr>
        <w:top w:val="none" w:sz="0" w:space="0" w:color="auto"/>
        <w:left w:val="none" w:sz="0" w:space="0" w:color="auto"/>
        <w:bottom w:val="none" w:sz="0" w:space="0" w:color="auto"/>
        <w:right w:val="none" w:sz="0" w:space="0" w:color="auto"/>
      </w:divBdr>
    </w:div>
    <w:div w:id="1331133433">
      <w:bodyDiv w:val="1"/>
      <w:marLeft w:val="0"/>
      <w:marRight w:val="0"/>
      <w:marTop w:val="0"/>
      <w:marBottom w:val="0"/>
      <w:divBdr>
        <w:top w:val="none" w:sz="0" w:space="0" w:color="auto"/>
        <w:left w:val="none" w:sz="0" w:space="0" w:color="auto"/>
        <w:bottom w:val="none" w:sz="0" w:space="0" w:color="auto"/>
        <w:right w:val="none" w:sz="0" w:space="0" w:color="auto"/>
      </w:divBdr>
    </w:div>
    <w:div w:id="1338193433">
      <w:bodyDiv w:val="1"/>
      <w:marLeft w:val="0"/>
      <w:marRight w:val="0"/>
      <w:marTop w:val="0"/>
      <w:marBottom w:val="0"/>
      <w:divBdr>
        <w:top w:val="none" w:sz="0" w:space="0" w:color="auto"/>
        <w:left w:val="none" w:sz="0" w:space="0" w:color="auto"/>
        <w:bottom w:val="none" w:sz="0" w:space="0" w:color="auto"/>
        <w:right w:val="none" w:sz="0" w:space="0" w:color="auto"/>
      </w:divBdr>
    </w:div>
    <w:div w:id="1339386642">
      <w:bodyDiv w:val="1"/>
      <w:marLeft w:val="0"/>
      <w:marRight w:val="0"/>
      <w:marTop w:val="0"/>
      <w:marBottom w:val="0"/>
      <w:divBdr>
        <w:top w:val="none" w:sz="0" w:space="0" w:color="auto"/>
        <w:left w:val="none" w:sz="0" w:space="0" w:color="auto"/>
        <w:bottom w:val="none" w:sz="0" w:space="0" w:color="auto"/>
        <w:right w:val="none" w:sz="0" w:space="0" w:color="auto"/>
      </w:divBdr>
    </w:div>
    <w:div w:id="1339387259">
      <w:bodyDiv w:val="1"/>
      <w:marLeft w:val="0"/>
      <w:marRight w:val="0"/>
      <w:marTop w:val="0"/>
      <w:marBottom w:val="0"/>
      <w:divBdr>
        <w:top w:val="none" w:sz="0" w:space="0" w:color="auto"/>
        <w:left w:val="none" w:sz="0" w:space="0" w:color="auto"/>
        <w:bottom w:val="none" w:sz="0" w:space="0" w:color="auto"/>
        <w:right w:val="none" w:sz="0" w:space="0" w:color="auto"/>
      </w:divBdr>
    </w:div>
    <w:div w:id="1339888937">
      <w:bodyDiv w:val="1"/>
      <w:marLeft w:val="0"/>
      <w:marRight w:val="0"/>
      <w:marTop w:val="0"/>
      <w:marBottom w:val="0"/>
      <w:divBdr>
        <w:top w:val="none" w:sz="0" w:space="0" w:color="auto"/>
        <w:left w:val="none" w:sz="0" w:space="0" w:color="auto"/>
        <w:bottom w:val="none" w:sz="0" w:space="0" w:color="auto"/>
        <w:right w:val="none" w:sz="0" w:space="0" w:color="auto"/>
      </w:divBdr>
    </w:div>
    <w:div w:id="1346446557">
      <w:bodyDiv w:val="1"/>
      <w:marLeft w:val="0"/>
      <w:marRight w:val="0"/>
      <w:marTop w:val="0"/>
      <w:marBottom w:val="0"/>
      <w:divBdr>
        <w:top w:val="none" w:sz="0" w:space="0" w:color="auto"/>
        <w:left w:val="none" w:sz="0" w:space="0" w:color="auto"/>
        <w:bottom w:val="none" w:sz="0" w:space="0" w:color="auto"/>
        <w:right w:val="none" w:sz="0" w:space="0" w:color="auto"/>
      </w:divBdr>
    </w:div>
    <w:div w:id="1346664987">
      <w:bodyDiv w:val="1"/>
      <w:marLeft w:val="0"/>
      <w:marRight w:val="0"/>
      <w:marTop w:val="0"/>
      <w:marBottom w:val="0"/>
      <w:divBdr>
        <w:top w:val="none" w:sz="0" w:space="0" w:color="auto"/>
        <w:left w:val="none" w:sz="0" w:space="0" w:color="auto"/>
        <w:bottom w:val="none" w:sz="0" w:space="0" w:color="auto"/>
        <w:right w:val="none" w:sz="0" w:space="0" w:color="auto"/>
      </w:divBdr>
    </w:div>
    <w:div w:id="1349603279">
      <w:bodyDiv w:val="1"/>
      <w:marLeft w:val="0"/>
      <w:marRight w:val="0"/>
      <w:marTop w:val="0"/>
      <w:marBottom w:val="0"/>
      <w:divBdr>
        <w:top w:val="none" w:sz="0" w:space="0" w:color="auto"/>
        <w:left w:val="none" w:sz="0" w:space="0" w:color="auto"/>
        <w:bottom w:val="none" w:sz="0" w:space="0" w:color="auto"/>
        <w:right w:val="none" w:sz="0" w:space="0" w:color="auto"/>
      </w:divBdr>
    </w:div>
    <w:div w:id="1349718018">
      <w:bodyDiv w:val="1"/>
      <w:marLeft w:val="0"/>
      <w:marRight w:val="0"/>
      <w:marTop w:val="0"/>
      <w:marBottom w:val="0"/>
      <w:divBdr>
        <w:top w:val="none" w:sz="0" w:space="0" w:color="auto"/>
        <w:left w:val="none" w:sz="0" w:space="0" w:color="auto"/>
        <w:bottom w:val="none" w:sz="0" w:space="0" w:color="auto"/>
        <w:right w:val="none" w:sz="0" w:space="0" w:color="auto"/>
      </w:divBdr>
    </w:div>
    <w:div w:id="1353796395">
      <w:bodyDiv w:val="1"/>
      <w:marLeft w:val="0"/>
      <w:marRight w:val="0"/>
      <w:marTop w:val="0"/>
      <w:marBottom w:val="0"/>
      <w:divBdr>
        <w:top w:val="none" w:sz="0" w:space="0" w:color="auto"/>
        <w:left w:val="none" w:sz="0" w:space="0" w:color="auto"/>
        <w:bottom w:val="none" w:sz="0" w:space="0" w:color="auto"/>
        <w:right w:val="none" w:sz="0" w:space="0" w:color="auto"/>
      </w:divBdr>
    </w:div>
    <w:div w:id="1363941939">
      <w:bodyDiv w:val="1"/>
      <w:marLeft w:val="0"/>
      <w:marRight w:val="0"/>
      <w:marTop w:val="0"/>
      <w:marBottom w:val="0"/>
      <w:divBdr>
        <w:top w:val="none" w:sz="0" w:space="0" w:color="auto"/>
        <w:left w:val="none" w:sz="0" w:space="0" w:color="auto"/>
        <w:bottom w:val="none" w:sz="0" w:space="0" w:color="auto"/>
        <w:right w:val="none" w:sz="0" w:space="0" w:color="auto"/>
      </w:divBdr>
    </w:div>
    <w:div w:id="1370110963">
      <w:bodyDiv w:val="1"/>
      <w:marLeft w:val="0"/>
      <w:marRight w:val="0"/>
      <w:marTop w:val="0"/>
      <w:marBottom w:val="0"/>
      <w:divBdr>
        <w:top w:val="none" w:sz="0" w:space="0" w:color="auto"/>
        <w:left w:val="none" w:sz="0" w:space="0" w:color="auto"/>
        <w:bottom w:val="none" w:sz="0" w:space="0" w:color="auto"/>
        <w:right w:val="none" w:sz="0" w:space="0" w:color="auto"/>
      </w:divBdr>
    </w:div>
    <w:div w:id="1372729601">
      <w:bodyDiv w:val="1"/>
      <w:marLeft w:val="0"/>
      <w:marRight w:val="0"/>
      <w:marTop w:val="0"/>
      <w:marBottom w:val="0"/>
      <w:divBdr>
        <w:top w:val="none" w:sz="0" w:space="0" w:color="auto"/>
        <w:left w:val="none" w:sz="0" w:space="0" w:color="auto"/>
        <w:bottom w:val="none" w:sz="0" w:space="0" w:color="auto"/>
        <w:right w:val="none" w:sz="0" w:space="0" w:color="auto"/>
      </w:divBdr>
    </w:div>
    <w:div w:id="1373841612">
      <w:bodyDiv w:val="1"/>
      <w:marLeft w:val="0"/>
      <w:marRight w:val="0"/>
      <w:marTop w:val="0"/>
      <w:marBottom w:val="0"/>
      <w:divBdr>
        <w:top w:val="none" w:sz="0" w:space="0" w:color="auto"/>
        <w:left w:val="none" w:sz="0" w:space="0" w:color="auto"/>
        <w:bottom w:val="none" w:sz="0" w:space="0" w:color="auto"/>
        <w:right w:val="none" w:sz="0" w:space="0" w:color="auto"/>
      </w:divBdr>
    </w:div>
    <w:div w:id="1387071309">
      <w:bodyDiv w:val="1"/>
      <w:marLeft w:val="0"/>
      <w:marRight w:val="0"/>
      <w:marTop w:val="0"/>
      <w:marBottom w:val="0"/>
      <w:divBdr>
        <w:top w:val="none" w:sz="0" w:space="0" w:color="auto"/>
        <w:left w:val="none" w:sz="0" w:space="0" w:color="auto"/>
        <w:bottom w:val="none" w:sz="0" w:space="0" w:color="auto"/>
        <w:right w:val="none" w:sz="0" w:space="0" w:color="auto"/>
      </w:divBdr>
    </w:div>
    <w:div w:id="1391348901">
      <w:bodyDiv w:val="1"/>
      <w:marLeft w:val="0"/>
      <w:marRight w:val="0"/>
      <w:marTop w:val="0"/>
      <w:marBottom w:val="0"/>
      <w:divBdr>
        <w:top w:val="none" w:sz="0" w:space="0" w:color="auto"/>
        <w:left w:val="none" w:sz="0" w:space="0" w:color="auto"/>
        <w:bottom w:val="none" w:sz="0" w:space="0" w:color="auto"/>
        <w:right w:val="none" w:sz="0" w:space="0" w:color="auto"/>
      </w:divBdr>
    </w:div>
    <w:div w:id="1391536907">
      <w:bodyDiv w:val="1"/>
      <w:marLeft w:val="0"/>
      <w:marRight w:val="0"/>
      <w:marTop w:val="0"/>
      <w:marBottom w:val="0"/>
      <w:divBdr>
        <w:top w:val="none" w:sz="0" w:space="0" w:color="auto"/>
        <w:left w:val="none" w:sz="0" w:space="0" w:color="auto"/>
        <w:bottom w:val="none" w:sz="0" w:space="0" w:color="auto"/>
        <w:right w:val="none" w:sz="0" w:space="0" w:color="auto"/>
      </w:divBdr>
    </w:div>
    <w:div w:id="1399745832">
      <w:bodyDiv w:val="1"/>
      <w:marLeft w:val="0"/>
      <w:marRight w:val="0"/>
      <w:marTop w:val="0"/>
      <w:marBottom w:val="0"/>
      <w:divBdr>
        <w:top w:val="none" w:sz="0" w:space="0" w:color="auto"/>
        <w:left w:val="none" w:sz="0" w:space="0" w:color="auto"/>
        <w:bottom w:val="none" w:sz="0" w:space="0" w:color="auto"/>
        <w:right w:val="none" w:sz="0" w:space="0" w:color="auto"/>
      </w:divBdr>
    </w:div>
    <w:div w:id="1402169437">
      <w:bodyDiv w:val="1"/>
      <w:marLeft w:val="0"/>
      <w:marRight w:val="0"/>
      <w:marTop w:val="0"/>
      <w:marBottom w:val="0"/>
      <w:divBdr>
        <w:top w:val="none" w:sz="0" w:space="0" w:color="auto"/>
        <w:left w:val="none" w:sz="0" w:space="0" w:color="auto"/>
        <w:bottom w:val="none" w:sz="0" w:space="0" w:color="auto"/>
        <w:right w:val="none" w:sz="0" w:space="0" w:color="auto"/>
      </w:divBdr>
      <w:divsChild>
        <w:div w:id="1155485714">
          <w:marLeft w:val="360"/>
          <w:marRight w:val="0"/>
          <w:marTop w:val="200"/>
          <w:marBottom w:val="0"/>
          <w:divBdr>
            <w:top w:val="none" w:sz="0" w:space="0" w:color="auto"/>
            <w:left w:val="none" w:sz="0" w:space="0" w:color="auto"/>
            <w:bottom w:val="none" w:sz="0" w:space="0" w:color="auto"/>
            <w:right w:val="none" w:sz="0" w:space="0" w:color="auto"/>
          </w:divBdr>
        </w:div>
      </w:divsChild>
    </w:div>
    <w:div w:id="1405181742">
      <w:bodyDiv w:val="1"/>
      <w:marLeft w:val="0"/>
      <w:marRight w:val="0"/>
      <w:marTop w:val="0"/>
      <w:marBottom w:val="0"/>
      <w:divBdr>
        <w:top w:val="none" w:sz="0" w:space="0" w:color="auto"/>
        <w:left w:val="none" w:sz="0" w:space="0" w:color="auto"/>
        <w:bottom w:val="none" w:sz="0" w:space="0" w:color="auto"/>
        <w:right w:val="none" w:sz="0" w:space="0" w:color="auto"/>
      </w:divBdr>
    </w:div>
    <w:div w:id="1420909686">
      <w:bodyDiv w:val="1"/>
      <w:marLeft w:val="0"/>
      <w:marRight w:val="0"/>
      <w:marTop w:val="0"/>
      <w:marBottom w:val="0"/>
      <w:divBdr>
        <w:top w:val="none" w:sz="0" w:space="0" w:color="auto"/>
        <w:left w:val="none" w:sz="0" w:space="0" w:color="auto"/>
        <w:bottom w:val="none" w:sz="0" w:space="0" w:color="auto"/>
        <w:right w:val="none" w:sz="0" w:space="0" w:color="auto"/>
      </w:divBdr>
    </w:div>
    <w:div w:id="1431975838">
      <w:bodyDiv w:val="1"/>
      <w:marLeft w:val="0"/>
      <w:marRight w:val="0"/>
      <w:marTop w:val="0"/>
      <w:marBottom w:val="0"/>
      <w:divBdr>
        <w:top w:val="none" w:sz="0" w:space="0" w:color="auto"/>
        <w:left w:val="none" w:sz="0" w:space="0" w:color="auto"/>
        <w:bottom w:val="none" w:sz="0" w:space="0" w:color="auto"/>
        <w:right w:val="none" w:sz="0" w:space="0" w:color="auto"/>
      </w:divBdr>
    </w:div>
    <w:div w:id="1434012340">
      <w:bodyDiv w:val="1"/>
      <w:marLeft w:val="0"/>
      <w:marRight w:val="0"/>
      <w:marTop w:val="0"/>
      <w:marBottom w:val="0"/>
      <w:divBdr>
        <w:top w:val="none" w:sz="0" w:space="0" w:color="auto"/>
        <w:left w:val="none" w:sz="0" w:space="0" w:color="auto"/>
        <w:bottom w:val="none" w:sz="0" w:space="0" w:color="auto"/>
        <w:right w:val="none" w:sz="0" w:space="0" w:color="auto"/>
      </w:divBdr>
    </w:div>
    <w:div w:id="1450737398">
      <w:bodyDiv w:val="1"/>
      <w:marLeft w:val="0"/>
      <w:marRight w:val="0"/>
      <w:marTop w:val="0"/>
      <w:marBottom w:val="0"/>
      <w:divBdr>
        <w:top w:val="none" w:sz="0" w:space="0" w:color="auto"/>
        <w:left w:val="none" w:sz="0" w:space="0" w:color="auto"/>
        <w:bottom w:val="none" w:sz="0" w:space="0" w:color="auto"/>
        <w:right w:val="none" w:sz="0" w:space="0" w:color="auto"/>
      </w:divBdr>
    </w:div>
    <w:div w:id="1454909092">
      <w:bodyDiv w:val="1"/>
      <w:marLeft w:val="0"/>
      <w:marRight w:val="0"/>
      <w:marTop w:val="0"/>
      <w:marBottom w:val="0"/>
      <w:divBdr>
        <w:top w:val="none" w:sz="0" w:space="0" w:color="auto"/>
        <w:left w:val="none" w:sz="0" w:space="0" w:color="auto"/>
        <w:bottom w:val="none" w:sz="0" w:space="0" w:color="auto"/>
        <w:right w:val="none" w:sz="0" w:space="0" w:color="auto"/>
      </w:divBdr>
    </w:div>
    <w:div w:id="1464345640">
      <w:bodyDiv w:val="1"/>
      <w:marLeft w:val="0"/>
      <w:marRight w:val="0"/>
      <w:marTop w:val="0"/>
      <w:marBottom w:val="0"/>
      <w:divBdr>
        <w:top w:val="none" w:sz="0" w:space="0" w:color="auto"/>
        <w:left w:val="none" w:sz="0" w:space="0" w:color="auto"/>
        <w:bottom w:val="none" w:sz="0" w:space="0" w:color="auto"/>
        <w:right w:val="none" w:sz="0" w:space="0" w:color="auto"/>
      </w:divBdr>
    </w:div>
    <w:div w:id="1507866719">
      <w:bodyDiv w:val="1"/>
      <w:marLeft w:val="0"/>
      <w:marRight w:val="0"/>
      <w:marTop w:val="0"/>
      <w:marBottom w:val="0"/>
      <w:divBdr>
        <w:top w:val="none" w:sz="0" w:space="0" w:color="auto"/>
        <w:left w:val="none" w:sz="0" w:space="0" w:color="auto"/>
        <w:bottom w:val="none" w:sz="0" w:space="0" w:color="auto"/>
        <w:right w:val="none" w:sz="0" w:space="0" w:color="auto"/>
      </w:divBdr>
    </w:div>
    <w:div w:id="1527328177">
      <w:bodyDiv w:val="1"/>
      <w:marLeft w:val="0"/>
      <w:marRight w:val="0"/>
      <w:marTop w:val="0"/>
      <w:marBottom w:val="0"/>
      <w:divBdr>
        <w:top w:val="none" w:sz="0" w:space="0" w:color="auto"/>
        <w:left w:val="none" w:sz="0" w:space="0" w:color="auto"/>
        <w:bottom w:val="none" w:sz="0" w:space="0" w:color="auto"/>
        <w:right w:val="none" w:sz="0" w:space="0" w:color="auto"/>
      </w:divBdr>
    </w:div>
    <w:div w:id="1537965354">
      <w:bodyDiv w:val="1"/>
      <w:marLeft w:val="0"/>
      <w:marRight w:val="0"/>
      <w:marTop w:val="0"/>
      <w:marBottom w:val="0"/>
      <w:divBdr>
        <w:top w:val="none" w:sz="0" w:space="0" w:color="auto"/>
        <w:left w:val="none" w:sz="0" w:space="0" w:color="auto"/>
        <w:bottom w:val="none" w:sz="0" w:space="0" w:color="auto"/>
        <w:right w:val="none" w:sz="0" w:space="0" w:color="auto"/>
      </w:divBdr>
    </w:div>
    <w:div w:id="1540238750">
      <w:bodyDiv w:val="1"/>
      <w:marLeft w:val="0"/>
      <w:marRight w:val="0"/>
      <w:marTop w:val="0"/>
      <w:marBottom w:val="0"/>
      <w:divBdr>
        <w:top w:val="none" w:sz="0" w:space="0" w:color="auto"/>
        <w:left w:val="none" w:sz="0" w:space="0" w:color="auto"/>
        <w:bottom w:val="none" w:sz="0" w:space="0" w:color="auto"/>
        <w:right w:val="none" w:sz="0" w:space="0" w:color="auto"/>
      </w:divBdr>
    </w:div>
    <w:div w:id="1564680669">
      <w:bodyDiv w:val="1"/>
      <w:marLeft w:val="0"/>
      <w:marRight w:val="0"/>
      <w:marTop w:val="0"/>
      <w:marBottom w:val="0"/>
      <w:divBdr>
        <w:top w:val="none" w:sz="0" w:space="0" w:color="auto"/>
        <w:left w:val="none" w:sz="0" w:space="0" w:color="auto"/>
        <w:bottom w:val="none" w:sz="0" w:space="0" w:color="auto"/>
        <w:right w:val="none" w:sz="0" w:space="0" w:color="auto"/>
      </w:divBdr>
    </w:div>
    <w:div w:id="1573151542">
      <w:bodyDiv w:val="1"/>
      <w:marLeft w:val="0"/>
      <w:marRight w:val="0"/>
      <w:marTop w:val="0"/>
      <w:marBottom w:val="0"/>
      <w:divBdr>
        <w:top w:val="none" w:sz="0" w:space="0" w:color="auto"/>
        <w:left w:val="none" w:sz="0" w:space="0" w:color="auto"/>
        <w:bottom w:val="none" w:sz="0" w:space="0" w:color="auto"/>
        <w:right w:val="none" w:sz="0" w:space="0" w:color="auto"/>
      </w:divBdr>
    </w:div>
    <w:div w:id="1574124891">
      <w:bodyDiv w:val="1"/>
      <w:marLeft w:val="0"/>
      <w:marRight w:val="0"/>
      <w:marTop w:val="0"/>
      <w:marBottom w:val="0"/>
      <w:divBdr>
        <w:top w:val="none" w:sz="0" w:space="0" w:color="auto"/>
        <w:left w:val="none" w:sz="0" w:space="0" w:color="auto"/>
        <w:bottom w:val="none" w:sz="0" w:space="0" w:color="auto"/>
        <w:right w:val="none" w:sz="0" w:space="0" w:color="auto"/>
      </w:divBdr>
    </w:div>
    <w:div w:id="1576011979">
      <w:bodyDiv w:val="1"/>
      <w:marLeft w:val="0"/>
      <w:marRight w:val="0"/>
      <w:marTop w:val="0"/>
      <w:marBottom w:val="0"/>
      <w:divBdr>
        <w:top w:val="none" w:sz="0" w:space="0" w:color="auto"/>
        <w:left w:val="none" w:sz="0" w:space="0" w:color="auto"/>
        <w:bottom w:val="none" w:sz="0" w:space="0" w:color="auto"/>
        <w:right w:val="none" w:sz="0" w:space="0" w:color="auto"/>
      </w:divBdr>
    </w:div>
    <w:div w:id="1611231981">
      <w:bodyDiv w:val="1"/>
      <w:marLeft w:val="0"/>
      <w:marRight w:val="0"/>
      <w:marTop w:val="0"/>
      <w:marBottom w:val="0"/>
      <w:divBdr>
        <w:top w:val="none" w:sz="0" w:space="0" w:color="auto"/>
        <w:left w:val="none" w:sz="0" w:space="0" w:color="auto"/>
        <w:bottom w:val="none" w:sz="0" w:space="0" w:color="auto"/>
        <w:right w:val="none" w:sz="0" w:space="0" w:color="auto"/>
      </w:divBdr>
    </w:div>
    <w:div w:id="1621566947">
      <w:bodyDiv w:val="1"/>
      <w:marLeft w:val="0"/>
      <w:marRight w:val="0"/>
      <w:marTop w:val="0"/>
      <w:marBottom w:val="0"/>
      <w:divBdr>
        <w:top w:val="none" w:sz="0" w:space="0" w:color="auto"/>
        <w:left w:val="none" w:sz="0" w:space="0" w:color="auto"/>
        <w:bottom w:val="none" w:sz="0" w:space="0" w:color="auto"/>
        <w:right w:val="none" w:sz="0" w:space="0" w:color="auto"/>
      </w:divBdr>
      <w:divsChild>
        <w:div w:id="1675109481">
          <w:marLeft w:val="360"/>
          <w:marRight w:val="0"/>
          <w:marTop w:val="200"/>
          <w:marBottom w:val="0"/>
          <w:divBdr>
            <w:top w:val="none" w:sz="0" w:space="0" w:color="auto"/>
            <w:left w:val="none" w:sz="0" w:space="0" w:color="auto"/>
            <w:bottom w:val="none" w:sz="0" w:space="0" w:color="auto"/>
            <w:right w:val="none" w:sz="0" w:space="0" w:color="auto"/>
          </w:divBdr>
        </w:div>
        <w:div w:id="1834253193">
          <w:marLeft w:val="360"/>
          <w:marRight w:val="0"/>
          <w:marTop w:val="200"/>
          <w:marBottom w:val="0"/>
          <w:divBdr>
            <w:top w:val="none" w:sz="0" w:space="0" w:color="auto"/>
            <w:left w:val="none" w:sz="0" w:space="0" w:color="auto"/>
            <w:bottom w:val="none" w:sz="0" w:space="0" w:color="auto"/>
            <w:right w:val="none" w:sz="0" w:space="0" w:color="auto"/>
          </w:divBdr>
        </w:div>
        <w:div w:id="410586526">
          <w:marLeft w:val="360"/>
          <w:marRight w:val="0"/>
          <w:marTop w:val="200"/>
          <w:marBottom w:val="0"/>
          <w:divBdr>
            <w:top w:val="none" w:sz="0" w:space="0" w:color="auto"/>
            <w:left w:val="none" w:sz="0" w:space="0" w:color="auto"/>
            <w:bottom w:val="none" w:sz="0" w:space="0" w:color="auto"/>
            <w:right w:val="none" w:sz="0" w:space="0" w:color="auto"/>
          </w:divBdr>
        </w:div>
      </w:divsChild>
    </w:div>
    <w:div w:id="1631397188">
      <w:bodyDiv w:val="1"/>
      <w:marLeft w:val="0"/>
      <w:marRight w:val="0"/>
      <w:marTop w:val="0"/>
      <w:marBottom w:val="0"/>
      <w:divBdr>
        <w:top w:val="none" w:sz="0" w:space="0" w:color="auto"/>
        <w:left w:val="none" w:sz="0" w:space="0" w:color="auto"/>
        <w:bottom w:val="none" w:sz="0" w:space="0" w:color="auto"/>
        <w:right w:val="none" w:sz="0" w:space="0" w:color="auto"/>
      </w:divBdr>
    </w:div>
    <w:div w:id="1636057126">
      <w:bodyDiv w:val="1"/>
      <w:marLeft w:val="0"/>
      <w:marRight w:val="0"/>
      <w:marTop w:val="0"/>
      <w:marBottom w:val="0"/>
      <w:divBdr>
        <w:top w:val="none" w:sz="0" w:space="0" w:color="auto"/>
        <w:left w:val="none" w:sz="0" w:space="0" w:color="auto"/>
        <w:bottom w:val="none" w:sz="0" w:space="0" w:color="auto"/>
        <w:right w:val="none" w:sz="0" w:space="0" w:color="auto"/>
      </w:divBdr>
    </w:div>
    <w:div w:id="1638994914">
      <w:bodyDiv w:val="1"/>
      <w:marLeft w:val="0"/>
      <w:marRight w:val="0"/>
      <w:marTop w:val="0"/>
      <w:marBottom w:val="0"/>
      <w:divBdr>
        <w:top w:val="none" w:sz="0" w:space="0" w:color="auto"/>
        <w:left w:val="none" w:sz="0" w:space="0" w:color="auto"/>
        <w:bottom w:val="none" w:sz="0" w:space="0" w:color="auto"/>
        <w:right w:val="none" w:sz="0" w:space="0" w:color="auto"/>
      </w:divBdr>
    </w:div>
    <w:div w:id="1646273005">
      <w:bodyDiv w:val="1"/>
      <w:marLeft w:val="0"/>
      <w:marRight w:val="0"/>
      <w:marTop w:val="0"/>
      <w:marBottom w:val="0"/>
      <w:divBdr>
        <w:top w:val="none" w:sz="0" w:space="0" w:color="auto"/>
        <w:left w:val="none" w:sz="0" w:space="0" w:color="auto"/>
        <w:bottom w:val="none" w:sz="0" w:space="0" w:color="auto"/>
        <w:right w:val="none" w:sz="0" w:space="0" w:color="auto"/>
      </w:divBdr>
    </w:div>
    <w:div w:id="1676758526">
      <w:bodyDiv w:val="1"/>
      <w:marLeft w:val="0"/>
      <w:marRight w:val="0"/>
      <w:marTop w:val="0"/>
      <w:marBottom w:val="0"/>
      <w:divBdr>
        <w:top w:val="none" w:sz="0" w:space="0" w:color="auto"/>
        <w:left w:val="none" w:sz="0" w:space="0" w:color="auto"/>
        <w:bottom w:val="none" w:sz="0" w:space="0" w:color="auto"/>
        <w:right w:val="none" w:sz="0" w:space="0" w:color="auto"/>
      </w:divBdr>
    </w:div>
    <w:div w:id="1695689471">
      <w:bodyDiv w:val="1"/>
      <w:marLeft w:val="0"/>
      <w:marRight w:val="0"/>
      <w:marTop w:val="0"/>
      <w:marBottom w:val="0"/>
      <w:divBdr>
        <w:top w:val="none" w:sz="0" w:space="0" w:color="auto"/>
        <w:left w:val="none" w:sz="0" w:space="0" w:color="auto"/>
        <w:bottom w:val="none" w:sz="0" w:space="0" w:color="auto"/>
        <w:right w:val="none" w:sz="0" w:space="0" w:color="auto"/>
      </w:divBdr>
    </w:div>
    <w:div w:id="1707368777">
      <w:bodyDiv w:val="1"/>
      <w:marLeft w:val="0"/>
      <w:marRight w:val="0"/>
      <w:marTop w:val="0"/>
      <w:marBottom w:val="0"/>
      <w:divBdr>
        <w:top w:val="none" w:sz="0" w:space="0" w:color="auto"/>
        <w:left w:val="none" w:sz="0" w:space="0" w:color="auto"/>
        <w:bottom w:val="none" w:sz="0" w:space="0" w:color="auto"/>
        <w:right w:val="none" w:sz="0" w:space="0" w:color="auto"/>
      </w:divBdr>
    </w:div>
    <w:div w:id="1712726222">
      <w:bodyDiv w:val="1"/>
      <w:marLeft w:val="0"/>
      <w:marRight w:val="0"/>
      <w:marTop w:val="0"/>
      <w:marBottom w:val="0"/>
      <w:divBdr>
        <w:top w:val="none" w:sz="0" w:space="0" w:color="auto"/>
        <w:left w:val="none" w:sz="0" w:space="0" w:color="auto"/>
        <w:bottom w:val="none" w:sz="0" w:space="0" w:color="auto"/>
        <w:right w:val="none" w:sz="0" w:space="0" w:color="auto"/>
      </w:divBdr>
    </w:div>
    <w:div w:id="1715153684">
      <w:bodyDiv w:val="1"/>
      <w:marLeft w:val="0"/>
      <w:marRight w:val="0"/>
      <w:marTop w:val="0"/>
      <w:marBottom w:val="0"/>
      <w:divBdr>
        <w:top w:val="none" w:sz="0" w:space="0" w:color="auto"/>
        <w:left w:val="none" w:sz="0" w:space="0" w:color="auto"/>
        <w:bottom w:val="none" w:sz="0" w:space="0" w:color="auto"/>
        <w:right w:val="none" w:sz="0" w:space="0" w:color="auto"/>
      </w:divBdr>
    </w:div>
    <w:div w:id="1730422909">
      <w:bodyDiv w:val="1"/>
      <w:marLeft w:val="0"/>
      <w:marRight w:val="0"/>
      <w:marTop w:val="0"/>
      <w:marBottom w:val="0"/>
      <w:divBdr>
        <w:top w:val="none" w:sz="0" w:space="0" w:color="auto"/>
        <w:left w:val="none" w:sz="0" w:space="0" w:color="auto"/>
        <w:bottom w:val="none" w:sz="0" w:space="0" w:color="auto"/>
        <w:right w:val="none" w:sz="0" w:space="0" w:color="auto"/>
      </w:divBdr>
    </w:div>
    <w:div w:id="1730497177">
      <w:bodyDiv w:val="1"/>
      <w:marLeft w:val="0"/>
      <w:marRight w:val="0"/>
      <w:marTop w:val="0"/>
      <w:marBottom w:val="0"/>
      <w:divBdr>
        <w:top w:val="none" w:sz="0" w:space="0" w:color="auto"/>
        <w:left w:val="none" w:sz="0" w:space="0" w:color="auto"/>
        <w:bottom w:val="none" w:sz="0" w:space="0" w:color="auto"/>
        <w:right w:val="none" w:sz="0" w:space="0" w:color="auto"/>
      </w:divBdr>
    </w:div>
    <w:div w:id="1731266206">
      <w:bodyDiv w:val="1"/>
      <w:marLeft w:val="0"/>
      <w:marRight w:val="0"/>
      <w:marTop w:val="0"/>
      <w:marBottom w:val="0"/>
      <w:divBdr>
        <w:top w:val="none" w:sz="0" w:space="0" w:color="auto"/>
        <w:left w:val="none" w:sz="0" w:space="0" w:color="auto"/>
        <w:bottom w:val="none" w:sz="0" w:space="0" w:color="auto"/>
        <w:right w:val="none" w:sz="0" w:space="0" w:color="auto"/>
      </w:divBdr>
    </w:div>
    <w:div w:id="1733312855">
      <w:bodyDiv w:val="1"/>
      <w:marLeft w:val="0"/>
      <w:marRight w:val="0"/>
      <w:marTop w:val="0"/>
      <w:marBottom w:val="0"/>
      <w:divBdr>
        <w:top w:val="none" w:sz="0" w:space="0" w:color="auto"/>
        <w:left w:val="none" w:sz="0" w:space="0" w:color="auto"/>
        <w:bottom w:val="none" w:sz="0" w:space="0" w:color="auto"/>
        <w:right w:val="none" w:sz="0" w:space="0" w:color="auto"/>
      </w:divBdr>
    </w:div>
    <w:div w:id="1735666149">
      <w:bodyDiv w:val="1"/>
      <w:marLeft w:val="0"/>
      <w:marRight w:val="0"/>
      <w:marTop w:val="0"/>
      <w:marBottom w:val="0"/>
      <w:divBdr>
        <w:top w:val="none" w:sz="0" w:space="0" w:color="auto"/>
        <w:left w:val="none" w:sz="0" w:space="0" w:color="auto"/>
        <w:bottom w:val="none" w:sz="0" w:space="0" w:color="auto"/>
        <w:right w:val="none" w:sz="0" w:space="0" w:color="auto"/>
      </w:divBdr>
    </w:div>
    <w:div w:id="1735933773">
      <w:bodyDiv w:val="1"/>
      <w:marLeft w:val="0"/>
      <w:marRight w:val="0"/>
      <w:marTop w:val="0"/>
      <w:marBottom w:val="0"/>
      <w:divBdr>
        <w:top w:val="none" w:sz="0" w:space="0" w:color="auto"/>
        <w:left w:val="none" w:sz="0" w:space="0" w:color="auto"/>
        <w:bottom w:val="none" w:sz="0" w:space="0" w:color="auto"/>
        <w:right w:val="none" w:sz="0" w:space="0" w:color="auto"/>
      </w:divBdr>
    </w:div>
    <w:div w:id="1740133470">
      <w:bodyDiv w:val="1"/>
      <w:marLeft w:val="0"/>
      <w:marRight w:val="0"/>
      <w:marTop w:val="0"/>
      <w:marBottom w:val="0"/>
      <w:divBdr>
        <w:top w:val="none" w:sz="0" w:space="0" w:color="auto"/>
        <w:left w:val="none" w:sz="0" w:space="0" w:color="auto"/>
        <w:bottom w:val="none" w:sz="0" w:space="0" w:color="auto"/>
        <w:right w:val="none" w:sz="0" w:space="0" w:color="auto"/>
      </w:divBdr>
      <w:divsChild>
        <w:div w:id="2028479556">
          <w:marLeft w:val="360"/>
          <w:marRight w:val="0"/>
          <w:marTop w:val="200"/>
          <w:marBottom w:val="0"/>
          <w:divBdr>
            <w:top w:val="none" w:sz="0" w:space="0" w:color="auto"/>
            <w:left w:val="none" w:sz="0" w:space="0" w:color="auto"/>
            <w:bottom w:val="none" w:sz="0" w:space="0" w:color="auto"/>
            <w:right w:val="none" w:sz="0" w:space="0" w:color="auto"/>
          </w:divBdr>
        </w:div>
      </w:divsChild>
    </w:div>
    <w:div w:id="1741514669">
      <w:bodyDiv w:val="1"/>
      <w:marLeft w:val="0"/>
      <w:marRight w:val="0"/>
      <w:marTop w:val="0"/>
      <w:marBottom w:val="0"/>
      <w:divBdr>
        <w:top w:val="none" w:sz="0" w:space="0" w:color="auto"/>
        <w:left w:val="none" w:sz="0" w:space="0" w:color="auto"/>
        <w:bottom w:val="none" w:sz="0" w:space="0" w:color="auto"/>
        <w:right w:val="none" w:sz="0" w:space="0" w:color="auto"/>
      </w:divBdr>
    </w:div>
    <w:div w:id="1747024722">
      <w:bodyDiv w:val="1"/>
      <w:marLeft w:val="0"/>
      <w:marRight w:val="0"/>
      <w:marTop w:val="0"/>
      <w:marBottom w:val="0"/>
      <w:divBdr>
        <w:top w:val="none" w:sz="0" w:space="0" w:color="auto"/>
        <w:left w:val="none" w:sz="0" w:space="0" w:color="auto"/>
        <w:bottom w:val="none" w:sz="0" w:space="0" w:color="auto"/>
        <w:right w:val="none" w:sz="0" w:space="0" w:color="auto"/>
      </w:divBdr>
    </w:div>
    <w:div w:id="1760296995">
      <w:bodyDiv w:val="1"/>
      <w:marLeft w:val="0"/>
      <w:marRight w:val="0"/>
      <w:marTop w:val="0"/>
      <w:marBottom w:val="0"/>
      <w:divBdr>
        <w:top w:val="none" w:sz="0" w:space="0" w:color="auto"/>
        <w:left w:val="none" w:sz="0" w:space="0" w:color="auto"/>
        <w:bottom w:val="none" w:sz="0" w:space="0" w:color="auto"/>
        <w:right w:val="none" w:sz="0" w:space="0" w:color="auto"/>
      </w:divBdr>
      <w:divsChild>
        <w:div w:id="2135712828">
          <w:marLeft w:val="504"/>
          <w:marRight w:val="0"/>
          <w:marTop w:val="186"/>
          <w:marBottom w:val="0"/>
          <w:divBdr>
            <w:top w:val="none" w:sz="0" w:space="0" w:color="auto"/>
            <w:left w:val="none" w:sz="0" w:space="0" w:color="auto"/>
            <w:bottom w:val="none" w:sz="0" w:space="0" w:color="auto"/>
            <w:right w:val="none" w:sz="0" w:space="0" w:color="auto"/>
          </w:divBdr>
        </w:div>
      </w:divsChild>
    </w:div>
    <w:div w:id="1774402622">
      <w:bodyDiv w:val="1"/>
      <w:marLeft w:val="0"/>
      <w:marRight w:val="0"/>
      <w:marTop w:val="0"/>
      <w:marBottom w:val="0"/>
      <w:divBdr>
        <w:top w:val="none" w:sz="0" w:space="0" w:color="auto"/>
        <w:left w:val="none" w:sz="0" w:space="0" w:color="auto"/>
        <w:bottom w:val="none" w:sz="0" w:space="0" w:color="auto"/>
        <w:right w:val="none" w:sz="0" w:space="0" w:color="auto"/>
      </w:divBdr>
    </w:div>
    <w:div w:id="1776710375">
      <w:bodyDiv w:val="1"/>
      <w:marLeft w:val="0"/>
      <w:marRight w:val="0"/>
      <w:marTop w:val="0"/>
      <w:marBottom w:val="0"/>
      <w:divBdr>
        <w:top w:val="none" w:sz="0" w:space="0" w:color="auto"/>
        <w:left w:val="none" w:sz="0" w:space="0" w:color="auto"/>
        <w:bottom w:val="none" w:sz="0" w:space="0" w:color="auto"/>
        <w:right w:val="none" w:sz="0" w:space="0" w:color="auto"/>
      </w:divBdr>
    </w:div>
    <w:div w:id="1788425814">
      <w:bodyDiv w:val="1"/>
      <w:marLeft w:val="0"/>
      <w:marRight w:val="0"/>
      <w:marTop w:val="0"/>
      <w:marBottom w:val="0"/>
      <w:divBdr>
        <w:top w:val="none" w:sz="0" w:space="0" w:color="auto"/>
        <w:left w:val="none" w:sz="0" w:space="0" w:color="auto"/>
        <w:bottom w:val="none" w:sz="0" w:space="0" w:color="auto"/>
        <w:right w:val="none" w:sz="0" w:space="0" w:color="auto"/>
      </w:divBdr>
    </w:div>
    <w:div w:id="1804075244">
      <w:bodyDiv w:val="1"/>
      <w:marLeft w:val="0"/>
      <w:marRight w:val="0"/>
      <w:marTop w:val="0"/>
      <w:marBottom w:val="0"/>
      <w:divBdr>
        <w:top w:val="none" w:sz="0" w:space="0" w:color="auto"/>
        <w:left w:val="none" w:sz="0" w:space="0" w:color="auto"/>
        <w:bottom w:val="none" w:sz="0" w:space="0" w:color="auto"/>
        <w:right w:val="none" w:sz="0" w:space="0" w:color="auto"/>
      </w:divBdr>
    </w:div>
    <w:div w:id="1808083360">
      <w:bodyDiv w:val="1"/>
      <w:marLeft w:val="0"/>
      <w:marRight w:val="0"/>
      <w:marTop w:val="0"/>
      <w:marBottom w:val="0"/>
      <w:divBdr>
        <w:top w:val="none" w:sz="0" w:space="0" w:color="auto"/>
        <w:left w:val="none" w:sz="0" w:space="0" w:color="auto"/>
        <w:bottom w:val="none" w:sz="0" w:space="0" w:color="auto"/>
        <w:right w:val="none" w:sz="0" w:space="0" w:color="auto"/>
      </w:divBdr>
    </w:div>
    <w:div w:id="1810783343">
      <w:bodyDiv w:val="1"/>
      <w:marLeft w:val="0"/>
      <w:marRight w:val="0"/>
      <w:marTop w:val="0"/>
      <w:marBottom w:val="0"/>
      <w:divBdr>
        <w:top w:val="none" w:sz="0" w:space="0" w:color="auto"/>
        <w:left w:val="none" w:sz="0" w:space="0" w:color="auto"/>
        <w:bottom w:val="none" w:sz="0" w:space="0" w:color="auto"/>
        <w:right w:val="none" w:sz="0" w:space="0" w:color="auto"/>
      </w:divBdr>
    </w:div>
    <w:div w:id="1811289091">
      <w:bodyDiv w:val="1"/>
      <w:marLeft w:val="0"/>
      <w:marRight w:val="0"/>
      <w:marTop w:val="0"/>
      <w:marBottom w:val="0"/>
      <w:divBdr>
        <w:top w:val="none" w:sz="0" w:space="0" w:color="auto"/>
        <w:left w:val="none" w:sz="0" w:space="0" w:color="auto"/>
        <w:bottom w:val="none" w:sz="0" w:space="0" w:color="auto"/>
        <w:right w:val="none" w:sz="0" w:space="0" w:color="auto"/>
      </w:divBdr>
    </w:div>
    <w:div w:id="1858351891">
      <w:bodyDiv w:val="1"/>
      <w:marLeft w:val="0"/>
      <w:marRight w:val="0"/>
      <w:marTop w:val="0"/>
      <w:marBottom w:val="0"/>
      <w:divBdr>
        <w:top w:val="none" w:sz="0" w:space="0" w:color="auto"/>
        <w:left w:val="none" w:sz="0" w:space="0" w:color="auto"/>
        <w:bottom w:val="none" w:sz="0" w:space="0" w:color="auto"/>
        <w:right w:val="none" w:sz="0" w:space="0" w:color="auto"/>
      </w:divBdr>
    </w:div>
    <w:div w:id="1862357078">
      <w:bodyDiv w:val="1"/>
      <w:marLeft w:val="0"/>
      <w:marRight w:val="0"/>
      <w:marTop w:val="0"/>
      <w:marBottom w:val="0"/>
      <w:divBdr>
        <w:top w:val="none" w:sz="0" w:space="0" w:color="auto"/>
        <w:left w:val="none" w:sz="0" w:space="0" w:color="auto"/>
        <w:bottom w:val="none" w:sz="0" w:space="0" w:color="auto"/>
        <w:right w:val="none" w:sz="0" w:space="0" w:color="auto"/>
      </w:divBdr>
    </w:div>
    <w:div w:id="1863014677">
      <w:bodyDiv w:val="1"/>
      <w:marLeft w:val="0"/>
      <w:marRight w:val="0"/>
      <w:marTop w:val="0"/>
      <w:marBottom w:val="0"/>
      <w:divBdr>
        <w:top w:val="none" w:sz="0" w:space="0" w:color="auto"/>
        <w:left w:val="none" w:sz="0" w:space="0" w:color="auto"/>
        <w:bottom w:val="none" w:sz="0" w:space="0" w:color="auto"/>
        <w:right w:val="none" w:sz="0" w:space="0" w:color="auto"/>
      </w:divBdr>
    </w:div>
    <w:div w:id="1863350420">
      <w:bodyDiv w:val="1"/>
      <w:marLeft w:val="0"/>
      <w:marRight w:val="0"/>
      <w:marTop w:val="0"/>
      <w:marBottom w:val="0"/>
      <w:divBdr>
        <w:top w:val="none" w:sz="0" w:space="0" w:color="auto"/>
        <w:left w:val="none" w:sz="0" w:space="0" w:color="auto"/>
        <w:bottom w:val="none" w:sz="0" w:space="0" w:color="auto"/>
        <w:right w:val="none" w:sz="0" w:space="0" w:color="auto"/>
      </w:divBdr>
    </w:div>
    <w:div w:id="1869298611">
      <w:bodyDiv w:val="1"/>
      <w:marLeft w:val="0"/>
      <w:marRight w:val="0"/>
      <w:marTop w:val="0"/>
      <w:marBottom w:val="0"/>
      <w:divBdr>
        <w:top w:val="none" w:sz="0" w:space="0" w:color="auto"/>
        <w:left w:val="none" w:sz="0" w:space="0" w:color="auto"/>
        <w:bottom w:val="none" w:sz="0" w:space="0" w:color="auto"/>
        <w:right w:val="none" w:sz="0" w:space="0" w:color="auto"/>
      </w:divBdr>
    </w:div>
    <w:div w:id="1884096937">
      <w:bodyDiv w:val="1"/>
      <w:marLeft w:val="0"/>
      <w:marRight w:val="0"/>
      <w:marTop w:val="0"/>
      <w:marBottom w:val="0"/>
      <w:divBdr>
        <w:top w:val="none" w:sz="0" w:space="0" w:color="auto"/>
        <w:left w:val="none" w:sz="0" w:space="0" w:color="auto"/>
        <w:bottom w:val="none" w:sz="0" w:space="0" w:color="auto"/>
        <w:right w:val="none" w:sz="0" w:space="0" w:color="auto"/>
      </w:divBdr>
    </w:div>
    <w:div w:id="1886285991">
      <w:bodyDiv w:val="1"/>
      <w:marLeft w:val="0"/>
      <w:marRight w:val="0"/>
      <w:marTop w:val="0"/>
      <w:marBottom w:val="0"/>
      <w:divBdr>
        <w:top w:val="none" w:sz="0" w:space="0" w:color="auto"/>
        <w:left w:val="none" w:sz="0" w:space="0" w:color="auto"/>
        <w:bottom w:val="none" w:sz="0" w:space="0" w:color="auto"/>
        <w:right w:val="none" w:sz="0" w:space="0" w:color="auto"/>
      </w:divBdr>
    </w:div>
    <w:div w:id="1896576947">
      <w:bodyDiv w:val="1"/>
      <w:marLeft w:val="0"/>
      <w:marRight w:val="0"/>
      <w:marTop w:val="0"/>
      <w:marBottom w:val="0"/>
      <w:divBdr>
        <w:top w:val="none" w:sz="0" w:space="0" w:color="auto"/>
        <w:left w:val="none" w:sz="0" w:space="0" w:color="auto"/>
        <w:bottom w:val="none" w:sz="0" w:space="0" w:color="auto"/>
        <w:right w:val="none" w:sz="0" w:space="0" w:color="auto"/>
      </w:divBdr>
    </w:div>
    <w:div w:id="1897661504">
      <w:bodyDiv w:val="1"/>
      <w:marLeft w:val="0"/>
      <w:marRight w:val="0"/>
      <w:marTop w:val="0"/>
      <w:marBottom w:val="0"/>
      <w:divBdr>
        <w:top w:val="none" w:sz="0" w:space="0" w:color="auto"/>
        <w:left w:val="none" w:sz="0" w:space="0" w:color="auto"/>
        <w:bottom w:val="none" w:sz="0" w:space="0" w:color="auto"/>
        <w:right w:val="none" w:sz="0" w:space="0" w:color="auto"/>
      </w:divBdr>
    </w:div>
    <w:div w:id="1910647867">
      <w:bodyDiv w:val="1"/>
      <w:marLeft w:val="0"/>
      <w:marRight w:val="0"/>
      <w:marTop w:val="0"/>
      <w:marBottom w:val="0"/>
      <w:divBdr>
        <w:top w:val="none" w:sz="0" w:space="0" w:color="auto"/>
        <w:left w:val="none" w:sz="0" w:space="0" w:color="auto"/>
        <w:bottom w:val="none" w:sz="0" w:space="0" w:color="auto"/>
        <w:right w:val="none" w:sz="0" w:space="0" w:color="auto"/>
      </w:divBdr>
    </w:div>
    <w:div w:id="1923489431">
      <w:bodyDiv w:val="1"/>
      <w:marLeft w:val="0"/>
      <w:marRight w:val="0"/>
      <w:marTop w:val="0"/>
      <w:marBottom w:val="0"/>
      <w:divBdr>
        <w:top w:val="none" w:sz="0" w:space="0" w:color="auto"/>
        <w:left w:val="none" w:sz="0" w:space="0" w:color="auto"/>
        <w:bottom w:val="none" w:sz="0" w:space="0" w:color="auto"/>
        <w:right w:val="none" w:sz="0" w:space="0" w:color="auto"/>
      </w:divBdr>
    </w:div>
    <w:div w:id="1925871157">
      <w:bodyDiv w:val="1"/>
      <w:marLeft w:val="0"/>
      <w:marRight w:val="0"/>
      <w:marTop w:val="0"/>
      <w:marBottom w:val="0"/>
      <w:divBdr>
        <w:top w:val="none" w:sz="0" w:space="0" w:color="auto"/>
        <w:left w:val="none" w:sz="0" w:space="0" w:color="auto"/>
        <w:bottom w:val="none" w:sz="0" w:space="0" w:color="auto"/>
        <w:right w:val="none" w:sz="0" w:space="0" w:color="auto"/>
      </w:divBdr>
      <w:divsChild>
        <w:div w:id="628978862">
          <w:marLeft w:val="360"/>
          <w:marRight w:val="0"/>
          <w:marTop w:val="200"/>
          <w:marBottom w:val="0"/>
          <w:divBdr>
            <w:top w:val="none" w:sz="0" w:space="0" w:color="auto"/>
            <w:left w:val="none" w:sz="0" w:space="0" w:color="auto"/>
            <w:bottom w:val="none" w:sz="0" w:space="0" w:color="auto"/>
            <w:right w:val="none" w:sz="0" w:space="0" w:color="auto"/>
          </w:divBdr>
        </w:div>
        <w:div w:id="932322885">
          <w:marLeft w:val="360"/>
          <w:marRight w:val="0"/>
          <w:marTop w:val="200"/>
          <w:marBottom w:val="0"/>
          <w:divBdr>
            <w:top w:val="none" w:sz="0" w:space="0" w:color="auto"/>
            <w:left w:val="none" w:sz="0" w:space="0" w:color="auto"/>
            <w:bottom w:val="none" w:sz="0" w:space="0" w:color="auto"/>
            <w:right w:val="none" w:sz="0" w:space="0" w:color="auto"/>
          </w:divBdr>
        </w:div>
        <w:div w:id="1884249594">
          <w:marLeft w:val="360"/>
          <w:marRight w:val="0"/>
          <w:marTop w:val="200"/>
          <w:marBottom w:val="0"/>
          <w:divBdr>
            <w:top w:val="none" w:sz="0" w:space="0" w:color="auto"/>
            <w:left w:val="none" w:sz="0" w:space="0" w:color="auto"/>
            <w:bottom w:val="none" w:sz="0" w:space="0" w:color="auto"/>
            <w:right w:val="none" w:sz="0" w:space="0" w:color="auto"/>
          </w:divBdr>
        </w:div>
      </w:divsChild>
    </w:div>
    <w:div w:id="1934393342">
      <w:bodyDiv w:val="1"/>
      <w:marLeft w:val="0"/>
      <w:marRight w:val="0"/>
      <w:marTop w:val="0"/>
      <w:marBottom w:val="0"/>
      <w:divBdr>
        <w:top w:val="none" w:sz="0" w:space="0" w:color="auto"/>
        <w:left w:val="none" w:sz="0" w:space="0" w:color="auto"/>
        <w:bottom w:val="none" w:sz="0" w:space="0" w:color="auto"/>
        <w:right w:val="none" w:sz="0" w:space="0" w:color="auto"/>
      </w:divBdr>
    </w:div>
    <w:div w:id="1934776096">
      <w:bodyDiv w:val="1"/>
      <w:marLeft w:val="0"/>
      <w:marRight w:val="0"/>
      <w:marTop w:val="0"/>
      <w:marBottom w:val="0"/>
      <w:divBdr>
        <w:top w:val="none" w:sz="0" w:space="0" w:color="auto"/>
        <w:left w:val="none" w:sz="0" w:space="0" w:color="auto"/>
        <w:bottom w:val="none" w:sz="0" w:space="0" w:color="auto"/>
        <w:right w:val="none" w:sz="0" w:space="0" w:color="auto"/>
      </w:divBdr>
    </w:div>
    <w:div w:id="1939366351">
      <w:bodyDiv w:val="1"/>
      <w:marLeft w:val="0"/>
      <w:marRight w:val="0"/>
      <w:marTop w:val="0"/>
      <w:marBottom w:val="0"/>
      <w:divBdr>
        <w:top w:val="none" w:sz="0" w:space="0" w:color="auto"/>
        <w:left w:val="none" w:sz="0" w:space="0" w:color="auto"/>
        <w:bottom w:val="none" w:sz="0" w:space="0" w:color="auto"/>
        <w:right w:val="none" w:sz="0" w:space="0" w:color="auto"/>
      </w:divBdr>
    </w:div>
    <w:div w:id="1957246503">
      <w:bodyDiv w:val="1"/>
      <w:marLeft w:val="0"/>
      <w:marRight w:val="0"/>
      <w:marTop w:val="0"/>
      <w:marBottom w:val="0"/>
      <w:divBdr>
        <w:top w:val="none" w:sz="0" w:space="0" w:color="auto"/>
        <w:left w:val="none" w:sz="0" w:space="0" w:color="auto"/>
        <w:bottom w:val="none" w:sz="0" w:space="0" w:color="auto"/>
        <w:right w:val="none" w:sz="0" w:space="0" w:color="auto"/>
      </w:divBdr>
    </w:div>
    <w:div w:id="1963153402">
      <w:bodyDiv w:val="1"/>
      <w:marLeft w:val="0"/>
      <w:marRight w:val="0"/>
      <w:marTop w:val="0"/>
      <w:marBottom w:val="0"/>
      <w:divBdr>
        <w:top w:val="none" w:sz="0" w:space="0" w:color="auto"/>
        <w:left w:val="none" w:sz="0" w:space="0" w:color="auto"/>
        <w:bottom w:val="none" w:sz="0" w:space="0" w:color="auto"/>
        <w:right w:val="none" w:sz="0" w:space="0" w:color="auto"/>
      </w:divBdr>
    </w:div>
    <w:div w:id="1965501490">
      <w:bodyDiv w:val="1"/>
      <w:marLeft w:val="0"/>
      <w:marRight w:val="0"/>
      <w:marTop w:val="0"/>
      <w:marBottom w:val="0"/>
      <w:divBdr>
        <w:top w:val="none" w:sz="0" w:space="0" w:color="auto"/>
        <w:left w:val="none" w:sz="0" w:space="0" w:color="auto"/>
        <w:bottom w:val="none" w:sz="0" w:space="0" w:color="auto"/>
        <w:right w:val="none" w:sz="0" w:space="0" w:color="auto"/>
      </w:divBdr>
    </w:div>
    <w:div w:id="1972443440">
      <w:bodyDiv w:val="1"/>
      <w:marLeft w:val="0"/>
      <w:marRight w:val="0"/>
      <w:marTop w:val="0"/>
      <w:marBottom w:val="0"/>
      <w:divBdr>
        <w:top w:val="none" w:sz="0" w:space="0" w:color="auto"/>
        <w:left w:val="none" w:sz="0" w:space="0" w:color="auto"/>
        <w:bottom w:val="none" w:sz="0" w:space="0" w:color="auto"/>
        <w:right w:val="none" w:sz="0" w:space="0" w:color="auto"/>
      </w:divBdr>
    </w:div>
    <w:div w:id="1973049249">
      <w:bodyDiv w:val="1"/>
      <w:marLeft w:val="0"/>
      <w:marRight w:val="0"/>
      <w:marTop w:val="0"/>
      <w:marBottom w:val="0"/>
      <w:divBdr>
        <w:top w:val="none" w:sz="0" w:space="0" w:color="auto"/>
        <w:left w:val="none" w:sz="0" w:space="0" w:color="auto"/>
        <w:bottom w:val="none" w:sz="0" w:space="0" w:color="auto"/>
        <w:right w:val="none" w:sz="0" w:space="0" w:color="auto"/>
      </w:divBdr>
    </w:div>
    <w:div w:id="1974602320">
      <w:bodyDiv w:val="1"/>
      <w:marLeft w:val="0"/>
      <w:marRight w:val="0"/>
      <w:marTop w:val="0"/>
      <w:marBottom w:val="0"/>
      <w:divBdr>
        <w:top w:val="none" w:sz="0" w:space="0" w:color="auto"/>
        <w:left w:val="none" w:sz="0" w:space="0" w:color="auto"/>
        <w:bottom w:val="none" w:sz="0" w:space="0" w:color="auto"/>
        <w:right w:val="none" w:sz="0" w:space="0" w:color="auto"/>
      </w:divBdr>
    </w:div>
    <w:div w:id="1978952465">
      <w:bodyDiv w:val="1"/>
      <w:marLeft w:val="0"/>
      <w:marRight w:val="0"/>
      <w:marTop w:val="0"/>
      <w:marBottom w:val="0"/>
      <w:divBdr>
        <w:top w:val="none" w:sz="0" w:space="0" w:color="auto"/>
        <w:left w:val="none" w:sz="0" w:space="0" w:color="auto"/>
        <w:bottom w:val="none" w:sz="0" w:space="0" w:color="auto"/>
        <w:right w:val="none" w:sz="0" w:space="0" w:color="auto"/>
      </w:divBdr>
    </w:div>
    <w:div w:id="1985545519">
      <w:bodyDiv w:val="1"/>
      <w:marLeft w:val="0"/>
      <w:marRight w:val="0"/>
      <w:marTop w:val="0"/>
      <w:marBottom w:val="0"/>
      <w:divBdr>
        <w:top w:val="none" w:sz="0" w:space="0" w:color="auto"/>
        <w:left w:val="none" w:sz="0" w:space="0" w:color="auto"/>
        <w:bottom w:val="none" w:sz="0" w:space="0" w:color="auto"/>
        <w:right w:val="none" w:sz="0" w:space="0" w:color="auto"/>
      </w:divBdr>
    </w:div>
    <w:div w:id="1999335543">
      <w:bodyDiv w:val="1"/>
      <w:marLeft w:val="0"/>
      <w:marRight w:val="0"/>
      <w:marTop w:val="0"/>
      <w:marBottom w:val="0"/>
      <w:divBdr>
        <w:top w:val="none" w:sz="0" w:space="0" w:color="auto"/>
        <w:left w:val="none" w:sz="0" w:space="0" w:color="auto"/>
        <w:bottom w:val="none" w:sz="0" w:space="0" w:color="auto"/>
        <w:right w:val="none" w:sz="0" w:space="0" w:color="auto"/>
      </w:divBdr>
    </w:div>
    <w:div w:id="2003048646">
      <w:bodyDiv w:val="1"/>
      <w:marLeft w:val="0"/>
      <w:marRight w:val="0"/>
      <w:marTop w:val="0"/>
      <w:marBottom w:val="0"/>
      <w:divBdr>
        <w:top w:val="none" w:sz="0" w:space="0" w:color="auto"/>
        <w:left w:val="none" w:sz="0" w:space="0" w:color="auto"/>
        <w:bottom w:val="none" w:sz="0" w:space="0" w:color="auto"/>
        <w:right w:val="none" w:sz="0" w:space="0" w:color="auto"/>
      </w:divBdr>
    </w:div>
    <w:div w:id="2008828326">
      <w:bodyDiv w:val="1"/>
      <w:marLeft w:val="0"/>
      <w:marRight w:val="0"/>
      <w:marTop w:val="0"/>
      <w:marBottom w:val="0"/>
      <w:divBdr>
        <w:top w:val="none" w:sz="0" w:space="0" w:color="auto"/>
        <w:left w:val="none" w:sz="0" w:space="0" w:color="auto"/>
        <w:bottom w:val="none" w:sz="0" w:space="0" w:color="auto"/>
        <w:right w:val="none" w:sz="0" w:space="0" w:color="auto"/>
      </w:divBdr>
    </w:div>
    <w:div w:id="2013137533">
      <w:bodyDiv w:val="1"/>
      <w:marLeft w:val="0"/>
      <w:marRight w:val="0"/>
      <w:marTop w:val="0"/>
      <w:marBottom w:val="0"/>
      <w:divBdr>
        <w:top w:val="none" w:sz="0" w:space="0" w:color="auto"/>
        <w:left w:val="none" w:sz="0" w:space="0" w:color="auto"/>
        <w:bottom w:val="none" w:sz="0" w:space="0" w:color="auto"/>
        <w:right w:val="none" w:sz="0" w:space="0" w:color="auto"/>
      </w:divBdr>
    </w:div>
    <w:div w:id="2020152522">
      <w:bodyDiv w:val="1"/>
      <w:marLeft w:val="0"/>
      <w:marRight w:val="0"/>
      <w:marTop w:val="0"/>
      <w:marBottom w:val="0"/>
      <w:divBdr>
        <w:top w:val="none" w:sz="0" w:space="0" w:color="auto"/>
        <w:left w:val="none" w:sz="0" w:space="0" w:color="auto"/>
        <w:bottom w:val="none" w:sz="0" w:space="0" w:color="auto"/>
        <w:right w:val="none" w:sz="0" w:space="0" w:color="auto"/>
      </w:divBdr>
    </w:div>
    <w:div w:id="2027713781">
      <w:bodyDiv w:val="1"/>
      <w:marLeft w:val="0"/>
      <w:marRight w:val="0"/>
      <w:marTop w:val="0"/>
      <w:marBottom w:val="0"/>
      <w:divBdr>
        <w:top w:val="none" w:sz="0" w:space="0" w:color="auto"/>
        <w:left w:val="none" w:sz="0" w:space="0" w:color="auto"/>
        <w:bottom w:val="none" w:sz="0" w:space="0" w:color="auto"/>
        <w:right w:val="none" w:sz="0" w:space="0" w:color="auto"/>
      </w:divBdr>
    </w:div>
    <w:div w:id="2035616567">
      <w:bodyDiv w:val="1"/>
      <w:marLeft w:val="0"/>
      <w:marRight w:val="0"/>
      <w:marTop w:val="0"/>
      <w:marBottom w:val="0"/>
      <w:divBdr>
        <w:top w:val="none" w:sz="0" w:space="0" w:color="auto"/>
        <w:left w:val="none" w:sz="0" w:space="0" w:color="auto"/>
        <w:bottom w:val="none" w:sz="0" w:space="0" w:color="auto"/>
        <w:right w:val="none" w:sz="0" w:space="0" w:color="auto"/>
      </w:divBdr>
    </w:div>
    <w:div w:id="2045398993">
      <w:bodyDiv w:val="1"/>
      <w:marLeft w:val="0"/>
      <w:marRight w:val="0"/>
      <w:marTop w:val="0"/>
      <w:marBottom w:val="0"/>
      <w:divBdr>
        <w:top w:val="none" w:sz="0" w:space="0" w:color="auto"/>
        <w:left w:val="none" w:sz="0" w:space="0" w:color="auto"/>
        <w:bottom w:val="none" w:sz="0" w:space="0" w:color="auto"/>
        <w:right w:val="none" w:sz="0" w:space="0" w:color="auto"/>
      </w:divBdr>
    </w:div>
    <w:div w:id="2061585225">
      <w:bodyDiv w:val="1"/>
      <w:marLeft w:val="0"/>
      <w:marRight w:val="0"/>
      <w:marTop w:val="0"/>
      <w:marBottom w:val="0"/>
      <w:divBdr>
        <w:top w:val="none" w:sz="0" w:space="0" w:color="auto"/>
        <w:left w:val="none" w:sz="0" w:space="0" w:color="auto"/>
        <w:bottom w:val="none" w:sz="0" w:space="0" w:color="auto"/>
        <w:right w:val="none" w:sz="0" w:space="0" w:color="auto"/>
      </w:divBdr>
    </w:div>
    <w:div w:id="2077820437">
      <w:bodyDiv w:val="1"/>
      <w:marLeft w:val="0"/>
      <w:marRight w:val="0"/>
      <w:marTop w:val="0"/>
      <w:marBottom w:val="0"/>
      <w:divBdr>
        <w:top w:val="none" w:sz="0" w:space="0" w:color="auto"/>
        <w:left w:val="none" w:sz="0" w:space="0" w:color="auto"/>
        <w:bottom w:val="none" w:sz="0" w:space="0" w:color="auto"/>
        <w:right w:val="none" w:sz="0" w:space="0" w:color="auto"/>
      </w:divBdr>
    </w:div>
    <w:div w:id="2080008387">
      <w:bodyDiv w:val="1"/>
      <w:marLeft w:val="0"/>
      <w:marRight w:val="0"/>
      <w:marTop w:val="0"/>
      <w:marBottom w:val="0"/>
      <w:divBdr>
        <w:top w:val="none" w:sz="0" w:space="0" w:color="auto"/>
        <w:left w:val="none" w:sz="0" w:space="0" w:color="auto"/>
        <w:bottom w:val="none" w:sz="0" w:space="0" w:color="auto"/>
        <w:right w:val="none" w:sz="0" w:space="0" w:color="auto"/>
      </w:divBdr>
    </w:div>
    <w:div w:id="2080319736">
      <w:bodyDiv w:val="1"/>
      <w:marLeft w:val="0"/>
      <w:marRight w:val="0"/>
      <w:marTop w:val="0"/>
      <w:marBottom w:val="0"/>
      <w:divBdr>
        <w:top w:val="none" w:sz="0" w:space="0" w:color="auto"/>
        <w:left w:val="none" w:sz="0" w:space="0" w:color="auto"/>
        <w:bottom w:val="none" w:sz="0" w:space="0" w:color="auto"/>
        <w:right w:val="none" w:sz="0" w:space="0" w:color="auto"/>
      </w:divBdr>
    </w:div>
    <w:div w:id="2087267518">
      <w:bodyDiv w:val="1"/>
      <w:marLeft w:val="0"/>
      <w:marRight w:val="0"/>
      <w:marTop w:val="0"/>
      <w:marBottom w:val="0"/>
      <w:divBdr>
        <w:top w:val="none" w:sz="0" w:space="0" w:color="auto"/>
        <w:left w:val="none" w:sz="0" w:space="0" w:color="auto"/>
        <w:bottom w:val="none" w:sz="0" w:space="0" w:color="auto"/>
        <w:right w:val="none" w:sz="0" w:space="0" w:color="auto"/>
      </w:divBdr>
    </w:div>
    <w:div w:id="2099018026">
      <w:bodyDiv w:val="1"/>
      <w:marLeft w:val="0"/>
      <w:marRight w:val="0"/>
      <w:marTop w:val="0"/>
      <w:marBottom w:val="0"/>
      <w:divBdr>
        <w:top w:val="none" w:sz="0" w:space="0" w:color="auto"/>
        <w:left w:val="none" w:sz="0" w:space="0" w:color="auto"/>
        <w:bottom w:val="none" w:sz="0" w:space="0" w:color="auto"/>
        <w:right w:val="none" w:sz="0" w:space="0" w:color="auto"/>
      </w:divBdr>
    </w:div>
    <w:div w:id="2116098530">
      <w:bodyDiv w:val="1"/>
      <w:marLeft w:val="0"/>
      <w:marRight w:val="0"/>
      <w:marTop w:val="0"/>
      <w:marBottom w:val="0"/>
      <w:divBdr>
        <w:top w:val="none" w:sz="0" w:space="0" w:color="auto"/>
        <w:left w:val="none" w:sz="0" w:space="0" w:color="auto"/>
        <w:bottom w:val="none" w:sz="0" w:space="0" w:color="auto"/>
        <w:right w:val="none" w:sz="0" w:space="0" w:color="auto"/>
      </w:divBdr>
    </w:div>
    <w:div w:id="2134396581">
      <w:bodyDiv w:val="1"/>
      <w:marLeft w:val="0"/>
      <w:marRight w:val="0"/>
      <w:marTop w:val="0"/>
      <w:marBottom w:val="0"/>
      <w:divBdr>
        <w:top w:val="none" w:sz="0" w:space="0" w:color="auto"/>
        <w:left w:val="none" w:sz="0" w:space="0" w:color="auto"/>
        <w:bottom w:val="none" w:sz="0" w:space="0" w:color="auto"/>
        <w:right w:val="none" w:sz="0" w:space="0" w:color="auto"/>
      </w:divBdr>
    </w:div>
    <w:div w:id="2136482731">
      <w:bodyDiv w:val="1"/>
      <w:marLeft w:val="0"/>
      <w:marRight w:val="0"/>
      <w:marTop w:val="0"/>
      <w:marBottom w:val="0"/>
      <w:divBdr>
        <w:top w:val="none" w:sz="0" w:space="0" w:color="auto"/>
        <w:left w:val="none" w:sz="0" w:space="0" w:color="auto"/>
        <w:bottom w:val="none" w:sz="0" w:space="0" w:color="auto"/>
        <w:right w:val="none" w:sz="0" w:space="0" w:color="auto"/>
      </w:divBdr>
    </w:div>
    <w:div w:id="214179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Kha14</b:Tag>
    <b:SourceType>JournalArticle</b:SourceType>
    <b:Guid>{95E8489B-55DF-4E9F-BD67-ECA95ACA03D1}</b:Guid>
    <b:Title>Medicinal Plants in Light of History: Recognized Therapeutic Modality</b:Title>
    <b:Year>2014</b:Year>
    <b:Author>
      <b:Author>
        <b:NameList>
          <b:Person>
            <b:Last>Khan</b:Last>
            <b:First>H</b:First>
          </b:Person>
        </b:NameList>
      </b:Author>
    </b:Author>
    <b:JournalName>Journal of Evidence-Based Complementary &amp; Alternative Medicine</b:JournalName>
    <b:Pages>216-219</b:Pages>
    <b:Volume>19</b:Volume>
    <b:Issue>3</b:Issue>
    <b:RefOrder>5</b:RefOrder>
  </b:Source>
  <b:Source>
    <b:Tag>Kri17</b:Tag>
    <b:SourceType>ArticleInAPeriodical</b:SourceType>
    <b:Guid>{CDAF26E9-B3B2-455E-93AF-C4B21665F428}</b:Guid>
    <b:Title>Using CBD Oil for Anxiety: Does It Work?</b:Title>
    <b:Year>2017</b:Year>
    <b:Author>
      <b:Author>
        <b:NameList>
          <b:Person>
            <b:Last>Cherney</b:Last>
            <b:First>Kristeen</b:First>
          </b:Person>
        </b:NameList>
      </b:Author>
    </b:Author>
    <b:PeriodicalTitle>Healthline</b:PeriodicalTitle>
    <b:Month>April</b:Month>
    <b:Day>10</b:Day>
    <b:RefOrder>18</b:RefOrder>
  </b:Source>
  <b:Source>
    <b:Tag>Nat18</b:Tag>
    <b:SourceType>InternetSite</b:SourceType>
    <b:Guid>{F6414D9D-C4A2-4D56-8061-418EA3C439DB}</b:Guid>
    <b:Title>Mental Health Medications</b:Title>
    <b:Year>2018</b:Year>
    <b:Author>
      <b:Author>
        <b:Corporate>National Institute of Mental Health </b:Corporate>
      </b:Author>
    </b:Author>
    <b:YearAccessed>2018</b:YearAccessed>
    <b:MonthAccessed>October</b:MonthAccessed>
    <b:DayAccessed>3</b:DayAccessed>
    <b:URL>https://www.nimh.nih.gov/health/topics/mental-health-medications/index.shtml</b:URL>
    <b:RefOrder>19</b:RefOrder>
  </b:Source>
  <b:Source>
    <b:Tag>Ham18</b:Tag>
    <b:SourceType>JournalArticle</b:SourceType>
    <b:Guid>{5DECAC11-1560-4008-BEBF-EB44DD2C020C}</b:Guid>
    <b:Title>Influence of 9-Tetrahydrocannabinol (THC) on Fear Extinction Learning and Spontaneous Recovery</b:Title>
    <b:Year>2018</b:Year>
    <b:JournalName>Biological Psychiatry</b:JournalName>
    <b:Pages>348</b:Pages>
    <b:Volume>83</b:Volume>
    <b:Issue>9</b:Issue>
    <b:Author>
      <b:Author>
        <b:NameList>
          <b:Person>
            <b:Last>Hammoud</b:Last>
            <b:First>M</b:First>
          </b:Person>
          <b:Person>
            <b:Last>Gorka</b:Last>
            <b:First>S</b:First>
          </b:Person>
          <b:Person>
            <b:Last>Rabinak</b:Last>
            <b:First>C</b:First>
          </b:Person>
          <b:Person>
            <b:Last>Liberzon</b:Last>
            <b:First>I</b:First>
          </b:Person>
          <b:Person>
            <b:Last>Maren</b:Last>
            <b:First>S</b:First>
          </b:Person>
          <b:Person>
            <b:Last>Phan</b:Last>
            <b:Middle>L</b:Middle>
            <b:First>K</b:First>
          </b:Person>
          <b:Person>
            <b:Last>Milad</b:Last>
            <b:First>M</b:First>
          </b:Person>
        </b:NameList>
      </b:Author>
    </b:Author>
    <b:RefOrder>9</b:RefOrder>
  </b:Source>
  <b:Source>
    <b:Tag>CBD18</b:Tag>
    <b:SourceType>InternetSite</b:SourceType>
    <b:Guid>{A26AE5BE-F379-4479-B464-9B6A145A5E06}</b:Guid>
    <b:Title>What is CBD? </b:Title>
    <b:Year>2018</b:Year>
    <b:Author>
      <b:Author>
        <b:Corporate>CBD Oil Expert</b:Corporate>
      </b:Author>
    </b:Author>
    <b:YearAccessed>2018</b:YearAccessed>
    <b:MonthAccessed>October</b:MonthAccessed>
    <b:DayAccessed>18</b:DayAccessed>
    <b:URL>http://cbdoilexpert.com/cbd/</b:URL>
    <b:RefOrder>10</b:RefOrder>
  </b:Source>
  <b:Source>
    <b:Tag>Kub18</b:Tag>
    <b:SourceType>InternetSite</b:SourceType>
    <b:Guid>{E398BE4B-C5DC-477A-B59F-8511EA7ED21A}</b:Guid>
    <b:Author>
      <b:Author>
        <b:NameList>
          <b:Person>
            <b:Last>Kubala</b:Last>
            <b:First>J.</b:First>
          </b:Person>
        </b:NameList>
      </b:Author>
    </b:Author>
    <b:Title>7 Benefits and Uses of CBD Oil (Plus Side Effects)</b:Title>
    <b:Year>2018</b:Year>
    <b:YearAccessed>2018</b:YearAccessed>
    <b:MonthAccessed>October </b:MonthAccessed>
    <b:DayAccessed>3rd</b:DayAccessed>
    <b:URL>https://www.healthline.com/nutrition/cbd-oil-benefits#section2</b:URL>
    <b:RefOrder>11</b:RefOrder>
  </b:Source>
  <b:Source>
    <b:Tag>Car18</b:Tag>
    <b:SourceType>InternetSite</b:SourceType>
    <b:Guid>{A08A360E-3669-4B92-A95D-5E6A71F8FDE4}</b:Guid>
    <b:Author>
      <b:Author>
        <b:NameList>
          <b:Person>
            <b:Last>Carbonell</b:Last>
            <b:First>D.</b:First>
          </b:Person>
        </b:NameList>
      </b:Author>
    </b:Author>
    <b:Title>Anxiety and Depression:</b:Title>
    <b:Year>2018</b:Year>
    <b:YearAccessed>2018</b:YearAccessed>
    <b:MonthAccessed>October</b:MonthAccessed>
    <b:DayAccessed>3</b:DayAccessed>
    <b:URL>https://www.anxietycoach.com/anxiety-and-depression.html</b:URL>
    <b:RefOrder>12</b:RefOrder>
  </b:Source>
  <b:Source>
    <b:Tag>Cri10</b:Tag>
    <b:SourceType>JournalArticle</b:SourceType>
    <b:Guid>{AE034A36-F169-4182-B29A-D0EC752F3D5E}</b:Guid>
    <b:Title>Neural basis of anxiolytic effects of cannabidiol (CBD) in generalized social anxiety disorder: a preliminary report</b:Title>
    <b:Year>2010</b:Year>
    <b:JournalName>Journal of Psychopharmacology</b:JournalName>
    <b:Pages>121-130</b:Pages>
    <b:Volume>25</b:Volume>
    <b:Issue>1</b:Issue>
    <b:Author>
      <b:Author>
        <b:NameList>
          <b:Person>
            <b:Last>Crippa</b:Last>
            <b:Middle>A S</b:Middle>
            <b:First>J</b:First>
          </b:Person>
          <b:Person>
            <b:Last>Dereenusson</b:Last>
            <b:Middle>N</b:Middle>
            <b:First>G</b:First>
          </b:Person>
          <b:Person>
            <b:Last>Ferrari </b:Last>
            <b:Middle>B</b:Middle>
            <b:First>T</b:First>
          </b:Person>
        </b:NameList>
      </b:Author>
    </b:Author>
    <b:RefOrder>15</b:RefOrder>
  </b:Source>
  <b:Source>
    <b:Tag>NHS18</b:Tag>
    <b:SourceType>InternetSite</b:SourceType>
    <b:Guid>{5E0F205C-B8DB-4D09-B459-874D332BEB9E}</b:Guid>
    <b:Title>Medical cannabis (and cannabis oils)</b:Title>
    <b:Year>2018</b:Year>
    <b:Author>
      <b:Author>
        <b:Corporate>NHS</b:Corporate>
      </b:Author>
    </b:Author>
    <b:YearAccessed>2018</b:YearAccessed>
    <b:MonthAccessed>November</b:MonthAccessed>
    <b:DayAccessed>8</b:DayAccessed>
    <b:URL>https://www.nhs.uk/conditions/medical-cannabis/</b:URL>
    <b:RefOrder>25</b:RefOrder>
  </b:Source>
  <b:Source>
    <b:Tag>Rog18</b:Tag>
    <b:SourceType>InternetSite</b:SourceType>
    <b:Guid>{37D0BC8D-0DEF-44FF-A6F3-0C7638E0E8AA}</b:Guid>
    <b:Author>
      <b:Author>
        <b:NameList>
          <b:Person>
            <b:Last>Roger</b:Last>
            <b:First>J.</b:First>
          </b:Person>
        </b:NameList>
      </b:Author>
    </b:Author>
    <b:Title>Cannabis oil is available to buy in UK shops - but what is it?</b:Title>
    <b:Year>2018</b:Year>
    <b:YearAccessed>2018</b:YearAccessed>
    <b:MonthAccessed>November</b:MonthAccessed>
    <b:DayAccessed>8</b:DayAccessed>
    <b:URL>https://www.stokesentinel.co.uk/news/health/cannabis-oil-available-buy-uk-1294652</b:URL>
    <b:RefOrder>20</b:RefOrder>
  </b:Source>
  <b:Source>
    <b:Tag>Nat18a</b:Tag>
    <b:SourceType>InternetSite</b:SourceType>
    <b:Guid>{1F74B528-9EFF-4D2B-BF8A-C932D076F13C}</b:Guid>
    <b:Author>
      <b:Author>
        <b:Corporate>National Institute for Health and Care Excellence </b:Corporate>
      </b:Author>
    </b:Author>
    <b:Title>Fluoxetine</b:Title>
    <b:Year>2018</b:Year>
    <b:YearAccessed>2018</b:YearAccessed>
    <b:MonthAccessed>November</b:MonthAccessed>
    <b:DayAccessed>8</b:DayAccessed>
    <b:URL>https://bnf.nice.org.uk/medicinal-forms/fluoxetine.html</b:URL>
    <b:RefOrder>21</b:RefOrder>
  </b:Source>
  <b:Source>
    <b:Tag>Nat18b</b:Tag>
    <b:SourceType>InternetSite</b:SourceType>
    <b:Guid>{6604D277-03DA-4037-9C05-317446B168B0}</b:Guid>
    <b:Author>
      <b:Author>
        <b:Corporate>National Institute for Health and Care Excellence </b:Corporate>
      </b:Author>
    </b:Author>
    <b:Title>Sertraline</b:Title>
    <b:Year>2018</b:Year>
    <b:YearAccessed>2018</b:YearAccessed>
    <b:MonthAccessed>November</b:MonthAccessed>
    <b:DayAccessed>8</b:DayAccessed>
    <b:URL>https://bnf.nice.org.uk/medicinal-forms/sertraline.html</b:URL>
    <b:RefOrder>22</b:RefOrder>
  </b:Source>
  <b:Source>
    <b:Tag>Sum08</b:Tag>
    <b:SourceType>Book</b:SourceType>
    <b:Guid>{A1E2A20B-48D7-4F0D-B8AC-B2214607DFA3}</b:Guid>
    <b:Title>The Natural History of Medicinal Plants</b:Title>
    <b:Year>2008</b:Year>
    <b:Author>
      <b:Author>
        <b:NameList>
          <b:Person>
            <b:Last>Sumner</b:Last>
            <b:First>J</b:First>
          </b:Person>
        </b:NameList>
      </b:Author>
    </b:Author>
    <b:City>Portland</b:City>
    <b:Publisher>Timber Press</b:Publisher>
    <b:RefOrder>6</b:RefOrder>
  </b:Source>
  <b:Source>
    <b:Tag>Hea18</b:Tag>
    <b:SourceType>InternetSite</b:SourceType>
    <b:Guid>{C5197806-A2E7-4D9C-A980-7DBEACC46FF6}</b:Guid>
    <b:Title>A short history of plants as medicine</b:Title>
    <b:Year>2018</b:Year>
    <b:Author>
      <b:Author>
        <b:Corporate>Health24</b:Corporate>
      </b:Author>
    </b:Author>
    <b:YearAccessed>2018</b:YearAccessed>
    <b:MonthAccessed>November</b:MonthAccessed>
    <b:DayAccessed>8</b:DayAccessed>
    <b:URL>https://www.health24.com/Natural/Herbs/A-short-history-of-plants-as-medicine-20150806</b:URL>
    <b:RefOrder>7</b:RefOrder>
  </b:Source>
  <b:Source>
    <b:Tag>NHS181</b:Tag>
    <b:SourceType>InternetSite</b:SourceType>
    <b:Guid>{59C90E13-2026-45F8-A646-E2088055F610}</b:Guid>
    <b:Author>
      <b:Author>
        <b:Corporate>NHS</b:Corporate>
      </b:Author>
    </b:Author>
    <b:Title>Generalised Anxiety Disorder in Adults </b:Title>
    <b:Year>2018</b:Year>
    <b:YearAccessed>2018</b:YearAccessed>
    <b:MonthAccessed>November </b:MonthAccessed>
    <b:DayAccessed>8</b:DayAccessed>
    <b:URL>https://www.nhs.uk/conditions/generalised-anxiety-disorder/</b:URL>
    <b:RefOrder>13</b:RefOrder>
  </b:Source>
  <b:Source>
    <b:Tag>Vil18</b:Tag>
    <b:SourceType>ArticleInAPeriodical</b:SourceType>
    <b:Guid>{7729884E-C416-4DA9-AEEE-5600335B8054}</b:Guid>
    <b:Title>Can CBD Oil Help Anxiety? </b:Title>
    <b:Year>2018</b:Year>
    <b:Author>
      <b:Author>
        <b:NameList>
          <b:Person>
            <b:Last>Villines</b:Last>
            <b:First>Z</b:First>
          </b:Person>
        </b:NameList>
      </b:Author>
    </b:Author>
    <b:PeriodicalTitle>Medical News Today </b:PeriodicalTitle>
    <b:Month>July </b:Month>
    <b:Day>27</b:Day>
    <b:RefOrder>26</b:RefOrder>
  </b:Source>
  <b:Source>
    <b:Tag>Har12</b:Tag>
    <b:SourceType>Book</b:SourceType>
    <b:Guid>{B75F3719-10D8-40CD-AB17-A906AA32FC38}</b:Guid>
    <b:Title>Herbal Antibiotics, 2nd Edition: Natural Alternatives for Treating Drug-resistant Bacteria</b:Title>
    <b:Year>2012</b:Year>
    <b:Author>
      <b:Author>
        <b:NameList>
          <b:Person>
            <b:Last>Harrod Buhner</b:Last>
            <b:First>S.</b:First>
          </b:Person>
        </b:NameList>
      </b:Author>
    </b:Author>
    <b:City>North Adams</b:City>
    <b:Publisher>Storey Publishing</b:Publisher>
    <b:RefOrder>8</b:RefOrder>
  </b:Source>
  <b:Source>
    <b:Tag>God18</b:Tag>
    <b:SourceType>Book</b:SourceType>
    <b:Guid>{C4D283D3-5F35-444E-ABA8-272D8E722193}</b:Guid>
    <b:Author>
      <b:Author>
        <b:NameList>
          <b:Person>
            <b:Last>Godson</b:Last>
            <b:First>T.</b:First>
          </b:Person>
        </b:NameList>
      </b:Author>
    </b:Author>
    <b:Title>CBD Hemp Oil: The Complete Guide To Using CBD Oil For Health, Pain Relief, Anxiety And Overall Wellness</b:Title>
    <b:Year>2018</b:Year>
    <b:City>New York</b:City>
    <b:Publisher>Mayorline</b:Publisher>
    <b:RefOrder>27</b:RefOrder>
  </b:Source>
  <b:Source>
    <b:Tag>Kri00</b:Tag>
    <b:SourceType>Book</b:SourceType>
    <b:Guid>{C2C839AA-5DBE-4E86-AA82-8E42418A4B3D}</b:Guid>
    <b:Author>
      <b:Author>
        <b:NameList>
          <b:Person>
            <b:Last>Krinke</b:Last>
            <b:First>G.J.</b:First>
          </b:Person>
        </b:NameList>
      </b:Author>
    </b:Author>
    <b:Title>The Laboratory Rat</b:Title>
    <b:Year>2000</b:Year>
    <b:City>London</b:City>
    <b:Publisher>Elsevier</b:Publisher>
    <b:RefOrder>14</b:RefOrder>
  </b:Source>
  <b:Source>
    <b:Tag>Sha16</b:Tag>
    <b:SourceType>JournalArticle</b:SourceType>
    <b:Guid>{1B073323-0F73-43A3-AC3B-E5ED3ECA5D37}</b:Guid>
    <b:Title>Effectiveness of Cannabidiol Oil for Pediatric Anxiety and Insomnia as Part of Posttraumatic Stress Disorder: A Case Report</b:Title>
    <b:Year>2016</b:Year>
    <b:Author>
      <b:Author>
        <b:NameList>
          <b:Person>
            <b:Last>Shannon</b:Last>
            <b:First>S</b:First>
          </b:Person>
          <b:Person>
            <b:Last>Opila-Lehman</b:Last>
            <b:First>J.</b:First>
          </b:Person>
        </b:NameList>
      </b:Author>
    </b:Author>
    <b:JournalName>The Permanente Journal</b:JournalName>
    <b:Pages>108-111</b:Pages>
    <b:Volume>20</b:Volume>
    <b:Issue>4</b:Issue>
    <b:RefOrder>28</b:RefOrder>
  </b:Source>
  <b:Source>
    <b:Tag>deM14</b:Tag>
    <b:SourceType>JournalArticle</b:SourceType>
    <b:Guid>{E756DB83-3E1D-491C-AA74-A823EE7E7526}</b:Guid>
    <b:Title>Antidepressant-like and anxiolytic-like effects of cannabidiol: a chemical compound of Cannabis sativa.</b:Title>
    <b:Year>2014</b:Year>
    <b:JournalName>CNS Neurol Disord Drug Targets</b:JournalName>
    <b:Pages>953-960</b:Pages>
    <b:Volume>13</b:Volume>
    <b:Issue>6</b:Issue>
    <b:Author>
      <b:Author>
        <b:NameList>
          <b:Person>
            <b:Last>de Mello Schier </b:Last>
            <b:Middle>R</b:Middle>
            <b:First>A</b:First>
          </b:Person>
          <b:Person>
            <b:Last>de Oliveira Ribeiro</b:Last>
            <b:Middle>P</b:Middle>
            <b:First>N</b:First>
          </b:Person>
          <b:Person>
            <b:Last>Coutinho </b:Last>
            <b:Middle>S</b:Middle>
            <b:First>D</b:First>
          </b:Person>
          <b:Person>
            <b:Last>Machado</b:Last>
            <b:First>S</b:First>
          </b:Person>
          <b:Person>
            <b:Last>Arias-Carrión</b:Last>
            <b:First>O</b:First>
          </b:Person>
          <b:Person>
            <b:Last>Crippa</b:Last>
            <b:Middle>A</b:Middle>
            <b:First>J</b:First>
          </b:Person>
          <b:Person>
            <b:Last>Zuardi</b:Last>
            <b:Middle>W</b:Middle>
            <b:First>A</b:First>
          </b:Person>
          <b:Person>
            <b:Last>Nardi</b:Last>
            <b:Middle>E</b:Middle>
            <b:First>A</b:First>
          </b:Person>
          <b:Person>
            <b:Last>Silva</b:Last>
            <b:Middle>C</b:Middle>
            <b:First>A</b:First>
          </b:Person>
        </b:NameList>
      </b:Author>
    </b:Author>
    <b:RefOrder>16</b:RefOrder>
  </b:Source>
  <b:Source>
    <b:Tag>Ber11</b:Tag>
    <b:SourceType>JournalArticle</b:SourceType>
    <b:Guid>{DC7BACB9-538D-43C9-A622-37273DC40C6E}</b:Guid>
    <b:Title>Cannabidiol Reduces the Anxiety Induced by Simulated Public Speaking in Treatment-Naïve Social Phobia Patients</b:Title>
    <b:JournalName>Neuropsychopharmacology</b:JournalName>
    <b:Year>2011</b:Year>
    <b:Pages>1219–1226</b:Pages>
    <b:Volume>36</b:Volume>
    <b:Author>
      <b:Author>
        <b:NameList>
          <b:Person>
            <b:Last>Bergamaschi,</b:Last>
            <b:Middle>A</b:Middle>
            <b:First>A</b:First>
          </b:Person>
          <b:Person>
            <b:Last>Costa Queiroz</b:Last>
            <b:Middle>H</b:Middle>
            <b:First>R</b:First>
          </b:Person>
          <b:Person>
            <b:Last>Hortes Nisihara Chagas</b:Last>
            <b:First>M</b:First>
          </b:Person>
          <b:Person>
            <b:Last>Chaves Gomes de Oliveira,</b:Last>
            <b:First>D</b:First>
          </b:Person>
          <b:Person>
            <b:Last>De Martinis,</b:Last>
            <b:Middle>S</b:Middle>
            <b:First>B</b:First>
          </b:Person>
          <b:Person>
            <b:Last>Kapczinski,</b:Last>
            <b:First>F</b:First>
          </b:Person>
          <b:Person>
            <b:Last>Quevedo</b:Last>
            <b:First>J</b:First>
          </b:Person>
          <b:Person>
            <b:Last>Roesler</b:Last>
            <b:First>R</b:First>
          </b:Person>
          <b:Person>
            <b:Last>Schröder</b:Last>
            <b:First>N</b:First>
          </b:Person>
          <b:Person>
            <b:Last>Crippa</b:Last>
            <b:Middle>A</b:Middle>
            <b:First>J</b:First>
          </b:Person>
        </b:NameList>
      </b:Author>
    </b:Author>
    <b:RefOrder>29</b:RefOrder>
  </b:Source>
  <b:Source>
    <b:Tag>Ble15</b:Tag>
    <b:SourceType>JournalArticle</b:SourceType>
    <b:Guid>{C56CE83B-B761-4F8B-A188-628A01847B06}</b:Guid>
    <b:Title>Cannabidiol as a Potential Treatment for Anxiety Disorders</b:Title>
    <b:JournalName>Neurotherapeutics</b:JournalName>
    <b:Year>2015</b:Year>
    <b:Pages>825–836</b:Pages>
    <b:Volume>12</b:Volume>
    <b:Issue>4</b:Issue>
    <b:Author>
      <b:Author>
        <b:NameList>
          <b:Person>
            <b:Last>Blessing</b:Last>
            <b:Middle>M</b:Middle>
            <b:First>E</b:First>
          </b:Person>
          <b:Person>
            <b:Last>Steenkamp</b:Last>
            <b:Middle>M</b:Middle>
            <b:First>M</b:First>
          </b:Person>
          <b:Person>
            <b:Last>Manzanares</b:Last>
            <b:First>J</b:First>
          </b:Person>
          <b:Person>
            <b:Last>Marmar</b:Last>
            <b:Middle>R</b:Middle>
            <b:First>C</b:First>
          </b:Person>
        </b:NameList>
      </b:Author>
    </b:Author>
    <b:RefOrder>17</b:RefOrder>
  </b:Source>
  <b:Source>
    <b:Tag>Anx18</b:Tag>
    <b:SourceType>InternetSite</b:SourceType>
    <b:Guid>{A1320F4A-0EC2-4262-AD6A-00B47599E418}</b:Guid>
    <b:Title>Complementary therapies</b:Title>
    <b:Year>2018</b:Year>
    <b:Author>
      <b:Author>
        <b:Corporate>Anxiety UK</b:Corporate>
      </b:Author>
    </b:Author>
    <b:YearAccessed>2018</b:YearAccessed>
    <b:MonthAccessed>November</b:MonthAccessed>
    <b:DayAccessed>19</b:DayAccessed>
    <b:URL>https://www.anxietyuk.org.uk/get-help/anxiety-information/complementary-therapies/</b:URL>
    <b:RefOrder>1</b:RefOrder>
  </b:Source>
  <b:Source>
    <b:Tag>Yar18</b:Tag>
    <b:SourceType>JournalArticle</b:SourceType>
    <b:Guid>{5E132AE9-C571-4AA8-A71D-9BB1AB7BFDA2}</b:Guid>
    <b:Title>Herbs for Anxiety</b:Title>
    <b:Year>2018</b:Year>
    <b:Author>
      <b:Author>
        <b:NameList>
          <b:Person>
            <b:Last>Yarnell</b:Last>
            <b:First>E.</b:First>
          </b:Person>
        </b:NameList>
      </b:Author>
    </b:Author>
    <b:PeriodicalTitle>Alternative and Complementary Therapies</b:PeriodicalTitle>
    <b:Pages>20-24</b:Pages>
    <b:JournalName>Alternative and Complementary Therapies</b:JournalName>
    <b:Volume>24</b:Volume>
    <b:Issue>2</b:Issue>
    <b:RefOrder>4</b:RefOrder>
  </b:Source>
  <b:Source>
    <b:Tag>ADA18</b:Tag>
    <b:SourceType>InternetSite</b:SourceType>
    <b:Guid>{840C3EA5-2BF4-4EF4-94C8-D9709392CE1E}</b:Guid>
    <b:Title>Complementary &amp; Alternative Treatments</b:Title>
    <b:Year>2018</b:Year>
    <b:Author>
      <b:Author>
        <b:Corporate>ADAA</b:Corporate>
      </b:Author>
    </b:Author>
    <b:YearAccessed>2018</b:YearAccessed>
    <b:MonthAccessed>November</b:MonthAccessed>
    <b:DayAccessed>19</b:DayAccessed>
    <b:URL>https://adaa.org/finding-help/treatment/complementary-alternative-treatment</b:URL>
    <b:RefOrder>3</b:RefOrder>
  </b:Source>
  <b:Source>
    <b:Tag>Ret18</b:Tag>
    <b:SourceType>InternetSite</b:SourceType>
    <b:Guid>{7F2FB845-9AC0-409F-8101-B642CA6D5D5F}</b:Guid>
    <b:Author>
      <b:Author>
        <b:Corporate>Rethink Mental Illness </b:Corporate>
      </b:Author>
    </b:Author>
    <b:Title>Complementary and alternative treatments - Types</b:Title>
    <b:Year>2018</b:Year>
    <b:YearAccessed>2018</b:YearAccessed>
    <b:MonthAccessed>November</b:MonthAccessed>
    <b:DayAccessed>19</b:DayAccessed>
    <b:URL>https://www.rethink.org/diagnosis-treatment/treatment-and-support/complementary-and-alternative-treatments/types</b:URL>
    <b:RefOrder>2</b:RefOrder>
  </b:Source>
  <b:Source>
    <b:Tag>Ree18</b:Tag>
    <b:SourceType>InternetSite</b:SourceType>
    <b:Guid>{339752A9-7498-43D4-8619-EEBCC55C6C9D}</b:Guid>
    <b:Title>How Long Does CBD Stay In Your System?</b:Title>
    <b:Year>2018</b:Year>
    <b:YearAccessed>2018</b:YearAccessed>
    <b:MonthAccessed>November</b:MonthAccessed>
    <b:DayAccessed>22</b:DayAccessed>
    <b:URL>https://isum.com/how-long-does-cbd-stay-system/</b:URL>
    <b:Author>
      <b:Author>
        <b:NameList>
          <b:Person>
            <b:Last>Reed</b:Last>
            <b:First>J.</b:First>
          </b:Person>
        </b:NameList>
      </b:Author>
    </b:Author>
    <b:RefOrder>23</b:RefOrder>
  </b:Source>
  <b:Source>
    <b:Tag>Smi18</b:Tag>
    <b:SourceType>Report</b:SourceType>
    <b:Guid>{B85865E8-988B-43CC-8BA2-A29136CEDA0A}</b:Guid>
    <b:Title>Anxiety Medication</b:Title>
    <b:Year>2018</b:Year>
    <b:Author>
      <b:Author>
        <b:NameList>
          <b:Person>
            <b:Last>Smith</b:Last>
            <b:First>M</b:First>
          </b:Person>
          <b:Person>
            <b:Last>Robinson</b:Last>
            <b:First>L</b:First>
          </b:Person>
          <b:Person>
            <b:Last>Segal</b:Last>
            <b:First>J.</b:First>
          </b:Person>
        </b:NameList>
      </b:Author>
    </b:Author>
    <b:Publisher>Harvard Health Publications </b:Publisher>
    <b:City>Cambridge </b:City>
    <b:RefOrder>24</b:RefOrder>
  </b:Source>
</b:Sources>
</file>

<file path=customXml/itemProps1.xml><?xml version="1.0" encoding="utf-8"?>
<ds:datastoreItem xmlns:ds="http://schemas.openxmlformats.org/officeDocument/2006/customXml" ds:itemID="{6CE74E23-75E6-4AD8-8763-69041A49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Dyson (P152052)</dc:creator>
  <cp:keywords/>
  <dc:description/>
  <cp:lastModifiedBy>Hannah Meiklejohn</cp:lastModifiedBy>
  <cp:revision>2</cp:revision>
  <cp:lastPrinted>2018-10-18T16:46:00Z</cp:lastPrinted>
  <dcterms:created xsi:type="dcterms:W3CDTF">2018-11-22T17:58:00Z</dcterms:created>
  <dcterms:modified xsi:type="dcterms:W3CDTF">2018-11-22T17:58:00Z</dcterms:modified>
</cp:coreProperties>
</file>