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76A82" w14:textId="77325ABA" w:rsidR="004877B8" w:rsidRDefault="00B319EE" w:rsidP="00B319EE">
      <w:pPr>
        <w:tabs>
          <w:tab w:val="left" w:pos="6465"/>
        </w:tabs>
        <w:spacing w:line="48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Student Name: </w:t>
      </w:r>
      <w:r w:rsidR="004877B8">
        <w:rPr>
          <w:rFonts w:ascii="Times New Roman" w:eastAsia="Times New Roman" w:hAnsi="Times New Roman" w:cs="Times New Roman"/>
          <w:sz w:val="24"/>
          <w:szCs w:val="24"/>
          <w:lang w:eastAsia="en-GB"/>
        </w:rPr>
        <w:t>Gethin David Evans</w:t>
      </w:r>
      <w:r>
        <w:rPr>
          <w:rFonts w:ascii="Times New Roman" w:eastAsia="Times New Roman" w:hAnsi="Times New Roman" w:cs="Times New Roman"/>
          <w:sz w:val="24"/>
          <w:szCs w:val="24"/>
          <w:lang w:eastAsia="en-GB"/>
        </w:rPr>
        <w:t xml:space="preserve">                         Module Code:</w:t>
      </w:r>
      <w:r w:rsidRPr="00B319EE">
        <w:rPr>
          <w:rFonts w:ascii="Times New Roman" w:hAnsi="Times New Roman" w:cs="Times New Roman"/>
          <w:sz w:val="24"/>
          <w:szCs w:val="24"/>
          <w:lang w:eastAsia="en-GB"/>
        </w:rPr>
        <w:t xml:space="preserve"> </w:t>
      </w:r>
      <w:r w:rsidRPr="00B319EE">
        <w:rPr>
          <w:rFonts w:ascii="Times New Roman" w:hAnsi="Times New Roman" w:cs="Times New Roman"/>
          <w:sz w:val="24"/>
          <w:szCs w:val="24"/>
          <w:lang w:eastAsia="en-GB"/>
        </w:rPr>
        <w:t>BMPP5002D</w:t>
      </w:r>
    </w:p>
    <w:p w14:paraId="20576E19" w14:textId="65D7311E" w:rsidR="00B319EE" w:rsidRDefault="00B319EE" w:rsidP="00B319EE">
      <w:pPr>
        <w:tabs>
          <w:tab w:val="left" w:pos="5310"/>
        </w:tabs>
        <w:spacing w:line="48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Student ID:</w:t>
      </w:r>
      <w:r w:rsidR="004877B8">
        <w:rPr>
          <w:rFonts w:ascii="Times New Roman" w:eastAsia="Times New Roman" w:hAnsi="Times New Roman" w:cs="Times New Roman"/>
          <w:sz w:val="24"/>
          <w:szCs w:val="24"/>
          <w:lang w:eastAsia="en-GB"/>
        </w:rPr>
        <w:t>1920840</w:t>
      </w:r>
      <w:r>
        <w:rPr>
          <w:rFonts w:ascii="Times New Roman" w:eastAsia="Times New Roman" w:hAnsi="Times New Roman" w:cs="Times New Roman"/>
          <w:sz w:val="24"/>
          <w:szCs w:val="24"/>
          <w:lang w:eastAsia="en-GB"/>
        </w:rPr>
        <w:tab/>
        <w:t>Assignment One</w:t>
      </w:r>
      <w:bookmarkStart w:id="0" w:name="_GoBack"/>
      <w:bookmarkEnd w:id="0"/>
    </w:p>
    <w:p w14:paraId="545943F8" w14:textId="77777777" w:rsidR="004877B8" w:rsidRDefault="004877B8" w:rsidP="004877B8">
      <w:pPr>
        <w:spacing w:line="480" w:lineRule="auto"/>
        <w:ind w:left="360"/>
        <w:rPr>
          <w:rFonts w:ascii="Times New Roman" w:eastAsia="Times New Roman" w:hAnsi="Times New Roman" w:cs="Times New Roman"/>
          <w:sz w:val="24"/>
          <w:szCs w:val="24"/>
          <w:lang w:eastAsia="en-GB"/>
        </w:rPr>
      </w:pPr>
    </w:p>
    <w:p w14:paraId="2867AC36" w14:textId="17849A54" w:rsidR="00CD248F" w:rsidRPr="0053441A" w:rsidRDefault="0053441A" w:rsidP="0053441A">
      <w:pPr>
        <w:pStyle w:val="ListParagraph"/>
        <w:numPr>
          <w:ilvl w:val="0"/>
          <w:numId w:val="2"/>
        </w:numPr>
        <w:spacing w:line="480" w:lineRule="auto"/>
        <w:jc w:val="center"/>
        <w:rPr>
          <w:rFonts w:ascii="Times New Roman" w:eastAsia="Times New Roman" w:hAnsi="Times New Roman" w:cs="Times New Roman"/>
          <w:sz w:val="24"/>
          <w:szCs w:val="24"/>
          <w:u w:val="single"/>
          <w:lang w:eastAsia="en-GB"/>
        </w:rPr>
      </w:pPr>
      <w:r>
        <w:rPr>
          <w:rFonts w:ascii="Times New Roman" w:eastAsia="Times New Roman" w:hAnsi="Times New Roman" w:cs="Times New Roman"/>
          <w:sz w:val="24"/>
          <w:szCs w:val="24"/>
          <w:u w:val="single"/>
          <w:lang w:eastAsia="en-GB"/>
        </w:rPr>
        <w:t>Analyse the Role of Independent Bodies (i.e., IOPC/HMICFRS) in Hol</w:t>
      </w:r>
      <w:r w:rsidR="006E2FD3">
        <w:rPr>
          <w:rFonts w:ascii="Times New Roman" w:eastAsia="Times New Roman" w:hAnsi="Times New Roman" w:cs="Times New Roman"/>
          <w:sz w:val="24"/>
          <w:szCs w:val="24"/>
          <w:u w:val="single"/>
          <w:lang w:eastAsia="en-GB"/>
        </w:rPr>
        <w:t>ding the Police Accountable to T</w:t>
      </w:r>
      <w:r>
        <w:rPr>
          <w:rFonts w:ascii="Times New Roman" w:eastAsia="Times New Roman" w:hAnsi="Times New Roman" w:cs="Times New Roman"/>
          <w:sz w:val="24"/>
          <w:szCs w:val="24"/>
          <w:u w:val="single"/>
          <w:lang w:eastAsia="en-GB"/>
        </w:rPr>
        <w:t>hose they S</w:t>
      </w:r>
      <w:r w:rsidR="006E2FD3">
        <w:rPr>
          <w:rFonts w:ascii="Times New Roman" w:eastAsia="Times New Roman" w:hAnsi="Times New Roman" w:cs="Times New Roman"/>
          <w:sz w:val="24"/>
          <w:szCs w:val="24"/>
          <w:u w:val="single"/>
          <w:lang w:eastAsia="en-GB"/>
        </w:rPr>
        <w:t>erve.</w:t>
      </w:r>
    </w:p>
    <w:p w14:paraId="4814D0C7" w14:textId="77777777" w:rsidR="00CD248F" w:rsidRPr="00C83721" w:rsidRDefault="00CD248F" w:rsidP="00C83721">
      <w:pPr>
        <w:spacing w:line="480" w:lineRule="auto"/>
        <w:ind w:firstLine="720"/>
        <w:rPr>
          <w:rFonts w:ascii="Times New Roman" w:hAnsi="Times New Roman" w:cs="Times New Roman"/>
          <w:sz w:val="24"/>
          <w:szCs w:val="24"/>
        </w:rPr>
      </w:pPr>
    </w:p>
    <w:p w14:paraId="6C08B319" w14:textId="40A654ED" w:rsidR="00CC4C18" w:rsidRPr="00C83721" w:rsidRDefault="00031A39"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Police officers are not only governed by internal departments</w:t>
      </w:r>
      <w:r w:rsidR="00CD6D7D" w:rsidRPr="00C83721">
        <w:rPr>
          <w:rFonts w:ascii="Times New Roman" w:hAnsi="Times New Roman" w:cs="Times New Roman"/>
          <w:sz w:val="24"/>
          <w:szCs w:val="24"/>
        </w:rPr>
        <w:t>, but external bodies</w:t>
      </w:r>
      <w:r w:rsidRPr="00C83721">
        <w:rPr>
          <w:rFonts w:ascii="Times New Roman" w:hAnsi="Times New Roman" w:cs="Times New Roman"/>
          <w:sz w:val="24"/>
          <w:szCs w:val="24"/>
        </w:rPr>
        <w:t xml:space="preserve">. </w:t>
      </w:r>
      <w:r w:rsidR="00FF10FA" w:rsidRPr="00C83721">
        <w:rPr>
          <w:rFonts w:ascii="Times New Roman" w:hAnsi="Times New Roman" w:cs="Times New Roman"/>
          <w:sz w:val="24"/>
          <w:szCs w:val="24"/>
        </w:rPr>
        <w:t>T</w:t>
      </w:r>
      <w:r w:rsidR="00566F08" w:rsidRPr="00C83721">
        <w:rPr>
          <w:rFonts w:ascii="Times New Roman" w:hAnsi="Times New Roman" w:cs="Times New Roman"/>
          <w:sz w:val="24"/>
          <w:szCs w:val="24"/>
        </w:rPr>
        <w:t>here are</w:t>
      </w:r>
      <w:r w:rsidR="000217AE" w:rsidRPr="00C83721">
        <w:rPr>
          <w:rFonts w:ascii="Times New Roman" w:hAnsi="Times New Roman" w:cs="Times New Roman"/>
          <w:sz w:val="24"/>
          <w:szCs w:val="24"/>
        </w:rPr>
        <w:t xml:space="preserve"> independent bodies </w:t>
      </w:r>
      <w:r w:rsidR="00566F08" w:rsidRPr="00C83721">
        <w:rPr>
          <w:rFonts w:ascii="Times New Roman" w:hAnsi="Times New Roman" w:cs="Times New Roman"/>
          <w:sz w:val="24"/>
          <w:szCs w:val="24"/>
        </w:rPr>
        <w:t>who hold police</w:t>
      </w:r>
      <w:r w:rsidR="001C0C57" w:rsidRPr="00C83721">
        <w:rPr>
          <w:rFonts w:ascii="Times New Roman" w:hAnsi="Times New Roman" w:cs="Times New Roman"/>
          <w:sz w:val="24"/>
          <w:szCs w:val="24"/>
        </w:rPr>
        <w:t xml:space="preserve"> and their conduct</w:t>
      </w:r>
      <w:r w:rsidR="00566F08" w:rsidRPr="00C83721">
        <w:rPr>
          <w:rFonts w:ascii="Times New Roman" w:hAnsi="Times New Roman" w:cs="Times New Roman"/>
          <w:sz w:val="24"/>
          <w:szCs w:val="24"/>
        </w:rPr>
        <w:t xml:space="preserve"> accountable</w:t>
      </w:r>
      <w:r w:rsidR="006F5DAD" w:rsidRPr="00C83721">
        <w:rPr>
          <w:rFonts w:ascii="Times New Roman" w:hAnsi="Times New Roman" w:cs="Times New Roman"/>
          <w:sz w:val="24"/>
          <w:szCs w:val="24"/>
        </w:rPr>
        <w:t>,</w:t>
      </w:r>
      <w:r w:rsidR="00566F08" w:rsidRPr="00C83721">
        <w:rPr>
          <w:rFonts w:ascii="Times New Roman" w:hAnsi="Times New Roman" w:cs="Times New Roman"/>
          <w:sz w:val="24"/>
          <w:szCs w:val="24"/>
        </w:rPr>
        <w:t xml:space="preserve"> to the public they serve. </w:t>
      </w:r>
      <w:r w:rsidR="00FF10FA" w:rsidRPr="00C83721">
        <w:rPr>
          <w:rFonts w:ascii="Times New Roman" w:hAnsi="Times New Roman" w:cs="Times New Roman"/>
          <w:sz w:val="24"/>
          <w:szCs w:val="24"/>
        </w:rPr>
        <w:t xml:space="preserve">An example of two </w:t>
      </w:r>
      <w:r w:rsidR="00566F08" w:rsidRPr="00C83721">
        <w:rPr>
          <w:rFonts w:ascii="Times New Roman" w:hAnsi="Times New Roman" w:cs="Times New Roman"/>
          <w:sz w:val="24"/>
          <w:szCs w:val="24"/>
        </w:rPr>
        <w:t>independent bodies are;</w:t>
      </w:r>
      <w:r w:rsidR="000217AE" w:rsidRPr="00C83721">
        <w:rPr>
          <w:rFonts w:ascii="Times New Roman" w:hAnsi="Times New Roman" w:cs="Times New Roman"/>
          <w:sz w:val="24"/>
          <w:szCs w:val="24"/>
        </w:rPr>
        <w:t xml:space="preserve"> </w:t>
      </w:r>
      <w:r w:rsidR="00C65A78" w:rsidRPr="00C83721">
        <w:rPr>
          <w:rFonts w:ascii="Times New Roman" w:hAnsi="Times New Roman" w:cs="Times New Roman"/>
          <w:sz w:val="24"/>
          <w:szCs w:val="24"/>
        </w:rPr>
        <w:t>I</w:t>
      </w:r>
      <w:r w:rsidR="00FF10FA" w:rsidRPr="00C83721">
        <w:rPr>
          <w:rFonts w:ascii="Times New Roman" w:hAnsi="Times New Roman" w:cs="Times New Roman"/>
          <w:sz w:val="24"/>
          <w:szCs w:val="24"/>
        </w:rPr>
        <w:t>ndependent Office for Police C</w:t>
      </w:r>
      <w:r w:rsidR="0028217B" w:rsidRPr="00C83721">
        <w:rPr>
          <w:rFonts w:ascii="Times New Roman" w:hAnsi="Times New Roman" w:cs="Times New Roman"/>
          <w:sz w:val="24"/>
          <w:szCs w:val="24"/>
        </w:rPr>
        <w:t xml:space="preserve">onduct </w:t>
      </w:r>
      <w:r w:rsidR="00C65A78" w:rsidRPr="00C83721">
        <w:rPr>
          <w:rFonts w:ascii="Times New Roman" w:hAnsi="Times New Roman" w:cs="Times New Roman"/>
          <w:sz w:val="24"/>
          <w:szCs w:val="24"/>
        </w:rPr>
        <w:t xml:space="preserve">(IOPC) </w:t>
      </w:r>
      <w:r w:rsidR="0028217B" w:rsidRPr="00C83721">
        <w:rPr>
          <w:rFonts w:ascii="Times New Roman" w:hAnsi="Times New Roman" w:cs="Times New Roman"/>
          <w:sz w:val="24"/>
          <w:szCs w:val="24"/>
        </w:rPr>
        <w:t xml:space="preserve">and </w:t>
      </w:r>
      <w:r w:rsidR="0028217B" w:rsidRPr="00C83721">
        <w:rPr>
          <w:rFonts w:ascii="Times New Roman" w:hAnsi="Times New Roman" w:cs="Times New Roman"/>
          <w:sz w:val="24"/>
          <w:szCs w:val="24"/>
          <w:shd w:val="clear" w:color="auto" w:fill="FFFFFF"/>
        </w:rPr>
        <w:t>Her Majesty's Inspectorate of Constabulary and Fire &amp; Rescue Services</w:t>
      </w:r>
      <w:r w:rsidR="00C65A78" w:rsidRPr="00C83721">
        <w:rPr>
          <w:rFonts w:ascii="Times New Roman" w:hAnsi="Times New Roman" w:cs="Times New Roman"/>
          <w:sz w:val="24"/>
          <w:szCs w:val="24"/>
          <w:shd w:val="clear" w:color="auto" w:fill="FFFFFF"/>
        </w:rPr>
        <w:t xml:space="preserve"> (HMICFRS)</w:t>
      </w:r>
      <w:r w:rsidR="00C266C8" w:rsidRPr="00C83721">
        <w:rPr>
          <w:rFonts w:ascii="Times New Roman" w:hAnsi="Times New Roman" w:cs="Times New Roman"/>
          <w:sz w:val="24"/>
          <w:szCs w:val="24"/>
          <w:shd w:val="clear" w:color="auto" w:fill="FFFFFF"/>
        </w:rPr>
        <w:t>.</w:t>
      </w:r>
      <w:r w:rsidR="00832D02" w:rsidRPr="00C83721">
        <w:rPr>
          <w:rFonts w:ascii="Times New Roman" w:hAnsi="Times New Roman" w:cs="Times New Roman"/>
          <w:sz w:val="24"/>
          <w:szCs w:val="24"/>
          <w:shd w:val="clear" w:color="auto" w:fill="FFFFFF"/>
        </w:rPr>
        <w:t xml:space="preserve"> </w:t>
      </w:r>
      <w:r w:rsidR="00C76299" w:rsidRPr="00C83721">
        <w:rPr>
          <w:rFonts w:ascii="Times New Roman" w:hAnsi="Times New Roman" w:cs="Times New Roman"/>
          <w:sz w:val="24"/>
          <w:szCs w:val="24"/>
          <w:shd w:val="clear" w:color="auto" w:fill="FFFFFF"/>
        </w:rPr>
        <w:t>The IOPC inspect complaints against police in England and Wales</w:t>
      </w:r>
      <w:r w:rsidR="00FF3AB2" w:rsidRPr="00C83721">
        <w:rPr>
          <w:rFonts w:ascii="Times New Roman" w:hAnsi="Times New Roman" w:cs="Times New Roman"/>
          <w:sz w:val="24"/>
          <w:szCs w:val="24"/>
          <w:shd w:val="clear" w:color="auto" w:fill="FFFFFF"/>
        </w:rPr>
        <w:t xml:space="preserve"> IOPC, (2020)</w:t>
      </w:r>
      <w:r w:rsidR="00C76299" w:rsidRPr="00C83721">
        <w:rPr>
          <w:rFonts w:ascii="Times New Roman" w:hAnsi="Times New Roman" w:cs="Times New Roman"/>
          <w:sz w:val="24"/>
          <w:szCs w:val="24"/>
          <w:shd w:val="clear" w:color="auto" w:fill="FFFFFF"/>
        </w:rPr>
        <w:t xml:space="preserve">. The IOPC </w:t>
      </w:r>
      <w:r w:rsidR="001C0C57" w:rsidRPr="00C83721">
        <w:rPr>
          <w:rFonts w:ascii="Times New Roman" w:hAnsi="Times New Roman" w:cs="Times New Roman"/>
          <w:sz w:val="24"/>
          <w:szCs w:val="24"/>
          <w:shd w:val="clear" w:color="auto" w:fill="FFFFFF"/>
        </w:rPr>
        <w:t>was e</w:t>
      </w:r>
      <w:r w:rsidR="009701F3" w:rsidRPr="00C83721">
        <w:rPr>
          <w:rFonts w:ascii="Times New Roman" w:hAnsi="Times New Roman" w:cs="Times New Roman"/>
          <w:sz w:val="24"/>
          <w:szCs w:val="24"/>
          <w:shd w:val="clear" w:color="auto" w:fill="FFFFFF"/>
        </w:rPr>
        <w:t xml:space="preserve">stablished in 2018, </w:t>
      </w:r>
      <w:r w:rsidR="001C0C57" w:rsidRPr="00C83721">
        <w:rPr>
          <w:rFonts w:ascii="Times New Roman" w:hAnsi="Times New Roman" w:cs="Times New Roman"/>
          <w:sz w:val="24"/>
          <w:szCs w:val="24"/>
          <w:shd w:val="clear" w:color="auto" w:fill="FFFFFF"/>
        </w:rPr>
        <w:t xml:space="preserve">to </w:t>
      </w:r>
      <w:r w:rsidR="00C76299" w:rsidRPr="00C83721">
        <w:rPr>
          <w:rFonts w:ascii="Times New Roman" w:hAnsi="Times New Roman" w:cs="Times New Roman"/>
          <w:sz w:val="24"/>
          <w:szCs w:val="24"/>
          <w:shd w:val="clear" w:color="auto" w:fill="FFFFFF"/>
        </w:rPr>
        <w:t>investigate s</w:t>
      </w:r>
      <w:r w:rsidR="004E68EE" w:rsidRPr="00C83721">
        <w:rPr>
          <w:rFonts w:ascii="Times New Roman" w:hAnsi="Times New Roman" w:cs="Times New Roman"/>
          <w:sz w:val="24"/>
          <w:szCs w:val="24"/>
          <w:shd w:val="clear" w:color="auto" w:fill="FFFFFF"/>
        </w:rPr>
        <w:t xml:space="preserve">erious incidents and set the standard for </w:t>
      </w:r>
      <w:r w:rsidR="001C0C57" w:rsidRPr="00C83721">
        <w:rPr>
          <w:rFonts w:ascii="Times New Roman" w:hAnsi="Times New Roman" w:cs="Times New Roman"/>
          <w:sz w:val="24"/>
          <w:szCs w:val="24"/>
          <w:shd w:val="clear" w:color="auto" w:fill="FFFFFF"/>
        </w:rPr>
        <w:t>P</w:t>
      </w:r>
      <w:r w:rsidR="004E68EE" w:rsidRPr="00C83721">
        <w:rPr>
          <w:rFonts w:ascii="Times New Roman" w:hAnsi="Times New Roman" w:cs="Times New Roman"/>
          <w:sz w:val="24"/>
          <w:szCs w:val="24"/>
          <w:shd w:val="clear" w:color="auto" w:fill="FFFFFF"/>
        </w:rPr>
        <w:t xml:space="preserve">olice </w:t>
      </w:r>
      <w:r w:rsidR="001C0C57" w:rsidRPr="00C83721">
        <w:rPr>
          <w:rFonts w:ascii="Times New Roman" w:hAnsi="Times New Roman" w:cs="Times New Roman"/>
          <w:sz w:val="24"/>
          <w:szCs w:val="24"/>
          <w:shd w:val="clear" w:color="auto" w:fill="FFFFFF"/>
        </w:rPr>
        <w:t>S</w:t>
      </w:r>
      <w:r w:rsidR="009701F3" w:rsidRPr="00C83721">
        <w:rPr>
          <w:rFonts w:ascii="Times New Roman" w:hAnsi="Times New Roman" w:cs="Times New Roman"/>
          <w:sz w:val="24"/>
          <w:szCs w:val="24"/>
          <w:shd w:val="clear" w:color="auto" w:fill="FFFFFF"/>
        </w:rPr>
        <w:t>tandard</w:t>
      </w:r>
      <w:r w:rsidR="001C0C57" w:rsidRPr="00C83721">
        <w:rPr>
          <w:rFonts w:ascii="Times New Roman" w:hAnsi="Times New Roman" w:cs="Times New Roman"/>
          <w:sz w:val="24"/>
          <w:szCs w:val="24"/>
          <w:shd w:val="clear" w:color="auto" w:fill="FFFFFF"/>
        </w:rPr>
        <w:t>s D</w:t>
      </w:r>
      <w:r w:rsidR="009701F3" w:rsidRPr="00C83721">
        <w:rPr>
          <w:rFonts w:ascii="Times New Roman" w:hAnsi="Times New Roman" w:cs="Times New Roman"/>
          <w:sz w:val="24"/>
          <w:szCs w:val="24"/>
          <w:shd w:val="clear" w:color="auto" w:fill="FFFFFF"/>
        </w:rPr>
        <w:t xml:space="preserve">epartments </w:t>
      </w:r>
      <w:r w:rsidR="004E68EE" w:rsidRPr="00C83721">
        <w:rPr>
          <w:rFonts w:ascii="Times New Roman" w:hAnsi="Times New Roman" w:cs="Times New Roman"/>
          <w:sz w:val="24"/>
          <w:szCs w:val="24"/>
          <w:shd w:val="clear" w:color="auto" w:fill="FFFFFF"/>
        </w:rPr>
        <w:t>to handle their own complaints</w:t>
      </w:r>
      <w:r w:rsidR="00085F16" w:rsidRPr="00C83721">
        <w:rPr>
          <w:rFonts w:ascii="Times New Roman" w:hAnsi="Times New Roman" w:cs="Times New Roman"/>
          <w:sz w:val="24"/>
          <w:szCs w:val="24"/>
          <w:shd w:val="clear" w:color="auto" w:fill="FFFFFF"/>
        </w:rPr>
        <w:t xml:space="preserve"> </w:t>
      </w:r>
      <w:r w:rsidR="00D525CF" w:rsidRPr="00C83721">
        <w:rPr>
          <w:rFonts w:ascii="Times New Roman" w:hAnsi="Times New Roman" w:cs="Times New Roman"/>
          <w:sz w:val="24"/>
          <w:szCs w:val="24"/>
          <w:shd w:val="clear" w:color="auto" w:fill="FFFFFF"/>
        </w:rPr>
        <w:t>(</w:t>
      </w:r>
      <w:r w:rsidR="00D525CF" w:rsidRPr="00C83721">
        <w:rPr>
          <w:rFonts w:ascii="Times New Roman" w:hAnsi="Times New Roman" w:cs="Times New Roman"/>
          <w:color w:val="222222"/>
          <w:sz w:val="24"/>
          <w:szCs w:val="24"/>
          <w:shd w:val="clear" w:color="auto" w:fill="FFFFFF"/>
        </w:rPr>
        <w:t xml:space="preserve">Rosenthal, 2019). </w:t>
      </w:r>
      <w:r w:rsidR="009701F3" w:rsidRPr="00C83721">
        <w:rPr>
          <w:rFonts w:ascii="Times New Roman" w:hAnsi="Times New Roman" w:cs="Times New Roman"/>
          <w:sz w:val="24"/>
          <w:szCs w:val="24"/>
          <w:shd w:val="clear" w:color="auto" w:fill="FFFFFF"/>
        </w:rPr>
        <w:t>The IOPC took over from the Ind</w:t>
      </w:r>
      <w:r w:rsidR="001C0C57" w:rsidRPr="00C83721">
        <w:rPr>
          <w:rFonts w:ascii="Times New Roman" w:hAnsi="Times New Roman" w:cs="Times New Roman"/>
          <w:sz w:val="24"/>
          <w:szCs w:val="24"/>
          <w:shd w:val="clear" w:color="auto" w:fill="FFFFFF"/>
        </w:rPr>
        <w:t>ependent Police C</w:t>
      </w:r>
      <w:r w:rsidR="009701F3" w:rsidRPr="00C83721">
        <w:rPr>
          <w:rFonts w:ascii="Times New Roman" w:hAnsi="Times New Roman" w:cs="Times New Roman"/>
          <w:sz w:val="24"/>
          <w:szCs w:val="24"/>
          <w:shd w:val="clear" w:color="auto" w:fill="FFFFFF"/>
        </w:rPr>
        <w:t xml:space="preserve">omplaints </w:t>
      </w:r>
      <w:r w:rsidR="001C0C57" w:rsidRPr="00C83721">
        <w:rPr>
          <w:rFonts w:ascii="Times New Roman" w:hAnsi="Times New Roman" w:cs="Times New Roman"/>
          <w:sz w:val="24"/>
          <w:szCs w:val="24"/>
          <w:shd w:val="clear" w:color="auto" w:fill="FFFFFF"/>
        </w:rPr>
        <w:t>C</w:t>
      </w:r>
      <w:r w:rsidR="009701F3" w:rsidRPr="00C83721">
        <w:rPr>
          <w:rFonts w:ascii="Times New Roman" w:hAnsi="Times New Roman" w:cs="Times New Roman"/>
          <w:sz w:val="24"/>
          <w:szCs w:val="24"/>
          <w:shd w:val="clear" w:color="auto" w:fill="FFFFFF"/>
        </w:rPr>
        <w:t xml:space="preserve">ommission </w:t>
      </w:r>
      <w:r w:rsidR="00422D0F" w:rsidRPr="00C83721">
        <w:rPr>
          <w:rFonts w:ascii="Times New Roman" w:hAnsi="Times New Roman" w:cs="Times New Roman"/>
          <w:sz w:val="24"/>
          <w:szCs w:val="24"/>
          <w:shd w:val="clear" w:color="auto" w:fill="FFFFFF"/>
        </w:rPr>
        <w:t>(I</w:t>
      </w:r>
      <w:r w:rsidR="00285106" w:rsidRPr="00C83721">
        <w:rPr>
          <w:rFonts w:ascii="Times New Roman" w:hAnsi="Times New Roman" w:cs="Times New Roman"/>
          <w:sz w:val="24"/>
          <w:szCs w:val="24"/>
          <w:shd w:val="clear" w:color="auto" w:fill="FFFFFF"/>
        </w:rPr>
        <w:t xml:space="preserve">PCC), </w:t>
      </w:r>
      <w:r w:rsidR="009701F3" w:rsidRPr="00C83721">
        <w:rPr>
          <w:rFonts w:ascii="Times New Roman" w:hAnsi="Times New Roman" w:cs="Times New Roman"/>
          <w:sz w:val="24"/>
          <w:szCs w:val="24"/>
          <w:shd w:val="clear" w:color="auto" w:fill="FFFFFF"/>
        </w:rPr>
        <w:t>to have more power and public accountability</w:t>
      </w:r>
      <w:r w:rsidR="00AA5FF9" w:rsidRPr="00C83721">
        <w:rPr>
          <w:rFonts w:ascii="Times New Roman" w:hAnsi="Times New Roman" w:cs="Times New Roman"/>
          <w:sz w:val="24"/>
          <w:szCs w:val="24"/>
          <w:shd w:val="clear" w:color="auto" w:fill="FFFFFF"/>
        </w:rPr>
        <w:t xml:space="preserve"> Home Office, (2018)</w:t>
      </w:r>
      <w:r w:rsidR="009701F3" w:rsidRPr="00C83721">
        <w:rPr>
          <w:rFonts w:ascii="Times New Roman" w:hAnsi="Times New Roman" w:cs="Times New Roman"/>
          <w:sz w:val="24"/>
          <w:szCs w:val="24"/>
          <w:shd w:val="clear" w:color="auto" w:fill="FFFFFF"/>
        </w:rPr>
        <w:t>.</w:t>
      </w:r>
      <w:r w:rsidR="004E68EE" w:rsidRPr="00C83721">
        <w:rPr>
          <w:rFonts w:ascii="Times New Roman" w:hAnsi="Times New Roman" w:cs="Times New Roman"/>
          <w:sz w:val="24"/>
          <w:szCs w:val="24"/>
        </w:rPr>
        <w:t xml:space="preserve"> The HMICFRS inspects, monitors and publishes</w:t>
      </w:r>
      <w:r w:rsidR="001C2728" w:rsidRPr="00C83721">
        <w:rPr>
          <w:rFonts w:ascii="Times New Roman" w:hAnsi="Times New Roman" w:cs="Times New Roman"/>
          <w:sz w:val="24"/>
          <w:szCs w:val="24"/>
        </w:rPr>
        <w:t>;</w:t>
      </w:r>
      <w:r w:rsidR="004E68EE" w:rsidRPr="00C83721">
        <w:rPr>
          <w:rFonts w:ascii="Times New Roman" w:hAnsi="Times New Roman" w:cs="Times New Roman"/>
          <w:sz w:val="24"/>
          <w:szCs w:val="24"/>
        </w:rPr>
        <w:t xml:space="preserve"> </w:t>
      </w:r>
      <w:r w:rsidR="001C0C57" w:rsidRPr="00C83721">
        <w:rPr>
          <w:rFonts w:ascii="Times New Roman" w:hAnsi="Times New Roman" w:cs="Times New Roman"/>
          <w:sz w:val="24"/>
          <w:szCs w:val="24"/>
        </w:rPr>
        <w:t>recommendation</w:t>
      </w:r>
      <w:r w:rsidR="001C2728" w:rsidRPr="00C83721">
        <w:rPr>
          <w:rFonts w:ascii="Times New Roman" w:hAnsi="Times New Roman" w:cs="Times New Roman"/>
          <w:sz w:val="24"/>
          <w:szCs w:val="24"/>
        </w:rPr>
        <w:t xml:space="preserve"> reports</w:t>
      </w:r>
      <w:r w:rsidR="001C0C57" w:rsidRPr="00C83721">
        <w:rPr>
          <w:rFonts w:ascii="Times New Roman" w:hAnsi="Times New Roman" w:cs="Times New Roman"/>
          <w:sz w:val="24"/>
          <w:szCs w:val="24"/>
        </w:rPr>
        <w:t xml:space="preserve"> for </w:t>
      </w:r>
      <w:r w:rsidR="004E68EE" w:rsidRPr="00C83721">
        <w:rPr>
          <w:rFonts w:ascii="Times New Roman" w:hAnsi="Times New Roman" w:cs="Times New Roman"/>
          <w:sz w:val="24"/>
          <w:szCs w:val="24"/>
        </w:rPr>
        <w:t>all 43 police forc</w:t>
      </w:r>
      <w:r w:rsidR="00FF10FA" w:rsidRPr="00C83721">
        <w:rPr>
          <w:rFonts w:ascii="Times New Roman" w:hAnsi="Times New Roman" w:cs="Times New Roman"/>
          <w:sz w:val="24"/>
          <w:szCs w:val="24"/>
        </w:rPr>
        <w:t>es in England and Wales</w:t>
      </w:r>
      <w:r w:rsidR="0071084A" w:rsidRPr="00C83721">
        <w:rPr>
          <w:rFonts w:ascii="Times New Roman" w:hAnsi="Times New Roman" w:cs="Times New Roman"/>
          <w:sz w:val="24"/>
          <w:szCs w:val="24"/>
        </w:rPr>
        <w:t xml:space="preserve"> (HMICFRS, 2020)</w:t>
      </w:r>
      <w:r w:rsidR="00FF10FA" w:rsidRPr="00C83721">
        <w:rPr>
          <w:rFonts w:ascii="Times New Roman" w:hAnsi="Times New Roman" w:cs="Times New Roman"/>
          <w:sz w:val="24"/>
          <w:szCs w:val="24"/>
        </w:rPr>
        <w:t>. Th</w:t>
      </w:r>
      <w:r w:rsidR="009701F3" w:rsidRPr="00C83721">
        <w:rPr>
          <w:rFonts w:ascii="Times New Roman" w:hAnsi="Times New Roman" w:cs="Times New Roman"/>
          <w:sz w:val="24"/>
          <w:szCs w:val="24"/>
        </w:rPr>
        <w:t>e</w:t>
      </w:r>
      <w:r w:rsidR="00FF10FA" w:rsidRPr="00C83721">
        <w:rPr>
          <w:rFonts w:ascii="Times New Roman" w:hAnsi="Times New Roman" w:cs="Times New Roman"/>
          <w:sz w:val="24"/>
          <w:szCs w:val="24"/>
        </w:rPr>
        <w:t>y</w:t>
      </w:r>
      <w:r w:rsidR="004E68EE" w:rsidRPr="00C83721">
        <w:rPr>
          <w:rFonts w:ascii="Times New Roman" w:hAnsi="Times New Roman" w:cs="Times New Roman"/>
          <w:sz w:val="24"/>
          <w:szCs w:val="24"/>
        </w:rPr>
        <w:t xml:space="preserve"> independently identify areas of improv</w:t>
      </w:r>
      <w:r w:rsidR="006F5DAD" w:rsidRPr="00C83721">
        <w:rPr>
          <w:rFonts w:ascii="Times New Roman" w:hAnsi="Times New Roman" w:cs="Times New Roman"/>
          <w:sz w:val="24"/>
          <w:szCs w:val="24"/>
        </w:rPr>
        <w:t>ement, which are published in ‘P</w:t>
      </w:r>
      <w:r w:rsidR="004E68EE" w:rsidRPr="00C83721">
        <w:rPr>
          <w:rFonts w:ascii="Times New Roman" w:hAnsi="Times New Roman" w:cs="Times New Roman"/>
          <w:sz w:val="24"/>
          <w:szCs w:val="24"/>
        </w:rPr>
        <w:t xml:space="preserve">eel reports’ </w:t>
      </w:r>
      <w:r w:rsidR="00587FFB" w:rsidRPr="00C83721">
        <w:rPr>
          <w:rFonts w:ascii="Times New Roman" w:hAnsi="Times New Roman" w:cs="Times New Roman"/>
          <w:sz w:val="24"/>
          <w:szCs w:val="24"/>
        </w:rPr>
        <w:t xml:space="preserve">available to the public </w:t>
      </w:r>
      <w:r w:rsidR="00285106" w:rsidRPr="00C83721">
        <w:rPr>
          <w:rFonts w:ascii="Times New Roman" w:hAnsi="Times New Roman" w:cs="Times New Roman"/>
          <w:sz w:val="24"/>
          <w:szCs w:val="24"/>
        </w:rPr>
        <w:t>(</w:t>
      </w:r>
      <w:r w:rsidR="00587FFB" w:rsidRPr="00C83721">
        <w:rPr>
          <w:rFonts w:ascii="Times New Roman" w:hAnsi="Times New Roman" w:cs="Times New Roman"/>
          <w:sz w:val="24"/>
          <w:szCs w:val="24"/>
        </w:rPr>
        <w:t>HMICFRS</w:t>
      </w:r>
      <w:r w:rsidR="00285106" w:rsidRPr="00C83721">
        <w:rPr>
          <w:rFonts w:ascii="Times New Roman" w:hAnsi="Times New Roman" w:cs="Times New Roman"/>
          <w:sz w:val="24"/>
          <w:szCs w:val="24"/>
        </w:rPr>
        <w:t>, 2</w:t>
      </w:r>
      <w:r w:rsidR="004E68EE" w:rsidRPr="00C83721">
        <w:rPr>
          <w:rFonts w:ascii="Times New Roman" w:hAnsi="Times New Roman" w:cs="Times New Roman"/>
          <w:sz w:val="24"/>
          <w:szCs w:val="24"/>
        </w:rPr>
        <w:t>020).</w:t>
      </w:r>
      <w:r w:rsidR="004E68EE" w:rsidRPr="00C83721">
        <w:rPr>
          <w:rFonts w:ascii="Times New Roman" w:hAnsi="Times New Roman" w:cs="Times New Roman"/>
          <w:sz w:val="24"/>
          <w:szCs w:val="24"/>
          <w:shd w:val="clear" w:color="auto" w:fill="FFFFFF"/>
        </w:rPr>
        <w:t xml:space="preserve"> </w:t>
      </w:r>
      <w:r w:rsidR="00566F08" w:rsidRPr="00C83721">
        <w:rPr>
          <w:rFonts w:ascii="Times New Roman" w:hAnsi="Times New Roman" w:cs="Times New Roman"/>
          <w:sz w:val="24"/>
          <w:szCs w:val="24"/>
          <w:shd w:val="clear" w:color="auto" w:fill="FFFFFF"/>
        </w:rPr>
        <w:t>For the purpose of this essay</w:t>
      </w:r>
      <w:r w:rsidR="00587FFB" w:rsidRPr="00C83721">
        <w:rPr>
          <w:rFonts w:ascii="Times New Roman" w:hAnsi="Times New Roman" w:cs="Times New Roman"/>
          <w:sz w:val="24"/>
          <w:szCs w:val="24"/>
          <w:shd w:val="clear" w:color="auto" w:fill="FFFFFF"/>
        </w:rPr>
        <w:t>,</w:t>
      </w:r>
      <w:r w:rsidR="00566F08" w:rsidRPr="00C83721">
        <w:rPr>
          <w:rFonts w:ascii="Times New Roman" w:hAnsi="Times New Roman" w:cs="Times New Roman"/>
          <w:sz w:val="24"/>
          <w:szCs w:val="24"/>
          <w:shd w:val="clear" w:color="auto" w:fill="FFFFFF"/>
        </w:rPr>
        <w:t xml:space="preserve"> the IOPC will be </w:t>
      </w:r>
      <w:r w:rsidR="006F5DAD" w:rsidRPr="00C83721">
        <w:rPr>
          <w:rFonts w:ascii="Times New Roman" w:hAnsi="Times New Roman" w:cs="Times New Roman"/>
          <w:sz w:val="24"/>
          <w:szCs w:val="24"/>
          <w:shd w:val="clear" w:color="auto" w:fill="FFFFFF"/>
        </w:rPr>
        <w:t xml:space="preserve">the only body examined. </w:t>
      </w:r>
    </w:p>
    <w:p w14:paraId="09804A75" w14:textId="61673DBC" w:rsidR="00C90F94" w:rsidRPr="00C83721" w:rsidRDefault="00422D0F"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 xml:space="preserve">The IOPC </w:t>
      </w:r>
      <w:r w:rsidR="00AA7726" w:rsidRPr="00C83721">
        <w:rPr>
          <w:rFonts w:ascii="Times New Roman" w:hAnsi="Times New Roman" w:cs="Times New Roman"/>
          <w:sz w:val="24"/>
          <w:szCs w:val="24"/>
        </w:rPr>
        <w:t xml:space="preserve">replaced </w:t>
      </w:r>
      <w:r w:rsidRPr="00C83721">
        <w:rPr>
          <w:rFonts w:ascii="Times New Roman" w:hAnsi="Times New Roman" w:cs="Times New Roman"/>
          <w:sz w:val="24"/>
          <w:szCs w:val="24"/>
        </w:rPr>
        <w:t>the IPCC</w:t>
      </w:r>
      <w:r w:rsidR="00AA7726" w:rsidRPr="00C83721">
        <w:rPr>
          <w:rFonts w:ascii="Times New Roman" w:hAnsi="Times New Roman" w:cs="Times New Roman"/>
          <w:sz w:val="24"/>
          <w:szCs w:val="24"/>
        </w:rPr>
        <w:t xml:space="preserve"> as they were</w:t>
      </w:r>
      <w:r w:rsidRPr="00C83721">
        <w:rPr>
          <w:rFonts w:ascii="Times New Roman" w:hAnsi="Times New Roman" w:cs="Times New Roman"/>
          <w:sz w:val="24"/>
          <w:szCs w:val="24"/>
        </w:rPr>
        <w:t xml:space="preserve"> struggling to cope with demands of </w:t>
      </w:r>
      <w:r w:rsidR="00AA7726" w:rsidRPr="00C83721">
        <w:rPr>
          <w:rFonts w:ascii="Times New Roman" w:hAnsi="Times New Roman" w:cs="Times New Roman"/>
          <w:sz w:val="24"/>
          <w:szCs w:val="24"/>
        </w:rPr>
        <w:t xml:space="preserve">the </w:t>
      </w:r>
      <w:r w:rsidRPr="00C83721">
        <w:rPr>
          <w:rFonts w:ascii="Times New Roman" w:hAnsi="Times New Roman" w:cs="Times New Roman"/>
          <w:sz w:val="24"/>
          <w:szCs w:val="24"/>
        </w:rPr>
        <w:t>investigation and required restructuring, this change was brought in by the</w:t>
      </w:r>
      <w:r w:rsidRPr="00C83721">
        <w:rPr>
          <w:rFonts w:ascii="Times New Roman" w:hAnsi="Times New Roman" w:cs="Times New Roman"/>
          <w:i/>
          <w:sz w:val="24"/>
          <w:szCs w:val="24"/>
        </w:rPr>
        <w:t xml:space="preserve"> Police and Crime Act 2017</w:t>
      </w:r>
      <w:r w:rsidRPr="00C83721">
        <w:rPr>
          <w:rFonts w:ascii="Times New Roman" w:hAnsi="Times New Roman" w:cs="Times New Roman"/>
          <w:sz w:val="24"/>
          <w:szCs w:val="24"/>
        </w:rPr>
        <w:t xml:space="preserve">. </w:t>
      </w:r>
      <w:r w:rsidR="009701F3" w:rsidRPr="00C83721">
        <w:rPr>
          <w:rFonts w:ascii="Times New Roman" w:hAnsi="Times New Roman" w:cs="Times New Roman"/>
          <w:sz w:val="24"/>
          <w:szCs w:val="24"/>
          <w:shd w:val="clear" w:color="auto" w:fill="FFFFFF"/>
        </w:rPr>
        <w:t>One nota</w:t>
      </w:r>
      <w:r w:rsidR="00AA7726" w:rsidRPr="00C83721">
        <w:rPr>
          <w:rFonts w:ascii="Times New Roman" w:hAnsi="Times New Roman" w:cs="Times New Roman"/>
          <w:sz w:val="24"/>
          <w:szCs w:val="24"/>
          <w:shd w:val="clear" w:color="auto" w:fill="FFFFFF"/>
        </w:rPr>
        <w:t>ble benefit to the IOPC</w:t>
      </w:r>
      <w:r w:rsidR="0040303C" w:rsidRPr="00C83721">
        <w:rPr>
          <w:rFonts w:ascii="Times New Roman" w:hAnsi="Times New Roman" w:cs="Times New Roman"/>
          <w:sz w:val="24"/>
          <w:szCs w:val="24"/>
          <w:shd w:val="clear" w:color="auto" w:fill="FFFFFF"/>
        </w:rPr>
        <w:t>,</w:t>
      </w:r>
      <w:r w:rsidR="009701F3" w:rsidRPr="00C83721">
        <w:rPr>
          <w:rFonts w:ascii="Times New Roman" w:hAnsi="Times New Roman" w:cs="Times New Roman"/>
          <w:sz w:val="24"/>
          <w:szCs w:val="24"/>
          <w:shd w:val="clear" w:color="auto" w:fill="FFFFFF"/>
        </w:rPr>
        <w:t xml:space="preserve"> is</w:t>
      </w:r>
      <w:r w:rsidR="0040303C" w:rsidRPr="00C83721">
        <w:rPr>
          <w:rFonts w:ascii="Times New Roman" w:hAnsi="Times New Roman" w:cs="Times New Roman"/>
          <w:sz w:val="24"/>
          <w:szCs w:val="24"/>
          <w:shd w:val="clear" w:color="auto" w:fill="FFFFFF"/>
        </w:rPr>
        <w:t xml:space="preserve"> that</w:t>
      </w:r>
      <w:r w:rsidR="009701F3" w:rsidRPr="00C83721">
        <w:rPr>
          <w:rFonts w:ascii="Times New Roman" w:hAnsi="Times New Roman" w:cs="Times New Roman"/>
          <w:sz w:val="24"/>
          <w:szCs w:val="24"/>
          <w:shd w:val="clear" w:color="auto" w:fill="FFFFFF"/>
        </w:rPr>
        <w:t xml:space="preserve"> they instil public confidence </w:t>
      </w:r>
      <w:r w:rsidR="00D535DB" w:rsidRPr="00C83721">
        <w:rPr>
          <w:rFonts w:ascii="Times New Roman" w:hAnsi="Times New Roman" w:cs="Times New Roman"/>
          <w:sz w:val="24"/>
          <w:szCs w:val="24"/>
          <w:shd w:val="clear" w:color="auto" w:fill="FFFFFF"/>
        </w:rPr>
        <w:t xml:space="preserve">in which the public’s </w:t>
      </w:r>
      <w:r w:rsidR="00C266C8" w:rsidRPr="00C83721">
        <w:rPr>
          <w:rFonts w:ascii="Times New Roman" w:hAnsi="Times New Roman" w:cs="Times New Roman"/>
          <w:sz w:val="24"/>
          <w:szCs w:val="24"/>
          <w:shd w:val="clear" w:color="auto" w:fill="FFFFFF"/>
        </w:rPr>
        <w:t>complaints are handled</w:t>
      </w:r>
      <w:r w:rsidR="001C0C57" w:rsidRPr="00C83721">
        <w:rPr>
          <w:rFonts w:ascii="Times New Roman" w:hAnsi="Times New Roman" w:cs="Times New Roman"/>
          <w:sz w:val="24"/>
          <w:szCs w:val="24"/>
          <w:shd w:val="clear" w:color="auto" w:fill="FFFFFF"/>
        </w:rPr>
        <w:t xml:space="preserve"> efficiently and investigated fully (</w:t>
      </w:r>
      <w:r w:rsidR="005F53FF" w:rsidRPr="00C83721">
        <w:rPr>
          <w:rFonts w:ascii="Times New Roman" w:hAnsi="Times New Roman" w:cs="Times New Roman"/>
          <w:sz w:val="24"/>
          <w:szCs w:val="24"/>
          <w:shd w:val="clear" w:color="auto" w:fill="FFFFFF"/>
        </w:rPr>
        <w:t>IOPC, 2020</w:t>
      </w:r>
      <w:r w:rsidR="001C0C57" w:rsidRPr="00C83721">
        <w:rPr>
          <w:rFonts w:ascii="Times New Roman" w:hAnsi="Times New Roman" w:cs="Times New Roman"/>
          <w:sz w:val="24"/>
          <w:szCs w:val="24"/>
          <w:shd w:val="clear" w:color="auto" w:fill="FFFFFF"/>
        </w:rPr>
        <w:t>)</w:t>
      </w:r>
      <w:r w:rsidR="00CC4C18" w:rsidRPr="00C83721">
        <w:rPr>
          <w:rFonts w:ascii="Times New Roman" w:hAnsi="Times New Roman" w:cs="Times New Roman"/>
          <w:sz w:val="24"/>
          <w:szCs w:val="24"/>
          <w:shd w:val="clear" w:color="auto" w:fill="FFFFFF"/>
        </w:rPr>
        <w:t xml:space="preserve">. </w:t>
      </w:r>
      <w:r w:rsidR="00C65A78" w:rsidRPr="00C83721">
        <w:rPr>
          <w:rFonts w:ascii="Times New Roman" w:hAnsi="Times New Roman" w:cs="Times New Roman"/>
          <w:sz w:val="24"/>
          <w:szCs w:val="24"/>
        </w:rPr>
        <w:t>T</w:t>
      </w:r>
      <w:r w:rsidR="001F0FE1" w:rsidRPr="00C83721">
        <w:rPr>
          <w:rFonts w:ascii="Times New Roman" w:hAnsi="Times New Roman" w:cs="Times New Roman"/>
          <w:sz w:val="24"/>
          <w:szCs w:val="24"/>
        </w:rPr>
        <w:t xml:space="preserve">o monitor </w:t>
      </w:r>
      <w:r w:rsidR="00055CC9" w:rsidRPr="00C83721">
        <w:rPr>
          <w:rFonts w:ascii="Times New Roman" w:hAnsi="Times New Roman" w:cs="Times New Roman"/>
          <w:sz w:val="24"/>
          <w:szCs w:val="24"/>
        </w:rPr>
        <w:t>their</w:t>
      </w:r>
      <w:r w:rsidR="001F0FE1" w:rsidRPr="00C83721">
        <w:rPr>
          <w:rFonts w:ascii="Times New Roman" w:hAnsi="Times New Roman" w:cs="Times New Roman"/>
          <w:sz w:val="24"/>
          <w:szCs w:val="24"/>
        </w:rPr>
        <w:t xml:space="preserve"> confidence</w:t>
      </w:r>
      <w:r w:rsidR="00285106" w:rsidRPr="00C83721">
        <w:rPr>
          <w:rFonts w:ascii="Times New Roman" w:hAnsi="Times New Roman" w:cs="Times New Roman"/>
          <w:sz w:val="24"/>
          <w:szCs w:val="24"/>
        </w:rPr>
        <w:t>,</w:t>
      </w:r>
      <w:r w:rsidR="001F0FE1" w:rsidRPr="00C83721">
        <w:rPr>
          <w:rFonts w:ascii="Times New Roman" w:hAnsi="Times New Roman" w:cs="Times New Roman"/>
          <w:sz w:val="24"/>
          <w:szCs w:val="24"/>
        </w:rPr>
        <w:t xml:space="preserve"> the IOPC</w:t>
      </w:r>
      <w:r w:rsidR="00D535DB" w:rsidRPr="00C83721">
        <w:rPr>
          <w:rFonts w:ascii="Times New Roman" w:hAnsi="Times New Roman" w:cs="Times New Roman"/>
          <w:sz w:val="24"/>
          <w:szCs w:val="24"/>
        </w:rPr>
        <w:t xml:space="preserve"> carry out surveys every year</w:t>
      </w:r>
      <w:r w:rsidR="001C0C57" w:rsidRPr="00C83721">
        <w:rPr>
          <w:rFonts w:ascii="Times New Roman" w:hAnsi="Times New Roman" w:cs="Times New Roman"/>
          <w:sz w:val="24"/>
          <w:szCs w:val="24"/>
        </w:rPr>
        <w:t xml:space="preserve">. In </w:t>
      </w:r>
      <w:r w:rsidR="00EB2BB1" w:rsidRPr="00C83721">
        <w:rPr>
          <w:rFonts w:ascii="Times New Roman" w:hAnsi="Times New Roman" w:cs="Times New Roman"/>
          <w:sz w:val="24"/>
          <w:szCs w:val="24"/>
        </w:rPr>
        <w:t>2018-2019</w:t>
      </w:r>
      <w:r w:rsidR="00CC4C18" w:rsidRPr="00C83721">
        <w:rPr>
          <w:rFonts w:ascii="Times New Roman" w:hAnsi="Times New Roman" w:cs="Times New Roman"/>
          <w:sz w:val="24"/>
          <w:szCs w:val="24"/>
        </w:rPr>
        <w:t>,</w:t>
      </w:r>
      <w:r w:rsidR="00EB2BB1" w:rsidRPr="00C83721">
        <w:rPr>
          <w:rFonts w:ascii="Times New Roman" w:hAnsi="Times New Roman" w:cs="Times New Roman"/>
          <w:sz w:val="24"/>
          <w:szCs w:val="24"/>
        </w:rPr>
        <w:t xml:space="preserve"> </w:t>
      </w:r>
      <w:r w:rsidR="001C0C57" w:rsidRPr="00C83721">
        <w:rPr>
          <w:rFonts w:ascii="Times New Roman" w:hAnsi="Times New Roman" w:cs="Times New Roman"/>
          <w:sz w:val="24"/>
          <w:szCs w:val="24"/>
        </w:rPr>
        <w:t>their</w:t>
      </w:r>
      <w:r w:rsidR="00EB2BB1" w:rsidRPr="00C83721">
        <w:rPr>
          <w:rFonts w:ascii="Times New Roman" w:hAnsi="Times New Roman" w:cs="Times New Roman"/>
          <w:sz w:val="24"/>
          <w:szCs w:val="24"/>
        </w:rPr>
        <w:t xml:space="preserve"> survey </w:t>
      </w:r>
      <w:r w:rsidR="00CC4C18" w:rsidRPr="00C83721">
        <w:rPr>
          <w:rFonts w:ascii="Times New Roman" w:hAnsi="Times New Roman" w:cs="Times New Roman"/>
          <w:sz w:val="24"/>
          <w:szCs w:val="24"/>
        </w:rPr>
        <w:t xml:space="preserve">found </w:t>
      </w:r>
      <w:r w:rsidR="00CC4C18" w:rsidRPr="00C83721">
        <w:rPr>
          <w:rFonts w:ascii="Times New Roman" w:hAnsi="Times New Roman" w:cs="Times New Roman"/>
          <w:sz w:val="24"/>
          <w:szCs w:val="24"/>
        </w:rPr>
        <w:lastRenderedPageBreak/>
        <w:t xml:space="preserve">that 45% of people </w:t>
      </w:r>
      <w:r w:rsidR="00EB2BB1" w:rsidRPr="00C83721">
        <w:rPr>
          <w:rFonts w:ascii="Times New Roman" w:hAnsi="Times New Roman" w:cs="Times New Roman"/>
          <w:sz w:val="24"/>
          <w:szCs w:val="24"/>
        </w:rPr>
        <w:t xml:space="preserve">in </w:t>
      </w:r>
      <w:r w:rsidR="000905AF" w:rsidRPr="00C83721">
        <w:rPr>
          <w:rFonts w:ascii="Times New Roman" w:hAnsi="Times New Roman" w:cs="Times New Roman"/>
          <w:sz w:val="24"/>
          <w:szCs w:val="24"/>
        </w:rPr>
        <w:t>W</w:t>
      </w:r>
      <w:r w:rsidR="00CC4C18" w:rsidRPr="00C83721">
        <w:rPr>
          <w:rFonts w:ascii="Times New Roman" w:hAnsi="Times New Roman" w:cs="Times New Roman"/>
          <w:sz w:val="24"/>
          <w:szCs w:val="24"/>
        </w:rPr>
        <w:t xml:space="preserve">ales, </w:t>
      </w:r>
      <w:r w:rsidR="001F0FE1" w:rsidRPr="00C83721">
        <w:rPr>
          <w:rFonts w:ascii="Times New Roman" w:hAnsi="Times New Roman" w:cs="Times New Roman"/>
          <w:sz w:val="24"/>
          <w:szCs w:val="24"/>
        </w:rPr>
        <w:t>were confident</w:t>
      </w:r>
      <w:r w:rsidR="00EB2BB1" w:rsidRPr="00C83721">
        <w:rPr>
          <w:rFonts w:ascii="Times New Roman" w:hAnsi="Times New Roman" w:cs="Times New Roman"/>
          <w:sz w:val="24"/>
          <w:szCs w:val="24"/>
        </w:rPr>
        <w:t xml:space="preserve"> in </w:t>
      </w:r>
      <w:r w:rsidR="00055CC9" w:rsidRPr="00C83721">
        <w:rPr>
          <w:rFonts w:ascii="Times New Roman" w:hAnsi="Times New Roman" w:cs="Times New Roman"/>
          <w:sz w:val="24"/>
          <w:szCs w:val="24"/>
        </w:rPr>
        <w:t xml:space="preserve">the way complaints were handled </w:t>
      </w:r>
      <w:r w:rsidR="002C1C3C" w:rsidRPr="00C83721">
        <w:rPr>
          <w:rFonts w:ascii="Times New Roman" w:hAnsi="Times New Roman" w:cs="Times New Roman"/>
          <w:sz w:val="24"/>
          <w:szCs w:val="24"/>
        </w:rPr>
        <w:t>(IOPC, 2019)</w:t>
      </w:r>
      <w:r w:rsidR="00EB2BB1" w:rsidRPr="00C83721">
        <w:rPr>
          <w:rFonts w:ascii="Times New Roman" w:hAnsi="Times New Roman" w:cs="Times New Roman"/>
          <w:sz w:val="24"/>
          <w:szCs w:val="24"/>
        </w:rPr>
        <w:t xml:space="preserve">. However, </w:t>
      </w:r>
      <w:r w:rsidR="00444095" w:rsidRPr="00C83721">
        <w:rPr>
          <w:rFonts w:ascii="Times New Roman" w:hAnsi="Times New Roman" w:cs="Times New Roman"/>
          <w:sz w:val="24"/>
          <w:szCs w:val="24"/>
        </w:rPr>
        <w:t>73% of people</w:t>
      </w:r>
      <w:r w:rsidR="00EB2BB1" w:rsidRPr="00C83721">
        <w:rPr>
          <w:rFonts w:ascii="Times New Roman" w:hAnsi="Times New Roman" w:cs="Times New Roman"/>
          <w:sz w:val="24"/>
          <w:szCs w:val="24"/>
        </w:rPr>
        <w:t xml:space="preserve"> </w:t>
      </w:r>
      <w:r w:rsidR="00444095" w:rsidRPr="00C83721">
        <w:rPr>
          <w:rFonts w:ascii="Times New Roman" w:hAnsi="Times New Roman" w:cs="Times New Roman"/>
          <w:sz w:val="24"/>
          <w:szCs w:val="24"/>
        </w:rPr>
        <w:t>who took part</w:t>
      </w:r>
      <w:r w:rsidR="00285106" w:rsidRPr="00C83721">
        <w:rPr>
          <w:rFonts w:ascii="Times New Roman" w:hAnsi="Times New Roman" w:cs="Times New Roman"/>
          <w:sz w:val="24"/>
          <w:szCs w:val="24"/>
        </w:rPr>
        <w:t>,</w:t>
      </w:r>
      <w:r w:rsidR="00444095" w:rsidRPr="00C83721">
        <w:rPr>
          <w:rFonts w:ascii="Times New Roman" w:hAnsi="Times New Roman" w:cs="Times New Roman"/>
          <w:sz w:val="24"/>
          <w:szCs w:val="24"/>
        </w:rPr>
        <w:t xml:space="preserve"> believe that the IOPC is </w:t>
      </w:r>
      <w:r w:rsidR="00055CC9" w:rsidRPr="00C83721">
        <w:rPr>
          <w:rFonts w:ascii="Times New Roman" w:hAnsi="Times New Roman" w:cs="Times New Roman"/>
          <w:sz w:val="24"/>
          <w:szCs w:val="24"/>
        </w:rPr>
        <w:t>bia</w:t>
      </w:r>
      <w:r w:rsidR="0040303C" w:rsidRPr="00C83721">
        <w:rPr>
          <w:rFonts w:ascii="Times New Roman" w:hAnsi="Times New Roman" w:cs="Times New Roman"/>
          <w:sz w:val="24"/>
          <w:szCs w:val="24"/>
        </w:rPr>
        <w:t>s,</w:t>
      </w:r>
      <w:r w:rsidR="00444095" w:rsidRPr="00C83721">
        <w:rPr>
          <w:rFonts w:ascii="Times New Roman" w:hAnsi="Times New Roman" w:cs="Times New Roman"/>
          <w:sz w:val="24"/>
          <w:szCs w:val="24"/>
        </w:rPr>
        <w:t xml:space="preserve"> </w:t>
      </w:r>
      <w:r w:rsidR="00970570" w:rsidRPr="00C83721">
        <w:rPr>
          <w:rFonts w:ascii="Times New Roman" w:hAnsi="Times New Roman" w:cs="Times New Roman"/>
          <w:sz w:val="24"/>
          <w:szCs w:val="24"/>
        </w:rPr>
        <w:t>in favour of</w:t>
      </w:r>
      <w:r w:rsidR="00444095" w:rsidRPr="00C83721">
        <w:rPr>
          <w:rFonts w:ascii="Times New Roman" w:hAnsi="Times New Roman" w:cs="Times New Roman"/>
          <w:sz w:val="24"/>
          <w:szCs w:val="24"/>
        </w:rPr>
        <w:t xml:space="preserve"> the police</w:t>
      </w:r>
      <w:r w:rsidR="002C1C3C" w:rsidRPr="00C83721">
        <w:rPr>
          <w:rFonts w:ascii="Times New Roman" w:hAnsi="Times New Roman" w:cs="Times New Roman"/>
          <w:sz w:val="24"/>
          <w:szCs w:val="24"/>
        </w:rPr>
        <w:t xml:space="preserve"> (IOPC, 2019)</w:t>
      </w:r>
      <w:r w:rsidR="00444095" w:rsidRPr="00C83721">
        <w:rPr>
          <w:rFonts w:ascii="Times New Roman" w:hAnsi="Times New Roman" w:cs="Times New Roman"/>
          <w:sz w:val="24"/>
          <w:szCs w:val="24"/>
        </w:rPr>
        <w:t>.</w:t>
      </w:r>
      <w:r w:rsidR="004B41EA" w:rsidRPr="00C83721">
        <w:rPr>
          <w:rFonts w:ascii="Times New Roman" w:hAnsi="Times New Roman" w:cs="Times New Roman"/>
          <w:sz w:val="24"/>
          <w:szCs w:val="24"/>
        </w:rPr>
        <w:t xml:space="preserve"> </w:t>
      </w:r>
      <w:r w:rsidR="004E092F" w:rsidRPr="00C83721">
        <w:rPr>
          <w:rFonts w:ascii="Times New Roman" w:hAnsi="Times New Roman" w:cs="Times New Roman"/>
          <w:sz w:val="24"/>
          <w:szCs w:val="24"/>
        </w:rPr>
        <w:t>These statistics present a</w:t>
      </w:r>
      <w:r w:rsidR="001C0C57" w:rsidRPr="00C83721">
        <w:rPr>
          <w:rFonts w:ascii="Times New Roman" w:hAnsi="Times New Roman" w:cs="Times New Roman"/>
          <w:sz w:val="24"/>
          <w:szCs w:val="24"/>
        </w:rPr>
        <w:t xml:space="preserve"> clear difference in the p</w:t>
      </w:r>
      <w:r w:rsidR="00285106" w:rsidRPr="00C83721">
        <w:rPr>
          <w:rFonts w:ascii="Times New Roman" w:hAnsi="Times New Roman" w:cs="Times New Roman"/>
          <w:sz w:val="24"/>
          <w:szCs w:val="24"/>
        </w:rPr>
        <w:t>ublic’s confident</w:t>
      </w:r>
      <w:r w:rsidR="004E092F" w:rsidRPr="00C83721">
        <w:rPr>
          <w:rFonts w:ascii="Times New Roman" w:hAnsi="Times New Roman" w:cs="Times New Roman"/>
          <w:sz w:val="24"/>
          <w:szCs w:val="24"/>
        </w:rPr>
        <w:t>,</w:t>
      </w:r>
      <w:r w:rsidR="001C0C57" w:rsidRPr="00C83721">
        <w:rPr>
          <w:rFonts w:ascii="Times New Roman" w:hAnsi="Times New Roman" w:cs="Times New Roman"/>
          <w:sz w:val="24"/>
          <w:szCs w:val="24"/>
        </w:rPr>
        <w:t xml:space="preserve"> which may allude to a reality of negative perceptions and a</w:t>
      </w:r>
      <w:r w:rsidR="0040303C" w:rsidRPr="00C83721">
        <w:rPr>
          <w:rFonts w:ascii="Times New Roman" w:hAnsi="Times New Roman" w:cs="Times New Roman"/>
          <w:sz w:val="24"/>
          <w:szCs w:val="24"/>
        </w:rPr>
        <w:t>ctually, a</w:t>
      </w:r>
      <w:r w:rsidR="001C0C57" w:rsidRPr="00C83721">
        <w:rPr>
          <w:rFonts w:ascii="Times New Roman" w:hAnsi="Times New Roman" w:cs="Times New Roman"/>
          <w:sz w:val="24"/>
          <w:szCs w:val="24"/>
        </w:rPr>
        <w:t xml:space="preserve"> lack in confidence</w:t>
      </w:r>
      <w:r w:rsidR="004E092F" w:rsidRPr="00C83721">
        <w:rPr>
          <w:rFonts w:ascii="Times New Roman" w:hAnsi="Times New Roman" w:cs="Times New Roman"/>
          <w:sz w:val="24"/>
          <w:szCs w:val="24"/>
        </w:rPr>
        <w:t xml:space="preserve"> in those tasked with holding</w:t>
      </w:r>
      <w:r w:rsidR="00040B96" w:rsidRPr="00C83721">
        <w:rPr>
          <w:rFonts w:ascii="Times New Roman" w:hAnsi="Times New Roman" w:cs="Times New Roman"/>
          <w:sz w:val="24"/>
          <w:szCs w:val="24"/>
        </w:rPr>
        <w:t xml:space="preserve"> officers’ </w:t>
      </w:r>
      <w:r w:rsidR="001C0C57" w:rsidRPr="00C83721">
        <w:rPr>
          <w:rFonts w:ascii="Times New Roman" w:hAnsi="Times New Roman" w:cs="Times New Roman"/>
          <w:sz w:val="24"/>
          <w:szCs w:val="24"/>
        </w:rPr>
        <w:t xml:space="preserve">accountable. </w:t>
      </w:r>
      <w:r w:rsidR="004E092F" w:rsidRPr="00C83721">
        <w:rPr>
          <w:rFonts w:ascii="Times New Roman" w:hAnsi="Times New Roman" w:cs="Times New Roman"/>
          <w:sz w:val="24"/>
          <w:szCs w:val="24"/>
        </w:rPr>
        <w:t>A</w:t>
      </w:r>
      <w:r w:rsidR="00285106" w:rsidRPr="00C83721">
        <w:rPr>
          <w:rFonts w:ascii="Times New Roman" w:hAnsi="Times New Roman" w:cs="Times New Roman"/>
          <w:sz w:val="24"/>
          <w:szCs w:val="24"/>
        </w:rPr>
        <w:t>lthough</w:t>
      </w:r>
      <w:r w:rsidR="004E092F" w:rsidRPr="00C83721">
        <w:rPr>
          <w:rFonts w:ascii="Times New Roman" w:hAnsi="Times New Roman" w:cs="Times New Roman"/>
          <w:sz w:val="24"/>
          <w:szCs w:val="24"/>
        </w:rPr>
        <w:t xml:space="preserve"> upon evaluation, the survey is unclear and lacking credibility and reliability, for example: the sample size and no indication of </w:t>
      </w:r>
      <w:r w:rsidR="00040B96" w:rsidRPr="00C83721">
        <w:rPr>
          <w:rFonts w:ascii="Times New Roman" w:hAnsi="Times New Roman" w:cs="Times New Roman"/>
          <w:sz w:val="24"/>
          <w:szCs w:val="24"/>
        </w:rPr>
        <w:t>how this survey was conducted</w:t>
      </w:r>
      <w:r w:rsidR="00342E9D" w:rsidRPr="00C83721">
        <w:rPr>
          <w:rFonts w:ascii="Times New Roman" w:hAnsi="Times New Roman" w:cs="Times New Roman"/>
          <w:sz w:val="24"/>
          <w:szCs w:val="24"/>
        </w:rPr>
        <w:t xml:space="preserve">. That’s not to mention the </w:t>
      </w:r>
      <w:r w:rsidR="006D09B7" w:rsidRPr="00C83721">
        <w:rPr>
          <w:rFonts w:ascii="Times New Roman" w:hAnsi="Times New Roman" w:cs="Times New Roman"/>
          <w:sz w:val="24"/>
          <w:szCs w:val="24"/>
        </w:rPr>
        <w:t>missing information around</w:t>
      </w:r>
      <w:r w:rsidR="00342E9D" w:rsidRPr="00C83721">
        <w:rPr>
          <w:rFonts w:ascii="Times New Roman" w:hAnsi="Times New Roman" w:cs="Times New Roman"/>
          <w:sz w:val="24"/>
          <w:szCs w:val="24"/>
        </w:rPr>
        <w:t xml:space="preserve"> response rate</w:t>
      </w:r>
      <w:r w:rsidR="006D09B7" w:rsidRPr="00C83721">
        <w:rPr>
          <w:rFonts w:ascii="Times New Roman" w:hAnsi="Times New Roman" w:cs="Times New Roman"/>
          <w:sz w:val="24"/>
          <w:szCs w:val="24"/>
        </w:rPr>
        <w:t>s</w:t>
      </w:r>
      <w:r w:rsidR="00342E9D" w:rsidRPr="00C83721">
        <w:rPr>
          <w:rFonts w:ascii="Times New Roman" w:hAnsi="Times New Roman" w:cs="Times New Roman"/>
          <w:sz w:val="24"/>
          <w:szCs w:val="24"/>
        </w:rPr>
        <w:t xml:space="preserve">, gender and ethnic </w:t>
      </w:r>
      <w:r w:rsidR="00AA7726" w:rsidRPr="00C83721">
        <w:rPr>
          <w:rFonts w:ascii="Times New Roman" w:hAnsi="Times New Roman" w:cs="Times New Roman"/>
          <w:sz w:val="24"/>
          <w:szCs w:val="24"/>
        </w:rPr>
        <w:t>background- all could influence results.</w:t>
      </w:r>
    </w:p>
    <w:p w14:paraId="375A7B25" w14:textId="2B0096CB" w:rsidR="00D92819" w:rsidRPr="00C83721" w:rsidRDefault="00A7234C"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When a police office</w:t>
      </w:r>
      <w:r w:rsidR="00996C18" w:rsidRPr="00C83721">
        <w:rPr>
          <w:rFonts w:ascii="Times New Roman" w:hAnsi="Times New Roman" w:cs="Times New Roman"/>
          <w:sz w:val="24"/>
          <w:szCs w:val="24"/>
        </w:rPr>
        <w:t>r is being investigated they must</w:t>
      </w:r>
      <w:r w:rsidRPr="00C83721">
        <w:rPr>
          <w:rFonts w:ascii="Times New Roman" w:hAnsi="Times New Roman" w:cs="Times New Roman"/>
          <w:sz w:val="24"/>
          <w:szCs w:val="24"/>
        </w:rPr>
        <w:t xml:space="preserve"> be notified and served with paper</w:t>
      </w:r>
      <w:r w:rsidR="00055CC9" w:rsidRPr="00C83721">
        <w:rPr>
          <w:rFonts w:ascii="Times New Roman" w:hAnsi="Times New Roman" w:cs="Times New Roman"/>
          <w:sz w:val="24"/>
          <w:szCs w:val="24"/>
        </w:rPr>
        <w:t>’</w:t>
      </w:r>
      <w:r w:rsidRPr="00C83721">
        <w:rPr>
          <w:rFonts w:ascii="Times New Roman" w:hAnsi="Times New Roman" w:cs="Times New Roman"/>
          <w:sz w:val="24"/>
          <w:szCs w:val="24"/>
        </w:rPr>
        <w:t xml:space="preserve">s to comply with section </w:t>
      </w:r>
      <w:r w:rsidRPr="00C83721">
        <w:rPr>
          <w:rFonts w:ascii="Times New Roman" w:hAnsi="Times New Roman" w:cs="Times New Roman"/>
          <w:i/>
          <w:sz w:val="24"/>
          <w:szCs w:val="24"/>
        </w:rPr>
        <w:t>15 and 16 Police Regulations 2012</w:t>
      </w:r>
      <w:r w:rsidRPr="00C83721">
        <w:rPr>
          <w:rFonts w:ascii="Times New Roman" w:hAnsi="Times New Roman" w:cs="Times New Roman"/>
          <w:sz w:val="24"/>
          <w:szCs w:val="24"/>
        </w:rPr>
        <w:t>.</w:t>
      </w:r>
      <w:r w:rsidR="00996C18" w:rsidRPr="00C83721">
        <w:rPr>
          <w:rFonts w:ascii="Times New Roman" w:hAnsi="Times New Roman" w:cs="Times New Roman"/>
          <w:sz w:val="24"/>
          <w:szCs w:val="24"/>
        </w:rPr>
        <w:t xml:space="preserve"> </w:t>
      </w:r>
      <w:r w:rsidR="00D66346" w:rsidRPr="00C83721">
        <w:rPr>
          <w:rFonts w:ascii="Times New Roman" w:hAnsi="Times New Roman" w:cs="Times New Roman"/>
          <w:sz w:val="24"/>
          <w:szCs w:val="24"/>
        </w:rPr>
        <w:t>The IOPC protect the public but</w:t>
      </w:r>
      <w:r w:rsidR="001A6BC3" w:rsidRPr="00C83721">
        <w:rPr>
          <w:rFonts w:ascii="Times New Roman" w:hAnsi="Times New Roman" w:cs="Times New Roman"/>
          <w:sz w:val="24"/>
          <w:szCs w:val="24"/>
        </w:rPr>
        <w:t xml:space="preserve"> also the reputation of police force, ensuring that even officers abid</w:t>
      </w:r>
      <w:r w:rsidR="00D66346" w:rsidRPr="00C83721">
        <w:rPr>
          <w:rFonts w:ascii="Times New Roman" w:hAnsi="Times New Roman" w:cs="Times New Roman"/>
          <w:sz w:val="24"/>
          <w:szCs w:val="24"/>
        </w:rPr>
        <w:t>e by law. O</w:t>
      </w:r>
      <w:r w:rsidR="00BF6399" w:rsidRPr="00C83721">
        <w:rPr>
          <w:rFonts w:ascii="Times New Roman" w:hAnsi="Times New Roman" w:cs="Times New Roman"/>
          <w:sz w:val="24"/>
          <w:szCs w:val="24"/>
        </w:rPr>
        <w:t xml:space="preserve">ne </w:t>
      </w:r>
      <w:r w:rsidR="00D66346" w:rsidRPr="00C83721">
        <w:rPr>
          <w:rFonts w:ascii="Times New Roman" w:hAnsi="Times New Roman" w:cs="Times New Roman"/>
          <w:sz w:val="24"/>
          <w:szCs w:val="24"/>
        </w:rPr>
        <w:t>justified decision</w:t>
      </w:r>
      <w:r w:rsidR="00BF6399" w:rsidRPr="00C83721">
        <w:rPr>
          <w:rFonts w:ascii="Times New Roman" w:hAnsi="Times New Roman" w:cs="Times New Roman"/>
          <w:sz w:val="24"/>
          <w:szCs w:val="24"/>
        </w:rPr>
        <w:t xml:space="preserve"> is when</w:t>
      </w:r>
      <w:r w:rsidR="001A6BC3" w:rsidRPr="00C83721">
        <w:rPr>
          <w:rFonts w:ascii="Times New Roman" w:hAnsi="Times New Roman" w:cs="Times New Roman"/>
          <w:sz w:val="24"/>
          <w:szCs w:val="24"/>
        </w:rPr>
        <w:t xml:space="preserve"> </w:t>
      </w:r>
      <w:r w:rsidR="00EA2E67" w:rsidRPr="00C83721">
        <w:rPr>
          <w:rFonts w:ascii="Times New Roman" w:hAnsi="Times New Roman" w:cs="Times New Roman"/>
          <w:sz w:val="24"/>
          <w:szCs w:val="24"/>
        </w:rPr>
        <w:t xml:space="preserve">a South Wales police officer was dismissed </w:t>
      </w:r>
      <w:r w:rsidR="001A6BC3" w:rsidRPr="00C83721">
        <w:rPr>
          <w:rFonts w:ascii="Times New Roman" w:hAnsi="Times New Roman" w:cs="Times New Roman"/>
          <w:sz w:val="24"/>
          <w:szCs w:val="24"/>
        </w:rPr>
        <w:t xml:space="preserve">as a result of </w:t>
      </w:r>
      <w:r w:rsidR="001F0FE1" w:rsidRPr="00C83721">
        <w:rPr>
          <w:rFonts w:ascii="Times New Roman" w:hAnsi="Times New Roman" w:cs="Times New Roman"/>
          <w:sz w:val="24"/>
          <w:szCs w:val="24"/>
        </w:rPr>
        <w:t xml:space="preserve">misconduct </w:t>
      </w:r>
      <w:r w:rsidR="001A6BC3" w:rsidRPr="00C83721">
        <w:rPr>
          <w:rFonts w:ascii="Times New Roman" w:hAnsi="Times New Roman" w:cs="Times New Roman"/>
          <w:sz w:val="24"/>
          <w:szCs w:val="24"/>
        </w:rPr>
        <w:t xml:space="preserve">(breaking Covid regulations) and </w:t>
      </w:r>
      <w:r w:rsidR="00EA2E67" w:rsidRPr="00C83721">
        <w:rPr>
          <w:rFonts w:ascii="Times New Roman" w:hAnsi="Times New Roman" w:cs="Times New Roman"/>
          <w:sz w:val="24"/>
          <w:szCs w:val="24"/>
        </w:rPr>
        <w:t>driving over the legal alcohol limit</w:t>
      </w:r>
      <w:r w:rsidR="0072035A" w:rsidRPr="00C83721">
        <w:rPr>
          <w:rFonts w:ascii="Times New Roman" w:hAnsi="Times New Roman" w:cs="Times New Roman"/>
          <w:sz w:val="24"/>
          <w:szCs w:val="24"/>
        </w:rPr>
        <w:t xml:space="preserve"> </w:t>
      </w:r>
      <w:r w:rsidR="001A6BC3" w:rsidRPr="00C83721">
        <w:rPr>
          <w:rFonts w:ascii="Times New Roman" w:hAnsi="Times New Roman" w:cs="Times New Roman"/>
          <w:sz w:val="24"/>
          <w:szCs w:val="24"/>
        </w:rPr>
        <w:t>(</w:t>
      </w:r>
      <w:r w:rsidR="003D1F7F" w:rsidRPr="00C83721">
        <w:rPr>
          <w:rFonts w:ascii="Times New Roman" w:hAnsi="Times New Roman" w:cs="Times New Roman"/>
          <w:sz w:val="24"/>
          <w:szCs w:val="24"/>
        </w:rPr>
        <w:t>South Wales Police</w:t>
      </w:r>
      <w:r w:rsidR="001A6BC3" w:rsidRPr="00C83721">
        <w:rPr>
          <w:rFonts w:ascii="Times New Roman" w:hAnsi="Times New Roman" w:cs="Times New Roman"/>
          <w:sz w:val="24"/>
          <w:szCs w:val="24"/>
        </w:rPr>
        <w:t>, 2021</w:t>
      </w:r>
      <w:r w:rsidR="00EA2E67" w:rsidRPr="00C83721">
        <w:rPr>
          <w:rFonts w:ascii="Times New Roman" w:hAnsi="Times New Roman" w:cs="Times New Roman"/>
          <w:sz w:val="24"/>
          <w:szCs w:val="24"/>
        </w:rPr>
        <w:t>)</w:t>
      </w:r>
      <w:r w:rsidR="0072035A" w:rsidRPr="00C83721">
        <w:rPr>
          <w:rFonts w:ascii="Times New Roman" w:hAnsi="Times New Roman" w:cs="Times New Roman"/>
          <w:sz w:val="24"/>
          <w:szCs w:val="24"/>
        </w:rPr>
        <w:t>.</w:t>
      </w:r>
      <w:r w:rsidR="002E2964" w:rsidRPr="00C83721">
        <w:rPr>
          <w:rFonts w:ascii="Times New Roman" w:hAnsi="Times New Roman" w:cs="Times New Roman"/>
          <w:sz w:val="24"/>
          <w:szCs w:val="24"/>
        </w:rPr>
        <w:t xml:space="preserve"> </w:t>
      </w:r>
      <w:r w:rsidR="00E9313D" w:rsidRPr="00C83721">
        <w:rPr>
          <w:rFonts w:ascii="Times New Roman" w:hAnsi="Times New Roman" w:cs="Times New Roman"/>
          <w:sz w:val="24"/>
          <w:szCs w:val="24"/>
        </w:rPr>
        <w:t xml:space="preserve">Clearly, the IOPC has a positive stance in ensuring that no police officers are ‘above-the-law’. </w:t>
      </w:r>
      <w:r w:rsidR="00D92819" w:rsidRPr="00C83721">
        <w:rPr>
          <w:rFonts w:ascii="Times New Roman" w:hAnsi="Times New Roman" w:cs="Times New Roman"/>
          <w:sz w:val="24"/>
          <w:szCs w:val="24"/>
        </w:rPr>
        <w:t xml:space="preserve">In direct contradiction, the IOPC do not get involved in every case and rely on internal police departments to investigate (Walsh and Conway, 2011). This </w:t>
      </w:r>
      <w:r w:rsidR="007B4FDA" w:rsidRPr="00C83721">
        <w:rPr>
          <w:rFonts w:ascii="Times New Roman" w:hAnsi="Times New Roman" w:cs="Times New Roman"/>
          <w:sz w:val="24"/>
          <w:szCs w:val="24"/>
        </w:rPr>
        <w:t>undermines independency</w:t>
      </w:r>
      <w:r w:rsidR="00D92819" w:rsidRPr="00C83721">
        <w:rPr>
          <w:rFonts w:ascii="Times New Roman" w:hAnsi="Times New Roman" w:cs="Times New Roman"/>
          <w:sz w:val="24"/>
          <w:szCs w:val="24"/>
        </w:rPr>
        <w:t>.</w:t>
      </w:r>
      <w:r w:rsidR="0099656E" w:rsidRPr="00C83721">
        <w:rPr>
          <w:rFonts w:ascii="Times New Roman" w:hAnsi="Times New Roman" w:cs="Times New Roman"/>
          <w:sz w:val="24"/>
          <w:szCs w:val="24"/>
        </w:rPr>
        <w:t xml:space="preserve"> Additionally, </w:t>
      </w:r>
      <w:r w:rsidR="00A02250" w:rsidRPr="00C83721">
        <w:rPr>
          <w:rFonts w:ascii="Times New Roman" w:hAnsi="Times New Roman" w:cs="Times New Roman"/>
          <w:sz w:val="24"/>
          <w:szCs w:val="24"/>
        </w:rPr>
        <w:t xml:space="preserve">organisations’ </w:t>
      </w:r>
      <w:r w:rsidR="0099656E" w:rsidRPr="00C83721">
        <w:rPr>
          <w:rFonts w:ascii="Times New Roman" w:hAnsi="Times New Roman" w:cs="Times New Roman"/>
          <w:sz w:val="24"/>
          <w:szCs w:val="24"/>
        </w:rPr>
        <w:t>disciplinary processes can be a</w:t>
      </w:r>
      <w:r w:rsidR="006540D7" w:rsidRPr="00C83721">
        <w:rPr>
          <w:rFonts w:ascii="Times New Roman" w:hAnsi="Times New Roman" w:cs="Times New Roman"/>
          <w:sz w:val="24"/>
          <w:szCs w:val="24"/>
        </w:rPr>
        <w:t>n</w:t>
      </w:r>
      <w:r w:rsidR="00A02250" w:rsidRPr="00C83721">
        <w:rPr>
          <w:rFonts w:ascii="Times New Roman" w:hAnsi="Times New Roman" w:cs="Times New Roman"/>
          <w:sz w:val="24"/>
          <w:szCs w:val="24"/>
        </w:rPr>
        <w:t xml:space="preserve"> abuse of power and a </w:t>
      </w:r>
      <w:r w:rsidR="0099656E" w:rsidRPr="00C83721">
        <w:rPr>
          <w:rFonts w:ascii="Times New Roman" w:hAnsi="Times New Roman" w:cs="Times New Roman"/>
          <w:sz w:val="24"/>
          <w:szCs w:val="24"/>
        </w:rPr>
        <w:t>govern</w:t>
      </w:r>
      <w:r w:rsidR="00A02250" w:rsidRPr="00C83721">
        <w:rPr>
          <w:rFonts w:ascii="Times New Roman" w:hAnsi="Times New Roman" w:cs="Times New Roman"/>
          <w:sz w:val="24"/>
          <w:szCs w:val="24"/>
        </w:rPr>
        <w:t>ing</w:t>
      </w:r>
      <w:r w:rsidR="0099656E" w:rsidRPr="00C83721">
        <w:rPr>
          <w:rFonts w:ascii="Times New Roman" w:hAnsi="Times New Roman" w:cs="Times New Roman"/>
          <w:sz w:val="24"/>
          <w:szCs w:val="24"/>
        </w:rPr>
        <w:t xml:space="preserve"> though terror (Walsh and Conway, 2011). </w:t>
      </w:r>
    </w:p>
    <w:p w14:paraId="7FA101F1" w14:textId="09B773AE" w:rsidR="00A02250" w:rsidRPr="00C83721" w:rsidRDefault="00972009"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However, Hertfordshire Police Federation</w:t>
      </w:r>
      <w:r w:rsidR="002E2964" w:rsidRPr="00C83721">
        <w:rPr>
          <w:rFonts w:ascii="Times New Roman" w:hAnsi="Times New Roman" w:cs="Times New Roman"/>
          <w:sz w:val="24"/>
          <w:szCs w:val="24"/>
        </w:rPr>
        <w:t xml:space="preserve"> (HPF)</w:t>
      </w:r>
      <w:r w:rsidRPr="00C83721">
        <w:rPr>
          <w:rFonts w:ascii="Times New Roman" w:hAnsi="Times New Roman" w:cs="Times New Roman"/>
          <w:sz w:val="24"/>
          <w:szCs w:val="24"/>
        </w:rPr>
        <w:t xml:space="preserve"> argue that the IOPC take to</w:t>
      </w:r>
      <w:r w:rsidR="00CC4C18" w:rsidRPr="00C83721">
        <w:rPr>
          <w:rFonts w:ascii="Times New Roman" w:hAnsi="Times New Roman" w:cs="Times New Roman"/>
          <w:sz w:val="24"/>
          <w:szCs w:val="24"/>
        </w:rPr>
        <w:t>o</w:t>
      </w:r>
      <w:r w:rsidRPr="00C83721">
        <w:rPr>
          <w:rFonts w:ascii="Times New Roman" w:hAnsi="Times New Roman" w:cs="Times New Roman"/>
          <w:sz w:val="24"/>
          <w:szCs w:val="24"/>
        </w:rPr>
        <w:t xml:space="preserve"> long to investigate (</w:t>
      </w:r>
      <w:r w:rsidR="002E2964" w:rsidRPr="00C83721">
        <w:rPr>
          <w:rFonts w:ascii="Times New Roman" w:hAnsi="Times New Roman" w:cs="Times New Roman"/>
          <w:sz w:val="24"/>
          <w:szCs w:val="24"/>
        </w:rPr>
        <w:t>HPF</w:t>
      </w:r>
      <w:r w:rsidR="00C90F94" w:rsidRPr="00C83721">
        <w:rPr>
          <w:rFonts w:ascii="Times New Roman" w:hAnsi="Times New Roman" w:cs="Times New Roman"/>
          <w:sz w:val="24"/>
          <w:szCs w:val="24"/>
        </w:rPr>
        <w:t>, 2021</w:t>
      </w:r>
      <w:r w:rsidRPr="00C83721">
        <w:rPr>
          <w:rFonts w:ascii="Times New Roman" w:hAnsi="Times New Roman" w:cs="Times New Roman"/>
          <w:sz w:val="24"/>
          <w:szCs w:val="24"/>
        </w:rPr>
        <w:t>).</w:t>
      </w:r>
      <w:r w:rsidR="000A4F7D" w:rsidRPr="00C83721">
        <w:rPr>
          <w:rFonts w:ascii="Times New Roman" w:hAnsi="Times New Roman" w:cs="Times New Roman"/>
          <w:sz w:val="24"/>
          <w:szCs w:val="24"/>
        </w:rPr>
        <w:t xml:space="preserve"> </w:t>
      </w:r>
      <w:r w:rsidR="001A6BC3" w:rsidRPr="00C83721">
        <w:rPr>
          <w:rFonts w:ascii="Times New Roman" w:hAnsi="Times New Roman" w:cs="Times New Roman"/>
          <w:sz w:val="24"/>
          <w:szCs w:val="24"/>
        </w:rPr>
        <w:t xml:space="preserve">They are accused of ‘dragging’ out </w:t>
      </w:r>
      <w:r w:rsidR="002E2964" w:rsidRPr="00C83721">
        <w:rPr>
          <w:rFonts w:ascii="Times New Roman" w:hAnsi="Times New Roman" w:cs="Times New Roman"/>
          <w:sz w:val="24"/>
          <w:szCs w:val="24"/>
        </w:rPr>
        <w:t>investigations, f</w:t>
      </w:r>
      <w:r w:rsidR="001A6BC3" w:rsidRPr="00C83721">
        <w:rPr>
          <w:rFonts w:ascii="Times New Roman" w:hAnsi="Times New Roman" w:cs="Times New Roman"/>
          <w:sz w:val="24"/>
          <w:szCs w:val="24"/>
        </w:rPr>
        <w:t>or example; one case took seven years</w:t>
      </w:r>
      <w:r w:rsidR="002E2964" w:rsidRPr="00C83721">
        <w:rPr>
          <w:rFonts w:ascii="Times New Roman" w:hAnsi="Times New Roman" w:cs="Times New Roman"/>
          <w:sz w:val="24"/>
          <w:szCs w:val="24"/>
        </w:rPr>
        <w:t xml:space="preserve"> to finalise</w:t>
      </w:r>
      <w:r w:rsidR="00D63466" w:rsidRPr="00C83721">
        <w:rPr>
          <w:rFonts w:ascii="Times New Roman" w:hAnsi="Times New Roman" w:cs="Times New Roman"/>
          <w:sz w:val="24"/>
          <w:szCs w:val="24"/>
        </w:rPr>
        <w:t xml:space="preserve"> (HPF, 2021)</w:t>
      </w:r>
      <w:r w:rsidR="002E2964" w:rsidRPr="00C83721">
        <w:rPr>
          <w:rFonts w:ascii="Times New Roman" w:hAnsi="Times New Roman" w:cs="Times New Roman"/>
          <w:sz w:val="24"/>
          <w:szCs w:val="24"/>
        </w:rPr>
        <w:t>. T</w:t>
      </w:r>
      <w:r w:rsidR="006B0969" w:rsidRPr="00C83721">
        <w:rPr>
          <w:rFonts w:ascii="Times New Roman" w:hAnsi="Times New Roman" w:cs="Times New Roman"/>
          <w:sz w:val="24"/>
          <w:szCs w:val="24"/>
        </w:rPr>
        <w:t>hey failed to disclose a statement</w:t>
      </w:r>
      <w:r w:rsidR="00D66346" w:rsidRPr="00C83721">
        <w:rPr>
          <w:rFonts w:ascii="Times New Roman" w:hAnsi="Times New Roman" w:cs="Times New Roman"/>
          <w:sz w:val="24"/>
          <w:szCs w:val="24"/>
        </w:rPr>
        <w:t>,</w:t>
      </w:r>
      <w:r w:rsidR="006B0969" w:rsidRPr="00C83721">
        <w:rPr>
          <w:rFonts w:ascii="Times New Roman" w:hAnsi="Times New Roman" w:cs="Times New Roman"/>
          <w:sz w:val="24"/>
          <w:szCs w:val="24"/>
        </w:rPr>
        <w:t xml:space="preserve"> in which</w:t>
      </w:r>
      <w:r w:rsidR="00D66346" w:rsidRPr="00C83721">
        <w:rPr>
          <w:rFonts w:ascii="Times New Roman" w:hAnsi="Times New Roman" w:cs="Times New Roman"/>
          <w:sz w:val="24"/>
          <w:szCs w:val="24"/>
        </w:rPr>
        <w:t>,</w:t>
      </w:r>
      <w:r w:rsidR="006B0969" w:rsidRPr="00C83721">
        <w:rPr>
          <w:rFonts w:ascii="Times New Roman" w:hAnsi="Times New Roman" w:cs="Times New Roman"/>
          <w:sz w:val="24"/>
          <w:szCs w:val="24"/>
        </w:rPr>
        <w:t xml:space="preserve"> clearly collaborated with the officer’s account</w:t>
      </w:r>
      <w:r w:rsidR="00D66346" w:rsidRPr="00C83721">
        <w:rPr>
          <w:rFonts w:ascii="Times New Roman" w:hAnsi="Times New Roman" w:cs="Times New Roman"/>
          <w:sz w:val="24"/>
          <w:szCs w:val="24"/>
        </w:rPr>
        <w:t>. This</w:t>
      </w:r>
      <w:r w:rsidR="006B0969" w:rsidRPr="00C83721">
        <w:rPr>
          <w:rFonts w:ascii="Times New Roman" w:hAnsi="Times New Roman" w:cs="Times New Roman"/>
          <w:sz w:val="24"/>
          <w:szCs w:val="24"/>
        </w:rPr>
        <w:t xml:space="preserve"> in turn cleared the officer of any misconduct</w:t>
      </w:r>
      <w:r w:rsidR="005E57AF" w:rsidRPr="00C83721">
        <w:rPr>
          <w:rFonts w:ascii="Times New Roman" w:hAnsi="Times New Roman" w:cs="Times New Roman"/>
          <w:sz w:val="24"/>
          <w:szCs w:val="24"/>
        </w:rPr>
        <w:t xml:space="preserve"> </w:t>
      </w:r>
      <w:r w:rsidR="009D515D" w:rsidRPr="00C83721">
        <w:rPr>
          <w:rFonts w:ascii="Times New Roman" w:hAnsi="Times New Roman" w:cs="Times New Roman"/>
          <w:sz w:val="24"/>
          <w:szCs w:val="24"/>
        </w:rPr>
        <w:t>(HPF</w:t>
      </w:r>
      <w:r w:rsidR="00BF640D" w:rsidRPr="00C83721">
        <w:rPr>
          <w:rFonts w:ascii="Times New Roman" w:hAnsi="Times New Roman" w:cs="Times New Roman"/>
          <w:sz w:val="24"/>
          <w:szCs w:val="24"/>
        </w:rPr>
        <w:t>, 20</w:t>
      </w:r>
      <w:r w:rsidR="00C90F94" w:rsidRPr="00C83721">
        <w:rPr>
          <w:rFonts w:ascii="Times New Roman" w:hAnsi="Times New Roman" w:cs="Times New Roman"/>
          <w:sz w:val="24"/>
          <w:szCs w:val="24"/>
        </w:rPr>
        <w:t>2</w:t>
      </w:r>
      <w:r w:rsidR="00BF640D" w:rsidRPr="00C83721">
        <w:rPr>
          <w:rFonts w:ascii="Times New Roman" w:hAnsi="Times New Roman" w:cs="Times New Roman"/>
          <w:sz w:val="24"/>
          <w:szCs w:val="24"/>
        </w:rPr>
        <w:t>1</w:t>
      </w:r>
      <w:r w:rsidR="000A4F7D" w:rsidRPr="00C83721">
        <w:rPr>
          <w:rFonts w:ascii="Times New Roman" w:hAnsi="Times New Roman" w:cs="Times New Roman"/>
          <w:sz w:val="24"/>
          <w:szCs w:val="24"/>
        </w:rPr>
        <w:t>).</w:t>
      </w:r>
      <w:r w:rsidR="005E57AF" w:rsidRPr="00C83721">
        <w:rPr>
          <w:rFonts w:ascii="Times New Roman" w:hAnsi="Times New Roman" w:cs="Times New Roman"/>
          <w:sz w:val="24"/>
          <w:szCs w:val="24"/>
        </w:rPr>
        <w:t xml:space="preserve"> </w:t>
      </w:r>
      <w:r w:rsidR="00C8455E" w:rsidRPr="00C83721">
        <w:rPr>
          <w:rFonts w:ascii="Times New Roman" w:hAnsi="Times New Roman" w:cs="Times New Roman"/>
          <w:sz w:val="24"/>
          <w:szCs w:val="24"/>
        </w:rPr>
        <w:t>The IOPC acknowledges that improvements are r</w:t>
      </w:r>
      <w:r w:rsidR="00BF6399" w:rsidRPr="00C83721">
        <w:rPr>
          <w:rFonts w:ascii="Times New Roman" w:hAnsi="Times New Roman" w:cs="Times New Roman"/>
          <w:sz w:val="24"/>
          <w:szCs w:val="24"/>
        </w:rPr>
        <w:t>equired as demonstrated in a</w:t>
      </w:r>
      <w:r w:rsidR="00C8455E" w:rsidRPr="00C83721">
        <w:rPr>
          <w:rFonts w:ascii="Times New Roman" w:hAnsi="Times New Roman" w:cs="Times New Roman"/>
          <w:sz w:val="24"/>
          <w:szCs w:val="24"/>
        </w:rPr>
        <w:t xml:space="preserve"> BBC</w:t>
      </w:r>
      <w:r w:rsidR="001C6172" w:rsidRPr="00C83721">
        <w:rPr>
          <w:rFonts w:ascii="Times New Roman" w:hAnsi="Times New Roman" w:cs="Times New Roman"/>
          <w:sz w:val="24"/>
          <w:szCs w:val="24"/>
        </w:rPr>
        <w:t xml:space="preserve"> report “We must do better” BBC (</w:t>
      </w:r>
      <w:r w:rsidR="00C8455E" w:rsidRPr="00C83721">
        <w:rPr>
          <w:rFonts w:ascii="Times New Roman" w:hAnsi="Times New Roman" w:cs="Times New Roman"/>
          <w:sz w:val="24"/>
          <w:szCs w:val="24"/>
        </w:rPr>
        <w:t>2018</w:t>
      </w:r>
      <w:r w:rsidR="00A608B4" w:rsidRPr="00C83721">
        <w:rPr>
          <w:rFonts w:ascii="Times New Roman" w:hAnsi="Times New Roman" w:cs="Times New Roman"/>
          <w:sz w:val="24"/>
          <w:szCs w:val="24"/>
        </w:rPr>
        <w:t>a</w:t>
      </w:r>
      <w:r w:rsidR="006D09B7" w:rsidRPr="00C83721">
        <w:rPr>
          <w:rFonts w:ascii="Times New Roman" w:hAnsi="Times New Roman" w:cs="Times New Roman"/>
          <w:sz w:val="24"/>
          <w:szCs w:val="24"/>
        </w:rPr>
        <w:t>, P. 1)</w:t>
      </w:r>
      <w:r w:rsidR="001C6172" w:rsidRPr="00C83721">
        <w:rPr>
          <w:rFonts w:ascii="Times New Roman" w:hAnsi="Times New Roman" w:cs="Times New Roman"/>
          <w:sz w:val="24"/>
          <w:szCs w:val="24"/>
        </w:rPr>
        <w:t>. An</w:t>
      </w:r>
      <w:r w:rsidR="00C8455E" w:rsidRPr="00C83721">
        <w:rPr>
          <w:rFonts w:ascii="Times New Roman" w:hAnsi="Times New Roman" w:cs="Times New Roman"/>
          <w:sz w:val="24"/>
          <w:szCs w:val="24"/>
        </w:rPr>
        <w:t xml:space="preserve"> IOPC </w:t>
      </w:r>
      <w:r w:rsidR="00446940" w:rsidRPr="00C83721">
        <w:rPr>
          <w:rFonts w:ascii="Times New Roman" w:hAnsi="Times New Roman" w:cs="Times New Roman"/>
          <w:sz w:val="24"/>
          <w:szCs w:val="24"/>
        </w:rPr>
        <w:t>spokesman</w:t>
      </w:r>
      <w:r w:rsidR="00C8455E" w:rsidRPr="00C83721">
        <w:rPr>
          <w:rFonts w:ascii="Times New Roman" w:hAnsi="Times New Roman" w:cs="Times New Roman"/>
          <w:sz w:val="24"/>
          <w:szCs w:val="24"/>
        </w:rPr>
        <w:t xml:space="preserve"> added that half their investigations are completed within six months and 80% are completed </w:t>
      </w:r>
      <w:r w:rsidR="00C8455E" w:rsidRPr="00C83721">
        <w:rPr>
          <w:rFonts w:ascii="Times New Roman" w:hAnsi="Times New Roman" w:cs="Times New Roman"/>
          <w:sz w:val="24"/>
          <w:szCs w:val="24"/>
        </w:rPr>
        <w:lastRenderedPageBreak/>
        <w:t xml:space="preserve">within a year </w:t>
      </w:r>
      <w:r w:rsidR="00B96E95" w:rsidRPr="00C83721">
        <w:rPr>
          <w:rFonts w:ascii="Times New Roman" w:hAnsi="Times New Roman" w:cs="Times New Roman"/>
          <w:sz w:val="24"/>
          <w:szCs w:val="24"/>
        </w:rPr>
        <w:t>(</w:t>
      </w:r>
      <w:r w:rsidR="005D09C1" w:rsidRPr="00C83721">
        <w:rPr>
          <w:rFonts w:ascii="Times New Roman" w:hAnsi="Times New Roman" w:cs="Times New Roman"/>
          <w:sz w:val="24"/>
          <w:szCs w:val="24"/>
        </w:rPr>
        <w:t>BBC, 20</w:t>
      </w:r>
      <w:r w:rsidR="00A608B4" w:rsidRPr="00C83721">
        <w:rPr>
          <w:rFonts w:ascii="Times New Roman" w:hAnsi="Times New Roman" w:cs="Times New Roman"/>
          <w:sz w:val="24"/>
          <w:szCs w:val="24"/>
        </w:rPr>
        <w:t>18b</w:t>
      </w:r>
      <w:r w:rsidR="00B96E95" w:rsidRPr="00C83721">
        <w:rPr>
          <w:rFonts w:ascii="Times New Roman" w:hAnsi="Times New Roman" w:cs="Times New Roman"/>
          <w:sz w:val="24"/>
          <w:szCs w:val="24"/>
        </w:rPr>
        <w:t>)</w:t>
      </w:r>
      <w:r w:rsidR="00C8455E" w:rsidRPr="00C83721">
        <w:rPr>
          <w:rFonts w:ascii="Times New Roman" w:hAnsi="Times New Roman" w:cs="Times New Roman"/>
          <w:sz w:val="24"/>
          <w:szCs w:val="24"/>
        </w:rPr>
        <w:t xml:space="preserve">. </w:t>
      </w:r>
      <w:r w:rsidR="00B24668" w:rsidRPr="00C83721">
        <w:rPr>
          <w:rFonts w:ascii="Times New Roman" w:hAnsi="Times New Roman" w:cs="Times New Roman"/>
          <w:sz w:val="24"/>
          <w:szCs w:val="24"/>
        </w:rPr>
        <w:t xml:space="preserve">This is </w:t>
      </w:r>
      <w:r w:rsidR="00BF3A33" w:rsidRPr="00C83721">
        <w:rPr>
          <w:rFonts w:ascii="Times New Roman" w:hAnsi="Times New Roman" w:cs="Times New Roman"/>
          <w:sz w:val="24"/>
          <w:szCs w:val="24"/>
        </w:rPr>
        <w:t>clear</w:t>
      </w:r>
      <w:r w:rsidR="00B24668" w:rsidRPr="00C83721">
        <w:rPr>
          <w:rFonts w:ascii="Times New Roman" w:hAnsi="Times New Roman" w:cs="Times New Roman"/>
          <w:sz w:val="24"/>
          <w:szCs w:val="24"/>
        </w:rPr>
        <w:t xml:space="preserve"> that despite any considered ‘failings’, like any organisation they are striving to improve and better serve all that are involved. </w:t>
      </w:r>
    </w:p>
    <w:p w14:paraId="556721BE" w14:textId="53C0A26C" w:rsidR="00A02250" w:rsidRPr="00C83721" w:rsidRDefault="00A02250"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T</w:t>
      </w:r>
      <w:r w:rsidR="00C8455E" w:rsidRPr="00C83721">
        <w:rPr>
          <w:rFonts w:ascii="Times New Roman" w:hAnsi="Times New Roman" w:cs="Times New Roman"/>
          <w:sz w:val="24"/>
          <w:szCs w:val="24"/>
        </w:rPr>
        <w:t>he IOPC claim there is no time limit on an investigation but a</w:t>
      </w:r>
      <w:r w:rsidR="001C6172" w:rsidRPr="00C83721">
        <w:rPr>
          <w:rFonts w:ascii="Times New Roman" w:hAnsi="Times New Roman" w:cs="Times New Roman"/>
          <w:sz w:val="24"/>
          <w:szCs w:val="24"/>
        </w:rPr>
        <w:t>n</w:t>
      </w:r>
      <w:r w:rsidR="00C8455E" w:rsidRPr="00C83721">
        <w:rPr>
          <w:rFonts w:ascii="Times New Roman" w:hAnsi="Times New Roman" w:cs="Times New Roman"/>
          <w:sz w:val="24"/>
          <w:szCs w:val="24"/>
        </w:rPr>
        <w:t xml:space="preserve"> investigator should update the officers within a </w:t>
      </w:r>
      <w:r w:rsidR="002801CC" w:rsidRPr="00C83721">
        <w:rPr>
          <w:rFonts w:ascii="Times New Roman" w:hAnsi="Times New Roman" w:cs="Times New Roman"/>
          <w:sz w:val="24"/>
          <w:szCs w:val="24"/>
        </w:rPr>
        <w:t xml:space="preserve">specific </w:t>
      </w:r>
      <w:r w:rsidR="00C8455E" w:rsidRPr="00C83721">
        <w:rPr>
          <w:rFonts w:ascii="Times New Roman" w:hAnsi="Times New Roman" w:cs="Times New Roman"/>
          <w:sz w:val="24"/>
          <w:szCs w:val="24"/>
        </w:rPr>
        <w:t>time arranged (IOPC,</w:t>
      </w:r>
      <w:r w:rsidR="001C6172" w:rsidRPr="00C83721">
        <w:rPr>
          <w:rFonts w:ascii="Times New Roman" w:hAnsi="Times New Roman" w:cs="Times New Roman"/>
          <w:sz w:val="24"/>
          <w:szCs w:val="24"/>
        </w:rPr>
        <w:t xml:space="preserve"> </w:t>
      </w:r>
      <w:r w:rsidR="00C8455E" w:rsidRPr="00C83721">
        <w:rPr>
          <w:rFonts w:ascii="Times New Roman" w:hAnsi="Times New Roman" w:cs="Times New Roman"/>
          <w:sz w:val="24"/>
          <w:szCs w:val="24"/>
        </w:rPr>
        <w:t>2020</w:t>
      </w:r>
      <w:r w:rsidR="005962CA" w:rsidRPr="00C83721">
        <w:rPr>
          <w:rFonts w:ascii="Times New Roman" w:hAnsi="Times New Roman" w:cs="Times New Roman"/>
          <w:sz w:val="24"/>
          <w:szCs w:val="24"/>
        </w:rPr>
        <w:t>a</w:t>
      </w:r>
      <w:r w:rsidR="00C8455E" w:rsidRPr="00C83721">
        <w:rPr>
          <w:rFonts w:ascii="Times New Roman" w:hAnsi="Times New Roman" w:cs="Times New Roman"/>
          <w:sz w:val="24"/>
          <w:szCs w:val="24"/>
        </w:rPr>
        <w:t>).</w:t>
      </w:r>
      <w:r w:rsidRPr="00C83721">
        <w:rPr>
          <w:rFonts w:ascii="Times New Roman" w:hAnsi="Times New Roman" w:cs="Times New Roman"/>
          <w:sz w:val="24"/>
          <w:szCs w:val="24"/>
        </w:rPr>
        <w:t xml:space="preserve"> </w:t>
      </w:r>
      <w:r w:rsidR="003D3F69" w:rsidRPr="00C83721">
        <w:rPr>
          <w:rFonts w:ascii="Times New Roman" w:hAnsi="Times New Roman" w:cs="Times New Roman"/>
          <w:sz w:val="24"/>
          <w:szCs w:val="24"/>
        </w:rPr>
        <w:t>In addition</w:t>
      </w:r>
      <w:r w:rsidR="00A04474" w:rsidRPr="00C83721">
        <w:rPr>
          <w:rFonts w:ascii="Times New Roman" w:hAnsi="Times New Roman" w:cs="Times New Roman"/>
          <w:sz w:val="24"/>
          <w:szCs w:val="24"/>
        </w:rPr>
        <w:t xml:space="preserve">, </w:t>
      </w:r>
      <w:r w:rsidR="003D3F69" w:rsidRPr="00C83721">
        <w:rPr>
          <w:rFonts w:ascii="Times New Roman" w:hAnsi="Times New Roman" w:cs="Times New Roman"/>
          <w:sz w:val="24"/>
          <w:szCs w:val="24"/>
        </w:rPr>
        <w:t>the IOPC has the ability to reopen cases</w:t>
      </w:r>
      <w:r w:rsidR="00A04474" w:rsidRPr="00C83721">
        <w:rPr>
          <w:rFonts w:ascii="Times New Roman" w:hAnsi="Times New Roman" w:cs="Times New Roman"/>
          <w:sz w:val="24"/>
          <w:szCs w:val="24"/>
        </w:rPr>
        <w:t xml:space="preserve"> (</w:t>
      </w:r>
      <w:r w:rsidR="005042F7" w:rsidRPr="00C83721">
        <w:rPr>
          <w:rFonts w:ascii="Times New Roman" w:hAnsi="Times New Roman" w:cs="Times New Roman"/>
          <w:sz w:val="24"/>
          <w:szCs w:val="24"/>
        </w:rPr>
        <w:t>Home Office</w:t>
      </w:r>
      <w:r w:rsidR="00C90F94" w:rsidRPr="00C83721">
        <w:rPr>
          <w:rFonts w:ascii="Times New Roman" w:hAnsi="Times New Roman" w:cs="Times New Roman"/>
          <w:sz w:val="24"/>
          <w:szCs w:val="24"/>
        </w:rPr>
        <w:t>, 20</w:t>
      </w:r>
      <w:r w:rsidR="005042F7" w:rsidRPr="00C83721">
        <w:rPr>
          <w:rFonts w:ascii="Times New Roman" w:hAnsi="Times New Roman" w:cs="Times New Roman"/>
          <w:sz w:val="24"/>
          <w:szCs w:val="24"/>
        </w:rPr>
        <w:t>18</w:t>
      </w:r>
      <w:r w:rsidR="00A04474" w:rsidRPr="00C83721">
        <w:rPr>
          <w:rFonts w:ascii="Times New Roman" w:hAnsi="Times New Roman" w:cs="Times New Roman"/>
          <w:sz w:val="24"/>
          <w:szCs w:val="24"/>
        </w:rPr>
        <w:t>). The lengthy investigations, as previously discussed, causes suffering</w:t>
      </w:r>
      <w:r w:rsidR="00287D3B" w:rsidRPr="00C83721">
        <w:rPr>
          <w:rFonts w:ascii="Times New Roman" w:hAnsi="Times New Roman" w:cs="Times New Roman"/>
          <w:sz w:val="24"/>
          <w:szCs w:val="24"/>
        </w:rPr>
        <w:t>;</w:t>
      </w:r>
      <w:r w:rsidR="00A04474" w:rsidRPr="00C83721">
        <w:rPr>
          <w:rFonts w:ascii="Times New Roman" w:hAnsi="Times New Roman" w:cs="Times New Roman"/>
          <w:sz w:val="24"/>
          <w:szCs w:val="24"/>
        </w:rPr>
        <w:t xml:space="preserve"> but when in combination with the</w:t>
      </w:r>
      <w:r w:rsidR="00EF5AB8" w:rsidRPr="00C83721">
        <w:rPr>
          <w:rFonts w:ascii="Times New Roman" w:hAnsi="Times New Roman" w:cs="Times New Roman"/>
          <w:sz w:val="24"/>
          <w:szCs w:val="24"/>
        </w:rPr>
        <w:t xml:space="preserve"> reopen</w:t>
      </w:r>
      <w:r w:rsidR="00A04474" w:rsidRPr="00C83721">
        <w:rPr>
          <w:rFonts w:ascii="Times New Roman" w:hAnsi="Times New Roman" w:cs="Times New Roman"/>
          <w:sz w:val="24"/>
          <w:szCs w:val="24"/>
        </w:rPr>
        <w:t>ing</w:t>
      </w:r>
      <w:r w:rsidR="00EF5AB8" w:rsidRPr="00C83721">
        <w:rPr>
          <w:rFonts w:ascii="Times New Roman" w:hAnsi="Times New Roman" w:cs="Times New Roman"/>
          <w:sz w:val="24"/>
          <w:szCs w:val="24"/>
        </w:rPr>
        <w:t xml:space="preserve"> of cases</w:t>
      </w:r>
      <w:r w:rsidR="00E9313D" w:rsidRPr="00C83721">
        <w:rPr>
          <w:rFonts w:ascii="Times New Roman" w:hAnsi="Times New Roman" w:cs="Times New Roman"/>
          <w:sz w:val="24"/>
          <w:szCs w:val="24"/>
        </w:rPr>
        <w:t>, this</w:t>
      </w:r>
      <w:r w:rsidR="00EF5AB8" w:rsidRPr="00C83721">
        <w:rPr>
          <w:rFonts w:ascii="Times New Roman" w:hAnsi="Times New Roman" w:cs="Times New Roman"/>
          <w:sz w:val="24"/>
          <w:szCs w:val="24"/>
        </w:rPr>
        <w:t xml:space="preserve"> </w:t>
      </w:r>
      <w:r w:rsidR="00A04474" w:rsidRPr="00C83721">
        <w:rPr>
          <w:rFonts w:ascii="Times New Roman" w:hAnsi="Times New Roman" w:cs="Times New Roman"/>
          <w:sz w:val="24"/>
          <w:szCs w:val="24"/>
        </w:rPr>
        <w:t>can be detrimenta</w:t>
      </w:r>
      <w:r w:rsidR="00E9313D" w:rsidRPr="00C83721">
        <w:rPr>
          <w:rFonts w:ascii="Times New Roman" w:hAnsi="Times New Roman" w:cs="Times New Roman"/>
          <w:sz w:val="24"/>
          <w:szCs w:val="24"/>
        </w:rPr>
        <w:t>l</w:t>
      </w:r>
      <w:r w:rsidR="00287D3B" w:rsidRPr="00C83721">
        <w:rPr>
          <w:rFonts w:ascii="Times New Roman" w:hAnsi="Times New Roman" w:cs="Times New Roman"/>
          <w:sz w:val="24"/>
          <w:szCs w:val="24"/>
        </w:rPr>
        <w:t>. One</w:t>
      </w:r>
      <w:r w:rsidR="00E9313D" w:rsidRPr="00C83721">
        <w:rPr>
          <w:rFonts w:ascii="Times New Roman" w:hAnsi="Times New Roman" w:cs="Times New Roman"/>
          <w:sz w:val="24"/>
          <w:szCs w:val="24"/>
        </w:rPr>
        <w:t xml:space="preserve"> </w:t>
      </w:r>
      <w:r w:rsidR="00B96E95" w:rsidRPr="00C83721">
        <w:rPr>
          <w:rFonts w:ascii="Times New Roman" w:hAnsi="Times New Roman" w:cs="Times New Roman"/>
          <w:sz w:val="24"/>
          <w:szCs w:val="24"/>
        </w:rPr>
        <w:t xml:space="preserve">example, </w:t>
      </w:r>
      <w:r w:rsidR="00287D3B" w:rsidRPr="00C83721">
        <w:rPr>
          <w:rFonts w:ascii="Times New Roman" w:hAnsi="Times New Roman" w:cs="Times New Roman"/>
          <w:sz w:val="24"/>
          <w:szCs w:val="24"/>
        </w:rPr>
        <w:t xml:space="preserve">is </w:t>
      </w:r>
      <w:r w:rsidR="001C6172" w:rsidRPr="00C83721">
        <w:rPr>
          <w:rFonts w:ascii="Times New Roman" w:hAnsi="Times New Roman" w:cs="Times New Roman"/>
          <w:sz w:val="24"/>
          <w:szCs w:val="24"/>
        </w:rPr>
        <w:t>the Kent Police F</w:t>
      </w:r>
      <w:r w:rsidR="005E57AF" w:rsidRPr="00C83721">
        <w:rPr>
          <w:rFonts w:ascii="Times New Roman" w:hAnsi="Times New Roman" w:cs="Times New Roman"/>
          <w:sz w:val="24"/>
          <w:szCs w:val="24"/>
        </w:rPr>
        <w:t xml:space="preserve">ederation </w:t>
      </w:r>
      <w:r w:rsidR="001C6172" w:rsidRPr="00C83721">
        <w:rPr>
          <w:rFonts w:ascii="Times New Roman" w:hAnsi="Times New Roman" w:cs="Times New Roman"/>
          <w:sz w:val="24"/>
          <w:szCs w:val="24"/>
        </w:rPr>
        <w:t>claimed that</w:t>
      </w:r>
      <w:r w:rsidR="005E57AF" w:rsidRPr="00C83721">
        <w:rPr>
          <w:rFonts w:ascii="Times New Roman" w:hAnsi="Times New Roman" w:cs="Times New Roman"/>
          <w:sz w:val="24"/>
          <w:szCs w:val="24"/>
        </w:rPr>
        <w:t xml:space="preserve"> officers suffered “upset and stress” due to the IOPC reopening an </w:t>
      </w:r>
      <w:r w:rsidR="00287D3B" w:rsidRPr="00C83721">
        <w:rPr>
          <w:rFonts w:ascii="Times New Roman" w:hAnsi="Times New Roman" w:cs="Times New Roman"/>
          <w:sz w:val="24"/>
          <w:szCs w:val="24"/>
        </w:rPr>
        <w:t>investigation and later cleared</w:t>
      </w:r>
      <w:r w:rsidR="005E57AF" w:rsidRPr="00C83721">
        <w:rPr>
          <w:rFonts w:ascii="Times New Roman" w:hAnsi="Times New Roman" w:cs="Times New Roman"/>
          <w:sz w:val="24"/>
          <w:szCs w:val="24"/>
        </w:rPr>
        <w:t xml:space="preserve"> the officers of any misconduct (Kent Police Fede</w:t>
      </w:r>
      <w:r w:rsidR="00A65E8D" w:rsidRPr="00C83721">
        <w:rPr>
          <w:rFonts w:ascii="Times New Roman" w:hAnsi="Times New Roman" w:cs="Times New Roman"/>
          <w:sz w:val="24"/>
          <w:szCs w:val="24"/>
        </w:rPr>
        <w:t>ration, 2019</w:t>
      </w:r>
      <w:r w:rsidR="005E57AF" w:rsidRPr="00C83721">
        <w:rPr>
          <w:rFonts w:ascii="Times New Roman" w:hAnsi="Times New Roman" w:cs="Times New Roman"/>
          <w:sz w:val="24"/>
          <w:szCs w:val="24"/>
        </w:rPr>
        <w:t>).</w:t>
      </w:r>
      <w:r w:rsidR="00F950B5" w:rsidRPr="00C83721">
        <w:rPr>
          <w:rFonts w:ascii="Times New Roman" w:hAnsi="Times New Roman" w:cs="Times New Roman"/>
          <w:sz w:val="24"/>
          <w:szCs w:val="24"/>
        </w:rPr>
        <w:t xml:space="preserve"> </w:t>
      </w:r>
      <w:r w:rsidRPr="00C83721">
        <w:rPr>
          <w:rFonts w:ascii="Times New Roman" w:hAnsi="Times New Roman" w:cs="Times New Roman"/>
          <w:sz w:val="24"/>
          <w:szCs w:val="24"/>
        </w:rPr>
        <w:t>While IOPC can rule on misconduct</w:t>
      </w:r>
      <w:r w:rsidR="007F5C2C" w:rsidRPr="00C83721">
        <w:rPr>
          <w:rFonts w:ascii="Times New Roman" w:hAnsi="Times New Roman" w:cs="Times New Roman"/>
          <w:sz w:val="24"/>
          <w:szCs w:val="24"/>
        </w:rPr>
        <w:t>,</w:t>
      </w:r>
      <w:r w:rsidRPr="00C83721">
        <w:rPr>
          <w:rFonts w:ascii="Times New Roman" w:hAnsi="Times New Roman" w:cs="Times New Roman"/>
          <w:sz w:val="24"/>
          <w:szCs w:val="24"/>
        </w:rPr>
        <w:t xml:space="preserve"> they can also disregard any wron</w:t>
      </w:r>
      <w:r w:rsidR="007F5C2C" w:rsidRPr="00C83721">
        <w:rPr>
          <w:rFonts w:ascii="Times New Roman" w:hAnsi="Times New Roman" w:cs="Times New Roman"/>
          <w:sz w:val="24"/>
          <w:szCs w:val="24"/>
        </w:rPr>
        <w:t xml:space="preserve">gdoing, </w:t>
      </w:r>
      <w:r w:rsidR="006A0303" w:rsidRPr="00C83721">
        <w:rPr>
          <w:rFonts w:ascii="Times New Roman" w:hAnsi="Times New Roman" w:cs="Times New Roman"/>
          <w:sz w:val="24"/>
          <w:szCs w:val="24"/>
        </w:rPr>
        <w:t xml:space="preserve">preserving the officer’s reputation and career, </w:t>
      </w:r>
      <w:r w:rsidR="007F5C2C" w:rsidRPr="00C83721">
        <w:rPr>
          <w:rFonts w:ascii="Times New Roman" w:hAnsi="Times New Roman" w:cs="Times New Roman"/>
          <w:sz w:val="24"/>
          <w:szCs w:val="24"/>
        </w:rPr>
        <w:t>especially in high-publicity cases.</w:t>
      </w:r>
      <w:r w:rsidR="006A0303" w:rsidRPr="00C83721">
        <w:rPr>
          <w:rFonts w:ascii="Times New Roman" w:hAnsi="Times New Roman" w:cs="Times New Roman"/>
          <w:sz w:val="24"/>
          <w:szCs w:val="24"/>
        </w:rPr>
        <w:t xml:space="preserve"> The IOPC found that the force used was proportionate in the officer’s shooting of Jones, despite the negative backlash it received (Anon, 2021).</w:t>
      </w:r>
    </w:p>
    <w:p w14:paraId="3673756A" w14:textId="1A38690C" w:rsidR="00735C80" w:rsidRPr="00C83721" w:rsidRDefault="00E9313D"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Hough</w:t>
      </w:r>
      <w:r w:rsidR="00287D3B" w:rsidRPr="00C83721">
        <w:rPr>
          <w:rFonts w:ascii="Times New Roman" w:hAnsi="Times New Roman" w:cs="Times New Roman"/>
          <w:sz w:val="24"/>
          <w:szCs w:val="24"/>
        </w:rPr>
        <w:t xml:space="preserve"> et al</w:t>
      </w:r>
      <w:r w:rsidR="00B96E95" w:rsidRPr="00C83721">
        <w:rPr>
          <w:rFonts w:ascii="Times New Roman" w:hAnsi="Times New Roman" w:cs="Times New Roman"/>
          <w:sz w:val="24"/>
          <w:szCs w:val="24"/>
        </w:rPr>
        <w:t>.</w:t>
      </w:r>
      <w:r w:rsidR="00287D3B" w:rsidRPr="00C83721">
        <w:rPr>
          <w:rFonts w:ascii="Times New Roman" w:hAnsi="Times New Roman" w:cs="Times New Roman"/>
          <w:sz w:val="24"/>
          <w:szCs w:val="24"/>
        </w:rPr>
        <w:t xml:space="preserve"> (2006) state that </w:t>
      </w:r>
      <w:r w:rsidRPr="00C83721">
        <w:rPr>
          <w:rFonts w:ascii="Times New Roman" w:hAnsi="Times New Roman" w:cs="Times New Roman"/>
          <w:sz w:val="24"/>
          <w:szCs w:val="24"/>
        </w:rPr>
        <w:t xml:space="preserve">two Chief </w:t>
      </w:r>
      <w:r w:rsidR="00BA02F1" w:rsidRPr="00C83721">
        <w:rPr>
          <w:rFonts w:ascii="Times New Roman" w:hAnsi="Times New Roman" w:cs="Times New Roman"/>
          <w:sz w:val="24"/>
          <w:szCs w:val="24"/>
        </w:rPr>
        <w:t>Officers</w:t>
      </w:r>
      <w:r w:rsidRPr="00C83721">
        <w:rPr>
          <w:rFonts w:ascii="Times New Roman" w:hAnsi="Times New Roman" w:cs="Times New Roman"/>
          <w:sz w:val="24"/>
          <w:szCs w:val="24"/>
        </w:rPr>
        <w:t xml:space="preserve"> have committed suicide</w:t>
      </w:r>
      <w:r w:rsidR="00287D3B" w:rsidRPr="00C83721">
        <w:rPr>
          <w:rFonts w:ascii="Times New Roman" w:hAnsi="Times New Roman" w:cs="Times New Roman"/>
          <w:sz w:val="24"/>
          <w:szCs w:val="24"/>
        </w:rPr>
        <w:t>,</w:t>
      </w:r>
      <w:r w:rsidRPr="00C83721">
        <w:rPr>
          <w:rFonts w:ascii="Times New Roman" w:hAnsi="Times New Roman" w:cs="Times New Roman"/>
          <w:sz w:val="24"/>
          <w:szCs w:val="24"/>
        </w:rPr>
        <w:t xml:space="preserve"> whilst being under investigation</w:t>
      </w:r>
      <w:r w:rsidR="00BA02F1" w:rsidRPr="00C83721">
        <w:rPr>
          <w:rFonts w:ascii="Times New Roman" w:hAnsi="Times New Roman" w:cs="Times New Roman"/>
          <w:sz w:val="24"/>
          <w:szCs w:val="24"/>
        </w:rPr>
        <w:t xml:space="preserve"> by the IOPC. However</w:t>
      </w:r>
      <w:r w:rsidR="00287D3B" w:rsidRPr="00C83721">
        <w:rPr>
          <w:rFonts w:ascii="Times New Roman" w:hAnsi="Times New Roman" w:cs="Times New Roman"/>
          <w:sz w:val="24"/>
          <w:szCs w:val="24"/>
        </w:rPr>
        <w:t>,</w:t>
      </w:r>
      <w:r w:rsidR="00BA02F1" w:rsidRPr="00C83721">
        <w:rPr>
          <w:rFonts w:ascii="Times New Roman" w:hAnsi="Times New Roman" w:cs="Times New Roman"/>
          <w:sz w:val="24"/>
          <w:szCs w:val="24"/>
        </w:rPr>
        <w:t xml:space="preserve"> whether the officers were later cleared of misconduct following their deaths</w:t>
      </w:r>
      <w:r w:rsidR="00B96E95" w:rsidRPr="00C83721">
        <w:rPr>
          <w:rFonts w:ascii="Times New Roman" w:hAnsi="Times New Roman" w:cs="Times New Roman"/>
          <w:sz w:val="24"/>
          <w:szCs w:val="24"/>
        </w:rPr>
        <w:t>, is not alluded to (Hough et al., 2006)</w:t>
      </w:r>
      <w:r w:rsidR="00287D3B" w:rsidRPr="00C83721">
        <w:rPr>
          <w:rFonts w:ascii="Times New Roman" w:hAnsi="Times New Roman" w:cs="Times New Roman"/>
          <w:sz w:val="24"/>
          <w:szCs w:val="24"/>
        </w:rPr>
        <w:t>. A</w:t>
      </w:r>
      <w:r w:rsidR="00321B3F" w:rsidRPr="00C83721">
        <w:rPr>
          <w:rFonts w:ascii="Times New Roman" w:hAnsi="Times New Roman" w:cs="Times New Roman"/>
          <w:sz w:val="24"/>
          <w:szCs w:val="24"/>
        </w:rPr>
        <w:t>s a result</w:t>
      </w:r>
      <w:r w:rsidR="00287D3B" w:rsidRPr="00C83721">
        <w:rPr>
          <w:rFonts w:ascii="Times New Roman" w:hAnsi="Times New Roman" w:cs="Times New Roman"/>
          <w:sz w:val="24"/>
          <w:szCs w:val="24"/>
        </w:rPr>
        <w:t>,</w:t>
      </w:r>
      <w:r w:rsidR="00321B3F" w:rsidRPr="00C83721">
        <w:rPr>
          <w:rFonts w:ascii="Times New Roman" w:hAnsi="Times New Roman" w:cs="Times New Roman"/>
          <w:sz w:val="24"/>
          <w:szCs w:val="24"/>
        </w:rPr>
        <w:t xml:space="preserve"> it cannot be concluded that the officers took their own lives </w:t>
      </w:r>
      <w:r w:rsidR="00287D3B" w:rsidRPr="00C83721">
        <w:rPr>
          <w:rFonts w:ascii="Times New Roman" w:hAnsi="Times New Roman" w:cs="Times New Roman"/>
          <w:sz w:val="24"/>
          <w:szCs w:val="24"/>
        </w:rPr>
        <w:t xml:space="preserve">because of their guilt or not, nor </w:t>
      </w:r>
      <w:r w:rsidR="00AB2753" w:rsidRPr="00C83721">
        <w:rPr>
          <w:rFonts w:ascii="Times New Roman" w:hAnsi="Times New Roman" w:cs="Times New Roman"/>
          <w:sz w:val="24"/>
          <w:szCs w:val="24"/>
        </w:rPr>
        <w:t>as a result of</w:t>
      </w:r>
      <w:r w:rsidR="00AB2753" w:rsidRPr="00C83721">
        <w:rPr>
          <w:rStyle w:val="CommentReference"/>
          <w:rFonts w:ascii="Times New Roman" w:hAnsi="Times New Roman" w:cs="Times New Roman"/>
          <w:sz w:val="24"/>
          <w:szCs w:val="24"/>
        </w:rPr>
        <w:t xml:space="preserve"> t</w:t>
      </w:r>
      <w:r w:rsidR="00287D3B" w:rsidRPr="00C83721">
        <w:rPr>
          <w:rFonts w:ascii="Times New Roman" w:hAnsi="Times New Roman" w:cs="Times New Roman"/>
          <w:sz w:val="24"/>
          <w:szCs w:val="24"/>
        </w:rPr>
        <w:t xml:space="preserve">he investigation. </w:t>
      </w:r>
      <w:r w:rsidR="001C6172" w:rsidRPr="00C83721">
        <w:rPr>
          <w:rFonts w:ascii="Times New Roman" w:hAnsi="Times New Roman" w:cs="Times New Roman"/>
          <w:sz w:val="24"/>
          <w:szCs w:val="24"/>
        </w:rPr>
        <w:t>Despite these claims, the full extent of officer’s mental health and the impact of misconduct investigations</w:t>
      </w:r>
      <w:r w:rsidR="00287D3B" w:rsidRPr="00C83721">
        <w:rPr>
          <w:rFonts w:ascii="Times New Roman" w:hAnsi="Times New Roman" w:cs="Times New Roman"/>
          <w:sz w:val="24"/>
          <w:szCs w:val="24"/>
        </w:rPr>
        <w:t>,</w:t>
      </w:r>
      <w:r w:rsidR="001C6172" w:rsidRPr="00C83721">
        <w:rPr>
          <w:rFonts w:ascii="Times New Roman" w:hAnsi="Times New Roman" w:cs="Times New Roman"/>
          <w:sz w:val="24"/>
          <w:szCs w:val="24"/>
        </w:rPr>
        <w:t xml:space="preserve"> is poorly underst</w:t>
      </w:r>
      <w:r w:rsidR="00A144D1" w:rsidRPr="00C83721">
        <w:rPr>
          <w:rFonts w:ascii="Times New Roman" w:hAnsi="Times New Roman" w:cs="Times New Roman"/>
          <w:sz w:val="24"/>
          <w:szCs w:val="24"/>
        </w:rPr>
        <w:t>ood and research is limited (Mo</w:t>
      </w:r>
      <w:r w:rsidR="001C6172" w:rsidRPr="00C83721">
        <w:rPr>
          <w:rFonts w:ascii="Times New Roman" w:hAnsi="Times New Roman" w:cs="Times New Roman"/>
          <w:sz w:val="24"/>
          <w:szCs w:val="24"/>
        </w:rPr>
        <w:t>rash et al., 2006; McDaniel</w:t>
      </w:r>
      <w:r w:rsidR="00A730E1">
        <w:rPr>
          <w:rFonts w:ascii="Times New Roman" w:hAnsi="Times New Roman" w:cs="Times New Roman"/>
          <w:sz w:val="24"/>
          <w:szCs w:val="24"/>
        </w:rPr>
        <w:t xml:space="preserve"> et al</w:t>
      </w:r>
      <w:r w:rsidR="001C6172" w:rsidRPr="00C83721">
        <w:rPr>
          <w:rFonts w:ascii="Times New Roman" w:hAnsi="Times New Roman" w:cs="Times New Roman"/>
          <w:sz w:val="24"/>
          <w:szCs w:val="24"/>
        </w:rPr>
        <w:t>, 2020).</w:t>
      </w:r>
      <w:r w:rsidRPr="00C83721">
        <w:rPr>
          <w:rFonts w:ascii="Times New Roman" w:hAnsi="Times New Roman" w:cs="Times New Roman"/>
          <w:sz w:val="24"/>
          <w:szCs w:val="24"/>
        </w:rPr>
        <w:t xml:space="preserve"> </w:t>
      </w:r>
    </w:p>
    <w:p w14:paraId="25A8D339" w14:textId="5E38294F" w:rsidR="002A1ED6" w:rsidRDefault="00AB2753"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In conclusion, i</w:t>
      </w:r>
      <w:r w:rsidR="00797F30" w:rsidRPr="00C83721">
        <w:rPr>
          <w:rFonts w:ascii="Times New Roman" w:hAnsi="Times New Roman" w:cs="Times New Roman"/>
          <w:sz w:val="24"/>
          <w:szCs w:val="24"/>
        </w:rPr>
        <w:t>ndependent bodies such as the IOPC</w:t>
      </w:r>
      <w:r w:rsidRPr="00C83721">
        <w:rPr>
          <w:rFonts w:ascii="Times New Roman" w:hAnsi="Times New Roman" w:cs="Times New Roman"/>
          <w:sz w:val="24"/>
          <w:szCs w:val="24"/>
        </w:rPr>
        <w:t>,</w:t>
      </w:r>
      <w:r w:rsidR="00797F30" w:rsidRPr="00C83721">
        <w:rPr>
          <w:rFonts w:ascii="Times New Roman" w:hAnsi="Times New Roman" w:cs="Times New Roman"/>
          <w:sz w:val="24"/>
          <w:szCs w:val="24"/>
        </w:rPr>
        <w:t xml:space="preserve"> </w:t>
      </w:r>
      <w:r w:rsidR="002A1ED6" w:rsidRPr="00C83721">
        <w:rPr>
          <w:rFonts w:ascii="Times New Roman" w:hAnsi="Times New Roman" w:cs="Times New Roman"/>
          <w:sz w:val="24"/>
          <w:szCs w:val="24"/>
        </w:rPr>
        <w:t>hold police</w:t>
      </w:r>
      <w:r w:rsidR="00797F30" w:rsidRPr="00C83721">
        <w:rPr>
          <w:rFonts w:ascii="Times New Roman" w:hAnsi="Times New Roman" w:cs="Times New Roman"/>
          <w:sz w:val="24"/>
          <w:szCs w:val="24"/>
        </w:rPr>
        <w:t xml:space="preserve"> accountable to </w:t>
      </w:r>
      <w:r w:rsidR="002A1ED6" w:rsidRPr="00C83721">
        <w:rPr>
          <w:rFonts w:ascii="Times New Roman" w:hAnsi="Times New Roman" w:cs="Times New Roman"/>
          <w:sz w:val="24"/>
          <w:szCs w:val="24"/>
        </w:rPr>
        <w:t>those they serve, in a number of different ways. They ensure all complaints made in England and Wales against police are treated seriously and investigated thoroughly</w:t>
      </w:r>
      <w:r w:rsidR="00AA5FF9" w:rsidRPr="00C83721">
        <w:rPr>
          <w:rFonts w:ascii="Times New Roman" w:hAnsi="Times New Roman" w:cs="Times New Roman"/>
          <w:sz w:val="24"/>
          <w:szCs w:val="24"/>
        </w:rPr>
        <w:t xml:space="preserve"> (Home office, 2018)</w:t>
      </w:r>
      <w:r w:rsidR="009A21E9" w:rsidRPr="00C83721">
        <w:rPr>
          <w:rFonts w:ascii="Times New Roman" w:hAnsi="Times New Roman" w:cs="Times New Roman"/>
          <w:sz w:val="24"/>
          <w:szCs w:val="24"/>
        </w:rPr>
        <w:t xml:space="preserve">. </w:t>
      </w:r>
      <w:r w:rsidR="002A1ED6" w:rsidRPr="00C83721">
        <w:rPr>
          <w:rFonts w:ascii="Times New Roman" w:hAnsi="Times New Roman" w:cs="Times New Roman"/>
          <w:sz w:val="24"/>
          <w:szCs w:val="24"/>
        </w:rPr>
        <w:t>They also ensure that internal departments uphold the same professional standards when investigating complaints</w:t>
      </w:r>
      <w:r w:rsidR="009A21E9" w:rsidRPr="00C83721">
        <w:rPr>
          <w:rFonts w:ascii="Times New Roman" w:hAnsi="Times New Roman" w:cs="Times New Roman"/>
          <w:sz w:val="24"/>
          <w:szCs w:val="24"/>
        </w:rPr>
        <w:t xml:space="preserve"> (IOPC, 2020).</w:t>
      </w:r>
      <w:r w:rsidR="002A1ED6" w:rsidRPr="00C83721">
        <w:rPr>
          <w:rFonts w:ascii="Times New Roman" w:hAnsi="Times New Roman" w:cs="Times New Roman"/>
          <w:sz w:val="24"/>
          <w:szCs w:val="24"/>
        </w:rPr>
        <w:t xml:space="preserve"> The IOPC aim to instil public confidence, in doing </w:t>
      </w:r>
      <w:r w:rsidR="002A1ED6" w:rsidRPr="00C83721">
        <w:rPr>
          <w:rFonts w:ascii="Times New Roman" w:hAnsi="Times New Roman" w:cs="Times New Roman"/>
          <w:sz w:val="24"/>
          <w:szCs w:val="24"/>
        </w:rPr>
        <w:lastRenderedPageBreak/>
        <w:t>so, they engage with the public and gather feedback to improve</w:t>
      </w:r>
      <w:r w:rsidR="00FA236D" w:rsidRPr="00C83721">
        <w:rPr>
          <w:rFonts w:ascii="Times New Roman" w:hAnsi="Times New Roman" w:cs="Times New Roman"/>
          <w:sz w:val="24"/>
          <w:szCs w:val="24"/>
        </w:rPr>
        <w:t xml:space="preserve"> (IOPC, 2020)</w:t>
      </w:r>
      <w:r w:rsidR="002A1ED6" w:rsidRPr="00C83721">
        <w:rPr>
          <w:rFonts w:ascii="Times New Roman" w:hAnsi="Times New Roman" w:cs="Times New Roman"/>
          <w:sz w:val="24"/>
          <w:szCs w:val="24"/>
        </w:rPr>
        <w:t>. However, it is evident that there is still some room for improvement in their</w:t>
      </w:r>
      <w:r w:rsidR="0071084A" w:rsidRPr="00C83721">
        <w:rPr>
          <w:rFonts w:ascii="Times New Roman" w:hAnsi="Times New Roman" w:cs="Times New Roman"/>
          <w:sz w:val="24"/>
          <w:szCs w:val="24"/>
        </w:rPr>
        <w:t xml:space="preserve"> per</w:t>
      </w:r>
      <w:r w:rsidR="004F3018" w:rsidRPr="00C83721">
        <w:rPr>
          <w:rFonts w:ascii="Times New Roman" w:hAnsi="Times New Roman" w:cs="Times New Roman"/>
          <w:sz w:val="24"/>
          <w:szCs w:val="24"/>
        </w:rPr>
        <w:t>ceived</w:t>
      </w:r>
      <w:r w:rsidR="002A1ED6" w:rsidRPr="00C83721">
        <w:rPr>
          <w:rFonts w:ascii="Times New Roman" w:hAnsi="Times New Roman" w:cs="Times New Roman"/>
          <w:sz w:val="24"/>
          <w:szCs w:val="24"/>
        </w:rPr>
        <w:t xml:space="preserve"> impartiality</w:t>
      </w:r>
      <w:r w:rsidR="004F3018" w:rsidRPr="00C83721">
        <w:rPr>
          <w:rFonts w:ascii="Times New Roman" w:hAnsi="Times New Roman" w:cs="Times New Roman"/>
          <w:sz w:val="24"/>
          <w:szCs w:val="24"/>
        </w:rPr>
        <w:t xml:space="preserve"> (IOPC, 2019)</w:t>
      </w:r>
      <w:r w:rsidR="002A1ED6" w:rsidRPr="00C83721">
        <w:rPr>
          <w:rFonts w:ascii="Times New Roman" w:hAnsi="Times New Roman" w:cs="Times New Roman"/>
          <w:sz w:val="24"/>
          <w:szCs w:val="24"/>
        </w:rPr>
        <w:t>. Similarly, the reputation and integrity of officers are maintained through the IOPC misconduct proceedings and dismissals</w:t>
      </w:r>
      <w:r w:rsidR="00AA5FF9" w:rsidRPr="00C83721">
        <w:rPr>
          <w:rFonts w:ascii="Times New Roman" w:hAnsi="Times New Roman" w:cs="Times New Roman"/>
          <w:sz w:val="24"/>
          <w:szCs w:val="24"/>
        </w:rPr>
        <w:t xml:space="preserve"> Home Office, (2018)</w:t>
      </w:r>
      <w:r w:rsidR="002A1ED6" w:rsidRPr="00C83721">
        <w:rPr>
          <w:rFonts w:ascii="Times New Roman" w:hAnsi="Times New Roman" w:cs="Times New Roman"/>
          <w:sz w:val="24"/>
          <w:szCs w:val="24"/>
        </w:rPr>
        <w:t>. In contrast, there is room for improvement around lengthy investigations</w:t>
      </w:r>
      <w:r w:rsidR="00B96422" w:rsidRPr="00C83721">
        <w:rPr>
          <w:rFonts w:ascii="Times New Roman" w:hAnsi="Times New Roman" w:cs="Times New Roman"/>
          <w:sz w:val="24"/>
          <w:szCs w:val="24"/>
        </w:rPr>
        <w:t xml:space="preserve">, which </w:t>
      </w:r>
      <w:r w:rsidR="00C90F94" w:rsidRPr="00C83721">
        <w:rPr>
          <w:rFonts w:ascii="Times New Roman" w:hAnsi="Times New Roman" w:cs="Times New Roman"/>
          <w:sz w:val="24"/>
          <w:szCs w:val="24"/>
        </w:rPr>
        <w:t>is acknowledged by the IOPC (BBC, 2018</w:t>
      </w:r>
      <w:r w:rsidR="00A608B4" w:rsidRPr="00C83721">
        <w:rPr>
          <w:rFonts w:ascii="Times New Roman" w:hAnsi="Times New Roman" w:cs="Times New Roman"/>
          <w:sz w:val="24"/>
          <w:szCs w:val="24"/>
        </w:rPr>
        <w:t>a</w:t>
      </w:r>
      <w:r w:rsidR="00B96422" w:rsidRPr="00C83721">
        <w:rPr>
          <w:rFonts w:ascii="Times New Roman" w:hAnsi="Times New Roman" w:cs="Times New Roman"/>
          <w:sz w:val="24"/>
          <w:szCs w:val="24"/>
        </w:rPr>
        <w:t xml:space="preserve">). Furthermore, the reopening of cases can negatively impact on </w:t>
      </w:r>
      <w:r w:rsidRPr="00C83721">
        <w:rPr>
          <w:rFonts w:ascii="Times New Roman" w:hAnsi="Times New Roman" w:cs="Times New Roman"/>
          <w:sz w:val="24"/>
          <w:szCs w:val="24"/>
        </w:rPr>
        <w:t>officers’</w:t>
      </w:r>
      <w:r w:rsidR="00B96422" w:rsidRPr="00C83721">
        <w:rPr>
          <w:rFonts w:ascii="Times New Roman" w:hAnsi="Times New Roman" w:cs="Times New Roman"/>
          <w:sz w:val="24"/>
          <w:szCs w:val="24"/>
        </w:rPr>
        <w:t xml:space="preserve"> mental health by causing distress, identified in the suicides of Chief </w:t>
      </w:r>
      <w:r w:rsidR="00DB2B77" w:rsidRPr="00C83721">
        <w:rPr>
          <w:rFonts w:ascii="Times New Roman" w:hAnsi="Times New Roman" w:cs="Times New Roman"/>
          <w:sz w:val="24"/>
          <w:szCs w:val="24"/>
        </w:rPr>
        <w:t>Officers</w:t>
      </w:r>
      <w:r w:rsidR="00B96422" w:rsidRPr="00C83721">
        <w:rPr>
          <w:rFonts w:ascii="Times New Roman" w:hAnsi="Times New Roman" w:cs="Times New Roman"/>
          <w:sz w:val="24"/>
          <w:szCs w:val="24"/>
        </w:rPr>
        <w:t xml:space="preserve"> whilst being investigated. Although there is limited research to evidence these claims</w:t>
      </w:r>
      <w:r w:rsidR="004830B3" w:rsidRPr="00C83721">
        <w:rPr>
          <w:rFonts w:ascii="Times New Roman" w:hAnsi="Times New Roman" w:cs="Times New Roman"/>
          <w:sz w:val="24"/>
          <w:szCs w:val="24"/>
        </w:rPr>
        <w:t xml:space="preserve"> </w:t>
      </w:r>
      <w:r w:rsidR="00CB6605" w:rsidRPr="00C83721">
        <w:rPr>
          <w:rFonts w:ascii="Times New Roman" w:hAnsi="Times New Roman" w:cs="Times New Roman"/>
          <w:sz w:val="24"/>
          <w:szCs w:val="24"/>
        </w:rPr>
        <w:t>(Mo</w:t>
      </w:r>
      <w:r w:rsidR="00C90F94" w:rsidRPr="00C83721">
        <w:rPr>
          <w:rFonts w:ascii="Times New Roman" w:hAnsi="Times New Roman" w:cs="Times New Roman"/>
          <w:sz w:val="24"/>
          <w:szCs w:val="24"/>
        </w:rPr>
        <w:t>rash, et al, 2006</w:t>
      </w:r>
      <w:r w:rsidR="00B96422" w:rsidRPr="00C83721">
        <w:rPr>
          <w:rFonts w:ascii="Times New Roman" w:hAnsi="Times New Roman" w:cs="Times New Roman"/>
          <w:sz w:val="24"/>
          <w:szCs w:val="24"/>
        </w:rPr>
        <w:t xml:space="preserve">). </w:t>
      </w:r>
      <w:r w:rsidR="00AB750D" w:rsidRPr="00C83721">
        <w:rPr>
          <w:rFonts w:ascii="Times New Roman" w:hAnsi="Times New Roman" w:cs="Times New Roman"/>
          <w:sz w:val="24"/>
          <w:szCs w:val="24"/>
        </w:rPr>
        <w:t>I</w:t>
      </w:r>
      <w:r w:rsidR="00B96422" w:rsidRPr="00C83721">
        <w:rPr>
          <w:rFonts w:ascii="Times New Roman" w:hAnsi="Times New Roman" w:cs="Times New Roman"/>
          <w:sz w:val="24"/>
          <w:szCs w:val="24"/>
        </w:rPr>
        <w:t>t is evident that having a body which is independent from the police force is essential to ensure that complaints are dealt with fairly, equally and fee from judgement or bias, investigated fully to hold all police officers accountable to the society they serve</w:t>
      </w:r>
      <w:r w:rsidR="00AB750D" w:rsidRPr="00C83721">
        <w:rPr>
          <w:rFonts w:ascii="Times New Roman" w:hAnsi="Times New Roman" w:cs="Times New Roman"/>
          <w:sz w:val="24"/>
          <w:szCs w:val="24"/>
        </w:rPr>
        <w:t xml:space="preserve"> (Home office, 2018)</w:t>
      </w:r>
      <w:r w:rsidR="00B96422" w:rsidRPr="00C83721">
        <w:rPr>
          <w:rFonts w:ascii="Times New Roman" w:hAnsi="Times New Roman" w:cs="Times New Roman"/>
          <w:sz w:val="24"/>
          <w:szCs w:val="24"/>
        </w:rPr>
        <w:t xml:space="preserve">. </w:t>
      </w:r>
    </w:p>
    <w:p w14:paraId="2B95A413" w14:textId="322B42EE" w:rsidR="0053441A" w:rsidRDefault="0053441A" w:rsidP="00C83721">
      <w:pPr>
        <w:spacing w:line="480" w:lineRule="auto"/>
        <w:ind w:firstLine="720"/>
        <w:rPr>
          <w:rFonts w:ascii="Times New Roman" w:hAnsi="Times New Roman" w:cs="Times New Roman"/>
          <w:sz w:val="24"/>
          <w:szCs w:val="24"/>
        </w:rPr>
      </w:pPr>
      <w:r>
        <w:rPr>
          <w:rFonts w:ascii="Times New Roman" w:hAnsi="Times New Roman" w:cs="Times New Roman"/>
          <w:sz w:val="24"/>
          <w:szCs w:val="24"/>
        </w:rPr>
        <w:t>Word count: 1058</w:t>
      </w:r>
    </w:p>
    <w:p w14:paraId="46B27784" w14:textId="479FCD82" w:rsidR="0053441A" w:rsidRDefault="0053441A" w:rsidP="00C83721">
      <w:pPr>
        <w:spacing w:line="480" w:lineRule="auto"/>
        <w:ind w:firstLine="720"/>
        <w:rPr>
          <w:rFonts w:ascii="Times New Roman" w:hAnsi="Times New Roman" w:cs="Times New Roman"/>
          <w:sz w:val="24"/>
          <w:szCs w:val="24"/>
        </w:rPr>
      </w:pPr>
    </w:p>
    <w:p w14:paraId="589BC3CD" w14:textId="6AB36590" w:rsidR="0053441A" w:rsidRDefault="0053441A" w:rsidP="00C83721">
      <w:pPr>
        <w:spacing w:line="480" w:lineRule="auto"/>
        <w:ind w:firstLine="720"/>
        <w:rPr>
          <w:rFonts w:ascii="Times New Roman" w:hAnsi="Times New Roman" w:cs="Times New Roman"/>
          <w:sz w:val="24"/>
          <w:szCs w:val="24"/>
        </w:rPr>
      </w:pPr>
    </w:p>
    <w:p w14:paraId="7F4C3A32" w14:textId="2A619E28" w:rsidR="0053441A" w:rsidRDefault="0053441A" w:rsidP="00C83721">
      <w:pPr>
        <w:spacing w:line="480" w:lineRule="auto"/>
        <w:ind w:firstLine="720"/>
        <w:rPr>
          <w:rFonts w:ascii="Times New Roman" w:hAnsi="Times New Roman" w:cs="Times New Roman"/>
          <w:sz w:val="24"/>
          <w:szCs w:val="24"/>
        </w:rPr>
      </w:pPr>
    </w:p>
    <w:p w14:paraId="7DFD2019" w14:textId="72C5486E" w:rsidR="0053441A" w:rsidRDefault="0053441A" w:rsidP="00C83721">
      <w:pPr>
        <w:spacing w:line="480" w:lineRule="auto"/>
        <w:ind w:firstLine="720"/>
        <w:rPr>
          <w:rFonts w:ascii="Times New Roman" w:hAnsi="Times New Roman" w:cs="Times New Roman"/>
          <w:sz w:val="24"/>
          <w:szCs w:val="24"/>
        </w:rPr>
      </w:pPr>
    </w:p>
    <w:p w14:paraId="15788CCA" w14:textId="4CBDD95B" w:rsidR="0053441A" w:rsidRDefault="0053441A" w:rsidP="00C83721">
      <w:pPr>
        <w:spacing w:line="480" w:lineRule="auto"/>
        <w:ind w:firstLine="720"/>
        <w:rPr>
          <w:rFonts w:ascii="Times New Roman" w:hAnsi="Times New Roman" w:cs="Times New Roman"/>
          <w:sz w:val="24"/>
          <w:szCs w:val="24"/>
        </w:rPr>
      </w:pPr>
    </w:p>
    <w:p w14:paraId="2A4845D6" w14:textId="31ABEB0D" w:rsidR="0053441A" w:rsidRDefault="0053441A" w:rsidP="00C83721">
      <w:pPr>
        <w:spacing w:line="480" w:lineRule="auto"/>
        <w:ind w:firstLine="720"/>
        <w:rPr>
          <w:rFonts w:ascii="Times New Roman" w:hAnsi="Times New Roman" w:cs="Times New Roman"/>
          <w:sz w:val="24"/>
          <w:szCs w:val="24"/>
        </w:rPr>
      </w:pPr>
    </w:p>
    <w:p w14:paraId="2B651011" w14:textId="5F261472" w:rsidR="0053441A" w:rsidRDefault="0053441A" w:rsidP="00C83721">
      <w:pPr>
        <w:spacing w:line="480" w:lineRule="auto"/>
        <w:ind w:firstLine="720"/>
        <w:rPr>
          <w:rFonts w:ascii="Times New Roman" w:hAnsi="Times New Roman" w:cs="Times New Roman"/>
          <w:sz w:val="24"/>
          <w:szCs w:val="24"/>
        </w:rPr>
      </w:pPr>
    </w:p>
    <w:p w14:paraId="52EB4310" w14:textId="77777777" w:rsidR="0053441A" w:rsidRPr="00C83721" w:rsidRDefault="0053441A" w:rsidP="00C83721">
      <w:pPr>
        <w:spacing w:line="480" w:lineRule="auto"/>
        <w:ind w:firstLine="720"/>
        <w:rPr>
          <w:rFonts w:ascii="Times New Roman" w:hAnsi="Times New Roman" w:cs="Times New Roman"/>
          <w:sz w:val="24"/>
          <w:szCs w:val="24"/>
        </w:rPr>
      </w:pPr>
    </w:p>
    <w:p w14:paraId="5EAF7592" w14:textId="4E0FAFEE" w:rsidR="00CD248F" w:rsidRPr="00C83721" w:rsidRDefault="00CD248F" w:rsidP="00C83721">
      <w:pPr>
        <w:spacing w:line="480" w:lineRule="auto"/>
        <w:rPr>
          <w:rFonts w:ascii="Times New Roman" w:hAnsi="Times New Roman" w:cs="Times New Roman"/>
          <w:sz w:val="24"/>
          <w:szCs w:val="24"/>
        </w:rPr>
      </w:pPr>
    </w:p>
    <w:p w14:paraId="7BDF0ED6" w14:textId="77777777" w:rsidR="0053441A" w:rsidRDefault="0053441A" w:rsidP="0053441A">
      <w:pPr>
        <w:spacing w:line="480" w:lineRule="auto"/>
        <w:jc w:val="center"/>
        <w:rPr>
          <w:rFonts w:ascii="Times New Roman" w:hAnsi="Times New Roman" w:cs="Times New Roman"/>
          <w:sz w:val="24"/>
          <w:szCs w:val="24"/>
          <w:u w:val="single"/>
        </w:rPr>
      </w:pPr>
    </w:p>
    <w:p w14:paraId="0B29D0B3" w14:textId="77777777" w:rsidR="0053441A" w:rsidRDefault="0053441A" w:rsidP="0053441A">
      <w:pPr>
        <w:spacing w:line="480" w:lineRule="auto"/>
        <w:jc w:val="center"/>
        <w:rPr>
          <w:rFonts w:ascii="Times New Roman" w:hAnsi="Times New Roman" w:cs="Times New Roman"/>
          <w:sz w:val="24"/>
          <w:szCs w:val="24"/>
          <w:u w:val="single"/>
        </w:rPr>
      </w:pPr>
    </w:p>
    <w:p w14:paraId="4ADD2550" w14:textId="37491EA7" w:rsidR="00CD248F" w:rsidRPr="0053441A" w:rsidRDefault="0053441A" w:rsidP="0053441A">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t>References</w:t>
      </w:r>
    </w:p>
    <w:p w14:paraId="6A2A435E" w14:textId="2A6F2CE7" w:rsidR="00CD248F" w:rsidRPr="00C83721" w:rsidRDefault="00CD248F" w:rsidP="00C83721">
      <w:pPr>
        <w:spacing w:line="480" w:lineRule="auto"/>
        <w:rPr>
          <w:rFonts w:ascii="Times New Roman" w:hAnsi="Times New Roman" w:cs="Times New Roman"/>
          <w:color w:val="000000" w:themeColor="text1"/>
          <w:sz w:val="24"/>
          <w:szCs w:val="24"/>
          <w:shd w:val="clear" w:color="auto" w:fill="FFFFFF"/>
        </w:rPr>
      </w:pPr>
      <w:r w:rsidRPr="006E2FD3">
        <w:rPr>
          <w:rFonts w:ascii="Times New Roman" w:hAnsi="Times New Roman" w:cs="Times New Roman"/>
          <w:color w:val="000000" w:themeColor="text1"/>
          <w:sz w:val="24"/>
          <w:szCs w:val="24"/>
          <w:shd w:val="clear" w:color="auto" w:fill="FFFFFF"/>
        </w:rPr>
        <w:t>Anon, (2021) ‘Police watchdog: HGV theft shooting was 'proportionate'’. </w:t>
      </w:r>
      <w:r w:rsidRPr="006E2FD3">
        <w:rPr>
          <w:rFonts w:ascii="Times New Roman" w:hAnsi="Times New Roman" w:cs="Times New Roman"/>
          <w:i/>
          <w:iCs/>
          <w:color w:val="000000" w:themeColor="text1"/>
          <w:sz w:val="24"/>
          <w:szCs w:val="24"/>
          <w:shd w:val="clear" w:color="auto" w:fill="FFFFFF"/>
        </w:rPr>
        <w:t>Commercial Motor</w:t>
      </w:r>
      <w:r w:rsidRPr="006E2FD3">
        <w:rPr>
          <w:rFonts w:ascii="Times New Roman" w:hAnsi="Times New Roman" w:cs="Times New Roman"/>
          <w:color w:val="000000" w:themeColor="text1"/>
          <w:sz w:val="24"/>
          <w:szCs w:val="24"/>
          <w:shd w:val="clear" w:color="auto" w:fill="FFFFFF"/>
        </w:rPr>
        <w:t>, 233(5931), p.5.</w:t>
      </w:r>
    </w:p>
    <w:p w14:paraId="1815A4AA" w14:textId="591916DB" w:rsidR="00A608B4" w:rsidRPr="00C83721" w:rsidRDefault="005D09C1"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BBC</w:t>
      </w:r>
      <w:r w:rsidR="00CD248F" w:rsidRPr="00C83721">
        <w:rPr>
          <w:rFonts w:ascii="Times New Roman" w:hAnsi="Times New Roman" w:cs="Times New Roman"/>
          <w:sz w:val="24"/>
          <w:szCs w:val="24"/>
        </w:rPr>
        <w:t xml:space="preserve"> (2018</w:t>
      </w:r>
      <w:r w:rsidR="00A608B4" w:rsidRPr="00C83721">
        <w:rPr>
          <w:rFonts w:ascii="Times New Roman" w:hAnsi="Times New Roman" w:cs="Times New Roman"/>
          <w:sz w:val="24"/>
          <w:szCs w:val="24"/>
        </w:rPr>
        <w:t>a</w:t>
      </w:r>
      <w:r w:rsidR="00CD248F" w:rsidRPr="00C83721">
        <w:rPr>
          <w:rFonts w:ascii="Times New Roman" w:hAnsi="Times New Roman" w:cs="Times New Roman"/>
          <w:sz w:val="24"/>
          <w:szCs w:val="24"/>
        </w:rPr>
        <w:t xml:space="preserve">) </w:t>
      </w:r>
      <w:r w:rsidR="00CD248F" w:rsidRPr="00C83721">
        <w:rPr>
          <w:rFonts w:ascii="Times New Roman" w:hAnsi="Times New Roman" w:cs="Times New Roman"/>
          <w:bCs/>
          <w:i/>
          <w:sz w:val="24"/>
          <w:szCs w:val="24"/>
        </w:rPr>
        <w:t xml:space="preserve">Police watchdog admits investigations must 'speed up'. </w:t>
      </w:r>
      <w:r w:rsidR="00CD248F" w:rsidRPr="00C83721">
        <w:rPr>
          <w:rFonts w:ascii="Times New Roman" w:hAnsi="Times New Roman" w:cs="Times New Roman"/>
          <w:bCs/>
          <w:sz w:val="24"/>
          <w:szCs w:val="24"/>
        </w:rPr>
        <w:t>Available at:</w:t>
      </w:r>
      <w:r w:rsidR="00CD248F" w:rsidRPr="00C83721">
        <w:rPr>
          <w:rFonts w:ascii="Times New Roman" w:hAnsi="Times New Roman" w:cs="Times New Roman"/>
          <w:i/>
          <w:sz w:val="24"/>
          <w:szCs w:val="24"/>
        </w:rPr>
        <w:t xml:space="preserve"> https://www.bbc.co.uk/news/uk-england-london-46509467 </w:t>
      </w:r>
      <w:r w:rsidR="00CD248F" w:rsidRPr="00C83721">
        <w:rPr>
          <w:rFonts w:ascii="Times New Roman" w:hAnsi="Times New Roman" w:cs="Times New Roman"/>
          <w:sz w:val="24"/>
          <w:szCs w:val="24"/>
        </w:rPr>
        <w:t>(Accessed: 24th March 2021).</w:t>
      </w:r>
    </w:p>
    <w:p w14:paraId="1D44C544" w14:textId="40B36952" w:rsidR="00CD248F" w:rsidRPr="00C83721" w:rsidRDefault="00A608B4"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BBC</w:t>
      </w:r>
      <w:r w:rsidR="0053441A">
        <w:rPr>
          <w:rFonts w:ascii="Times New Roman" w:hAnsi="Times New Roman" w:cs="Times New Roman"/>
          <w:sz w:val="24"/>
          <w:szCs w:val="24"/>
        </w:rPr>
        <w:t xml:space="preserve"> </w:t>
      </w:r>
      <w:r w:rsidRPr="00C83721">
        <w:rPr>
          <w:rFonts w:ascii="Times New Roman" w:hAnsi="Times New Roman" w:cs="Times New Roman"/>
          <w:sz w:val="24"/>
          <w:szCs w:val="24"/>
        </w:rPr>
        <w:t xml:space="preserve">(2018b) </w:t>
      </w:r>
      <w:r w:rsidRPr="00C83721">
        <w:rPr>
          <w:rFonts w:ascii="Times New Roman" w:hAnsi="Times New Roman" w:cs="Times New Roman"/>
          <w:i/>
          <w:sz w:val="24"/>
          <w:szCs w:val="24"/>
        </w:rPr>
        <w:t>Police watchdog admits investigations must 'speed up'</w:t>
      </w:r>
      <w:r w:rsidRPr="00C83721">
        <w:rPr>
          <w:rFonts w:ascii="Times New Roman" w:hAnsi="Times New Roman" w:cs="Times New Roman"/>
          <w:sz w:val="24"/>
          <w:szCs w:val="24"/>
        </w:rPr>
        <w:t>. Available at: https://www.bbc.co.uk/news/uk-england-london-46509467 (Accessed: 24</w:t>
      </w:r>
      <w:r w:rsidRPr="00C83721">
        <w:rPr>
          <w:rFonts w:ascii="Times New Roman" w:hAnsi="Times New Roman" w:cs="Times New Roman"/>
          <w:sz w:val="24"/>
          <w:szCs w:val="24"/>
          <w:vertAlign w:val="superscript"/>
        </w:rPr>
        <w:t xml:space="preserve">th </w:t>
      </w:r>
      <w:r w:rsidRPr="00C83721">
        <w:rPr>
          <w:rFonts w:ascii="Times New Roman" w:hAnsi="Times New Roman" w:cs="Times New Roman"/>
          <w:sz w:val="24"/>
          <w:szCs w:val="24"/>
        </w:rPr>
        <w:t>March 2021).</w:t>
      </w:r>
    </w:p>
    <w:p w14:paraId="14CE8A53" w14:textId="1DAD956E" w:rsidR="00CD248F" w:rsidRPr="00C83721" w:rsidRDefault="00CD248F"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Hertfordshire Police Federation (2021) </w:t>
      </w:r>
      <w:r w:rsidRPr="00C83721">
        <w:rPr>
          <w:rFonts w:ascii="Times New Roman" w:hAnsi="Times New Roman" w:cs="Times New Roman"/>
          <w:i/>
          <w:sz w:val="24"/>
          <w:szCs w:val="24"/>
        </w:rPr>
        <w:t>Federation conduct lead critical of IOPC during inquiry</w:t>
      </w:r>
      <w:r w:rsidRPr="00C83721">
        <w:rPr>
          <w:rFonts w:ascii="Times New Roman" w:hAnsi="Times New Roman" w:cs="Times New Roman"/>
          <w:sz w:val="24"/>
          <w:szCs w:val="24"/>
        </w:rPr>
        <w:t>. Available at: https://www.polfed.org/herts/news/2021/federation-conduct-lead-critical-of-iopc-during-inqui</w:t>
      </w:r>
      <w:r w:rsidR="00B475B9" w:rsidRPr="00C83721">
        <w:rPr>
          <w:rFonts w:ascii="Times New Roman" w:hAnsi="Times New Roman" w:cs="Times New Roman"/>
          <w:sz w:val="24"/>
          <w:szCs w:val="24"/>
        </w:rPr>
        <w:t>ry/ (Accessed: 26th March 2021).</w:t>
      </w:r>
    </w:p>
    <w:p w14:paraId="4AA16107" w14:textId="3C70AA13" w:rsidR="00CD248F" w:rsidRPr="00C83721" w:rsidRDefault="00CD248F" w:rsidP="00C83721">
      <w:pPr>
        <w:autoSpaceDE w:val="0"/>
        <w:autoSpaceDN w:val="0"/>
        <w:adjustRightInd w:val="0"/>
        <w:spacing w:line="480" w:lineRule="auto"/>
        <w:rPr>
          <w:rFonts w:ascii="Times New Roman" w:hAnsi="Times New Roman" w:cs="Times New Roman"/>
          <w:sz w:val="24"/>
          <w:szCs w:val="24"/>
        </w:rPr>
      </w:pPr>
      <w:r w:rsidRPr="00C83721">
        <w:rPr>
          <w:rFonts w:ascii="Times New Roman" w:hAnsi="Times New Roman" w:cs="Times New Roman"/>
          <w:sz w:val="24"/>
          <w:szCs w:val="24"/>
          <w:shd w:val="clear" w:color="auto" w:fill="FFFFFF"/>
        </w:rPr>
        <w:t xml:space="preserve">Her Majesty's Inspectorate of Constabulary and Fire &amp; Rescue Services (2020) </w:t>
      </w:r>
      <w:r w:rsidRPr="00C83721">
        <w:rPr>
          <w:rFonts w:ascii="Times New Roman" w:hAnsi="Times New Roman" w:cs="Times New Roman"/>
          <w:i/>
          <w:sz w:val="24"/>
          <w:szCs w:val="24"/>
          <w:shd w:val="clear" w:color="auto" w:fill="FFFFFF"/>
        </w:rPr>
        <w:t>Police.</w:t>
      </w:r>
      <w:r w:rsidRPr="00C83721">
        <w:rPr>
          <w:rFonts w:ascii="Times New Roman" w:hAnsi="Times New Roman" w:cs="Times New Roman"/>
          <w:sz w:val="24"/>
          <w:szCs w:val="24"/>
          <w:shd w:val="clear" w:color="auto" w:fill="FFFFFF"/>
        </w:rPr>
        <w:t xml:space="preserve"> </w:t>
      </w:r>
      <w:r w:rsidRPr="00C83721">
        <w:rPr>
          <w:rFonts w:ascii="Times New Roman" w:hAnsi="Times New Roman" w:cs="Times New Roman"/>
          <w:sz w:val="24"/>
          <w:szCs w:val="24"/>
        </w:rPr>
        <w:t>Available at: https://www.justiceinspectorates.gov.uk/hmicfrs/police-forces/police-forces/ (Accessed: 25th March 2021).</w:t>
      </w:r>
    </w:p>
    <w:p w14:paraId="27A46D8B" w14:textId="1194FE9A" w:rsidR="00CD248F" w:rsidRPr="00C83721" w:rsidRDefault="006E2FD3" w:rsidP="00C83721">
      <w:pPr>
        <w:autoSpaceDE w:val="0"/>
        <w:autoSpaceDN w:val="0"/>
        <w:adjustRightInd w:val="0"/>
        <w:spacing w:line="480" w:lineRule="auto"/>
        <w:rPr>
          <w:rFonts w:ascii="Times New Roman" w:hAnsi="Times New Roman" w:cs="Times New Roman"/>
          <w:sz w:val="24"/>
          <w:szCs w:val="24"/>
        </w:rPr>
      </w:pPr>
      <w:r w:rsidRPr="006E2FD3">
        <w:rPr>
          <w:rFonts w:ascii="Times New Roman" w:hAnsi="Times New Roman" w:cs="Times New Roman"/>
          <w:sz w:val="24"/>
          <w:szCs w:val="24"/>
        </w:rPr>
        <w:t>Hough, M, et al.</w:t>
      </w:r>
      <w:r w:rsidR="00CD248F" w:rsidRPr="006E2FD3">
        <w:rPr>
          <w:rFonts w:ascii="Times New Roman" w:hAnsi="Times New Roman" w:cs="Times New Roman"/>
          <w:sz w:val="24"/>
          <w:szCs w:val="24"/>
        </w:rPr>
        <w:t xml:space="preserve"> (20</w:t>
      </w:r>
      <w:r w:rsidR="00CD248F" w:rsidRPr="00C83721">
        <w:rPr>
          <w:rFonts w:ascii="Times New Roman" w:hAnsi="Times New Roman" w:cs="Times New Roman"/>
          <w:sz w:val="24"/>
          <w:szCs w:val="24"/>
        </w:rPr>
        <w:t>16) ‘Misconduct by police leaders in England and Wales: an exploratory study. Policing and Society,</w:t>
      </w:r>
      <w:r w:rsidR="00CD248F" w:rsidRPr="00C83721">
        <w:rPr>
          <w:rFonts w:ascii="Times New Roman" w:hAnsi="Times New Roman" w:cs="Times New Roman"/>
          <w:i/>
          <w:sz w:val="24"/>
          <w:szCs w:val="24"/>
        </w:rPr>
        <w:t>’</w:t>
      </w:r>
      <w:r w:rsidR="00CD248F" w:rsidRPr="00C83721">
        <w:rPr>
          <w:rFonts w:ascii="Times New Roman" w:hAnsi="Times New Roman" w:cs="Times New Roman"/>
          <w:sz w:val="24"/>
          <w:szCs w:val="24"/>
        </w:rPr>
        <w:t xml:space="preserve"> </w:t>
      </w:r>
      <w:r w:rsidR="00CD248F" w:rsidRPr="00C83721">
        <w:rPr>
          <w:rFonts w:ascii="Times New Roman" w:hAnsi="Times New Roman" w:cs="Times New Roman"/>
          <w:i/>
          <w:sz w:val="24"/>
          <w:szCs w:val="24"/>
        </w:rPr>
        <w:t>Birkbeck Institutional Research Online</w:t>
      </w:r>
      <w:r w:rsidR="00A4298E" w:rsidRPr="00C83721">
        <w:rPr>
          <w:rFonts w:ascii="Times New Roman" w:hAnsi="Times New Roman" w:cs="Times New Roman"/>
          <w:sz w:val="24"/>
          <w:szCs w:val="24"/>
        </w:rPr>
        <w:t>, 28</w:t>
      </w:r>
      <w:r w:rsidR="00CD248F" w:rsidRPr="00C83721">
        <w:rPr>
          <w:rFonts w:ascii="Times New Roman" w:hAnsi="Times New Roman" w:cs="Times New Roman"/>
          <w:sz w:val="24"/>
          <w:szCs w:val="24"/>
        </w:rPr>
        <w:t>(5), pp. 541- 552. Available at: https://eprints.bbk.ac.uk/id/eprint/15952/3/15952.pdf (Accessed: 24th March 2021).</w:t>
      </w:r>
    </w:p>
    <w:p w14:paraId="3C844F8E" w14:textId="2EFE64C3" w:rsidR="00CD248F" w:rsidRPr="00C83721" w:rsidRDefault="00CD248F"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Home Office (2018) </w:t>
      </w:r>
      <w:r w:rsidRPr="00C83721">
        <w:rPr>
          <w:rFonts w:ascii="Times New Roman" w:hAnsi="Times New Roman" w:cs="Times New Roman"/>
          <w:i/>
          <w:sz w:val="24"/>
          <w:szCs w:val="24"/>
          <w:lang w:val="en"/>
        </w:rPr>
        <w:t>Independent Office for Police Conduct launches</w:t>
      </w:r>
      <w:r w:rsidRPr="00C83721">
        <w:rPr>
          <w:rFonts w:ascii="Times New Roman" w:hAnsi="Times New Roman" w:cs="Times New Roman"/>
          <w:sz w:val="24"/>
          <w:szCs w:val="24"/>
          <w:lang w:val="en"/>
        </w:rPr>
        <w:t>. Available at:</w:t>
      </w:r>
      <w:r w:rsidRPr="00C83721">
        <w:rPr>
          <w:rFonts w:ascii="Times New Roman" w:hAnsi="Times New Roman" w:cs="Times New Roman"/>
          <w:sz w:val="24"/>
          <w:szCs w:val="24"/>
        </w:rPr>
        <w:t xml:space="preserve"> </w:t>
      </w:r>
      <w:r w:rsidRPr="00C83721">
        <w:rPr>
          <w:rFonts w:ascii="Times New Roman" w:hAnsi="Times New Roman" w:cs="Times New Roman"/>
          <w:sz w:val="24"/>
          <w:szCs w:val="24"/>
          <w:lang w:val="en"/>
        </w:rPr>
        <w:t xml:space="preserve">https://www.gov.uk/government/news/independent-office-for-police-conduct-launches-today#:~:text=The%20Independent%20Office%20for%20Police,greater%20accountability%20to%20the%20public. </w:t>
      </w:r>
      <w:r w:rsidRPr="00C83721">
        <w:rPr>
          <w:rFonts w:ascii="Times New Roman" w:hAnsi="Times New Roman" w:cs="Times New Roman"/>
          <w:sz w:val="24"/>
          <w:szCs w:val="24"/>
        </w:rPr>
        <w:t>(Accessed: 25th March 2021).</w:t>
      </w:r>
    </w:p>
    <w:p w14:paraId="331855ED" w14:textId="3168D643" w:rsidR="00CD248F" w:rsidRPr="00C83721" w:rsidRDefault="00CD248F"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lastRenderedPageBreak/>
        <w:t xml:space="preserve">Independent Office for Police Conduct (2020) </w:t>
      </w:r>
      <w:r w:rsidRPr="00C83721">
        <w:rPr>
          <w:rFonts w:ascii="Times New Roman" w:hAnsi="Times New Roman" w:cs="Times New Roman"/>
          <w:i/>
          <w:sz w:val="24"/>
          <w:szCs w:val="24"/>
        </w:rPr>
        <w:t>Who we are</w:t>
      </w:r>
      <w:r w:rsidRPr="00C83721">
        <w:rPr>
          <w:rFonts w:ascii="Times New Roman" w:hAnsi="Times New Roman" w:cs="Times New Roman"/>
          <w:sz w:val="24"/>
          <w:szCs w:val="24"/>
        </w:rPr>
        <w:t>. Available at: https://www.policeconduct.gov.uk/who-we-are (Accessed: 25th March 2021).</w:t>
      </w:r>
    </w:p>
    <w:p w14:paraId="7A46B280" w14:textId="7169DD64" w:rsidR="00CD248F" w:rsidRPr="00C83721" w:rsidRDefault="00CD248F" w:rsidP="0053441A">
      <w:pPr>
        <w:spacing w:line="480" w:lineRule="auto"/>
        <w:ind w:right="75"/>
        <w:textAlignment w:val="baseline"/>
        <w:rPr>
          <w:rFonts w:ascii="Times New Roman" w:hAnsi="Times New Roman" w:cs="Times New Roman"/>
          <w:sz w:val="24"/>
          <w:szCs w:val="24"/>
          <w:lang w:val="en"/>
        </w:rPr>
      </w:pPr>
      <w:r w:rsidRPr="00C83721">
        <w:rPr>
          <w:rFonts w:ascii="Times New Roman" w:hAnsi="Times New Roman" w:cs="Times New Roman"/>
          <w:sz w:val="24"/>
          <w:szCs w:val="24"/>
        </w:rPr>
        <w:t>Independent Office for Police Conduct (2020a)</w:t>
      </w:r>
      <w:r w:rsidRPr="00C83721">
        <w:rPr>
          <w:rFonts w:ascii="Times New Roman" w:hAnsi="Times New Roman" w:cs="Times New Roman"/>
          <w:sz w:val="24"/>
          <w:szCs w:val="24"/>
          <w:lang w:val="en"/>
        </w:rPr>
        <w:t xml:space="preserve"> </w:t>
      </w:r>
      <w:r w:rsidRPr="00C83721">
        <w:rPr>
          <w:rFonts w:ascii="Times New Roman" w:hAnsi="Times New Roman" w:cs="Times New Roman"/>
          <w:i/>
          <w:sz w:val="24"/>
          <w:szCs w:val="24"/>
          <w:lang w:val="en"/>
        </w:rPr>
        <w:t xml:space="preserve">How long will my complaint take to deal with?. </w:t>
      </w:r>
      <w:r w:rsidRPr="00C83721">
        <w:rPr>
          <w:rFonts w:ascii="Times New Roman" w:hAnsi="Times New Roman" w:cs="Times New Roman"/>
          <w:sz w:val="24"/>
          <w:szCs w:val="24"/>
          <w:lang w:val="en"/>
        </w:rPr>
        <w:t>Available at:</w:t>
      </w:r>
      <w:r w:rsidRPr="00C83721">
        <w:rPr>
          <w:rFonts w:ascii="Times New Roman" w:hAnsi="Times New Roman" w:cs="Times New Roman"/>
          <w:sz w:val="24"/>
          <w:szCs w:val="24"/>
        </w:rPr>
        <w:t xml:space="preserve"> </w:t>
      </w:r>
      <w:r w:rsidRPr="00C83721">
        <w:rPr>
          <w:rFonts w:ascii="Times New Roman" w:hAnsi="Times New Roman" w:cs="Times New Roman"/>
          <w:sz w:val="24"/>
          <w:szCs w:val="24"/>
          <w:lang w:val="en"/>
        </w:rPr>
        <w:t>https://policeconduct.gov.uk/6-how-long-will-my-complaint-take-deal</w:t>
      </w:r>
      <w:r w:rsidRPr="00C83721">
        <w:rPr>
          <w:rFonts w:ascii="Times New Roman" w:hAnsi="Times New Roman" w:cs="Times New Roman"/>
          <w:sz w:val="24"/>
          <w:szCs w:val="24"/>
        </w:rPr>
        <w:t xml:space="preserve"> (Accessed: 24th March 2021).</w:t>
      </w:r>
    </w:p>
    <w:p w14:paraId="0CEFCF5A" w14:textId="2E24F4CB" w:rsidR="00CD248F" w:rsidRPr="00C83721" w:rsidRDefault="00CD248F" w:rsidP="0053441A">
      <w:pPr>
        <w:pStyle w:val="Default"/>
        <w:spacing w:line="480" w:lineRule="auto"/>
        <w:rPr>
          <w:rFonts w:ascii="Times New Roman" w:hAnsi="Times New Roman" w:cs="Times New Roman"/>
        </w:rPr>
      </w:pPr>
      <w:r w:rsidRPr="00C83721">
        <w:rPr>
          <w:rFonts w:ascii="Times New Roman" w:hAnsi="Times New Roman" w:cs="Times New Roman"/>
        </w:rPr>
        <w:t xml:space="preserve">Independent Office for Police Conduct (2019) </w:t>
      </w:r>
      <w:r w:rsidRPr="00C83721">
        <w:rPr>
          <w:rFonts w:ascii="Times New Roman" w:hAnsi="Times New Roman" w:cs="Times New Roman"/>
          <w:i/>
          <w:color w:val="auto"/>
        </w:rPr>
        <w:t xml:space="preserve">The independent office for police conduct: public perceptions tracker. </w:t>
      </w:r>
      <w:r w:rsidRPr="00C83721">
        <w:rPr>
          <w:rFonts w:ascii="Times New Roman" w:hAnsi="Times New Roman" w:cs="Times New Roman"/>
          <w:color w:val="auto"/>
        </w:rPr>
        <w:t>Available at:</w:t>
      </w:r>
      <w:r w:rsidRPr="00C83721">
        <w:rPr>
          <w:rFonts w:ascii="Times New Roman" w:hAnsi="Times New Roman" w:cs="Times New Roman"/>
        </w:rPr>
        <w:t xml:space="preserve"> </w:t>
      </w:r>
      <w:r w:rsidRPr="00C83721">
        <w:rPr>
          <w:rFonts w:ascii="Times New Roman" w:hAnsi="Times New Roman" w:cs="Times New Roman"/>
          <w:color w:val="auto"/>
        </w:rPr>
        <w:t>https://www.policeconduct.gov.uk/sites/default/files/Documents/statistics/IOPC_public_perceptions_tracker_annual_report_summary_201819.pdf (Accessed: 25th March 2021).</w:t>
      </w:r>
    </w:p>
    <w:p w14:paraId="1101F3BB" w14:textId="47F36CB5" w:rsidR="00CD248F" w:rsidRPr="00C83721" w:rsidRDefault="00CD248F" w:rsidP="0053441A">
      <w:pPr>
        <w:spacing w:line="480" w:lineRule="auto"/>
        <w:rPr>
          <w:rFonts w:ascii="Times New Roman" w:hAnsi="Times New Roman" w:cs="Times New Roman"/>
          <w:sz w:val="24"/>
          <w:szCs w:val="24"/>
        </w:rPr>
      </w:pPr>
      <w:r w:rsidRPr="00C83721">
        <w:rPr>
          <w:rFonts w:ascii="Times New Roman" w:hAnsi="Times New Roman" w:cs="Times New Roman"/>
          <w:sz w:val="24"/>
          <w:szCs w:val="24"/>
        </w:rPr>
        <w:t>Kent Police Federation (2019)</w:t>
      </w:r>
      <w:r w:rsidRPr="00C83721">
        <w:rPr>
          <w:rFonts w:ascii="Times New Roman" w:hAnsi="Times New Roman" w:cs="Times New Roman"/>
          <w:i/>
          <w:sz w:val="24"/>
          <w:szCs w:val="24"/>
        </w:rPr>
        <w:t xml:space="preserve"> Kent officers cleared of gross misconduct after 'stressful' IOPC investigation. </w:t>
      </w:r>
      <w:r w:rsidRPr="00C83721">
        <w:rPr>
          <w:rFonts w:ascii="Times New Roman" w:hAnsi="Times New Roman" w:cs="Times New Roman"/>
          <w:sz w:val="24"/>
          <w:szCs w:val="24"/>
        </w:rPr>
        <w:t>Available at: https://www.polfed.org/kent/news/2019/kent-officers-cleared-of-gross-misconduct-after-stressful-iopc-investigation/ (Accessed: 26th March 2021).</w:t>
      </w:r>
    </w:p>
    <w:p w14:paraId="1B105C0B" w14:textId="03E9F0A8" w:rsidR="00CD248F" w:rsidRPr="00C83721" w:rsidRDefault="00CD248F" w:rsidP="0053441A">
      <w:pPr>
        <w:spacing w:line="480" w:lineRule="auto"/>
        <w:rPr>
          <w:rFonts w:ascii="Times New Roman" w:hAnsi="Times New Roman" w:cs="Times New Roman"/>
          <w:sz w:val="24"/>
          <w:szCs w:val="24"/>
        </w:rPr>
      </w:pPr>
      <w:r w:rsidRPr="00A730E1">
        <w:rPr>
          <w:rFonts w:ascii="Times New Roman" w:hAnsi="Times New Roman" w:cs="Times New Roman"/>
          <w:sz w:val="24"/>
          <w:szCs w:val="24"/>
        </w:rPr>
        <w:t>McDaniel, J</w:t>
      </w:r>
      <w:r w:rsidR="00A730E1" w:rsidRPr="00A730E1">
        <w:rPr>
          <w:rFonts w:ascii="Times New Roman" w:hAnsi="Times New Roman" w:cs="Times New Roman"/>
          <w:sz w:val="24"/>
          <w:szCs w:val="24"/>
        </w:rPr>
        <w:t>, et al.</w:t>
      </w:r>
      <w:r w:rsidRPr="00A730E1">
        <w:rPr>
          <w:rFonts w:ascii="Times New Roman" w:hAnsi="Times New Roman" w:cs="Times New Roman"/>
          <w:sz w:val="24"/>
          <w:szCs w:val="24"/>
        </w:rPr>
        <w:t xml:space="preserve"> (2020</w:t>
      </w:r>
      <w:r w:rsidRPr="00A730E1">
        <w:rPr>
          <w:rFonts w:ascii="Times New Roman" w:hAnsi="Times New Roman" w:cs="Times New Roman"/>
          <w:i/>
          <w:sz w:val="24"/>
          <w:szCs w:val="24"/>
        </w:rPr>
        <w:t>) Policing and mental health</w:t>
      </w:r>
      <w:r w:rsidRPr="00A730E1">
        <w:rPr>
          <w:rFonts w:ascii="Times New Roman" w:hAnsi="Times New Roman" w:cs="Times New Roman"/>
          <w:sz w:val="24"/>
          <w:szCs w:val="24"/>
        </w:rPr>
        <w:t>. Available at:</w:t>
      </w:r>
      <w:r w:rsidRPr="00C83721">
        <w:rPr>
          <w:rFonts w:ascii="Times New Roman" w:hAnsi="Times New Roman" w:cs="Times New Roman"/>
          <w:sz w:val="24"/>
          <w:szCs w:val="24"/>
        </w:rPr>
        <w:t xml:space="preserve"> https://books.google.co.uk/books?hl=en&amp;lr=&amp;id=a6PSDwAAQBAJ&amp;oi=fnd&amp;pg=PT213&amp;dq=iopc+police+complaints&amp;ots=vQhP39JmG6&amp;sig=q1VE-dscoRdJ7zDyarIIPtNTAu0&amp;redir_esc=y#v=onepage&amp;q&amp;f=false (Accessed: 26th March 2021).</w:t>
      </w:r>
    </w:p>
    <w:p w14:paraId="04EA72D3" w14:textId="5BA4A113" w:rsidR="00CD248F" w:rsidRPr="00C83721" w:rsidRDefault="00CD248F" w:rsidP="00C83721">
      <w:pPr>
        <w:spacing w:line="480" w:lineRule="auto"/>
        <w:rPr>
          <w:rFonts w:ascii="Times New Roman" w:hAnsi="Times New Roman" w:cs="Times New Roman"/>
          <w:sz w:val="24"/>
          <w:szCs w:val="24"/>
        </w:rPr>
      </w:pPr>
      <w:r w:rsidRPr="00A730E1">
        <w:rPr>
          <w:rFonts w:ascii="Times New Roman" w:hAnsi="Times New Roman" w:cs="Times New Roman"/>
          <w:sz w:val="24"/>
          <w:szCs w:val="24"/>
        </w:rPr>
        <w:t>Morash, M</w:t>
      </w:r>
      <w:r w:rsidR="00A730E1" w:rsidRPr="00A730E1">
        <w:rPr>
          <w:rFonts w:ascii="Times New Roman" w:hAnsi="Times New Roman" w:cs="Times New Roman"/>
          <w:sz w:val="24"/>
          <w:szCs w:val="24"/>
        </w:rPr>
        <w:t>.,</w:t>
      </w:r>
      <w:r w:rsidRPr="00A730E1">
        <w:rPr>
          <w:rFonts w:ascii="Times New Roman" w:hAnsi="Times New Roman" w:cs="Times New Roman"/>
          <w:sz w:val="24"/>
          <w:szCs w:val="24"/>
        </w:rPr>
        <w:t xml:space="preserve"> and Haarr, R. (2006) ‘Gender differences in the predators of police stress poling’ </w:t>
      </w:r>
      <w:r w:rsidRPr="00A730E1">
        <w:rPr>
          <w:rFonts w:ascii="Times New Roman" w:hAnsi="Times New Roman" w:cs="Times New Roman"/>
          <w:i/>
          <w:sz w:val="24"/>
          <w:szCs w:val="24"/>
        </w:rPr>
        <w:t>Journal of police strategies and management</w:t>
      </w:r>
      <w:r w:rsidR="00B475B9" w:rsidRPr="00A730E1">
        <w:rPr>
          <w:rFonts w:ascii="Times New Roman" w:hAnsi="Times New Roman" w:cs="Times New Roman"/>
          <w:sz w:val="24"/>
          <w:szCs w:val="24"/>
        </w:rPr>
        <w:t>, 29(3). pp. 541-</w:t>
      </w:r>
      <w:r w:rsidR="00A730E1" w:rsidRPr="00A730E1">
        <w:rPr>
          <w:rFonts w:ascii="Times New Roman" w:hAnsi="Times New Roman" w:cs="Times New Roman"/>
          <w:sz w:val="24"/>
          <w:szCs w:val="24"/>
        </w:rPr>
        <w:t xml:space="preserve"> </w:t>
      </w:r>
      <w:r w:rsidR="00B475B9" w:rsidRPr="00A730E1">
        <w:rPr>
          <w:rFonts w:ascii="Times New Roman" w:hAnsi="Times New Roman" w:cs="Times New Roman"/>
          <w:sz w:val="24"/>
          <w:szCs w:val="24"/>
        </w:rPr>
        <w:t>563.</w:t>
      </w:r>
    </w:p>
    <w:p w14:paraId="02CC24F2" w14:textId="7B562FC1" w:rsidR="00CD248F" w:rsidRPr="00C83721" w:rsidRDefault="00CD248F" w:rsidP="00C83721">
      <w:pPr>
        <w:spacing w:line="480" w:lineRule="auto"/>
        <w:rPr>
          <w:rFonts w:ascii="Times New Roman" w:hAnsi="Times New Roman" w:cs="Times New Roman"/>
          <w:sz w:val="24"/>
          <w:szCs w:val="24"/>
        </w:rPr>
      </w:pPr>
      <w:r w:rsidRPr="00C83721">
        <w:rPr>
          <w:rFonts w:ascii="Times New Roman" w:hAnsi="Times New Roman" w:cs="Times New Roman"/>
          <w:i/>
          <w:sz w:val="24"/>
          <w:szCs w:val="24"/>
        </w:rPr>
        <w:t>Policing and Crime Act 2017</w:t>
      </w:r>
      <w:r w:rsidRPr="00C83721">
        <w:rPr>
          <w:rFonts w:ascii="Times New Roman" w:hAnsi="Times New Roman" w:cs="Times New Roman"/>
          <w:sz w:val="24"/>
          <w:szCs w:val="24"/>
        </w:rPr>
        <w:t>, c. 3. Available at: https://www.legislation.gov.uk/ukpga/2017/3/contents/enacted (Accessed: 26 March).</w:t>
      </w:r>
    </w:p>
    <w:p w14:paraId="24B754D7" w14:textId="12D47EC8" w:rsidR="00CD248F" w:rsidRPr="00C83721" w:rsidRDefault="00CD248F" w:rsidP="00C83721">
      <w:pPr>
        <w:spacing w:line="480" w:lineRule="auto"/>
        <w:rPr>
          <w:rFonts w:ascii="Times New Roman" w:hAnsi="Times New Roman" w:cs="Times New Roman"/>
          <w:sz w:val="24"/>
          <w:szCs w:val="24"/>
        </w:rPr>
      </w:pPr>
      <w:r w:rsidRPr="00C83721">
        <w:rPr>
          <w:rFonts w:ascii="Times New Roman" w:hAnsi="Times New Roman" w:cs="Times New Roman"/>
          <w:i/>
          <w:sz w:val="24"/>
          <w:szCs w:val="24"/>
        </w:rPr>
        <w:t>Police Regulations 2012</w:t>
      </w:r>
      <w:r w:rsidRPr="00C83721">
        <w:rPr>
          <w:rFonts w:ascii="Times New Roman" w:hAnsi="Times New Roman" w:cs="Times New Roman"/>
          <w:sz w:val="24"/>
          <w:szCs w:val="24"/>
        </w:rPr>
        <w:t>, c. 2632. Available at: https://www.legislation.gov.uk/uksi/2012/2632/contents/made (Accessed: 25 March).</w:t>
      </w:r>
    </w:p>
    <w:p w14:paraId="792329C1" w14:textId="3348D264" w:rsidR="00CD248F" w:rsidRPr="00C83721" w:rsidRDefault="00A730E1" w:rsidP="00C83721">
      <w:pPr>
        <w:pStyle w:val="CommentText"/>
        <w:spacing w:line="480" w:lineRule="auto"/>
        <w:rPr>
          <w:rFonts w:ascii="Times New Roman" w:hAnsi="Times New Roman" w:cs="Times New Roman"/>
          <w:sz w:val="24"/>
          <w:szCs w:val="24"/>
        </w:rPr>
      </w:pPr>
      <w:r w:rsidRPr="00A730E1">
        <w:rPr>
          <w:rFonts w:ascii="Times New Roman" w:hAnsi="Times New Roman" w:cs="Times New Roman"/>
          <w:sz w:val="24"/>
          <w:szCs w:val="24"/>
          <w:shd w:val="clear" w:color="auto" w:fill="FFFFFF"/>
        </w:rPr>
        <w:lastRenderedPageBreak/>
        <w:t>Rosenthal, R.</w:t>
      </w:r>
      <w:r w:rsidR="00CD248F" w:rsidRPr="00A730E1">
        <w:rPr>
          <w:rFonts w:ascii="Times New Roman" w:hAnsi="Times New Roman" w:cs="Times New Roman"/>
          <w:sz w:val="24"/>
          <w:szCs w:val="24"/>
          <w:shd w:val="clear" w:color="auto" w:fill="FFFFFF"/>
        </w:rPr>
        <w:t xml:space="preserve"> (2019) ‘</w:t>
      </w:r>
      <w:r w:rsidRPr="00A730E1">
        <w:rPr>
          <w:rFonts w:ascii="Times New Roman" w:hAnsi="Times New Roman" w:cs="Times New Roman"/>
          <w:sz w:val="24"/>
          <w:szCs w:val="24"/>
          <w:shd w:val="clear" w:color="auto" w:fill="FFFFFF"/>
        </w:rPr>
        <w:t>Independent critical incident investigation agencies: a unique form of police oversight’</w:t>
      </w:r>
      <w:r w:rsidR="00CD248F" w:rsidRPr="00A730E1">
        <w:rPr>
          <w:rFonts w:ascii="Times New Roman" w:hAnsi="Times New Roman" w:cs="Times New Roman"/>
          <w:sz w:val="24"/>
          <w:szCs w:val="24"/>
          <w:shd w:val="clear" w:color="auto" w:fill="FFFFFF"/>
        </w:rPr>
        <w:t xml:space="preserve">. </w:t>
      </w:r>
      <w:r w:rsidR="00CD248F" w:rsidRPr="00A730E1">
        <w:rPr>
          <w:rFonts w:ascii="Times New Roman" w:hAnsi="Times New Roman" w:cs="Times New Roman"/>
          <w:i/>
          <w:iCs/>
          <w:sz w:val="24"/>
          <w:szCs w:val="24"/>
          <w:shd w:val="clear" w:color="auto" w:fill="FFFFFF"/>
        </w:rPr>
        <w:t>Albany Law Review</w:t>
      </w:r>
      <w:r w:rsidR="00CD248F" w:rsidRPr="00A730E1">
        <w:rPr>
          <w:rFonts w:ascii="Times New Roman" w:hAnsi="Times New Roman" w:cs="Times New Roman"/>
          <w:sz w:val="24"/>
          <w:szCs w:val="24"/>
          <w:shd w:val="clear" w:color="auto" w:fill="FFFFFF"/>
        </w:rPr>
        <w:t>, </w:t>
      </w:r>
      <w:r w:rsidR="00CD248F" w:rsidRPr="00A730E1">
        <w:rPr>
          <w:rFonts w:ascii="Times New Roman" w:hAnsi="Times New Roman" w:cs="Times New Roman"/>
          <w:iCs/>
          <w:sz w:val="24"/>
          <w:szCs w:val="24"/>
          <w:shd w:val="clear" w:color="auto" w:fill="FFFFFF"/>
        </w:rPr>
        <w:t>83(3)</w:t>
      </w:r>
      <w:r w:rsidR="00CD248F" w:rsidRPr="00A730E1">
        <w:rPr>
          <w:rFonts w:ascii="Times New Roman" w:hAnsi="Times New Roman" w:cs="Times New Roman"/>
          <w:sz w:val="24"/>
          <w:szCs w:val="24"/>
          <w:shd w:val="clear" w:color="auto" w:fill="FFFFFF"/>
        </w:rPr>
        <w:t>, p. 855.</w:t>
      </w:r>
    </w:p>
    <w:p w14:paraId="5ABA8811" w14:textId="6E35C38C" w:rsidR="00CD248F" w:rsidRPr="00A730E1" w:rsidRDefault="00CD248F" w:rsidP="00C83721">
      <w:pPr>
        <w:spacing w:line="480" w:lineRule="auto"/>
        <w:rPr>
          <w:rFonts w:ascii="Times New Roman" w:hAnsi="Times New Roman" w:cs="Times New Roman"/>
          <w:sz w:val="24"/>
          <w:szCs w:val="24"/>
        </w:rPr>
      </w:pPr>
      <w:r w:rsidRPr="00A730E1">
        <w:rPr>
          <w:rFonts w:ascii="Times New Roman" w:hAnsi="Times New Roman" w:cs="Times New Roman"/>
          <w:sz w:val="24"/>
          <w:szCs w:val="24"/>
        </w:rPr>
        <w:t xml:space="preserve">South Wales Police (2021) </w:t>
      </w:r>
      <w:r w:rsidRPr="00A730E1">
        <w:rPr>
          <w:rFonts w:ascii="Times New Roman" w:hAnsi="Times New Roman" w:cs="Times New Roman"/>
          <w:i/>
          <w:sz w:val="24"/>
          <w:szCs w:val="24"/>
        </w:rPr>
        <w:t>Misconduct hearing outcome</w:t>
      </w:r>
      <w:r w:rsidR="00A730E1" w:rsidRPr="00A730E1">
        <w:rPr>
          <w:rFonts w:ascii="Times New Roman" w:hAnsi="Times New Roman" w:cs="Times New Roman"/>
          <w:i/>
          <w:sz w:val="24"/>
          <w:szCs w:val="24"/>
        </w:rPr>
        <w:t>: pc tasia st</w:t>
      </w:r>
      <w:r w:rsidRPr="00A730E1">
        <w:rPr>
          <w:rFonts w:ascii="Times New Roman" w:hAnsi="Times New Roman" w:cs="Times New Roman"/>
          <w:i/>
          <w:sz w:val="24"/>
          <w:szCs w:val="24"/>
        </w:rPr>
        <w:t xml:space="preserve">ephens. </w:t>
      </w:r>
      <w:r w:rsidRPr="00A730E1">
        <w:rPr>
          <w:rFonts w:ascii="Times New Roman" w:hAnsi="Times New Roman" w:cs="Times New Roman"/>
          <w:sz w:val="24"/>
          <w:szCs w:val="24"/>
        </w:rPr>
        <w:t>Available at: https://www.south-wales.police.uk/news/south-wales/news/misconduct-hearing-outcome-pc-tasia-stephens/ (Accessed: 27th March 2021).</w:t>
      </w:r>
    </w:p>
    <w:p w14:paraId="7A2F65C1" w14:textId="36CE0D75" w:rsidR="00CD248F" w:rsidRDefault="00CD248F" w:rsidP="00C83721">
      <w:pPr>
        <w:spacing w:line="480" w:lineRule="auto"/>
        <w:rPr>
          <w:rFonts w:ascii="Times New Roman" w:hAnsi="Times New Roman" w:cs="Times New Roman"/>
          <w:color w:val="000000" w:themeColor="text1"/>
          <w:sz w:val="24"/>
          <w:szCs w:val="24"/>
          <w:shd w:val="clear" w:color="auto" w:fill="FFFFFF"/>
        </w:rPr>
      </w:pPr>
      <w:r w:rsidRPr="00A730E1">
        <w:rPr>
          <w:rFonts w:ascii="Times New Roman" w:hAnsi="Times New Roman" w:cs="Times New Roman"/>
          <w:sz w:val="24"/>
          <w:szCs w:val="24"/>
        </w:rPr>
        <w:t>Walsh, D., and Conway, V</w:t>
      </w:r>
      <w:r w:rsidR="00A730E1" w:rsidRPr="00A730E1">
        <w:rPr>
          <w:rFonts w:ascii="Times New Roman" w:hAnsi="Times New Roman" w:cs="Times New Roman"/>
          <w:sz w:val="24"/>
          <w:szCs w:val="24"/>
        </w:rPr>
        <w:t>.</w:t>
      </w:r>
      <w:r w:rsidRPr="00A730E1">
        <w:rPr>
          <w:rFonts w:ascii="Times New Roman" w:hAnsi="Times New Roman" w:cs="Times New Roman"/>
          <w:sz w:val="24"/>
          <w:szCs w:val="24"/>
        </w:rPr>
        <w:t xml:space="preserve"> (2011) ‘</w:t>
      </w:r>
      <w:r w:rsidRPr="00A730E1">
        <w:rPr>
          <w:rFonts w:ascii="Times New Roman" w:hAnsi="Times New Roman" w:cs="Times New Roman"/>
          <w:color w:val="000000" w:themeColor="text1"/>
          <w:sz w:val="24"/>
          <w:szCs w:val="24"/>
          <w:shd w:val="clear" w:color="auto" w:fill="FFFFFF"/>
        </w:rPr>
        <w:t>Police governance and accountability: overview of current issues’ </w:t>
      </w:r>
      <w:r w:rsidRPr="00A730E1">
        <w:rPr>
          <w:rFonts w:ascii="Times New Roman" w:hAnsi="Times New Roman" w:cs="Times New Roman"/>
          <w:i/>
          <w:iCs/>
          <w:color w:val="000000" w:themeColor="text1"/>
          <w:sz w:val="24"/>
          <w:szCs w:val="24"/>
          <w:shd w:val="clear" w:color="auto" w:fill="FFFFFF"/>
        </w:rPr>
        <w:t>Crime, law, and social change</w:t>
      </w:r>
      <w:r w:rsidRPr="00A730E1">
        <w:rPr>
          <w:rFonts w:ascii="Times New Roman" w:hAnsi="Times New Roman" w:cs="Times New Roman"/>
          <w:color w:val="000000" w:themeColor="text1"/>
          <w:sz w:val="24"/>
          <w:szCs w:val="24"/>
          <w:shd w:val="clear" w:color="auto" w:fill="FFFFFF"/>
        </w:rPr>
        <w:t>, 55(2), pp. 61-</w:t>
      </w:r>
      <w:r w:rsidR="00A730E1" w:rsidRPr="00A730E1">
        <w:rPr>
          <w:rFonts w:ascii="Times New Roman" w:hAnsi="Times New Roman" w:cs="Times New Roman"/>
          <w:color w:val="000000" w:themeColor="text1"/>
          <w:sz w:val="24"/>
          <w:szCs w:val="24"/>
          <w:shd w:val="clear" w:color="auto" w:fill="FFFFFF"/>
        </w:rPr>
        <w:t xml:space="preserve"> </w:t>
      </w:r>
      <w:r w:rsidRPr="00A730E1">
        <w:rPr>
          <w:rFonts w:ascii="Times New Roman" w:hAnsi="Times New Roman" w:cs="Times New Roman"/>
          <w:color w:val="000000" w:themeColor="text1"/>
          <w:sz w:val="24"/>
          <w:szCs w:val="24"/>
          <w:shd w:val="clear" w:color="auto" w:fill="FFFFFF"/>
        </w:rPr>
        <w:t>86.</w:t>
      </w:r>
    </w:p>
    <w:p w14:paraId="6E5A2254" w14:textId="77777777" w:rsidR="0053441A" w:rsidRPr="00C83721" w:rsidRDefault="0053441A" w:rsidP="00C83721">
      <w:pPr>
        <w:spacing w:line="480" w:lineRule="auto"/>
        <w:rPr>
          <w:rFonts w:ascii="Times New Roman" w:hAnsi="Times New Roman" w:cs="Times New Roman"/>
          <w:color w:val="000000" w:themeColor="text1"/>
          <w:sz w:val="24"/>
          <w:szCs w:val="24"/>
          <w:shd w:val="clear" w:color="auto" w:fill="FFFFFF"/>
        </w:rPr>
      </w:pPr>
    </w:p>
    <w:p w14:paraId="0D9EE37A" w14:textId="231BA697" w:rsidR="003A71F7" w:rsidRPr="00C83721" w:rsidRDefault="003A71F7" w:rsidP="00C83721">
      <w:pPr>
        <w:spacing w:line="480" w:lineRule="auto"/>
        <w:rPr>
          <w:rFonts w:ascii="Times New Roman" w:hAnsi="Times New Roman" w:cs="Times New Roman"/>
          <w:color w:val="000000" w:themeColor="text1"/>
          <w:sz w:val="24"/>
          <w:szCs w:val="24"/>
          <w:shd w:val="clear" w:color="auto" w:fill="FFFFFF"/>
        </w:rPr>
      </w:pPr>
    </w:p>
    <w:p w14:paraId="02E17AB2" w14:textId="77777777" w:rsidR="003A71F7" w:rsidRPr="00C83721" w:rsidRDefault="003A71F7" w:rsidP="00C83721">
      <w:pPr>
        <w:spacing w:line="480" w:lineRule="auto"/>
        <w:ind w:firstLine="720"/>
        <w:rPr>
          <w:rFonts w:ascii="Times New Roman" w:hAnsi="Times New Roman" w:cs="Times New Roman"/>
          <w:sz w:val="24"/>
          <w:szCs w:val="24"/>
        </w:rPr>
      </w:pPr>
    </w:p>
    <w:p w14:paraId="108FC2B2" w14:textId="77777777" w:rsidR="003A71F7" w:rsidRPr="00C83721" w:rsidRDefault="003A71F7" w:rsidP="00C83721">
      <w:pPr>
        <w:spacing w:line="480" w:lineRule="auto"/>
        <w:ind w:firstLine="720"/>
        <w:rPr>
          <w:rFonts w:ascii="Times New Roman" w:hAnsi="Times New Roman" w:cs="Times New Roman"/>
          <w:sz w:val="24"/>
          <w:szCs w:val="24"/>
        </w:rPr>
      </w:pPr>
    </w:p>
    <w:p w14:paraId="32DE9B8F" w14:textId="77777777" w:rsidR="003A71F7" w:rsidRPr="00C83721" w:rsidRDefault="003A71F7" w:rsidP="00C83721">
      <w:pPr>
        <w:spacing w:line="480" w:lineRule="auto"/>
        <w:ind w:firstLine="720"/>
        <w:rPr>
          <w:rFonts w:ascii="Times New Roman" w:hAnsi="Times New Roman" w:cs="Times New Roman"/>
          <w:sz w:val="24"/>
          <w:szCs w:val="24"/>
        </w:rPr>
      </w:pPr>
    </w:p>
    <w:p w14:paraId="7B8D92FB" w14:textId="100D0E6E" w:rsidR="003A71F7" w:rsidRDefault="003A71F7" w:rsidP="00C83721">
      <w:pPr>
        <w:spacing w:line="480" w:lineRule="auto"/>
        <w:ind w:firstLine="720"/>
        <w:rPr>
          <w:rFonts w:ascii="Times New Roman" w:hAnsi="Times New Roman" w:cs="Times New Roman"/>
          <w:sz w:val="24"/>
          <w:szCs w:val="24"/>
        </w:rPr>
      </w:pPr>
    </w:p>
    <w:p w14:paraId="5FEF5552" w14:textId="7BA90FF0" w:rsidR="003854C5" w:rsidRDefault="003854C5" w:rsidP="00C83721">
      <w:pPr>
        <w:spacing w:line="480" w:lineRule="auto"/>
        <w:ind w:firstLine="720"/>
        <w:rPr>
          <w:rFonts w:ascii="Times New Roman" w:hAnsi="Times New Roman" w:cs="Times New Roman"/>
          <w:sz w:val="24"/>
          <w:szCs w:val="24"/>
        </w:rPr>
      </w:pPr>
    </w:p>
    <w:p w14:paraId="1FD572A2" w14:textId="5A9B81D9" w:rsidR="003854C5" w:rsidRDefault="003854C5" w:rsidP="00C83721">
      <w:pPr>
        <w:spacing w:line="480" w:lineRule="auto"/>
        <w:ind w:firstLine="720"/>
        <w:rPr>
          <w:rFonts w:ascii="Times New Roman" w:hAnsi="Times New Roman" w:cs="Times New Roman"/>
          <w:sz w:val="24"/>
          <w:szCs w:val="24"/>
        </w:rPr>
      </w:pPr>
    </w:p>
    <w:p w14:paraId="1AD1493C" w14:textId="69F34FBF" w:rsidR="003854C5" w:rsidRDefault="003854C5" w:rsidP="00C83721">
      <w:pPr>
        <w:spacing w:line="480" w:lineRule="auto"/>
        <w:ind w:firstLine="720"/>
        <w:rPr>
          <w:rFonts w:ascii="Times New Roman" w:hAnsi="Times New Roman" w:cs="Times New Roman"/>
          <w:sz w:val="24"/>
          <w:szCs w:val="24"/>
        </w:rPr>
      </w:pPr>
    </w:p>
    <w:p w14:paraId="36474122" w14:textId="669A7AA9" w:rsidR="003854C5" w:rsidRDefault="003854C5" w:rsidP="00C83721">
      <w:pPr>
        <w:spacing w:line="480" w:lineRule="auto"/>
        <w:ind w:firstLine="720"/>
        <w:rPr>
          <w:rFonts w:ascii="Times New Roman" w:hAnsi="Times New Roman" w:cs="Times New Roman"/>
          <w:sz w:val="24"/>
          <w:szCs w:val="24"/>
        </w:rPr>
      </w:pPr>
    </w:p>
    <w:p w14:paraId="4F607FE8" w14:textId="4417D14E" w:rsidR="003854C5" w:rsidRDefault="003854C5" w:rsidP="00C83721">
      <w:pPr>
        <w:spacing w:line="480" w:lineRule="auto"/>
        <w:ind w:firstLine="720"/>
        <w:rPr>
          <w:rFonts w:ascii="Times New Roman" w:hAnsi="Times New Roman" w:cs="Times New Roman"/>
          <w:sz w:val="24"/>
          <w:szCs w:val="24"/>
        </w:rPr>
      </w:pPr>
    </w:p>
    <w:p w14:paraId="60C577FF" w14:textId="77777777" w:rsidR="003854C5" w:rsidRPr="00C83721" w:rsidRDefault="003854C5" w:rsidP="00C83721">
      <w:pPr>
        <w:spacing w:line="480" w:lineRule="auto"/>
        <w:ind w:firstLine="720"/>
        <w:rPr>
          <w:rFonts w:ascii="Times New Roman" w:hAnsi="Times New Roman" w:cs="Times New Roman"/>
          <w:sz w:val="24"/>
          <w:szCs w:val="24"/>
        </w:rPr>
      </w:pPr>
    </w:p>
    <w:p w14:paraId="764B00DD" w14:textId="77777777" w:rsidR="003A71F7" w:rsidRPr="00C83721" w:rsidRDefault="003A71F7" w:rsidP="00C83721">
      <w:pPr>
        <w:spacing w:line="480" w:lineRule="auto"/>
        <w:ind w:firstLine="720"/>
        <w:rPr>
          <w:rFonts w:ascii="Times New Roman" w:hAnsi="Times New Roman" w:cs="Times New Roman"/>
          <w:sz w:val="24"/>
          <w:szCs w:val="24"/>
        </w:rPr>
      </w:pPr>
    </w:p>
    <w:p w14:paraId="2274E501" w14:textId="77777777" w:rsidR="003854C5" w:rsidRDefault="003854C5" w:rsidP="003854C5">
      <w:pPr>
        <w:spacing w:line="480" w:lineRule="auto"/>
        <w:jc w:val="center"/>
        <w:rPr>
          <w:rFonts w:ascii="Times New Roman" w:hAnsi="Times New Roman" w:cs="Times New Roman"/>
          <w:sz w:val="24"/>
          <w:szCs w:val="24"/>
          <w:u w:val="single"/>
          <w:lang w:eastAsia="en-GB"/>
        </w:rPr>
      </w:pPr>
    </w:p>
    <w:p w14:paraId="4722F9F9" w14:textId="1299699A" w:rsidR="00C8197E" w:rsidRPr="003854C5" w:rsidRDefault="003854C5" w:rsidP="003854C5">
      <w:pPr>
        <w:spacing w:line="480" w:lineRule="auto"/>
        <w:jc w:val="center"/>
        <w:rPr>
          <w:rFonts w:ascii="Times New Roman" w:hAnsi="Times New Roman" w:cs="Times New Roman"/>
          <w:sz w:val="24"/>
          <w:szCs w:val="24"/>
          <w:u w:val="single"/>
          <w:lang w:eastAsia="en-GB"/>
        </w:rPr>
      </w:pPr>
      <w:r w:rsidRPr="003854C5">
        <w:rPr>
          <w:rFonts w:ascii="Times New Roman" w:hAnsi="Times New Roman" w:cs="Times New Roman"/>
          <w:sz w:val="24"/>
          <w:szCs w:val="24"/>
          <w:u w:val="single"/>
          <w:lang w:eastAsia="en-GB"/>
        </w:rPr>
        <w:lastRenderedPageBreak/>
        <w:t>2) Examine the Ethical Dimension of ‘R</w:t>
      </w:r>
      <w:r w:rsidR="00C8197E" w:rsidRPr="003854C5">
        <w:rPr>
          <w:rFonts w:ascii="Times New Roman" w:hAnsi="Times New Roman" w:cs="Times New Roman"/>
          <w:sz w:val="24"/>
          <w:szCs w:val="24"/>
          <w:u w:val="single"/>
          <w:lang w:eastAsia="en-GB"/>
        </w:rPr>
        <w:t xml:space="preserve">eal </w:t>
      </w:r>
      <w:r w:rsidRPr="003854C5">
        <w:rPr>
          <w:rFonts w:ascii="Times New Roman" w:hAnsi="Times New Roman" w:cs="Times New Roman"/>
          <w:sz w:val="24"/>
          <w:szCs w:val="24"/>
          <w:u w:val="single"/>
          <w:lang w:eastAsia="en-GB"/>
        </w:rPr>
        <w:t>Time’ Operational D</w:t>
      </w:r>
      <w:r w:rsidR="00C8197E" w:rsidRPr="003854C5">
        <w:rPr>
          <w:rFonts w:ascii="Times New Roman" w:hAnsi="Times New Roman" w:cs="Times New Roman"/>
          <w:sz w:val="24"/>
          <w:szCs w:val="24"/>
          <w:u w:val="single"/>
          <w:lang w:eastAsia="en-GB"/>
        </w:rPr>
        <w:t>ecisions.</w:t>
      </w:r>
    </w:p>
    <w:p w14:paraId="23DC8FF0" w14:textId="77777777" w:rsidR="00C8197E" w:rsidRPr="00C83721" w:rsidRDefault="00C8197E" w:rsidP="00C83721">
      <w:pPr>
        <w:pStyle w:val="xmsonormal"/>
        <w:shd w:val="clear" w:color="auto" w:fill="FFFFFF"/>
        <w:spacing w:before="0" w:beforeAutospacing="0" w:after="0" w:afterAutospacing="0" w:line="480" w:lineRule="auto"/>
        <w:rPr>
          <w:color w:val="201F1E"/>
          <w:bdr w:val="none" w:sz="0" w:space="0" w:color="auto" w:frame="1"/>
        </w:rPr>
      </w:pPr>
    </w:p>
    <w:p w14:paraId="5F8AB2CB" w14:textId="77777777" w:rsidR="00C8197E" w:rsidRPr="00C83721" w:rsidRDefault="00C8197E" w:rsidP="00C83721">
      <w:pPr>
        <w:pStyle w:val="xmsonormal"/>
        <w:shd w:val="clear" w:color="auto" w:fill="FFFFFF"/>
        <w:spacing w:before="0" w:beforeAutospacing="0" w:after="0" w:afterAutospacing="0" w:line="480" w:lineRule="auto"/>
        <w:ind w:firstLine="720"/>
        <w:rPr>
          <w:color w:val="201F1E"/>
          <w:bdr w:val="none" w:sz="0" w:space="0" w:color="auto" w:frame="1"/>
        </w:rPr>
      </w:pPr>
      <w:r w:rsidRPr="00C83721">
        <w:rPr>
          <w:color w:val="201F1E"/>
          <w:bdr w:val="none" w:sz="0" w:space="0" w:color="auto" w:frame="1"/>
        </w:rPr>
        <w:t>To explore the underpinnings of police officer’s decisions, ethical components need to be explored. Officers make operational decisions in line with police policies, such as the Code of Ethics (College of Policing, 2014). Introduced by the police training college in 2014 and is at the heart of the National Decision Model (NDM), responsible for: professional behaviour, personal responsibility, values and morals (College of Policing, 2014b). Police decision making and “ethical decision making…is informed by the NDM” (Bryant and Bryant, 2020 p.79). In this essay I will discuss the code of ethics, police decision making, accountability and threat/risk assessments.</w:t>
      </w:r>
    </w:p>
    <w:p w14:paraId="66F9EFF5" w14:textId="77777777" w:rsidR="00C8197E" w:rsidRPr="00C83721" w:rsidRDefault="00C8197E" w:rsidP="00C83721">
      <w:pPr>
        <w:pStyle w:val="xmsonormal"/>
        <w:shd w:val="clear" w:color="auto" w:fill="FFFFFF"/>
        <w:spacing w:before="0" w:beforeAutospacing="0" w:after="0" w:afterAutospacing="0" w:line="480" w:lineRule="auto"/>
        <w:ind w:firstLine="720"/>
        <w:rPr>
          <w:color w:val="201F1E"/>
          <w:bdr w:val="none" w:sz="0" w:space="0" w:color="auto" w:frame="1"/>
        </w:rPr>
      </w:pPr>
      <w:r w:rsidRPr="00C83721">
        <w:rPr>
          <w:color w:val="201F1E"/>
          <w:bdr w:val="none" w:sz="0" w:space="0" w:color="auto" w:frame="1"/>
        </w:rPr>
        <w:t>The Ethical Code was issued under section </w:t>
      </w:r>
      <w:r w:rsidRPr="00C83721">
        <w:rPr>
          <w:i/>
          <w:iCs/>
          <w:color w:val="201F1E"/>
          <w:bdr w:val="none" w:sz="0" w:space="0" w:color="auto" w:frame="1"/>
        </w:rPr>
        <w:t>39A Police Act 1996</w:t>
      </w:r>
      <w:r w:rsidRPr="00C83721">
        <w:rPr>
          <w:color w:val="201F1E"/>
          <w:bdr w:val="none" w:sz="0" w:space="0" w:color="auto" w:frame="1"/>
        </w:rPr>
        <w:t> as code of practice (Bryant and Bryant, 2020). Housed within the ethical code are the policing principles: accountability, honesty, respect, fairness, integrity, objectivity, openness, respect and selflessness (CoP, 2014). Also, standards of professional behavior: honesty, respect, equality, use of force, instructions, duties, confidentiality, fitness for work, conduct and reporting inappropriate behaviour (CoP, 2014). These standards are the minimum standards officers should uphold and are regulated by the </w:t>
      </w:r>
      <w:r w:rsidRPr="00C83721">
        <w:rPr>
          <w:i/>
          <w:iCs/>
          <w:color w:val="201F1E"/>
          <w:bdr w:val="none" w:sz="0" w:space="0" w:color="auto" w:frame="1"/>
        </w:rPr>
        <w:t>Police Regulations 2012</w:t>
      </w:r>
      <w:r w:rsidRPr="00C83721">
        <w:rPr>
          <w:color w:val="201F1E"/>
          <w:bdr w:val="none" w:sz="0" w:space="0" w:color="auto" w:frame="1"/>
        </w:rPr>
        <w:t>.</w:t>
      </w:r>
    </w:p>
    <w:p w14:paraId="1D777E85" w14:textId="06CAB94D" w:rsidR="00C8197E" w:rsidRPr="00C83721" w:rsidRDefault="00C8197E" w:rsidP="00C83721">
      <w:pPr>
        <w:pStyle w:val="xmsonormal"/>
        <w:shd w:val="clear" w:color="auto" w:fill="FFFFFF"/>
        <w:spacing w:before="0" w:beforeAutospacing="0" w:after="0" w:afterAutospacing="0" w:line="480" w:lineRule="auto"/>
        <w:ind w:firstLine="720"/>
        <w:rPr>
          <w:color w:val="201F1E"/>
          <w:bdr w:val="none" w:sz="0" w:space="0" w:color="auto" w:frame="1"/>
        </w:rPr>
      </w:pPr>
      <w:r w:rsidRPr="00C83721">
        <w:rPr>
          <w:color w:val="201F1E"/>
          <w:bdr w:val="none" w:sz="0" w:space="0" w:color="auto" w:frame="1"/>
        </w:rPr>
        <w:t xml:space="preserve">This code can consider the potential dismissal of officers, should their behaviour fall outside the parameters, on or off duty (Home Office, 2010). This ensures the efficacy of police forces as public office holders (Bryant and Bryant, 2020). However, ethics cannot always be enforced in decision making, for example; Bryant and Bryant (2020) argue that the real-time reactions to operational circumstances, are dependent on the officer’s moral compass. Cockcroft and Beattie (2009) used semi-structured interviews to examine proactive policing. They found that modern policing places emphasis on targets and cost-benefit analysis. Measures of performance did not reflect the role, but reflected a criteria which ties </w:t>
      </w:r>
      <w:r w:rsidRPr="00C83721">
        <w:rPr>
          <w:color w:val="201F1E"/>
          <w:bdr w:val="none" w:sz="0" w:space="0" w:color="auto" w:frame="1"/>
        </w:rPr>
        <w:lastRenderedPageBreak/>
        <w:t xml:space="preserve">individual ethical dimensions to being over-concerned with figures (Cockcroft and Beattie, 2009). </w:t>
      </w:r>
      <w:r w:rsidRPr="00C83721">
        <w:rPr>
          <w:lang w:val="en-GB"/>
        </w:rPr>
        <w:t xml:space="preserve">Brown et al. (2010) argues that when organisations focus on statistics, the level of employee empathy is lost, dehumanisation occurs and creates a culture for </w:t>
      </w:r>
      <w:r w:rsidR="00623AA3">
        <w:rPr>
          <w:lang w:val="en-GB"/>
        </w:rPr>
        <w:t>unethical decisions. Although, researchers</w:t>
      </w:r>
      <w:r w:rsidRPr="00C83721">
        <w:rPr>
          <w:color w:val="201F1E"/>
          <w:bdr w:val="none" w:sz="0" w:space="0" w:color="auto" w:frame="1"/>
        </w:rPr>
        <w:t xml:space="preserve"> believe that ethical responsibility lies solely with the organisation, whereas others argue that the individual is responsible (Mills, 2003). </w:t>
      </w:r>
    </w:p>
    <w:p w14:paraId="0C3D791B" w14:textId="67F684ED" w:rsidR="00C8197E" w:rsidRPr="00C83721" w:rsidRDefault="00C8197E" w:rsidP="00C83721">
      <w:pPr>
        <w:pStyle w:val="xmsonormal"/>
        <w:shd w:val="clear" w:color="auto" w:fill="FFFFFF"/>
        <w:spacing w:before="0" w:beforeAutospacing="0" w:after="0" w:afterAutospacing="0" w:line="480" w:lineRule="auto"/>
        <w:ind w:firstLine="720"/>
        <w:rPr>
          <w:color w:val="201F1E"/>
          <w:bdr w:val="none" w:sz="0" w:space="0" w:color="auto" w:frame="1"/>
        </w:rPr>
      </w:pPr>
      <w:r w:rsidRPr="00C83721">
        <w:rPr>
          <w:color w:val="201F1E"/>
          <w:bdr w:val="none" w:sz="0" w:space="0" w:color="auto" w:frame="1"/>
        </w:rPr>
        <w:t>The police NDM is a decision making tool which should be used by all officers, when making decisions, in every situation (CoP, 2014; Lincolnshire police, 2015). The NDM can also assist officers to rationalise what they did during an incident and why (CoP, 2014). Ethics are crucial to the legitimacy of the police service (MacVean and Neyroud, 2012).</w:t>
      </w:r>
      <w:r w:rsidRPr="00C83721">
        <w:rPr>
          <w:rStyle w:val="CommentReference"/>
          <w:rFonts w:eastAsiaTheme="minorHAnsi"/>
          <w:sz w:val="24"/>
          <w:szCs w:val="24"/>
        </w:rPr>
        <w:t xml:space="preserve"> However, po</w:t>
      </w:r>
      <w:r w:rsidRPr="00C83721">
        <w:rPr>
          <w:color w:val="201F1E"/>
          <w:bdr w:val="none" w:sz="0" w:space="0" w:color="auto" w:frame="1"/>
        </w:rPr>
        <w:t>lice integrity and ethical conduct, often comes under scrutiny, especially in misconduct hearings and investigations, such as ‘Plebgate’ (Independent, 2014). The ‘Plebgate’ investigation found that officers lied about a member of parliaments’ response to being asked to dismount his peddle cycle. The individual later resigned fr</w:t>
      </w:r>
      <w:r w:rsidR="00623AA3">
        <w:rPr>
          <w:color w:val="201F1E"/>
          <w:bdr w:val="none" w:sz="0" w:space="0" w:color="auto" w:frame="1"/>
        </w:rPr>
        <w:t xml:space="preserve">om his position, despite being </w:t>
      </w:r>
      <w:r w:rsidRPr="00C83721">
        <w:rPr>
          <w:color w:val="201F1E"/>
          <w:bdr w:val="none" w:sz="0" w:space="0" w:color="auto" w:frame="1"/>
        </w:rPr>
        <w:t xml:space="preserve">innocent (Independent, 2014). </w:t>
      </w:r>
    </w:p>
    <w:p w14:paraId="2D5BAA8C" w14:textId="77777777" w:rsidR="00C8197E" w:rsidRPr="00C83721" w:rsidRDefault="00C8197E" w:rsidP="00C83721">
      <w:pPr>
        <w:pStyle w:val="xmsonormal"/>
        <w:shd w:val="clear" w:color="auto" w:fill="FFFFFF"/>
        <w:spacing w:before="0" w:beforeAutospacing="0" w:after="0" w:afterAutospacing="0" w:line="480" w:lineRule="auto"/>
        <w:ind w:firstLine="720"/>
        <w:rPr>
          <w:color w:val="201F1E"/>
          <w:bdr w:val="none" w:sz="0" w:space="0" w:color="auto" w:frame="1"/>
        </w:rPr>
      </w:pPr>
      <w:r w:rsidRPr="00C83721">
        <w:rPr>
          <w:color w:val="201F1E"/>
          <w:bdr w:val="none" w:sz="0" w:space="0" w:color="auto" w:frame="1"/>
        </w:rPr>
        <w:t xml:space="preserve">These high profile cases, portray the police force in a negative light, notwithstanding the blatant disregard for the officer’s moral and ethical code, adding weight to the idea that ethical responsibility lies with the individual (Mills, 2003). Police misconduct causes dissolved public trust and often explodes in media coverage </w:t>
      </w:r>
      <w:r w:rsidRPr="00C83721">
        <w:rPr>
          <w:lang w:val="en-GB"/>
        </w:rPr>
        <w:t>(</w:t>
      </w:r>
      <w:r w:rsidRPr="00C83721">
        <w:rPr>
          <w:shd w:val="clear" w:color="auto" w:fill="FFFFFF"/>
        </w:rPr>
        <w:t>Donovan and Klahm</w:t>
      </w:r>
      <w:r w:rsidRPr="00C83721">
        <w:rPr>
          <w:lang w:val="en-GB"/>
        </w:rPr>
        <w:t>, 2015). One example is</w:t>
      </w:r>
      <w:r w:rsidRPr="00C83721">
        <w:rPr>
          <w:color w:val="201F1E"/>
          <w:bdr w:val="none" w:sz="0" w:space="0" w:color="auto" w:frame="1"/>
        </w:rPr>
        <w:t xml:space="preserve"> the Police Federation deemed the Independent Police Complaints Commission’s re-investigation as unlawful (Police Oracle, 2014). However, it later transpired the officers lied about the whole incident and were dismissed from duty (The Guardian, 2014). Body worn cameras have been introduced to ensure transparency and safety at incidents (</w:t>
      </w:r>
      <w:r w:rsidRPr="00C83721">
        <w:rPr>
          <w:rFonts w:eastAsia="TimesLTStd-Roman"/>
          <w:color w:val="000000" w:themeColor="text1"/>
          <w:lang w:val="en-GB"/>
        </w:rPr>
        <w:t>Ariel, Farrar, and Sutherland, 2015</w:t>
      </w:r>
      <w:r w:rsidRPr="00C83721">
        <w:rPr>
          <w:color w:val="201F1E"/>
          <w:bdr w:val="none" w:sz="0" w:space="0" w:color="auto" w:frame="1"/>
        </w:rPr>
        <w:t xml:space="preserve">). Whilst they ensure accuracy of incidents, their effectiveness is </w:t>
      </w:r>
      <w:r w:rsidRPr="00C83721">
        <w:rPr>
          <w:color w:val="000000" w:themeColor="text1"/>
          <w:bdr w:val="none" w:sz="0" w:space="0" w:color="auto" w:frame="1"/>
        </w:rPr>
        <w:t>mixed (</w:t>
      </w:r>
      <w:r w:rsidRPr="00C83721">
        <w:rPr>
          <w:rFonts w:eastAsia="TimesLTStd-Roman"/>
          <w:color w:val="000000" w:themeColor="text1"/>
          <w:lang w:val="en-GB"/>
        </w:rPr>
        <w:t>Ariel et al., 2015</w:t>
      </w:r>
      <w:r w:rsidRPr="00C83721">
        <w:rPr>
          <w:color w:val="000000" w:themeColor="text1"/>
          <w:bdr w:val="none" w:sz="0" w:space="0" w:color="auto" w:frame="1"/>
        </w:rPr>
        <w:t xml:space="preserve">). Some studies show a decrees in use of force </w:t>
      </w:r>
      <w:r w:rsidRPr="00C83721">
        <w:rPr>
          <w:rFonts w:eastAsia="TimesLTStd-Roman"/>
          <w:color w:val="000000" w:themeColor="text1"/>
          <w:lang w:val="en-GB"/>
        </w:rPr>
        <w:lastRenderedPageBreak/>
        <w:t>(Ariel et al., 2015), while other studies by the same researcher shows no effect (Ariel, 2016). In fact one study shows an increase of assaults on officers (Ariel et al, 2016).</w:t>
      </w:r>
    </w:p>
    <w:p w14:paraId="30AA7701" w14:textId="77777777" w:rsidR="00C8197E" w:rsidRPr="00C83721" w:rsidRDefault="00C8197E" w:rsidP="00C83721">
      <w:pPr>
        <w:pStyle w:val="xmsonormal"/>
        <w:shd w:val="clear" w:color="auto" w:fill="FFFFFF"/>
        <w:spacing w:before="0" w:beforeAutospacing="0" w:after="0" w:afterAutospacing="0" w:line="480" w:lineRule="auto"/>
        <w:ind w:firstLine="720"/>
        <w:rPr>
          <w:color w:val="201F1E"/>
          <w:bdr w:val="none" w:sz="0" w:space="0" w:color="auto" w:frame="1"/>
        </w:rPr>
      </w:pPr>
      <w:r w:rsidRPr="00C83721">
        <w:rPr>
          <w:color w:val="201F1E"/>
          <w:bdr w:val="none" w:sz="0" w:space="0" w:color="auto" w:frame="1"/>
        </w:rPr>
        <w:t>There are critiques of the NDM, for example, the NDM does not adequately prepare officers to respond to real life emergencies (Myhill and Johnson, 2016). Whereas, others claim that there are no previous or other policing models, like the NDM, that allow officers to make ethically sound decisions (Edwards, 2012). Marsden et al. (2019) states the reliability of success in mental health incidents is unknown. Ethical responses are individual and officer dependent and result in very different operational outcomes (Noga et al., 2015). Police officers adhere to a noble cause, where they commit morally to protect (</w:t>
      </w:r>
      <w:r w:rsidRPr="00C83721">
        <w:rPr>
          <w:lang w:val="en-GB"/>
        </w:rPr>
        <w:t>Caldero and Crank, 2011</w:t>
      </w:r>
      <w:r w:rsidRPr="00C83721">
        <w:rPr>
          <w:color w:val="201F1E"/>
          <w:bdr w:val="none" w:sz="0" w:space="0" w:color="auto" w:frame="1"/>
        </w:rPr>
        <w:t xml:space="preserve">). Noble cause corruption is a form of unethical behavior, where police cut corners to get results </w:t>
      </w:r>
      <w:r w:rsidRPr="00C83721">
        <w:t>(</w:t>
      </w:r>
      <w:r w:rsidRPr="00C83721">
        <w:rPr>
          <w:lang w:val="en-GB"/>
        </w:rPr>
        <w:t>Crank, Flaherty and Giacomazzi, 2007). This inadvertently causes a decline in this personal integrity, leading to a cycle of poor ethical judgement (Blumberg, Papazoglou and Creighton, 2018).</w:t>
      </w:r>
    </w:p>
    <w:p w14:paraId="16A43968" w14:textId="2F0FE61A" w:rsidR="00C8197E" w:rsidRPr="00C83721" w:rsidRDefault="00C8197E" w:rsidP="00C83721">
      <w:pPr>
        <w:pStyle w:val="xmsonormal"/>
        <w:shd w:val="clear" w:color="auto" w:fill="FFFFFF"/>
        <w:spacing w:before="0" w:beforeAutospacing="0" w:after="0" w:afterAutospacing="0" w:line="480" w:lineRule="auto"/>
        <w:ind w:firstLine="720"/>
        <w:rPr>
          <w:color w:val="201F1E"/>
          <w:bdr w:val="none" w:sz="0" w:space="0" w:color="auto" w:frame="1"/>
        </w:rPr>
      </w:pPr>
      <w:r w:rsidRPr="00C83721">
        <w:rPr>
          <w:color w:val="201F1E"/>
          <w:bdr w:val="none" w:sz="0" w:space="0" w:color="auto" w:frame="1"/>
        </w:rPr>
        <w:t xml:space="preserve">Officers are faced with risk on a daily basis and the majority of decisions in these incidents are successful (COP, 2013). They must carry out dynamic risk-assessments when attending </w:t>
      </w:r>
      <w:r w:rsidR="00071C87">
        <w:rPr>
          <w:color w:val="201F1E"/>
          <w:bdr w:val="none" w:sz="0" w:space="0" w:color="auto" w:frame="1"/>
        </w:rPr>
        <w:t>incidents, in-line with the NDM</w:t>
      </w:r>
      <w:r w:rsidRPr="00C83721">
        <w:rPr>
          <w:color w:val="201F1E"/>
          <w:bdr w:val="none" w:sz="0" w:space="0" w:color="auto" w:frame="1"/>
        </w:rPr>
        <w:t xml:space="preserve">, in order to make informed ethical decisions (CoP, 2014). Trujillo and Ross (2008) claim that there is a lack of research to explore police judgements in a ‘risk’ situations, in particular, how this influences moral and ethical decision making, to ensure the safety of themselves and others. An example in the United Kingdom is where armed police made the correct and ethical decision to lawfully kill a terrorist in 2017, London (BBC, 2018a). However, in contradiction, the inquest found that MI5 closed the case on the individual five years prior to the attack (BBC, 2018b), despite his links with known terrorists. Raising the question, is it ethical to continue surveillance on the subject? This may have prevented the incident. Some risks have poor outcomes, the media often highly </w:t>
      </w:r>
      <w:r w:rsidRPr="00C83721">
        <w:rPr>
          <w:color w:val="201F1E"/>
          <w:bdr w:val="none" w:sz="0" w:space="0" w:color="auto" w:frame="1"/>
        </w:rPr>
        <w:lastRenderedPageBreak/>
        <w:t xml:space="preserve">publicise these outcomes leaving officers risk adverse in-case decisions go wrong (COP, 2013). This can prevent officers making unethical decisions, in fear of repercussions. </w:t>
      </w:r>
    </w:p>
    <w:p w14:paraId="353B0EAB" w14:textId="0FFB4B90" w:rsidR="00C8197E" w:rsidRDefault="00C8197E" w:rsidP="00C83721">
      <w:pPr>
        <w:pStyle w:val="xmsonormal"/>
        <w:shd w:val="clear" w:color="auto" w:fill="FFFFFF"/>
        <w:spacing w:before="0" w:beforeAutospacing="0" w:after="0" w:afterAutospacing="0" w:line="480" w:lineRule="auto"/>
        <w:ind w:firstLine="720"/>
        <w:rPr>
          <w:color w:val="201F1E"/>
          <w:bdr w:val="none" w:sz="0" w:space="0" w:color="auto" w:frame="1"/>
        </w:rPr>
      </w:pPr>
      <w:r w:rsidRPr="00C83721">
        <w:rPr>
          <w:color w:val="201F1E"/>
          <w:bdr w:val="none" w:sz="0" w:space="0" w:color="auto" w:frame="1"/>
        </w:rPr>
        <w:t>Therefore, in conclusion, there are many ethical dimensions of operational decision making for example; in whatever circumstance on and off duty, police are expected to carry and adhere to the Code of Ethics. However, this cannot always be enforced as “real-time” decision making is often dependent on the individuals’ own morality, rather than organisational policies (Mills, 2003).  Nowadays, it appears that the police are more concerned with ensuring a ‘value for money’ service, removing empathy and thus increasing ‘noble cause corruption’ (</w:t>
      </w:r>
      <w:r w:rsidRPr="00C83721">
        <w:rPr>
          <w:lang w:val="en-GB"/>
        </w:rPr>
        <w:t>Crank, Flaherty and Giacomazzi, 2007</w:t>
      </w:r>
      <w:r w:rsidRPr="00C83721">
        <w:rPr>
          <w:color w:val="201F1E"/>
          <w:bdr w:val="none" w:sz="0" w:space="0" w:color="auto" w:frame="1"/>
        </w:rPr>
        <w:t xml:space="preserve">). Additionally this creates organsational culture for unethical decisions and engraves a bias, before the officer even attends an incident. This raises the contradictory question of are police really making real-time ethical decisions? Further exploration may be beneficial. </w:t>
      </w:r>
    </w:p>
    <w:p w14:paraId="368E9E2B" w14:textId="2E474840"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r>
        <w:rPr>
          <w:color w:val="201F1E"/>
          <w:bdr w:val="none" w:sz="0" w:space="0" w:color="auto" w:frame="1"/>
        </w:rPr>
        <w:t>Word count: 1070</w:t>
      </w:r>
    </w:p>
    <w:p w14:paraId="4DC6915D" w14:textId="55C36CCF"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45321ABD" w14:textId="2E38A0D3"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4D7E822A" w14:textId="095451FD"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02DA0A64" w14:textId="01CD49A4"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3B8ECB9B" w14:textId="7025DE88"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77D6E8CF" w14:textId="7FAB8C59"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73342F03" w14:textId="33FC6985"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7568EEA7" w14:textId="5598669E"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52A58F3E" w14:textId="3475212E"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0C86AB85" w14:textId="256EBD92"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246B62FB" w14:textId="77777777" w:rsidR="00071C87"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5C9FB15F" w14:textId="77777777" w:rsidR="00071C87" w:rsidRPr="00C83721" w:rsidRDefault="00071C87" w:rsidP="00C83721">
      <w:pPr>
        <w:pStyle w:val="xmsonormal"/>
        <w:shd w:val="clear" w:color="auto" w:fill="FFFFFF"/>
        <w:spacing w:before="0" w:beforeAutospacing="0" w:after="0" w:afterAutospacing="0" w:line="480" w:lineRule="auto"/>
        <w:ind w:firstLine="720"/>
        <w:rPr>
          <w:color w:val="201F1E"/>
          <w:bdr w:val="none" w:sz="0" w:space="0" w:color="auto" w:frame="1"/>
        </w:rPr>
      </w:pPr>
    </w:p>
    <w:p w14:paraId="35AE7F54" w14:textId="77777777" w:rsidR="00C8197E" w:rsidRPr="00C83721" w:rsidRDefault="00C8197E" w:rsidP="00C83721">
      <w:pPr>
        <w:pStyle w:val="xmsonormal"/>
        <w:shd w:val="clear" w:color="auto" w:fill="FFFFFF"/>
        <w:spacing w:before="0" w:beforeAutospacing="0" w:after="0" w:afterAutospacing="0" w:line="480" w:lineRule="auto"/>
        <w:rPr>
          <w:color w:val="201F1E"/>
          <w:bdr w:val="none" w:sz="0" w:space="0" w:color="auto" w:frame="1"/>
        </w:rPr>
      </w:pPr>
    </w:p>
    <w:p w14:paraId="02577EC1" w14:textId="75751ED8" w:rsidR="00C8197E" w:rsidRPr="00071C87" w:rsidRDefault="00071C87" w:rsidP="00071C87">
      <w:pPr>
        <w:pStyle w:val="xmsonormal"/>
        <w:shd w:val="clear" w:color="auto" w:fill="FFFFFF"/>
        <w:spacing w:before="0" w:beforeAutospacing="0" w:after="0" w:afterAutospacing="0" w:line="480" w:lineRule="auto"/>
        <w:jc w:val="center"/>
        <w:rPr>
          <w:color w:val="201F1E"/>
          <w:u w:val="single"/>
          <w:bdr w:val="none" w:sz="0" w:space="0" w:color="auto" w:frame="1"/>
        </w:rPr>
      </w:pPr>
      <w:r w:rsidRPr="00071C87">
        <w:rPr>
          <w:color w:val="201F1E"/>
          <w:u w:val="single"/>
          <w:bdr w:val="none" w:sz="0" w:space="0" w:color="auto" w:frame="1"/>
        </w:rPr>
        <w:t>References</w:t>
      </w:r>
    </w:p>
    <w:p w14:paraId="71A65F4B" w14:textId="77777777" w:rsidR="00C8197E" w:rsidRPr="00C83721" w:rsidRDefault="00C8197E" w:rsidP="00C83721">
      <w:pPr>
        <w:spacing w:line="480" w:lineRule="auto"/>
        <w:rPr>
          <w:rFonts w:ascii="Times New Roman" w:hAnsi="Times New Roman" w:cs="Times New Roman"/>
          <w:sz w:val="24"/>
          <w:szCs w:val="24"/>
          <w:lang w:val="en"/>
        </w:rPr>
      </w:pPr>
      <w:r w:rsidRPr="00C83721">
        <w:rPr>
          <w:rStyle w:val="authors"/>
          <w:rFonts w:ascii="Times New Roman" w:hAnsi="Times New Roman" w:cs="Times New Roman"/>
          <w:sz w:val="24"/>
          <w:szCs w:val="24"/>
          <w:lang w:val="en"/>
        </w:rPr>
        <w:t xml:space="preserve">Adams, I., and Mastracci, S. </w:t>
      </w:r>
      <w:r w:rsidRPr="00C83721">
        <w:rPr>
          <w:rStyle w:val="Date1"/>
          <w:rFonts w:ascii="Times New Roman" w:hAnsi="Times New Roman" w:cs="Times New Roman"/>
          <w:sz w:val="24"/>
          <w:szCs w:val="24"/>
          <w:lang w:val="en"/>
        </w:rPr>
        <w:t>(2017)</w:t>
      </w:r>
      <w:r w:rsidRPr="00C83721">
        <w:rPr>
          <w:rFonts w:ascii="Times New Roman" w:hAnsi="Times New Roman" w:cs="Times New Roman"/>
          <w:sz w:val="24"/>
          <w:szCs w:val="24"/>
          <w:lang w:val="en"/>
        </w:rPr>
        <w:t xml:space="preserve"> ‘</w:t>
      </w:r>
      <w:r w:rsidRPr="00C83721">
        <w:rPr>
          <w:rStyle w:val="arttitle4"/>
          <w:rFonts w:ascii="Times New Roman" w:hAnsi="Times New Roman" w:cs="Times New Roman"/>
          <w:sz w:val="24"/>
          <w:szCs w:val="24"/>
          <w:lang w:val="en"/>
        </w:rPr>
        <w:t>Visibility is a trap: the ethics of police body-worn cameras and control’,</w:t>
      </w:r>
      <w:r w:rsidRPr="00C83721">
        <w:rPr>
          <w:rFonts w:ascii="Times New Roman" w:hAnsi="Times New Roman" w:cs="Times New Roman"/>
          <w:sz w:val="24"/>
          <w:szCs w:val="24"/>
          <w:lang w:val="en"/>
        </w:rPr>
        <w:t xml:space="preserve"> </w:t>
      </w:r>
      <w:r w:rsidRPr="00C83721">
        <w:rPr>
          <w:rStyle w:val="serialtitle"/>
          <w:rFonts w:ascii="Times New Roman" w:hAnsi="Times New Roman" w:cs="Times New Roman"/>
          <w:i/>
          <w:sz w:val="24"/>
          <w:szCs w:val="24"/>
          <w:lang w:val="en"/>
        </w:rPr>
        <w:t>Administrative Theory &amp; Praxis</w:t>
      </w:r>
      <w:r w:rsidRPr="00C83721">
        <w:rPr>
          <w:rStyle w:val="serialtitle"/>
          <w:rFonts w:ascii="Times New Roman" w:hAnsi="Times New Roman" w:cs="Times New Roman"/>
          <w:sz w:val="24"/>
          <w:szCs w:val="24"/>
          <w:lang w:val="en"/>
        </w:rPr>
        <w:t>,</w:t>
      </w:r>
      <w:r w:rsidRPr="00C83721">
        <w:rPr>
          <w:rFonts w:ascii="Times New Roman" w:hAnsi="Times New Roman" w:cs="Times New Roman"/>
          <w:sz w:val="24"/>
          <w:szCs w:val="24"/>
          <w:lang w:val="en"/>
        </w:rPr>
        <w:t xml:space="preserve"> </w:t>
      </w:r>
      <w:r w:rsidRPr="00C83721">
        <w:rPr>
          <w:rStyle w:val="volumeissue"/>
          <w:rFonts w:ascii="Times New Roman" w:hAnsi="Times New Roman" w:cs="Times New Roman"/>
          <w:sz w:val="24"/>
          <w:szCs w:val="24"/>
          <w:lang w:val="en"/>
        </w:rPr>
        <w:t>39(4),</w:t>
      </w:r>
      <w:r w:rsidRPr="00C83721">
        <w:rPr>
          <w:rFonts w:ascii="Times New Roman" w:hAnsi="Times New Roman" w:cs="Times New Roman"/>
          <w:sz w:val="24"/>
          <w:szCs w:val="24"/>
          <w:lang w:val="en"/>
        </w:rPr>
        <w:t xml:space="preserve"> pp. </w:t>
      </w:r>
      <w:r w:rsidRPr="00C83721">
        <w:rPr>
          <w:rStyle w:val="pagerange"/>
          <w:rFonts w:ascii="Times New Roman" w:hAnsi="Times New Roman" w:cs="Times New Roman"/>
          <w:sz w:val="24"/>
          <w:szCs w:val="24"/>
          <w:lang w:val="en"/>
        </w:rPr>
        <w:t>313- 328.</w:t>
      </w:r>
      <w:r w:rsidRPr="00C83721">
        <w:rPr>
          <w:rFonts w:ascii="Times New Roman" w:hAnsi="Times New Roman" w:cs="Times New Roman"/>
          <w:sz w:val="24"/>
          <w:szCs w:val="24"/>
          <w:lang w:val="en"/>
        </w:rPr>
        <w:t xml:space="preserve"> </w:t>
      </w:r>
      <w:r w:rsidRPr="00C83721">
        <w:rPr>
          <w:rStyle w:val="doilink"/>
          <w:rFonts w:ascii="Times New Roman" w:hAnsi="Times New Roman" w:cs="Times New Roman"/>
          <w:sz w:val="24"/>
          <w:szCs w:val="24"/>
          <w:lang w:val="en"/>
        </w:rPr>
        <w:t>DOI: 10.1080/10841806.2017.1381482 (Accessed: 28th May 2021).</w:t>
      </w:r>
    </w:p>
    <w:p w14:paraId="16A2AE65" w14:textId="3AA513C9"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lang w:val="en"/>
        </w:rPr>
        <w:t>Ariel, B., Farrar, W., and Sutherland, A. (2015) ‘The effect of police body-worn cameras on use of force and citizens’ complaints against the police: a randomized controlled trial’</w:t>
      </w:r>
      <w:r w:rsidR="00484C25">
        <w:rPr>
          <w:rFonts w:ascii="Times New Roman" w:hAnsi="Times New Roman" w:cs="Times New Roman"/>
          <w:sz w:val="24"/>
          <w:szCs w:val="24"/>
          <w:lang w:val="en"/>
        </w:rPr>
        <w:t>,</w:t>
      </w:r>
      <w:r w:rsidRPr="00C83721">
        <w:rPr>
          <w:rFonts w:ascii="Times New Roman" w:hAnsi="Times New Roman" w:cs="Times New Roman"/>
          <w:sz w:val="24"/>
          <w:szCs w:val="24"/>
          <w:lang w:val="en"/>
        </w:rPr>
        <w:t xml:space="preserve"> </w:t>
      </w:r>
      <w:r w:rsidRPr="00C83721">
        <w:rPr>
          <w:rFonts w:ascii="Times New Roman" w:hAnsi="Times New Roman" w:cs="Times New Roman"/>
          <w:i/>
          <w:iCs/>
          <w:sz w:val="24"/>
          <w:szCs w:val="24"/>
          <w:lang w:val="en"/>
        </w:rPr>
        <w:t>J</w:t>
      </w:r>
      <w:r w:rsidR="00484C25">
        <w:rPr>
          <w:rFonts w:ascii="Times New Roman" w:hAnsi="Times New Roman" w:cs="Times New Roman"/>
          <w:i/>
          <w:iCs/>
          <w:sz w:val="24"/>
          <w:szCs w:val="24"/>
          <w:lang w:val="en"/>
        </w:rPr>
        <w:t>ournal of</w:t>
      </w:r>
      <w:r w:rsidRPr="00C83721">
        <w:rPr>
          <w:rFonts w:ascii="Times New Roman" w:hAnsi="Times New Roman" w:cs="Times New Roman"/>
          <w:i/>
          <w:iCs/>
          <w:sz w:val="24"/>
          <w:szCs w:val="24"/>
          <w:lang w:val="en"/>
        </w:rPr>
        <w:t xml:space="preserve"> Quant</w:t>
      </w:r>
      <w:r w:rsidR="00484C25">
        <w:rPr>
          <w:rFonts w:ascii="Times New Roman" w:hAnsi="Times New Roman" w:cs="Times New Roman"/>
          <w:i/>
          <w:iCs/>
          <w:sz w:val="24"/>
          <w:szCs w:val="24"/>
          <w:lang w:val="en"/>
        </w:rPr>
        <w:t>itative</w:t>
      </w:r>
      <w:r w:rsidRPr="00C83721">
        <w:rPr>
          <w:rFonts w:ascii="Times New Roman" w:hAnsi="Times New Roman" w:cs="Times New Roman"/>
          <w:i/>
          <w:iCs/>
          <w:sz w:val="24"/>
          <w:szCs w:val="24"/>
          <w:lang w:val="en"/>
        </w:rPr>
        <w:t xml:space="preserve"> Criminol</w:t>
      </w:r>
      <w:r w:rsidR="00E13662">
        <w:rPr>
          <w:rFonts w:ascii="Times New Roman" w:hAnsi="Times New Roman" w:cs="Times New Roman"/>
          <w:i/>
          <w:iCs/>
          <w:sz w:val="24"/>
          <w:szCs w:val="24"/>
          <w:lang w:val="en"/>
        </w:rPr>
        <w:t>ogy</w:t>
      </w:r>
      <w:r w:rsidRPr="00C83721">
        <w:rPr>
          <w:rFonts w:ascii="Times New Roman" w:hAnsi="Times New Roman" w:cs="Times New Roman"/>
          <w:i/>
          <w:iCs/>
          <w:sz w:val="24"/>
          <w:szCs w:val="24"/>
          <w:lang w:val="en"/>
        </w:rPr>
        <w:t>,</w:t>
      </w:r>
      <w:r w:rsidRPr="00C83721">
        <w:rPr>
          <w:rFonts w:ascii="Times New Roman" w:hAnsi="Times New Roman" w:cs="Times New Roman"/>
          <w:sz w:val="24"/>
          <w:szCs w:val="24"/>
          <w:lang w:val="en"/>
        </w:rPr>
        <w:t xml:space="preserve"> </w:t>
      </w:r>
      <w:r w:rsidRPr="00C83721">
        <w:rPr>
          <w:rFonts w:ascii="Times New Roman" w:hAnsi="Times New Roman" w:cs="Times New Roman"/>
          <w:bCs/>
          <w:sz w:val="24"/>
          <w:szCs w:val="24"/>
          <w:lang w:val="en"/>
        </w:rPr>
        <w:t xml:space="preserve">31, pp. </w:t>
      </w:r>
      <w:r w:rsidRPr="00C83721">
        <w:rPr>
          <w:rFonts w:ascii="Times New Roman" w:hAnsi="Times New Roman" w:cs="Times New Roman"/>
          <w:sz w:val="24"/>
          <w:szCs w:val="24"/>
          <w:lang w:val="en"/>
        </w:rPr>
        <w:t xml:space="preserve">509- 535. DOI: org/10.1007/s10940-014-9236 </w:t>
      </w:r>
      <w:r w:rsidRPr="00C83721">
        <w:rPr>
          <w:rStyle w:val="doilink"/>
          <w:rFonts w:ascii="Times New Roman" w:hAnsi="Times New Roman" w:cs="Times New Roman"/>
          <w:sz w:val="24"/>
          <w:szCs w:val="24"/>
          <w:lang w:val="en"/>
        </w:rPr>
        <w:t>(Accessed: 28th May 2021).</w:t>
      </w:r>
    </w:p>
    <w:p w14:paraId="7A0923B1" w14:textId="56ECDD18" w:rsidR="00C8197E" w:rsidRPr="00C83721" w:rsidRDefault="00C8197E" w:rsidP="00C83721">
      <w:pPr>
        <w:spacing w:line="480" w:lineRule="auto"/>
        <w:rPr>
          <w:rFonts w:ascii="Times New Roman" w:hAnsi="Times New Roman" w:cs="Times New Roman"/>
          <w:sz w:val="24"/>
          <w:szCs w:val="24"/>
        </w:rPr>
      </w:pPr>
      <w:r w:rsidRPr="00674A9E">
        <w:rPr>
          <w:rFonts w:ascii="Times New Roman" w:hAnsi="Times New Roman" w:cs="Times New Roman"/>
          <w:sz w:val="24"/>
          <w:szCs w:val="24"/>
        </w:rPr>
        <w:t>Ariel, B</w:t>
      </w:r>
      <w:r w:rsidR="00674A9E" w:rsidRPr="00674A9E">
        <w:rPr>
          <w:rFonts w:ascii="Times New Roman" w:hAnsi="Times New Roman" w:cs="Times New Roman"/>
          <w:sz w:val="24"/>
          <w:szCs w:val="24"/>
        </w:rPr>
        <w:t>.</w:t>
      </w:r>
      <w:r w:rsidRPr="00674A9E">
        <w:rPr>
          <w:rFonts w:ascii="Times New Roman" w:hAnsi="Times New Roman" w:cs="Times New Roman"/>
          <w:sz w:val="24"/>
          <w:szCs w:val="24"/>
        </w:rPr>
        <w:t xml:space="preserve"> (2016) ‘Police body cameras in large police departments’</w:t>
      </w:r>
      <w:r w:rsidR="00484C25" w:rsidRPr="00674A9E">
        <w:rPr>
          <w:rFonts w:ascii="Times New Roman" w:hAnsi="Times New Roman" w:cs="Times New Roman"/>
          <w:i/>
          <w:sz w:val="24"/>
          <w:szCs w:val="24"/>
        </w:rPr>
        <w:t>,</w:t>
      </w:r>
      <w:r w:rsidRPr="00674A9E">
        <w:rPr>
          <w:rFonts w:ascii="Times New Roman" w:hAnsi="Times New Roman" w:cs="Times New Roman"/>
          <w:i/>
          <w:sz w:val="24"/>
          <w:szCs w:val="24"/>
        </w:rPr>
        <w:t xml:space="preserve"> Journal of Criminal Law and Criminology</w:t>
      </w:r>
      <w:r w:rsidRPr="00674A9E">
        <w:rPr>
          <w:rFonts w:ascii="Times New Roman" w:hAnsi="Times New Roman" w:cs="Times New Roman"/>
          <w:sz w:val="24"/>
          <w:szCs w:val="24"/>
        </w:rPr>
        <w:t xml:space="preserve">, 106, pp. 729- 768. DOI: 10.17863/CAM.12683 </w:t>
      </w:r>
      <w:r w:rsidRPr="00674A9E">
        <w:rPr>
          <w:rFonts w:ascii="Times New Roman" w:hAnsi="Times New Roman" w:cs="Times New Roman"/>
          <w:bCs/>
          <w:sz w:val="24"/>
          <w:szCs w:val="24"/>
        </w:rPr>
        <w:t>(Accessed: 26th May 2021).</w:t>
      </w:r>
    </w:p>
    <w:p w14:paraId="4BAB36AF" w14:textId="77777777" w:rsidR="00C8197E" w:rsidRPr="00C83721" w:rsidRDefault="00C8197E" w:rsidP="00C83721">
      <w:pPr>
        <w:autoSpaceDE w:val="0"/>
        <w:autoSpaceDN w:val="0"/>
        <w:adjustRightInd w:val="0"/>
        <w:spacing w:after="0" w:line="480" w:lineRule="auto"/>
        <w:rPr>
          <w:rFonts w:ascii="Times New Roman" w:eastAsia="TimesLTStd-Roman" w:hAnsi="Times New Roman" w:cs="Times New Roman"/>
          <w:sz w:val="24"/>
          <w:szCs w:val="24"/>
        </w:rPr>
      </w:pPr>
      <w:r w:rsidRPr="00C83721">
        <w:rPr>
          <w:rFonts w:ascii="Times New Roman" w:eastAsia="TimesLTStd-Roman" w:hAnsi="Times New Roman" w:cs="Times New Roman"/>
          <w:sz w:val="24"/>
          <w:szCs w:val="24"/>
        </w:rPr>
        <w:t xml:space="preserve">Ariel, B., et al. (2016) ‘Wearing body cameras increases assaults against officers and does not reduce police use of force: results from a global multisite experiment’, </w:t>
      </w:r>
      <w:r w:rsidRPr="00C83721">
        <w:rPr>
          <w:rFonts w:ascii="Times New Roman" w:eastAsia="TimesLTStd-Roman" w:hAnsi="Times New Roman" w:cs="Times New Roman"/>
          <w:i/>
          <w:iCs/>
          <w:sz w:val="24"/>
          <w:szCs w:val="24"/>
        </w:rPr>
        <w:t>European Journal of Criminology</w:t>
      </w:r>
      <w:r w:rsidRPr="00C83721">
        <w:rPr>
          <w:rFonts w:ascii="Times New Roman" w:eastAsia="TimesLTStd-Roman" w:hAnsi="Times New Roman" w:cs="Times New Roman"/>
          <w:sz w:val="24"/>
          <w:szCs w:val="24"/>
        </w:rPr>
        <w:t xml:space="preserve">, </w:t>
      </w:r>
      <w:r w:rsidRPr="00C83721">
        <w:rPr>
          <w:rFonts w:ascii="Times New Roman" w:eastAsia="TimesLTStd-Roman" w:hAnsi="Times New Roman" w:cs="Times New Roman"/>
          <w:i/>
          <w:iCs/>
          <w:sz w:val="24"/>
          <w:szCs w:val="24"/>
        </w:rPr>
        <w:t>13</w:t>
      </w:r>
      <w:r w:rsidRPr="00C83721">
        <w:rPr>
          <w:rFonts w:ascii="Times New Roman" w:eastAsia="TimesLTStd-Roman" w:hAnsi="Times New Roman" w:cs="Times New Roman"/>
          <w:sz w:val="24"/>
          <w:szCs w:val="24"/>
        </w:rPr>
        <w:t xml:space="preserve">(6), pp. 744- 755. DOI: 10.1177/1477370816643734 </w:t>
      </w:r>
      <w:r w:rsidRPr="00C83721">
        <w:rPr>
          <w:rFonts w:ascii="Times New Roman" w:hAnsi="Times New Roman" w:cs="Times New Roman"/>
          <w:bCs/>
          <w:sz w:val="24"/>
          <w:szCs w:val="24"/>
        </w:rPr>
        <w:t>(Accessed: 26th May 2021).</w:t>
      </w:r>
    </w:p>
    <w:p w14:paraId="025DBB4F" w14:textId="652F8580" w:rsidR="00C8197E" w:rsidRPr="00C83721" w:rsidRDefault="00C8197E" w:rsidP="00C83721">
      <w:pPr>
        <w:autoSpaceDE w:val="0"/>
        <w:autoSpaceDN w:val="0"/>
        <w:adjustRightInd w:val="0"/>
        <w:spacing w:after="0" w:line="480" w:lineRule="auto"/>
        <w:rPr>
          <w:rFonts w:ascii="Times New Roman" w:eastAsia="TimesLTStd-Roman" w:hAnsi="Times New Roman" w:cs="Times New Roman"/>
          <w:sz w:val="24"/>
          <w:szCs w:val="24"/>
        </w:rPr>
      </w:pPr>
      <w:r w:rsidRPr="00C83721">
        <w:rPr>
          <w:rFonts w:ascii="Times New Roman" w:eastAsia="TimesLTStd-Roman" w:hAnsi="Times New Roman" w:cs="Times New Roman"/>
          <w:sz w:val="24"/>
          <w:szCs w:val="24"/>
        </w:rPr>
        <w:t xml:space="preserve">BBC (2018a) </w:t>
      </w:r>
      <w:r w:rsidRPr="00C83721">
        <w:rPr>
          <w:rFonts w:ascii="Times New Roman" w:hAnsi="Times New Roman" w:cs="Times New Roman"/>
          <w:bCs/>
          <w:i/>
          <w:sz w:val="24"/>
          <w:szCs w:val="24"/>
        </w:rPr>
        <w:t>Westminster attacker was lawfully killed, inquest jury decides</w:t>
      </w:r>
      <w:r w:rsidRPr="00C83721">
        <w:rPr>
          <w:rFonts w:ascii="Times New Roman" w:hAnsi="Times New Roman" w:cs="Times New Roman"/>
          <w:bCs/>
          <w:sz w:val="24"/>
          <w:szCs w:val="24"/>
        </w:rPr>
        <w:t>. Available at: https://www.bbc.co.uk/news/uk-45841077 (Accessed: 26th May 2021).</w:t>
      </w:r>
    </w:p>
    <w:p w14:paraId="60E7701B"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BBC (2018b) </w:t>
      </w:r>
      <w:r w:rsidRPr="00C83721">
        <w:rPr>
          <w:rFonts w:ascii="Times New Roman" w:hAnsi="Times New Roman" w:cs="Times New Roman"/>
          <w:bCs/>
          <w:i/>
          <w:sz w:val="24"/>
          <w:szCs w:val="24"/>
        </w:rPr>
        <w:t>Westminster attack inquest: MI5 closed file on Khalid Masood</w:t>
      </w:r>
      <w:r w:rsidRPr="00C83721">
        <w:rPr>
          <w:rFonts w:ascii="Times New Roman" w:hAnsi="Times New Roman" w:cs="Times New Roman"/>
          <w:bCs/>
          <w:sz w:val="24"/>
          <w:szCs w:val="24"/>
        </w:rPr>
        <w:t xml:space="preserve">. </w:t>
      </w:r>
      <w:r w:rsidRPr="00C83721">
        <w:rPr>
          <w:rFonts w:ascii="Times New Roman" w:hAnsi="Times New Roman" w:cs="Times New Roman"/>
          <w:sz w:val="24"/>
          <w:szCs w:val="24"/>
        </w:rPr>
        <w:t>Available at: https://www.bbc.co.uk/news/uk-45657101 (Accessed: 25th May 2021).</w:t>
      </w:r>
    </w:p>
    <w:p w14:paraId="29C4B4AC"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Blumberg, D., Papazoglou, K., and Creighton, S. (2018) ‘Bruised badges: the moral risks of police work and a call for officer wellness’, </w:t>
      </w:r>
      <w:r w:rsidRPr="00C83721">
        <w:rPr>
          <w:rFonts w:ascii="Times New Roman" w:hAnsi="Times New Roman" w:cs="Times New Roman"/>
          <w:i/>
          <w:sz w:val="24"/>
          <w:szCs w:val="24"/>
        </w:rPr>
        <w:t>International Journal of Emergency Mental Health.</w:t>
      </w:r>
      <w:r w:rsidRPr="00C83721">
        <w:rPr>
          <w:rFonts w:ascii="Times New Roman" w:hAnsi="Times New Roman" w:cs="Times New Roman"/>
          <w:sz w:val="24"/>
          <w:szCs w:val="24"/>
        </w:rPr>
        <w:t xml:space="preserve"> DOI: 20. 10.4172/1522-4821.1000394. (Accessed: 25th May 2021).</w:t>
      </w:r>
    </w:p>
    <w:p w14:paraId="7A53F46F" w14:textId="65635503" w:rsidR="00C8197E" w:rsidRPr="00674A9E" w:rsidRDefault="00C8197E" w:rsidP="00C83721">
      <w:pPr>
        <w:spacing w:line="480" w:lineRule="auto"/>
        <w:rPr>
          <w:rFonts w:ascii="Times New Roman" w:hAnsi="Times New Roman" w:cs="Times New Roman"/>
          <w:sz w:val="24"/>
          <w:szCs w:val="24"/>
        </w:rPr>
      </w:pPr>
      <w:r w:rsidRPr="00674A9E">
        <w:rPr>
          <w:rFonts w:ascii="Times New Roman" w:eastAsia="Times New Roman" w:hAnsi="Times New Roman" w:cs="Times New Roman"/>
          <w:sz w:val="24"/>
          <w:szCs w:val="24"/>
          <w:lang w:val="en" w:eastAsia="en-GB"/>
        </w:rPr>
        <w:lastRenderedPageBreak/>
        <w:t>Brown, T., et al. (2010) ‘Ethics and personality: empathy and narcissism as moderators of ethical decision making in business students’</w:t>
      </w:r>
      <w:r w:rsidRPr="00674A9E">
        <w:rPr>
          <w:rFonts w:ascii="Times New Roman" w:eastAsia="Times New Roman" w:hAnsi="Times New Roman" w:cs="Times New Roman"/>
          <w:i/>
          <w:sz w:val="24"/>
          <w:szCs w:val="24"/>
          <w:lang w:val="en" w:eastAsia="en-GB"/>
        </w:rPr>
        <w:t>, Journal of Education for Business</w:t>
      </w:r>
      <w:r w:rsidRPr="00674A9E">
        <w:rPr>
          <w:rFonts w:ascii="Times New Roman" w:eastAsia="Times New Roman" w:hAnsi="Times New Roman" w:cs="Times New Roman"/>
          <w:sz w:val="24"/>
          <w:szCs w:val="24"/>
          <w:lang w:val="en" w:eastAsia="en-GB"/>
        </w:rPr>
        <w:t xml:space="preserve">, 85(4), pp. 203- 208, DOI: </w:t>
      </w:r>
      <w:hyperlink r:id="rId7" w:history="1">
        <w:r w:rsidRPr="00674A9E">
          <w:rPr>
            <w:rFonts w:ascii="Times New Roman" w:eastAsia="Times New Roman" w:hAnsi="Times New Roman" w:cs="Times New Roman"/>
            <w:sz w:val="24"/>
            <w:szCs w:val="24"/>
            <w:lang w:val="en" w:eastAsia="en-GB"/>
          </w:rPr>
          <w:t>10.1080/08832320903449501</w:t>
        </w:r>
      </w:hyperlink>
      <w:r w:rsidRPr="00674A9E">
        <w:rPr>
          <w:rFonts w:ascii="Times New Roman" w:hAnsi="Times New Roman" w:cs="Times New Roman"/>
          <w:sz w:val="24"/>
          <w:szCs w:val="24"/>
        </w:rPr>
        <w:t xml:space="preserve"> (Accessed: 25th May 2021).</w:t>
      </w:r>
      <w:r w:rsidRPr="00674A9E">
        <w:rPr>
          <w:rFonts w:ascii="Times New Roman" w:eastAsia="Times New Roman" w:hAnsi="Times New Roman" w:cs="Times New Roman"/>
          <w:sz w:val="24"/>
          <w:szCs w:val="24"/>
          <w:lang w:val="en" w:eastAsia="en-GB"/>
        </w:rPr>
        <w:t xml:space="preserve"> </w:t>
      </w:r>
    </w:p>
    <w:p w14:paraId="01D5513F" w14:textId="117B27CC" w:rsidR="00C8197E" w:rsidRPr="00C83721" w:rsidRDefault="00674A9E" w:rsidP="00C83721">
      <w:pPr>
        <w:spacing w:line="480" w:lineRule="auto"/>
        <w:rPr>
          <w:rFonts w:ascii="Times New Roman" w:hAnsi="Times New Roman" w:cs="Times New Roman"/>
          <w:sz w:val="24"/>
          <w:szCs w:val="24"/>
        </w:rPr>
      </w:pPr>
      <w:r w:rsidRPr="00674A9E">
        <w:rPr>
          <w:rFonts w:ascii="Times New Roman" w:hAnsi="Times New Roman" w:cs="Times New Roman"/>
          <w:sz w:val="24"/>
          <w:szCs w:val="24"/>
        </w:rPr>
        <w:t xml:space="preserve">Bryant, R., and Bryant, S. </w:t>
      </w:r>
      <w:r w:rsidR="00C8197E" w:rsidRPr="00674A9E">
        <w:rPr>
          <w:rFonts w:ascii="Times New Roman" w:hAnsi="Times New Roman" w:cs="Times New Roman"/>
          <w:sz w:val="24"/>
          <w:szCs w:val="24"/>
        </w:rPr>
        <w:t xml:space="preserve">(2020) </w:t>
      </w:r>
      <w:r w:rsidR="00C8197E" w:rsidRPr="00674A9E">
        <w:rPr>
          <w:rFonts w:ascii="Times New Roman" w:hAnsi="Times New Roman" w:cs="Times New Roman"/>
          <w:i/>
          <w:sz w:val="24"/>
          <w:szCs w:val="24"/>
        </w:rPr>
        <w:t>Blackstone’s handbook for policing students</w:t>
      </w:r>
      <w:r w:rsidR="00C8197E" w:rsidRPr="00674A9E">
        <w:rPr>
          <w:rFonts w:ascii="Times New Roman" w:hAnsi="Times New Roman" w:cs="Times New Roman"/>
          <w:sz w:val="24"/>
          <w:szCs w:val="24"/>
        </w:rPr>
        <w:t>. 14th</w:t>
      </w:r>
      <w:r w:rsidR="00C8197E" w:rsidRPr="00674A9E">
        <w:rPr>
          <w:rFonts w:ascii="Times New Roman" w:hAnsi="Times New Roman" w:cs="Times New Roman"/>
          <w:sz w:val="24"/>
          <w:szCs w:val="24"/>
          <w:vertAlign w:val="superscript"/>
        </w:rPr>
        <w:t xml:space="preserve"> </w:t>
      </w:r>
      <w:r w:rsidR="00C8197E" w:rsidRPr="00674A9E">
        <w:rPr>
          <w:rFonts w:ascii="Times New Roman" w:hAnsi="Times New Roman" w:cs="Times New Roman"/>
          <w:sz w:val="24"/>
          <w:szCs w:val="24"/>
        </w:rPr>
        <w:t>Ed. Oxford University Press.</w:t>
      </w:r>
    </w:p>
    <w:p w14:paraId="6F9A885E"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Caldero, M., and Crank, J. (2011)</w:t>
      </w:r>
      <w:r w:rsidRPr="00C83721">
        <w:rPr>
          <w:rFonts w:ascii="Times New Roman" w:hAnsi="Times New Roman" w:cs="Times New Roman"/>
          <w:i/>
          <w:sz w:val="24"/>
          <w:szCs w:val="24"/>
        </w:rPr>
        <w:t xml:space="preserve"> Police ethics: The corruption of noble cause</w:t>
      </w:r>
      <w:r w:rsidRPr="00C83721">
        <w:rPr>
          <w:rFonts w:ascii="Times New Roman" w:hAnsi="Times New Roman" w:cs="Times New Roman"/>
          <w:sz w:val="24"/>
          <w:szCs w:val="24"/>
        </w:rPr>
        <w:t>. 3rd Ed. Abingdon, United Kingdom: Routledge.</w:t>
      </w:r>
    </w:p>
    <w:p w14:paraId="166E7DFB" w14:textId="104DB5EF"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shd w:val="clear" w:color="auto" w:fill="FFFFFF"/>
        </w:rPr>
        <w:t>Cockcroft, T.</w:t>
      </w:r>
      <w:r w:rsidRPr="00C83721">
        <w:rPr>
          <w:rStyle w:val="Hyperlink"/>
          <w:rFonts w:ascii="Times New Roman" w:hAnsi="Times New Roman" w:cs="Times New Roman"/>
          <w:sz w:val="24"/>
          <w:szCs w:val="24"/>
          <w:shd w:val="clear" w:color="auto" w:fill="FFFFFF"/>
        </w:rPr>
        <w:t>,</w:t>
      </w:r>
      <w:r w:rsidRPr="00C83721">
        <w:rPr>
          <w:rFonts w:ascii="Times New Roman" w:hAnsi="Times New Roman" w:cs="Times New Roman"/>
          <w:sz w:val="24"/>
          <w:szCs w:val="24"/>
          <w:shd w:val="clear" w:color="auto" w:fill="FFFFFF"/>
        </w:rPr>
        <w:t> and Beattie, I. (2009) ‘Shifting cultures: managerialism and the rise of “performance’, </w:t>
      </w:r>
      <w:r w:rsidRPr="00C83721">
        <w:rPr>
          <w:rFonts w:ascii="Times New Roman" w:hAnsi="Times New Roman" w:cs="Times New Roman"/>
          <w:i/>
          <w:iCs/>
          <w:sz w:val="24"/>
          <w:szCs w:val="24"/>
        </w:rPr>
        <w:t>Policing: An International Journal</w:t>
      </w:r>
      <w:r w:rsidRPr="00C83721">
        <w:rPr>
          <w:rFonts w:ascii="Times New Roman" w:hAnsi="Times New Roman" w:cs="Times New Roman"/>
          <w:sz w:val="24"/>
          <w:szCs w:val="24"/>
          <w:shd w:val="clear" w:color="auto" w:fill="FFFFFF"/>
        </w:rPr>
        <w:t>, 32 (3), pp. 526- 540. DOI: 10.1108/13639510910981644</w:t>
      </w:r>
      <w:r w:rsidRPr="00C83721">
        <w:rPr>
          <w:rStyle w:val="Hyperlink"/>
          <w:rFonts w:ascii="Times New Roman" w:hAnsi="Times New Roman" w:cs="Times New Roman"/>
          <w:sz w:val="24"/>
          <w:szCs w:val="24"/>
          <w:shd w:val="clear" w:color="auto" w:fill="FFFFFF"/>
        </w:rPr>
        <w:t xml:space="preserve"> </w:t>
      </w:r>
      <w:r w:rsidRPr="00C83721">
        <w:rPr>
          <w:rFonts w:ascii="Times New Roman" w:hAnsi="Times New Roman" w:cs="Times New Roman"/>
          <w:sz w:val="24"/>
          <w:szCs w:val="24"/>
        </w:rPr>
        <w:t>(Accessed: 26th May 2021).</w:t>
      </w:r>
    </w:p>
    <w:p w14:paraId="27E3CC18"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College of Policing (2013) </w:t>
      </w:r>
      <w:r w:rsidRPr="00C83721">
        <w:rPr>
          <w:rFonts w:ascii="Times New Roman" w:hAnsi="Times New Roman" w:cs="Times New Roman"/>
          <w:i/>
          <w:sz w:val="24"/>
          <w:szCs w:val="24"/>
        </w:rPr>
        <w:t>Risk.</w:t>
      </w:r>
      <w:r w:rsidRPr="00C83721">
        <w:rPr>
          <w:rFonts w:ascii="Times New Roman" w:hAnsi="Times New Roman" w:cs="Times New Roman"/>
          <w:sz w:val="24"/>
          <w:szCs w:val="24"/>
        </w:rPr>
        <w:t xml:space="preserve"> Available at: https://www.app.college.police.uk/app-content/risk-2/risk/ (Accessed: 26th May 2021).</w:t>
      </w:r>
    </w:p>
    <w:p w14:paraId="69197A40"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College of Policing (2014a) </w:t>
      </w:r>
      <w:r w:rsidRPr="00C83721">
        <w:rPr>
          <w:rFonts w:ascii="Times New Roman" w:hAnsi="Times New Roman" w:cs="Times New Roman"/>
          <w:i/>
          <w:sz w:val="24"/>
          <w:szCs w:val="24"/>
        </w:rPr>
        <w:t>Code of ethics</w:t>
      </w:r>
      <w:r w:rsidRPr="00C83721">
        <w:rPr>
          <w:rFonts w:ascii="Times New Roman" w:hAnsi="Times New Roman" w:cs="Times New Roman"/>
          <w:sz w:val="24"/>
          <w:szCs w:val="24"/>
        </w:rPr>
        <w:t>. Available at: https://assets.publishing.service.gov.uk/government/uploads/system/uploads/attachment_data/file/341643/Code_of_Ethics_2014_Web_Accessible.pdf (Accessed: 25th May 2021).</w:t>
      </w:r>
    </w:p>
    <w:p w14:paraId="1173D8AC"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College of Policing (2014b) </w:t>
      </w:r>
      <w:r w:rsidRPr="00C83721">
        <w:rPr>
          <w:rFonts w:ascii="Times New Roman" w:hAnsi="Times New Roman" w:cs="Times New Roman"/>
          <w:i/>
          <w:sz w:val="24"/>
          <w:szCs w:val="24"/>
        </w:rPr>
        <w:t>National decision model.</w:t>
      </w:r>
      <w:r w:rsidRPr="00C83721">
        <w:rPr>
          <w:rFonts w:ascii="Times New Roman" w:hAnsi="Times New Roman" w:cs="Times New Roman"/>
          <w:sz w:val="24"/>
          <w:szCs w:val="24"/>
        </w:rPr>
        <w:t xml:space="preserve"> Available at: https://www.app.college.police.uk/app-content/national-decision-model/the-national-decision-model/ (Accessed: 25th May 2021).</w:t>
      </w:r>
    </w:p>
    <w:p w14:paraId="244BF5C9"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shd w:val="clear" w:color="auto" w:fill="FFFFFF"/>
        </w:rPr>
        <w:t>Donovan, K., and Klahm, C. (2015) ‘The role of entertainment media in perceptions of police use of force’, </w:t>
      </w:r>
      <w:r w:rsidRPr="00C83721">
        <w:rPr>
          <w:rFonts w:ascii="Times New Roman" w:hAnsi="Times New Roman" w:cs="Times New Roman"/>
          <w:i/>
          <w:iCs/>
          <w:sz w:val="24"/>
          <w:szCs w:val="24"/>
          <w:shd w:val="clear" w:color="auto" w:fill="FFFFFF"/>
        </w:rPr>
        <w:t>Criminal Justice and Behaviour</w:t>
      </w:r>
      <w:r w:rsidRPr="00C83721">
        <w:rPr>
          <w:rFonts w:ascii="Times New Roman" w:hAnsi="Times New Roman" w:cs="Times New Roman"/>
          <w:sz w:val="24"/>
          <w:szCs w:val="24"/>
          <w:shd w:val="clear" w:color="auto" w:fill="FFFFFF"/>
        </w:rPr>
        <w:t>, </w:t>
      </w:r>
      <w:r w:rsidRPr="00C83721">
        <w:rPr>
          <w:rFonts w:ascii="Times New Roman" w:hAnsi="Times New Roman" w:cs="Times New Roman"/>
          <w:iCs/>
          <w:sz w:val="24"/>
          <w:szCs w:val="24"/>
          <w:shd w:val="clear" w:color="auto" w:fill="FFFFFF"/>
        </w:rPr>
        <w:t xml:space="preserve">42 </w:t>
      </w:r>
      <w:r w:rsidRPr="00C83721">
        <w:rPr>
          <w:rFonts w:ascii="Times New Roman" w:hAnsi="Times New Roman" w:cs="Times New Roman"/>
          <w:sz w:val="24"/>
          <w:szCs w:val="24"/>
          <w:shd w:val="clear" w:color="auto" w:fill="FFFFFF"/>
        </w:rPr>
        <w:t xml:space="preserve">(12), pp. 1261- 1281. </w:t>
      </w:r>
    </w:p>
    <w:p w14:paraId="1120D572"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Edwards, J., (2012) </w:t>
      </w:r>
      <w:r w:rsidRPr="00C83721">
        <w:rPr>
          <w:rFonts w:ascii="Times New Roman" w:hAnsi="Times New Roman" w:cs="Times New Roman"/>
          <w:i/>
          <w:sz w:val="24"/>
          <w:szCs w:val="24"/>
        </w:rPr>
        <w:t xml:space="preserve">Ethical decision-making: a treatise into the role of ethics in 21st century policing. </w:t>
      </w:r>
      <w:r w:rsidRPr="00C83721">
        <w:rPr>
          <w:rFonts w:ascii="Times New Roman" w:hAnsi="Times New Roman" w:cs="Times New Roman"/>
          <w:sz w:val="24"/>
          <w:szCs w:val="24"/>
        </w:rPr>
        <w:t>United Kingdom: London Metropolitan University.</w:t>
      </w:r>
    </w:p>
    <w:p w14:paraId="33A93D72"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lastRenderedPageBreak/>
        <w:t xml:space="preserve">Home Office (2010) </w:t>
      </w:r>
      <w:r w:rsidRPr="00C83721">
        <w:rPr>
          <w:rFonts w:ascii="Times New Roman" w:hAnsi="Times New Roman" w:cs="Times New Roman"/>
          <w:i/>
          <w:sz w:val="24"/>
          <w:szCs w:val="24"/>
        </w:rPr>
        <w:t>Code of practice</w:t>
      </w:r>
      <w:r w:rsidRPr="00C83721">
        <w:rPr>
          <w:rFonts w:ascii="Times New Roman" w:hAnsi="Times New Roman" w:cs="Times New Roman"/>
          <w:sz w:val="24"/>
          <w:szCs w:val="24"/>
        </w:rPr>
        <w:t>. Available at: https://assets.publishing.service.gov.uk/government/uploads/system/uploads/attachment_data/file/243554/9999102808.pdf (Accessed: 26th May 2021).</w:t>
      </w:r>
    </w:p>
    <w:p w14:paraId="7EA71FBE"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Independent (2014) </w:t>
      </w:r>
      <w:r w:rsidRPr="00C83721">
        <w:rPr>
          <w:rFonts w:ascii="Times New Roman" w:hAnsi="Times New Roman" w:cs="Times New Roman"/>
          <w:i/>
          <w:sz w:val="24"/>
          <w:szCs w:val="24"/>
          <w:lang w:val="en"/>
        </w:rPr>
        <w:t>Chief whip andrew mitchell resigns over 'plebgate'.</w:t>
      </w:r>
      <w:r w:rsidRPr="00C83721">
        <w:rPr>
          <w:rFonts w:ascii="Times New Roman" w:hAnsi="Times New Roman" w:cs="Times New Roman"/>
          <w:sz w:val="24"/>
          <w:szCs w:val="24"/>
          <w:lang w:val="en"/>
        </w:rPr>
        <w:t xml:space="preserve"> Available at: https://www.independent.co.uk/news/uk/politics/chief-whip-andrew-mitchell-resigns-over-plebgate-8218881.html (Accessed: 27th May 2021).</w:t>
      </w:r>
    </w:p>
    <w:p w14:paraId="6C79BA5A"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Lincolnshire Police (2015) </w:t>
      </w:r>
      <w:r w:rsidRPr="00C83721">
        <w:rPr>
          <w:rFonts w:ascii="Times New Roman" w:hAnsi="Times New Roman" w:cs="Times New Roman"/>
          <w:i/>
          <w:sz w:val="24"/>
          <w:szCs w:val="24"/>
        </w:rPr>
        <w:t>Code of ethics</w:t>
      </w:r>
      <w:r w:rsidRPr="00C83721">
        <w:rPr>
          <w:rFonts w:ascii="Times New Roman" w:hAnsi="Times New Roman" w:cs="Times New Roman"/>
          <w:sz w:val="24"/>
          <w:szCs w:val="24"/>
        </w:rPr>
        <w:t>. Available at: https://passthrough.fw-notify.net/download/507568/https://www.lincs.police.uk/media/2135/code-of-ethics-booklet.pdf (Accessed: 25th May 2021).</w:t>
      </w:r>
    </w:p>
    <w:p w14:paraId="14EEF221"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MacVean, A. and Neyroud, P. (2012) </w:t>
      </w:r>
      <w:r w:rsidRPr="00C83721">
        <w:rPr>
          <w:rFonts w:ascii="Times New Roman" w:hAnsi="Times New Roman" w:cs="Times New Roman"/>
          <w:i/>
          <w:iCs/>
          <w:sz w:val="24"/>
          <w:szCs w:val="24"/>
        </w:rPr>
        <w:t>Police ethics and values</w:t>
      </w:r>
      <w:r w:rsidRPr="00C83721">
        <w:rPr>
          <w:rFonts w:ascii="Times New Roman" w:hAnsi="Times New Roman" w:cs="Times New Roman"/>
          <w:sz w:val="24"/>
          <w:szCs w:val="24"/>
        </w:rPr>
        <w:t>. Learning Matters.</w:t>
      </w:r>
    </w:p>
    <w:p w14:paraId="2DCB90F7" w14:textId="247EFD33"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Marsden, M., et al., (2020) ‘Investigating police officers' perceptions of their role in pathways to mental healthcare’</w:t>
      </w:r>
      <w:r w:rsidR="00674A9E">
        <w:rPr>
          <w:rFonts w:ascii="Times New Roman" w:hAnsi="Times New Roman" w:cs="Times New Roman"/>
          <w:sz w:val="24"/>
          <w:szCs w:val="24"/>
        </w:rPr>
        <w:t>,</w:t>
      </w:r>
      <w:r w:rsidRPr="00C83721">
        <w:rPr>
          <w:rFonts w:ascii="Times New Roman" w:hAnsi="Times New Roman" w:cs="Times New Roman"/>
          <w:sz w:val="24"/>
          <w:szCs w:val="24"/>
        </w:rPr>
        <w:t xml:space="preserve"> </w:t>
      </w:r>
      <w:r w:rsidRPr="00C83721">
        <w:rPr>
          <w:rFonts w:ascii="Times New Roman" w:hAnsi="Times New Roman" w:cs="Times New Roman"/>
          <w:i/>
          <w:iCs/>
          <w:sz w:val="24"/>
          <w:szCs w:val="24"/>
        </w:rPr>
        <w:t>Health &amp; Social Care in the Community</w:t>
      </w:r>
      <w:r w:rsidRPr="00C83721">
        <w:rPr>
          <w:rFonts w:ascii="Times New Roman" w:hAnsi="Times New Roman" w:cs="Times New Roman"/>
          <w:sz w:val="24"/>
          <w:szCs w:val="24"/>
        </w:rPr>
        <w:t xml:space="preserve">’, </w:t>
      </w:r>
      <w:r w:rsidRPr="00C83721">
        <w:rPr>
          <w:rFonts w:ascii="Times New Roman" w:hAnsi="Times New Roman" w:cs="Times New Roman"/>
          <w:i/>
          <w:iCs/>
          <w:sz w:val="24"/>
          <w:szCs w:val="24"/>
        </w:rPr>
        <w:t>28</w:t>
      </w:r>
      <w:r w:rsidRPr="00C83721">
        <w:rPr>
          <w:rFonts w:ascii="Times New Roman" w:hAnsi="Times New Roman" w:cs="Times New Roman"/>
          <w:sz w:val="24"/>
          <w:szCs w:val="24"/>
        </w:rPr>
        <w:t>(3), pp. 913- 921.</w:t>
      </w:r>
      <w:r w:rsidRPr="00C83721">
        <w:rPr>
          <w:rFonts w:ascii="Times New Roman" w:hAnsi="Times New Roman" w:cs="Times New Roman"/>
          <w:sz w:val="24"/>
          <w:szCs w:val="24"/>
          <w:lang w:val="en"/>
        </w:rPr>
        <w:t xml:space="preserve"> </w:t>
      </w:r>
      <w:hyperlink r:id="rId8" w:history="1">
        <w:r w:rsidRPr="00C83721">
          <w:rPr>
            <w:rFonts w:ascii="Times New Roman" w:hAnsi="Times New Roman" w:cs="Times New Roman"/>
            <w:bCs/>
            <w:sz w:val="24"/>
            <w:szCs w:val="24"/>
            <w:lang w:val="en"/>
          </w:rPr>
          <w:t>DOI: 10.1111/hsc.12922</w:t>
        </w:r>
      </w:hyperlink>
      <w:r w:rsidRPr="00C83721">
        <w:rPr>
          <w:rFonts w:ascii="Times New Roman" w:hAnsi="Times New Roman" w:cs="Times New Roman"/>
          <w:sz w:val="24"/>
          <w:szCs w:val="24"/>
          <w:lang w:val="en"/>
        </w:rPr>
        <w:t xml:space="preserve"> (Accessed: 27th May 2021).</w:t>
      </w:r>
    </w:p>
    <w:p w14:paraId="75851750" w14:textId="3CE604B8" w:rsidR="00C8197E" w:rsidRPr="00C83721" w:rsidRDefault="00C8197E" w:rsidP="00C83721">
      <w:pPr>
        <w:spacing w:line="480" w:lineRule="auto"/>
        <w:rPr>
          <w:rFonts w:ascii="Times New Roman" w:hAnsi="Times New Roman" w:cs="Times New Roman"/>
          <w:sz w:val="24"/>
          <w:szCs w:val="24"/>
          <w:lang w:val="en"/>
        </w:rPr>
      </w:pPr>
      <w:r w:rsidRPr="00C83721">
        <w:rPr>
          <w:rFonts w:ascii="Times New Roman" w:hAnsi="Times New Roman" w:cs="Times New Roman"/>
          <w:sz w:val="24"/>
          <w:szCs w:val="24"/>
          <w:lang w:val="en"/>
        </w:rPr>
        <w:t xml:space="preserve">Mills, A. (2003) ‘Ethical decision making and policing ‐ the challenge for police leadership’, </w:t>
      </w:r>
      <w:r w:rsidRPr="00C83721">
        <w:rPr>
          <w:rFonts w:ascii="Times New Roman" w:hAnsi="Times New Roman" w:cs="Times New Roman"/>
          <w:i/>
          <w:iCs/>
          <w:sz w:val="24"/>
          <w:szCs w:val="24"/>
          <w:lang w:val="en"/>
        </w:rPr>
        <w:t>Journal of Financial Crime</w:t>
      </w:r>
      <w:r w:rsidRPr="00C83721">
        <w:rPr>
          <w:rFonts w:ascii="Times New Roman" w:hAnsi="Times New Roman" w:cs="Times New Roman"/>
          <w:sz w:val="24"/>
          <w:szCs w:val="24"/>
          <w:lang w:val="en"/>
        </w:rPr>
        <w:t>, 10(4), pp. 331- 335. DOI: 10.1108/13590790310808871 (Accessed: 27th May 2021).</w:t>
      </w:r>
    </w:p>
    <w:p w14:paraId="0DDC5220" w14:textId="40726401" w:rsidR="00C8197E" w:rsidRPr="00C83721" w:rsidRDefault="00C8197E" w:rsidP="00C83721">
      <w:pPr>
        <w:spacing w:line="480" w:lineRule="auto"/>
        <w:rPr>
          <w:rFonts w:ascii="Times New Roman" w:hAnsi="Times New Roman" w:cs="Times New Roman"/>
          <w:sz w:val="24"/>
          <w:szCs w:val="24"/>
          <w:lang w:val="en"/>
        </w:rPr>
      </w:pPr>
      <w:r w:rsidRPr="00C83721">
        <w:rPr>
          <w:rFonts w:ascii="Times New Roman" w:hAnsi="Times New Roman" w:cs="Times New Roman"/>
          <w:sz w:val="24"/>
          <w:szCs w:val="24"/>
          <w:shd w:val="clear" w:color="auto" w:fill="FFFFFF"/>
        </w:rPr>
        <w:t xml:space="preserve">Myhill, A. and Johnson, K., (2016) </w:t>
      </w:r>
      <w:r w:rsidR="00674A9E">
        <w:rPr>
          <w:rFonts w:ascii="Times New Roman" w:hAnsi="Times New Roman" w:cs="Times New Roman"/>
          <w:sz w:val="24"/>
          <w:szCs w:val="24"/>
          <w:shd w:val="clear" w:color="auto" w:fill="FFFFFF"/>
        </w:rPr>
        <w:t>‘</w:t>
      </w:r>
      <w:r w:rsidRPr="00C83721">
        <w:rPr>
          <w:rFonts w:ascii="Times New Roman" w:hAnsi="Times New Roman" w:cs="Times New Roman"/>
          <w:sz w:val="24"/>
          <w:szCs w:val="24"/>
          <w:shd w:val="clear" w:color="auto" w:fill="FFFFFF"/>
        </w:rPr>
        <w:t>Police use of discretion in response to domestic violence</w:t>
      </w:r>
      <w:r w:rsidR="00674A9E">
        <w:rPr>
          <w:rFonts w:ascii="Times New Roman" w:hAnsi="Times New Roman" w:cs="Times New Roman"/>
          <w:sz w:val="24"/>
          <w:szCs w:val="24"/>
          <w:shd w:val="clear" w:color="auto" w:fill="FFFFFF"/>
        </w:rPr>
        <w:t>’,</w:t>
      </w:r>
      <w:r w:rsidRPr="00C83721">
        <w:rPr>
          <w:rFonts w:ascii="Times New Roman" w:hAnsi="Times New Roman" w:cs="Times New Roman"/>
          <w:sz w:val="24"/>
          <w:szCs w:val="24"/>
          <w:shd w:val="clear" w:color="auto" w:fill="FFFFFF"/>
        </w:rPr>
        <w:t> </w:t>
      </w:r>
      <w:r w:rsidRPr="00C83721">
        <w:rPr>
          <w:rFonts w:ascii="Times New Roman" w:hAnsi="Times New Roman" w:cs="Times New Roman"/>
          <w:i/>
          <w:iCs/>
          <w:sz w:val="24"/>
          <w:szCs w:val="24"/>
          <w:shd w:val="clear" w:color="auto" w:fill="FFFFFF"/>
        </w:rPr>
        <w:t>Criminology &amp; Criminal Justice</w:t>
      </w:r>
      <w:r w:rsidRPr="00C83721">
        <w:rPr>
          <w:rFonts w:ascii="Times New Roman" w:hAnsi="Times New Roman" w:cs="Times New Roman"/>
          <w:sz w:val="24"/>
          <w:szCs w:val="24"/>
          <w:shd w:val="clear" w:color="auto" w:fill="FFFFFF"/>
        </w:rPr>
        <w:t>, </w:t>
      </w:r>
      <w:r w:rsidRPr="00C83721">
        <w:rPr>
          <w:rFonts w:ascii="Times New Roman" w:hAnsi="Times New Roman" w:cs="Times New Roman"/>
          <w:i/>
          <w:iCs/>
          <w:sz w:val="24"/>
          <w:szCs w:val="24"/>
          <w:shd w:val="clear" w:color="auto" w:fill="FFFFFF"/>
        </w:rPr>
        <w:t>16</w:t>
      </w:r>
      <w:r w:rsidRPr="00C83721">
        <w:rPr>
          <w:rFonts w:ascii="Times New Roman" w:hAnsi="Times New Roman" w:cs="Times New Roman"/>
          <w:sz w:val="24"/>
          <w:szCs w:val="24"/>
          <w:shd w:val="clear" w:color="auto" w:fill="FFFFFF"/>
        </w:rPr>
        <w:t>(1), pp. 3- 20.</w:t>
      </w:r>
      <w:r w:rsidRPr="00C83721">
        <w:rPr>
          <w:rFonts w:ascii="Times New Roman" w:hAnsi="Times New Roman" w:cs="Times New Roman"/>
          <w:sz w:val="24"/>
          <w:szCs w:val="24"/>
        </w:rPr>
        <w:t xml:space="preserve"> DOI: 10.1177/1748895815590202 </w:t>
      </w:r>
      <w:r w:rsidRPr="00C83721">
        <w:rPr>
          <w:rFonts w:ascii="Times New Roman" w:hAnsi="Times New Roman" w:cs="Times New Roman"/>
          <w:sz w:val="24"/>
          <w:szCs w:val="24"/>
          <w:lang w:val="en"/>
        </w:rPr>
        <w:t>(Accessed: 27th May 2021).</w:t>
      </w:r>
    </w:p>
    <w:p w14:paraId="5847450E" w14:textId="3BDE9E89" w:rsidR="00C8197E" w:rsidRPr="00C83721" w:rsidRDefault="00C8197E" w:rsidP="00C83721">
      <w:pPr>
        <w:shd w:val="clear" w:color="auto" w:fill="FFFFFF"/>
        <w:spacing w:line="480" w:lineRule="auto"/>
        <w:rPr>
          <w:rFonts w:ascii="Times New Roman" w:hAnsi="Times New Roman" w:cs="Times New Roman"/>
          <w:color w:val="2A2A2A"/>
          <w:sz w:val="24"/>
          <w:szCs w:val="24"/>
          <w:lang w:val="en"/>
        </w:rPr>
      </w:pPr>
      <w:r w:rsidRPr="00C83721">
        <w:rPr>
          <w:rFonts w:ascii="Times New Roman" w:hAnsi="Times New Roman" w:cs="Times New Roman"/>
          <w:color w:val="222222"/>
          <w:sz w:val="24"/>
          <w:szCs w:val="24"/>
        </w:rPr>
        <w:t>N</w:t>
      </w:r>
      <w:r w:rsidRPr="00C83721">
        <w:rPr>
          <w:rFonts w:ascii="Times New Roman" w:hAnsi="Times New Roman" w:cs="Times New Roman"/>
          <w:sz w:val="24"/>
          <w:szCs w:val="24"/>
        </w:rPr>
        <w:t xml:space="preserve">oga, H., et al., (2015) ‘The development of a mental health screening tool and referral pathway for police custody’, </w:t>
      </w:r>
      <w:r w:rsidRPr="00C83721">
        <w:rPr>
          <w:rFonts w:ascii="Times New Roman" w:hAnsi="Times New Roman" w:cs="Times New Roman"/>
          <w:i/>
          <w:iCs/>
          <w:sz w:val="24"/>
          <w:szCs w:val="24"/>
        </w:rPr>
        <w:t>The European Journal of Public Health</w:t>
      </w:r>
      <w:r w:rsidRPr="00C83721">
        <w:rPr>
          <w:rFonts w:ascii="Times New Roman" w:hAnsi="Times New Roman" w:cs="Times New Roman"/>
          <w:sz w:val="24"/>
          <w:szCs w:val="24"/>
        </w:rPr>
        <w:t xml:space="preserve">, </w:t>
      </w:r>
      <w:r w:rsidRPr="00C83721">
        <w:rPr>
          <w:rFonts w:ascii="Times New Roman" w:hAnsi="Times New Roman" w:cs="Times New Roman"/>
          <w:i/>
          <w:iCs/>
          <w:sz w:val="24"/>
          <w:szCs w:val="24"/>
        </w:rPr>
        <w:t>25</w:t>
      </w:r>
      <w:r w:rsidRPr="00C83721">
        <w:rPr>
          <w:rFonts w:ascii="Times New Roman" w:hAnsi="Times New Roman" w:cs="Times New Roman"/>
          <w:sz w:val="24"/>
          <w:szCs w:val="24"/>
        </w:rPr>
        <w:t>(2), pp. 237- 242.</w:t>
      </w:r>
      <w:r w:rsidRPr="00C83721">
        <w:rPr>
          <w:rFonts w:ascii="Times New Roman" w:hAnsi="Times New Roman" w:cs="Times New Roman"/>
          <w:sz w:val="24"/>
          <w:szCs w:val="24"/>
          <w:lang w:val="en"/>
        </w:rPr>
        <w:t xml:space="preserve"> DOI: 10.1093/eurpub/cku160 (Accessed: 28th May 2021).</w:t>
      </w:r>
    </w:p>
    <w:p w14:paraId="4131031A"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lastRenderedPageBreak/>
        <w:t xml:space="preserve">Police Oracle (2014) </w:t>
      </w:r>
      <w:r w:rsidRPr="00C83721">
        <w:rPr>
          <w:rFonts w:ascii="Times New Roman" w:hAnsi="Times New Roman" w:cs="Times New Roman"/>
          <w:i/>
          <w:sz w:val="24"/>
          <w:szCs w:val="24"/>
        </w:rPr>
        <w:t>Plebgate officers take legal action against the IPCC</w:t>
      </w:r>
      <w:r w:rsidRPr="00C83721">
        <w:rPr>
          <w:rFonts w:ascii="Times New Roman" w:hAnsi="Times New Roman" w:cs="Times New Roman"/>
          <w:sz w:val="24"/>
          <w:szCs w:val="24"/>
        </w:rPr>
        <w:t>. Available at: https://www.policeoracle.com/news/Staff+Associations/2014/Jan/13/Plebgate-officers-take-legal-action-against-IPCC_77062.html (Accessed: 25th December 2021).</w:t>
      </w:r>
    </w:p>
    <w:p w14:paraId="1050CE32"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i/>
          <w:sz w:val="24"/>
          <w:szCs w:val="24"/>
        </w:rPr>
        <w:t>Police Act 1996</w:t>
      </w:r>
      <w:r w:rsidRPr="00C83721">
        <w:rPr>
          <w:rFonts w:ascii="Times New Roman" w:hAnsi="Times New Roman" w:cs="Times New Roman"/>
          <w:sz w:val="24"/>
          <w:szCs w:val="24"/>
        </w:rPr>
        <w:t>, c. 16. Available at: https://www.legislation.gov.uk/ukpga/1996/16/section/39A (Accessed: 26th May 2021).</w:t>
      </w:r>
    </w:p>
    <w:p w14:paraId="07030E2A"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i/>
          <w:sz w:val="24"/>
          <w:szCs w:val="24"/>
        </w:rPr>
        <w:t>Police Regulations 2012</w:t>
      </w:r>
      <w:r w:rsidRPr="00C83721">
        <w:rPr>
          <w:rFonts w:ascii="Times New Roman" w:hAnsi="Times New Roman" w:cs="Times New Roman"/>
          <w:sz w:val="24"/>
          <w:szCs w:val="24"/>
        </w:rPr>
        <w:t>, c. 2632. Available at: https://www.legislation.gov.uk/uksi/2012/2632/contents/made (Accessed: 27th May 2021).</w:t>
      </w:r>
    </w:p>
    <w:p w14:paraId="1B430500" w14:textId="77777777"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The Guardian (2014) </w:t>
      </w:r>
      <w:r w:rsidRPr="00C83721">
        <w:rPr>
          <w:rFonts w:ascii="Times New Roman" w:hAnsi="Times New Roman" w:cs="Times New Roman"/>
          <w:bCs/>
          <w:i/>
          <w:color w:val="121212"/>
          <w:sz w:val="24"/>
          <w:szCs w:val="24"/>
          <w:lang w:val="en"/>
        </w:rPr>
        <w:t>Plebgate row: police officer pleads guilty.</w:t>
      </w:r>
      <w:r w:rsidRPr="00C83721">
        <w:rPr>
          <w:rFonts w:ascii="Times New Roman" w:hAnsi="Times New Roman" w:cs="Times New Roman"/>
          <w:bCs/>
          <w:color w:val="121212"/>
          <w:sz w:val="24"/>
          <w:szCs w:val="24"/>
          <w:lang w:val="en"/>
        </w:rPr>
        <w:t xml:space="preserve"> Available at: https://www.theguardian.com/uk-news/2014/jan/10/plebgate-row-police-officer-pleads-guilty (Accessed: 26th May 2021).</w:t>
      </w:r>
    </w:p>
    <w:p w14:paraId="75239D20" w14:textId="089727DD" w:rsidR="00C8197E" w:rsidRDefault="00674A9E" w:rsidP="00C83721">
      <w:pPr>
        <w:spacing w:line="480" w:lineRule="auto"/>
        <w:rPr>
          <w:rFonts w:ascii="Times New Roman" w:hAnsi="Times New Roman" w:cs="Times New Roman"/>
          <w:sz w:val="24"/>
          <w:szCs w:val="24"/>
          <w:lang w:val="en"/>
        </w:rPr>
      </w:pPr>
      <w:r w:rsidRPr="00674A9E">
        <w:rPr>
          <w:rFonts w:ascii="Times New Roman" w:hAnsi="Times New Roman" w:cs="Times New Roman"/>
          <w:sz w:val="24"/>
          <w:szCs w:val="24"/>
        </w:rPr>
        <w:t>Trujillo, M. and Ross, S.</w:t>
      </w:r>
      <w:r w:rsidR="00C8197E" w:rsidRPr="00674A9E">
        <w:rPr>
          <w:rFonts w:ascii="Times New Roman" w:hAnsi="Times New Roman" w:cs="Times New Roman"/>
          <w:sz w:val="24"/>
          <w:szCs w:val="24"/>
        </w:rPr>
        <w:t xml:space="preserve"> (2008) ‘Police response to domestic violence: making decisions about risk and risk management’, </w:t>
      </w:r>
      <w:r w:rsidR="00C8197E" w:rsidRPr="00674A9E">
        <w:rPr>
          <w:rFonts w:ascii="Times New Roman" w:hAnsi="Times New Roman" w:cs="Times New Roman"/>
          <w:i/>
          <w:iCs/>
          <w:sz w:val="24"/>
          <w:szCs w:val="24"/>
        </w:rPr>
        <w:t>Journal of Interpersonal Violence</w:t>
      </w:r>
      <w:r w:rsidR="00C8197E" w:rsidRPr="00674A9E">
        <w:rPr>
          <w:rFonts w:ascii="Times New Roman" w:hAnsi="Times New Roman" w:cs="Times New Roman"/>
          <w:sz w:val="24"/>
          <w:szCs w:val="24"/>
        </w:rPr>
        <w:t xml:space="preserve">, 23(4), pp. 454- 473. DOI: </w:t>
      </w:r>
      <w:hyperlink r:id="rId9" w:history="1">
        <w:r w:rsidR="00C8197E" w:rsidRPr="00674A9E">
          <w:rPr>
            <w:rFonts w:ascii="Times New Roman" w:hAnsi="Times New Roman" w:cs="Times New Roman"/>
            <w:sz w:val="24"/>
            <w:szCs w:val="24"/>
          </w:rPr>
          <w:t>10.1177/0886260507312943</w:t>
        </w:r>
      </w:hyperlink>
      <w:r w:rsidR="00C8197E" w:rsidRPr="00674A9E">
        <w:rPr>
          <w:rFonts w:ascii="Times New Roman" w:hAnsi="Times New Roman" w:cs="Times New Roman"/>
          <w:sz w:val="24"/>
          <w:szCs w:val="24"/>
        </w:rPr>
        <w:t xml:space="preserve"> </w:t>
      </w:r>
      <w:r w:rsidR="00C8197E" w:rsidRPr="00674A9E">
        <w:rPr>
          <w:rFonts w:ascii="Times New Roman" w:hAnsi="Times New Roman" w:cs="Times New Roman"/>
          <w:sz w:val="24"/>
          <w:szCs w:val="24"/>
          <w:lang w:val="en"/>
        </w:rPr>
        <w:t>(Accessed: 28th May 2021).</w:t>
      </w:r>
    </w:p>
    <w:p w14:paraId="3C485D62" w14:textId="3F334B06" w:rsidR="009142F7" w:rsidRDefault="009142F7" w:rsidP="00C83721">
      <w:pPr>
        <w:spacing w:line="480" w:lineRule="auto"/>
        <w:rPr>
          <w:rFonts w:ascii="Times New Roman" w:hAnsi="Times New Roman" w:cs="Times New Roman"/>
          <w:sz w:val="24"/>
          <w:szCs w:val="24"/>
          <w:lang w:val="en"/>
        </w:rPr>
      </w:pPr>
    </w:p>
    <w:p w14:paraId="2DD1F787" w14:textId="6B11C16B" w:rsidR="009142F7" w:rsidRDefault="009142F7" w:rsidP="00C83721">
      <w:pPr>
        <w:spacing w:line="480" w:lineRule="auto"/>
        <w:rPr>
          <w:rFonts w:ascii="Times New Roman" w:hAnsi="Times New Roman" w:cs="Times New Roman"/>
          <w:sz w:val="24"/>
          <w:szCs w:val="24"/>
          <w:lang w:val="en"/>
        </w:rPr>
      </w:pPr>
    </w:p>
    <w:p w14:paraId="23361BBC" w14:textId="6DD2CA7E" w:rsidR="009142F7" w:rsidRDefault="009142F7" w:rsidP="00C83721">
      <w:pPr>
        <w:spacing w:line="480" w:lineRule="auto"/>
        <w:rPr>
          <w:rFonts w:ascii="Times New Roman" w:hAnsi="Times New Roman" w:cs="Times New Roman"/>
          <w:sz w:val="24"/>
          <w:szCs w:val="24"/>
          <w:lang w:val="en"/>
        </w:rPr>
      </w:pPr>
    </w:p>
    <w:p w14:paraId="4AAF43C0" w14:textId="40C6FFE1" w:rsidR="009142F7" w:rsidRDefault="009142F7" w:rsidP="00C83721">
      <w:pPr>
        <w:spacing w:line="480" w:lineRule="auto"/>
        <w:rPr>
          <w:rFonts w:ascii="Times New Roman" w:hAnsi="Times New Roman" w:cs="Times New Roman"/>
          <w:sz w:val="24"/>
          <w:szCs w:val="24"/>
          <w:lang w:val="en"/>
        </w:rPr>
      </w:pPr>
    </w:p>
    <w:p w14:paraId="2D53407E" w14:textId="464647F6" w:rsidR="009142F7" w:rsidRDefault="009142F7" w:rsidP="00C83721">
      <w:pPr>
        <w:spacing w:line="480" w:lineRule="auto"/>
        <w:rPr>
          <w:rFonts w:ascii="Times New Roman" w:hAnsi="Times New Roman" w:cs="Times New Roman"/>
          <w:sz w:val="24"/>
          <w:szCs w:val="24"/>
        </w:rPr>
      </w:pPr>
    </w:p>
    <w:p w14:paraId="1143856E" w14:textId="6662975D" w:rsidR="00071C87" w:rsidRDefault="00071C87" w:rsidP="00C83721">
      <w:pPr>
        <w:spacing w:line="480" w:lineRule="auto"/>
        <w:rPr>
          <w:rFonts w:ascii="Times New Roman" w:hAnsi="Times New Roman" w:cs="Times New Roman"/>
          <w:sz w:val="24"/>
          <w:szCs w:val="24"/>
        </w:rPr>
      </w:pPr>
    </w:p>
    <w:p w14:paraId="6F55B2C8" w14:textId="45B8A75B" w:rsidR="00071C87" w:rsidRDefault="00071C87" w:rsidP="00C83721">
      <w:pPr>
        <w:spacing w:line="480" w:lineRule="auto"/>
        <w:rPr>
          <w:rFonts w:ascii="Times New Roman" w:hAnsi="Times New Roman" w:cs="Times New Roman"/>
          <w:sz w:val="24"/>
          <w:szCs w:val="24"/>
        </w:rPr>
      </w:pPr>
    </w:p>
    <w:p w14:paraId="57F91BE8" w14:textId="77777777" w:rsidR="00071C87" w:rsidRPr="00C83721" w:rsidRDefault="00071C87" w:rsidP="00C83721">
      <w:pPr>
        <w:spacing w:line="480" w:lineRule="auto"/>
        <w:rPr>
          <w:rFonts w:ascii="Times New Roman" w:hAnsi="Times New Roman" w:cs="Times New Roman"/>
          <w:sz w:val="24"/>
          <w:szCs w:val="24"/>
        </w:rPr>
      </w:pPr>
    </w:p>
    <w:p w14:paraId="0F7489F3" w14:textId="77777777" w:rsidR="003A71F7" w:rsidRPr="00C83721" w:rsidRDefault="003A71F7" w:rsidP="009142F7">
      <w:pPr>
        <w:spacing w:line="480" w:lineRule="auto"/>
        <w:jc w:val="center"/>
        <w:rPr>
          <w:rFonts w:ascii="Times New Roman" w:hAnsi="Times New Roman" w:cs="Times New Roman"/>
          <w:sz w:val="24"/>
          <w:szCs w:val="24"/>
        </w:rPr>
      </w:pPr>
    </w:p>
    <w:p w14:paraId="7EBFC592" w14:textId="028DB286" w:rsidR="00C8197E" w:rsidRPr="00C83721" w:rsidRDefault="009142F7" w:rsidP="009142F7">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142F7">
        <w:rPr>
          <w:rFonts w:ascii="Times New Roman" w:hAnsi="Times New Roman" w:cs="Times New Roman"/>
          <w:sz w:val="24"/>
          <w:szCs w:val="24"/>
          <w:u w:val="single"/>
        </w:rPr>
        <w:t>Assess the Impact of O</w:t>
      </w:r>
      <w:r w:rsidR="00C8197E" w:rsidRPr="009142F7">
        <w:rPr>
          <w:rFonts w:ascii="Times New Roman" w:hAnsi="Times New Roman" w:cs="Times New Roman"/>
          <w:sz w:val="24"/>
          <w:szCs w:val="24"/>
          <w:u w:val="single"/>
        </w:rPr>
        <w:t xml:space="preserve">rganisational </w:t>
      </w:r>
      <w:r w:rsidRPr="009142F7">
        <w:rPr>
          <w:rFonts w:ascii="Times New Roman" w:hAnsi="Times New Roman" w:cs="Times New Roman"/>
          <w:sz w:val="24"/>
          <w:szCs w:val="24"/>
          <w:u w:val="single"/>
        </w:rPr>
        <w:t>Justice on the Police S</w:t>
      </w:r>
      <w:r w:rsidR="00C8197E" w:rsidRPr="009142F7">
        <w:rPr>
          <w:rFonts w:ascii="Times New Roman" w:hAnsi="Times New Roman" w:cs="Times New Roman"/>
          <w:sz w:val="24"/>
          <w:szCs w:val="24"/>
          <w:u w:val="single"/>
        </w:rPr>
        <w:t>ervice</w:t>
      </w:r>
    </w:p>
    <w:p w14:paraId="1E0B6535" w14:textId="77777777" w:rsidR="00C8197E" w:rsidRPr="00C83721" w:rsidRDefault="00C8197E" w:rsidP="00C83721">
      <w:pPr>
        <w:spacing w:line="480" w:lineRule="auto"/>
        <w:rPr>
          <w:rFonts w:ascii="Times New Roman" w:hAnsi="Times New Roman" w:cs="Times New Roman"/>
          <w:sz w:val="24"/>
          <w:szCs w:val="24"/>
        </w:rPr>
      </w:pPr>
    </w:p>
    <w:p w14:paraId="36365CC6" w14:textId="1942D337" w:rsidR="00C8197E" w:rsidRPr="00C83721" w:rsidRDefault="00C8197E"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In order to assess the impact of organisational justice on the police service, a definition must be considered. Organisational justice refers to the employee’s opinion of the procedural fairness and actions of their employer, which directly impacts their behaviours and attitudes in the workplace (Greenberg, 1987). The College of Police (2015) state that police organisational justice is split into different areas: distributive; perceived f</w:t>
      </w:r>
      <w:r w:rsidR="009142F7">
        <w:rPr>
          <w:rFonts w:ascii="Times New Roman" w:hAnsi="Times New Roman" w:cs="Times New Roman"/>
          <w:sz w:val="24"/>
          <w:szCs w:val="24"/>
        </w:rPr>
        <w:t>airness of bestowed rewards. P</w:t>
      </w:r>
      <w:r w:rsidRPr="00C83721">
        <w:rPr>
          <w:rFonts w:ascii="Times New Roman" w:hAnsi="Times New Roman" w:cs="Times New Roman"/>
          <w:sz w:val="24"/>
          <w:szCs w:val="24"/>
        </w:rPr>
        <w:t xml:space="preserve">rocedural/supervisory justice; perceived fairness of open/honest decision-making and intimate/ respectful communication </w:t>
      </w:r>
      <w:r w:rsidR="009142F7">
        <w:rPr>
          <w:rFonts w:ascii="Times New Roman" w:hAnsi="Times New Roman" w:cs="Times New Roman"/>
          <w:sz w:val="24"/>
          <w:szCs w:val="24"/>
        </w:rPr>
        <w:t xml:space="preserve">with supervisors. In this essay, </w:t>
      </w:r>
      <w:r w:rsidRPr="00C83721">
        <w:rPr>
          <w:rFonts w:ascii="Times New Roman" w:hAnsi="Times New Roman" w:cs="Times New Roman"/>
          <w:sz w:val="24"/>
          <w:szCs w:val="24"/>
        </w:rPr>
        <w:t>I will discuss the impact organisational justice has on officers and the public, police subculture, blind obedience and ethical policing.</w:t>
      </w:r>
    </w:p>
    <w:p w14:paraId="5E91EC72" w14:textId="213492D3" w:rsidR="00C8197E" w:rsidRPr="00C83721" w:rsidRDefault="00C8197E"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Organisational justice is more than politeness, it places fairness at its core, ensuring that individuals feel equally treated (</w:t>
      </w:r>
      <w:r w:rsidRPr="00C83721">
        <w:rPr>
          <w:rStyle w:val="authors"/>
          <w:rFonts w:ascii="Times New Roman" w:hAnsi="Times New Roman" w:cs="Times New Roman"/>
          <w:sz w:val="24"/>
          <w:szCs w:val="24"/>
          <w:lang w:val="en"/>
        </w:rPr>
        <w:t>Roberts</w:t>
      </w:r>
      <w:r w:rsidR="00BD5C95">
        <w:rPr>
          <w:rStyle w:val="authors"/>
          <w:rFonts w:ascii="Times New Roman" w:hAnsi="Times New Roman" w:cs="Times New Roman"/>
          <w:sz w:val="24"/>
          <w:szCs w:val="24"/>
          <w:lang w:val="en"/>
        </w:rPr>
        <w:t xml:space="preserve"> and Herrington</w:t>
      </w:r>
      <w:r w:rsidRPr="00C83721">
        <w:rPr>
          <w:rStyle w:val="authors"/>
          <w:rFonts w:ascii="Times New Roman" w:hAnsi="Times New Roman" w:cs="Times New Roman"/>
          <w:sz w:val="24"/>
          <w:szCs w:val="24"/>
          <w:lang w:val="en"/>
        </w:rPr>
        <w:t xml:space="preserve">, </w:t>
      </w:r>
      <w:r w:rsidRPr="00C83721">
        <w:rPr>
          <w:rStyle w:val="Date1"/>
          <w:rFonts w:ascii="Times New Roman" w:hAnsi="Times New Roman" w:cs="Times New Roman"/>
          <w:sz w:val="24"/>
          <w:szCs w:val="24"/>
          <w:lang w:val="en"/>
        </w:rPr>
        <w:t>2013)</w:t>
      </w:r>
      <w:r w:rsidRPr="00C83721">
        <w:rPr>
          <w:rFonts w:ascii="Times New Roman" w:hAnsi="Times New Roman" w:cs="Times New Roman"/>
          <w:sz w:val="24"/>
          <w:szCs w:val="24"/>
        </w:rPr>
        <w:t>. People are more likely to accept decisions if they perceive a fair treatment, regardless of personal loss (</w:t>
      </w:r>
      <w:r w:rsidRPr="00C83721">
        <w:rPr>
          <w:rStyle w:val="hlfld-contribauthor"/>
          <w:rFonts w:ascii="Times New Roman" w:hAnsi="Times New Roman" w:cs="Times New Roman"/>
          <w:sz w:val="24"/>
          <w:szCs w:val="24"/>
          <w:lang w:val="en"/>
        </w:rPr>
        <w:t>Roberts,</w:t>
      </w:r>
      <w:r w:rsidRPr="00C83721">
        <w:rPr>
          <w:rFonts w:ascii="Times New Roman" w:hAnsi="Times New Roman" w:cs="Times New Roman"/>
          <w:sz w:val="24"/>
          <w:szCs w:val="24"/>
          <w:lang w:val="en"/>
        </w:rPr>
        <w:t xml:space="preserve"> and </w:t>
      </w:r>
      <w:r w:rsidRPr="00C83721">
        <w:rPr>
          <w:rStyle w:val="hlfld-contribauthor"/>
          <w:rFonts w:ascii="Times New Roman" w:hAnsi="Times New Roman" w:cs="Times New Roman"/>
          <w:sz w:val="24"/>
          <w:szCs w:val="24"/>
          <w:lang w:val="en"/>
        </w:rPr>
        <w:t xml:space="preserve">Herrington, </w:t>
      </w:r>
      <w:r w:rsidRPr="00C83721">
        <w:rPr>
          <w:rStyle w:val="nlmyear"/>
          <w:rFonts w:ascii="Times New Roman" w:hAnsi="Times New Roman" w:cs="Times New Roman"/>
          <w:sz w:val="24"/>
          <w:szCs w:val="24"/>
          <w:lang w:val="en"/>
        </w:rPr>
        <w:t>2013</w:t>
      </w:r>
      <w:r w:rsidRPr="00C83721">
        <w:rPr>
          <w:rFonts w:ascii="Times New Roman" w:hAnsi="Times New Roman" w:cs="Times New Roman"/>
          <w:sz w:val="24"/>
          <w:szCs w:val="24"/>
          <w:lang w:val="en"/>
        </w:rPr>
        <w:t>)</w:t>
      </w:r>
      <w:r w:rsidRPr="00C83721">
        <w:rPr>
          <w:rFonts w:ascii="Times New Roman" w:hAnsi="Times New Roman" w:cs="Times New Roman"/>
          <w:sz w:val="24"/>
          <w:szCs w:val="24"/>
        </w:rPr>
        <w:t xml:space="preserve">. Additionally, when people feel like they have been treated with dignity, for example; individuals having their rights acknowledged rather than officers undermining their situation, they don’t feel discriminated against (Blader and Tyler, 2003). Officers who experience fairness and respect at work, demonstrate improved commitment and pride in their duties (Tyler and Blader, 2009). Organisational justice is central to the identity of a police officer in the workplace (CoP, 2015). </w:t>
      </w:r>
    </w:p>
    <w:p w14:paraId="1F28CD6C" w14:textId="377197BC" w:rsidR="00C8197E" w:rsidRPr="00C83721" w:rsidRDefault="00C8197E"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A study of 479 officers in Durham Constabulary, assessed the impact of organisational justice in a police setting</w:t>
      </w:r>
      <w:r w:rsidR="0003616C" w:rsidRPr="00C83721">
        <w:rPr>
          <w:rFonts w:ascii="Times New Roman" w:hAnsi="Times New Roman" w:cs="Times New Roman"/>
          <w:sz w:val="24"/>
          <w:szCs w:val="24"/>
        </w:rPr>
        <w:t xml:space="preserve"> (Bradford et al</w:t>
      </w:r>
      <w:r w:rsidR="00644A64">
        <w:rPr>
          <w:rFonts w:ascii="Times New Roman" w:hAnsi="Times New Roman" w:cs="Times New Roman"/>
          <w:sz w:val="24"/>
          <w:szCs w:val="24"/>
        </w:rPr>
        <w:t>.</w:t>
      </w:r>
      <w:r w:rsidR="0003616C" w:rsidRPr="00C83721">
        <w:rPr>
          <w:rFonts w:ascii="Times New Roman" w:hAnsi="Times New Roman" w:cs="Times New Roman"/>
          <w:sz w:val="24"/>
          <w:szCs w:val="24"/>
        </w:rPr>
        <w:t>, 2013)</w:t>
      </w:r>
      <w:r w:rsidRPr="00C83721">
        <w:rPr>
          <w:rFonts w:ascii="Times New Roman" w:hAnsi="Times New Roman" w:cs="Times New Roman"/>
          <w:sz w:val="24"/>
          <w:szCs w:val="24"/>
        </w:rPr>
        <w:t>. The survey y</w:t>
      </w:r>
      <w:r w:rsidR="00644A64">
        <w:rPr>
          <w:rFonts w:ascii="Times New Roman" w:hAnsi="Times New Roman" w:cs="Times New Roman"/>
          <w:sz w:val="24"/>
          <w:szCs w:val="24"/>
        </w:rPr>
        <w:t>ielded a response rate of 31%. O</w:t>
      </w:r>
      <w:r w:rsidRPr="00C83721">
        <w:rPr>
          <w:rFonts w:ascii="Times New Roman" w:hAnsi="Times New Roman" w:cs="Times New Roman"/>
          <w:sz w:val="24"/>
          <w:szCs w:val="24"/>
        </w:rPr>
        <w:t xml:space="preserve">f the responses received, participants </w:t>
      </w:r>
      <w:r w:rsidR="00D21702">
        <w:rPr>
          <w:rFonts w:ascii="Times New Roman" w:hAnsi="Times New Roman" w:cs="Times New Roman"/>
          <w:sz w:val="24"/>
          <w:szCs w:val="24"/>
        </w:rPr>
        <w:t xml:space="preserve">were </w:t>
      </w:r>
      <w:r w:rsidRPr="00C83721">
        <w:rPr>
          <w:rFonts w:ascii="Times New Roman" w:hAnsi="Times New Roman" w:cs="Times New Roman"/>
          <w:sz w:val="24"/>
          <w:szCs w:val="24"/>
        </w:rPr>
        <w:t xml:space="preserve">aged between 18 and 55 and only 25% were female (Bradford et al, 2013). The study demonstrates a positive </w:t>
      </w:r>
      <w:r w:rsidRPr="00C83721">
        <w:rPr>
          <w:rFonts w:ascii="Times New Roman" w:hAnsi="Times New Roman" w:cs="Times New Roman"/>
          <w:sz w:val="24"/>
          <w:szCs w:val="24"/>
        </w:rPr>
        <w:lastRenderedPageBreak/>
        <w:t>association between organisational justice and attitudes towards serving the public, which is connected to their own perception of being treated fairly (Bradford et al, 2013). They found that when treated fairly, officers would readily comply with instructions, procedures and undertake discretionary activities. Additionally, they felt more confident in decision making, emotionally attached and loyal to the force (Bradford et al, 2013). Despite the association between positive organisational justice and improved officer performance, both the internal reliability and validity are limited. As the study was only conducted with Durham officers, it is under-representative of the wider officer population. Furthermore, the poor response rate and lack of fema</w:t>
      </w:r>
      <w:r w:rsidR="004A2DE6">
        <w:rPr>
          <w:rFonts w:ascii="Times New Roman" w:hAnsi="Times New Roman" w:cs="Times New Roman"/>
          <w:sz w:val="24"/>
          <w:szCs w:val="24"/>
        </w:rPr>
        <w:t xml:space="preserve">le officer representation, </w:t>
      </w:r>
      <w:r w:rsidRPr="00C83721">
        <w:rPr>
          <w:rFonts w:ascii="Times New Roman" w:hAnsi="Times New Roman" w:cs="Times New Roman"/>
          <w:sz w:val="24"/>
          <w:szCs w:val="24"/>
        </w:rPr>
        <w:t xml:space="preserve">limits the generalisability.  </w:t>
      </w:r>
    </w:p>
    <w:p w14:paraId="7B5D734F" w14:textId="3EB2EB1D" w:rsidR="00C8197E" w:rsidRPr="00C83721" w:rsidRDefault="00C8197E"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On the other hand, organisational justice and perceived fairness is negatively impacted by the subculture within the organisation. This subculture generally has negative connotations, which are predominately against the idea of the police being a ‘service’ rather than an enfo</w:t>
      </w:r>
      <w:r w:rsidR="004A2DE6">
        <w:rPr>
          <w:rFonts w:ascii="Times New Roman" w:hAnsi="Times New Roman" w:cs="Times New Roman"/>
          <w:sz w:val="24"/>
          <w:szCs w:val="24"/>
        </w:rPr>
        <w:t>rcement agency (CoP, 2015). Alth</w:t>
      </w:r>
      <w:r w:rsidRPr="00C83721">
        <w:rPr>
          <w:rFonts w:ascii="Times New Roman" w:hAnsi="Times New Roman" w:cs="Times New Roman"/>
          <w:sz w:val="24"/>
          <w:szCs w:val="24"/>
        </w:rPr>
        <w:t>ough, there are researchers who debate the idea of officer’s behaviour with the public</w:t>
      </w:r>
      <w:r w:rsidR="004A2DE6">
        <w:rPr>
          <w:rFonts w:ascii="Times New Roman" w:hAnsi="Times New Roman" w:cs="Times New Roman"/>
          <w:sz w:val="24"/>
          <w:szCs w:val="24"/>
        </w:rPr>
        <w:t>,</w:t>
      </w:r>
      <w:r w:rsidRPr="00C83721">
        <w:rPr>
          <w:rFonts w:ascii="Times New Roman" w:hAnsi="Times New Roman" w:cs="Times New Roman"/>
          <w:sz w:val="24"/>
          <w:szCs w:val="24"/>
        </w:rPr>
        <w:t xml:space="preserve"> being influenced by this subculture (Reiner, 2010; Loftus, 2009). Kelman and Hamilton (1989) found that those who identify strongly with the organisation</w:t>
      </w:r>
      <w:r w:rsidR="004A2DE6">
        <w:rPr>
          <w:rFonts w:ascii="Times New Roman" w:hAnsi="Times New Roman" w:cs="Times New Roman"/>
          <w:sz w:val="24"/>
          <w:szCs w:val="24"/>
        </w:rPr>
        <w:t>,</w:t>
      </w:r>
      <w:r w:rsidRPr="00C83721">
        <w:rPr>
          <w:rFonts w:ascii="Times New Roman" w:hAnsi="Times New Roman" w:cs="Times New Roman"/>
          <w:sz w:val="24"/>
          <w:szCs w:val="24"/>
        </w:rPr>
        <w:t xml:space="preserve"> are more likely to comply with instructions without question, despite this being against their moral judgement. This is known as ‘blind obedience’. Officers who believe that they would be liable to discipline are more compliant to follow instruction</w:t>
      </w:r>
      <w:r w:rsidRPr="00C83721">
        <w:rPr>
          <w:rFonts w:ascii="Times New Roman" w:hAnsi="Times New Roman" w:cs="Times New Roman"/>
          <w:i/>
          <w:color w:val="FF0000"/>
          <w:sz w:val="24"/>
          <w:szCs w:val="24"/>
        </w:rPr>
        <w:t xml:space="preserve"> </w:t>
      </w:r>
      <w:r w:rsidRPr="00C83721">
        <w:rPr>
          <w:rFonts w:ascii="Times New Roman" w:hAnsi="Times New Roman" w:cs="Times New Roman"/>
          <w:sz w:val="24"/>
          <w:szCs w:val="24"/>
        </w:rPr>
        <w:t>(CoP, 2015). This goes against the procedural/supervisory justice as there is a break-down in honest decision-making and respectful supervisory communication. Aligning, maintaining officer commitment and practice to a forever changing organisation is a permanent problem for police supervisors (Bradford et al</w:t>
      </w:r>
      <w:r w:rsidR="004A2DE6">
        <w:rPr>
          <w:rFonts w:ascii="Times New Roman" w:hAnsi="Times New Roman" w:cs="Times New Roman"/>
          <w:sz w:val="24"/>
          <w:szCs w:val="24"/>
        </w:rPr>
        <w:t>.</w:t>
      </w:r>
      <w:r w:rsidRPr="00C83721">
        <w:rPr>
          <w:rFonts w:ascii="Times New Roman" w:hAnsi="Times New Roman" w:cs="Times New Roman"/>
          <w:sz w:val="24"/>
          <w:szCs w:val="24"/>
        </w:rPr>
        <w:t>, 2013).  Moreover, relatively little is known on how to inspire officers to act in a more procedural manner (Myhill and Quinton, 2011). It’s argued that a widespread cultural change would be required to see a benefit from ‘positive organisational justice’, given the persistent subculture (Loftus, 2010).</w:t>
      </w:r>
    </w:p>
    <w:p w14:paraId="4B1D9E0D" w14:textId="20B72ADC" w:rsidR="00C8197E" w:rsidRPr="00C83721" w:rsidRDefault="00C8197E"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lang w:val="en"/>
        </w:rPr>
        <w:lastRenderedPageBreak/>
        <w:t>Lee and McGovern (2013) introduce a modern twist to organisational justice, in police television documentaries. This form of procedu</w:t>
      </w:r>
      <w:r w:rsidR="004A2DE6">
        <w:rPr>
          <w:rFonts w:ascii="Times New Roman" w:hAnsi="Times New Roman" w:cs="Times New Roman"/>
          <w:sz w:val="24"/>
          <w:szCs w:val="24"/>
          <w:lang w:val="en"/>
        </w:rPr>
        <w:t xml:space="preserve">ral justice, positively affects the local police service, </w:t>
      </w:r>
      <w:r w:rsidRPr="00C83721">
        <w:rPr>
          <w:rFonts w:ascii="Times New Roman" w:hAnsi="Times New Roman" w:cs="Times New Roman"/>
          <w:sz w:val="24"/>
          <w:szCs w:val="24"/>
          <w:lang w:val="en"/>
        </w:rPr>
        <w:t>as they demonstrate a high level of police fairness and respect when engaging with the public. Notwithstanding, the positive reinforcement/reward for the officer’s work, representing the force but also the organisations’ effectiveness and positive image in fighting crime (Lee and McGovern, 2013). Roberts and Herrington (2013) argue that these documentaries instill public trust and police legitimacy. This in turn internally impacts the perceived fairness or workload and rewards</w:t>
      </w:r>
      <w:r w:rsidR="004A2DE6">
        <w:rPr>
          <w:rFonts w:ascii="Times New Roman" w:hAnsi="Times New Roman" w:cs="Times New Roman"/>
          <w:sz w:val="24"/>
          <w:szCs w:val="24"/>
          <w:lang w:val="en"/>
        </w:rPr>
        <w:t>,</w:t>
      </w:r>
      <w:r w:rsidRPr="00C83721">
        <w:rPr>
          <w:rFonts w:ascii="Times New Roman" w:hAnsi="Times New Roman" w:cs="Times New Roman"/>
          <w:sz w:val="24"/>
          <w:szCs w:val="24"/>
          <w:lang w:val="en"/>
        </w:rPr>
        <w:t xml:space="preserve"> in line with </w:t>
      </w:r>
      <w:r w:rsidRPr="00C83721">
        <w:rPr>
          <w:rFonts w:ascii="Times New Roman" w:hAnsi="Times New Roman" w:cs="Times New Roman"/>
          <w:sz w:val="24"/>
          <w:szCs w:val="24"/>
        </w:rPr>
        <w:t>distributive justice and organisational justice as whole, allowing those officers to appear on the programme. Although, it may be be</w:t>
      </w:r>
      <w:r w:rsidR="004A2DE6">
        <w:rPr>
          <w:rFonts w:ascii="Times New Roman" w:hAnsi="Times New Roman" w:cs="Times New Roman"/>
          <w:sz w:val="24"/>
          <w:szCs w:val="24"/>
        </w:rPr>
        <w:t>neficial for an investigation into</w:t>
      </w:r>
      <w:r w:rsidRPr="00C83721">
        <w:rPr>
          <w:rFonts w:ascii="Times New Roman" w:hAnsi="Times New Roman" w:cs="Times New Roman"/>
          <w:sz w:val="24"/>
          <w:szCs w:val="24"/>
        </w:rPr>
        <w:t xml:space="preserve"> the impact of television documentaries on the officers involved and those in the division who are not involved, particularly in line with organisational justice.  </w:t>
      </w:r>
    </w:p>
    <w:p w14:paraId="4A453868" w14:textId="16E828CF" w:rsidR="00C8197E" w:rsidRPr="00C83721" w:rsidRDefault="00C8197E"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Organisational justice is not only beneficial to the internal make-up of the organisation, but in external/public engagement (</w:t>
      </w:r>
      <w:r w:rsidRPr="00C83721">
        <w:rPr>
          <w:rStyle w:val="authors"/>
          <w:rFonts w:ascii="Times New Roman" w:hAnsi="Times New Roman" w:cs="Times New Roman"/>
          <w:sz w:val="24"/>
          <w:szCs w:val="24"/>
          <w:lang w:val="en"/>
        </w:rPr>
        <w:t>Roberts</w:t>
      </w:r>
      <w:r w:rsidR="00BD5C95">
        <w:rPr>
          <w:rStyle w:val="authors"/>
          <w:rFonts w:ascii="Times New Roman" w:hAnsi="Times New Roman" w:cs="Times New Roman"/>
          <w:sz w:val="24"/>
          <w:szCs w:val="24"/>
          <w:lang w:val="en"/>
        </w:rPr>
        <w:t xml:space="preserve"> and Herrington</w:t>
      </w:r>
      <w:r w:rsidRPr="00C83721">
        <w:rPr>
          <w:rStyle w:val="authors"/>
          <w:rFonts w:ascii="Times New Roman" w:hAnsi="Times New Roman" w:cs="Times New Roman"/>
          <w:sz w:val="24"/>
          <w:szCs w:val="24"/>
          <w:lang w:val="en"/>
        </w:rPr>
        <w:t xml:space="preserve">, </w:t>
      </w:r>
      <w:r w:rsidRPr="00C83721">
        <w:rPr>
          <w:rStyle w:val="Date1"/>
          <w:rFonts w:ascii="Times New Roman" w:hAnsi="Times New Roman" w:cs="Times New Roman"/>
          <w:sz w:val="24"/>
          <w:szCs w:val="24"/>
          <w:lang w:val="en"/>
        </w:rPr>
        <w:t>2013)</w:t>
      </w:r>
      <w:r w:rsidRPr="00C83721">
        <w:rPr>
          <w:rFonts w:ascii="Times New Roman" w:hAnsi="Times New Roman" w:cs="Times New Roman"/>
          <w:sz w:val="24"/>
          <w:szCs w:val="24"/>
        </w:rPr>
        <w:t>. Officers who experience positive organisational justice are more likely to communicate this with the public, which in turn encourages the cooperation, reduces crime, enhances public trust (Tayler and Fagan, 2008) and cooperate as victims or witnesses (Jansson, 2005). Furthermore, if the public do not have confidence in the police to uphold fairness and respect</w:t>
      </w:r>
      <w:r w:rsidR="009466D8">
        <w:rPr>
          <w:rFonts w:ascii="Times New Roman" w:hAnsi="Times New Roman" w:cs="Times New Roman"/>
          <w:sz w:val="24"/>
          <w:szCs w:val="24"/>
        </w:rPr>
        <w:t>,</w:t>
      </w:r>
      <w:r w:rsidRPr="00C83721">
        <w:rPr>
          <w:rFonts w:ascii="Times New Roman" w:hAnsi="Times New Roman" w:cs="Times New Roman"/>
          <w:sz w:val="24"/>
          <w:szCs w:val="24"/>
        </w:rPr>
        <w:t xml:space="preserve"> in line with the code of ethics, they are less likely to assist police (CoP, 2014). Murphy (2013) states that while people from ethnic backgrounds are less likely to trust the police, organisational justice increases public confidence and is key to the legitimacy of the police. Lastly, fairness and equality with an organisation opens doors to other avenues such as increasing volunteers and support services (Goldstein, 1990). </w:t>
      </w:r>
    </w:p>
    <w:p w14:paraId="5C91C5E5" w14:textId="621E87D0" w:rsidR="00C8197E" w:rsidRPr="00C83721" w:rsidRDefault="00C8197E" w:rsidP="009466D8">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In conclusion, the impact of organisation justice in the police service is becoming more established and recognised in society (</w:t>
      </w:r>
      <w:r w:rsidR="009466D8">
        <w:rPr>
          <w:rStyle w:val="hlfld-contribauthor"/>
          <w:rFonts w:ascii="Times New Roman" w:hAnsi="Times New Roman" w:cs="Times New Roman"/>
          <w:sz w:val="24"/>
          <w:szCs w:val="24"/>
          <w:lang w:val="en"/>
        </w:rPr>
        <w:t xml:space="preserve">Roberts </w:t>
      </w:r>
      <w:r w:rsidRPr="00C83721">
        <w:rPr>
          <w:rFonts w:ascii="Times New Roman" w:hAnsi="Times New Roman" w:cs="Times New Roman"/>
          <w:sz w:val="24"/>
          <w:szCs w:val="24"/>
          <w:lang w:val="en"/>
        </w:rPr>
        <w:t xml:space="preserve">and </w:t>
      </w:r>
      <w:r w:rsidRPr="00C83721">
        <w:rPr>
          <w:rStyle w:val="hlfld-contribauthor"/>
          <w:rFonts w:ascii="Times New Roman" w:hAnsi="Times New Roman" w:cs="Times New Roman"/>
          <w:sz w:val="24"/>
          <w:szCs w:val="24"/>
          <w:lang w:val="en"/>
        </w:rPr>
        <w:t xml:space="preserve">Herrington, </w:t>
      </w:r>
      <w:r w:rsidRPr="00C83721">
        <w:rPr>
          <w:rStyle w:val="nlmyear"/>
          <w:rFonts w:ascii="Times New Roman" w:hAnsi="Times New Roman" w:cs="Times New Roman"/>
          <w:sz w:val="24"/>
          <w:szCs w:val="24"/>
          <w:lang w:val="en"/>
        </w:rPr>
        <w:t>2013</w:t>
      </w:r>
      <w:r w:rsidRPr="00C83721">
        <w:rPr>
          <w:rFonts w:ascii="Times New Roman" w:hAnsi="Times New Roman" w:cs="Times New Roman"/>
          <w:sz w:val="24"/>
          <w:szCs w:val="24"/>
        </w:rPr>
        <w:t xml:space="preserve">), however there is </w:t>
      </w:r>
      <w:r w:rsidRPr="00C83721">
        <w:rPr>
          <w:rFonts w:ascii="Times New Roman" w:hAnsi="Times New Roman" w:cs="Times New Roman"/>
          <w:sz w:val="24"/>
          <w:szCs w:val="24"/>
        </w:rPr>
        <w:lastRenderedPageBreak/>
        <w:t>little knowledge of the impact it has in the United Kingdom (Myhill and Quinton, 2011). Organisational Justice has many positive impacts for example: improved commitment of officers, a positive association with serving the public, confident decision making, treating people fairly and respectfully and without discrimination (Tyler and Blader, 2009; Bradford et al</w:t>
      </w:r>
      <w:r w:rsidR="009466D8">
        <w:rPr>
          <w:rFonts w:ascii="Times New Roman" w:hAnsi="Times New Roman" w:cs="Times New Roman"/>
          <w:sz w:val="24"/>
          <w:szCs w:val="24"/>
        </w:rPr>
        <w:t>.</w:t>
      </w:r>
      <w:r w:rsidRPr="00C83721">
        <w:rPr>
          <w:rFonts w:ascii="Times New Roman" w:hAnsi="Times New Roman" w:cs="Times New Roman"/>
          <w:sz w:val="24"/>
          <w:szCs w:val="24"/>
        </w:rPr>
        <w:t>, 2013; Bla</w:t>
      </w:r>
      <w:r w:rsidR="009466D8">
        <w:rPr>
          <w:rFonts w:ascii="Times New Roman" w:hAnsi="Times New Roman" w:cs="Times New Roman"/>
          <w:sz w:val="24"/>
          <w:szCs w:val="24"/>
        </w:rPr>
        <w:t>der and Tyler, 2003). However, o</w:t>
      </w:r>
      <w:r w:rsidRPr="00C83721">
        <w:rPr>
          <w:rFonts w:ascii="Times New Roman" w:hAnsi="Times New Roman" w:cs="Times New Roman"/>
          <w:sz w:val="24"/>
          <w:szCs w:val="24"/>
        </w:rPr>
        <w:t xml:space="preserve">rganisational justice has some negative impacts on the police service, such as: a negative police subculture, </w:t>
      </w:r>
      <w:r w:rsidR="009466D8">
        <w:rPr>
          <w:rFonts w:ascii="Times New Roman" w:hAnsi="Times New Roman" w:cs="Times New Roman"/>
          <w:sz w:val="24"/>
          <w:szCs w:val="24"/>
        </w:rPr>
        <w:t xml:space="preserve">a </w:t>
      </w:r>
      <w:r w:rsidRPr="00C83721">
        <w:rPr>
          <w:rFonts w:ascii="Times New Roman" w:hAnsi="Times New Roman" w:cs="Times New Roman"/>
          <w:sz w:val="24"/>
          <w:szCs w:val="24"/>
        </w:rPr>
        <w:t>blind obedience to following orders without a moral compass, a breakdown in communication and inflicting</w:t>
      </w:r>
      <w:r w:rsidR="009466D8">
        <w:rPr>
          <w:rFonts w:ascii="Times New Roman" w:hAnsi="Times New Roman" w:cs="Times New Roman"/>
          <w:sz w:val="24"/>
          <w:szCs w:val="24"/>
        </w:rPr>
        <w:t xml:space="preserve"> fear of discipline (CoP, 2015;</w:t>
      </w:r>
      <w:r w:rsidRPr="00C83721">
        <w:rPr>
          <w:rFonts w:ascii="Times New Roman" w:hAnsi="Times New Roman" w:cs="Times New Roman"/>
          <w:sz w:val="24"/>
          <w:szCs w:val="24"/>
        </w:rPr>
        <w:t xml:space="preserve"> Kelman and Hamilton, 1989). Additionally, modern polic</w:t>
      </w:r>
      <w:r w:rsidR="009466D8">
        <w:rPr>
          <w:rFonts w:ascii="Times New Roman" w:hAnsi="Times New Roman" w:cs="Times New Roman"/>
          <w:sz w:val="24"/>
          <w:szCs w:val="24"/>
        </w:rPr>
        <w:t>ing being aired on television, has</w:t>
      </w:r>
      <w:r w:rsidRPr="00C83721">
        <w:rPr>
          <w:rFonts w:ascii="Times New Roman" w:hAnsi="Times New Roman" w:cs="Times New Roman"/>
          <w:sz w:val="24"/>
          <w:szCs w:val="24"/>
        </w:rPr>
        <w:t xml:space="preserve"> increasing a public understanding of the makings of a police force,</w:t>
      </w:r>
      <w:r w:rsidR="009466D8">
        <w:rPr>
          <w:rFonts w:ascii="Times New Roman" w:hAnsi="Times New Roman" w:cs="Times New Roman"/>
          <w:sz w:val="24"/>
          <w:szCs w:val="24"/>
        </w:rPr>
        <w:t xml:space="preserve"> the day-to-day tasks, </w:t>
      </w:r>
      <w:r w:rsidRPr="00C83721">
        <w:rPr>
          <w:rFonts w:ascii="Times New Roman" w:hAnsi="Times New Roman" w:cs="Times New Roman"/>
          <w:sz w:val="24"/>
          <w:szCs w:val="24"/>
        </w:rPr>
        <w:t>the ethical and fair commitment of officers in the serving police force</w:t>
      </w:r>
      <w:r w:rsidRPr="00C83721">
        <w:rPr>
          <w:rFonts w:ascii="Times New Roman" w:hAnsi="Times New Roman" w:cs="Times New Roman"/>
          <w:sz w:val="24"/>
          <w:szCs w:val="24"/>
          <w:lang w:val="en"/>
        </w:rPr>
        <w:t xml:space="preserve"> (Lee and McGovern, 2013)</w:t>
      </w:r>
      <w:r w:rsidR="009466D8">
        <w:rPr>
          <w:rFonts w:ascii="Times New Roman" w:hAnsi="Times New Roman" w:cs="Times New Roman"/>
          <w:sz w:val="24"/>
          <w:szCs w:val="24"/>
        </w:rPr>
        <w:t>. Overall, o</w:t>
      </w:r>
      <w:r w:rsidRPr="00C83721">
        <w:rPr>
          <w:rFonts w:ascii="Times New Roman" w:hAnsi="Times New Roman" w:cs="Times New Roman"/>
          <w:sz w:val="24"/>
          <w:szCs w:val="24"/>
        </w:rPr>
        <w:t>rganisational justice has positive impact in the police service, when applied correctly. Furthermore, whilst police cultur</w:t>
      </w:r>
      <w:r w:rsidR="00146D6D">
        <w:rPr>
          <w:rFonts w:ascii="Times New Roman" w:hAnsi="Times New Roman" w:cs="Times New Roman"/>
          <w:sz w:val="24"/>
          <w:szCs w:val="24"/>
        </w:rPr>
        <w:t xml:space="preserve">e is ever changing </w:t>
      </w:r>
      <w:r w:rsidRPr="00C83721">
        <w:rPr>
          <w:rFonts w:ascii="Times New Roman" w:hAnsi="Times New Roman" w:cs="Times New Roman"/>
          <w:sz w:val="24"/>
          <w:szCs w:val="24"/>
        </w:rPr>
        <w:t>Bradford et al</w:t>
      </w:r>
      <w:r w:rsidR="00146D6D">
        <w:rPr>
          <w:rFonts w:ascii="Times New Roman" w:hAnsi="Times New Roman" w:cs="Times New Roman"/>
          <w:sz w:val="24"/>
          <w:szCs w:val="24"/>
        </w:rPr>
        <w:t>.</w:t>
      </w:r>
      <w:r w:rsidRPr="00C83721">
        <w:rPr>
          <w:rFonts w:ascii="Times New Roman" w:hAnsi="Times New Roman" w:cs="Times New Roman"/>
          <w:sz w:val="24"/>
          <w:szCs w:val="24"/>
        </w:rPr>
        <w:t xml:space="preserve"> </w:t>
      </w:r>
      <w:r w:rsidR="00146D6D">
        <w:rPr>
          <w:rFonts w:ascii="Times New Roman" w:hAnsi="Times New Roman" w:cs="Times New Roman"/>
          <w:sz w:val="24"/>
          <w:szCs w:val="24"/>
        </w:rPr>
        <w:t>(</w:t>
      </w:r>
      <w:r w:rsidRPr="00C83721">
        <w:rPr>
          <w:rFonts w:ascii="Times New Roman" w:hAnsi="Times New Roman" w:cs="Times New Roman"/>
          <w:sz w:val="24"/>
          <w:szCs w:val="24"/>
        </w:rPr>
        <w:t>2013) believes that widespread cultural change is required for the police service to embrace organisational justice (Loftus, 2010).</w:t>
      </w:r>
    </w:p>
    <w:p w14:paraId="5F61D368" w14:textId="5906ED8D" w:rsidR="00C8197E" w:rsidRDefault="00071C87" w:rsidP="00C83721">
      <w:pPr>
        <w:spacing w:line="480" w:lineRule="auto"/>
        <w:rPr>
          <w:rFonts w:ascii="Times New Roman" w:hAnsi="Times New Roman" w:cs="Times New Roman"/>
          <w:sz w:val="24"/>
          <w:szCs w:val="24"/>
        </w:rPr>
      </w:pPr>
      <w:r>
        <w:rPr>
          <w:rFonts w:ascii="Times New Roman" w:hAnsi="Times New Roman" w:cs="Times New Roman"/>
          <w:sz w:val="24"/>
          <w:szCs w:val="24"/>
        </w:rPr>
        <w:t>Word count:</w:t>
      </w:r>
      <w:r w:rsidR="00192FAA">
        <w:rPr>
          <w:rFonts w:ascii="Times New Roman" w:hAnsi="Times New Roman" w:cs="Times New Roman"/>
          <w:sz w:val="24"/>
          <w:szCs w:val="24"/>
        </w:rPr>
        <w:t xml:space="preserve"> 1076</w:t>
      </w:r>
    </w:p>
    <w:p w14:paraId="2A236791" w14:textId="2B48DF4C" w:rsidR="00071C87" w:rsidRDefault="00071C87" w:rsidP="00C83721">
      <w:pPr>
        <w:spacing w:line="480" w:lineRule="auto"/>
        <w:rPr>
          <w:rFonts w:ascii="Times New Roman" w:hAnsi="Times New Roman" w:cs="Times New Roman"/>
          <w:sz w:val="24"/>
          <w:szCs w:val="24"/>
        </w:rPr>
      </w:pPr>
    </w:p>
    <w:p w14:paraId="25AB343D" w14:textId="33FFC288" w:rsidR="00071C87" w:rsidRDefault="00071C87" w:rsidP="00C83721">
      <w:pPr>
        <w:spacing w:line="480" w:lineRule="auto"/>
        <w:rPr>
          <w:rFonts w:ascii="Times New Roman" w:hAnsi="Times New Roman" w:cs="Times New Roman"/>
          <w:sz w:val="24"/>
          <w:szCs w:val="24"/>
        </w:rPr>
      </w:pPr>
    </w:p>
    <w:p w14:paraId="75D6A1FC" w14:textId="461144CC" w:rsidR="00071C87" w:rsidRDefault="00071C87" w:rsidP="00C83721">
      <w:pPr>
        <w:spacing w:line="480" w:lineRule="auto"/>
        <w:rPr>
          <w:rFonts w:ascii="Times New Roman" w:hAnsi="Times New Roman" w:cs="Times New Roman"/>
          <w:sz w:val="24"/>
          <w:szCs w:val="24"/>
        </w:rPr>
      </w:pPr>
    </w:p>
    <w:p w14:paraId="1F891084" w14:textId="684B5997" w:rsidR="00071C87" w:rsidRDefault="00071C87" w:rsidP="00C83721">
      <w:pPr>
        <w:spacing w:line="480" w:lineRule="auto"/>
        <w:rPr>
          <w:rFonts w:ascii="Times New Roman" w:hAnsi="Times New Roman" w:cs="Times New Roman"/>
          <w:sz w:val="24"/>
          <w:szCs w:val="24"/>
        </w:rPr>
      </w:pPr>
    </w:p>
    <w:p w14:paraId="2DB8D431" w14:textId="26B12994" w:rsidR="00071C87" w:rsidRDefault="00071C87" w:rsidP="00C83721">
      <w:pPr>
        <w:spacing w:line="480" w:lineRule="auto"/>
        <w:rPr>
          <w:rFonts w:ascii="Times New Roman" w:hAnsi="Times New Roman" w:cs="Times New Roman"/>
          <w:sz w:val="24"/>
          <w:szCs w:val="24"/>
        </w:rPr>
      </w:pPr>
    </w:p>
    <w:p w14:paraId="7594DB12" w14:textId="6AA5263E" w:rsidR="00071C87" w:rsidRDefault="00071C87" w:rsidP="00C83721">
      <w:pPr>
        <w:spacing w:line="480" w:lineRule="auto"/>
        <w:rPr>
          <w:rFonts w:ascii="Times New Roman" w:hAnsi="Times New Roman" w:cs="Times New Roman"/>
          <w:sz w:val="24"/>
          <w:szCs w:val="24"/>
        </w:rPr>
      </w:pPr>
    </w:p>
    <w:p w14:paraId="5CB8F728" w14:textId="3EEEA32E" w:rsidR="00071C87" w:rsidRDefault="00071C87" w:rsidP="00C83721">
      <w:pPr>
        <w:spacing w:line="480" w:lineRule="auto"/>
        <w:rPr>
          <w:rFonts w:ascii="Times New Roman" w:hAnsi="Times New Roman" w:cs="Times New Roman"/>
          <w:sz w:val="24"/>
          <w:szCs w:val="24"/>
        </w:rPr>
      </w:pPr>
    </w:p>
    <w:p w14:paraId="63F6F9E5" w14:textId="77777777" w:rsidR="00071C87" w:rsidRPr="00C83721" w:rsidRDefault="00071C87" w:rsidP="00C83721">
      <w:pPr>
        <w:spacing w:line="480" w:lineRule="auto"/>
        <w:rPr>
          <w:rFonts w:ascii="Times New Roman" w:hAnsi="Times New Roman" w:cs="Times New Roman"/>
          <w:sz w:val="24"/>
          <w:szCs w:val="24"/>
        </w:rPr>
      </w:pPr>
    </w:p>
    <w:p w14:paraId="46F8283A" w14:textId="172B6F3E" w:rsidR="00C8197E" w:rsidRPr="00071C87" w:rsidRDefault="00071C87" w:rsidP="00071C87">
      <w:pPr>
        <w:spacing w:line="480" w:lineRule="auto"/>
        <w:jc w:val="center"/>
        <w:rPr>
          <w:rFonts w:ascii="Times New Roman" w:hAnsi="Times New Roman" w:cs="Times New Roman"/>
          <w:sz w:val="24"/>
          <w:szCs w:val="24"/>
          <w:u w:val="single"/>
        </w:rPr>
      </w:pPr>
      <w:r w:rsidRPr="00071C87">
        <w:rPr>
          <w:rFonts w:ascii="Times New Roman" w:hAnsi="Times New Roman" w:cs="Times New Roman"/>
          <w:sz w:val="24"/>
          <w:szCs w:val="24"/>
          <w:u w:val="single"/>
        </w:rPr>
        <w:lastRenderedPageBreak/>
        <w:t>References</w:t>
      </w:r>
    </w:p>
    <w:p w14:paraId="6D95E704" w14:textId="574CFC1A" w:rsidR="00C8197E" w:rsidRPr="00071C87" w:rsidRDefault="00863AE1" w:rsidP="00C83721">
      <w:pPr>
        <w:spacing w:line="480" w:lineRule="auto"/>
        <w:rPr>
          <w:rFonts w:ascii="Times New Roman" w:hAnsi="Times New Roman" w:cs="Times New Roman"/>
          <w:sz w:val="24"/>
          <w:szCs w:val="24"/>
          <w:lang w:val="en"/>
        </w:rPr>
      </w:pPr>
      <w:r>
        <w:rPr>
          <w:rFonts w:ascii="Times New Roman" w:hAnsi="Times New Roman" w:cs="Times New Roman"/>
          <w:sz w:val="24"/>
          <w:szCs w:val="24"/>
          <w:lang w:val="en"/>
        </w:rPr>
        <w:t>Blader, S., and Tyler, T.</w:t>
      </w:r>
      <w:r w:rsidR="00C8197E" w:rsidRPr="00863AE1">
        <w:rPr>
          <w:rFonts w:ascii="Times New Roman" w:hAnsi="Times New Roman" w:cs="Times New Roman"/>
          <w:sz w:val="24"/>
          <w:szCs w:val="24"/>
          <w:lang w:val="en"/>
        </w:rPr>
        <w:t xml:space="preserve"> (2003) ‘A four-component model of procedural justice: </w:t>
      </w:r>
      <w:r w:rsidR="00275BCC" w:rsidRPr="00863AE1">
        <w:rPr>
          <w:rFonts w:ascii="Times New Roman" w:hAnsi="Times New Roman" w:cs="Times New Roman"/>
          <w:sz w:val="24"/>
          <w:szCs w:val="24"/>
          <w:lang w:val="en"/>
        </w:rPr>
        <w:t>d</w:t>
      </w:r>
      <w:r w:rsidR="00C8197E" w:rsidRPr="00863AE1">
        <w:rPr>
          <w:rFonts w:ascii="Times New Roman" w:hAnsi="Times New Roman" w:cs="Times New Roman"/>
          <w:sz w:val="24"/>
          <w:szCs w:val="24"/>
          <w:lang w:val="en"/>
        </w:rPr>
        <w:t xml:space="preserve">efining the meaning of a "fair" process’, </w:t>
      </w:r>
      <w:r w:rsidR="00C8197E" w:rsidRPr="00863AE1">
        <w:rPr>
          <w:rStyle w:val="Emphasis"/>
          <w:rFonts w:ascii="Times New Roman" w:hAnsi="Times New Roman" w:cs="Times New Roman"/>
          <w:sz w:val="24"/>
          <w:szCs w:val="24"/>
          <w:lang w:val="en"/>
        </w:rPr>
        <w:t>Personality and Social Psychology Bulletin, 29</w:t>
      </w:r>
      <w:r w:rsidR="00C8197E" w:rsidRPr="00863AE1">
        <w:rPr>
          <w:rStyle w:val="Emphasis"/>
          <w:rFonts w:ascii="Times New Roman" w:hAnsi="Times New Roman" w:cs="Times New Roman"/>
          <w:i w:val="0"/>
          <w:sz w:val="24"/>
          <w:szCs w:val="24"/>
          <w:lang w:val="en"/>
        </w:rPr>
        <w:t>(</w:t>
      </w:r>
      <w:r w:rsidR="00275BCC" w:rsidRPr="00863AE1">
        <w:rPr>
          <w:rStyle w:val="Emphasis"/>
          <w:rFonts w:ascii="Times New Roman" w:hAnsi="Times New Roman" w:cs="Times New Roman"/>
          <w:i w:val="0"/>
          <w:sz w:val="24"/>
          <w:szCs w:val="24"/>
          <w:lang w:val="en"/>
        </w:rPr>
        <w:t>6</w:t>
      </w:r>
      <w:r w:rsidR="00C8197E" w:rsidRPr="00863AE1">
        <w:rPr>
          <w:rFonts w:ascii="Times New Roman" w:hAnsi="Times New Roman" w:cs="Times New Roman"/>
          <w:sz w:val="24"/>
          <w:szCs w:val="24"/>
          <w:lang w:val="en"/>
        </w:rPr>
        <w:t>), pp. 747-</w:t>
      </w:r>
      <w:r>
        <w:rPr>
          <w:rFonts w:ascii="Times New Roman" w:hAnsi="Times New Roman" w:cs="Times New Roman"/>
          <w:sz w:val="24"/>
          <w:szCs w:val="24"/>
          <w:lang w:val="en"/>
        </w:rPr>
        <w:t xml:space="preserve"> </w:t>
      </w:r>
      <w:r w:rsidR="00C8197E" w:rsidRPr="00863AE1">
        <w:rPr>
          <w:rFonts w:ascii="Times New Roman" w:hAnsi="Times New Roman" w:cs="Times New Roman"/>
          <w:sz w:val="24"/>
          <w:szCs w:val="24"/>
          <w:lang w:val="en"/>
        </w:rPr>
        <w:t>758. DOI.org/10.1177/0146167203029006007.</w:t>
      </w:r>
    </w:p>
    <w:p w14:paraId="02FE734D" w14:textId="04C44011" w:rsidR="00C8197E" w:rsidRPr="00C83721" w:rsidRDefault="00C8197E" w:rsidP="00C83721">
      <w:pPr>
        <w:spacing w:line="480" w:lineRule="auto"/>
        <w:rPr>
          <w:rFonts w:ascii="Times New Roman" w:hAnsi="Times New Roman" w:cs="Times New Roman"/>
          <w:sz w:val="24"/>
          <w:szCs w:val="24"/>
          <w:lang w:val="en"/>
        </w:rPr>
      </w:pPr>
      <w:r w:rsidRPr="00071C87">
        <w:rPr>
          <w:rFonts w:ascii="Times New Roman" w:hAnsi="Times New Roman" w:cs="Times New Roman"/>
          <w:sz w:val="24"/>
          <w:szCs w:val="24"/>
          <w:lang w:val="en"/>
        </w:rPr>
        <w:t>Blader, S., and Tyler, T. (2009) ‘Testing and extendi</w:t>
      </w:r>
      <w:r w:rsidR="00863AE1">
        <w:rPr>
          <w:rFonts w:ascii="Times New Roman" w:hAnsi="Times New Roman" w:cs="Times New Roman"/>
          <w:sz w:val="24"/>
          <w:szCs w:val="24"/>
          <w:lang w:val="en"/>
        </w:rPr>
        <w:t>ng the group engagement model: l</w:t>
      </w:r>
      <w:r w:rsidRPr="00071C87">
        <w:rPr>
          <w:rFonts w:ascii="Times New Roman" w:hAnsi="Times New Roman" w:cs="Times New Roman"/>
          <w:sz w:val="24"/>
          <w:szCs w:val="24"/>
          <w:lang w:val="en"/>
        </w:rPr>
        <w:t xml:space="preserve">inkages between social identity, procedural justice, economic outcomes, and </w:t>
      </w:r>
      <w:r w:rsidR="002D5D30" w:rsidRPr="00071C87">
        <w:rPr>
          <w:rFonts w:ascii="Times New Roman" w:hAnsi="Times New Roman" w:cs="Times New Roman"/>
          <w:sz w:val="24"/>
          <w:szCs w:val="24"/>
          <w:lang w:val="en"/>
        </w:rPr>
        <w:t>extra role</w:t>
      </w:r>
      <w:r w:rsidRPr="00071C87">
        <w:rPr>
          <w:rFonts w:ascii="Times New Roman" w:hAnsi="Times New Roman" w:cs="Times New Roman"/>
          <w:sz w:val="24"/>
          <w:szCs w:val="24"/>
          <w:lang w:val="en"/>
        </w:rPr>
        <w:t xml:space="preserve"> behavior’, </w:t>
      </w:r>
      <w:r w:rsidRPr="00071C87">
        <w:rPr>
          <w:rStyle w:val="Emphasis"/>
          <w:rFonts w:ascii="Times New Roman" w:hAnsi="Times New Roman" w:cs="Times New Roman"/>
          <w:sz w:val="24"/>
          <w:szCs w:val="24"/>
          <w:lang w:val="en"/>
        </w:rPr>
        <w:t>Journal of Applied Psychology, 94</w:t>
      </w:r>
      <w:r w:rsidRPr="00071C87">
        <w:rPr>
          <w:rFonts w:ascii="Times New Roman" w:hAnsi="Times New Roman" w:cs="Times New Roman"/>
          <w:sz w:val="24"/>
          <w:szCs w:val="24"/>
          <w:lang w:val="en"/>
        </w:rPr>
        <w:t>(2), pp. 445-</w:t>
      </w:r>
      <w:r w:rsidR="00863AE1">
        <w:rPr>
          <w:rFonts w:ascii="Times New Roman" w:hAnsi="Times New Roman" w:cs="Times New Roman"/>
          <w:sz w:val="24"/>
          <w:szCs w:val="24"/>
          <w:lang w:val="en"/>
        </w:rPr>
        <w:t xml:space="preserve"> </w:t>
      </w:r>
      <w:r w:rsidRPr="00071C87">
        <w:rPr>
          <w:rFonts w:ascii="Times New Roman" w:hAnsi="Times New Roman" w:cs="Times New Roman"/>
          <w:sz w:val="24"/>
          <w:szCs w:val="24"/>
          <w:lang w:val="en"/>
        </w:rPr>
        <w:t>464. DOI.org/10.1037</w:t>
      </w:r>
      <w:r w:rsidRPr="00C83721">
        <w:rPr>
          <w:rFonts w:ascii="Times New Roman" w:hAnsi="Times New Roman" w:cs="Times New Roman"/>
          <w:sz w:val="24"/>
          <w:szCs w:val="24"/>
          <w:lang w:val="en"/>
        </w:rPr>
        <w:t>/a0013935.</w:t>
      </w:r>
    </w:p>
    <w:p w14:paraId="0B5C3BF8" w14:textId="14A7D81C"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Bradford, B</w:t>
      </w:r>
      <w:r w:rsidR="00863AE1">
        <w:rPr>
          <w:rFonts w:ascii="Times New Roman" w:hAnsi="Times New Roman" w:cs="Times New Roman"/>
          <w:sz w:val="24"/>
          <w:szCs w:val="24"/>
        </w:rPr>
        <w:t>.</w:t>
      </w:r>
      <w:r w:rsidRPr="00C83721">
        <w:rPr>
          <w:rFonts w:ascii="Times New Roman" w:hAnsi="Times New Roman" w:cs="Times New Roman"/>
          <w:sz w:val="24"/>
          <w:szCs w:val="24"/>
        </w:rPr>
        <w:t xml:space="preserve">, et al. (2013) ‘Why do ‘the law’ comply? procedural justice, group identification and officer motivation in police organizations’, </w:t>
      </w:r>
      <w:r w:rsidRPr="00C83721">
        <w:rPr>
          <w:rFonts w:ascii="Times New Roman" w:hAnsi="Times New Roman" w:cs="Times New Roman"/>
          <w:i/>
          <w:sz w:val="24"/>
          <w:szCs w:val="24"/>
        </w:rPr>
        <w:t>European Journal of Criminology</w:t>
      </w:r>
      <w:r w:rsidRPr="00C83721">
        <w:rPr>
          <w:rFonts w:ascii="Times New Roman" w:hAnsi="Times New Roman" w:cs="Times New Roman"/>
          <w:sz w:val="24"/>
          <w:szCs w:val="24"/>
        </w:rPr>
        <w:t>, 11, pp.110-</w:t>
      </w:r>
      <w:r w:rsidR="00863AE1">
        <w:rPr>
          <w:rFonts w:ascii="Times New Roman" w:hAnsi="Times New Roman" w:cs="Times New Roman"/>
          <w:sz w:val="24"/>
          <w:szCs w:val="24"/>
        </w:rPr>
        <w:t xml:space="preserve"> </w:t>
      </w:r>
      <w:r w:rsidRPr="00C83721">
        <w:rPr>
          <w:rFonts w:ascii="Times New Roman" w:hAnsi="Times New Roman" w:cs="Times New Roman"/>
          <w:sz w:val="24"/>
          <w:szCs w:val="24"/>
        </w:rPr>
        <w:t>131.</w:t>
      </w:r>
    </w:p>
    <w:p w14:paraId="68C86893" w14:textId="65605885" w:rsidR="00C8197E" w:rsidRPr="00863AE1" w:rsidRDefault="00C8197E" w:rsidP="00C83721">
      <w:pPr>
        <w:pStyle w:val="Default"/>
        <w:spacing w:line="480" w:lineRule="auto"/>
        <w:rPr>
          <w:rFonts w:ascii="Times New Roman" w:hAnsi="Times New Roman" w:cs="Times New Roman"/>
          <w:bCs/>
          <w:color w:val="auto"/>
        </w:rPr>
      </w:pPr>
      <w:r w:rsidRPr="00C83721">
        <w:rPr>
          <w:rFonts w:ascii="Times New Roman" w:hAnsi="Times New Roman" w:cs="Times New Roman"/>
        </w:rPr>
        <w:t xml:space="preserve">College of Policing (2015) </w:t>
      </w:r>
      <w:r w:rsidR="00863AE1">
        <w:rPr>
          <w:rFonts w:ascii="Times New Roman" w:hAnsi="Times New Roman" w:cs="Times New Roman"/>
          <w:bCs/>
          <w:i/>
          <w:color w:val="auto"/>
        </w:rPr>
        <w:t>Fair cop 2:</w:t>
      </w:r>
      <w:r w:rsidRPr="00C83721">
        <w:rPr>
          <w:rFonts w:ascii="Times New Roman" w:hAnsi="Times New Roman" w:cs="Times New Roman"/>
          <w:bCs/>
          <w:i/>
          <w:color w:val="auto"/>
        </w:rPr>
        <w:t xml:space="preserve"> </w:t>
      </w:r>
      <w:r w:rsidR="00863AE1" w:rsidRPr="00C83721">
        <w:rPr>
          <w:rFonts w:ascii="Times New Roman" w:hAnsi="Times New Roman" w:cs="Times New Roman"/>
          <w:bCs/>
          <w:i/>
          <w:color w:val="auto"/>
        </w:rPr>
        <w:t>organisational justice</w:t>
      </w:r>
      <w:r w:rsidR="00863AE1">
        <w:rPr>
          <w:rFonts w:ascii="Times New Roman" w:hAnsi="Times New Roman" w:cs="Times New Roman"/>
          <w:bCs/>
          <w:i/>
          <w:color w:val="auto"/>
        </w:rPr>
        <w:t>, behaviour a</w:t>
      </w:r>
      <w:r w:rsidR="00863AE1" w:rsidRPr="00C83721">
        <w:rPr>
          <w:rFonts w:ascii="Times New Roman" w:hAnsi="Times New Roman" w:cs="Times New Roman"/>
          <w:bCs/>
          <w:i/>
          <w:color w:val="auto"/>
        </w:rPr>
        <w:t>nd ethical policing</w:t>
      </w:r>
      <w:r w:rsidRPr="00C83721">
        <w:rPr>
          <w:rFonts w:ascii="Times New Roman" w:hAnsi="Times New Roman" w:cs="Times New Roman"/>
          <w:bCs/>
          <w:i/>
          <w:color w:val="auto"/>
        </w:rPr>
        <w:t xml:space="preserve">. </w:t>
      </w:r>
      <w:r w:rsidR="00D67022">
        <w:rPr>
          <w:rFonts w:ascii="Times New Roman" w:hAnsi="Times New Roman" w:cs="Times New Roman"/>
          <w:bCs/>
          <w:color w:val="auto"/>
        </w:rPr>
        <w:t xml:space="preserve">Available at: </w:t>
      </w:r>
      <w:r w:rsidRPr="00C83721">
        <w:rPr>
          <w:rFonts w:ascii="Times New Roman" w:hAnsi="Times New Roman" w:cs="Times New Roman"/>
          <w:bCs/>
          <w:color w:val="auto"/>
        </w:rPr>
        <w:t>https://whatworks.college.police.uk/Research/Documents/150317_Fair_cop%202_FINAL_REPORT.pdf (Accessed:</w:t>
      </w:r>
      <w:r w:rsidR="00863AE1">
        <w:rPr>
          <w:rFonts w:ascii="Times New Roman" w:hAnsi="Times New Roman" w:cs="Times New Roman"/>
          <w:bCs/>
          <w:color w:val="auto"/>
        </w:rPr>
        <w:t xml:space="preserve"> 2</w:t>
      </w:r>
      <w:r w:rsidR="00863AE1" w:rsidRPr="00863AE1">
        <w:rPr>
          <w:rFonts w:ascii="Times New Roman" w:hAnsi="Times New Roman" w:cs="Times New Roman"/>
          <w:bCs/>
          <w:color w:val="auto"/>
          <w:vertAlign w:val="superscript"/>
        </w:rPr>
        <w:t>nd</w:t>
      </w:r>
      <w:r w:rsidR="00863AE1">
        <w:rPr>
          <w:rFonts w:ascii="Times New Roman" w:hAnsi="Times New Roman" w:cs="Times New Roman"/>
          <w:bCs/>
          <w:color w:val="auto"/>
        </w:rPr>
        <w:t xml:space="preserve"> </w:t>
      </w:r>
      <w:r w:rsidRPr="00C83721">
        <w:rPr>
          <w:rFonts w:ascii="Times New Roman" w:hAnsi="Times New Roman" w:cs="Times New Roman"/>
          <w:bCs/>
          <w:color w:val="auto"/>
        </w:rPr>
        <w:t>July 2021).</w:t>
      </w:r>
      <w:r w:rsidRPr="00C83721">
        <w:rPr>
          <w:rFonts w:ascii="Times New Roman" w:hAnsi="Times New Roman" w:cs="Times New Roman"/>
          <w:bCs/>
          <w:i/>
          <w:color w:val="auto"/>
        </w:rPr>
        <w:t xml:space="preserve"> </w:t>
      </w:r>
    </w:p>
    <w:p w14:paraId="7906E1A3" w14:textId="0EC1F91B"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College of Policing (2014) </w:t>
      </w:r>
      <w:r w:rsidRPr="00C83721">
        <w:rPr>
          <w:rFonts w:ascii="Times New Roman" w:hAnsi="Times New Roman" w:cs="Times New Roman"/>
          <w:i/>
          <w:sz w:val="24"/>
          <w:szCs w:val="24"/>
        </w:rPr>
        <w:t>Code of ethics</w:t>
      </w:r>
      <w:r w:rsidRPr="00C83721">
        <w:rPr>
          <w:rFonts w:ascii="Times New Roman" w:hAnsi="Times New Roman" w:cs="Times New Roman"/>
          <w:sz w:val="24"/>
          <w:szCs w:val="24"/>
        </w:rPr>
        <w:t>. Available at: https://assets.publishing.service.gov.uk/government/uploads/system/uploads/attachment_data/file/341643/Code_of_Ethics_2014_Web_Accessible.pdf (Accessed: 25th May 2021).</w:t>
      </w:r>
    </w:p>
    <w:p w14:paraId="7E252B19" w14:textId="7F0781EC"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Goldstein, H. (1990) Problem-oriented policing. New York: McGraw-Hill.</w:t>
      </w:r>
    </w:p>
    <w:p w14:paraId="7E9CFB04" w14:textId="5C42DD1E"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Greenberg, J. (1987) ‘Reactions to procedural injustice in payment distributions:</w:t>
      </w:r>
      <w:r w:rsidR="00BB5F12">
        <w:rPr>
          <w:rFonts w:ascii="Times New Roman" w:hAnsi="Times New Roman" w:cs="Times New Roman"/>
          <w:sz w:val="24"/>
          <w:szCs w:val="24"/>
        </w:rPr>
        <w:t xml:space="preserve"> </w:t>
      </w:r>
      <w:r w:rsidR="00BB5047">
        <w:rPr>
          <w:rFonts w:ascii="Times New Roman" w:hAnsi="Times New Roman" w:cs="Times New Roman"/>
          <w:sz w:val="24"/>
          <w:szCs w:val="24"/>
        </w:rPr>
        <w:t>d</w:t>
      </w:r>
      <w:r w:rsidR="00BB5F12">
        <w:rPr>
          <w:rFonts w:ascii="Times New Roman" w:hAnsi="Times New Roman" w:cs="Times New Roman"/>
          <w:sz w:val="24"/>
          <w:szCs w:val="24"/>
        </w:rPr>
        <w:t>o the means justify the ends?’,</w:t>
      </w:r>
      <w:r w:rsidRPr="00C83721">
        <w:rPr>
          <w:rFonts w:ascii="Times New Roman" w:hAnsi="Times New Roman" w:cs="Times New Roman"/>
          <w:sz w:val="24"/>
          <w:szCs w:val="24"/>
        </w:rPr>
        <w:t xml:space="preserve"> </w:t>
      </w:r>
      <w:r w:rsidRPr="00C83721">
        <w:rPr>
          <w:rFonts w:ascii="Times New Roman" w:hAnsi="Times New Roman" w:cs="Times New Roman"/>
          <w:i/>
          <w:sz w:val="24"/>
          <w:szCs w:val="24"/>
        </w:rPr>
        <w:t>Journal of Applied Psychology</w:t>
      </w:r>
      <w:r w:rsidRPr="00C83721">
        <w:rPr>
          <w:rFonts w:ascii="Times New Roman" w:hAnsi="Times New Roman" w:cs="Times New Roman"/>
          <w:sz w:val="24"/>
          <w:szCs w:val="24"/>
        </w:rPr>
        <w:t>, 72, pp. 55-</w:t>
      </w:r>
      <w:r w:rsidR="00BB5047">
        <w:rPr>
          <w:rFonts w:ascii="Times New Roman" w:hAnsi="Times New Roman" w:cs="Times New Roman"/>
          <w:sz w:val="24"/>
          <w:szCs w:val="24"/>
        </w:rPr>
        <w:t xml:space="preserve"> </w:t>
      </w:r>
      <w:r w:rsidRPr="00C83721">
        <w:rPr>
          <w:rFonts w:ascii="Times New Roman" w:hAnsi="Times New Roman" w:cs="Times New Roman"/>
          <w:sz w:val="24"/>
          <w:szCs w:val="24"/>
        </w:rPr>
        <w:t>61.</w:t>
      </w:r>
    </w:p>
    <w:p w14:paraId="090613A4" w14:textId="2116D78A" w:rsidR="00C8197E" w:rsidRPr="00C83721" w:rsidRDefault="00C8197E" w:rsidP="00C83721">
      <w:pPr>
        <w:spacing w:line="480" w:lineRule="auto"/>
        <w:rPr>
          <w:rFonts w:ascii="Times New Roman" w:hAnsi="Times New Roman" w:cs="Times New Roman"/>
          <w:color w:val="222222"/>
          <w:sz w:val="24"/>
          <w:szCs w:val="24"/>
          <w:shd w:val="clear" w:color="auto" w:fill="FFFFFF"/>
        </w:rPr>
      </w:pPr>
      <w:r w:rsidRPr="00A5660E">
        <w:rPr>
          <w:rFonts w:ascii="Times New Roman" w:hAnsi="Times New Roman" w:cs="Times New Roman"/>
          <w:sz w:val="24"/>
          <w:szCs w:val="24"/>
          <w:shd w:val="clear" w:color="auto" w:fill="FFFFFF"/>
        </w:rPr>
        <w:t>Jansson, K. (2005) </w:t>
      </w:r>
      <w:r w:rsidRPr="00A5660E">
        <w:rPr>
          <w:rFonts w:ascii="Times New Roman" w:hAnsi="Times New Roman" w:cs="Times New Roman"/>
          <w:i/>
          <w:iCs/>
          <w:sz w:val="24"/>
          <w:szCs w:val="24"/>
          <w:shd w:val="clear" w:color="auto" w:fill="FFFFFF"/>
        </w:rPr>
        <w:t xml:space="preserve">Volume crime investigations: a review of the research literature. </w:t>
      </w:r>
      <w:r w:rsidRPr="00A5660E">
        <w:rPr>
          <w:rFonts w:ascii="Times New Roman" w:hAnsi="Times New Roman" w:cs="Times New Roman"/>
          <w:iCs/>
          <w:color w:val="222222"/>
          <w:sz w:val="24"/>
          <w:szCs w:val="24"/>
          <w:shd w:val="clear" w:color="auto" w:fill="FFFFFF"/>
        </w:rPr>
        <w:t>Available at:</w:t>
      </w:r>
      <w:r w:rsidRPr="00A5660E">
        <w:rPr>
          <w:rFonts w:ascii="Times New Roman" w:hAnsi="Times New Roman" w:cs="Times New Roman"/>
          <w:i/>
          <w:iCs/>
          <w:color w:val="222222"/>
          <w:sz w:val="24"/>
          <w:szCs w:val="24"/>
          <w:shd w:val="clear" w:color="auto" w:fill="FFFFFF"/>
        </w:rPr>
        <w:t xml:space="preserve"> </w:t>
      </w:r>
      <w:r w:rsidR="00A5660E" w:rsidRPr="00A5660E">
        <w:rPr>
          <w:rFonts w:ascii="Times New Roman" w:hAnsi="Times New Roman" w:cs="Times New Roman"/>
          <w:sz w:val="24"/>
          <w:szCs w:val="24"/>
        </w:rPr>
        <w:t>https://www.google.co.uk/url?sa=t&amp;rct=j&amp;q=&amp;esrc=s&amp;source=web&amp;cd=&amp;cad=rja&amp;uact=8</w:t>
      </w:r>
      <w:r w:rsidR="00A5660E" w:rsidRPr="00A5660E">
        <w:rPr>
          <w:rFonts w:ascii="Times New Roman" w:hAnsi="Times New Roman" w:cs="Times New Roman"/>
          <w:sz w:val="24"/>
          <w:szCs w:val="24"/>
        </w:rPr>
        <w:lastRenderedPageBreak/>
        <w:t xml:space="preserve">&amp;ved=2ahUKEwjK64H6spDyAhWST8AKHf01AXkQFjAAegQIBRAD&amp;url=https%3A%2F%2Fciteseerx.ist.psu.edu%2Fviewdoc%2Fdownload%3Fdoi%3D10.1.1.604.6795%26rep%3Drep1%26type%3Dpdf&amp;usg=AOvVaw2w_EG_UuZWPKe_wMBosxQ2 </w:t>
      </w:r>
      <w:r w:rsidRPr="00A5660E">
        <w:rPr>
          <w:rFonts w:ascii="Times New Roman" w:hAnsi="Times New Roman" w:cs="Times New Roman"/>
          <w:color w:val="222222"/>
          <w:sz w:val="24"/>
          <w:szCs w:val="24"/>
          <w:shd w:val="clear" w:color="auto" w:fill="FFFFFF"/>
        </w:rPr>
        <w:t>(Accessed at: 9</w:t>
      </w:r>
      <w:r w:rsidRPr="00A5660E">
        <w:rPr>
          <w:rFonts w:ascii="Times New Roman" w:hAnsi="Times New Roman" w:cs="Times New Roman"/>
          <w:color w:val="222222"/>
          <w:sz w:val="24"/>
          <w:szCs w:val="24"/>
          <w:shd w:val="clear" w:color="auto" w:fill="FFFFFF"/>
          <w:vertAlign w:val="superscript"/>
        </w:rPr>
        <w:t xml:space="preserve">th </w:t>
      </w:r>
      <w:r w:rsidRPr="00A5660E">
        <w:rPr>
          <w:rFonts w:ascii="Times New Roman" w:hAnsi="Times New Roman" w:cs="Times New Roman"/>
          <w:color w:val="222222"/>
          <w:sz w:val="24"/>
          <w:szCs w:val="24"/>
          <w:shd w:val="clear" w:color="auto" w:fill="FFFFFF"/>
        </w:rPr>
        <w:t>July 2021).</w:t>
      </w:r>
    </w:p>
    <w:p w14:paraId="407F2EC8" w14:textId="0C29B48C" w:rsidR="00C8197E" w:rsidRPr="00BB5F12"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color w:val="222222"/>
          <w:sz w:val="24"/>
          <w:szCs w:val="24"/>
        </w:rPr>
        <w:t>Kelman, H</w:t>
      </w:r>
      <w:r w:rsidR="00BB5047">
        <w:rPr>
          <w:rFonts w:ascii="Times New Roman" w:hAnsi="Times New Roman" w:cs="Times New Roman"/>
          <w:color w:val="222222"/>
          <w:sz w:val="24"/>
          <w:szCs w:val="24"/>
        </w:rPr>
        <w:t>,</w:t>
      </w:r>
      <w:r w:rsidRPr="00C83721">
        <w:rPr>
          <w:rFonts w:ascii="Times New Roman" w:hAnsi="Times New Roman" w:cs="Times New Roman"/>
          <w:color w:val="222222"/>
          <w:sz w:val="24"/>
          <w:szCs w:val="24"/>
        </w:rPr>
        <w:t>. and Hamilton, V. (1989</w:t>
      </w:r>
      <w:r w:rsidRPr="00BB5F12">
        <w:rPr>
          <w:rFonts w:ascii="Times New Roman" w:hAnsi="Times New Roman" w:cs="Times New Roman"/>
          <w:sz w:val="24"/>
          <w:szCs w:val="24"/>
        </w:rPr>
        <w:t xml:space="preserve">) </w:t>
      </w:r>
      <w:r w:rsidRPr="00BB5F12">
        <w:rPr>
          <w:rFonts w:ascii="Times New Roman" w:hAnsi="Times New Roman" w:cs="Times New Roman"/>
          <w:i/>
          <w:iCs/>
          <w:sz w:val="24"/>
          <w:szCs w:val="24"/>
        </w:rPr>
        <w:t xml:space="preserve">Crimes of obedience: </w:t>
      </w:r>
      <w:r w:rsidR="00BB5F12" w:rsidRPr="00BB5F12">
        <w:rPr>
          <w:rFonts w:ascii="Times New Roman" w:hAnsi="Times New Roman" w:cs="Times New Roman"/>
          <w:i/>
          <w:iCs/>
          <w:sz w:val="24"/>
          <w:szCs w:val="24"/>
        </w:rPr>
        <w:t>t</w:t>
      </w:r>
      <w:r w:rsidRPr="00BB5F12">
        <w:rPr>
          <w:rFonts w:ascii="Times New Roman" w:hAnsi="Times New Roman" w:cs="Times New Roman"/>
          <w:i/>
          <w:iCs/>
          <w:sz w:val="24"/>
          <w:szCs w:val="24"/>
        </w:rPr>
        <w:t>oward a social psychology of authority and responsibility</w:t>
      </w:r>
      <w:r w:rsidRPr="00BB5F12">
        <w:rPr>
          <w:rFonts w:ascii="Times New Roman" w:hAnsi="Times New Roman" w:cs="Times New Roman"/>
          <w:sz w:val="24"/>
          <w:szCs w:val="24"/>
        </w:rPr>
        <w:t>. Yale: University Press.</w:t>
      </w:r>
    </w:p>
    <w:p w14:paraId="2FFE9E0F" w14:textId="5033F798" w:rsidR="00C8197E" w:rsidRPr="00C83721" w:rsidRDefault="00C8197E" w:rsidP="00C83721">
      <w:pPr>
        <w:spacing w:line="480" w:lineRule="auto"/>
        <w:rPr>
          <w:rFonts w:ascii="Times New Roman" w:hAnsi="Times New Roman" w:cs="Times New Roman"/>
          <w:color w:val="222222"/>
          <w:sz w:val="24"/>
          <w:szCs w:val="24"/>
        </w:rPr>
      </w:pPr>
      <w:r w:rsidRPr="00BB5F12">
        <w:rPr>
          <w:rFonts w:ascii="Times New Roman" w:hAnsi="Times New Roman" w:cs="Times New Roman"/>
          <w:sz w:val="24"/>
          <w:szCs w:val="24"/>
        </w:rPr>
        <w:t xml:space="preserve">Loftus, B. (2009) </w:t>
      </w:r>
      <w:r w:rsidRPr="00BB5F12">
        <w:rPr>
          <w:rFonts w:ascii="Times New Roman" w:hAnsi="Times New Roman" w:cs="Times New Roman"/>
          <w:i/>
          <w:iCs/>
          <w:sz w:val="24"/>
          <w:szCs w:val="24"/>
        </w:rPr>
        <w:t>Police culture in a changing world</w:t>
      </w:r>
      <w:r w:rsidRPr="00BB5F12">
        <w:rPr>
          <w:rFonts w:ascii="Times New Roman" w:hAnsi="Times New Roman" w:cs="Times New Roman"/>
          <w:sz w:val="24"/>
          <w:szCs w:val="24"/>
        </w:rPr>
        <w:t xml:space="preserve">. </w:t>
      </w:r>
      <w:r w:rsidRPr="00C83721">
        <w:rPr>
          <w:rFonts w:ascii="Times New Roman" w:hAnsi="Times New Roman" w:cs="Times New Roman"/>
          <w:color w:val="222222"/>
          <w:sz w:val="24"/>
          <w:szCs w:val="24"/>
        </w:rPr>
        <w:t>Oxford: University Press.</w:t>
      </w:r>
    </w:p>
    <w:p w14:paraId="381F33F6" w14:textId="7FF2AF2F"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Loftus, B. (2010) ‘Police occupational culture: classic themes, altered times’, </w:t>
      </w:r>
      <w:r w:rsidRPr="00C83721">
        <w:rPr>
          <w:rFonts w:ascii="Times New Roman" w:hAnsi="Times New Roman" w:cs="Times New Roman"/>
          <w:i/>
          <w:sz w:val="24"/>
          <w:szCs w:val="24"/>
        </w:rPr>
        <w:t>Policing and Society,</w:t>
      </w:r>
      <w:r w:rsidR="00BB5047">
        <w:rPr>
          <w:rFonts w:ascii="Times New Roman" w:hAnsi="Times New Roman" w:cs="Times New Roman"/>
          <w:sz w:val="24"/>
          <w:szCs w:val="24"/>
        </w:rPr>
        <w:t xml:space="preserve"> 20</w:t>
      </w:r>
      <w:r w:rsidRPr="00C83721">
        <w:rPr>
          <w:rFonts w:ascii="Times New Roman" w:hAnsi="Times New Roman" w:cs="Times New Roman"/>
          <w:sz w:val="24"/>
          <w:szCs w:val="24"/>
        </w:rPr>
        <w:t>(1), pp. 1-</w:t>
      </w:r>
      <w:r w:rsidR="00BB5047">
        <w:rPr>
          <w:rFonts w:ascii="Times New Roman" w:hAnsi="Times New Roman" w:cs="Times New Roman"/>
          <w:sz w:val="24"/>
          <w:szCs w:val="24"/>
        </w:rPr>
        <w:t xml:space="preserve"> </w:t>
      </w:r>
      <w:r w:rsidRPr="00C83721">
        <w:rPr>
          <w:rFonts w:ascii="Times New Roman" w:hAnsi="Times New Roman" w:cs="Times New Roman"/>
          <w:sz w:val="24"/>
          <w:szCs w:val="24"/>
        </w:rPr>
        <w:t>22.</w:t>
      </w:r>
    </w:p>
    <w:p w14:paraId="03492ADF" w14:textId="21595B42" w:rsidR="00C8197E" w:rsidRPr="00BB5F12" w:rsidRDefault="00C8197E" w:rsidP="00C83721">
      <w:pPr>
        <w:spacing w:line="480" w:lineRule="auto"/>
        <w:rPr>
          <w:rFonts w:ascii="Times New Roman" w:hAnsi="Times New Roman" w:cs="Times New Roman"/>
          <w:sz w:val="24"/>
          <w:szCs w:val="24"/>
          <w:lang w:val="en"/>
        </w:rPr>
      </w:pPr>
      <w:r w:rsidRPr="00BB5F12">
        <w:rPr>
          <w:rFonts w:ascii="Times New Roman" w:hAnsi="Times New Roman" w:cs="Times New Roman"/>
          <w:sz w:val="24"/>
          <w:szCs w:val="24"/>
          <w:lang w:val="en"/>
        </w:rPr>
        <w:t>Lee, M., and McGovern, A. (2013) ‘Procedural just</w:t>
      </w:r>
      <w:r w:rsidR="00BB5F12">
        <w:rPr>
          <w:rFonts w:ascii="Times New Roman" w:hAnsi="Times New Roman" w:cs="Times New Roman"/>
          <w:sz w:val="24"/>
          <w:szCs w:val="24"/>
          <w:lang w:val="en"/>
        </w:rPr>
        <w:t>ice and simulated policing: t</w:t>
      </w:r>
      <w:r w:rsidRPr="00BB5F12">
        <w:rPr>
          <w:rFonts w:ascii="Times New Roman" w:hAnsi="Times New Roman" w:cs="Times New Roman"/>
          <w:sz w:val="24"/>
          <w:szCs w:val="24"/>
          <w:lang w:val="en"/>
        </w:rPr>
        <w:t xml:space="preserve">he medium and the message’, </w:t>
      </w:r>
      <w:r w:rsidRPr="00BB5F12">
        <w:rPr>
          <w:rFonts w:ascii="Times New Roman" w:hAnsi="Times New Roman" w:cs="Times New Roman"/>
          <w:i/>
          <w:iCs/>
          <w:sz w:val="24"/>
          <w:szCs w:val="24"/>
          <w:lang w:val="en"/>
        </w:rPr>
        <w:t>Journal of Policing, Intelligence and Counter Terrorism</w:t>
      </w:r>
      <w:r w:rsidRPr="00BB5F12">
        <w:rPr>
          <w:rFonts w:ascii="Times New Roman" w:hAnsi="Times New Roman" w:cs="Times New Roman"/>
          <w:sz w:val="24"/>
          <w:szCs w:val="24"/>
          <w:lang w:val="en"/>
        </w:rPr>
        <w:t xml:space="preserve">, </w:t>
      </w:r>
      <w:r w:rsidRPr="00BB5F12">
        <w:rPr>
          <w:rFonts w:ascii="Times New Roman" w:hAnsi="Times New Roman" w:cs="Times New Roman"/>
          <w:iCs/>
          <w:sz w:val="24"/>
          <w:szCs w:val="24"/>
          <w:lang w:val="en"/>
        </w:rPr>
        <w:t>8</w:t>
      </w:r>
      <w:r w:rsidRPr="00BB5F12">
        <w:rPr>
          <w:rFonts w:ascii="Times New Roman" w:hAnsi="Times New Roman" w:cs="Times New Roman"/>
          <w:sz w:val="24"/>
          <w:szCs w:val="24"/>
          <w:lang w:val="en"/>
        </w:rPr>
        <w:t>(2), pp. 164-181.</w:t>
      </w:r>
    </w:p>
    <w:p w14:paraId="3F7B2799" w14:textId="6DA8C252" w:rsidR="00C8197E" w:rsidRPr="00C83721" w:rsidRDefault="00C8197E" w:rsidP="00C83721">
      <w:pPr>
        <w:spacing w:line="480" w:lineRule="auto"/>
        <w:rPr>
          <w:rFonts w:ascii="Times New Roman" w:hAnsi="Times New Roman" w:cs="Times New Roman"/>
          <w:i/>
          <w:iCs/>
          <w:color w:val="222222"/>
          <w:sz w:val="24"/>
          <w:szCs w:val="24"/>
        </w:rPr>
      </w:pPr>
      <w:r w:rsidRPr="00CD23AE">
        <w:rPr>
          <w:rFonts w:ascii="Times New Roman" w:hAnsi="Times New Roman" w:cs="Times New Roman"/>
          <w:color w:val="222222"/>
          <w:sz w:val="24"/>
          <w:szCs w:val="24"/>
        </w:rPr>
        <w:t>Myhill, A.</w:t>
      </w:r>
      <w:r w:rsidR="00BB5047" w:rsidRPr="00CD23AE">
        <w:rPr>
          <w:rFonts w:ascii="Times New Roman" w:hAnsi="Times New Roman" w:cs="Times New Roman"/>
          <w:color w:val="222222"/>
          <w:sz w:val="24"/>
          <w:szCs w:val="24"/>
        </w:rPr>
        <w:t>,</w:t>
      </w:r>
      <w:r w:rsidRPr="00CD23AE">
        <w:rPr>
          <w:rFonts w:ascii="Times New Roman" w:hAnsi="Times New Roman" w:cs="Times New Roman"/>
          <w:color w:val="222222"/>
          <w:sz w:val="24"/>
          <w:szCs w:val="24"/>
        </w:rPr>
        <w:t xml:space="preserve"> and Quinton, P. (2011) </w:t>
      </w:r>
      <w:r w:rsidRPr="00CD23AE">
        <w:rPr>
          <w:rFonts w:ascii="Times New Roman" w:hAnsi="Times New Roman" w:cs="Times New Roman"/>
          <w:i/>
          <w:sz w:val="24"/>
          <w:szCs w:val="24"/>
        </w:rPr>
        <w:t>It’s</w:t>
      </w:r>
      <w:r w:rsidR="00BB5047" w:rsidRPr="00CD23AE">
        <w:rPr>
          <w:rFonts w:ascii="Times New Roman" w:hAnsi="Times New Roman" w:cs="Times New Roman"/>
          <w:i/>
          <w:sz w:val="24"/>
          <w:szCs w:val="24"/>
        </w:rPr>
        <w:t xml:space="preserve"> </w:t>
      </w:r>
      <w:r w:rsidRPr="00CD23AE">
        <w:rPr>
          <w:rFonts w:ascii="Times New Roman" w:hAnsi="Times New Roman" w:cs="Times New Roman"/>
          <w:i/>
          <w:sz w:val="24"/>
          <w:szCs w:val="24"/>
        </w:rPr>
        <w:t>a fair cop? Police legitimacy, public co-operation, and crime reduction: An interpretative evidence commentary</w:t>
      </w:r>
      <w:r w:rsidRPr="00CD23AE">
        <w:rPr>
          <w:rFonts w:ascii="Times New Roman" w:hAnsi="Times New Roman" w:cs="Times New Roman"/>
          <w:sz w:val="24"/>
          <w:szCs w:val="24"/>
        </w:rPr>
        <w:t xml:space="preserve">, Available at: </w:t>
      </w:r>
      <w:r w:rsidR="00CD23AE" w:rsidRPr="00CD23AE">
        <w:rPr>
          <w:rFonts w:ascii="Times New Roman" w:hAnsi="Times New Roman" w:cs="Times New Roman"/>
          <w:sz w:val="24"/>
          <w:szCs w:val="24"/>
        </w:rPr>
        <w:t xml:space="preserve">https://whatworks.college.police.uk/Research/Documents/Fair_cop_Full_Report.pdf </w:t>
      </w:r>
      <w:r w:rsidRPr="00CD23AE">
        <w:rPr>
          <w:rFonts w:ascii="Times New Roman" w:hAnsi="Times New Roman" w:cs="Times New Roman"/>
          <w:sz w:val="24"/>
          <w:szCs w:val="24"/>
        </w:rPr>
        <w:t>(Accessed</w:t>
      </w:r>
      <w:r w:rsidRPr="00CD23AE">
        <w:rPr>
          <w:rFonts w:ascii="Times New Roman" w:hAnsi="Times New Roman" w:cs="Times New Roman"/>
          <w:color w:val="222222"/>
          <w:sz w:val="24"/>
          <w:szCs w:val="24"/>
        </w:rPr>
        <w:t>: 8th July 2021).</w:t>
      </w:r>
    </w:p>
    <w:p w14:paraId="72AAE36F" w14:textId="6FE03C99" w:rsidR="00C8197E" w:rsidRPr="00BB5F12"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Murphy, K. (2013) ‘</w:t>
      </w:r>
      <w:r w:rsidRPr="00BB5F12">
        <w:rPr>
          <w:rFonts w:ascii="Times New Roman" w:hAnsi="Times New Roman" w:cs="Times New Roman"/>
          <w:sz w:val="24"/>
          <w:szCs w:val="24"/>
        </w:rPr>
        <w:t xml:space="preserve">Policing at the margins: </w:t>
      </w:r>
      <w:r w:rsidR="00BB5047">
        <w:rPr>
          <w:rFonts w:ascii="Times New Roman" w:hAnsi="Times New Roman" w:cs="Times New Roman"/>
          <w:sz w:val="24"/>
          <w:szCs w:val="24"/>
        </w:rPr>
        <w:t>f</w:t>
      </w:r>
      <w:r w:rsidRPr="00BB5F12">
        <w:rPr>
          <w:rFonts w:ascii="Times New Roman" w:hAnsi="Times New Roman" w:cs="Times New Roman"/>
          <w:sz w:val="24"/>
          <w:szCs w:val="24"/>
        </w:rPr>
        <w:t>ostering trust and cooperation among ethnic</w:t>
      </w:r>
    </w:p>
    <w:p w14:paraId="6697E5B0" w14:textId="0881B5D1" w:rsidR="00C8197E" w:rsidRPr="00BB5F12" w:rsidRDefault="00C8197E" w:rsidP="00C83721">
      <w:pPr>
        <w:spacing w:line="480" w:lineRule="auto"/>
        <w:rPr>
          <w:rFonts w:ascii="Times New Roman" w:hAnsi="Times New Roman" w:cs="Times New Roman"/>
          <w:sz w:val="24"/>
          <w:szCs w:val="24"/>
        </w:rPr>
      </w:pPr>
      <w:r w:rsidRPr="00BB5F12">
        <w:rPr>
          <w:rFonts w:ascii="Times New Roman" w:hAnsi="Times New Roman" w:cs="Times New Roman"/>
          <w:sz w:val="24"/>
          <w:szCs w:val="24"/>
        </w:rPr>
        <w:t xml:space="preserve">minority groups’, </w:t>
      </w:r>
      <w:r w:rsidRPr="00BB5F12">
        <w:rPr>
          <w:rFonts w:ascii="Times New Roman" w:hAnsi="Times New Roman" w:cs="Times New Roman"/>
          <w:i/>
          <w:sz w:val="24"/>
          <w:szCs w:val="24"/>
        </w:rPr>
        <w:t>Journal of Policing, Intelligence and Counter Terrorism</w:t>
      </w:r>
      <w:r w:rsidRPr="00BB5F12">
        <w:rPr>
          <w:rFonts w:ascii="Times New Roman" w:hAnsi="Times New Roman" w:cs="Times New Roman"/>
          <w:sz w:val="24"/>
          <w:szCs w:val="24"/>
        </w:rPr>
        <w:t>, 8(2), pp.182-</w:t>
      </w:r>
      <w:r w:rsidR="00BB5047">
        <w:rPr>
          <w:rFonts w:ascii="Times New Roman" w:hAnsi="Times New Roman" w:cs="Times New Roman"/>
          <w:sz w:val="24"/>
          <w:szCs w:val="24"/>
        </w:rPr>
        <w:t xml:space="preserve"> </w:t>
      </w:r>
      <w:r w:rsidRPr="00BB5F12">
        <w:rPr>
          <w:rFonts w:ascii="Times New Roman" w:hAnsi="Times New Roman" w:cs="Times New Roman"/>
          <w:sz w:val="24"/>
          <w:szCs w:val="24"/>
        </w:rPr>
        <w:t>198.</w:t>
      </w:r>
    </w:p>
    <w:p w14:paraId="57D23EDA" w14:textId="7274AB32" w:rsidR="00C8197E" w:rsidRPr="00BB5F12" w:rsidRDefault="00C8197E" w:rsidP="00C83721">
      <w:pPr>
        <w:spacing w:line="480" w:lineRule="auto"/>
        <w:rPr>
          <w:rFonts w:ascii="Times New Roman" w:hAnsi="Times New Roman" w:cs="Times New Roman"/>
          <w:sz w:val="24"/>
          <w:szCs w:val="24"/>
        </w:rPr>
      </w:pPr>
      <w:r w:rsidRPr="00BB5F12">
        <w:rPr>
          <w:rFonts w:ascii="Times New Roman" w:hAnsi="Times New Roman" w:cs="Times New Roman"/>
          <w:sz w:val="24"/>
          <w:szCs w:val="24"/>
        </w:rPr>
        <w:t xml:space="preserve">Reiner, R. (2010) </w:t>
      </w:r>
      <w:r w:rsidRPr="00BB5F12">
        <w:rPr>
          <w:rFonts w:ascii="Times New Roman" w:hAnsi="Times New Roman" w:cs="Times New Roman"/>
          <w:i/>
          <w:iCs/>
          <w:sz w:val="24"/>
          <w:szCs w:val="24"/>
        </w:rPr>
        <w:t>The politics of the police</w:t>
      </w:r>
      <w:r w:rsidRPr="00BB5F12">
        <w:rPr>
          <w:rFonts w:ascii="Times New Roman" w:hAnsi="Times New Roman" w:cs="Times New Roman"/>
          <w:sz w:val="24"/>
          <w:szCs w:val="24"/>
        </w:rPr>
        <w:t>. Oxford: University Press.</w:t>
      </w:r>
    </w:p>
    <w:p w14:paraId="2AA6E483" w14:textId="7328CCB1" w:rsidR="00C8197E" w:rsidRPr="00BB5F12" w:rsidRDefault="00C8197E" w:rsidP="00C83721">
      <w:pPr>
        <w:spacing w:line="480" w:lineRule="auto"/>
        <w:rPr>
          <w:rFonts w:ascii="Times New Roman" w:hAnsi="Times New Roman" w:cs="Times New Roman"/>
          <w:sz w:val="24"/>
          <w:szCs w:val="24"/>
          <w:lang w:val="en"/>
        </w:rPr>
      </w:pPr>
      <w:r w:rsidRPr="00BB5F12">
        <w:rPr>
          <w:rFonts w:ascii="Times New Roman" w:hAnsi="Times New Roman" w:cs="Times New Roman"/>
          <w:sz w:val="24"/>
          <w:szCs w:val="24"/>
          <w:lang w:val="en"/>
        </w:rPr>
        <w:t xml:space="preserve">Roberts, K., and Herrington, V. (2013) ‘Organisational and procedural justice: </w:t>
      </w:r>
      <w:r w:rsidR="00BB5F12">
        <w:rPr>
          <w:rFonts w:ascii="Times New Roman" w:hAnsi="Times New Roman" w:cs="Times New Roman"/>
          <w:sz w:val="24"/>
          <w:szCs w:val="24"/>
          <w:lang w:val="en"/>
        </w:rPr>
        <w:t>a</w:t>
      </w:r>
      <w:r w:rsidRPr="00BB5F12">
        <w:rPr>
          <w:rFonts w:ascii="Times New Roman" w:hAnsi="Times New Roman" w:cs="Times New Roman"/>
          <w:sz w:val="24"/>
          <w:szCs w:val="24"/>
          <w:lang w:val="en"/>
        </w:rPr>
        <w:t xml:space="preserve"> review of the literature and its implications for policing’, </w:t>
      </w:r>
      <w:r w:rsidRPr="00BB5F12">
        <w:rPr>
          <w:rFonts w:ascii="Times New Roman" w:hAnsi="Times New Roman" w:cs="Times New Roman"/>
          <w:i/>
          <w:iCs/>
          <w:sz w:val="24"/>
          <w:szCs w:val="24"/>
          <w:lang w:val="en"/>
        </w:rPr>
        <w:t>Journal of Policing, Intelligence and Counter Terrorism</w:t>
      </w:r>
      <w:r w:rsidRPr="00BB5F12">
        <w:rPr>
          <w:rFonts w:ascii="Times New Roman" w:hAnsi="Times New Roman" w:cs="Times New Roman"/>
          <w:sz w:val="24"/>
          <w:szCs w:val="24"/>
          <w:lang w:val="en"/>
        </w:rPr>
        <w:t xml:space="preserve">, </w:t>
      </w:r>
      <w:r w:rsidRPr="00BB5F12">
        <w:rPr>
          <w:rFonts w:ascii="Times New Roman" w:hAnsi="Times New Roman" w:cs="Times New Roman"/>
          <w:iCs/>
          <w:sz w:val="24"/>
          <w:szCs w:val="24"/>
          <w:lang w:val="en"/>
        </w:rPr>
        <w:t>8</w:t>
      </w:r>
      <w:r w:rsidRPr="00BB5F12">
        <w:rPr>
          <w:rFonts w:ascii="Times New Roman" w:hAnsi="Times New Roman" w:cs="Times New Roman"/>
          <w:sz w:val="24"/>
          <w:szCs w:val="24"/>
          <w:lang w:val="en"/>
        </w:rPr>
        <w:t>(2), pp.115-</w:t>
      </w:r>
      <w:r w:rsidR="00BB5047">
        <w:rPr>
          <w:rFonts w:ascii="Times New Roman" w:hAnsi="Times New Roman" w:cs="Times New Roman"/>
          <w:sz w:val="24"/>
          <w:szCs w:val="24"/>
          <w:lang w:val="en"/>
        </w:rPr>
        <w:t xml:space="preserve"> </w:t>
      </w:r>
      <w:r w:rsidRPr="00BB5F12">
        <w:rPr>
          <w:rFonts w:ascii="Times New Roman" w:hAnsi="Times New Roman" w:cs="Times New Roman"/>
          <w:sz w:val="24"/>
          <w:szCs w:val="24"/>
          <w:lang w:val="en"/>
        </w:rPr>
        <w:t>130.</w:t>
      </w:r>
    </w:p>
    <w:p w14:paraId="25FFC269" w14:textId="26E22439" w:rsidR="00C8197E" w:rsidRPr="00C83721" w:rsidRDefault="00C8197E" w:rsidP="00C83721">
      <w:pPr>
        <w:spacing w:line="480" w:lineRule="auto"/>
        <w:rPr>
          <w:rFonts w:ascii="Times New Roman" w:hAnsi="Times New Roman" w:cs="Times New Roman"/>
          <w:sz w:val="24"/>
          <w:szCs w:val="24"/>
        </w:rPr>
      </w:pPr>
      <w:r w:rsidRPr="00301E6D">
        <w:rPr>
          <w:rFonts w:ascii="Times New Roman" w:hAnsi="Times New Roman" w:cs="Times New Roman"/>
          <w:sz w:val="24"/>
          <w:szCs w:val="24"/>
        </w:rPr>
        <w:lastRenderedPageBreak/>
        <w:t>Tyler, T.</w:t>
      </w:r>
      <w:r w:rsidR="00BB5047" w:rsidRPr="00301E6D">
        <w:rPr>
          <w:rFonts w:ascii="Times New Roman" w:hAnsi="Times New Roman" w:cs="Times New Roman"/>
          <w:sz w:val="24"/>
          <w:szCs w:val="24"/>
        </w:rPr>
        <w:t>,</w:t>
      </w:r>
      <w:r w:rsidRPr="00301E6D">
        <w:rPr>
          <w:rFonts w:ascii="Times New Roman" w:hAnsi="Times New Roman" w:cs="Times New Roman"/>
          <w:sz w:val="24"/>
          <w:szCs w:val="24"/>
        </w:rPr>
        <w:t xml:space="preserve"> and Fagan, J. (2008) ‘Legitimacy and cooperation: why do people help the police fight crime in their communities?’, </w:t>
      </w:r>
      <w:r w:rsidRPr="00301E6D">
        <w:rPr>
          <w:rFonts w:ascii="Times New Roman" w:hAnsi="Times New Roman" w:cs="Times New Roman"/>
          <w:i/>
          <w:sz w:val="24"/>
          <w:szCs w:val="24"/>
        </w:rPr>
        <w:t>Ohio State Journal of Criminal Law</w:t>
      </w:r>
      <w:r w:rsidRPr="00301E6D">
        <w:rPr>
          <w:rFonts w:ascii="Times New Roman" w:hAnsi="Times New Roman" w:cs="Times New Roman"/>
          <w:sz w:val="24"/>
          <w:szCs w:val="24"/>
        </w:rPr>
        <w:t>, 6, pp. 231-</w:t>
      </w:r>
      <w:r w:rsidR="00BB5047" w:rsidRPr="00301E6D">
        <w:rPr>
          <w:rFonts w:ascii="Times New Roman" w:hAnsi="Times New Roman" w:cs="Times New Roman"/>
          <w:sz w:val="24"/>
          <w:szCs w:val="24"/>
        </w:rPr>
        <w:t xml:space="preserve"> </w:t>
      </w:r>
      <w:r w:rsidRPr="00301E6D">
        <w:rPr>
          <w:rFonts w:ascii="Times New Roman" w:hAnsi="Times New Roman" w:cs="Times New Roman"/>
          <w:sz w:val="24"/>
          <w:szCs w:val="24"/>
        </w:rPr>
        <w:t>275.</w:t>
      </w:r>
    </w:p>
    <w:p w14:paraId="5FD1F29C" w14:textId="7B4A8B36" w:rsidR="00C8197E" w:rsidRPr="00C83721" w:rsidRDefault="00C8197E"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Van der Bank, L., Engelbrecht, A</w:t>
      </w:r>
      <w:r w:rsidR="00B53558">
        <w:rPr>
          <w:rFonts w:ascii="Times New Roman" w:hAnsi="Times New Roman" w:cs="Times New Roman"/>
          <w:sz w:val="24"/>
          <w:szCs w:val="24"/>
        </w:rPr>
        <w:t>.</w:t>
      </w:r>
      <w:r w:rsidRPr="00C83721">
        <w:rPr>
          <w:rFonts w:ascii="Times New Roman" w:hAnsi="Times New Roman" w:cs="Times New Roman"/>
          <w:sz w:val="24"/>
          <w:szCs w:val="24"/>
        </w:rPr>
        <w:t xml:space="preserve">, and Stumpher, J. (2010) ‘Perceived fairness of disciplinary procedures in the public sector: an exploratory study’, </w:t>
      </w:r>
      <w:r w:rsidRPr="00C83721">
        <w:rPr>
          <w:rFonts w:ascii="Times New Roman" w:hAnsi="Times New Roman" w:cs="Times New Roman"/>
          <w:i/>
          <w:sz w:val="24"/>
          <w:szCs w:val="24"/>
        </w:rPr>
        <w:t>South African Journal of Human Resource Management</w:t>
      </w:r>
      <w:r w:rsidRPr="00C83721">
        <w:rPr>
          <w:rFonts w:ascii="Times New Roman" w:hAnsi="Times New Roman" w:cs="Times New Roman"/>
          <w:sz w:val="24"/>
          <w:szCs w:val="24"/>
        </w:rPr>
        <w:t>, 6(2), pp. 1-</w:t>
      </w:r>
      <w:r w:rsidR="00BB5047">
        <w:rPr>
          <w:rFonts w:ascii="Times New Roman" w:hAnsi="Times New Roman" w:cs="Times New Roman"/>
          <w:sz w:val="24"/>
          <w:szCs w:val="24"/>
        </w:rPr>
        <w:t xml:space="preserve"> </w:t>
      </w:r>
      <w:r w:rsidRPr="00C83721">
        <w:rPr>
          <w:rFonts w:ascii="Times New Roman" w:hAnsi="Times New Roman" w:cs="Times New Roman"/>
          <w:sz w:val="24"/>
          <w:szCs w:val="24"/>
        </w:rPr>
        <w:t>8.</w:t>
      </w:r>
    </w:p>
    <w:p w14:paraId="28A63B47" w14:textId="77777777" w:rsidR="003A71F7" w:rsidRPr="00C83721" w:rsidRDefault="003A71F7" w:rsidP="00C83721">
      <w:pPr>
        <w:spacing w:line="480" w:lineRule="auto"/>
        <w:ind w:firstLine="720"/>
        <w:rPr>
          <w:rFonts w:ascii="Times New Roman" w:hAnsi="Times New Roman" w:cs="Times New Roman"/>
          <w:sz w:val="24"/>
          <w:szCs w:val="24"/>
        </w:rPr>
      </w:pPr>
    </w:p>
    <w:p w14:paraId="0AF7C387"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5F5A406F"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15AC1928"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702BF128"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11EEE28D"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0D2D655D"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20AF6E8E"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44688448"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51E07367"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710CD464"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7EE365D8"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154C18D1"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51436A9B"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7DBD25CC"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6A6BE5CF" w14:textId="77777777" w:rsidR="00F229B7" w:rsidRDefault="00F229B7" w:rsidP="00F229B7">
      <w:pPr>
        <w:spacing w:line="480" w:lineRule="auto"/>
        <w:ind w:firstLine="720"/>
        <w:jc w:val="center"/>
        <w:rPr>
          <w:rFonts w:ascii="Times New Roman" w:hAnsi="Times New Roman" w:cs="Times New Roman"/>
          <w:sz w:val="24"/>
          <w:szCs w:val="24"/>
          <w:u w:val="single"/>
        </w:rPr>
      </w:pPr>
    </w:p>
    <w:p w14:paraId="0D703D1A" w14:textId="5C60034F" w:rsidR="003A71F7" w:rsidRPr="00F229B7" w:rsidRDefault="00F229B7" w:rsidP="00F229B7">
      <w:pPr>
        <w:spacing w:line="480" w:lineRule="auto"/>
        <w:ind w:firstLine="720"/>
        <w:jc w:val="center"/>
        <w:rPr>
          <w:rFonts w:ascii="Times New Roman" w:hAnsi="Times New Roman" w:cs="Times New Roman"/>
          <w:sz w:val="24"/>
          <w:szCs w:val="24"/>
          <w:u w:val="single"/>
        </w:rPr>
      </w:pPr>
      <w:r w:rsidRPr="00F229B7">
        <w:rPr>
          <w:rFonts w:ascii="Times New Roman" w:hAnsi="Times New Roman" w:cs="Times New Roman"/>
          <w:sz w:val="24"/>
          <w:szCs w:val="24"/>
          <w:u w:val="single"/>
        </w:rPr>
        <w:t xml:space="preserve">4)    </w:t>
      </w:r>
      <w:r w:rsidR="003A71F7" w:rsidRPr="00F229B7">
        <w:rPr>
          <w:rFonts w:ascii="Times New Roman" w:hAnsi="Times New Roman" w:cs="Times New Roman"/>
          <w:sz w:val="24"/>
          <w:szCs w:val="24"/>
          <w:u w:val="single"/>
        </w:rPr>
        <w:t xml:space="preserve">Analyse </w:t>
      </w:r>
      <w:r w:rsidRPr="00F229B7">
        <w:rPr>
          <w:rFonts w:ascii="Times New Roman" w:hAnsi="Times New Roman" w:cs="Times New Roman"/>
          <w:sz w:val="24"/>
          <w:szCs w:val="24"/>
          <w:u w:val="single"/>
        </w:rPr>
        <w:t>Potential Links Betwe</w:t>
      </w:r>
      <w:r>
        <w:rPr>
          <w:rFonts w:ascii="Times New Roman" w:hAnsi="Times New Roman" w:cs="Times New Roman"/>
          <w:sz w:val="24"/>
          <w:szCs w:val="24"/>
          <w:u w:val="single"/>
        </w:rPr>
        <w:t>en Serious and Organised Crime a</w:t>
      </w:r>
      <w:r w:rsidRPr="00F229B7">
        <w:rPr>
          <w:rFonts w:ascii="Times New Roman" w:hAnsi="Times New Roman" w:cs="Times New Roman"/>
          <w:sz w:val="24"/>
          <w:szCs w:val="24"/>
          <w:u w:val="single"/>
        </w:rPr>
        <w:t>nd Public Protection Issues.</w:t>
      </w:r>
    </w:p>
    <w:p w14:paraId="25E4BE07" w14:textId="77777777" w:rsidR="003A71F7" w:rsidRPr="00C83721" w:rsidRDefault="003A71F7" w:rsidP="00C83721">
      <w:pPr>
        <w:spacing w:line="480" w:lineRule="auto"/>
        <w:ind w:firstLine="720"/>
        <w:rPr>
          <w:rFonts w:ascii="Times New Roman" w:hAnsi="Times New Roman" w:cs="Times New Roman"/>
          <w:sz w:val="24"/>
          <w:szCs w:val="24"/>
          <w:highlight w:val="yellow"/>
        </w:rPr>
      </w:pPr>
      <w:r w:rsidRPr="00C83721">
        <w:rPr>
          <w:rFonts w:ascii="Times New Roman" w:hAnsi="Times New Roman" w:cs="Times New Roman"/>
          <w:sz w:val="24"/>
          <w:szCs w:val="24"/>
        </w:rPr>
        <w:t>In order to consider the potential links between Organised Crime Groups (OCG’s) and public protection, it is necessary to consider meanings. The Crown Prosecution Service (CPS; 2017) define organised crime as strategised and profitable criminal activity, involving multiple individuals. Victims and potential vulnerable victims are referred to the police Public Protection Unit (HMIC, 2015) who manage convicted, dangerous offenders when released (Suffolk Police, 2021). These issues and their links to OCG’s will be explored in the following paper, some including: cuckooing, County Lines and human trafficking.</w:t>
      </w:r>
    </w:p>
    <w:p w14:paraId="535AD321" w14:textId="77777777" w:rsidR="003A71F7" w:rsidRPr="00C83721" w:rsidRDefault="003A71F7" w:rsidP="00C83721">
      <w:pPr>
        <w:pStyle w:val="Default"/>
        <w:spacing w:line="480" w:lineRule="auto"/>
        <w:ind w:firstLine="720"/>
        <w:rPr>
          <w:rFonts w:ascii="Times New Roman" w:hAnsi="Times New Roman" w:cs="Times New Roman"/>
        </w:rPr>
      </w:pPr>
      <w:r w:rsidRPr="00C83721">
        <w:rPr>
          <w:rFonts w:ascii="Times New Roman" w:hAnsi="Times New Roman" w:cs="Times New Roman"/>
        </w:rPr>
        <w:t>One recently emerging link is ‘Cuckooing’ (Spincer, Moyle, Coomber, 2019), derived from the Cuckoo bird invading the nest of another (Butera, 2018). Disappointingly, this topic is rarely explored academically (Spincer et al., 2019). Cuckooing raises serious issues for the individual and potential links to harm for the general public. One example is the OCG will use violence to control the victim, introduce and supply them with illegal substances and increase drugs in the area (Butera, 2018). Notwithstanding the victim’s addiction, mental or physical disabilities are often allied (NCA, 2016). These criminals are not usually from the area, which increases the strain on local resources and increases the OCG’s economic gain, allied with a drug-supply model, known as ‘County Lines’ (Coomber and Moyle, 2017). The Police responses has consisted of partnering with local support services for victims (The Guardian, 2016) and p</w:t>
      </w:r>
      <w:r w:rsidRPr="00C83721">
        <w:rPr>
          <w:rFonts w:ascii="Times New Roman" w:hAnsi="Times New Roman" w:cs="Times New Roman"/>
          <w:color w:val="auto"/>
        </w:rPr>
        <w:t>revention orders to protect the public ordered by a Crown Court or High Court</w:t>
      </w:r>
      <w:r w:rsidRPr="00C83721">
        <w:rPr>
          <w:rFonts w:ascii="Times New Roman" w:hAnsi="Times New Roman" w:cs="Times New Roman"/>
          <w:bCs/>
          <w:i/>
          <w:color w:val="auto"/>
        </w:rPr>
        <w:t xml:space="preserve"> (Criminal Courts Act, 2000</w:t>
      </w:r>
      <w:r w:rsidRPr="00C83721">
        <w:rPr>
          <w:rFonts w:ascii="Times New Roman" w:hAnsi="Times New Roman" w:cs="Times New Roman"/>
          <w:bCs/>
          <w:color w:val="auto"/>
        </w:rPr>
        <w:t xml:space="preserve">). This is covered under the </w:t>
      </w:r>
      <w:r w:rsidRPr="00C83721">
        <w:rPr>
          <w:rFonts w:ascii="Times New Roman" w:hAnsi="Times New Roman" w:cs="Times New Roman"/>
          <w:bCs/>
          <w:i/>
          <w:color w:val="auto"/>
        </w:rPr>
        <w:t>Serious Crime Act, 2007</w:t>
      </w:r>
      <w:r w:rsidRPr="00C83721">
        <w:rPr>
          <w:rFonts w:ascii="Times New Roman" w:hAnsi="Times New Roman" w:cs="Times New Roman"/>
          <w:bCs/>
          <w:color w:val="auto"/>
        </w:rPr>
        <w:t xml:space="preserve">, where offender’s financial dealings, associations, travel and work are restricted </w:t>
      </w:r>
      <w:r w:rsidRPr="00C83721">
        <w:rPr>
          <w:rFonts w:ascii="Times New Roman" w:hAnsi="Times New Roman" w:cs="Times New Roman"/>
          <w:color w:val="auto"/>
        </w:rPr>
        <w:t>(CPS, 2018).</w:t>
      </w:r>
    </w:p>
    <w:p w14:paraId="5E6288DB" w14:textId="77777777" w:rsidR="003A71F7" w:rsidRPr="00C83721" w:rsidRDefault="003A71F7"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lastRenderedPageBreak/>
        <w:t>County Lines is often referred to as the criminal network of drug/weapon supply around the United Kingdom (UK) (Windle and Briggs, 2015). The cuckooing link to ‘County Lines’ is associated to child exploitation and can cause significant harm and future public protection issues, especially if a child is introduced at a young age (Windle and Briggs, 2015). Children and vulnerable adults are often blackmailed, intimidated and abused sexually and physically, causing various issues and in particular, the use of weapons (Mills and Urwin, 2020). One significant link between OCG and protection issues is that these children become both victims and perpetrators of crime, often developing addictions, committing crime and recruiting other children into the network (Christine, 1986; Coliandris, 2015). Clearly, this could have a devastating impact on other vulnerable individuals and the local communities (Home office, 2018).</w:t>
      </w:r>
      <w:r w:rsidRPr="00C83721">
        <w:rPr>
          <w:rStyle w:val="CommentReference"/>
          <w:rFonts w:ascii="Times New Roman" w:hAnsi="Times New Roman" w:cs="Times New Roman"/>
          <w:sz w:val="24"/>
          <w:szCs w:val="24"/>
        </w:rPr>
        <w:t xml:space="preserve"> Law enforcement aim to tackle County Lines by using a m</w:t>
      </w:r>
      <w:r w:rsidRPr="00C83721">
        <w:rPr>
          <w:rFonts w:ascii="Times New Roman" w:hAnsi="Times New Roman" w:cs="Times New Roman"/>
          <w:sz w:val="24"/>
          <w:szCs w:val="24"/>
        </w:rPr>
        <w:t>ulti-agency approach through sharing information and intelligence, to increase the knowledge of County Lines (National Crime Agency; NCA, 2020).</w:t>
      </w:r>
    </w:p>
    <w:p w14:paraId="05291AAB" w14:textId="77777777" w:rsidR="003A71F7" w:rsidRPr="00C83721" w:rsidRDefault="003A71F7"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t>As previously mentioned, one potential link is that of child sexual exploitation, however, there is little documentation stating to what extent this effects young males (NCA, 2017). NCA (2017) reported that young females are groomed, passed to multiple offenders, kidnapped and then later blackmailed to hold and deal drugs. One further link between OCG and protection issues is that they often use national disasters to benefit their criminal activity, for example Covid-19 has increased the vulnerability of a child and made criminals harder to identify (Children’s Commissioner, 2021). To support this, there was a decline in referrals to children’s services (12%) in November 2020 (Children’s Commissioner, 2021). Although, this is criticised as there is no national data to demonstrate child exploitation/ trafficking (Broad and Turnbull, 2018).</w:t>
      </w:r>
    </w:p>
    <w:p w14:paraId="14F0D52F" w14:textId="38117B98" w:rsidR="003A71F7" w:rsidRPr="00C83721" w:rsidRDefault="00D67022" w:rsidP="00C83721">
      <w:pPr>
        <w:spacing w:line="480" w:lineRule="auto"/>
        <w:ind w:firstLine="720"/>
        <w:rPr>
          <w:rFonts w:ascii="Times New Roman" w:hAnsi="Times New Roman" w:cs="Times New Roman"/>
          <w:iCs/>
          <w:sz w:val="24"/>
          <w:szCs w:val="24"/>
        </w:rPr>
      </w:pPr>
      <w:r>
        <w:rPr>
          <w:rFonts w:ascii="Times New Roman" w:hAnsi="Times New Roman" w:cs="Times New Roman"/>
          <w:sz w:val="24"/>
          <w:szCs w:val="24"/>
        </w:rPr>
        <w:t>NCA</w:t>
      </w:r>
      <w:r w:rsidR="003A71F7" w:rsidRPr="00C83721">
        <w:rPr>
          <w:rFonts w:ascii="Times New Roman" w:hAnsi="Times New Roman" w:cs="Times New Roman"/>
          <w:sz w:val="24"/>
          <w:szCs w:val="24"/>
        </w:rPr>
        <w:t xml:space="preserve"> (2016) defines human trafficking as the illegal transportation of human beings, often in poor and vulnerable conditions, which appears to be growing at an alarming rate </w:t>
      </w:r>
      <w:r w:rsidR="003A71F7" w:rsidRPr="00C83721">
        <w:rPr>
          <w:rFonts w:ascii="Times New Roman" w:hAnsi="Times New Roman" w:cs="Times New Roman"/>
          <w:sz w:val="24"/>
          <w:szCs w:val="24"/>
        </w:rPr>
        <w:lastRenderedPageBreak/>
        <w:t xml:space="preserve">(House of Commons, 2014). These individuals pay for transportation, often from deprived countries, with a promised life/ employment and only recently in 2019, 39 migrants were killed after they were transported in a lorry to the UK (National Crime Agency, 2020). Four men were convicted of manslaughter and it was reported that the migrants deaths would have been “excruciatingly painful” (BBC, 2021, p. 1.). This element of OCG presents global protection issues, on top of the already strained local resources and existing issues. The boarder officials aim to prevent OCG from achieving this activity and through police intelligence, can work together, although, these criminals exploit boarder weaknesses and security (HM Government, 2013). In order to tackle human trafficking, the </w:t>
      </w:r>
      <w:r w:rsidR="003A71F7" w:rsidRPr="00C83721">
        <w:rPr>
          <w:rFonts w:ascii="Times New Roman" w:hAnsi="Times New Roman" w:cs="Times New Roman"/>
          <w:i/>
          <w:iCs/>
          <w:sz w:val="24"/>
          <w:szCs w:val="24"/>
        </w:rPr>
        <w:t xml:space="preserve">Morden Slavery Act, 2015 </w:t>
      </w:r>
      <w:r w:rsidR="003A71F7" w:rsidRPr="00C83721">
        <w:rPr>
          <w:rFonts w:ascii="Times New Roman" w:hAnsi="Times New Roman" w:cs="Times New Roman"/>
          <w:iCs/>
          <w:sz w:val="24"/>
          <w:szCs w:val="24"/>
        </w:rPr>
        <w:t>has been established to prosecute offenders, where the first offender has been charged in relation to trafficking children in County Lines’ activity (CPS, 2018; Stone, 2018).</w:t>
      </w:r>
    </w:p>
    <w:p w14:paraId="762F355A" w14:textId="77777777" w:rsidR="003A71F7" w:rsidRPr="00C83721" w:rsidRDefault="003A71F7" w:rsidP="00C83721">
      <w:pPr>
        <w:pStyle w:val="Default"/>
        <w:spacing w:line="480" w:lineRule="auto"/>
        <w:ind w:firstLine="720"/>
        <w:rPr>
          <w:rFonts w:ascii="Times New Roman" w:hAnsi="Times New Roman" w:cs="Times New Roman"/>
          <w:color w:val="auto"/>
        </w:rPr>
      </w:pPr>
      <w:r w:rsidRPr="00C83721">
        <w:rPr>
          <w:rFonts w:ascii="Times New Roman" w:hAnsi="Times New Roman" w:cs="Times New Roman"/>
          <w:color w:val="auto"/>
        </w:rPr>
        <w:t xml:space="preserve">A </w:t>
      </w:r>
      <w:r w:rsidRPr="00C83721">
        <w:rPr>
          <w:rFonts w:ascii="Times New Roman" w:hAnsi="Times New Roman" w:cs="Times New Roman"/>
          <w:bCs/>
          <w:color w:val="auto"/>
        </w:rPr>
        <w:t xml:space="preserve">Multi-Agency Public Protection Arrangement (MAPPA) has been establish to manage and assess dangerous offenders under sections 325 and 327B of the </w:t>
      </w:r>
      <w:r w:rsidRPr="00C83721">
        <w:rPr>
          <w:rFonts w:ascii="Times New Roman" w:hAnsi="Times New Roman" w:cs="Times New Roman"/>
          <w:bCs/>
          <w:i/>
          <w:color w:val="auto"/>
        </w:rPr>
        <w:t>Criminal Justice Act 2003</w:t>
      </w:r>
      <w:r w:rsidRPr="00C83721">
        <w:rPr>
          <w:rFonts w:ascii="Times New Roman" w:hAnsi="Times New Roman" w:cs="Times New Roman"/>
          <w:bCs/>
          <w:color w:val="auto"/>
        </w:rPr>
        <w:t xml:space="preserve">. MAPPA has been designed to protect the public and provide guidance and legislation against serious offenders. This ensures that protection issues are addressed and criminals are prevented from causing further harm. This is reinforced by the </w:t>
      </w:r>
      <w:r w:rsidRPr="00C83721">
        <w:rPr>
          <w:rFonts w:ascii="Times New Roman" w:hAnsi="Times New Roman" w:cs="Times New Roman"/>
          <w:bCs/>
          <w:i/>
          <w:color w:val="auto"/>
        </w:rPr>
        <w:t>Human Rights Act 1998</w:t>
      </w:r>
      <w:r w:rsidRPr="00C83721">
        <w:rPr>
          <w:rFonts w:ascii="Times New Roman" w:hAnsi="Times New Roman" w:cs="Times New Roman"/>
          <w:bCs/>
          <w:color w:val="auto"/>
        </w:rPr>
        <w:t xml:space="preserve"> which officers have a responsibility to protect the public under Articles 2 and 3 of the </w:t>
      </w:r>
      <w:r w:rsidRPr="00C83721">
        <w:rPr>
          <w:rFonts w:ascii="Times New Roman" w:hAnsi="Times New Roman" w:cs="Times New Roman"/>
          <w:bCs/>
          <w:i/>
          <w:color w:val="auto"/>
        </w:rPr>
        <w:t>European Convention on Human Rights, 1953</w:t>
      </w:r>
      <w:r w:rsidRPr="00C83721">
        <w:rPr>
          <w:rFonts w:ascii="Times New Roman" w:hAnsi="Times New Roman" w:cs="Times New Roman"/>
          <w:bCs/>
          <w:color w:val="auto"/>
        </w:rPr>
        <w:t xml:space="preserve">. A study by the </w:t>
      </w:r>
      <w:r w:rsidRPr="00C83721">
        <w:rPr>
          <w:rFonts w:ascii="Times New Roman" w:hAnsi="Times New Roman" w:cs="Times New Roman"/>
          <w:color w:val="auto"/>
        </w:rPr>
        <w:t>Ministry of Justice showed a decrease in reoffending since the introduction of MAPPA (Ministry of Justice, 2011). This indirectly reduces public protection issues as it benefits both victim and offender. However, the specific impact MAPPA had on this is unknown (Ministry of Justice, 2011). Meanwhile, the Criminal Justice Joint Inspection (2015) stated that risk management of offenders was not good enough and recommended improvement in information sharing within MAPPA agencies.</w:t>
      </w:r>
    </w:p>
    <w:p w14:paraId="0C1EB044" w14:textId="48977C84" w:rsidR="003A71F7" w:rsidRDefault="003A71F7" w:rsidP="00C83721">
      <w:pPr>
        <w:spacing w:line="480" w:lineRule="auto"/>
        <w:ind w:firstLine="720"/>
        <w:rPr>
          <w:rFonts w:ascii="Times New Roman" w:hAnsi="Times New Roman" w:cs="Times New Roman"/>
          <w:sz w:val="24"/>
          <w:szCs w:val="24"/>
        </w:rPr>
      </w:pPr>
      <w:r w:rsidRPr="00C83721">
        <w:rPr>
          <w:rFonts w:ascii="Times New Roman" w:hAnsi="Times New Roman" w:cs="Times New Roman"/>
          <w:sz w:val="24"/>
          <w:szCs w:val="24"/>
        </w:rPr>
        <w:lastRenderedPageBreak/>
        <w:t xml:space="preserve">In conclusion, there are many links between organised crime and public protection issues.  Individual issues through cuckooing: vulnerability, coercion, drug dependency, poor mental and physical health (Butera, 2018). General public issues: local resources strain and an introduction of drugs into the area, including County Lines (Coomber and Moyle, 2017). As well as increasing the likelihood of victims becoming perpetrators, these children will also recruit others (Christine, 1986; Coliandris, 2015), increase anti-social behaviour in the area and weapons. Notwithstanding the emotional and physical impact of sexual exploitation. A global and growing link between OCG’s and protection issues is human trafficking, causing death in some causes (House of Commons, 2014). In order to address the links between OCG’s and Public protection issues, the Police Public Protection Unit has partnered with other agencies to protect the public, victims and offenders. Alongside the </w:t>
      </w:r>
      <w:r w:rsidRPr="00C83721">
        <w:rPr>
          <w:rFonts w:ascii="Times New Roman" w:hAnsi="Times New Roman" w:cs="Times New Roman"/>
          <w:i/>
          <w:sz w:val="24"/>
          <w:szCs w:val="24"/>
        </w:rPr>
        <w:t>Modern Slavery Act, 2015</w:t>
      </w:r>
      <w:r w:rsidRPr="00C83721">
        <w:rPr>
          <w:rFonts w:ascii="Times New Roman" w:hAnsi="Times New Roman" w:cs="Times New Roman"/>
          <w:sz w:val="24"/>
          <w:szCs w:val="24"/>
        </w:rPr>
        <w:t xml:space="preserve"> to increase powers to prosecute. Additionally, strategies like MAPPA to protect, manage and decrease victims, offenders and the public and address the link with OCG’s are essential, but need improvement (Ministry of Justice, 2011; Criminal Justice Joint Inspection, 2015).</w:t>
      </w:r>
    </w:p>
    <w:p w14:paraId="7690C265" w14:textId="20EF3E2B" w:rsidR="00F229B7" w:rsidRPr="00C83721" w:rsidRDefault="00F229B7" w:rsidP="00F229B7">
      <w:pPr>
        <w:spacing w:line="480" w:lineRule="auto"/>
        <w:rPr>
          <w:rFonts w:ascii="Times New Roman" w:hAnsi="Times New Roman" w:cs="Times New Roman"/>
          <w:sz w:val="24"/>
          <w:szCs w:val="24"/>
        </w:rPr>
      </w:pPr>
      <w:r>
        <w:rPr>
          <w:rFonts w:ascii="Times New Roman" w:hAnsi="Times New Roman" w:cs="Times New Roman"/>
          <w:sz w:val="24"/>
          <w:szCs w:val="24"/>
        </w:rPr>
        <w:t>Word Count: 1077.</w:t>
      </w:r>
    </w:p>
    <w:p w14:paraId="105CC9D8" w14:textId="77777777" w:rsidR="003A71F7" w:rsidRPr="00C83721" w:rsidRDefault="003A71F7" w:rsidP="00C83721">
      <w:pPr>
        <w:pStyle w:val="Default"/>
        <w:spacing w:line="480" w:lineRule="auto"/>
        <w:rPr>
          <w:rFonts w:ascii="Times New Roman" w:hAnsi="Times New Roman" w:cs="Times New Roman"/>
          <w:color w:val="auto"/>
        </w:rPr>
      </w:pPr>
    </w:p>
    <w:p w14:paraId="52B80C3B" w14:textId="485C168F" w:rsidR="003A71F7" w:rsidRDefault="003A71F7" w:rsidP="00C83721">
      <w:pPr>
        <w:pStyle w:val="Default"/>
        <w:spacing w:line="480" w:lineRule="auto"/>
        <w:rPr>
          <w:rFonts w:ascii="Times New Roman" w:hAnsi="Times New Roman" w:cs="Times New Roman"/>
          <w:color w:val="auto"/>
        </w:rPr>
      </w:pPr>
    </w:p>
    <w:p w14:paraId="0FDA360E" w14:textId="41588337" w:rsidR="00F229B7" w:rsidRDefault="00F229B7" w:rsidP="00C83721">
      <w:pPr>
        <w:pStyle w:val="Default"/>
        <w:spacing w:line="480" w:lineRule="auto"/>
        <w:rPr>
          <w:rFonts w:ascii="Times New Roman" w:hAnsi="Times New Roman" w:cs="Times New Roman"/>
          <w:color w:val="auto"/>
        </w:rPr>
      </w:pPr>
    </w:p>
    <w:p w14:paraId="7BAE9D6F" w14:textId="74DA9DF6" w:rsidR="00F229B7" w:rsidRDefault="00F229B7" w:rsidP="00C83721">
      <w:pPr>
        <w:pStyle w:val="Default"/>
        <w:spacing w:line="480" w:lineRule="auto"/>
        <w:rPr>
          <w:rFonts w:ascii="Times New Roman" w:hAnsi="Times New Roman" w:cs="Times New Roman"/>
          <w:color w:val="auto"/>
        </w:rPr>
      </w:pPr>
    </w:p>
    <w:p w14:paraId="01EAE347" w14:textId="2B1DC67A" w:rsidR="00F229B7" w:rsidRDefault="00F229B7" w:rsidP="00C83721">
      <w:pPr>
        <w:pStyle w:val="Default"/>
        <w:spacing w:line="480" w:lineRule="auto"/>
        <w:rPr>
          <w:rFonts w:ascii="Times New Roman" w:hAnsi="Times New Roman" w:cs="Times New Roman"/>
          <w:color w:val="auto"/>
        </w:rPr>
      </w:pPr>
    </w:p>
    <w:p w14:paraId="30540C31" w14:textId="2364846D" w:rsidR="00F229B7" w:rsidRDefault="00F229B7" w:rsidP="00C83721">
      <w:pPr>
        <w:pStyle w:val="Default"/>
        <w:spacing w:line="480" w:lineRule="auto"/>
        <w:rPr>
          <w:rFonts w:ascii="Times New Roman" w:hAnsi="Times New Roman" w:cs="Times New Roman"/>
          <w:color w:val="auto"/>
        </w:rPr>
      </w:pPr>
    </w:p>
    <w:p w14:paraId="62390E28" w14:textId="77777777" w:rsidR="00F229B7" w:rsidRPr="00C83721" w:rsidRDefault="00F229B7" w:rsidP="00C83721">
      <w:pPr>
        <w:pStyle w:val="Default"/>
        <w:spacing w:line="480" w:lineRule="auto"/>
        <w:rPr>
          <w:rFonts w:ascii="Times New Roman" w:hAnsi="Times New Roman" w:cs="Times New Roman"/>
          <w:color w:val="auto"/>
        </w:rPr>
      </w:pPr>
    </w:p>
    <w:p w14:paraId="14136F0A" w14:textId="11BF5561" w:rsidR="00F229B7" w:rsidRDefault="00F229B7" w:rsidP="00C83721">
      <w:pPr>
        <w:pStyle w:val="Default"/>
        <w:spacing w:line="480" w:lineRule="auto"/>
        <w:rPr>
          <w:rFonts w:ascii="Times New Roman" w:hAnsi="Times New Roman" w:cs="Times New Roman"/>
          <w:color w:val="auto"/>
          <w:u w:val="single"/>
        </w:rPr>
      </w:pPr>
    </w:p>
    <w:p w14:paraId="743B37F0" w14:textId="77777777" w:rsidR="00D67022" w:rsidRDefault="00D67022" w:rsidP="00C83721">
      <w:pPr>
        <w:pStyle w:val="Default"/>
        <w:spacing w:line="480" w:lineRule="auto"/>
        <w:rPr>
          <w:rFonts w:ascii="Times New Roman" w:hAnsi="Times New Roman" w:cs="Times New Roman"/>
          <w:color w:val="auto"/>
          <w:u w:val="single"/>
        </w:rPr>
      </w:pPr>
    </w:p>
    <w:p w14:paraId="79BA0614" w14:textId="6E4D96DC" w:rsidR="003A71F7" w:rsidRDefault="003A71F7" w:rsidP="00F229B7">
      <w:pPr>
        <w:pStyle w:val="Default"/>
        <w:spacing w:line="480" w:lineRule="auto"/>
        <w:jc w:val="center"/>
        <w:rPr>
          <w:rFonts w:ascii="Times New Roman" w:hAnsi="Times New Roman" w:cs="Times New Roman"/>
          <w:color w:val="auto"/>
          <w:u w:val="single"/>
        </w:rPr>
      </w:pPr>
      <w:r w:rsidRPr="00F229B7">
        <w:rPr>
          <w:rFonts w:ascii="Times New Roman" w:hAnsi="Times New Roman" w:cs="Times New Roman"/>
          <w:color w:val="auto"/>
          <w:u w:val="single"/>
        </w:rPr>
        <w:lastRenderedPageBreak/>
        <w:t>References:</w:t>
      </w:r>
    </w:p>
    <w:p w14:paraId="31A17334" w14:textId="77777777" w:rsidR="00F229B7" w:rsidRPr="00F229B7" w:rsidRDefault="00F229B7" w:rsidP="00F229B7">
      <w:pPr>
        <w:pStyle w:val="Default"/>
        <w:spacing w:line="480" w:lineRule="auto"/>
        <w:jc w:val="center"/>
        <w:rPr>
          <w:rFonts w:ascii="Times New Roman" w:hAnsi="Times New Roman" w:cs="Times New Roman"/>
          <w:color w:val="auto"/>
          <w:u w:val="single"/>
        </w:rPr>
      </w:pPr>
    </w:p>
    <w:p w14:paraId="70881484" w14:textId="34EC09C1" w:rsidR="003A71F7" w:rsidRPr="00B53558"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BBC (2021) </w:t>
      </w:r>
      <w:r w:rsidR="00B53558" w:rsidRPr="00B53558">
        <w:rPr>
          <w:rFonts w:ascii="Times New Roman" w:hAnsi="Times New Roman" w:cs="Times New Roman"/>
          <w:bCs/>
          <w:i/>
          <w:sz w:val="24"/>
          <w:szCs w:val="24"/>
        </w:rPr>
        <w:t>Essex lorry deaths: haulier denies role in migrant smuggling p</w:t>
      </w:r>
      <w:r w:rsidRPr="00B53558">
        <w:rPr>
          <w:rFonts w:ascii="Times New Roman" w:hAnsi="Times New Roman" w:cs="Times New Roman"/>
          <w:bCs/>
          <w:i/>
          <w:sz w:val="24"/>
          <w:szCs w:val="24"/>
        </w:rPr>
        <w:t xml:space="preserve">lot. </w:t>
      </w:r>
      <w:r w:rsidRPr="00B53558">
        <w:rPr>
          <w:rFonts w:ascii="Times New Roman" w:hAnsi="Times New Roman" w:cs="Times New Roman"/>
          <w:bCs/>
          <w:sz w:val="24"/>
          <w:szCs w:val="24"/>
        </w:rPr>
        <w:t>Available at:</w:t>
      </w:r>
      <w:r w:rsidRPr="00B53558">
        <w:rPr>
          <w:rFonts w:ascii="Times New Roman" w:hAnsi="Times New Roman" w:cs="Times New Roman"/>
          <w:sz w:val="24"/>
          <w:szCs w:val="24"/>
        </w:rPr>
        <w:t xml:space="preserve"> </w:t>
      </w:r>
      <w:r w:rsidRPr="00B53558">
        <w:rPr>
          <w:rFonts w:ascii="Times New Roman" w:hAnsi="Times New Roman" w:cs="Times New Roman"/>
          <w:bCs/>
          <w:sz w:val="24"/>
          <w:szCs w:val="24"/>
        </w:rPr>
        <w:t>https://www.bbc.co.uk/news/uk-england-essex-56750569 (Accessed: 27</w:t>
      </w:r>
      <w:r w:rsidR="00D67022">
        <w:rPr>
          <w:rFonts w:ascii="Times New Roman" w:hAnsi="Times New Roman" w:cs="Times New Roman"/>
          <w:bCs/>
          <w:sz w:val="24"/>
          <w:szCs w:val="24"/>
        </w:rPr>
        <w:t xml:space="preserve"> </w:t>
      </w:r>
      <w:r w:rsidRPr="00B53558">
        <w:rPr>
          <w:rFonts w:ascii="Times New Roman" w:hAnsi="Times New Roman" w:cs="Times New Roman"/>
          <w:bCs/>
          <w:sz w:val="24"/>
          <w:szCs w:val="24"/>
        </w:rPr>
        <w:t>April 2021).</w:t>
      </w:r>
    </w:p>
    <w:p w14:paraId="2F87F17B" w14:textId="722287E3" w:rsidR="003A71F7" w:rsidRPr="00C83721" w:rsidRDefault="003A71F7" w:rsidP="00C83721">
      <w:pPr>
        <w:spacing w:line="480" w:lineRule="auto"/>
        <w:rPr>
          <w:rFonts w:ascii="Times New Roman" w:hAnsi="Times New Roman" w:cs="Times New Roman"/>
          <w:sz w:val="24"/>
          <w:szCs w:val="24"/>
        </w:rPr>
      </w:pPr>
      <w:r w:rsidRPr="00B53558">
        <w:rPr>
          <w:rFonts w:ascii="Times New Roman" w:hAnsi="Times New Roman" w:cs="Times New Roman"/>
          <w:sz w:val="24"/>
          <w:szCs w:val="24"/>
        </w:rPr>
        <w:t>Broad, R.</w:t>
      </w:r>
      <w:r w:rsidR="00B53558" w:rsidRPr="00B53558">
        <w:rPr>
          <w:rFonts w:ascii="Times New Roman" w:hAnsi="Times New Roman" w:cs="Times New Roman"/>
          <w:sz w:val="24"/>
          <w:szCs w:val="24"/>
        </w:rPr>
        <w:t>,</w:t>
      </w:r>
      <w:r w:rsidRPr="00B53558">
        <w:rPr>
          <w:rFonts w:ascii="Times New Roman" w:hAnsi="Times New Roman" w:cs="Times New Roman"/>
          <w:sz w:val="24"/>
          <w:szCs w:val="24"/>
        </w:rPr>
        <w:t xml:space="preserve"> and Turnbull, N. (2019) ‘From human trafficking to modern slavery: </w:t>
      </w:r>
      <w:r w:rsidR="00B53558" w:rsidRPr="00B53558">
        <w:rPr>
          <w:rFonts w:ascii="Times New Roman" w:hAnsi="Times New Roman" w:cs="Times New Roman"/>
          <w:sz w:val="24"/>
          <w:szCs w:val="24"/>
        </w:rPr>
        <w:t>th</w:t>
      </w:r>
      <w:r w:rsidRPr="00B53558">
        <w:rPr>
          <w:rFonts w:ascii="Times New Roman" w:hAnsi="Times New Roman" w:cs="Times New Roman"/>
          <w:sz w:val="24"/>
          <w:szCs w:val="24"/>
        </w:rPr>
        <w:t>e development of an</w:t>
      </w:r>
      <w:r w:rsidR="00F229B7" w:rsidRPr="00B53558">
        <w:rPr>
          <w:rFonts w:ascii="Times New Roman" w:hAnsi="Times New Roman" w:cs="Times New Roman"/>
          <w:sz w:val="24"/>
          <w:szCs w:val="24"/>
        </w:rPr>
        <w:t>ti-trafficking policy in the UK</w:t>
      </w:r>
      <w:r w:rsidRPr="00B53558">
        <w:rPr>
          <w:rFonts w:ascii="Times New Roman" w:hAnsi="Times New Roman" w:cs="Times New Roman"/>
          <w:sz w:val="24"/>
          <w:szCs w:val="24"/>
        </w:rPr>
        <w:t>’</w:t>
      </w:r>
      <w:r w:rsidR="00F229B7" w:rsidRPr="00B53558">
        <w:rPr>
          <w:rFonts w:ascii="Times New Roman" w:hAnsi="Times New Roman" w:cs="Times New Roman"/>
          <w:sz w:val="24"/>
          <w:szCs w:val="24"/>
        </w:rPr>
        <w:t>,</w:t>
      </w:r>
      <w:r w:rsidRPr="00B53558">
        <w:rPr>
          <w:rFonts w:ascii="Times New Roman" w:hAnsi="Times New Roman" w:cs="Times New Roman"/>
          <w:sz w:val="24"/>
          <w:szCs w:val="24"/>
        </w:rPr>
        <w:t xml:space="preserve"> </w:t>
      </w:r>
      <w:r w:rsidRPr="00B53558">
        <w:rPr>
          <w:rFonts w:ascii="Times New Roman" w:hAnsi="Times New Roman" w:cs="Times New Roman"/>
          <w:i/>
          <w:iCs/>
          <w:sz w:val="24"/>
          <w:szCs w:val="24"/>
        </w:rPr>
        <w:t>European Journal on Criminal Policy and Research</w:t>
      </w:r>
      <w:r w:rsidRPr="00B53558">
        <w:rPr>
          <w:rFonts w:ascii="Times New Roman" w:hAnsi="Times New Roman" w:cs="Times New Roman"/>
          <w:sz w:val="24"/>
          <w:szCs w:val="24"/>
        </w:rPr>
        <w:t xml:space="preserve">, </w:t>
      </w:r>
      <w:r w:rsidR="00B53558" w:rsidRPr="00B53558">
        <w:rPr>
          <w:rFonts w:ascii="Times New Roman" w:hAnsi="Times New Roman" w:cs="Times New Roman"/>
          <w:iCs/>
          <w:sz w:val="24"/>
          <w:szCs w:val="24"/>
        </w:rPr>
        <w:t>25</w:t>
      </w:r>
      <w:r w:rsidRPr="00B53558">
        <w:rPr>
          <w:rFonts w:ascii="Times New Roman" w:hAnsi="Times New Roman" w:cs="Times New Roman"/>
          <w:sz w:val="24"/>
          <w:szCs w:val="24"/>
        </w:rPr>
        <w:t>(2), pp. 119-</w:t>
      </w:r>
      <w:r w:rsidR="00B53558" w:rsidRPr="00B53558">
        <w:rPr>
          <w:rFonts w:ascii="Times New Roman" w:hAnsi="Times New Roman" w:cs="Times New Roman"/>
          <w:sz w:val="24"/>
          <w:szCs w:val="24"/>
        </w:rPr>
        <w:t xml:space="preserve"> </w:t>
      </w:r>
      <w:r w:rsidRPr="00B53558">
        <w:rPr>
          <w:rFonts w:ascii="Times New Roman" w:hAnsi="Times New Roman" w:cs="Times New Roman"/>
          <w:sz w:val="24"/>
          <w:szCs w:val="24"/>
        </w:rPr>
        <w:t xml:space="preserve">133. </w:t>
      </w:r>
      <w:r w:rsidRPr="00B53558">
        <w:rPr>
          <w:rFonts w:ascii="Times New Roman" w:hAnsi="Times New Roman" w:cs="Times New Roman"/>
          <w:sz w:val="24"/>
          <w:szCs w:val="24"/>
          <w:lang w:val="en"/>
        </w:rPr>
        <w:t>DOI.org/10.1007/s10610-018-9375-4</w:t>
      </w:r>
      <w:r w:rsidRPr="00C83721">
        <w:rPr>
          <w:rFonts w:ascii="Times New Roman" w:hAnsi="Times New Roman" w:cs="Times New Roman"/>
          <w:color w:val="333333"/>
          <w:sz w:val="24"/>
          <w:szCs w:val="24"/>
          <w:lang w:val="en"/>
        </w:rPr>
        <w:t>.</w:t>
      </w:r>
      <w:r w:rsidR="00F229B7" w:rsidRPr="00F229B7">
        <w:rPr>
          <w:rFonts w:ascii="Times New Roman" w:hAnsi="Times New Roman" w:cs="Times New Roman"/>
          <w:sz w:val="24"/>
          <w:szCs w:val="24"/>
        </w:rPr>
        <w:t xml:space="preserve"> </w:t>
      </w:r>
      <w:r w:rsidR="00F229B7" w:rsidRPr="00C83721">
        <w:rPr>
          <w:rFonts w:ascii="Times New Roman" w:hAnsi="Times New Roman" w:cs="Times New Roman"/>
          <w:sz w:val="24"/>
          <w:szCs w:val="24"/>
        </w:rPr>
        <w:t>(Accessed: 27 April 2021).</w:t>
      </w:r>
    </w:p>
    <w:p w14:paraId="0D47DA52" w14:textId="77777777" w:rsidR="003A71F7" w:rsidRPr="00C83721" w:rsidRDefault="003A71F7" w:rsidP="00C83721">
      <w:pPr>
        <w:autoSpaceDE w:val="0"/>
        <w:autoSpaceDN w:val="0"/>
        <w:adjustRightInd w:val="0"/>
        <w:spacing w:before="100" w:after="100" w:line="480" w:lineRule="auto"/>
        <w:rPr>
          <w:rFonts w:ascii="Times New Roman" w:eastAsia="Times New Roman" w:hAnsi="Times New Roman" w:cs="Times New Roman"/>
          <w:sz w:val="24"/>
          <w:szCs w:val="24"/>
        </w:rPr>
      </w:pPr>
      <w:r w:rsidRPr="00C83721">
        <w:rPr>
          <w:rFonts w:ascii="Times New Roman" w:eastAsia="Times New Roman" w:hAnsi="Times New Roman" w:cs="Times New Roman"/>
          <w:sz w:val="24"/>
          <w:szCs w:val="24"/>
        </w:rPr>
        <w:t xml:space="preserve">Butera, J. (2013) Cuckooing: home takeovers of vulnerable tenants. </w:t>
      </w:r>
      <w:r w:rsidRPr="00C83721">
        <w:rPr>
          <w:rFonts w:ascii="Times New Roman" w:eastAsia="Times New Roman" w:hAnsi="Times New Roman" w:cs="Times New Roman"/>
          <w:i/>
          <w:iCs/>
          <w:sz w:val="24"/>
          <w:szCs w:val="24"/>
        </w:rPr>
        <w:t>Ottawa: Crime Prevention Ottawa</w:t>
      </w:r>
      <w:r w:rsidRPr="00C83721">
        <w:rPr>
          <w:rFonts w:ascii="Times New Roman" w:eastAsia="Times New Roman" w:hAnsi="Times New Roman" w:cs="Times New Roman"/>
          <w:sz w:val="24"/>
          <w:szCs w:val="24"/>
        </w:rPr>
        <w:t>.</w:t>
      </w:r>
    </w:p>
    <w:p w14:paraId="188F3F14" w14:textId="3CDA2DDD"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Children’s Commissioner (2021) </w:t>
      </w:r>
      <w:r w:rsidRPr="00C83721">
        <w:rPr>
          <w:rFonts w:ascii="Times New Roman" w:hAnsi="Times New Roman" w:cs="Times New Roman"/>
          <w:i/>
          <w:sz w:val="24"/>
          <w:szCs w:val="24"/>
        </w:rPr>
        <w:t xml:space="preserve">Still </w:t>
      </w:r>
      <w:r w:rsidR="007022D4">
        <w:rPr>
          <w:rFonts w:ascii="Times New Roman" w:hAnsi="Times New Roman" w:cs="Times New Roman"/>
          <w:i/>
          <w:sz w:val="24"/>
          <w:szCs w:val="24"/>
        </w:rPr>
        <w:t>n</w:t>
      </w:r>
      <w:r w:rsidRPr="00C83721">
        <w:rPr>
          <w:rFonts w:ascii="Times New Roman" w:hAnsi="Times New Roman" w:cs="Times New Roman"/>
          <w:i/>
          <w:sz w:val="24"/>
          <w:szCs w:val="24"/>
        </w:rPr>
        <w:t xml:space="preserve">ot </w:t>
      </w:r>
      <w:r w:rsidR="007022D4">
        <w:rPr>
          <w:rFonts w:ascii="Times New Roman" w:hAnsi="Times New Roman" w:cs="Times New Roman"/>
          <w:i/>
          <w:sz w:val="24"/>
          <w:szCs w:val="24"/>
        </w:rPr>
        <w:t>s</w:t>
      </w:r>
      <w:r w:rsidRPr="00C83721">
        <w:rPr>
          <w:rFonts w:ascii="Times New Roman" w:hAnsi="Times New Roman" w:cs="Times New Roman"/>
          <w:i/>
          <w:sz w:val="24"/>
          <w:szCs w:val="24"/>
        </w:rPr>
        <w:t>afe</w:t>
      </w:r>
      <w:r w:rsidRPr="00C83721">
        <w:rPr>
          <w:rFonts w:ascii="Times New Roman" w:hAnsi="Times New Roman" w:cs="Times New Roman"/>
          <w:sz w:val="24"/>
          <w:szCs w:val="24"/>
        </w:rPr>
        <w:t>. Available at: https://www.childrenscommissioner.gov.uk/wp-content/uploads/2021/02/cco-still-not-safe.pdf (Accessed: 27 April 2021).</w:t>
      </w:r>
    </w:p>
    <w:p w14:paraId="4A739A16" w14:textId="1D1ADEEE" w:rsidR="003A71F7" w:rsidRPr="00C83721" w:rsidRDefault="00BB5F12" w:rsidP="00C83721">
      <w:pPr>
        <w:spacing w:line="480" w:lineRule="auto"/>
        <w:rPr>
          <w:rFonts w:ascii="Times New Roman" w:hAnsi="Times New Roman" w:cs="Times New Roman"/>
          <w:sz w:val="24"/>
          <w:szCs w:val="24"/>
        </w:rPr>
      </w:pPr>
      <w:r>
        <w:rPr>
          <w:rFonts w:ascii="Times New Roman" w:hAnsi="Times New Roman" w:cs="Times New Roman"/>
          <w:sz w:val="24"/>
          <w:szCs w:val="24"/>
        </w:rPr>
        <w:t>Christie, N. (1986)</w:t>
      </w:r>
      <w:r w:rsidR="003A71F7" w:rsidRPr="00C83721">
        <w:rPr>
          <w:rFonts w:ascii="Times New Roman" w:hAnsi="Times New Roman" w:cs="Times New Roman"/>
          <w:sz w:val="24"/>
          <w:szCs w:val="24"/>
        </w:rPr>
        <w:t xml:space="preserve"> </w:t>
      </w:r>
      <w:r w:rsidR="003A71F7" w:rsidRPr="00BB5F12">
        <w:rPr>
          <w:rFonts w:ascii="Times New Roman" w:hAnsi="Times New Roman" w:cs="Times New Roman"/>
          <w:i/>
          <w:iCs/>
          <w:sz w:val="24"/>
          <w:szCs w:val="24"/>
        </w:rPr>
        <w:t xml:space="preserve">From crime </w:t>
      </w:r>
      <w:r w:rsidR="003A71F7" w:rsidRPr="00D67022">
        <w:rPr>
          <w:rFonts w:ascii="Times New Roman" w:hAnsi="Times New Roman" w:cs="Times New Roman"/>
          <w:i/>
          <w:iCs/>
          <w:sz w:val="24"/>
          <w:szCs w:val="24"/>
        </w:rPr>
        <w:t>policy to victim policy</w:t>
      </w:r>
      <w:r w:rsidR="003A71F7" w:rsidRPr="00C83721">
        <w:rPr>
          <w:rFonts w:ascii="Times New Roman" w:hAnsi="Times New Roman" w:cs="Times New Roman"/>
          <w:sz w:val="24"/>
          <w:szCs w:val="24"/>
        </w:rPr>
        <w:t>. Palgrave Macmillan, London.</w:t>
      </w:r>
    </w:p>
    <w:p w14:paraId="4FEB2432" w14:textId="089FCD14"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color w:val="222222"/>
          <w:sz w:val="24"/>
          <w:szCs w:val="24"/>
        </w:rPr>
        <w:t>Coliandris, G</w:t>
      </w:r>
      <w:r w:rsidR="00BB5F12">
        <w:rPr>
          <w:rFonts w:ascii="Times New Roman" w:hAnsi="Times New Roman" w:cs="Times New Roman"/>
          <w:color w:val="222222"/>
          <w:sz w:val="24"/>
          <w:szCs w:val="24"/>
        </w:rPr>
        <w:t>.</w:t>
      </w:r>
      <w:r w:rsidRPr="00C83721">
        <w:rPr>
          <w:rFonts w:ascii="Times New Roman" w:hAnsi="Times New Roman" w:cs="Times New Roman"/>
          <w:color w:val="222222"/>
          <w:sz w:val="24"/>
          <w:szCs w:val="24"/>
        </w:rPr>
        <w:t xml:space="preserve"> (2015) ‘County lines and wicked problems: exploring the need for improved policing approaches to vulne</w:t>
      </w:r>
      <w:r w:rsidR="00F229B7">
        <w:rPr>
          <w:rFonts w:ascii="Times New Roman" w:hAnsi="Times New Roman" w:cs="Times New Roman"/>
          <w:color w:val="222222"/>
          <w:sz w:val="24"/>
          <w:szCs w:val="24"/>
        </w:rPr>
        <w:t>rability and early intervention’,</w:t>
      </w:r>
      <w:r w:rsidRPr="00C83721">
        <w:rPr>
          <w:rFonts w:ascii="Times New Roman" w:hAnsi="Times New Roman" w:cs="Times New Roman"/>
          <w:color w:val="222222"/>
          <w:sz w:val="24"/>
          <w:szCs w:val="24"/>
        </w:rPr>
        <w:t xml:space="preserve"> </w:t>
      </w:r>
      <w:r w:rsidRPr="00C83721">
        <w:rPr>
          <w:rFonts w:ascii="Times New Roman" w:hAnsi="Times New Roman" w:cs="Times New Roman"/>
          <w:i/>
          <w:iCs/>
          <w:color w:val="222222"/>
          <w:sz w:val="24"/>
          <w:szCs w:val="24"/>
        </w:rPr>
        <w:t>Australasian Policing</w:t>
      </w:r>
      <w:r w:rsidRPr="00C83721">
        <w:rPr>
          <w:rFonts w:ascii="Times New Roman" w:hAnsi="Times New Roman" w:cs="Times New Roman"/>
          <w:color w:val="222222"/>
          <w:sz w:val="24"/>
          <w:szCs w:val="24"/>
        </w:rPr>
        <w:t xml:space="preserve">, </w:t>
      </w:r>
      <w:r w:rsidR="007022D4">
        <w:rPr>
          <w:rFonts w:ascii="Times New Roman" w:hAnsi="Times New Roman" w:cs="Times New Roman"/>
          <w:iCs/>
          <w:color w:val="222222"/>
          <w:sz w:val="24"/>
          <w:szCs w:val="24"/>
        </w:rPr>
        <w:t>7</w:t>
      </w:r>
      <w:r w:rsidRPr="00C83721">
        <w:rPr>
          <w:rFonts w:ascii="Times New Roman" w:hAnsi="Times New Roman" w:cs="Times New Roman"/>
          <w:color w:val="222222"/>
          <w:sz w:val="24"/>
          <w:szCs w:val="24"/>
        </w:rPr>
        <w:t>(2), pp. 25-</w:t>
      </w:r>
      <w:r w:rsidR="007022D4">
        <w:rPr>
          <w:rFonts w:ascii="Times New Roman" w:hAnsi="Times New Roman" w:cs="Times New Roman"/>
          <w:color w:val="222222"/>
          <w:sz w:val="24"/>
          <w:szCs w:val="24"/>
        </w:rPr>
        <w:t xml:space="preserve"> </w:t>
      </w:r>
      <w:r w:rsidRPr="00C83721">
        <w:rPr>
          <w:rFonts w:ascii="Times New Roman" w:hAnsi="Times New Roman" w:cs="Times New Roman"/>
          <w:color w:val="222222"/>
          <w:sz w:val="24"/>
          <w:szCs w:val="24"/>
        </w:rPr>
        <w:t>35.</w:t>
      </w:r>
    </w:p>
    <w:p w14:paraId="0AD862B7" w14:textId="6E25197E"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color w:val="222222"/>
          <w:sz w:val="24"/>
          <w:szCs w:val="24"/>
        </w:rPr>
        <w:t>Coomber, R</w:t>
      </w:r>
      <w:r w:rsidR="007022D4">
        <w:rPr>
          <w:rFonts w:ascii="Times New Roman" w:hAnsi="Times New Roman" w:cs="Times New Roman"/>
          <w:color w:val="222222"/>
          <w:sz w:val="24"/>
          <w:szCs w:val="24"/>
        </w:rPr>
        <w:t>.,</w:t>
      </w:r>
      <w:r w:rsidRPr="00C83721">
        <w:rPr>
          <w:rFonts w:ascii="Times New Roman" w:hAnsi="Times New Roman" w:cs="Times New Roman"/>
          <w:color w:val="222222"/>
          <w:sz w:val="24"/>
          <w:szCs w:val="24"/>
        </w:rPr>
        <w:t xml:space="preserve"> and Moyle, L. (2018) ‘The changing shape of street-level heroi</w:t>
      </w:r>
      <w:r w:rsidR="007022D4">
        <w:rPr>
          <w:rFonts w:ascii="Times New Roman" w:hAnsi="Times New Roman" w:cs="Times New Roman"/>
          <w:color w:val="222222"/>
          <w:sz w:val="24"/>
          <w:szCs w:val="24"/>
        </w:rPr>
        <w:t>n and crack supply in England: c</w:t>
      </w:r>
      <w:r w:rsidRPr="00C83721">
        <w:rPr>
          <w:rFonts w:ascii="Times New Roman" w:hAnsi="Times New Roman" w:cs="Times New Roman"/>
          <w:color w:val="222222"/>
          <w:sz w:val="24"/>
          <w:szCs w:val="24"/>
        </w:rPr>
        <w:t>ommuting, holidaying and cuckooing drug</w:t>
      </w:r>
      <w:r w:rsidR="00F229B7">
        <w:rPr>
          <w:rFonts w:ascii="Times New Roman" w:hAnsi="Times New Roman" w:cs="Times New Roman"/>
          <w:color w:val="222222"/>
          <w:sz w:val="24"/>
          <w:szCs w:val="24"/>
        </w:rPr>
        <w:t xml:space="preserve"> dealers across ‘county lines’,</w:t>
      </w:r>
      <w:r w:rsidRPr="00C83721">
        <w:rPr>
          <w:rFonts w:ascii="Times New Roman" w:hAnsi="Times New Roman" w:cs="Times New Roman"/>
          <w:color w:val="222222"/>
          <w:sz w:val="24"/>
          <w:szCs w:val="24"/>
        </w:rPr>
        <w:t xml:space="preserve"> </w:t>
      </w:r>
      <w:r w:rsidRPr="00C83721">
        <w:rPr>
          <w:rFonts w:ascii="Times New Roman" w:hAnsi="Times New Roman" w:cs="Times New Roman"/>
          <w:i/>
          <w:iCs/>
          <w:color w:val="222222"/>
          <w:sz w:val="24"/>
          <w:szCs w:val="24"/>
        </w:rPr>
        <w:t>The British Journal of Criminology</w:t>
      </w:r>
      <w:r w:rsidRPr="00C83721">
        <w:rPr>
          <w:rFonts w:ascii="Times New Roman" w:hAnsi="Times New Roman" w:cs="Times New Roman"/>
          <w:color w:val="222222"/>
          <w:sz w:val="24"/>
          <w:szCs w:val="24"/>
        </w:rPr>
        <w:t xml:space="preserve">, </w:t>
      </w:r>
      <w:r w:rsidR="007022D4">
        <w:rPr>
          <w:rFonts w:ascii="Times New Roman" w:hAnsi="Times New Roman" w:cs="Times New Roman"/>
          <w:iCs/>
          <w:color w:val="222222"/>
          <w:sz w:val="24"/>
          <w:szCs w:val="24"/>
        </w:rPr>
        <w:t>58</w:t>
      </w:r>
      <w:r w:rsidRPr="00C83721">
        <w:rPr>
          <w:rFonts w:ascii="Times New Roman" w:hAnsi="Times New Roman" w:cs="Times New Roman"/>
          <w:color w:val="222222"/>
          <w:sz w:val="24"/>
          <w:szCs w:val="24"/>
        </w:rPr>
        <w:t>(6), pp. 1323-</w:t>
      </w:r>
      <w:r w:rsidR="007022D4">
        <w:rPr>
          <w:rFonts w:ascii="Times New Roman" w:hAnsi="Times New Roman" w:cs="Times New Roman"/>
          <w:color w:val="222222"/>
          <w:sz w:val="24"/>
          <w:szCs w:val="24"/>
        </w:rPr>
        <w:t xml:space="preserve"> </w:t>
      </w:r>
      <w:r w:rsidRPr="00C83721">
        <w:rPr>
          <w:rFonts w:ascii="Times New Roman" w:hAnsi="Times New Roman" w:cs="Times New Roman"/>
          <w:color w:val="222222"/>
          <w:sz w:val="24"/>
          <w:szCs w:val="24"/>
        </w:rPr>
        <w:t>1342.</w:t>
      </w:r>
    </w:p>
    <w:p w14:paraId="2A4FC413" w14:textId="13ED2A5F" w:rsidR="003A71F7" w:rsidRPr="00C83721" w:rsidRDefault="003A71F7" w:rsidP="00C83721">
      <w:pPr>
        <w:spacing w:line="480" w:lineRule="auto"/>
        <w:rPr>
          <w:rFonts w:ascii="Times New Roman" w:hAnsi="Times New Roman" w:cs="Times New Roman"/>
          <w:color w:val="000000" w:themeColor="text1"/>
          <w:sz w:val="24"/>
          <w:szCs w:val="24"/>
        </w:rPr>
      </w:pPr>
      <w:r w:rsidRPr="00C83721">
        <w:rPr>
          <w:rFonts w:ascii="Times New Roman" w:hAnsi="Times New Roman" w:cs="Times New Roman"/>
          <w:color w:val="000000" w:themeColor="text1"/>
          <w:sz w:val="24"/>
          <w:szCs w:val="24"/>
        </w:rPr>
        <w:t>Crown Prosecution Service (</w:t>
      </w:r>
      <w:r w:rsidRPr="00C83721">
        <w:rPr>
          <w:rStyle w:val="nlmyear"/>
          <w:rFonts w:ascii="Times New Roman" w:hAnsi="Times New Roman" w:cs="Times New Roman"/>
          <w:color w:val="000000" w:themeColor="text1"/>
          <w:sz w:val="24"/>
          <w:szCs w:val="24"/>
        </w:rPr>
        <w:t>2018</w:t>
      </w:r>
      <w:r w:rsidRPr="00C83721">
        <w:rPr>
          <w:rFonts w:ascii="Times New Roman" w:hAnsi="Times New Roman" w:cs="Times New Roman"/>
          <w:color w:val="000000" w:themeColor="text1"/>
          <w:sz w:val="24"/>
          <w:szCs w:val="24"/>
        </w:rPr>
        <w:t xml:space="preserve">) </w:t>
      </w:r>
      <w:r w:rsidRPr="00C83721">
        <w:rPr>
          <w:rStyle w:val="nlmarticle-title"/>
          <w:rFonts w:ascii="Times New Roman" w:hAnsi="Times New Roman" w:cs="Times New Roman"/>
          <w:i/>
          <w:color w:val="000000" w:themeColor="text1"/>
          <w:sz w:val="24"/>
          <w:szCs w:val="24"/>
        </w:rPr>
        <w:t>County lines drug-dealer jailed under modern slavery laws</w:t>
      </w:r>
      <w:r w:rsidRPr="00C83721">
        <w:rPr>
          <w:rFonts w:ascii="Times New Roman" w:hAnsi="Times New Roman" w:cs="Times New Roman"/>
          <w:color w:val="000000" w:themeColor="text1"/>
          <w:sz w:val="24"/>
          <w:szCs w:val="24"/>
        </w:rPr>
        <w:t xml:space="preserve">. Available at: https://www.cps.gov.uk/west-midlands/news/county-lines-drug-dealer-jailed-under-modern-slavery-laws </w:t>
      </w:r>
      <w:r w:rsidR="00F229B7">
        <w:rPr>
          <w:rFonts w:ascii="Times New Roman" w:hAnsi="Times New Roman" w:cs="Times New Roman"/>
          <w:color w:val="000000" w:themeColor="text1"/>
          <w:sz w:val="24"/>
          <w:szCs w:val="24"/>
        </w:rPr>
        <w:t>(</w:t>
      </w:r>
      <w:r w:rsidRPr="00C83721">
        <w:rPr>
          <w:rFonts w:ascii="Times New Roman" w:hAnsi="Times New Roman" w:cs="Times New Roman"/>
          <w:color w:val="000000" w:themeColor="text1"/>
          <w:sz w:val="24"/>
          <w:szCs w:val="24"/>
        </w:rPr>
        <w:t>Accessed: 27 April 2021</w:t>
      </w:r>
      <w:r w:rsidR="00F229B7">
        <w:rPr>
          <w:rFonts w:ascii="Times New Roman" w:hAnsi="Times New Roman" w:cs="Times New Roman"/>
          <w:color w:val="000000" w:themeColor="text1"/>
          <w:sz w:val="24"/>
          <w:szCs w:val="24"/>
        </w:rPr>
        <w:t>)</w:t>
      </w:r>
      <w:r w:rsidRPr="00C83721">
        <w:rPr>
          <w:rFonts w:ascii="Times New Roman" w:hAnsi="Times New Roman" w:cs="Times New Roman"/>
          <w:color w:val="000000" w:themeColor="text1"/>
          <w:sz w:val="24"/>
          <w:szCs w:val="24"/>
        </w:rPr>
        <w:t>.</w:t>
      </w:r>
    </w:p>
    <w:p w14:paraId="5121CC37" w14:textId="1E8816E8" w:rsidR="003A71F7" w:rsidRPr="00C83721" w:rsidRDefault="003A71F7" w:rsidP="00C83721">
      <w:pPr>
        <w:spacing w:line="480" w:lineRule="auto"/>
        <w:rPr>
          <w:rFonts w:ascii="Times New Roman" w:hAnsi="Times New Roman" w:cs="Times New Roman"/>
          <w:color w:val="FF0000"/>
          <w:sz w:val="24"/>
          <w:szCs w:val="24"/>
        </w:rPr>
      </w:pPr>
      <w:r w:rsidRPr="00C83721">
        <w:rPr>
          <w:rFonts w:ascii="Times New Roman" w:hAnsi="Times New Roman" w:cs="Times New Roman"/>
          <w:color w:val="000000" w:themeColor="text1"/>
          <w:sz w:val="24"/>
          <w:szCs w:val="24"/>
        </w:rPr>
        <w:lastRenderedPageBreak/>
        <w:t xml:space="preserve">Crown Prosecution Service (2017) </w:t>
      </w:r>
      <w:r w:rsidRPr="00C83721">
        <w:rPr>
          <w:rFonts w:ascii="Times New Roman" w:hAnsi="Times New Roman" w:cs="Times New Roman"/>
          <w:i/>
          <w:color w:val="000000" w:themeColor="text1"/>
          <w:sz w:val="24"/>
          <w:szCs w:val="24"/>
        </w:rPr>
        <w:t xml:space="preserve">Organised </w:t>
      </w:r>
      <w:r w:rsidR="007022D4">
        <w:rPr>
          <w:rFonts w:ascii="Times New Roman" w:hAnsi="Times New Roman" w:cs="Times New Roman"/>
          <w:i/>
          <w:color w:val="000000" w:themeColor="text1"/>
          <w:sz w:val="24"/>
          <w:szCs w:val="24"/>
        </w:rPr>
        <w:t>c</w:t>
      </w:r>
      <w:r w:rsidRPr="00C83721">
        <w:rPr>
          <w:rFonts w:ascii="Times New Roman" w:hAnsi="Times New Roman" w:cs="Times New Roman"/>
          <w:i/>
          <w:color w:val="000000" w:themeColor="text1"/>
          <w:sz w:val="24"/>
          <w:szCs w:val="24"/>
        </w:rPr>
        <w:t xml:space="preserve">rime- </w:t>
      </w:r>
      <w:r w:rsidR="007022D4">
        <w:rPr>
          <w:rFonts w:ascii="Times New Roman" w:hAnsi="Times New Roman" w:cs="Times New Roman"/>
          <w:i/>
          <w:color w:val="000000" w:themeColor="text1"/>
          <w:sz w:val="24"/>
          <w:szCs w:val="24"/>
        </w:rPr>
        <w:t>s</w:t>
      </w:r>
      <w:r w:rsidRPr="00C83721">
        <w:rPr>
          <w:rFonts w:ascii="Times New Roman" w:hAnsi="Times New Roman" w:cs="Times New Roman"/>
          <w:i/>
          <w:color w:val="000000" w:themeColor="text1"/>
          <w:sz w:val="24"/>
          <w:szCs w:val="24"/>
        </w:rPr>
        <w:t>trategy.</w:t>
      </w:r>
      <w:r w:rsidRPr="00C83721">
        <w:rPr>
          <w:rFonts w:ascii="Times New Roman" w:hAnsi="Times New Roman" w:cs="Times New Roman"/>
          <w:color w:val="000000" w:themeColor="text1"/>
          <w:sz w:val="24"/>
          <w:szCs w:val="24"/>
        </w:rPr>
        <w:t xml:space="preserve"> Available at: https://www.cps.gov.uk/organised-crime-strategy (Accessed: 27 April 2021).</w:t>
      </w:r>
    </w:p>
    <w:p w14:paraId="18A4467B" w14:textId="77777777"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i/>
          <w:sz w:val="24"/>
          <w:szCs w:val="24"/>
        </w:rPr>
        <w:t>Criminal Justice Act 2003, c.44</w:t>
      </w:r>
      <w:r w:rsidRPr="00C83721">
        <w:rPr>
          <w:rFonts w:ascii="Times New Roman" w:hAnsi="Times New Roman" w:cs="Times New Roman"/>
          <w:sz w:val="24"/>
          <w:szCs w:val="24"/>
        </w:rPr>
        <w:t>. Available at: https://www.legislation.gov.uk/ukpga/2003/44/contents (Accessed: 25 April 2021).</w:t>
      </w:r>
    </w:p>
    <w:p w14:paraId="713090C2" w14:textId="77777777"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i/>
          <w:sz w:val="24"/>
          <w:szCs w:val="24"/>
        </w:rPr>
        <w:t>Criminal Courts Act 2000, c.6.</w:t>
      </w:r>
      <w:r w:rsidRPr="00C83721">
        <w:rPr>
          <w:rFonts w:ascii="Times New Roman" w:hAnsi="Times New Roman" w:cs="Times New Roman"/>
          <w:sz w:val="24"/>
          <w:szCs w:val="24"/>
        </w:rPr>
        <w:t xml:space="preserve"> Available at: https://www.legislation.gov.uk/ukpga/2000/6/contents (Accessed: 24 April 2021).</w:t>
      </w:r>
    </w:p>
    <w:p w14:paraId="6F2E4587" w14:textId="3552D3D1" w:rsidR="003A71F7" w:rsidRPr="00C83721" w:rsidRDefault="003A71F7" w:rsidP="00C83721">
      <w:pPr>
        <w:pStyle w:val="Default"/>
        <w:spacing w:line="480" w:lineRule="auto"/>
        <w:rPr>
          <w:rFonts w:ascii="Times New Roman" w:hAnsi="Times New Roman" w:cs="Times New Roman"/>
          <w:bCs/>
          <w:color w:val="auto"/>
        </w:rPr>
      </w:pPr>
      <w:r w:rsidRPr="00C83721">
        <w:rPr>
          <w:rFonts w:ascii="Times New Roman" w:hAnsi="Times New Roman" w:cs="Times New Roman"/>
        </w:rPr>
        <w:t>Criminal Justice Joint Inspection (2015)</w:t>
      </w:r>
      <w:r w:rsidRPr="00C83721">
        <w:rPr>
          <w:rFonts w:ascii="Times New Roman" w:hAnsi="Times New Roman" w:cs="Times New Roman"/>
          <w:color w:val="auto"/>
        </w:rPr>
        <w:t xml:space="preserve"> </w:t>
      </w:r>
      <w:r w:rsidRPr="00C83721">
        <w:rPr>
          <w:rFonts w:ascii="Times New Roman" w:hAnsi="Times New Roman" w:cs="Times New Roman"/>
          <w:bCs/>
          <w:i/>
          <w:color w:val="auto"/>
        </w:rPr>
        <w:t xml:space="preserve">A </w:t>
      </w:r>
      <w:r w:rsidR="007022D4">
        <w:rPr>
          <w:rFonts w:ascii="Times New Roman" w:hAnsi="Times New Roman" w:cs="Times New Roman"/>
          <w:bCs/>
          <w:i/>
          <w:color w:val="auto"/>
        </w:rPr>
        <w:t>follow-up i</w:t>
      </w:r>
      <w:r w:rsidRPr="00C83721">
        <w:rPr>
          <w:rFonts w:ascii="Times New Roman" w:hAnsi="Times New Roman" w:cs="Times New Roman"/>
          <w:bCs/>
          <w:i/>
          <w:color w:val="auto"/>
        </w:rPr>
        <w:t xml:space="preserve">nspection of </w:t>
      </w:r>
      <w:r w:rsidR="007022D4">
        <w:rPr>
          <w:rFonts w:ascii="Times New Roman" w:hAnsi="Times New Roman" w:cs="Times New Roman"/>
          <w:bCs/>
          <w:i/>
          <w:color w:val="auto"/>
        </w:rPr>
        <w:t>m</w:t>
      </w:r>
      <w:r w:rsidRPr="00C83721">
        <w:rPr>
          <w:rFonts w:ascii="Times New Roman" w:hAnsi="Times New Roman" w:cs="Times New Roman"/>
          <w:bCs/>
          <w:i/>
          <w:color w:val="auto"/>
        </w:rPr>
        <w:t>ulti-</w:t>
      </w:r>
      <w:r w:rsidR="007022D4">
        <w:rPr>
          <w:rFonts w:ascii="Times New Roman" w:hAnsi="Times New Roman" w:cs="Times New Roman"/>
          <w:bCs/>
          <w:i/>
          <w:color w:val="auto"/>
        </w:rPr>
        <w:t>a</w:t>
      </w:r>
      <w:r w:rsidRPr="00C83721">
        <w:rPr>
          <w:rFonts w:ascii="Times New Roman" w:hAnsi="Times New Roman" w:cs="Times New Roman"/>
          <w:bCs/>
          <w:i/>
          <w:color w:val="auto"/>
        </w:rPr>
        <w:t xml:space="preserve">gency </w:t>
      </w:r>
      <w:r w:rsidR="007022D4">
        <w:rPr>
          <w:rFonts w:ascii="Times New Roman" w:hAnsi="Times New Roman" w:cs="Times New Roman"/>
          <w:bCs/>
          <w:i/>
          <w:color w:val="auto"/>
        </w:rPr>
        <w:t>p</w:t>
      </w:r>
      <w:r w:rsidRPr="00C83721">
        <w:rPr>
          <w:rFonts w:ascii="Times New Roman" w:hAnsi="Times New Roman" w:cs="Times New Roman"/>
          <w:bCs/>
          <w:i/>
          <w:color w:val="auto"/>
        </w:rPr>
        <w:t xml:space="preserve">ublic </w:t>
      </w:r>
      <w:r w:rsidR="007022D4">
        <w:rPr>
          <w:rFonts w:ascii="Times New Roman" w:hAnsi="Times New Roman" w:cs="Times New Roman"/>
          <w:bCs/>
          <w:i/>
          <w:color w:val="auto"/>
        </w:rPr>
        <w:t>p</w:t>
      </w:r>
      <w:r w:rsidRPr="00C83721">
        <w:rPr>
          <w:rFonts w:ascii="Times New Roman" w:hAnsi="Times New Roman" w:cs="Times New Roman"/>
          <w:bCs/>
          <w:i/>
          <w:color w:val="auto"/>
        </w:rPr>
        <w:t xml:space="preserve">rotection </w:t>
      </w:r>
      <w:r w:rsidR="007022D4">
        <w:rPr>
          <w:rFonts w:ascii="Times New Roman" w:hAnsi="Times New Roman" w:cs="Times New Roman"/>
          <w:bCs/>
          <w:i/>
          <w:color w:val="auto"/>
        </w:rPr>
        <w:t>a</w:t>
      </w:r>
      <w:r w:rsidRPr="00C83721">
        <w:rPr>
          <w:rFonts w:ascii="Times New Roman" w:hAnsi="Times New Roman" w:cs="Times New Roman"/>
          <w:bCs/>
          <w:i/>
          <w:color w:val="auto"/>
        </w:rPr>
        <w:t xml:space="preserve">rrangements. </w:t>
      </w:r>
      <w:r w:rsidRPr="00C83721">
        <w:rPr>
          <w:rFonts w:ascii="Times New Roman" w:hAnsi="Times New Roman" w:cs="Times New Roman"/>
          <w:bCs/>
          <w:color w:val="auto"/>
        </w:rPr>
        <w:t>Available at: https://www.justiceinspectorates.gov.uk/cjji/wp-content/uploads/sites/2/2015/10/MAPPA-follow-up-thematic-report.pdf (Accessed: 27 April 2021).</w:t>
      </w:r>
    </w:p>
    <w:p w14:paraId="5D2E5157" w14:textId="38560FC1"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HM Government (2013) </w:t>
      </w:r>
      <w:r w:rsidRPr="00C83721">
        <w:rPr>
          <w:rFonts w:ascii="Times New Roman" w:hAnsi="Times New Roman" w:cs="Times New Roman"/>
          <w:i/>
          <w:sz w:val="24"/>
          <w:szCs w:val="24"/>
        </w:rPr>
        <w:t xml:space="preserve">Serious and </w:t>
      </w:r>
      <w:r w:rsidR="007022D4">
        <w:rPr>
          <w:rFonts w:ascii="Times New Roman" w:hAnsi="Times New Roman" w:cs="Times New Roman"/>
          <w:i/>
          <w:sz w:val="24"/>
          <w:szCs w:val="24"/>
        </w:rPr>
        <w:t>o</w:t>
      </w:r>
      <w:r w:rsidRPr="00C83721">
        <w:rPr>
          <w:rFonts w:ascii="Times New Roman" w:hAnsi="Times New Roman" w:cs="Times New Roman"/>
          <w:i/>
          <w:sz w:val="24"/>
          <w:szCs w:val="24"/>
        </w:rPr>
        <w:t xml:space="preserve">rganised </w:t>
      </w:r>
      <w:r w:rsidR="007022D4">
        <w:rPr>
          <w:rFonts w:ascii="Times New Roman" w:hAnsi="Times New Roman" w:cs="Times New Roman"/>
          <w:i/>
          <w:sz w:val="24"/>
          <w:szCs w:val="24"/>
        </w:rPr>
        <w:t>c</w:t>
      </w:r>
      <w:r w:rsidRPr="00C83721">
        <w:rPr>
          <w:rFonts w:ascii="Times New Roman" w:hAnsi="Times New Roman" w:cs="Times New Roman"/>
          <w:i/>
          <w:sz w:val="24"/>
          <w:szCs w:val="24"/>
        </w:rPr>
        <w:t xml:space="preserve">rime </w:t>
      </w:r>
      <w:r w:rsidR="007022D4">
        <w:rPr>
          <w:rFonts w:ascii="Times New Roman" w:hAnsi="Times New Roman" w:cs="Times New Roman"/>
          <w:i/>
          <w:sz w:val="24"/>
          <w:szCs w:val="24"/>
        </w:rPr>
        <w:t>s</w:t>
      </w:r>
      <w:r w:rsidRPr="00C83721">
        <w:rPr>
          <w:rFonts w:ascii="Times New Roman" w:hAnsi="Times New Roman" w:cs="Times New Roman"/>
          <w:i/>
          <w:sz w:val="24"/>
          <w:szCs w:val="24"/>
        </w:rPr>
        <w:t>trategy.</w:t>
      </w:r>
      <w:r w:rsidRPr="00C83721">
        <w:rPr>
          <w:rFonts w:ascii="Times New Roman" w:hAnsi="Times New Roman" w:cs="Times New Roman"/>
          <w:sz w:val="24"/>
          <w:szCs w:val="24"/>
        </w:rPr>
        <w:t xml:space="preserve"> Available at: https://assets.publishing.service.gov.uk/government/uploads/system/uploads/attachment_data/file/248645/Serious_and_Organised_Crime_Strategy.pdf (Accessed: 27 April 2021).</w:t>
      </w:r>
    </w:p>
    <w:p w14:paraId="1630EDC7" w14:textId="20DF2A39" w:rsidR="003A71F7" w:rsidRPr="007022D4" w:rsidRDefault="003A71F7" w:rsidP="00C83721">
      <w:pPr>
        <w:pStyle w:val="Default"/>
        <w:spacing w:line="480" w:lineRule="auto"/>
        <w:rPr>
          <w:rFonts w:ascii="Times New Roman" w:hAnsi="Times New Roman" w:cs="Times New Roman"/>
          <w:bCs/>
          <w:i/>
          <w:color w:val="auto"/>
        </w:rPr>
      </w:pPr>
      <w:r w:rsidRPr="00C83721">
        <w:rPr>
          <w:rFonts w:ascii="Times New Roman" w:eastAsia="Times New Roman" w:hAnsi="Times New Roman" w:cs="Times New Roman"/>
          <w:bCs/>
          <w:color w:val="202124"/>
          <w:lang w:eastAsia="en-GB"/>
        </w:rPr>
        <w:t>Her Majesty's Inspectorate of Constabulary (2015)</w:t>
      </w:r>
      <w:r w:rsidRPr="00C83721">
        <w:rPr>
          <w:rFonts w:ascii="Times New Roman" w:hAnsi="Times New Roman" w:cs="Times New Roman"/>
        </w:rPr>
        <w:t xml:space="preserve"> </w:t>
      </w:r>
      <w:r w:rsidRPr="00C83721">
        <w:rPr>
          <w:rFonts w:ascii="Times New Roman" w:hAnsi="Times New Roman" w:cs="Times New Roman"/>
          <w:bCs/>
          <w:i/>
          <w:color w:val="auto"/>
        </w:rPr>
        <w:t>PEEL: Police effectiveness 2015 (vulnerability). Available at:</w:t>
      </w:r>
      <w:r w:rsidRPr="00C83721">
        <w:rPr>
          <w:rFonts w:ascii="Times New Roman" w:hAnsi="Times New Roman" w:cs="Times New Roman"/>
        </w:rPr>
        <w:t xml:space="preserve"> </w:t>
      </w:r>
      <w:r w:rsidRPr="00C83721">
        <w:rPr>
          <w:rFonts w:ascii="Times New Roman" w:hAnsi="Times New Roman" w:cs="Times New Roman"/>
          <w:bCs/>
          <w:i/>
          <w:color w:val="auto"/>
        </w:rPr>
        <w:t>https://www.justiceinspectorates.gov.uk/hmicfrs/wp-content/uploads/police-effectiveness-vulnerability-2015.pdf (Accessed: 24 April 2021).</w:t>
      </w:r>
    </w:p>
    <w:p w14:paraId="6E1EA882" w14:textId="16399094" w:rsidR="003A71F7" w:rsidRPr="00C83721" w:rsidRDefault="003A71F7" w:rsidP="00C83721">
      <w:pPr>
        <w:pStyle w:val="Default"/>
        <w:spacing w:line="480" w:lineRule="auto"/>
        <w:rPr>
          <w:rFonts w:ascii="Times New Roman" w:hAnsi="Times New Roman" w:cs="Times New Roman"/>
        </w:rPr>
      </w:pPr>
      <w:r w:rsidRPr="00C83721">
        <w:rPr>
          <w:rFonts w:ascii="Times New Roman" w:hAnsi="Times New Roman" w:cs="Times New Roman"/>
        </w:rPr>
        <w:t xml:space="preserve">Home Office (2018) </w:t>
      </w:r>
      <w:r w:rsidRPr="00C83721">
        <w:rPr>
          <w:rFonts w:ascii="Times New Roman" w:hAnsi="Times New Roman" w:cs="Times New Roman"/>
          <w:bCs/>
          <w:i/>
        </w:rPr>
        <w:t xml:space="preserve">Criminal Exploitation of children and vulnerable adults: </w:t>
      </w:r>
      <w:r w:rsidR="007022D4">
        <w:rPr>
          <w:rFonts w:ascii="Times New Roman" w:hAnsi="Times New Roman" w:cs="Times New Roman"/>
          <w:i/>
        </w:rPr>
        <w:t>c</w:t>
      </w:r>
      <w:r w:rsidRPr="00C83721">
        <w:rPr>
          <w:rFonts w:ascii="Times New Roman" w:hAnsi="Times New Roman" w:cs="Times New Roman"/>
          <w:i/>
        </w:rPr>
        <w:t xml:space="preserve">ounty </w:t>
      </w:r>
      <w:r w:rsidR="007022D4">
        <w:rPr>
          <w:rFonts w:ascii="Times New Roman" w:hAnsi="Times New Roman" w:cs="Times New Roman"/>
          <w:i/>
        </w:rPr>
        <w:t>l</w:t>
      </w:r>
      <w:r w:rsidRPr="00C83721">
        <w:rPr>
          <w:rFonts w:ascii="Times New Roman" w:hAnsi="Times New Roman" w:cs="Times New Roman"/>
          <w:i/>
        </w:rPr>
        <w:t xml:space="preserve">ines guidance. </w:t>
      </w:r>
      <w:r w:rsidRPr="00C83721">
        <w:rPr>
          <w:rFonts w:ascii="Times New Roman" w:hAnsi="Times New Roman" w:cs="Times New Roman"/>
        </w:rPr>
        <w:t>Available at: https://assets.publishing.service.gov.uk/government/uploads/system/uploads/attachment_data/file/863323/HOCountyLinesGuidance_-_Sept2018.pdf (Accessed: 27 April 2021).</w:t>
      </w:r>
    </w:p>
    <w:p w14:paraId="29336C6D" w14:textId="22F8EA58" w:rsidR="003A71F7" w:rsidRPr="00C83721" w:rsidRDefault="003A71F7" w:rsidP="00C83721">
      <w:pPr>
        <w:pStyle w:val="Default"/>
        <w:spacing w:line="480" w:lineRule="auto"/>
        <w:rPr>
          <w:rFonts w:ascii="Times New Roman" w:hAnsi="Times New Roman" w:cs="Times New Roman"/>
          <w:bCs/>
        </w:rPr>
      </w:pPr>
      <w:r w:rsidRPr="00C83721">
        <w:rPr>
          <w:rFonts w:ascii="Times New Roman" w:hAnsi="Times New Roman" w:cs="Times New Roman"/>
        </w:rPr>
        <w:t xml:space="preserve">House of Commons (2014) </w:t>
      </w:r>
      <w:r w:rsidRPr="00C83721">
        <w:rPr>
          <w:rFonts w:ascii="Times New Roman" w:hAnsi="Times New Roman" w:cs="Times New Roman"/>
          <w:bCs/>
          <w:i/>
        </w:rPr>
        <w:t xml:space="preserve">Human trafficking: UK responses. </w:t>
      </w:r>
      <w:r w:rsidRPr="00C83721">
        <w:rPr>
          <w:rFonts w:ascii="Times New Roman" w:hAnsi="Times New Roman" w:cs="Times New Roman"/>
          <w:bCs/>
        </w:rPr>
        <w:t>Available at:</w:t>
      </w:r>
      <w:r w:rsidRPr="00C83721">
        <w:rPr>
          <w:rFonts w:ascii="Times New Roman" w:hAnsi="Times New Roman" w:cs="Times New Roman"/>
        </w:rPr>
        <w:t xml:space="preserve"> </w:t>
      </w:r>
      <w:r w:rsidR="00BB5F12" w:rsidRPr="00BB5F12">
        <w:rPr>
          <w:rFonts w:ascii="Times New Roman" w:hAnsi="Times New Roman" w:cs="Times New Roman"/>
          <w:bCs/>
        </w:rPr>
        <w:t>https://researchbriefings.files.parliament.uk/documents/SN04324/SN04324.pdf</w:t>
      </w:r>
      <w:r w:rsidR="00BB5F12">
        <w:rPr>
          <w:rFonts w:ascii="Times New Roman" w:hAnsi="Times New Roman" w:cs="Times New Roman"/>
          <w:bCs/>
        </w:rPr>
        <w:t>. (</w:t>
      </w:r>
      <w:r w:rsidRPr="00C83721">
        <w:rPr>
          <w:rFonts w:ascii="Times New Roman" w:hAnsi="Times New Roman" w:cs="Times New Roman"/>
          <w:bCs/>
        </w:rPr>
        <w:t>Accessed: 25 April 2021).</w:t>
      </w:r>
    </w:p>
    <w:p w14:paraId="34D36C56" w14:textId="77777777"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i/>
          <w:sz w:val="24"/>
          <w:szCs w:val="24"/>
        </w:rPr>
        <w:lastRenderedPageBreak/>
        <w:t>Human Rights Act 1998.</w:t>
      </w:r>
      <w:r w:rsidRPr="00C83721">
        <w:rPr>
          <w:rFonts w:ascii="Times New Roman" w:hAnsi="Times New Roman" w:cs="Times New Roman"/>
          <w:sz w:val="24"/>
          <w:szCs w:val="24"/>
        </w:rPr>
        <w:t xml:space="preserve"> </w:t>
      </w:r>
      <w:r w:rsidRPr="00C83721">
        <w:rPr>
          <w:rFonts w:ascii="Times New Roman" w:hAnsi="Times New Roman" w:cs="Times New Roman"/>
          <w:i/>
          <w:sz w:val="24"/>
          <w:szCs w:val="24"/>
        </w:rPr>
        <w:t>c.44</w:t>
      </w:r>
      <w:r w:rsidRPr="00C83721">
        <w:rPr>
          <w:rFonts w:ascii="Times New Roman" w:hAnsi="Times New Roman" w:cs="Times New Roman"/>
          <w:sz w:val="24"/>
          <w:szCs w:val="24"/>
        </w:rPr>
        <w:t>. Accessed: https://www.legislation.gov.uk/ukpga/1998/42/contents (Available at: 27 April 2021).</w:t>
      </w:r>
    </w:p>
    <w:p w14:paraId="2DEFF7CF" w14:textId="5E3F0D80"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Mills, Sh</w:t>
      </w:r>
      <w:r w:rsidR="007022D4">
        <w:rPr>
          <w:rFonts w:ascii="Times New Roman" w:hAnsi="Times New Roman" w:cs="Times New Roman"/>
          <w:sz w:val="24"/>
          <w:szCs w:val="24"/>
        </w:rPr>
        <w:t>.,</w:t>
      </w:r>
      <w:r w:rsidRPr="00C83721">
        <w:rPr>
          <w:rFonts w:ascii="Times New Roman" w:hAnsi="Times New Roman" w:cs="Times New Roman"/>
          <w:sz w:val="24"/>
          <w:szCs w:val="24"/>
        </w:rPr>
        <w:t xml:space="preserve"> and Urwin, P</w:t>
      </w:r>
      <w:r w:rsidR="00D67022">
        <w:rPr>
          <w:rFonts w:ascii="Times New Roman" w:hAnsi="Times New Roman" w:cs="Times New Roman"/>
          <w:sz w:val="24"/>
          <w:szCs w:val="24"/>
        </w:rPr>
        <w:t>.</w:t>
      </w:r>
      <w:r w:rsidRPr="00C83721">
        <w:rPr>
          <w:rFonts w:ascii="Times New Roman" w:hAnsi="Times New Roman" w:cs="Times New Roman"/>
          <w:sz w:val="24"/>
          <w:szCs w:val="24"/>
        </w:rPr>
        <w:t xml:space="preserve"> (2020) </w:t>
      </w:r>
      <w:r w:rsidR="007022D4">
        <w:rPr>
          <w:rFonts w:ascii="Times New Roman" w:hAnsi="Times New Roman" w:cs="Times New Roman"/>
          <w:i/>
          <w:color w:val="000000" w:themeColor="text1"/>
          <w:spacing w:val="-8"/>
          <w:sz w:val="24"/>
          <w:szCs w:val="24"/>
          <w:lang w:val="en"/>
        </w:rPr>
        <w:t>Perspectives of v</w:t>
      </w:r>
      <w:r w:rsidRPr="00C83721">
        <w:rPr>
          <w:rFonts w:ascii="Times New Roman" w:hAnsi="Times New Roman" w:cs="Times New Roman"/>
          <w:i/>
          <w:color w:val="000000" w:themeColor="text1"/>
          <w:spacing w:val="-8"/>
          <w:sz w:val="24"/>
          <w:szCs w:val="24"/>
          <w:lang w:val="en"/>
        </w:rPr>
        <w:t xml:space="preserve">olunteers </w:t>
      </w:r>
      <w:r w:rsidR="007022D4">
        <w:rPr>
          <w:rFonts w:ascii="Times New Roman" w:hAnsi="Times New Roman" w:cs="Times New Roman"/>
          <w:i/>
          <w:color w:val="000000" w:themeColor="text1"/>
          <w:spacing w:val="-8"/>
          <w:sz w:val="24"/>
          <w:szCs w:val="24"/>
          <w:lang w:val="en"/>
        </w:rPr>
        <w:t>a</w:t>
      </w:r>
      <w:r w:rsidRPr="00C83721">
        <w:rPr>
          <w:rFonts w:ascii="Times New Roman" w:hAnsi="Times New Roman" w:cs="Times New Roman"/>
          <w:i/>
          <w:color w:val="000000" w:themeColor="text1"/>
          <w:spacing w:val="-8"/>
          <w:sz w:val="24"/>
          <w:szCs w:val="24"/>
          <w:lang w:val="en"/>
        </w:rPr>
        <w:t xml:space="preserve">nd </w:t>
      </w:r>
      <w:r w:rsidR="007022D4">
        <w:rPr>
          <w:rFonts w:ascii="Times New Roman" w:hAnsi="Times New Roman" w:cs="Times New Roman"/>
          <w:i/>
          <w:color w:val="000000" w:themeColor="text1"/>
          <w:spacing w:val="-8"/>
          <w:sz w:val="24"/>
          <w:szCs w:val="24"/>
          <w:lang w:val="en"/>
        </w:rPr>
        <w:t>pr</w:t>
      </w:r>
      <w:r w:rsidRPr="00C83721">
        <w:rPr>
          <w:rFonts w:ascii="Times New Roman" w:hAnsi="Times New Roman" w:cs="Times New Roman"/>
          <w:i/>
          <w:color w:val="000000" w:themeColor="text1"/>
          <w:spacing w:val="-8"/>
          <w:sz w:val="24"/>
          <w:szCs w:val="24"/>
          <w:lang w:val="en"/>
        </w:rPr>
        <w:t xml:space="preserve">ofessionals </w:t>
      </w:r>
      <w:r w:rsidR="007022D4">
        <w:rPr>
          <w:rFonts w:ascii="Times New Roman" w:hAnsi="Times New Roman" w:cs="Times New Roman"/>
          <w:i/>
          <w:color w:val="000000" w:themeColor="text1"/>
          <w:spacing w:val="-8"/>
          <w:sz w:val="24"/>
          <w:szCs w:val="24"/>
          <w:lang w:val="en"/>
        </w:rPr>
        <w:t>w</w:t>
      </w:r>
      <w:r w:rsidRPr="00C83721">
        <w:rPr>
          <w:rFonts w:ascii="Times New Roman" w:hAnsi="Times New Roman" w:cs="Times New Roman"/>
          <w:i/>
          <w:color w:val="000000" w:themeColor="text1"/>
          <w:spacing w:val="-8"/>
          <w:sz w:val="24"/>
          <w:szCs w:val="24"/>
          <w:lang w:val="en"/>
        </w:rPr>
        <w:t xml:space="preserve">orking </w:t>
      </w:r>
      <w:r w:rsidR="007022D4">
        <w:rPr>
          <w:rFonts w:ascii="Times New Roman" w:hAnsi="Times New Roman" w:cs="Times New Roman"/>
          <w:i/>
          <w:color w:val="000000" w:themeColor="text1"/>
          <w:spacing w:val="-8"/>
          <w:sz w:val="24"/>
          <w:szCs w:val="24"/>
          <w:lang w:val="en"/>
        </w:rPr>
        <w:t>c</w:t>
      </w:r>
      <w:r w:rsidRPr="00C83721">
        <w:rPr>
          <w:rFonts w:ascii="Times New Roman" w:hAnsi="Times New Roman" w:cs="Times New Roman"/>
          <w:i/>
          <w:color w:val="000000" w:themeColor="text1"/>
          <w:spacing w:val="-8"/>
          <w:sz w:val="24"/>
          <w:szCs w:val="24"/>
          <w:lang w:val="en"/>
        </w:rPr>
        <w:t xml:space="preserve">ounty </w:t>
      </w:r>
      <w:r w:rsidR="007022D4">
        <w:rPr>
          <w:rFonts w:ascii="Times New Roman" w:hAnsi="Times New Roman" w:cs="Times New Roman"/>
          <w:i/>
          <w:color w:val="000000" w:themeColor="text1"/>
          <w:spacing w:val="-8"/>
          <w:sz w:val="24"/>
          <w:szCs w:val="24"/>
          <w:lang w:val="en"/>
        </w:rPr>
        <w:t>l</w:t>
      </w:r>
      <w:r w:rsidRPr="00C83721">
        <w:rPr>
          <w:rFonts w:ascii="Times New Roman" w:hAnsi="Times New Roman" w:cs="Times New Roman"/>
          <w:i/>
          <w:color w:val="000000" w:themeColor="text1"/>
          <w:spacing w:val="-8"/>
          <w:sz w:val="24"/>
          <w:szCs w:val="24"/>
          <w:lang w:val="en"/>
        </w:rPr>
        <w:t xml:space="preserve">ines. </w:t>
      </w:r>
      <w:r w:rsidRPr="00C83721">
        <w:rPr>
          <w:rFonts w:ascii="Times New Roman" w:hAnsi="Times New Roman" w:cs="Times New Roman"/>
          <w:color w:val="000000" w:themeColor="text1"/>
          <w:spacing w:val="-8"/>
          <w:sz w:val="24"/>
          <w:szCs w:val="24"/>
          <w:lang w:val="en"/>
        </w:rPr>
        <w:t>Available at: https://www.youthandpolicy.org/articles/county-lines/ (Accessed: 26 April 2021).</w:t>
      </w:r>
    </w:p>
    <w:p w14:paraId="6A028E7F" w14:textId="746683CA" w:rsidR="003A71F7" w:rsidRPr="00C83721" w:rsidRDefault="003A71F7" w:rsidP="00C83721">
      <w:pPr>
        <w:pStyle w:val="Default"/>
        <w:spacing w:line="480" w:lineRule="auto"/>
        <w:rPr>
          <w:rFonts w:ascii="Times New Roman" w:hAnsi="Times New Roman" w:cs="Times New Roman"/>
          <w:bCs/>
        </w:rPr>
      </w:pPr>
      <w:r w:rsidRPr="00C83721">
        <w:rPr>
          <w:rFonts w:ascii="Times New Roman" w:hAnsi="Times New Roman" w:cs="Times New Roman"/>
        </w:rPr>
        <w:t xml:space="preserve">Ministry of Justice (2011) </w:t>
      </w:r>
      <w:r w:rsidRPr="00C83721">
        <w:rPr>
          <w:rFonts w:ascii="Times New Roman" w:hAnsi="Times New Roman" w:cs="Times New Roman"/>
          <w:bCs/>
          <w:i/>
        </w:rPr>
        <w:t>Patterns of reconvictio</w:t>
      </w:r>
      <w:r w:rsidR="007022D4">
        <w:rPr>
          <w:rFonts w:ascii="Times New Roman" w:hAnsi="Times New Roman" w:cs="Times New Roman"/>
          <w:bCs/>
          <w:i/>
        </w:rPr>
        <w:t>n among offenders eligible for m</w:t>
      </w:r>
      <w:r w:rsidRPr="00C83721">
        <w:rPr>
          <w:rFonts w:ascii="Times New Roman" w:hAnsi="Times New Roman" w:cs="Times New Roman"/>
          <w:bCs/>
          <w:i/>
        </w:rPr>
        <w:t>ulti-</w:t>
      </w:r>
      <w:r w:rsidR="007022D4">
        <w:rPr>
          <w:rFonts w:ascii="Times New Roman" w:hAnsi="Times New Roman" w:cs="Times New Roman"/>
          <w:bCs/>
          <w:i/>
        </w:rPr>
        <w:t>agency p</w:t>
      </w:r>
      <w:r w:rsidRPr="00C83721">
        <w:rPr>
          <w:rFonts w:ascii="Times New Roman" w:hAnsi="Times New Roman" w:cs="Times New Roman"/>
          <w:bCs/>
          <w:i/>
        </w:rPr>
        <w:t xml:space="preserve">ublic </w:t>
      </w:r>
      <w:r w:rsidR="007022D4">
        <w:rPr>
          <w:rFonts w:ascii="Times New Roman" w:hAnsi="Times New Roman" w:cs="Times New Roman"/>
          <w:bCs/>
          <w:i/>
        </w:rPr>
        <w:t>protection a</w:t>
      </w:r>
      <w:r w:rsidRPr="00C83721">
        <w:rPr>
          <w:rFonts w:ascii="Times New Roman" w:hAnsi="Times New Roman" w:cs="Times New Roman"/>
          <w:bCs/>
          <w:i/>
        </w:rPr>
        <w:t xml:space="preserve">rrangements (MAPPA). </w:t>
      </w:r>
      <w:r w:rsidRPr="00C83721">
        <w:rPr>
          <w:rFonts w:ascii="Times New Roman" w:hAnsi="Times New Roman" w:cs="Times New Roman"/>
          <w:bCs/>
        </w:rPr>
        <w:t>Available at: https://assets.publishing.service.gov.uk/government/uploads/system/uploads/attachment_data/file/217373/patterns-reconviction-mappa.pdf (Accessed: 27 April 2021).</w:t>
      </w:r>
    </w:p>
    <w:p w14:paraId="7F219738" w14:textId="77777777" w:rsidR="003A71F7" w:rsidRPr="00C83721" w:rsidRDefault="003A71F7" w:rsidP="00C83721">
      <w:pPr>
        <w:pStyle w:val="Default"/>
        <w:spacing w:line="480" w:lineRule="auto"/>
        <w:rPr>
          <w:rFonts w:ascii="Times New Roman" w:hAnsi="Times New Roman" w:cs="Times New Roman"/>
        </w:rPr>
      </w:pPr>
      <w:r w:rsidRPr="00C83721">
        <w:rPr>
          <w:rFonts w:ascii="Times New Roman" w:hAnsi="Times New Roman" w:cs="Times New Roman"/>
          <w:bCs/>
          <w:i/>
        </w:rPr>
        <w:t>Modern Slavery Act 2015. c.30</w:t>
      </w:r>
      <w:r w:rsidRPr="00C83721">
        <w:rPr>
          <w:rFonts w:ascii="Times New Roman" w:hAnsi="Times New Roman" w:cs="Times New Roman"/>
          <w:bCs/>
        </w:rPr>
        <w:t>. Available at: https://www.legislation.gov.uk/ukpga/2015/30/contents/enacted (Accessed: 24 April 2021).</w:t>
      </w:r>
    </w:p>
    <w:p w14:paraId="46B32D90" w14:textId="697016C2"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National Crime Agency (2020) </w:t>
      </w:r>
      <w:r w:rsidR="007022D4">
        <w:rPr>
          <w:rFonts w:ascii="Times New Roman" w:hAnsi="Times New Roman" w:cs="Times New Roman"/>
          <w:i/>
          <w:sz w:val="24"/>
          <w:szCs w:val="24"/>
        </w:rPr>
        <w:t>County l</w:t>
      </w:r>
      <w:r w:rsidRPr="00C83721">
        <w:rPr>
          <w:rFonts w:ascii="Times New Roman" w:hAnsi="Times New Roman" w:cs="Times New Roman"/>
          <w:i/>
          <w:sz w:val="24"/>
          <w:szCs w:val="24"/>
        </w:rPr>
        <w:t>ines</w:t>
      </w:r>
      <w:r w:rsidRPr="00C83721">
        <w:rPr>
          <w:rFonts w:ascii="Times New Roman" w:hAnsi="Times New Roman" w:cs="Times New Roman"/>
          <w:sz w:val="24"/>
          <w:szCs w:val="24"/>
        </w:rPr>
        <w:t>. Available at: https://www.nationalcrimeagency.gov.uk/what-we-do/crime-threats/drug-trafficking/county-lines?highlight=WyJjb3VudHkiLCInY291bnR5IiwiY291bnRpZXMiLCJsaW5lcyIsImxpbmUiLCJsaW5pbmciLCJsaW5lJyIsImxpbmVzJyIsImxpbmVzJy4iLCJsaW5lZCIsImNvdW50eSBsaW5lcyJd (Accessed at: 26 April 2021).</w:t>
      </w:r>
    </w:p>
    <w:p w14:paraId="62E7CEA4" w14:textId="6BDDB308" w:rsidR="003A71F7" w:rsidRPr="00C83721" w:rsidRDefault="003A71F7" w:rsidP="00C83721">
      <w:pPr>
        <w:pStyle w:val="Default"/>
        <w:spacing w:line="480" w:lineRule="auto"/>
        <w:rPr>
          <w:rFonts w:ascii="Times New Roman" w:hAnsi="Times New Roman" w:cs="Times New Roman"/>
          <w:color w:val="000000" w:themeColor="text1"/>
        </w:rPr>
      </w:pPr>
      <w:r w:rsidRPr="00C83721">
        <w:rPr>
          <w:rFonts w:ascii="Times New Roman" w:hAnsi="Times New Roman" w:cs="Times New Roman"/>
        </w:rPr>
        <w:t xml:space="preserve">National Crime Agency (2017) </w:t>
      </w:r>
      <w:r w:rsidR="00DF4A64">
        <w:rPr>
          <w:rFonts w:ascii="Times New Roman" w:hAnsi="Times New Roman" w:cs="Times New Roman"/>
          <w:bCs/>
          <w:i/>
          <w:color w:val="000000" w:themeColor="text1"/>
        </w:rPr>
        <w:t>County lines v</w:t>
      </w:r>
      <w:r w:rsidRPr="00C83721">
        <w:rPr>
          <w:rFonts w:ascii="Times New Roman" w:hAnsi="Times New Roman" w:cs="Times New Roman"/>
          <w:bCs/>
          <w:i/>
          <w:color w:val="000000" w:themeColor="text1"/>
        </w:rPr>
        <w:t xml:space="preserve">iolence, </w:t>
      </w:r>
      <w:r w:rsidR="00DF4A64">
        <w:rPr>
          <w:rFonts w:ascii="Times New Roman" w:hAnsi="Times New Roman" w:cs="Times New Roman"/>
          <w:bCs/>
          <w:i/>
          <w:color w:val="000000" w:themeColor="text1"/>
        </w:rPr>
        <w:t>exploitation and</w:t>
      </w:r>
      <w:r w:rsidRPr="00C83721">
        <w:rPr>
          <w:rFonts w:ascii="Times New Roman" w:hAnsi="Times New Roman" w:cs="Times New Roman"/>
          <w:bCs/>
          <w:i/>
          <w:color w:val="000000" w:themeColor="text1"/>
        </w:rPr>
        <w:t xml:space="preserve"> </w:t>
      </w:r>
      <w:r w:rsidR="00DF4A64">
        <w:rPr>
          <w:rFonts w:ascii="Times New Roman" w:hAnsi="Times New Roman" w:cs="Times New Roman"/>
          <w:bCs/>
          <w:i/>
          <w:color w:val="000000" w:themeColor="text1"/>
        </w:rPr>
        <w:t>d</w:t>
      </w:r>
      <w:r w:rsidRPr="00C83721">
        <w:rPr>
          <w:rFonts w:ascii="Times New Roman" w:hAnsi="Times New Roman" w:cs="Times New Roman"/>
          <w:bCs/>
          <w:i/>
          <w:color w:val="000000" w:themeColor="text1"/>
        </w:rPr>
        <w:t xml:space="preserve">rug </w:t>
      </w:r>
      <w:r w:rsidR="00DF4A64">
        <w:rPr>
          <w:rFonts w:ascii="Times New Roman" w:hAnsi="Times New Roman" w:cs="Times New Roman"/>
          <w:bCs/>
          <w:i/>
          <w:color w:val="000000" w:themeColor="text1"/>
        </w:rPr>
        <w:t>s</w:t>
      </w:r>
      <w:r w:rsidRPr="00C83721">
        <w:rPr>
          <w:rFonts w:ascii="Times New Roman" w:hAnsi="Times New Roman" w:cs="Times New Roman"/>
          <w:bCs/>
          <w:i/>
          <w:color w:val="000000" w:themeColor="text1"/>
        </w:rPr>
        <w:t>upply 2017</w:t>
      </w:r>
      <w:r w:rsidRPr="00C83721">
        <w:rPr>
          <w:rFonts w:ascii="Times New Roman" w:hAnsi="Times New Roman" w:cs="Times New Roman"/>
          <w:i/>
          <w:color w:val="000000" w:themeColor="text1"/>
        </w:rPr>
        <w:t>.</w:t>
      </w:r>
      <w:r w:rsidRPr="00C83721">
        <w:rPr>
          <w:rFonts w:ascii="Times New Roman" w:hAnsi="Times New Roman" w:cs="Times New Roman"/>
          <w:color w:val="000000" w:themeColor="text1"/>
        </w:rPr>
        <w:t xml:space="preserve"> Available at: https://www.nationalcrimeagency.gov.uk/who-we-are/publications/234-county-lines-violen-ce-exploitation-drug-supply-2017/file (Accessed: 27 April 2021).</w:t>
      </w:r>
    </w:p>
    <w:p w14:paraId="71EF67E8" w14:textId="3B5280BB" w:rsidR="003A71F7" w:rsidRPr="00C83721" w:rsidRDefault="003A71F7" w:rsidP="00C83721">
      <w:pPr>
        <w:pStyle w:val="Default"/>
        <w:spacing w:line="480" w:lineRule="auto"/>
        <w:rPr>
          <w:rFonts w:ascii="Times New Roman" w:hAnsi="Times New Roman" w:cs="Times New Roman"/>
          <w:color w:val="131413"/>
        </w:rPr>
      </w:pPr>
      <w:r w:rsidRPr="00C83721">
        <w:rPr>
          <w:rFonts w:ascii="Times New Roman" w:hAnsi="Times New Roman" w:cs="Times New Roman"/>
          <w:color w:val="000000" w:themeColor="text1"/>
        </w:rPr>
        <w:t xml:space="preserve">National Crime Agency (2016) </w:t>
      </w:r>
      <w:r w:rsidRPr="00C83721">
        <w:rPr>
          <w:rFonts w:ascii="Times New Roman" w:hAnsi="Times New Roman" w:cs="Times New Roman"/>
          <w:i/>
          <w:color w:val="131413"/>
        </w:rPr>
        <w:t xml:space="preserve">County </w:t>
      </w:r>
      <w:r w:rsidR="00DF4A64" w:rsidRPr="00C83721">
        <w:rPr>
          <w:rFonts w:ascii="Times New Roman" w:hAnsi="Times New Roman" w:cs="Times New Roman"/>
          <w:i/>
          <w:color w:val="131413"/>
        </w:rPr>
        <w:t xml:space="preserve">lines gang violence, exploitation </w:t>
      </w:r>
      <w:r w:rsidR="00DF4A64">
        <w:rPr>
          <w:rFonts w:ascii="Times New Roman" w:hAnsi="Times New Roman" w:cs="Times New Roman"/>
          <w:i/>
          <w:color w:val="131413"/>
        </w:rPr>
        <w:t>and</w:t>
      </w:r>
      <w:r w:rsidR="00DF4A64" w:rsidRPr="00C83721">
        <w:rPr>
          <w:rFonts w:ascii="Times New Roman" w:hAnsi="Times New Roman" w:cs="Times New Roman"/>
          <w:i/>
          <w:color w:val="131413"/>
        </w:rPr>
        <w:t xml:space="preserve"> drug </w:t>
      </w:r>
      <w:r w:rsidR="00DF4A64">
        <w:rPr>
          <w:rFonts w:ascii="Times New Roman" w:hAnsi="Times New Roman" w:cs="Times New Roman"/>
          <w:i/>
          <w:color w:val="131413"/>
        </w:rPr>
        <w:t>s</w:t>
      </w:r>
      <w:r w:rsidRPr="00C83721">
        <w:rPr>
          <w:rFonts w:ascii="Times New Roman" w:hAnsi="Times New Roman" w:cs="Times New Roman"/>
          <w:i/>
          <w:color w:val="131413"/>
        </w:rPr>
        <w:t xml:space="preserve">upply 2016. </w:t>
      </w:r>
      <w:r w:rsidRPr="00C83721">
        <w:rPr>
          <w:rFonts w:ascii="Times New Roman" w:hAnsi="Times New Roman" w:cs="Times New Roman"/>
          <w:color w:val="131413"/>
        </w:rPr>
        <w:t>Available at: https://www.nationalcrimeagency.gov.uk/who-we-are/publications/15-county-lines-gang-violence-exploitation-and-drug-supply-2016/file (Accessed: 25 April 2021).</w:t>
      </w:r>
    </w:p>
    <w:p w14:paraId="08721291" w14:textId="77777777" w:rsidR="003A71F7" w:rsidRPr="00C83721" w:rsidRDefault="003A71F7" w:rsidP="00C83721">
      <w:pPr>
        <w:pStyle w:val="Default"/>
        <w:spacing w:line="480" w:lineRule="auto"/>
        <w:rPr>
          <w:rFonts w:ascii="Times New Roman" w:hAnsi="Times New Roman" w:cs="Times New Roman"/>
          <w:i/>
          <w:color w:val="000000" w:themeColor="text1"/>
        </w:rPr>
      </w:pPr>
      <w:r w:rsidRPr="00C83721">
        <w:rPr>
          <w:rFonts w:ascii="Times New Roman" w:hAnsi="Times New Roman" w:cs="Times New Roman"/>
          <w:i/>
          <w:color w:val="000000" w:themeColor="text1"/>
        </w:rPr>
        <w:t>Serious Crime Act 2007. c.27. Available at:</w:t>
      </w:r>
      <w:r w:rsidRPr="00C83721">
        <w:rPr>
          <w:rFonts w:ascii="Times New Roman" w:hAnsi="Times New Roman" w:cs="Times New Roman"/>
        </w:rPr>
        <w:t xml:space="preserve"> </w:t>
      </w:r>
      <w:r w:rsidRPr="00C83721">
        <w:rPr>
          <w:rFonts w:ascii="Times New Roman" w:hAnsi="Times New Roman" w:cs="Times New Roman"/>
          <w:i/>
          <w:color w:val="000000" w:themeColor="text1"/>
        </w:rPr>
        <w:t>https://www.legislation.gov.uk/ukpga/2007/27/contents (Accessed: 26 April 2021).</w:t>
      </w:r>
    </w:p>
    <w:p w14:paraId="1B3EEBB7" w14:textId="26DA12D3"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color w:val="222222"/>
          <w:sz w:val="24"/>
          <w:szCs w:val="24"/>
        </w:rPr>
        <w:lastRenderedPageBreak/>
        <w:t>Spicer, J., Moyle, L.</w:t>
      </w:r>
      <w:r w:rsidR="00DF4A64">
        <w:rPr>
          <w:rFonts w:ascii="Times New Roman" w:hAnsi="Times New Roman" w:cs="Times New Roman"/>
          <w:color w:val="222222"/>
          <w:sz w:val="24"/>
          <w:szCs w:val="24"/>
        </w:rPr>
        <w:t>,</w:t>
      </w:r>
      <w:r w:rsidRPr="00C83721">
        <w:rPr>
          <w:rFonts w:ascii="Times New Roman" w:hAnsi="Times New Roman" w:cs="Times New Roman"/>
          <w:color w:val="222222"/>
          <w:sz w:val="24"/>
          <w:szCs w:val="24"/>
        </w:rPr>
        <w:t xml:space="preserve"> and Coomber, R. (2019) </w:t>
      </w:r>
      <w:r w:rsidR="00D67022">
        <w:rPr>
          <w:rFonts w:ascii="Times New Roman" w:hAnsi="Times New Roman" w:cs="Times New Roman"/>
          <w:color w:val="222222"/>
          <w:sz w:val="24"/>
          <w:szCs w:val="24"/>
        </w:rPr>
        <w:t>‘</w:t>
      </w:r>
      <w:r w:rsidRPr="00C83721">
        <w:rPr>
          <w:rFonts w:ascii="Times New Roman" w:hAnsi="Times New Roman" w:cs="Times New Roman"/>
          <w:color w:val="222222"/>
          <w:sz w:val="24"/>
          <w:szCs w:val="24"/>
        </w:rPr>
        <w:t>The variable and evolving nature of ‘cuckooing’ as a form of criminal exploitation in street level drug markets</w:t>
      </w:r>
      <w:r w:rsidR="00D67022">
        <w:rPr>
          <w:rFonts w:ascii="Times New Roman" w:hAnsi="Times New Roman" w:cs="Times New Roman"/>
          <w:color w:val="222222"/>
          <w:sz w:val="24"/>
          <w:szCs w:val="24"/>
        </w:rPr>
        <w:t>’,</w:t>
      </w:r>
      <w:r w:rsidRPr="00C83721">
        <w:rPr>
          <w:rFonts w:ascii="Times New Roman" w:hAnsi="Times New Roman" w:cs="Times New Roman"/>
          <w:color w:val="222222"/>
          <w:sz w:val="24"/>
          <w:szCs w:val="24"/>
        </w:rPr>
        <w:t xml:space="preserve"> </w:t>
      </w:r>
      <w:r w:rsidR="00D67022">
        <w:rPr>
          <w:rFonts w:ascii="Times New Roman" w:hAnsi="Times New Roman" w:cs="Times New Roman"/>
          <w:i/>
          <w:iCs/>
          <w:color w:val="222222"/>
          <w:sz w:val="24"/>
          <w:szCs w:val="24"/>
        </w:rPr>
        <w:t>Trends in Organis</w:t>
      </w:r>
      <w:r w:rsidRPr="00C83721">
        <w:rPr>
          <w:rFonts w:ascii="Times New Roman" w:hAnsi="Times New Roman" w:cs="Times New Roman"/>
          <w:i/>
          <w:iCs/>
          <w:color w:val="222222"/>
          <w:sz w:val="24"/>
          <w:szCs w:val="24"/>
        </w:rPr>
        <w:t>ed Crime</w:t>
      </w:r>
      <w:r w:rsidRPr="00C83721">
        <w:rPr>
          <w:rFonts w:ascii="Times New Roman" w:hAnsi="Times New Roman" w:cs="Times New Roman"/>
          <w:color w:val="222222"/>
          <w:sz w:val="24"/>
          <w:szCs w:val="24"/>
        </w:rPr>
        <w:t>, pp. 1-</w:t>
      </w:r>
      <w:r w:rsidR="00DF4A64">
        <w:rPr>
          <w:rFonts w:ascii="Times New Roman" w:hAnsi="Times New Roman" w:cs="Times New Roman"/>
          <w:color w:val="222222"/>
          <w:sz w:val="24"/>
          <w:szCs w:val="24"/>
        </w:rPr>
        <w:t xml:space="preserve"> </w:t>
      </w:r>
      <w:r w:rsidRPr="00C83721">
        <w:rPr>
          <w:rFonts w:ascii="Times New Roman" w:hAnsi="Times New Roman" w:cs="Times New Roman"/>
          <w:color w:val="222222"/>
          <w:sz w:val="24"/>
          <w:szCs w:val="24"/>
        </w:rPr>
        <w:t>23. DOI</w:t>
      </w:r>
      <w:r w:rsidRPr="00C83721">
        <w:rPr>
          <w:rFonts w:ascii="Times New Roman" w:hAnsi="Times New Roman" w:cs="Times New Roman"/>
          <w:color w:val="131413"/>
          <w:sz w:val="24"/>
          <w:szCs w:val="24"/>
        </w:rPr>
        <w:t>.org/10.1007/s12117-019-09368-5.</w:t>
      </w:r>
    </w:p>
    <w:p w14:paraId="57E5974F" w14:textId="7E71DD4B" w:rsidR="003A71F7" w:rsidRPr="00C83721" w:rsidRDefault="003A71F7" w:rsidP="00C83721">
      <w:pPr>
        <w:spacing w:line="480" w:lineRule="auto"/>
        <w:rPr>
          <w:rFonts w:ascii="Times New Roman" w:eastAsia="Times New Roman" w:hAnsi="Times New Roman" w:cs="Times New Roman"/>
          <w:sz w:val="24"/>
          <w:szCs w:val="24"/>
        </w:rPr>
      </w:pPr>
      <w:r w:rsidRPr="00C83721">
        <w:rPr>
          <w:rFonts w:ascii="Times New Roman" w:eastAsia="Times New Roman" w:hAnsi="Times New Roman" w:cs="Times New Roman"/>
          <w:sz w:val="24"/>
          <w:szCs w:val="24"/>
        </w:rPr>
        <w:t xml:space="preserve">Stone, N. (2018) ‘Child </w:t>
      </w:r>
      <w:r w:rsidR="00D67022" w:rsidRPr="00C83721">
        <w:rPr>
          <w:rFonts w:ascii="Times New Roman" w:eastAsia="Times New Roman" w:hAnsi="Times New Roman" w:cs="Times New Roman"/>
          <w:sz w:val="24"/>
          <w:szCs w:val="24"/>
        </w:rPr>
        <w:t>criminal exploitation: ‘county lines’, trafficking and cuckooing’</w:t>
      </w:r>
      <w:r w:rsidRPr="00C83721">
        <w:rPr>
          <w:rFonts w:ascii="Times New Roman" w:eastAsia="Times New Roman" w:hAnsi="Times New Roman" w:cs="Times New Roman"/>
          <w:sz w:val="24"/>
          <w:szCs w:val="24"/>
        </w:rPr>
        <w:t xml:space="preserve">, </w:t>
      </w:r>
      <w:r w:rsidRPr="00C83721">
        <w:rPr>
          <w:rFonts w:ascii="Times New Roman" w:eastAsia="Times New Roman" w:hAnsi="Times New Roman" w:cs="Times New Roman"/>
          <w:i/>
          <w:sz w:val="24"/>
          <w:szCs w:val="24"/>
        </w:rPr>
        <w:t>Youth Justice</w:t>
      </w:r>
      <w:r w:rsidR="00DF4A64">
        <w:rPr>
          <w:rFonts w:ascii="Times New Roman" w:eastAsia="Times New Roman" w:hAnsi="Times New Roman" w:cs="Times New Roman"/>
          <w:sz w:val="24"/>
          <w:szCs w:val="24"/>
        </w:rPr>
        <w:t>, 18</w:t>
      </w:r>
      <w:r w:rsidRPr="00C83721">
        <w:rPr>
          <w:rFonts w:ascii="Times New Roman" w:eastAsia="Times New Roman" w:hAnsi="Times New Roman" w:cs="Times New Roman"/>
          <w:sz w:val="24"/>
          <w:szCs w:val="24"/>
        </w:rPr>
        <w:t>(3), pp. 285-</w:t>
      </w:r>
      <w:r w:rsidR="00DF4A64">
        <w:rPr>
          <w:rFonts w:ascii="Times New Roman" w:eastAsia="Times New Roman" w:hAnsi="Times New Roman" w:cs="Times New Roman"/>
          <w:sz w:val="24"/>
          <w:szCs w:val="24"/>
        </w:rPr>
        <w:t xml:space="preserve"> </w:t>
      </w:r>
      <w:r w:rsidRPr="00C83721">
        <w:rPr>
          <w:rFonts w:ascii="Times New Roman" w:eastAsia="Times New Roman" w:hAnsi="Times New Roman" w:cs="Times New Roman"/>
          <w:sz w:val="24"/>
          <w:szCs w:val="24"/>
        </w:rPr>
        <w:t xml:space="preserve">293. DOI: 10.1177/1473225418810833. </w:t>
      </w:r>
    </w:p>
    <w:p w14:paraId="1DEA84A6" w14:textId="72E406F7"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Suffork Constabulary (2021) </w:t>
      </w:r>
      <w:r w:rsidRPr="00C83721">
        <w:rPr>
          <w:rFonts w:ascii="Times New Roman" w:hAnsi="Times New Roman" w:cs="Times New Roman"/>
          <w:i/>
          <w:sz w:val="24"/>
          <w:szCs w:val="24"/>
        </w:rPr>
        <w:t xml:space="preserve">Public </w:t>
      </w:r>
      <w:r w:rsidR="00DF4A64">
        <w:rPr>
          <w:rFonts w:ascii="Times New Roman" w:hAnsi="Times New Roman" w:cs="Times New Roman"/>
          <w:i/>
          <w:sz w:val="24"/>
          <w:szCs w:val="24"/>
        </w:rPr>
        <w:t>p</w:t>
      </w:r>
      <w:r w:rsidRPr="00C83721">
        <w:rPr>
          <w:rFonts w:ascii="Times New Roman" w:hAnsi="Times New Roman" w:cs="Times New Roman"/>
          <w:i/>
          <w:sz w:val="24"/>
          <w:szCs w:val="24"/>
        </w:rPr>
        <w:t xml:space="preserve">rotection </w:t>
      </w:r>
      <w:r w:rsidR="00DF4A64">
        <w:rPr>
          <w:rFonts w:ascii="Times New Roman" w:hAnsi="Times New Roman" w:cs="Times New Roman"/>
          <w:i/>
          <w:sz w:val="24"/>
          <w:szCs w:val="24"/>
        </w:rPr>
        <w:t>d</w:t>
      </w:r>
      <w:r w:rsidRPr="00C83721">
        <w:rPr>
          <w:rFonts w:ascii="Times New Roman" w:hAnsi="Times New Roman" w:cs="Times New Roman"/>
          <w:i/>
          <w:sz w:val="24"/>
          <w:szCs w:val="24"/>
        </w:rPr>
        <w:t>epartment</w:t>
      </w:r>
      <w:r w:rsidRPr="00C83721">
        <w:rPr>
          <w:rFonts w:ascii="Times New Roman" w:hAnsi="Times New Roman" w:cs="Times New Roman"/>
          <w:sz w:val="24"/>
          <w:szCs w:val="24"/>
        </w:rPr>
        <w:t>. Available at: https://www.suffolk.police.uk/about-us/our-orga</w:t>
      </w:r>
      <w:r w:rsidR="00DF4A64">
        <w:rPr>
          <w:rFonts w:ascii="Times New Roman" w:hAnsi="Times New Roman" w:cs="Times New Roman"/>
          <w:sz w:val="24"/>
          <w:szCs w:val="24"/>
        </w:rPr>
        <w:t>h</w:t>
      </w:r>
      <w:r w:rsidRPr="00C83721">
        <w:rPr>
          <w:rFonts w:ascii="Times New Roman" w:hAnsi="Times New Roman" w:cs="Times New Roman"/>
          <w:sz w:val="24"/>
          <w:szCs w:val="24"/>
        </w:rPr>
        <w:t>nisation/our-departments/public-protection-department (Accessed: 26 April 2021).</w:t>
      </w:r>
    </w:p>
    <w:p w14:paraId="48EF8AB4" w14:textId="74AD7AC6" w:rsidR="003A71F7" w:rsidRPr="00C83721" w:rsidRDefault="003A71F7" w:rsidP="00C83721">
      <w:pPr>
        <w:spacing w:line="480" w:lineRule="auto"/>
        <w:rPr>
          <w:rFonts w:ascii="Times New Roman" w:hAnsi="Times New Roman" w:cs="Times New Roman"/>
          <w:sz w:val="24"/>
          <w:szCs w:val="24"/>
        </w:rPr>
      </w:pPr>
      <w:r w:rsidRPr="00C83721">
        <w:rPr>
          <w:rFonts w:ascii="Times New Roman" w:hAnsi="Times New Roman" w:cs="Times New Roman"/>
          <w:sz w:val="24"/>
          <w:szCs w:val="24"/>
        </w:rPr>
        <w:t xml:space="preserve">The Guardian (2016) </w:t>
      </w:r>
      <w:r w:rsidR="00DF4A64">
        <w:rPr>
          <w:rFonts w:ascii="Times New Roman" w:hAnsi="Times New Roman" w:cs="Times New Roman"/>
          <w:i/>
          <w:sz w:val="24"/>
          <w:szCs w:val="24"/>
        </w:rPr>
        <w:t>Stop and s</w:t>
      </w:r>
      <w:r w:rsidRPr="00C83721">
        <w:rPr>
          <w:rFonts w:ascii="Times New Roman" w:hAnsi="Times New Roman" w:cs="Times New Roman"/>
          <w:i/>
          <w:sz w:val="24"/>
          <w:szCs w:val="24"/>
        </w:rPr>
        <w:t>earch</w:t>
      </w:r>
      <w:r w:rsidRPr="00C83721">
        <w:rPr>
          <w:rFonts w:ascii="Times New Roman" w:hAnsi="Times New Roman" w:cs="Times New Roman"/>
          <w:sz w:val="24"/>
          <w:szCs w:val="24"/>
        </w:rPr>
        <w:t>. Available at: https://www.theguardian.com/law/2016/mar/17/mass-stop-and-searc</w:t>
      </w:r>
      <w:r w:rsidR="00863AE1">
        <w:rPr>
          <w:rFonts w:ascii="Times New Roman" w:hAnsi="Times New Roman" w:cs="Times New Roman"/>
          <w:sz w:val="24"/>
          <w:szCs w:val="24"/>
        </w:rPr>
        <w:t xml:space="preserve">h-police-crime-study (Accessed: </w:t>
      </w:r>
      <w:r w:rsidRPr="00C83721">
        <w:rPr>
          <w:rFonts w:ascii="Times New Roman" w:hAnsi="Times New Roman" w:cs="Times New Roman"/>
          <w:sz w:val="24"/>
          <w:szCs w:val="24"/>
        </w:rPr>
        <w:t>25 April 2021).</w:t>
      </w:r>
    </w:p>
    <w:p w14:paraId="28A8F049" w14:textId="3D43CEA1" w:rsidR="003A71F7" w:rsidRPr="001242C7" w:rsidRDefault="003A71F7" w:rsidP="003A71F7">
      <w:pPr>
        <w:spacing w:line="480" w:lineRule="auto"/>
        <w:rPr>
          <w:rFonts w:ascii="Times New Roman" w:hAnsi="Times New Roman" w:cs="Times New Roman"/>
          <w:sz w:val="24"/>
          <w:szCs w:val="24"/>
        </w:rPr>
      </w:pPr>
      <w:r w:rsidRPr="00B319EE">
        <w:rPr>
          <w:rFonts w:ascii="Times New Roman" w:hAnsi="Times New Roman" w:cs="Times New Roman"/>
          <w:sz w:val="24"/>
          <w:szCs w:val="24"/>
        </w:rPr>
        <w:t>Windle, J.</w:t>
      </w:r>
      <w:r w:rsidR="00D67022" w:rsidRPr="00B319EE">
        <w:rPr>
          <w:rFonts w:ascii="Times New Roman" w:hAnsi="Times New Roman" w:cs="Times New Roman"/>
          <w:sz w:val="24"/>
          <w:szCs w:val="24"/>
        </w:rPr>
        <w:t>,</w:t>
      </w:r>
      <w:r w:rsidRPr="00B319EE">
        <w:rPr>
          <w:rFonts w:ascii="Times New Roman" w:hAnsi="Times New Roman" w:cs="Times New Roman"/>
          <w:sz w:val="24"/>
          <w:szCs w:val="24"/>
        </w:rPr>
        <w:t xml:space="preserve"> and Briggs, D. (2015) ‘It’s lik</w:t>
      </w:r>
      <w:r w:rsidR="00863AE1" w:rsidRPr="00B319EE">
        <w:rPr>
          <w:rFonts w:ascii="Times New Roman" w:hAnsi="Times New Roman" w:cs="Times New Roman"/>
          <w:sz w:val="24"/>
          <w:szCs w:val="24"/>
        </w:rPr>
        <w:t>e working away for two weeks’: t</w:t>
      </w:r>
      <w:r w:rsidRPr="00B319EE">
        <w:rPr>
          <w:rFonts w:ascii="Times New Roman" w:hAnsi="Times New Roman" w:cs="Times New Roman"/>
          <w:sz w:val="24"/>
          <w:szCs w:val="24"/>
        </w:rPr>
        <w:t xml:space="preserve">he harms associated with young drug dealers commuting from </w:t>
      </w:r>
      <w:r w:rsidR="00DF4A64" w:rsidRPr="00B319EE">
        <w:rPr>
          <w:rFonts w:ascii="Times New Roman" w:hAnsi="Times New Roman" w:cs="Times New Roman"/>
          <w:sz w:val="24"/>
          <w:szCs w:val="24"/>
        </w:rPr>
        <w:t>a saturated l</w:t>
      </w:r>
      <w:r w:rsidR="00863AE1" w:rsidRPr="00B319EE">
        <w:rPr>
          <w:rFonts w:ascii="Times New Roman" w:hAnsi="Times New Roman" w:cs="Times New Roman"/>
          <w:sz w:val="24"/>
          <w:szCs w:val="24"/>
        </w:rPr>
        <w:t>ondon drug market’,</w:t>
      </w:r>
      <w:r w:rsidRPr="00B319EE">
        <w:rPr>
          <w:rFonts w:ascii="Times New Roman" w:hAnsi="Times New Roman" w:cs="Times New Roman"/>
          <w:sz w:val="24"/>
          <w:szCs w:val="24"/>
        </w:rPr>
        <w:t xml:space="preserve"> </w:t>
      </w:r>
      <w:r w:rsidRPr="00B319EE">
        <w:rPr>
          <w:rFonts w:ascii="Times New Roman" w:hAnsi="Times New Roman" w:cs="Times New Roman"/>
          <w:i/>
          <w:iCs/>
          <w:sz w:val="24"/>
          <w:szCs w:val="24"/>
        </w:rPr>
        <w:t xml:space="preserve">Crime </w:t>
      </w:r>
      <w:r w:rsidR="00D67022" w:rsidRPr="00B319EE">
        <w:rPr>
          <w:rFonts w:ascii="Times New Roman" w:hAnsi="Times New Roman" w:cs="Times New Roman"/>
          <w:i/>
          <w:iCs/>
          <w:sz w:val="24"/>
          <w:szCs w:val="24"/>
        </w:rPr>
        <w:t>P</w:t>
      </w:r>
      <w:r w:rsidRPr="00B319EE">
        <w:rPr>
          <w:rFonts w:ascii="Times New Roman" w:hAnsi="Times New Roman" w:cs="Times New Roman"/>
          <w:i/>
          <w:iCs/>
          <w:sz w:val="24"/>
          <w:szCs w:val="24"/>
        </w:rPr>
        <w:t xml:space="preserve">revention and </w:t>
      </w:r>
      <w:r w:rsidR="00D67022" w:rsidRPr="00B319EE">
        <w:rPr>
          <w:rFonts w:ascii="Times New Roman" w:hAnsi="Times New Roman" w:cs="Times New Roman"/>
          <w:i/>
          <w:iCs/>
          <w:sz w:val="24"/>
          <w:szCs w:val="24"/>
        </w:rPr>
        <w:t>Community S</w:t>
      </w:r>
      <w:r w:rsidRPr="00B319EE">
        <w:rPr>
          <w:rFonts w:ascii="Times New Roman" w:hAnsi="Times New Roman" w:cs="Times New Roman"/>
          <w:i/>
          <w:iCs/>
          <w:sz w:val="24"/>
          <w:szCs w:val="24"/>
        </w:rPr>
        <w:t>afety</w:t>
      </w:r>
      <w:r w:rsidRPr="00B319EE">
        <w:rPr>
          <w:rFonts w:ascii="Times New Roman" w:hAnsi="Times New Roman" w:cs="Times New Roman"/>
          <w:sz w:val="24"/>
          <w:szCs w:val="24"/>
        </w:rPr>
        <w:t xml:space="preserve">, </w:t>
      </w:r>
      <w:r w:rsidR="00863AE1" w:rsidRPr="00B319EE">
        <w:rPr>
          <w:rFonts w:ascii="Times New Roman" w:hAnsi="Times New Roman" w:cs="Times New Roman"/>
          <w:iCs/>
          <w:sz w:val="24"/>
          <w:szCs w:val="24"/>
        </w:rPr>
        <w:t>17</w:t>
      </w:r>
      <w:r w:rsidRPr="00B319EE">
        <w:rPr>
          <w:rFonts w:ascii="Times New Roman" w:hAnsi="Times New Roman" w:cs="Times New Roman"/>
          <w:sz w:val="24"/>
          <w:szCs w:val="24"/>
        </w:rPr>
        <w:t>(2), pp. 105-</w:t>
      </w:r>
      <w:r w:rsidR="00DF4A64" w:rsidRPr="00B319EE">
        <w:rPr>
          <w:rFonts w:ascii="Times New Roman" w:hAnsi="Times New Roman" w:cs="Times New Roman"/>
          <w:sz w:val="24"/>
          <w:szCs w:val="24"/>
        </w:rPr>
        <w:t xml:space="preserve"> </w:t>
      </w:r>
      <w:r w:rsidRPr="00B319EE">
        <w:rPr>
          <w:rFonts w:ascii="Times New Roman" w:hAnsi="Times New Roman" w:cs="Times New Roman"/>
          <w:sz w:val="24"/>
          <w:szCs w:val="24"/>
        </w:rPr>
        <w:t>119.</w:t>
      </w:r>
      <w:r w:rsidRPr="00B319EE">
        <w:rPr>
          <w:rStyle w:val="nlmarticle-title"/>
          <w:rFonts w:ascii="Times New Roman" w:hAnsi="Times New Roman" w:cs="Times New Roman"/>
          <w:sz w:val="24"/>
          <w:szCs w:val="24"/>
          <w:lang w:val="en"/>
        </w:rPr>
        <w:t xml:space="preserve"> </w:t>
      </w:r>
      <w:r w:rsidR="00D67022" w:rsidRPr="00B319EE">
        <w:rPr>
          <w:rStyle w:val="c-bibliographic-informationvalue1"/>
          <w:rFonts w:ascii="Times New Roman" w:hAnsi="Times New Roman" w:cs="Times New Roman"/>
          <w:sz w:val="24"/>
          <w:szCs w:val="24"/>
          <w:lang w:val="en"/>
        </w:rPr>
        <w:t xml:space="preserve">DOI: </w:t>
      </w:r>
      <w:r w:rsidRPr="00B319EE">
        <w:rPr>
          <w:rStyle w:val="c-bibliographic-informationvalue1"/>
          <w:rFonts w:ascii="Times New Roman" w:hAnsi="Times New Roman" w:cs="Times New Roman"/>
          <w:sz w:val="24"/>
          <w:szCs w:val="24"/>
          <w:lang w:val="en"/>
          <w:specVanish w:val="0"/>
        </w:rPr>
        <w:t>10.1057/cpcs.2015.2</w:t>
      </w:r>
      <w:r w:rsidR="00863AE1" w:rsidRPr="00B319EE">
        <w:rPr>
          <w:rStyle w:val="c-bibliographic-informationvalue1"/>
          <w:rFonts w:ascii="Times New Roman" w:hAnsi="Times New Roman" w:cs="Times New Roman"/>
          <w:sz w:val="24"/>
          <w:szCs w:val="24"/>
          <w:lang w:val="en"/>
        </w:rPr>
        <w:t>.</w:t>
      </w:r>
    </w:p>
    <w:p w14:paraId="76D2BB81" w14:textId="77777777" w:rsidR="003A71F7" w:rsidRPr="00CD248F" w:rsidRDefault="003A71F7" w:rsidP="00CD248F">
      <w:pPr>
        <w:spacing w:line="480" w:lineRule="auto"/>
        <w:rPr>
          <w:rFonts w:ascii="Times New Roman" w:hAnsi="Times New Roman" w:cs="Times New Roman"/>
          <w:sz w:val="24"/>
          <w:szCs w:val="24"/>
        </w:rPr>
      </w:pPr>
    </w:p>
    <w:p w14:paraId="3DA67F16" w14:textId="77777777" w:rsidR="00CD248F" w:rsidRPr="00CD248F" w:rsidRDefault="00CD248F" w:rsidP="00CD248F">
      <w:pPr>
        <w:spacing w:line="480" w:lineRule="auto"/>
        <w:rPr>
          <w:rFonts w:ascii="Times New Roman" w:hAnsi="Times New Roman" w:cs="Times New Roman"/>
          <w:sz w:val="24"/>
          <w:szCs w:val="24"/>
        </w:rPr>
      </w:pPr>
    </w:p>
    <w:p w14:paraId="63CF3E21" w14:textId="77777777" w:rsidR="00CD248F" w:rsidRPr="00CD248F" w:rsidRDefault="00CD248F" w:rsidP="00CD248F">
      <w:pPr>
        <w:spacing w:line="480" w:lineRule="auto"/>
        <w:rPr>
          <w:rFonts w:ascii="Times New Roman" w:hAnsi="Times New Roman" w:cs="Times New Roman"/>
          <w:sz w:val="24"/>
          <w:szCs w:val="24"/>
        </w:rPr>
      </w:pPr>
    </w:p>
    <w:p w14:paraId="52A73861" w14:textId="3BE51119" w:rsidR="00797F30" w:rsidRPr="00CD248F" w:rsidRDefault="00C874B9" w:rsidP="00CD248F">
      <w:pPr>
        <w:spacing w:line="480" w:lineRule="auto"/>
        <w:rPr>
          <w:rFonts w:ascii="Times New Roman" w:hAnsi="Times New Roman" w:cs="Times New Roman"/>
          <w:sz w:val="24"/>
          <w:szCs w:val="24"/>
        </w:rPr>
      </w:pPr>
      <w:r w:rsidRPr="00CD248F">
        <w:rPr>
          <w:rFonts w:ascii="Times New Roman" w:hAnsi="Times New Roman" w:cs="Times New Roman"/>
          <w:sz w:val="24"/>
          <w:szCs w:val="24"/>
        </w:rPr>
        <w:t xml:space="preserve"> </w:t>
      </w:r>
    </w:p>
    <w:p w14:paraId="5DCDCB2A" w14:textId="06346768" w:rsidR="00FC23F6" w:rsidRPr="00CD248F" w:rsidRDefault="00FC23F6" w:rsidP="00CD248F">
      <w:pPr>
        <w:spacing w:line="480" w:lineRule="auto"/>
        <w:rPr>
          <w:rFonts w:ascii="Times New Roman" w:hAnsi="Times New Roman" w:cs="Times New Roman"/>
          <w:sz w:val="24"/>
          <w:szCs w:val="24"/>
        </w:rPr>
      </w:pPr>
    </w:p>
    <w:p w14:paraId="2F71958A" w14:textId="129C45FC" w:rsidR="00FC23F6" w:rsidRPr="00CD248F" w:rsidRDefault="00FC23F6" w:rsidP="00CD248F">
      <w:pPr>
        <w:spacing w:line="480" w:lineRule="auto"/>
        <w:rPr>
          <w:rFonts w:ascii="Times New Roman" w:hAnsi="Times New Roman" w:cs="Times New Roman"/>
          <w:sz w:val="24"/>
          <w:szCs w:val="24"/>
        </w:rPr>
      </w:pPr>
      <w:r w:rsidRPr="00CD248F">
        <w:rPr>
          <w:rFonts w:ascii="Times New Roman" w:hAnsi="Times New Roman" w:cs="Times New Roman"/>
          <w:sz w:val="24"/>
          <w:szCs w:val="24"/>
        </w:rPr>
        <w:t xml:space="preserve"> </w:t>
      </w:r>
    </w:p>
    <w:sectPr w:rsidR="00FC23F6" w:rsidRPr="00CD248F" w:rsidSect="000A7BD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F92EB" w14:textId="77777777" w:rsidR="0003616C" w:rsidRDefault="0003616C" w:rsidP="000A7BDD">
      <w:pPr>
        <w:spacing w:after="0" w:line="240" w:lineRule="auto"/>
      </w:pPr>
      <w:r>
        <w:separator/>
      </w:r>
    </w:p>
  </w:endnote>
  <w:endnote w:type="continuationSeparator" w:id="0">
    <w:p w14:paraId="20533D01" w14:textId="77777777" w:rsidR="0003616C" w:rsidRDefault="0003616C" w:rsidP="000A7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LTStd-Roman">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F7C52" w14:textId="3389EBEB" w:rsidR="0003616C" w:rsidRDefault="00E30457" w:rsidP="00E30457">
    <w:pPr>
      <w:pStyle w:val="Footer"/>
      <w:rPr>
        <w:color w:val="000000"/>
        <w:sz w:val="17"/>
      </w:rPr>
    </w:pPr>
    <w:bookmarkStart w:id="3" w:name="TITUS1FooterEvenPages"/>
    <w:r>
      <w:rPr>
        <w:color w:val="000000"/>
        <w:sz w:val="17"/>
      </w:rPr>
      <w:t> </w:t>
    </w:r>
  </w:p>
  <w:bookmarkEnd w:id="3"/>
  <w:p w14:paraId="3E413A0B" w14:textId="77777777" w:rsidR="0003616C" w:rsidRDefault="0003616C" w:rsidP="00C27423">
    <w:pPr>
      <w:pStyle w:val="Footer"/>
    </w:pPr>
  </w:p>
  <w:p w14:paraId="675C932F" w14:textId="77777777" w:rsidR="0003616C" w:rsidRDefault="000361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B7DEF" w14:textId="4975C60E" w:rsidR="0003616C" w:rsidRDefault="00E30457" w:rsidP="00E30457">
    <w:pPr>
      <w:pStyle w:val="Footer"/>
      <w:rPr>
        <w:color w:val="000000"/>
        <w:sz w:val="17"/>
      </w:rPr>
    </w:pPr>
    <w:bookmarkStart w:id="4" w:name="TITUS1FooterPrimary"/>
    <w:r>
      <w:rPr>
        <w:color w:val="000000"/>
        <w:sz w:val="17"/>
      </w:rPr>
      <w:t> </w:t>
    </w:r>
  </w:p>
  <w:bookmarkEnd w:id="4"/>
  <w:p w14:paraId="23AAE86F" w14:textId="77777777" w:rsidR="0003616C" w:rsidRDefault="000361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D3485" w14:textId="1D152B01" w:rsidR="0003616C" w:rsidRDefault="00E30457" w:rsidP="00E30457">
    <w:pPr>
      <w:pStyle w:val="Footer"/>
      <w:rPr>
        <w:color w:val="000000"/>
        <w:sz w:val="17"/>
      </w:rPr>
    </w:pPr>
    <w:bookmarkStart w:id="6" w:name="TITUS1FooterFirstPage"/>
    <w:r>
      <w:rPr>
        <w:color w:val="000000"/>
        <w:sz w:val="17"/>
      </w:rPr>
      <w:t> </w:t>
    </w:r>
  </w:p>
  <w:bookmarkEnd w:id="6"/>
  <w:p w14:paraId="6D14BA77" w14:textId="77777777" w:rsidR="0003616C" w:rsidRDefault="00036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E5785" w14:textId="77777777" w:rsidR="0003616C" w:rsidRDefault="0003616C" w:rsidP="000A7BDD">
      <w:pPr>
        <w:spacing w:after="0" w:line="240" w:lineRule="auto"/>
      </w:pPr>
      <w:r>
        <w:separator/>
      </w:r>
    </w:p>
  </w:footnote>
  <w:footnote w:type="continuationSeparator" w:id="0">
    <w:p w14:paraId="18CA3E3E" w14:textId="77777777" w:rsidR="0003616C" w:rsidRDefault="0003616C" w:rsidP="000A7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C0E71" w14:textId="49148321" w:rsidR="0003616C" w:rsidRDefault="00E30457" w:rsidP="00E30457">
    <w:pPr>
      <w:pStyle w:val="Header"/>
      <w:rPr>
        <w:color w:val="000000"/>
        <w:sz w:val="17"/>
      </w:rPr>
    </w:pPr>
    <w:bookmarkStart w:id="1" w:name="TITUS1HeaderEvenPages"/>
    <w:r>
      <w:rPr>
        <w:color w:val="000000"/>
        <w:sz w:val="17"/>
      </w:rPr>
      <w:t> </w:t>
    </w:r>
  </w:p>
  <w:bookmarkEnd w:id="1"/>
  <w:p w14:paraId="4DD2C2A4" w14:textId="77777777" w:rsidR="0003616C" w:rsidRDefault="0003616C" w:rsidP="00C27423">
    <w:pPr>
      <w:pStyle w:val="Header"/>
    </w:pPr>
  </w:p>
  <w:p w14:paraId="2981F342" w14:textId="77777777" w:rsidR="0003616C" w:rsidRDefault="000361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3899E" w14:textId="3F228001" w:rsidR="00071C87" w:rsidRDefault="00E30457" w:rsidP="00E30457">
    <w:pPr>
      <w:pStyle w:val="Header"/>
      <w:rPr>
        <w:color w:val="000000"/>
        <w:sz w:val="17"/>
      </w:rPr>
    </w:pPr>
    <w:bookmarkStart w:id="2" w:name="TITUS1HeaderPrimary"/>
    <w:r>
      <w:rPr>
        <w:color w:val="000000"/>
        <w:sz w:val="17"/>
      </w:rPr>
      <w:t> </w:t>
    </w:r>
  </w:p>
  <w:bookmarkEnd w:id="2"/>
  <w:p w14:paraId="6CCCD8CD" w14:textId="77777777" w:rsidR="0003616C" w:rsidRDefault="000361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CD471" w14:textId="76C44C8A" w:rsidR="0003616C" w:rsidRDefault="00E30457" w:rsidP="00E30457">
    <w:pPr>
      <w:pStyle w:val="Header"/>
      <w:rPr>
        <w:color w:val="000000"/>
        <w:sz w:val="17"/>
      </w:rPr>
    </w:pPr>
    <w:bookmarkStart w:id="5" w:name="TITUS1HeaderFirstPage"/>
    <w:r>
      <w:rPr>
        <w:color w:val="000000"/>
        <w:sz w:val="17"/>
      </w:rPr>
      <w:t> </w:t>
    </w:r>
  </w:p>
  <w:bookmarkEnd w:id="5"/>
  <w:p w14:paraId="6DFEA8EC" w14:textId="77777777" w:rsidR="0003616C" w:rsidRDefault="000361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86D97"/>
    <w:multiLevelType w:val="hybridMultilevel"/>
    <w:tmpl w:val="7AA8DE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FF29B7"/>
    <w:multiLevelType w:val="hybridMultilevel"/>
    <w:tmpl w:val="F0D23F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77D"/>
    <w:rsid w:val="00002AAA"/>
    <w:rsid w:val="000217AE"/>
    <w:rsid w:val="00031A39"/>
    <w:rsid w:val="0003616C"/>
    <w:rsid w:val="00040B96"/>
    <w:rsid w:val="00043E90"/>
    <w:rsid w:val="00055CC9"/>
    <w:rsid w:val="00056F17"/>
    <w:rsid w:val="00071C87"/>
    <w:rsid w:val="00085F16"/>
    <w:rsid w:val="000905AF"/>
    <w:rsid w:val="0009128C"/>
    <w:rsid w:val="000A4F7D"/>
    <w:rsid w:val="000A7BDD"/>
    <w:rsid w:val="000E46C3"/>
    <w:rsid w:val="001056A0"/>
    <w:rsid w:val="00111D71"/>
    <w:rsid w:val="001251E8"/>
    <w:rsid w:val="00146D6D"/>
    <w:rsid w:val="00156D5B"/>
    <w:rsid w:val="00174046"/>
    <w:rsid w:val="00192FAA"/>
    <w:rsid w:val="001A36D3"/>
    <w:rsid w:val="001A48A0"/>
    <w:rsid w:val="001A5355"/>
    <w:rsid w:val="001A6BC3"/>
    <w:rsid w:val="001A7514"/>
    <w:rsid w:val="001C0C57"/>
    <w:rsid w:val="001C2728"/>
    <w:rsid w:val="001C6172"/>
    <w:rsid w:val="001F0FE1"/>
    <w:rsid w:val="00223922"/>
    <w:rsid w:val="00226BA4"/>
    <w:rsid w:val="00240FFA"/>
    <w:rsid w:val="00245D8C"/>
    <w:rsid w:val="00247E37"/>
    <w:rsid w:val="0026754D"/>
    <w:rsid w:val="00275BCC"/>
    <w:rsid w:val="002775FC"/>
    <w:rsid w:val="002801CC"/>
    <w:rsid w:val="00280BC5"/>
    <w:rsid w:val="0028217B"/>
    <w:rsid w:val="00285106"/>
    <w:rsid w:val="00287D3B"/>
    <w:rsid w:val="00294661"/>
    <w:rsid w:val="002A1ED6"/>
    <w:rsid w:val="002B087D"/>
    <w:rsid w:val="002B377D"/>
    <w:rsid w:val="002B40CF"/>
    <w:rsid w:val="002C1C3C"/>
    <w:rsid w:val="002D5D30"/>
    <w:rsid w:val="002E2964"/>
    <w:rsid w:val="00301E6D"/>
    <w:rsid w:val="00321B3F"/>
    <w:rsid w:val="00323DDD"/>
    <w:rsid w:val="003270EC"/>
    <w:rsid w:val="0034253E"/>
    <w:rsid w:val="00342E9D"/>
    <w:rsid w:val="003460B9"/>
    <w:rsid w:val="00363853"/>
    <w:rsid w:val="0038354E"/>
    <w:rsid w:val="003854C5"/>
    <w:rsid w:val="00395FE8"/>
    <w:rsid w:val="003A71F7"/>
    <w:rsid w:val="003B3CBF"/>
    <w:rsid w:val="003D1F7F"/>
    <w:rsid w:val="003D3F69"/>
    <w:rsid w:val="00402EED"/>
    <w:rsid w:val="0040303C"/>
    <w:rsid w:val="00422D0F"/>
    <w:rsid w:val="00424125"/>
    <w:rsid w:val="00441F54"/>
    <w:rsid w:val="00444095"/>
    <w:rsid w:val="00446940"/>
    <w:rsid w:val="00457953"/>
    <w:rsid w:val="004830B3"/>
    <w:rsid w:val="00483E8B"/>
    <w:rsid w:val="00484C25"/>
    <w:rsid w:val="004877B8"/>
    <w:rsid w:val="004A2DE6"/>
    <w:rsid w:val="004A710B"/>
    <w:rsid w:val="004B1CDA"/>
    <w:rsid w:val="004B41EA"/>
    <w:rsid w:val="004E092F"/>
    <w:rsid w:val="004E48D3"/>
    <w:rsid w:val="004E68EE"/>
    <w:rsid w:val="004F3018"/>
    <w:rsid w:val="005042F7"/>
    <w:rsid w:val="00506A51"/>
    <w:rsid w:val="00526A1B"/>
    <w:rsid w:val="0053441A"/>
    <w:rsid w:val="00566F08"/>
    <w:rsid w:val="00581CA5"/>
    <w:rsid w:val="00587824"/>
    <w:rsid w:val="00587FFB"/>
    <w:rsid w:val="005923B1"/>
    <w:rsid w:val="005962CA"/>
    <w:rsid w:val="005B371E"/>
    <w:rsid w:val="005B6707"/>
    <w:rsid w:val="005C5091"/>
    <w:rsid w:val="005D09C1"/>
    <w:rsid w:val="005D6366"/>
    <w:rsid w:val="005E57AF"/>
    <w:rsid w:val="005F53FF"/>
    <w:rsid w:val="006148E6"/>
    <w:rsid w:val="00623AA3"/>
    <w:rsid w:val="006422C2"/>
    <w:rsid w:val="00644A64"/>
    <w:rsid w:val="006540D7"/>
    <w:rsid w:val="006562C9"/>
    <w:rsid w:val="00674A9E"/>
    <w:rsid w:val="006925FC"/>
    <w:rsid w:val="006A0303"/>
    <w:rsid w:val="006A2B3F"/>
    <w:rsid w:val="006B0969"/>
    <w:rsid w:val="006B4C2F"/>
    <w:rsid w:val="006D09B7"/>
    <w:rsid w:val="006E2FD3"/>
    <w:rsid w:val="006F1DBF"/>
    <w:rsid w:val="006F5DAD"/>
    <w:rsid w:val="007022D4"/>
    <w:rsid w:val="0071084A"/>
    <w:rsid w:val="0072035A"/>
    <w:rsid w:val="007217B6"/>
    <w:rsid w:val="007227DE"/>
    <w:rsid w:val="00735C80"/>
    <w:rsid w:val="007365B3"/>
    <w:rsid w:val="00742235"/>
    <w:rsid w:val="007450C2"/>
    <w:rsid w:val="00756F31"/>
    <w:rsid w:val="00771DE4"/>
    <w:rsid w:val="00783C92"/>
    <w:rsid w:val="00797F30"/>
    <w:rsid w:val="007A6C84"/>
    <w:rsid w:val="007B4FDA"/>
    <w:rsid w:val="007B6FA4"/>
    <w:rsid w:val="007D13DA"/>
    <w:rsid w:val="007F5C2C"/>
    <w:rsid w:val="00832D02"/>
    <w:rsid w:val="00834722"/>
    <w:rsid w:val="00863AE1"/>
    <w:rsid w:val="00874997"/>
    <w:rsid w:val="008B24BC"/>
    <w:rsid w:val="008C2593"/>
    <w:rsid w:val="008D2A4E"/>
    <w:rsid w:val="008D6D26"/>
    <w:rsid w:val="009142F7"/>
    <w:rsid w:val="009153F9"/>
    <w:rsid w:val="0092253D"/>
    <w:rsid w:val="009466D8"/>
    <w:rsid w:val="00946A5F"/>
    <w:rsid w:val="009701F3"/>
    <w:rsid w:val="00970570"/>
    <w:rsid w:val="00972009"/>
    <w:rsid w:val="009855EF"/>
    <w:rsid w:val="0099656E"/>
    <w:rsid w:val="00996C18"/>
    <w:rsid w:val="0099764A"/>
    <w:rsid w:val="009A21E9"/>
    <w:rsid w:val="009D44BA"/>
    <w:rsid w:val="009D4A97"/>
    <w:rsid w:val="009D515D"/>
    <w:rsid w:val="009E2560"/>
    <w:rsid w:val="009F143B"/>
    <w:rsid w:val="00A01222"/>
    <w:rsid w:val="00A02250"/>
    <w:rsid w:val="00A04474"/>
    <w:rsid w:val="00A144D1"/>
    <w:rsid w:val="00A17553"/>
    <w:rsid w:val="00A4298E"/>
    <w:rsid w:val="00A5230B"/>
    <w:rsid w:val="00A5660E"/>
    <w:rsid w:val="00A56E6E"/>
    <w:rsid w:val="00A608B4"/>
    <w:rsid w:val="00A65E8D"/>
    <w:rsid w:val="00A6739B"/>
    <w:rsid w:val="00A7234C"/>
    <w:rsid w:val="00A730E1"/>
    <w:rsid w:val="00AA29CB"/>
    <w:rsid w:val="00AA5FF9"/>
    <w:rsid w:val="00AA7726"/>
    <w:rsid w:val="00AB19DA"/>
    <w:rsid w:val="00AB2753"/>
    <w:rsid w:val="00AB750D"/>
    <w:rsid w:val="00AB767F"/>
    <w:rsid w:val="00AD560B"/>
    <w:rsid w:val="00AE7C77"/>
    <w:rsid w:val="00AF11EF"/>
    <w:rsid w:val="00B10E27"/>
    <w:rsid w:val="00B10ECF"/>
    <w:rsid w:val="00B24668"/>
    <w:rsid w:val="00B319EE"/>
    <w:rsid w:val="00B475B9"/>
    <w:rsid w:val="00B50468"/>
    <w:rsid w:val="00B53558"/>
    <w:rsid w:val="00B53654"/>
    <w:rsid w:val="00B90622"/>
    <w:rsid w:val="00B917A4"/>
    <w:rsid w:val="00B96422"/>
    <w:rsid w:val="00B96E95"/>
    <w:rsid w:val="00BA02F1"/>
    <w:rsid w:val="00BB5047"/>
    <w:rsid w:val="00BB5F12"/>
    <w:rsid w:val="00BC3729"/>
    <w:rsid w:val="00BD5C95"/>
    <w:rsid w:val="00BD6FB7"/>
    <w:rsid w:val="00BE212D"/>
    <w:rsid w:val="00BF1379"/>
    <w:rsid w:val="00BF3A33"/>
    <w:rsid w:val="00BF6399"/>
    <w:rsid w:val="00BF640D"/>
    <w:rsid w:val="00C266C8"/>
    <w:rsid w:val="00C27423"/>
    <w:rsid w:val="00C4474C"/>
    <w:rsid w:val="00C65A78"/>
    <w:rsid w:val="00C76299"/>
    <w:rsid w:val="00C8197E"/>
    <w:rsid w:val="00C83721"/>
    <w:rsid w:val="00C8455E"/>
    <w:rsid w:val="00C86566"/>
    <w:rsid w:val="00C874B9"/>
    <w:rsid w:val="00C90F94"/>
    <w:rsid w:val="00CB295F"/>
    <w:rsid w:val="00CB6605"/>
    <w:rsid w:val="00CC3DB5"/>
    <w:rsid w:val="00CC4C18"/>
    <w:rsid w:val="00CD23AE"/>
    <w:rsid w:val="00CD248F"/>
    <w:rsid w:val="00CD6D7D"/>
    <w:rsid w:val="00D12103"/>
    <w:rsid w:val="00D177FD"/>
    <w:rsid w:val="00D21702"/>
    <w:rsid w:val="00D525CF"/>
    <w:rsid w:val="00D52F6F"/>
    <w:rsid w:val="00D535DB"/>
    <w:rsid w:val="00D63466"/>
    <w:rsid w:val="00D66346"/>
    <w:rsid w:val="00D67022"/>
    <w:rsid w:val="00D92819"/>
    <w:rsid w:val="00D932CA"/>
    <w:rsid w:val="00DA5398"/>
    <w:rsid w:val="00DB2B77"/>
    <w:rsid w:val="00DF4A64"/>
    <w:rsid w:val="00E0194E"/>
    <w:rsid w:val="00E108DD"/>
    <w:rsid w:val="00E13662"/>
    <w:rsid w:val="00E30457"/>
    <w:rsid w:val="00E56D87"/>
    <w:rsid w:val="00E57F34"/>
    <w:rsid w:val="00E7208E"/>
    <w:rsid w:val="00E9313D"/>
    <w:rsid w:val="00EA2E67"/>
    <w:rsid w:val="00EB11E7"/>
    <w:rsid w:val="00EB2BB1"/>
    <w:rsid w:val="00ED42C1"/>
    <w:rsid w:val="00EE33F3"/>
    <w:rsid w:val="00EF3C6A"/>
    <w:rsid w:val="00EF542E"/>
    <w:rsid w:val="00EF5AB8"/>
    <w:rsid w:val="00F13C0A"/>
    <w:rsid w:val="00F20607"/>
    <w:rsid w:val="00F229B7"/>
    <w:rsid w:val="00F30F6E"/>
    <w:rsid w:val="00F47C13"/>
    <w:rsid w:val="00F76F41"/>
    <w:rsid w:val="00F950B5"/>
    <w:rsid w:val="00FA236D"/>
    <w:rsid w:val="00FB67E7"/>
    <w:rsid w:val="00FC23F6"/>
    <w:rsid w:val="00FF107D"/>
    <w:rsid w:val="00FF10FA"/>
    <w:rsid w:val="00FF3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8C00CB9"/>
  <w15:chartTrackingRefBased/>
  <w15:docId w15:val="{E28012BD-6A14-4FB7-B83E-940F112F0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7B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BDD"/>
  </w:style>
  <w:style w:type="paragraph" w:styleId="Footer">
    <w:name w:val="footer"/>
    <w:basedOn w:val="Normal"/>
    <w:link w:val="FooterChar"/>
    <w:uiPriority w:val="99"/>
    <w:unhideWhenUsed/>
    <w:rsid w:val="000A7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BDD"/>
  </w:style>
  <w:style w:type="character" w:styleId="CommentReference">
    <w:name w:val="annotation reference"/>
    <w:basedOn w:val="DefaultParagraphFont"/>
    <w:uiPriority w:val="99"/>
    <w:semiHidden/>
    <w:unhideWhenUsed/>
    <w:rsid w:val="00AB19DA"/>
    <w:rPr>
      <w:sz w:val="16"/>
      <w:szCs w:val="16"/>
    </w:rPr>
  </w:style>
  <w:style w:type="paragraph" w:styleId="CommentText">
    <w:name w:val="annotation text"/>
    <w:basedOn w:val="Normal"/>
    <w:link w:val="CommentTextChar"/>
    <w:uiPriority w:val="99"/>
    <w:unhideWhenUsed/>
    <w:rsid w:val="00AB19DA"/>
    <w:pPr>
      <w:spacing w:line="240" w:lineRule="auto"/>
    </w:pPr>
    <w:rPr>
      <w:sz w:val="20"/>
      <w:szCs w:val="20"/>
    </w:rPr>
  </w:style>
  <w:style w:type="character" w:customStyle="1" w:styleId="CommentTextChar">
    <w:name w:val="Comment Text Char"/>
    <w:basedOn w:val="DefaultParagraphFont"/>
    <w:link w:val="CommentText"/>
    <w:uiPriority w:val="99"/>
    <w:rsid w:val="00AB19DA"/>
    <w:rPr>
      <w:sz w:val="20"/>
      <w:szCs w:val="20"/>
    </w:rPr>
  </w:style>
  <w:style w:type="paragraph" w:styleId="CommentSubject">
    <w:name w:val="annotation subject"/>
    <w:basedOn w:val="CommentText"/>
    <w:next w:val="CommentText"/>
    <w:link w:val="CommentSubjectChar"/>
    <w:uiPriority w:val="99"/>
    <w:semiHidden/>
    <w:unhideWhenUsed/>
    <w:rsid w:val="00AB19DA"/>
    <w:rPr>
      <w:b/>
      <w:bCs/>
    </w:rPr>
  </w:style>
  <w:style w:type="character" w:customStyle="1" w:styleId="CommentSubjectChar">
    <w:name w:val="Comment Subject Char"/>
    <w:basedOn w:val="CommentTextChar"/>
    <w:link w:val="CommentSubject"/>
    <w:uiPriority w:val="99"/>
    <w:semiHidden/>
    <w:rsid w:val="00AB19DA"/>
    <w:rPr>
      <w:b/>
      <w:bCs/>
      <w:sz w:val="20"/>
      <w:szCs w:val="20"/>
    </w:rPr>
  </w:style>
  <w:style w:type="paragraph" w:styleId="BalloonText">
    <w:name w:val="Balloon Text"/>
    <w:basedOn w:val="Normal"/>
    <w:link w:val="BalloonTextChar"/>
    <w:uiPriority w:val="99"/>
    <w:semiHidden/>
    <w:unhideWhenUsed/>
    <w:rsid w:val="00AB1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9DA"/>
    <w:rPr>
      <w:rFonts w:ascii="Segoe UI" w:hAnsi="Segoe UI" w:cs="Segoe UI"/>
      <w:sz w:val="18"/>
      <w:szCs w:val="18"/>
    </w:rPr>
  </w:style>
  <w:style w:type="character" w:styleId="Hyperlink">
    <w:name w:val="Hyperlink"/>
    <w:basedOn w:val="DefaultParagraphFont"/>
    <w:uiPriority w:val="99"/>
    <w:unhideWhenUsed/>
    <w:rsid w:val="00FC23F6"/>
    <w:rPr>
      <w:color w:val="0563C1" w:themeColor="hyperlink"/>
      <w:u w:val="single"/>
    </w:rPr>
  </w:style>
  <w:style w:type="character" w:styleId="FollowedHyperlink">
    <w:name w:val="FollowedHyperlink"/>
    <w:basedOn w:val="DefaultParagraphFont"/>
    <w:uiPriority w:val="99"/>
    <w:semiHidden/>
    <w:unhideWhenUsed/>
    <w:rsid w:val="00FC23F6"/>
    <w:rPr>
      <w:color w:val="954F72" w:themeColor="followedHyperlink"/>
      <w:u w:val="single"/>
    </w:rPr>
  </w:style>
  <w:style w:type="paragraph" w:styleId="ListParagraph">
    <w:name w:val="List Paragraph"/>
    <w:basedOn w:val="Normal"/>
    <w:uiPriority w:val="34"/>
    <w:qFormat/>
    <w:rsid w:val="00CD248F"/>
    <w:pPr>
      <w:ind w:left="720"/>
      <w:contextualSpacing/>
    </w:pPr>
  </w:style>
  <w:style w:type="paragraph" w:customStyle="1" w:styleId="Default">
    <w:name w:val="Default"/>
    <w:rsid w:val="00CD248F"/>
    <w:pPr>
      <w:autoSpaceDE w:val="0"/>
      <w:autoSpaceDN w:val="0"/>
      <w:adjustRightInd w:val="0"/>
      <w:spacing w:after="0" w:line="240" w:lineRule="auto"/>
    </w:pPr>
    <w:rPr>
      <w:rFonts w:ascii="Georgia" w:hAnsi="Georgia" w:cs="Georgia"/>
      <w:color w:val="000000"/>
      <w:sz w:val="24"/>
      <w:szCs w:val="24"/>
    </w:rPr>
  </w:style>
  <w:style w:type="character" w:customStyle="1" w:styleId="nlmyear">
    <w:name w:val="nlm_year"/>
    <w:basedOn w:val="DefaultParagraphFont"/>
    <w:rsid w:val="003A71F7"/>
  </w:style>
  <w:style w:type="character" w:customStyle="1" w:styleId="nlmarticle-title">
    <w:name w:val="nlm_article-title"/>
    <w:basedOn w:val="DefaultParagraphFont"/>
    <w:rsid w:val="003A71F7"/>
  </w:style>
  <w:style w:type="character" w:customStyle="1" w:styleId="c-bibliographic-informationvalue1">
    <w:name w:val="c-bibliographic-information__value1"/>
    <w:basedOn w:val="DefaultParagraphFont"/>
    <w:rsid w:val="003A71F7"/>
    <w:rPr>
      <w:vanish w:val="0"/>
      <w:webHidden w:val="0"/>
      <w:specVanish w:val="0"/>
    </w:rPr>
  </w:style>
  <w:style w:type="character" w:customStyle="1" w:styleId="hlfld-contribauthor">
    <w:name w:val="hlfld-contribauthor"/>
    <w:basedOn w:val="DefaultParagraphFont"/>
    <w:rsid w:val="00C8197E"/>
  </w:style>
  <w:style w:type="character" w:customStyle="1" w:styleId="authors">
    <w:name w:val="authors"/>
    <w:basedOn w:val="DefaultParagraphFont"/>
    <w:rsid w:val="00C8197E"/>
  </w:style>
  <w:style w:type="character" w:customStyle="1" w:styleId="Date1">
    <w:name w:val="Date1"/>
    <w:basedOn w:val="DefaultParagraphFont"/>
    <w:rsid w:val="00C8197E"/>
  </w:style>
  <w:style w:type="character" w:styleId="Emphasis">
    <w:name w:val="Emphasis"/>
    <w:basedOn w:val="DefaultParagraphFont"/>
    <w:uiPriority w:val="20"/>
    <w:qFormat/>
    <w:rsid w:val="00C8197E"/>
    <w:rPr>
      <w:i/>
      <w:iCs/>
    </w:rPr>
  </w:style>
  <w:style w:type="paragraph" w:customStyle="1" w:styleId="xmsonormal">
    <w:name w:val="x_msonormal"/>
    <w:basedOn w:val="Normal"/>
    <w:rsid w:val="00C8197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rttitle4">
    <w:name w:val="art_title4"/>
    <w:basedOn w:val="DefaultParagraphFont"/>
    <w:rsid w:val="00C8197E"/>
  </w:style>
  <w:style w:type="character" w:customStyle="1" w:styleId="serialtitle">
    <w:name w:val="serial_title"/>
    <w:basedOn w:val="DefaultParagraphFont"/>
    <w:rsid w:val="00C8197E"/>
  </w:style>
  <w:style w:type="character" w:customStyle="1" w:styleId="volumeissue">
    <w:name w:val="volume_issue"/>
    <w:basedOn w:val="DefaultParagraphFont"/>
    <w:rsid w:val="00C8197E"/>
  </w:style>
  <w:style w:type="character" w:customStyle="1" w:styleId="pagerange">
    <w:name w:val="page_range"/>
    <w:basedOn w:val="DefaultParagraphFont"/>
    <w:rsid w:val="00C8197E"/>
  </w:style>
  <w:style w:type="character" w:customStyle="1" w:styleId="doilink">
    <w:name w:val="doi_link"/>
    <w:basedOn w:val="DefaultParagraphFont"/>
    <w:rsid w:val="00C81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hsc.1292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1080/08832320903449501"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77/0886260507312943"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30</Pages>
  <Words>7181</Words>
  <Characters>40937</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Evans,Gethin swp6656</dc:creator>
  <cp:keywords/>
  <dc:description/>
  <cp:lastModifiedBy>Evans,Gethin swp6656</cp:lastModifiedBy>
  <cp:revision>3</cp:revision>
  <dcterms:created xsi:type="dcterms:W3CDTF">2021-08-01T18:37:00Z</dcterms:created>
  <dcterms:modified xsi:type="dcterms:W3CDTF">2021-08-01T18:38:00Z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5e63c2e5-4ef5-47d1-92ce-438e57726ef1</vt:lpwstr>
  </property>
  <property fmtid="{D5CDD505-2E9C-101B-9397-08002B2CF9AE}" pid="3" name="Classification">
    <vt:lpwstr>OFFICIAL</vt:lpwstr>
  </property>
  <property fmtid="{D5CDD505-2E9C-101B-9397-08002B2CF9AE}" pid="4" name="Visibility">
    <vt:lpwstr>NOT VISIBLE</vt:lpwstr>
  </property>
</Properties>
</file>