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55952" w14:textId="26F71755" w:rsidR="00BA6F21" w:rsidRPr="002E15BE" w:rsidRDefault="00190823" w:rsidP="00190823">
      <w:pPr>
        <w:rPr>
          <w:rFonts w:ascii="Arial" w:hAnsi="Arial" w:cs="Arial"/>
          <w:b/>
          <w:bCs/>
          <w:sz w:val="44"/>
          <w:szCs w:val="44"/>
        </w:rPr>
      </w:pPr>
      <w:bookmarkStart w:id="0" w:name="_Hlk77809847"/>
      <w:bookmarkEnd w:id="0"/>
      <w:r w:rsidRPr="002E15BE">
        <w:rPr>
          <w:rFonts w:ascii="Arial" w:hAnsi="Arial" w:cs="Arial"/>
          <w:b/>
          <w:bCs/>
          <w:sz w:val="44"/>
          <w:szCs w:val="44"/>
        </w:rPr>
        <w:t xml:space="preserve">Introduction to Physiology </w:t>
      </w:r>
    </w:p>
    <w:p w14:paraId="7046D53E" w14:textId="75AFFD87" w:rsidR="002E15BE" w:rsidRPr="002E15BE" w:rsidRDefault="002E15BE" w:rsidP="00190823">
      <w:pPr>
        <w:rPr>
          <w:rFonts w:ascii="Arial" w:hAnsi="Arial" w:cs="Arial"/>
          <w:b/>
          <w:bCs/>
          <w:sz w:val="44"/>
          <w:szCs w:val="44"/>
        </w:rPr>
      </w:pPr>
      <w:r w:rsidRPr="002E15BE">
        <w:rPr>
          <w:rFonts w:ascii="Arial" w:hAnsi="Arial" w:cs="Arial"/>
          <w:b/>
          <w:bCs/>
          <w:sz w:val="44"/>
          <w:szCs w:val="44"/>
        </w:rPr>
        <w:t>The Endocrine System</w:t>
      </w:r>
    </w:p>
    <w:p w14:paraId="068CCBD0" w14:textId="4ECB107C" w:rsidR="00190823" w:rsidRPr="002E15BE" w:rsidRDefault="00190823" w:rsidP="00190823">
      <w:pPr>
        <w:rPr>
          <w:rFonts w:ascii="Arial" w:hAnsi="Arial" w:cs="Arial"/>
          <w:b/>
          <w:bCs/>
          <w:sz w:val="44"/>
          <w:szCs w:val="44"/>
        </w:rPr>
      </w:pPr>
      <w:r w:rsidRPr="002E15BE">
        <w:rPr>
          <w:rFonts w:ascii="Arial" w:hAnsi="Arial" w:cs="Arial"/>
          <w:b/>
          <w:bCs/>
          <w:sz w:val="44"/>
          <w:szCs w:val="44"/>
        </w:rPr>
        <w:t>Arlene Lawrence</w:t>
      </w:r>
    </w:p>
    <w:p w14:paraId="5F444C72" w14:textId="49C276F2" w:rsidR="002E15BE" w:rsidRPr="002E15BE" w:rsidRDefault="002E15BE" w:rsidP="00190823">
      <w:pPr>
        <w:rPr>
          <w:rFonts w:ascii="Arial" w:hAnsi="Arial" w:cs="Arial"/>
          <w:b/>
          <w:bCs/>
          <w:sz w:val="44"/>
          <w:szCs w:val="44"/>
        </w:rPr>
      </w:pPr>
      <w:r w:rsidRPr="002E15BE">
        <w:rPr>
          <w:rFonts w:ascii="Arial" w:hAnsi="Arial" w:cs="Arial"/>
          <w:b/>
          <w:bCs/>
          <w:sz w:val="44"/>
          <w:szCs w:val="44"/>
        </w:rPr>
        <w:t>Student ID: 1907245</w:t>
      </w:r>
    </w:p>
    <w:p w14:paraId="2EF95B5E" w14:textId="38E0FDF3" w:rsidR="00190823" w:rsidRPr="002E15BE" w:rsidRDefault="00DD658F" w:rsidP="00190823">
      <w:pPr>
        <w:rPr>
          <w:rFonts w:ascii="Arial" w:hAnsi="Arial" w:cs="Arial"/>
          <w:b/>
          <w:bCs/>
          <w:sz w:val="44"/>
          <w:szCs w:val="44"/>
        </w:rPr>
      </w:pPr>
      <w:r w:rsidRPr="002E15BE">
        <w:rPr>
          <w:rFonts w:ascii="Arial" w:hAnsi="Arial" w:cs="Arial"/>
          <w:b/>
          <w:bCs/>
          <w:sz w:val="44"/>
          <w:szCs w:val="44"/>
        </w:rPr>
        <w:t>Module Code: BMHP5003</w:t>
      </w:r>
    </w:p>
    <w:p w14:paraId="2A7B1298" w14:textId="4459F862" w:rsidR="00DD658F" w:rsidRPr="002E15BE" w:rsidRDefault="00DD658F" w:rsidP="00190823">
      <w:pPr>
        <w:rPr>
          <w:rFonts w:ascii="Arial" w:hAnsi="Arial" w:cs="Arial"/>
          <w:b/>
          <w:bCs/>
          <w:sz w:val="44"/>
          <w:szCs w:val="44"/>
        </w:rPr>
      </w:pPr>
      <w:r w:rsidRPr="002E15BE">
        <w:rPr>
          <w:rFonts w:ascii="Arial" w:hAnsi="Arial" w:cs="Arial"/>
          <w:b/>
          <w:bCs/>
          <w:sz w:val="44"/>
          <w:szCs w:val="44"/>
        </w:rPr>
        <w:t>Lecturer: Mumtaz Goolam</w:t>
      </w:r>
    </w:p>
    <w:p w14:paraId="4A9A929B" w14:textId="77777777" w:rsidR="002E15BE" w:rsidRPr="002E15BE" w:rsidRDefault="002E15BE" w:rsidP="00190823">
      <w:pPr>
        <w:rPr>
          <w:rFonts w:ascii="Arial" w:hAnsi="Arial" w:cs="Arial"/>
          <w:b/>
          <w:bCs/>
          <w:sz w:val="44"/>
          <w:szCs w:val="44"/>
        </w:rPr>
      </w:pPr>
    </w:p>
    <w:p w14:paraId="6CEA81DB" w14:textId="77777777" w:rsidR="00DD658F" w:rsidRPr="002E15BE" w:rsidRDefault="00DD658F" w:rsidP="00190823">
      <w:pPr>
        <w:rPr>
          <w:rFonts w:ascii="Arial" w:hAnsi="Arial" w:cs="Arial"/>
          <w:b/>
          <w:bCs/>
          <w:sz w:val="20"/>
          <w:szCs w:val="20"/>
        </w:rPr>
      </w:pPr>
    </w:p>
    <w:p w14:paraId="3E82D2C9" w14:textId="555E90E8" w:rsidR="00D23725" w:rsidRPr="002E15BE" w:rsidRDefault="00D23725" w:rsidP="001762B8"/>
    <w:p w14:paraId="2CCC408D" w14:textId="7BF87C78" w:rsidR="00D23725" w:rsidRPr="002E15BE" w:rsidRDefault="00D23725" w:rsidP="001762B8">
      <w:pPr>
        <w:rPr>
          <w:rFonts w:ascii="Arial" w:hAnsi="Arial" w:cs="Arial"/>
          <w:b/>
          <w:bCs/>
          <w:color w:val="44546A" w:themeColor="text2"/>
          <w:sz w:val="16"/>
          <w:szCs w:val="16"/>
        </w:rPr>
      </w:pPr>
    </w:p>
    <w:p w14:paraId="4D83DF87" w14:textId="439D7131" w:rsidR="00A2631A" w:rsidRPr="002E15BE" w:rsidRDefault="00A2631A" w:rsidP="00E72899">
      <w:pPr>
        <w:jc w:val="right"/>
        <w:rPr>
          <w:rFonts w:ascii="Arial" w:hAnsi="Arial" w:cs="Arial"/>
        </w:rPr>
      </w:pPr>
    </w:p>
    <w:p w14:paraId="6CF8A838" w14:textId="653A98FD" w:rsidR="005750B3" w:rsidRPr="002E15BE" w:rsidRDefault="005750B3" w:rsidP="000D1F39">
      <w:pPr>
        <w:rPr>
          <w:rStyle w:val="Hyperlink"/>
          <w:rFonts w:ascii="Arial" w:hAnsi="Arial" w:cs="Arial"/>
          <w:color w:val="44546A" w:themeColor="text2"/>
          <w:sz w:val="20"/>
          <w:szCs w:val="20"/>
          <w:u w:val="none"/>
        </w:rPr>
      </w:pPr>
    </w:p>
    <w:p w14:paraId="485AB5DC" w14:textId="5AFF856C" w:rsidR="00BE1193" w:rsidRPr="002E15BE" w:rsidRDefault="00BE1193" w:rsidP="00E72899">
      <w:pPr>
        <w:jc w:val="right"/>
        <w:rPr>
          <w:rStyle w:val="Hyperlink"/>
          <w:rFonts w:ascii="Arial" w:hAnsi="Arial" w:cs="Arial"/>
          <w:color w:val="auto"/>
          <w:sz w:val="16"/>
          <w:szCs w:val="16"/>
        </w:rPr>
      </w:pPr>
    </w:p>
    <w:p w14:paraId="1178BA83" w14:textId="77777777" w:rsidR="000D1F39" w:rsidRPr="002E15BE" w:rsidRDefault="000D1F39" w:rsidP="00BE1193">
      <w:pPr>
        <w:jc w:val="center"/>
        <w:rPr>
          <w:rFonts w:ascii="Arial" w:hAnsi="Arial" w:cs="Arial"/>
          <w:b/>
          <w:bCs/>
          <w:sz w:val="32"/>
          <w:szCs w:val="32"/>
        </w:rPr>
      </w:pPr>
    </w:p>
    <w:p w14:paraId="65599CE0" w14:textId="77777777" w:rsidR="000D1F39" w:rsidRPr="002E15BE" w:rsidRDefault="000D1F39" w:rsidP="00BE1193">
      <w:pPr>
        <w:jc w:val="center"/>
        <w:rPr>
          <w:rFonts w:ascii="Arial" w:hAnsi="Arial" w:cs="Arial"/>
          <w:b/>
          <w:bCs/>
          <w:sz w:val="32"/>
          <w:szCs w:val="32"/>
        </w:rPr>
      </w:pPr>
    </w:p>
    <w:p w14:paraId="7BF99FF8" w14:textId="77777777" w:rsidR="000D1F39" w:rsidRPr="002E15BE" w:rsidRDefault="000D1F39" w:rsidP="00BE1193">
      <w:pPr>
        <w:jc w:val="center"/>
        <w:rPr>
          <w:rFonts w:ascii="Arial" w:hAnsi="Arial" w:cs="Arial"/>
          <w:b/>
          <w:bCs/>
          <w:sz w:val="32"/>
          <w:szCs w:val="32"/>
        </w:rPr>
      </w:pPr>
    </w:p>
    <w:p w14:paraId="308C92C1" w14:textId="77777777" w:rsidR="000D1F39" w:rsidRPr="002E15BE" w:rsidRDefault="000D1F39" w:rsidP="00BE1193">
      <w:pPr>
        <w:jc w:val="center"/>
        <w:rPr>
          <w:rFonts w:ascii="Arial" w:hAnsi="Arial" w:cs="Arial"/>
          <w:b/>
          <w:bCs/>
          <w:sz w:val="32"/>
          <w:szCs w:val="32"/>
        </w:rPr>
      </w:pPr>
    </w:p>
    <w:p w14:paraId="7FBF0114" w14:textId="77777777" w:rsidR="000D1F39" w:rsidRPr="002E15BE" w:rsidRDefault="000D1F39" w:rsidP="00BE1193">
      <w:pPr>
        <w:jc w:val="center"/>
        <w:rPr>
          <w:rFonts w:ascii="Arial" w:hAnsi="Arial" w:cs="Arial"/>
          <w:b/>
          <w:bCs/>
          <w:sz w:val="32"/>
          <w:szCs w:val="32"/>
        </w:rPr>
      </w:pPr>
    </w:p>
    <w:p w14:paraId="5E216910" w14:textId="77777777" w:rsidR="000D1F39" w:rsidRPr="002E15BE" w:rsidRDefault="000D1F39" w:rsidP="00BE1193">
      <w:pPr>
        <w:jc w:val="center"/>
        <w:rPr>
          <w:rFonts w:ascii="Arial" w:hAnsi="Arial" w:cs="Arial"/>
          <w:b/>
          <w:bCs/>
          <w:sz w:val="32"/>
          <w:szCs w:val="32"/>
        </w:rPr>
      </w:pPr>
    </w:p>
    <w:p w14:paraId="1ECCB531" w14:textId="77777777" w:rsidR="000D1F39" w:rsidRPr="002E15BE" w:rsidRDefault="000D1F39" w:rsidP="00BE1193">
      <w:pPr>
        <w:jc w:val="center"/>
        <w:rPr>
          <w:rFonts w:ascii="Arial" w:hAnsi="Arial" w:cs="Arial"/>
          <w:b/>
          <w:bCs/>
          <w:sz w:val="32"/>
          <w:szCs w:val="32"/>
        </w:rPr>
      </w:pPr>
    </w:p>
    <w:p w14:paraId="4ABABF28" w14:textId="77777777" w:rsidR="000D1F39" w:rsidRPr="002E15BE" w:rsidRDefault="000D1F39" w:rsidP="00BE1193">
      <w:pPr>
        <w:jc w:val="center"/>
        <w:rPr>
          <w:rFonts w:ascii="Arial" w:hAnsi="Arial" w:cs="Arial"/>
          <w:b/>
          <w:bCs/>
          <w:sz w:val="32"/>
          <w:szCs w:val="32"/>
        </w:rPr>
      </w:pPr>
    </w:p>
    <w:p w14:paraId="4ACE8FDD" w14:textId="77777777" w:rsidR="000D1F39" w:rsidRPr="002E15BE" w:rsidRDefault="000D1F39" w:rsidP="00BE1193">
      <w:pPr>
        <w:jc w:val="center"/>
        <w:rPr>
          <w:rFonts w:ascii="Arial" w:hAnsi="Arial" w:cs="Arial"/>
          <w:b/>
          <w:bCs/>
          <w:sz w:val="32"/>
          <w:szCs w:val="32"/>
        </w:rPr>
      </w:pPr>
    </w:p>
    <w:p w14:paraId="39E8C136" w14:textId="77777777" w:rsidR="000D1F39" w:rsidRPr="002E15BE" w:rsidRDefault="000D1F39" w:rsidP="00BE1193">
      <w:pPr>
        <w:jc w:val="center"/>
        <w:rPr>
          <w:rFonts w:ascii="Arial" w:hAnsi="Arial" w:cs="Arial"/>
          <w:b/>
          <w:bCs/>
          <w:sz w:val="32"/>
          <w:szCs w:val="32"/>
        </w:rPr>
      </w:pPr>
    </w:p>
    <w:p w14:paraId="5B23EB85" w14:textId="77777777" w:rsidR="000D1F39" w:rsidRPr="002E15BE" w:rsidRDefault="000D1F39" w:rsidP="00BE1193">
      <w:pPr>
        <w:jc w:val="center"/>
        <w:rPr>
          <w:rFonts w:ascii="Arial" w:hAnsi="Arial" w:cs="Arial"/>
          <w:b/>
          <w:bCs/>
          <w:sz w:val="32"/>
          <w:szCs w:val="32"/>
        </w:rPr>
      </w:pPr>
    </w:p>
    <w:p w14:paraId="5C3DA600" w14:textId="77777777" w:rsidR="00826567" w:rsidRPr="002E15BE" w:rsidRDefault="00826567" w:rsidP="00BE1193">
      <w:pPr>
        <w:jc w:val="center"/>
        <w:rPr>
          <w:rFonts w:ascii="Arial" w:hAnsi="Arial" w:cs="Arial"/>
          <w:b/>
          <w:bCs/>
          <w:sz w:val="32"/>
          <w:szCs w:val="32"/>
        </w:rPr>
      </w:pPr>
    </w:p>
    <w:p w14:paraId="1321DFB8" w14:textId="5CDA3E99" w:rsidR="00BE1193" w:rsidRPr="00747399" w:rsidRDefault="00390544" w:rsidP="00BE1193">
      <w:pPr>
        <w:jc w:val="center"/>
        <w:rPr>
          <w:rFonts w:ascii="Arial" w:hAnsi="Arial" w:cs="Arial"/>
          <w:noProof/>
          <w:u w:val="single"/>
        </w:rPr>
      </w:pPr>
      <w:r w:rsidRPr="00747399">
        <w:rPr>
          <w:rFonts w:ascii="Arial" w:hAnsi="Arial" w:cs="Arial"/>
          <w:b/>
          <w:bCs/>
          <w:noProof/>
          <w:sz w:val="32"/>
          <w:szCs w:val="32"/>
          <w:u w:val="single"/>
        </w:rPr>
        <w:lastRenderedPageBreak/>
        <mc:AlternateContent>
          <mc:Choice Requires="wps">
            <w:drawing>
              <wp:anchor distT="0" distB="0" distL="114300" distR="114300" simplePos="0" relativeHeight="251710464" behindDoc="0" locked="0" layoutInCell="1" allowOverlap="1" wp14:anchorId="3BA057C3" wp14:editId="7FA14531">
                <wp:simplePos x="0" y="0"/>
                <wp:positionH relativeFrom="column">
                  <wp:posOffset>-552450</wp:posOffset>
                </wp:positionH>
                <wp:positionV relativeFrom="paragraph">
                  <wp:posOffset>361949</wp:posOffset>
                </wp:positionV>
                <wp:extent cx="1971675" cy="2733675"/>
                <wp:effectExtent l="0" t="0" r="28575" b="28575"/>
                <wp:wrapNone/>
                <wp:docPr id="8" name="Text Box 8"/>
                <wp:cNvGraphicFramePr/>
                <a:graphic xmlns:a="http://schemas.openxmlformats.org/drawingml/2006/main">
                  <a:graphicData uri="http://schemas.microsoft.com/office/word/2010/wordprocessingShape">
                    <wps:wsp>
                      <wps:cNvSpPr txBox="1"/>
                      <wps:spPr>
                        <a:xfrm>
                          <a:off x="0" y="0"/>
                          <a:ext cx="1971675" cy="2733675"/>
                        </a:xfrm>
                        <a:prstGeom prst="rect">
                          <a:avLst/>
                        </a:prstGeom>
                        <a:solidFill>
                          <a:srgbClr val="99FF66"/>
                        </a:solidFill>
                        <a:ln w="6350">
                          <a:solidFill>
                            <a:prstClr val="black"/>
                          </a:solidFill>
                        </a:ln>
                      </wps:spPr>
                      <wps:txbx>
                        <w:txbxContent>
                          <w:p w14:paraId="73713170" w14:textId="793D0ED2" w:rsidR="0096453F" w:rsidRDefault="0096453F" w:rsidP="009F10FD">
                            <w:pPr>
                              <w:rPr>
                                <w:rFonts w:ascii="Arial" w:hAnsi="Arial" w:cs="Arial"/>
                                <w:sz w:val="16"/>
                                <w:szCs w:val="16"/>
                              </w:rPr>
                            </w:pPr>
                            <w:r>
                              <w:rPr>
                                <w:rFonts w:ascii="Arial" w:hAnsi="Arial" w:cs="Arial"/>
                                <w:sz w:val="16"/>
                                <w:szCs w:val="16"/>
                              </w:rPr>
                              <w:t xml:space="preserve">A hormone once delivered to the cell binds specifically to a receptor, this creates a reaction which switches on information within the cell creating a metabolic reaction. Hormones self-regulate, the release is influenced by a distinct stimulus, this action generally neutralises the stimulus. (BBC, 2021). Control of the glands is maintained by the nervous system due to </w:t>
                            </w:r>
                            <w:r w:rsidR="00271969">
                              <w:rPr>
                                <w:rFonts w:ascii="Arial" w:hAnsi="Arial" w:cs="Arial"/>
                                <w:sz w:val="16"/>
                                <w:szCs w:val="16"/>
                              </w:rPr>
                              <w:t>stimulation;</w:t>
                            </w:r>
                            <w:r>
                              <w:rPr>
                                <w:rFonts w:ascii="Arial" w:hAnsi="Arial" w:cs="Arial"/>
                                <w:sz w:val="16"/>
                                <w:szCs w:val="16"/>
                              </w:rPr>
                              <w:t xml:space="preserve"> this also includes hormones developed by other glands and chemical receptors found in blood. This allows the endocrine system to regulate the body and cells, allowing homeostasis to take place (Taylor, 2020). There are other tissues and organs such as the heart and thymus gland that secrete hormones, that generally act </w:t>
                            </w:r>
                            <w:r w:rsidR="00271969">
                              <w:rPr>
                                <w:rFonts w:ascii="Arial" w:hAnsi="Arial" w:cs="Arial"/>
                                <w:sz w:val="16"/>
                                <w:szCs w:val="16"/>
                              </w:rPr>
                              <w:t>locally, they</w:t>
                            </w:r>
                            <w:r>
                              <w:rPr>
                                <w:rFonts w:ascii="Arial" w:hAnsi="Arial" w:cs="Arial"/>
                                <w:sz w:val="16"/>
                                <w:szCs w:val="16"/>
                              </w:rPr>
                              <w:t xml:space="preserve"> are secondary endocrine functions (Waugh &amp; Grant, 2014).</w:t>
                            </w:r>
                          </w:p>
                          <w:p w14:paraId="63F25AB0" w14:textId="77777777" w:rsidR="00390544" w:rsidRDefault="0039054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A057C3" id="_x0000_t202" coordsize="21600,21600" o:spt="202" path="m,l,21600r21600,l21600,xe">
                <v:stroke joinstyle="miter"/>
                <v:path gradientshapeok="t" o:connecttype="rect"/>
              </v:shapetype>
              <v:shape id="Text Box 8" o:spid="_x0000_s1026" type="#_x0000_t202" style="position:absolute;left:0;text-align:left;margin-left:-43.5pt;margin-top:28.5pt;width:155.25pt;height:215.2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" fillcolor="#9f6" strokeweight=".5pt">
                <v:textbox>
                  <w:txbxContent>
                    <w:p w14:paraId="73713170" w14:textId="793D0ED2" w:rsidR="0096453F" w:rsidRDefault="0096453F" w:rsidP="009F10FD">
                      <w:pPr>
                        <w:rPr>
                          <w:rFonts w:ascii="Arial" w:hAnsi="Arial" w:cs="Arial"/>
                          <w:sz w:val="16"/>
                          <w:szCs w:val="16"/>
                        </w:rPr>
                      </w:pPr>
                      <w:r>
                        <w:rPr>
                          <w:rFonts w:ascii="Arial" w:hAnsi="Arial" w:cs="Arial"/>
                          <w:sz w:val="16"/>
                          <w:szCs w:val="16"/>
                        </w:rPr>
                        <w:t xml:space="preserve">A hormone once delivered to the cell binds specifically to a receptor, this creates a reaction which switches on information within the cell creating a metabolic reaction. Hormones self-regulate, the release is influenced by a distinct stimulus, this action generally neutralises the stimulus. (BBC, 2021). Control of the glands is maintained by the nervous system due to </w:t>
                      </w:r>
                      <w:r w:rsidR="00271969">
                        <w:rPr>
                          <w:rFonts w:ascii="Arial" w:hAnsi="Arial" w:cs="Arial"/>
                          <w:sz w:val="16"/>
                          <w:szCs w:val="16"/>
                        </w:rPr>
                        <w:t>stimulation;</w:t>
                      </w:r>
                      <w:r>
                        <w:rPr>
                          <w:rFonts w:ascii="Arial" w:hAnsi="Arial" w:cs="Arial"/>
                          <w:sz w:val="16"/>
                          <w:szCs w:val="16"/>
                        </w:rPr>
                        <w:t xml:space="preserve"> this also includes hormones developed by other glands and chemical receptors found in blood. This allows the endocrine system to regulate the body and cells, allowing homeostasis to take place (Taylor, 2020). There are other tissues and organs such as the heart and thymus gland that secrete hormones, that generally act </w:t>
                      </w:r>
                      <w:r w:rsidR="00271969">
                        <w:rPr>
                          <w:rFonts w:ascii="Arial" w:hAnsi="Arial" w:cs="Arial"/>
                          <w:sz w:val="16"/>
                          <w:szCs w:val="16"/>
                        </w:rPr>
                        <w:t>locally, they</w:t>
                      </w:r>
                      <w:r>
                        <w:rPr>
                          <w:rFonts w:ascii="Arial" w:hAnsi="Arial" w:cs="Arial"/>
                          <w:sz w:val="16"/>
                          <w:szCs w:val="16"/>
                        </w:rPr>
                        <w:t xml:space="preserve"> are secondary endocrine functions (Waugh &amp; Grant, 2014).</w:t>
                      </w:r>
                    </w:p>
                    <w:p w14:paraId="63F25AB0" w14:textId="77777777" w:rsidR="00390544" w:rsidRDefault="00390544"/>
                  </w:txbxContent>
                </v:textbox>
              </v:shape>
            </w:pict>
          </mc:Fallback>
        </mc:AlternateContent>
      </w:r>
      <w:r w:rsidR="00BB1F11" w:rsidRPr="00747399">
        <w:rPr>
          <w:rFonts w:ascii="Arial" w:hAnsi="Arial" w:cs="Arial"/>
          <w:b/>
          <w:bCs/>
          <w:sz w:val="32"/>
          <w:szCs w:val="32"/>
          <w:u w:val="single"/>
        </w:rPr>
        <w:t>T</w:t>
      </w:r>
      <w:r w:rsidR="00BE1193" w:rsidRPr="00747399">
        <w:rPr>
          <w:rFonts w:ascii="Arial" w:hAnsi="Arial" w:cs="Arial"/>
          <w:b/>
          <w:bCs/>
          <w:sz w:val="32"/>
          <w:szCs w:val="32"/>
          <w:u w:val="single"/>
        </w:rPr>
        <w:t>he Endocrine System</w:t>
      </w:r>
    </w:p>
    <w:p w14:paraId="15905CBB" w14:textId="492D8CCF" w:rsidR="00BE1193" w:rsidRPr="00993344" w:rsidRDefault="00CA5387" w:rsidP="00BE1193">
      <w:pPr>
        <w:jc w:val="center"/>
        <w:rPr>
          <w:rFonts w:ascii="Arial" w:hAnsi="Arial" w:cs="Arial"/>
          <w:b/>
          <w:bCs/>
          <w:sz w:val="16"/>
          <w:szCs w:val="16"/>
        </w:rPr>
      </w:pPr>
      <w:r w:rsidRPr="0096223E">
        <w:rPr>
          <w:rFonts w:ascii="Arial" w:hAnsi="Arial" w:cs="Arial"/>
          <w:b/>
          <w:bCs/>
          <w:noProof/>
          <w:sz w:val="32"/>
          <w:szCs w:val="32"/>
        </w:rPr>
        <mc:AlternateContent>
          <mc:Choice Requires="wps">
            <w:drawing>
              <wp:anchor distT="45720" distB="45720" distL="114300" distR="114300" simplePos="0" relativeHeight="251687936" behindDoc="0" locked="0" layoutInCell="1" allowOverlap="1" wp14:anchorId="3C13A97D" wp14:editId="23B96A2D">
                <wp:simplePos x="0" y="0"/>
                <wp:positionH relativeFrom="margin">
                  <wp:posOffset>5200650</wp:posOffset>
                </wp:positionH>
                <wp:positionV relativeFrom="paragraph">
                  <wp:posOffset>8255</wp:posOffset>
                </wp:positionV>
                <wp:extent cx="1057275" cy="2607945"/>
                <wp:effectExtent l="0" t="0" r="28575" b="2095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7275" cy="2607945"/>
                        </a:xfrm>
                        <a:prstGeom prst="rect">
                          <a:avLst/>
                        </a:prstGeom>
                        <a:solidFill>
                          <a:srgbClr val="FFFFFF"/>
                        </a:solidFill>
                        <a:ln w="9525">
                          <a:solidFill>
                            <a:srgbClr val="000000"/>
                          </a:solidFill>
                          <a:miter lim="800000"/>
                          <a:headEnd/>
                          <a:tailEnd/>
                        </a:ln>
                      </wps:spPr>
                      <wps:txbx>
                        <w:txbxContent>
                          <w:p w14:paraId="2511D538" w14:textId="77777777" w:rsidR="00BE1193" w:rsidRDefault="00BE1193" w:rsidP="00BE1193"/>
                          <w:p w14:paraId="382D8230" w14:textId="77777777" w:rsidR="00BE1193" w:rsidRDefault="00BE1193" w:rsidP="00BE1193"/>
                          <w:p w14:paraId="3CA20056" w14:textId="77777777" w:rsidR="00993344" w:rsidRDefault="00993344" w:rsidP="00BE1193">
                            <w:pPr>
                              <w:rPr>
                                <w:rFonts w:ascii="Arial" w:hAnsi="Arial" w:cs="Arial"/>
                                <w:sz w:val="16"/>
                                <w:szCs w:val="16"/>
                              </w:rPr>
                            </w:pPr>
                          </w:p>
                          <w:p w14:paraId="44E831CC" w14:textId="296902ED" w:rsidR="00BE1193" w:rsidRPr="00907FFE" w:rsidRDefault="00BE1193" w:rsidP="00BE1193">
                            <w:pPr>
                              <w:rPr>
                                <w:rFonts w:ascii="Arial" w:hAnsi="Arial" w:cs="Arial"/>
                                <w:sz w:val="16"/>
                                <w:szCs w:val="16"/>
                              </w:rPr>
                            </w:pPr>
                            <w:r w:rsidRPr="00907FFE">
                              <w:rPr>
                                <w:rFonts w:ascii="Arial" w:hAnsi="Arial" w:cs="Arial"/>
                                <w:sz w:val="16"/>
                                <w:szCs w:val="16"/>
                              </w:rPr>
                              <w:t>9 - Thymus gland</w:t>
                            </w:r>
                          </w:p>
                          <w:p w14:paraId="1ACB2818" w14:textId="77777777" w:rsidR="00BE1193" w:rsidRPr="00907FFE" w:rsidRDefault="00BE1193" w:rsidP="00BE1193">
                            <w:pPr>
                              <w:rPr>
                                <w:rFonts w:ascii="Arial" w:hAnsi="Arial" w:cs="Arial"/>
                                <w:sz w:val="16"/>
                                <w:szCs w:val="16"/>
                              </w:rPr>
                            </w:pPr>
                            <w:r w:rsidRPr="00907FFE">
                              <w:rPr>
                                <w:rFonts w:ascii="Arial" w:hAnsi="Arial" w:cs="Arial"/>
                                <w:sz w:val="16"/>
                                <w:szCs w:val="16"/>
                              </w:rPr>
                              <w:t>10 - Heart</w:t>
                            </w:r>
                          </w:p>
                          <w:p w14:paraId="7ECDD10B" w14:textId="77777777" w:rsidR="00BE1193" w:rsidRPr="00907FFE" w:rsidRDefault="00BE1193" w:rsidP="00BE1193">
                            <w:pPr>
                              <w:rPr>
                                <w:rFonts w:ascii="Arial" w:hAnsi="Arial" w:cs="Arial"/>
                                <w:sz w:val="16"/>
                                <w:szCs w:val="16"/>
                              </w:rPr>
                            </w:pPr>
                            <w:r w:rsidRPr="00907FFE">
                              <w:rPr>
                                <w:rFonts w:ascii="Arial" w:hAnsi="Arial" w:cs="Arial"/>
                                <w:sz w:val="16"/>
                                <w:szCs w:val="16"/>
                              </w:rPr>
                              <w:t>11 - Stomach</w:t>
                            </w:r>
                          </w:p>
                          <w:p w14:paraId="38D99945" w14:textId="40416FC1" w:rsidR="00BE1193" w:rsidRPr="00907FFE" w:rsidRDefault="00BE1193" w:rsidP="00BE1193">
                            <w:pPr>
                              <w:rPr>
                                <w:rFonts w:ascii="Arial" w:hAnsi="Arial" w:cs="Arial"/>
                                <w:sz w:val="16"/>
                                <w:szCs w:val="16"/>
                              </w:rPr>
                            </w:pPr>
                            <w:r w:rsidRPr="00907FFE">
                              <w:rPr>
                                <w:rFonts w:ascii="Arial" w:hAnsi="Arial" w:cs="Arial"/>
                                <w:sz w:val="16"/>
                                <w:szCs w:val="16"/>
                              </w:rPr>
                              <w:t xml:space="preserve">12 - Andipose       </w:t>
                            </w:r>
                            <w:r w:rsidR="00993344">
                              <w:rPr>
                                <w:rFonts w:ascii="Arial" w:hAnsi="Arial" w:cs="Arial"/>
                                <w:sz w:val="16"/>
                                <w:szCs w:val="16"/>
                              </w:rPr>
                              <w:t xml:space="preserve">   </w:t>
                            </w:r>
                            <w:r w:rsidRPr="00907FFE">
                              <w:rPr>
                                <w:rFonts w:ascii="Arial" w:hAnsi="Arial" w:cs="Arial"/>
                                <w:sz w:val="16"/>
                                <w:szCs w:val="16"/>
                              </w:rPr>
                              <w:t>tissue</w:t>
                            </w:r>
                          </w:p>
                          <w:p w14:paraId="0ED9B2BA" w14:textId="77777777" w:rsidR="00BE1193" w:rsidRPr="00907FFE" w:rsidRDefault="00BE1193" w:rsidP="00BE1193">
                            <w:pPr>
                              <w:rPr>
                                <w:rFonts w:ascii="Arial" w:hAnsi="Arial" w:cs="Arial"/>
                                <w:sz w:val="16"/>
                                <w:szCs w:val="16"/>
                              </w:rPr>
                            </w:pPr>
                            <w:r w:rsidRPr="00907FFE">
                              <w:rPr>
                                <w:rFonts w:ascii="Arial" w:hAnsi="Arial" w:cs="Arial"/>
                                <w:sz w:val="16"/>
                                <w:szCs w:val="16"/>
                              </w:rPr>
                              <w:t>13 - Kidneys</w:t>
                            </w:r>
                          </w:p>
                          <w:p w14:paraId="50AA480F" w14:textId="77777777" w:rsidR="00BE1193" w:rsidRDefault="00BE1193" w:rsidP="00BE1193"/>
                          <w:p w14:paraId="2F9B5406" w14:textId="77777777" w:rsidR="00BE1193" w:rsidRDefault="00BE1193" w:rsidP="00BE1193"/>
                          <w:p w14:paraId="74F32538" w14:textId="77777777" w:rsidR="00BE1193" w:rsidRDefault="00BE1193" w:rsidP="00BE119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13A97D" id="Text Box 2" o:spid="_x0000_s1027" type="#_x0000_t202" style="position:absolute;left:0;text-align:left;margin-left:409.5pt;margin-top:.65pt;width:83.25pt;height:205.35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">
                <v:textbox>
                  <w:txbxContent>
                    <w:p w14:paraId="2511D538" w14:textId="77777777" w:rsidR="00BE1193" w:rsidRDefault="00BE1193" w:rsidP="00BE1193"/>
                    <w:p w14:paraId="382D8230" w14:textId="77777777" w:rsidR="00BE1193" w:rsidRDefault="00BE1193" w:rsidP="00BE1193"/>
                    <w:p w14:paraId="3CA20056" w14:textId="77777777" w:rsidR="00993344" w:rsidRDefault="00993344" w:rsidP="00BE1193">
                      <w:pPr>
                        <w:rPr>
                          <w:rFonts w:ascii="Arial" w:hAnsi="Arial" w:cs="Arial"/>
                          <w:sz w:val="16"/>
                          <w:szCs w:val="16"/>
                        </w:rPr>
                      </w:pPr>
                    </w:p>
                    <w:p w14:paraId="44E831CC" w14:textId="296902ED" w:rsidR="00BE1193" w:rsidRPr="00907FFE" w:rsidRDefault="00BE1193" w:rsidP="00BE1193">
                      <w:pPr>
                        <w:rPr>
                          <w:rFonts w:ascii="Arial" w:hAnsi="Arial" w:cs="Arial"/>
                          <w:sz w:val="16"/>
                          <w:szCs w:val="16"/>
                        </w:rPr>
                      </w:pPr>
                      <w:r w:rsidRPr="00907FFE">
                        <w:rPr>
                          <w:rFonts w:ascii="Arial" w:hAnsi="Arial" w:cs="Arial"/>
                          <w:sz w:val="16"/>
                          <w:szCs w:val="16"/>
                        </w:rPr>
                        <w:t>9 - Thymus gland</w:t>
                      </w:r>
                    </w:p>
                    <w:p w14:paraId="1ACB2818" w14:textId="77777777" w:rsidR="00BE1193" w:rsidRPr="00907FFE" w:rsidRDefault="00BE1193" w:rsidP="00BE1193">
                      <w:pPr>
                        <w:rPr>
                          <w:rFonts w:ascii="Arial" w:hAnsi="Arial" w:cs="Arial"/>
                          <w:sz w:val="16"/>
                          <w:szCs w:val="16"/>
                        </w:rPr>
                      </w:pPr>
                      <w:r w:rsidRPr="00907FFE">
                        <w:rPr>
                          <w:rFonts w:ascii="Arial" w:hAnsi="Arial" w:cs="Arial"/>
                          <w:sz w:val="16"/>
                          <w:szCs w:val="16"/>
                        </w:rPr>
                        <w:t>10 - Heart</w:t>
                      </w:r>
                    </w:p>
                    <w:p w14:paraId="7ECDD10B" w14:textId="77777777" w:rsidR="00BE1193" w:rsidRPr="00907FFE" w:rsidRDefault="00BE1193" w:rsidP="00BE1193">
                      <w:pPr>
                        <w:rPr>
                          <w:rFonts w:ascii="Arial" w:hAnsi="Arial" w:cs="Arial"/>
                          <w:sz w:val="16"/>
                          <w:szCs w:val="16"/>
                        </w:rPr>
                      </w:pPr>
                      <w:r w:rsidRPr="00907FFE">
                        <w:rPr>
                          <w:rFonts w:ascii="Arial" w:hAnsi="Arial" w:cs="Arial"/>
                          <w:sz w:val="16"/>
                          <w:szCs w:val="16"/>
                        </w:rPr>
                        <w:t>11 - Stomach</w:t>
                      </w:r>
                    </w:p>
                    <w:p w14:paraId="38D99945" w14:textId="40416FC1" w:rsidR="00BE1193" w:rsidRPr="00907FFE" w:rsidRDefault="00BE1193" w:rsidP="00BE1193">
                      <w:pPr>
                        <w:rPr>
                          <w:rFonts w:ascii="Arial" w:hAnsi="Arial" w:cs="Arial"/>
                          <w:sz w:val="16"/>
                          <w:szCs w:val="16"/>
                        </w:rPr>
                      </w:pPr>
                      <w:r w:rsidRPr="00907FFE">
                        <w:rPr>
                          <w:rFonts w:ascii="Arial" w:hAnsi="Arial" w:cs="Arial"/>
                          <w:sz w:val="16"/>
                          <w:szCs w:val="16"/>
                        </w:rPr>
                        <w:t xml:space="preserve">12 - Andipose       </w:t>
                      </w:r>
                      <w:r w:rsidR="00993344">
                        <w:rPr>
                          <w:rFonts w:ascii="Arial" w:hAnsi="Arial" w:cs="Arial"/>
                          <w:sz w:val="16"/>
                          <w:szCs w:val="16"/>
                        </w:rPr>
                        <w:t xml:space="preserve">   </w:t>
                      </w:r>
                      <w:r w:rsidRPr="00907FFE">
                        <w:rPr>
                          <w:rFonts w:ascii="Arial" w:hAnsi="Arial" w:cs="Arial"/>
                          <w:sz w:val="16"/>
                          <w:szCs w:val="16"/>
                        </w:rPr>
                        <w:t>tissue</w:t>
                      </w:r>
                    </w:p>
                    <w:p w14:paraId="0ED9B2BA" w14:textId="77777777" w:rsidR="00BE1193" w:rsidRPr="00907FFE" w:rsidRDefault="00BE1193" w:rsidP="00BE1193">
                      <w:pPr>
                        <w:rPr>
                          <w:rFonts w:ascii="Arial" w:hAnsi="Arial" w:cs="Arial"/>
                          <w:sz w:val="16"/>
                          <w:szCs w:val="16"/>
                        </w:rPr>
                      </w:pPr>
                      <w:r w:rsidRPr="00907FFE">
                        <w:rPr>
                          <w:rFonts w:ascii="Arial" w:hAnsi="Arial" w:cs="Arial"/>
                          <w:sz w:val="16"/>
                          <w:szCs w:val="16"/>
                        </w:rPr>
                        <w:t>13 - Kidneys</w:t>
                      </w:r>
                    </w:p>
                    <w:p w14:paraId="50AA480F" w14:textId="77777777" w:rsidR="00BE1193" w:rsidRDefault="00BE1193" w:rsidP="00BE1193"/>
                    <w:p w14:paraId="2F9B5406" w14:textId="77777777" w:rsidR="00BE1193" w:rsidRDefault="00BE1193" w:rsidP="00BE1193"/>
                    <w:p w14:paraId="74F32538" w14:textId="77777777" w:rsidR="00BE1193" w:rsidRDefault="00BE1193" w:rsidP="00BE1193"/>
                  </w:txbxContent>
                </v:textbox>
                <w10:wrap type="square" anchorx="margin"/>
              </v:shape>
            </w:pict>
          </mc:Fallback>
        </mc:AlternateContent>
      </w:r>
      <w:r w:rsidRPr="00B15C9D">
        <w:rPr>
          <w:rFonts w:ascii="Arial" w:hAnsi="Arial" w:cs="Arial"/>
          <w:b/>
          <w:bCs/>
          <w:noProof/>
          <w:sz w:val="32"/>
          <w:szCs w:val="32"/>
        </w:rPr>
        <mc:AlternateContent>
          <mc:Choice Requires="wps">
            <w:drawing>
              <wp:anchor distT="45720" distB="45720" distL="114300" distR="114300" simplePos="0" relativeHeight="251686912" behindDoc="0" locked="0" layoutInCell="1" allowOverlap="1" wp14:anchorId="14E5CE71" wp14:editId="777E1551">
                <wp:simplePos x="0" y="0"/>
                <wp:positionH relativeFrom="column">
                  <wp:posOffset>1657350</wp:posOffset>
                </wp:positionH>
                <wp:positionV relativeFrom="paragraph">
                  <wp:posOffset>8255</wp:posOffset>
                </wp:positionV>
                <wp:extent cx="1219200" cy="2645410"/>
                <wp:effectExtent l="0" t="0" r="19050" b="21590"/>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2645410"/>
                        </a:xfrm>
                        <a:prstGeom prst="rect">
                          <a:avLst/>
                        </a:prstGeom>
                        <a:solidFill>
                          <a:srgbClr val="FFFFFF"/>
                        </a:solidFill>
                        <a:ln w="9525">
                          <a:solidFill>
                            <a:srgbClr val="000000"/>
                          </a:solidFill>
                          <a:miter lim="800000"/>
                          <a:headEnd/>
                          <a:tailEnd/>
                        </a:ln>
                      </wps:spPr>
                      <wps:txbx>
                        <w:txbxContent>
                          <w:p w14:paraId="6E56374A" w14:textId="77777777" w:rsidR="00BE1193" w:rsidRPr="00762DB1" w:rsidRDefault="00BE1193" w:rsidP="00BE1193">
                            <w:pPr>
                              <w:rPr>
                                <w:rFonts w:ascii="Arial" w:hAnsi="Arial" w:cs="Arial"/>
                                <w:sz w:val="16"/>
                                <w:szCs w:val="16"/>
                              </w:rPr>
                            </w:pPr>
                            <w:r w:rsidRPr="00762DB1">
                              <w:rPr>
                                <w:rFonts w:ascii="Arial" w:hAnsi="Arial" w:cs="Arial"/>
                                <w:sz w:val="16"/>
                                <w:szCs w:val="16"/>
                              </w:rPr>
                              <w:t>1 - Pineal Gland</w:t>
                            </w:r>
                          </w:p>
                          <w:p w14:paraId="7C940100" w14:textId="7CC59320" w:rsidR="00BE1193" w:rsidRPr="00762DB1" w:rsidRDefault="00BE1193" w:rsidP="00BE1193">
                            <w:pPr>
                              <w:rPr>
                                <w:rFonts w:ascii="Arial" w:hAnsi="Arial" w:cs="Arial"/>
                                <w:sz w:val="16"/>
                                <w:szCs w:val="16"/>
                              </w:rPr>
                            </w:pPr>
                            <w:r w:rsidRPr="00762DB1">
                              <w:rPr>
                                <w:rFonts w:ascii="Arial" w:hAnsi="Arial" w:cs="Arial"/>
                                <w:sz w:val="16"/>
                                <w:szCs w:val="16"/>
                              </w:rPr>
                              <w:t>2 - Pituitary gland</w:t>
                            </w:r>
                          </w:p>
                          <w:p w14:paraId="54F74539" w14:textId="5DF36C74" w:rsidR="00BE1193" w:rsidRDefault="00BE1193" w:rsidP="00BE1193">
                            <w:pPr>
                              <w:ind w:left="720" w:hanging="720"/>
                              <w:rPr>
                                <w:rFonts w:ascii="Arial" w:hAnsi="Arial" w:cs="Arial"/>
                                <w:sz w:val="16"/>
                                <w:szCs w:val="16"/>
                              </w:rPr>
                            </w:pPr>
                            <w:r w:rsidRPr="00762DB1">
                              <w:rPr>
                                <w:rFonts w:ascii="Arial" w:hAnsi="Arial" w:cs="Arial"/>
                                <w:sz w:val="16"/>
                                <w:szCs w:val="16"/>
                              </w:rPr>
                              <w:t>3 - Thyroid Gland</w:t>
                            </w:r>
                          </w:p>
                          <w:p w14:paraId="2D278F06" w14:textId="77777777" w:rsidR="00BE1193" w:rsidRPr="00762DB1" w:rsidRDefault="00BE1193" w:rsidP="00BE1193">
                            <w:pPr>
                              <w:ind w:left="720" w:hanging="720"/>
                              <w:rPr>
                                <w:rFonts w:ascii="Arial" w:hAnsi="Arial" w:cs="Arial"/>
                                <w:sz w:val="16"/>
                                <w:szCs w:val="16"/>
                              </w:rPr>
                            </w:pPr>
                            <w:r w:rsidRPr="00762DB1">
                              <w:rPr>
                                <w:rFonts w:ascii="Arial" w:hAnsi="Arial" w:cs="Arial"/>
                                <w:sz w:val="16"/>
                                <w:szCs w:val="16"/>
                              </w:rPr>
                              <w:t xml:space="preserve">4- Parathyroid Gland </w:t>
                            </w:r>
                          </w:p>
                          <w:p w14:paraId="61A6A18F" w14:textId="77777777" w:rsidR="00BE1193" w:rsidRPr="00762DB1" w:rsidRDefault="00BE1193" w:rsidP="00BE1193">
                            <w:pPr>
                              <w:ind w:left="720" w:hanging="720"/>
                              <w:rPr>
                                <w:rFonts w:ascii="Arial" w:hAnsi="Arial" w:cs="Arial"/>
                                <w:sz w:val="16"/>
                                <w:szCs w:val="16"/>
                              </w:rPr>
                            </w:pPr>
                            <w:r w:rsidRPr="00762DB1">
                              <w:rPr>
                                <w:rFonts w:ascii="Arial" w:hAnsi="Arial" w:cs="Arial"/>
                                <w:sz w:val="16"/>
                                <w:szCs w:val="16"/>
                              </w:rPr>
                              <w:t>5 - Adrenal Gland (left)</w:t>
                            </w:r>
                          </w:p>
                          <w:p w14:paraId="5090D69F" w14:textId="77777777" w:rsidR="00BE1193" w:rsidRPr="00762DB1" w:rsidRDefault="00BE1193" w:rsidP="00BE1193">
                            <w:pPr>
                              <w:ind w:left="720" w:hanging="720"/>
                              <w:rPr>
                                <w:rFonts w:ascii="Arial" w:hAnsi="Arial" w:cs="Arial"/>
                                <w:sz w:val="16"/>
                                <w:szCs w:val="16"/>
                              </w:rPr>
                            </w:pPr>
                            <w:r w:rsidRPr="00762DB1">
                              <w:rPr>
                                <w:rFonts w:ascii="Arial" w:hAnsi="Arial" w:cs="Arial"/>
                                <w:sz w:val="16"/>
                                <w:szCs w:val="16"/>
                              </w:rPr>
                              <w:t xml:space="preserve">6 - Pancreatic islets </w:t>
                            </w:r>
                          </w:p>
                          <w:p w14:paraId="5F866C46" w14:textId="77777777" w:rsidR="00BE1193" w:rsidRPr="00762DB1" w:rsidRDefault="00BE1193" w:rsidP="00BE1193">
                            <w:pPr>
                              <w:ind w:left="720" w:hanging="720"/>
                              <w:rPr>
                                <w:rFonts w:ascii="Arial" w:hAnsi="Arial" w:cs="Arial"/>
                                <w:sz w:val="16"/>
                                <w:szCs w:val="16"/>
                              </w:rPr>
                            </w:pPr>
                            <w:r w:rsidRPr="00762DB1">
                              <w:rPr>
                                <w:rFonts w:ascii="Arial" w:hAnsi="Arial" w:cs="Arial"/>
                                <w:sz w:val="16"/>
                                <w:szCs w:val="16"/>
                              </w:rPr>
                              <w:t>7 - Ovaries in Female</w:t>
                            </w:r>
                          </w:p>
                          <w:p w14:paraId="42F4A374" w14:textId="77777777" w:rsidR="00BE1193" w:rsidRPr="00762DB1" w:rsidRDefault="00BE1193" w:rsidP="00BE1193">
                            <w:pPr>
                              <w:ind w:left="720" w:hanging="720"/>
                              <w:rPr>
                                <w:rFonts w:ascii="Arial" w:hAnsi="Arial" w:cs="Arial"/>
                                <w:sz w:val="16"/>
                                <w:szCs w:val="16"/>
                              </w:rPr>
                            </w:pPr>
                            <w:r w:rsidRPr="00762DB1">
                              <w:rPr>
                                <w:rFonts w:ascii="Arial" w:hAnsi="Arial" w:cs="Arial"/>
                                <w:sz w:val="16"/>
                                <w:szCs w:val="16"/>
                              </w:rPr>
                              <w:t>8 - Testes in male</w:t>
                            </w:r>
                          </w:p>
                          <w:p w14:paraId="3E2F73CE" w14:textId="77777777" w:rsidR="00BE1193" w:rsidRDefault="00BE1193" w:rsidP="00BE1193">
                            <w:pPr>
                              <w:ind w:left="720" w:hanging="720"/>
                              <w:rPr>
                                <w:rFonts w:ascii="Arial" w:hAnsi="Arial" w:cs="Arial"/>
                              </w:rPr>
                            </w:pPr>
                          </w:p>
                          <w:p w14:paraId="3D7A776F" w14:textId="77777777" w:rsidR="00BE1193" w:rsidRDefault="00BE1193" w:rsidP="00BE1193">
                            <w:pPr>
                              <w:ind w:left="720" w:hanging="720"/>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E5CE71" id="_x0000_s1028" type="#_x0000_t202" style="position:absolute;left:0;text-align:left;margin-left:130.5pt;margin-top:.65pt;width:96pt;height:208.3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">
                <v:textbox>
                  <w:txbxContent>
                    <w:p w14:paraId="6E56374A" w14:textId="77777777" w:rsidR="00BE1193" w:rsidRPr="00762DB1" w:rsidRDefault="00BE1193" w:rsidP="00BE1193">
                      <w:pPr>
                        <w:rPr>
                          <w:rFonts w:ascii="Arial" w:hAnsi="Arial" w:cs="Arial"/>
                          <w:sz w:val="16"/>
                          <w:szCs w:val="16"/>
                        </w:rPr>
                      </w:pPr>
                      <w:r w:rsidRPr="00762DB1">
                        <w:rPr>
                          <w:rFonts w:ascii="Arial" w:hAnsi="Arial" w:cs="Arial"/>
                          <w:sz w:val="16"/>
                          <w:szCs w:val="16"/>
                        </w:rPr>
                        <w:t>1 - Pineal Gland</w:t>
                      </w:r>
                    </w:p>
                    <w:p w14:paraId="7C940100" w14:textId="7CC59320" w:rsidR="00BE1193" w:rsidRPr="00762DB1" w:rsidRDefault="00BE1193" w:rsidP="00BE1193">
                      <w:pPr>
                        <w:rPr>
                          <w:rFonts w:ascii="Arial" w:hAnsi="Arial" w:cs="Arial"/>
                          <w:sz w:val="16"/>
                          <w:szCs w:val="16"/>
                        </w:rPr>
                      </w:pPr>
                      <w:r w:rsidRPr="00762DB1">
                        <w:rPr>
                          <w:rFonts w:ascii="Arial" w:hAnsi="Arial" w:cs="Arial"/>
                          <w:sz w:val="16"/>
                          <w:szCs w:val="16"/>
                        </w:rPr>
                        <w:t>2 - Pituitary gland</w:t>
                      </w:r>
                    </w:p>
                    <w:p w14:paraId="54F74539" w14:textId="5DF36C74" w:rsidR="00BE1193" w:rsidRDefault="00BE1193" w:rsidP="00BE1193">
                      <w:pPr>
                        <w:ind w:left="720" w:hanging="720"/>
                        <w:rPr>
                          <w:rFonts w:ascii="Arial" w:hAnsi="Arial" w:cs="Arial"/>
                          <w:sz w:val="16"/>
                          <w:szCs w:val="16"/>
                        </w:rPr>
                      </w:pPr>
                      <w:r w:rsidRPr="00762DB1">
                        <w:rPr>
                          <w:rFonts w:ascii="Arial" w:hAnsi="Arial" w:cs="Arial"/>
                          <w:sz w:val="16"/>
                          <w:szCs w:val="16"/>
                        </w:rPr>
                        <w:t>3 - Thyroid Gland</w:t>
                      </w:r>
                    </w:p>
                    <w:p w14:paraId="2D278F06" w14:textId="77777777" w:rsidR="00BE1193" w:rsidRPr="00762DB1" w:rsidRDefault="00BE1193" w:rsidP="00BE1193">
                      <w:pPr>
                        <w:ind w:left="720" w:hanging="720"/>
                        <w:rPr>
                          <w:rFonts w:ascii="Arial" w:hAnsi="Arial" w:cs="Arial"/>
                          <w:sz w:val="16"/>
                          <w:szCs w:val="16"/>
                        </w:rPr>
                      </w:pPr>
                      <w:r w:rsidRPr="00762DB1">
                        <w:rPr>
                          <w:rFonts w:ascii="Arial" w:hAnsi="Arial" w:cs="Arial"/>
                          <w:sz w:val="16"/>
                          <w:szCs w:val="16"/>
                        </w:rPr>
                        <w:t xml:space="preserve">4- Parathyroid Gland </w:t>
                      </w:r>
                    </w:p>
                    <w:p w14:paraId="61A6A18F" w14:textId="77777777" w:rsidR="00BE1193" w:rsidRPr="00762DB1" w:rsidRDefault="00BE1193" w:rsidP="00BE1193">
                      <w:pPr>
                        <w:ind w:left="720" w:hanging="720"/>
                        <w:rPr>
                          <w:rFonts w:ascii="Arial" w:hAnsi="Arial" w:cs="Arial"/>
                          <w:sz w:val="16"/>
                          <w:szCs w:val="16"/>
                        </w:rPr>
                      </w:pPr>
                      <w:r w:rsidRPr="00762DB1">
                        <w:rPr>
                          <w:rFonts w:ascii="Arial" w:hAnsi="Arial" w:cs="Arial"/>
                          <w:sz w:val="16"/>
                          <w:szCs w:val="16"/>
                        </w:rPr>
                        <w:t>5 - Adrenal Gland (left)</w:t>
                      </w:r>
                    </w:p>
                    <w:p w14:paraId="5090D69F" w14:textId="77777777" w:rsidR="00BE1193" w:rsidRPr="00762DB1" w:rsidRDefault="00BE1193" w:rsidP="00BE1193">
                      <w:pPr>
                        <w:ind w:left="720" w:hanging="720"/>
                        <w:rPr>
                          <w:rFonts w:ascii="Arial" w:hAnsi="Arial" w:cs="Arial"/>
                          <w:sz w:val="16"/>
                          <w:szCs w:val="16"/>
                        </w:rPr>
                      </w:pPr>
                      <w:r w:rsidRPr="00762DB1">
                        <w:rPr>
                          <w:rFonts w:ascii="Arial" w:hAnsi="Arial" w:cs="Arial"/>
                          <w:sz w:val="16"/>
                          <w:szCs w:val="16"/>
                        </w:rPr>
                        <w:t xml:space="preserve">6 - Pancreatic islets </w:t>
                      </w:r>
                    </w:p>
                    <w:p w14:paraId="5F866C46" w14:textId="77777777" w:rsidR="00BE1193" w:rsidRPr="00762DB1" w:rsidRDefault="00BE1193" w:rsidP="00BE1193">
                      <w:pPr>
                        <w:ind w:left="720" w:hanging="720"/>
                        <w:rPr>
                          <w:rFonts w:ascii="Arial" w:hAnsi="Arial" w:cs="Arial"/>
                          <w:sz w:val="16"/>
                          <w:szCs w:val="16"/>
                        </w:rPr>
                      </w:pPr>
                      <w:r w:rsidRPr="00762DB1">
                        <w:rPr>
                          <w:rFonts w:ascii="Arial" w:hAnsi="Arial" w:cs="Arial"/>
                          <w:sz w:val="16"/>
                          <w:szCs w:val="16"/>
                        </w:rPr>
                        <w:t>7 - Ovaries in Female</w:t>
                      </w:r>
                    </w:p>
                    <w:p w14:paraId="42F4A374" w14:textId="77777777" w:rsidR="00BE1193" w:rsidRPr="00762DB1" w:rsidRDefault="00BE1193" w:rsidP="00BE1193">
                      <w:pPr>
                        <w:ind w:left="720" w:hanging="720"/>
                        <w:rPr>
                          <w:rFonts w:ascii="Arial" w:hAnsi="Arial" w:cs="Arial"/>
                          <w:sz w:val="16"/>
                          <w:szCs w:val="16"/>
                        </w:rPr>
                      </w:pPr>
                      <w:r w:rsidRPr="00762DB1">
                        <w:rPr>
                          <w:rFonts w:ascii="Arial" w:hAnsi="Arial" w:cs="Arial"/>
                          <w:sz w:val="16"/>
                          <w:szCs w:val="16"/>
                        </w:rPr>
                        <w:t>8 - Testes in male</w:t>
                      </w:r>
                    </w:p>
                    <w:p w14:paraId="3E2F73CE" w14:textId="77777777" w:rsidR="00BE1193" w:rsidRDefault="00BE1193" w:rsidP="00BE1193">
                      <w:pPr>
                        <w:ind w:left="720" w:hanging="720"/>
                        <w:rPr>
                          <w:rFonts w:ascii="Arial" w:hAnsi="Arial" w:cs="Arial"/>
                        </w:rPr>
                      </w:pPr>
                    </w:p>
                    <w:p w14:paraId="3D7A776F" w14:textId="77777777" w:rsidR="00BE1193" w:rsidRDefault="00BE1193" w:rsidP="00BE1193">
                      <w:pPr>
                        <w:ind w:left="720" w:hanging="720"/>
                        <w:rPr>
                          <w:rFonts w:ascii="Arial" w:hAnsi="Arial" w:cs="Arial"/>
                        </w:rPr>
                      </w:pPr>
                    </w:p>
                  </w:txbxContent>
                </v:textbox>
                <w10:wrap type="square"/>
              </v:shape>
            </w:pict>
          </mc:Fallback>
        </mc:AlternateContent>
      </w:r>
      <w:r w:rsidR="00BE1193">
        <w:rPr>
          <w:rFonts w:ascii="Arial" w:hAnsi="Arial" w:cs="Arial"/>
          <w:b/>
          <w:bCs/>
          <w:noProof/>
          <w:sz w:val="32"/>
          <w:szCs w:val="32"/>
        </w:rPr>
        <mc:AlternateContent>
          <mc:Choice Requires="wps">
            <w:drawing>
              <wp:anchor distT="0" distB="0" distL="114300" distR="114300" simplePos="0" relativeHeight="251698176" behindDoc="0" locked="0" layoutInCell="1" allowOverlap="1" wp14:anchorId="27C302D2" wp14:editId="3CF147E8">
                <wp:simplePos x="0" y="0"/>
                <wp:positionH relativeFrom="column">
                  <wp:posOffset>4829175</wp:posOffset>
                </wp:positionH>
                <wp:positionV relativeFrom="paragraph">
                  <wp:posOffset>722630</wp:posOffset>
                </wp:positionV>
                <wp:extent cx="354330" cy="273050"/>
                <wp:effectExtent l="0" t="0" r="26670" b="12700"/>
                <wp:wrapNone/>
                <wp:docPr id="2" name="Text Box 2"/>
                <wp:cNvGraphicFramePr/>
                <a:graphic xmlns:a="http://schemas.openxmlformats.org/drawingml/2006/main">
                  <a:graphicData uri="http://schemas.microsoft.com/office/word/2010/wordprocessingShape">
                    <wps:wsp>
                      <wps:cNvSpPr txBox="1"/>
                      <wps:spPr>
                        <a:xfrm>
                          <a:off x="0" y="0"/>
                          <a:ext cx="354330" cy="273050"/>
                        </a:xfrm>
                        <a:prstGeom prst="rect">
                          <a:avLst/>
                        </a:prstGeom>
                        <a:solidFill>
                          <a:schemeClr val="lt1"/>
                        </a:solidFill>
                        <a:ln w="6350">
                          <a:solidFill>
                            <a:prstClr val="black"/>
                          </a:solidFill>
                        </a:ln>
                      </wps:spPr>
                      <wps:txbx>
                        <w:txbxContent>
                          <w:p w14:paraId="19601E72" w14:textId="77777777" w:rsidR="00BE1193" w:rsidRDefault="00BE1193" w:rsidP="00BE1193">
                            <w: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C302D2" id="_x0000_s1029" type="#_x0000_t202" style="position:absolute;left:0;text-align:left;margin-left:380.25pt;margin-top:56.9pt;width:27.9pt;height:21.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" fillcolor="white [3201]" strokeweight=".5pt">
                <v:textbox>
                  <w:txbxContent>
                    <w:p w14:paraId="19601E72" w14:textId="77777777" w:rsidR="00BE1193" w:rsidRDefault="00BE1193" w:rsidP="00BE1193">
                      <w:r>
                        <w:t>9</w:t>
                      </w:r>
                    </w:p>
                  </w:txbxContent>
                </v:textbox>
              </v:shape>
            </w:pict>
          </mc:Fallback>
        </mc:AlternateContent>
      </w:r>
      <w:r w:rsidR="00BE1193">
        <w:rPr>
          <w:rFonts w:ascii="Arial" w:hAnsi="Arial" w:cs="Arial"/>
          <w:b/>
          <w:bCs/>
          <w:noProof/>
          <w:sz w:val="32"/>
          <w:szCs w:val="32"/>
        </w:rPr>
        <mc:AlternateContent>
          <mc:Choice Requires="wps">
            <w:drawing>
              <wp:anchor distT="0" distB="0" distL="114300" distR="114300" simplePos="0" relativeHeight="251699200" behindDoc="0" locked="0" layoutInCell="1" allowOverlap="1" wp14:anchorId="6CC83093" wp14:editId="56FC6060">
                <wp:simplePos x="0" y="0"/>
                <wp:positionH relativeFrom="column">
                  <wp:posOffset>4852416</wp:posOffset>
                </wp:positionH>
                <wp:positionV relativeFrom="paragraph">
                  <wp:posOffset>1024001</wp:posOffset>
                </wp:positionV>
                <wp:extent cx="335280" cy="261620"/>
                <wp:effectExtent l="0" t="0" r="26670" b="24130"/>
                <wp:wrapNone/>
                <wp:docPr id="6" name="Text Box 6"/>
                <wp:cNvGraphicFramePr/>
                <a:graphic xmlns:a="http://schemas.openxmlformats.org/drawingml/2006/main">
                  <a:graphicData uri="http://schemas.microsoft.com/office/word/2010/wordprocessingShape">
                    <wps:wsp>
                      <wps:cNvSpPr txBox="1"/>
                      <wps:spPr>
                        <a:xfrm>
                          <a:off x="0" y="0"/>
                          <a:ext cx="335280" cy="261620"/>
                        </a:xfrm>
                        <a:prstGeom prst="rect">
                          <a:avLst/>
                        </a:prstGeom>
                        <a:solidFill>
                          <a:schemeClr val="lt1"/>
                        </a:solidFill>
                        <a:ln w="6350">
                          <a:solidFill>
                            <a:prstClr val="black"/>
                          </a:solidFill>
                        </a:ln>
                      </wps:spPr>
                      <wps:txbx>
                        <w:txbxContent>
                          <w:p w14:paraId="0FBBA4D1" w14:textId="77777777" w:rsidR="00BE1193" w:rsidRDefault="00BE1193" w:rsidP="00BE1193">
                            <w: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C83093" id="Text Box 6" o:spid="_x0000_s1030" type="#_x0000_t202" style="position:absolute;left:0;text-align:left;margin-left:382.1pt;margin-top:80.65pt;width:26.4pt;height:20.6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" fillcolor="white [3201]" strokeweight=".5pt">
                <v:textbox>
                  <w:txbxContent>
                    <w:p w14:paraId="0FBBA4D1" w14:textId="77777777" w:rsidR="00BE1193" w:rsidRDefault="00BE1193" w:rsidP="00BE1193">
                      <w:r>
                        <w:t>10</w:t>
                      </w:r>
                    </w:p>
                  </w:txbxContent>
                </v:textbox>
              </v:shape>
            </w:pict>
          </mc:Fallback>
        </mc:AlternateContent>
      </w:r>
      <w:r w:rsidR="00BE1193">
        <w:rPr>
          <w:rFonts w:ascii="Arial" w:hAnsi="Arial" w:cs="Arial"/>
          <w:b/>
          <w:bCs/>
          <w:noProof/>
          <w:sz w:val="32"/>
          <w:szCs w:val="32"/>
        </w:rPr>
        <mc:AlternateContent>
          <mc:Choice Requires="wps">
            <w:drawing>
              <wp:anchor distT="0" distB="0" distL="114300" distR="114300" simplePos="0" relativeHeight="251700224" behindDoc="0" locked="0" layoutInCell="1" allowOverlap="1" wp14:anchorId="2B0A2F26" wp14:editId="40BF8A57">
                <wp:simplePos x="0" y="0"/>
                <wp:positionH relativeFrom="column">
                  <wp:posOffset>4852416</wp:posOffset>
                </wp:positionH>
                <wp:positionV relativeFrom="paragraph">
                  <wp:posOffset>1286129</wp:posOffset>
                </wp:positionV>
                <wp:extent cx="347218" cy="255905"/>
                <wp:effectExtent l="0" t="0" r="15240" b="10795"/>
                <wp:wrapNone/>
                <wp:docPr id="7" name="Text Box 7"/>
                <wp:cNvGraphicFramePr/>
                <a:graphic xmlns:a="http://schemas.openxmlformats.org/drawingml/2006/main">
                  <a:graphicData uri="http://schemas.microsoft.com/office/word/2010/wordprocessingShape">
                    <wps:wsp>
                      <wps:cNvSpPr txBox="1"/>
                      <wps:spPr>
                        <a:xfrm>
                          <a:off x="0" y="0"/>
                          <a:ext cx="347218" cy="255905"/>
                        </a:xfrm>
                        <a:prstGeom prst="rect">
                          <a:avLst/>
                        </a:prstGeom>
                        <a:solidFill>
                          <a:schemeClr val="lt1"/>
                        </a:solidFill>
                        <a:ln w="6350">
                          <a:solidFill>
                            <a:prstClr val="black"/>
                          </a:solidFill>
                        </a:ln>
                      </wps:spPr>
                      <wps:txbx>
                        <w:txbxContent>
                          <w:p w14:paraId="40797F03" w14:textId="77777777" w:rsidR="00BE1193" w:rsidRDefault="00BE1193" w:rsidP="00BE1193">
                            <w:r>
                              <w:t>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0A2F26" id="Text Box 7" o:spid="_x0000_s1031" type="#_x0000_t202" style="position:absolute;left:0;text-align:left;margin-left:382.1pt;margin-top:101.25pt;width:27.35pt;height:20.1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" fillcolor="white [3201]" strokeweight=".5pt">
                <v:textbox>
                  <w:txbxContent>
                    <w:p w14:paraId="40797F03" w14:textId="77777777" w:rsidR="00BE1193" w:rsidRDefault="00BE1193" w:rsidP="00BE1193">
                      <w:r>
                        <w:t>11</w:t>
                      </w:r>
                    </w:p>
                  </w:txbxContent>
                </v:textbox>
              </v:shape>
            </w:pict>
          </mc:Fallback>
        </mc:AlternateContent>
      </w:r>
      <w:r w:rsidR="00BE1193">
        <w:rPr>
          <w:rFonts w:ascii="Arial" w:hAnsi="Arial" w:cs="Arial"/>
          <w:b/>
          <w:bCs/>
          <w:noProof/>
          <w:sz w:val="32"/>
          <w:szCs w:val="32"/>
        </w:rPr>
        <mc:AlternateContent>
          <mc:Choice Requires="wps">
            <w:drawing>
              <wp:anchor distT="0" distB="0" distL="114300" distR="114300" simplePos="0" relativeHeight="251701248" behindDoc="0" locked="0" layoutInCell="1" allowOverlap="1" wp14:anchorId="0F2AF4AA" wp14:editId="7DF8D50D">
                <wp:simplePos x="0" y="0"/>
                <wp:positionH relativeFrom="column">
                  <wp:posOffset>4840224</wp:posOffset>
                </wp:positionH>
                <wp:positionV relativeFrom="paragraph">
                  <wp:posOffset>1536065</wp:posOffset>
                </wp:positionV>
                <wp:extent cx="359537" cy="243840"/>
                <wp:effectExtent l="0" t="0" r="21590" b="22860"/>
                <wp:wrapNone/>
                <wp:docPr id="9" name="Text Box 9"/>
                <wp:cNvGraphicFramePr/>
                <a:graphic xmlns:a="http://schemas.openxmlformats.org/drawingml/2006/main">
                  <a:graphicData uri="http://schemas.microsoft.com/office/word/2010/wordprocessingShape">
                    <wps:wsp>
                      <wps:cNvSpPr txBox="1"/>
                      <wps:spPr>
                        <a:xfrm>
                          <a:off x="0" y="0"/>
                          <a:ext cx="359537" cy="243840"/>
                        </a:xfrm>
                        <a:prstGeom prst="rect">
                          <a:avLst/>
                        </a:prstGeom>
                        <a:solidFill>
                          <a:schemeClr val="lt1"/>
                        </a:solidFill>
                        <a:ln w="6350">
                          <a:solidFill>
                            <a:prstClr val="black"/>
                          </a:solidFill>
                        </a:ln>
                      </wps:spPr>
                      <wps:txbx>
                        <w:txbxContent>
                          <w:p w14:paraId="7DC2149E" w14:textId="77777777" w:rsidR="00BE1193" w:rsidRDefault="00BE1193" w:rsidP="00BE1193">
                            <w: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2AF4AA" id="Text Box 9" o:spid="_x0000_s1032" type="#_x0000_t202" style="position:absolute;left:0;text-align:left;margin-left:381.1pt;margin-top:120.95pt;width:28.3pt;height:19.2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" fillcolor="white [3201]" strokeweight=".5pt">
                <v:textbox>
                  <w:txbxContent>
                    <w:p w14:paraId="7DC2149E" w14:textId="77777777" w:rsidR="00BE1193" w:rsidRDefault="00BE1193" w:rsidP="00BE1193">
                      <w:r>
                        <w:t>12</w:t>
                      </w:r>
                    </w:p>
                  </w:txbxContent>
                </v:textbox>
              </v:shape>
            </w:pict>
          </mc:Fallback>
        </mc:AlternateContent>
      </w:r>
      <w:r w:rsidR="00BE1193">
        <w:rPr>
          <w:rFonts w:ascii="Arial" w:hAnsi="Arial" w:cs="Arial"/>
          <w:b/>
          <w:bCs/>
          <w:noProof/>
          <w:sz w:val="32"/>
          <w:szCs w:val="32"/>
        </w:rPr>
        <mc:AlternateContent>
          <mc:Choice Requires="wps">
            <w:drawing>
              <wp:anchor distT="0" distB="0" distL="114300" distR="114300" simplePos="0" relativeHeight="251702272" behindDoc="0" locked="0" layoutInCell="1" allowOverlap="1" wp14:anchorId="4E1255DF" wp14:editId="42B9B616">
                <wp:simplePos x="0" y="0"/>
                <wp:positionH relativeFrom="column">
                  <wp:posOffset>4852416</wp:posOffset>
                </wp:positionH>
                <wp:positionV relativeFrom="paragraph">
                  <wp:posOffset>1804289</wp:posOffset>
                </wp:positionV>
                <wp:extent cx="347472" cy="243840"/>
                <wp:effectExtent l="0" t="0" r="14605" b="22860"/>
                <wp:wrapNone/>
                <wp:docPr id="24" name="Text Box 24"/>
                <wp:cNvGraphicFramePr/>
                <a:graphic xmlns:a="http://schemas.openxmlformats.org/drawingml/2006/main">
                  <a:graphicData uri="http://schemas.microsoft.com/office/word/2010/wordprocessingShape">
                    <wps:wsp>
                      <wps:cNvSpPr txBox="1"/>
                      <wps:spPr>
                        <a:xfrm>
                          <a:off x="0" y="0"/>
                          <a:ext cx="347472" cy="243840"/>
                        </a:xfrm>
                        <a:prstGeom prst="rect">
                          <a:avLst/>
                        </a:prstGeom>
                        <a:solidFill>
                          <a:schemeClr val="lt1"/>
                        </a:solidFill>
                        <a:ln w="6350">
                          <a:solidFill>
                            <a:prstClr val="black"/>
                          </a:solidFill>
                        </a:ln>
                      </wps:spPr>
                      <wps:txbx>
                        <w:txbxContent>
                          <w:p w14:paraId="5B1994F7" w14:textId="77777777" w:rsidR="00BE1193" w:rsidRDefault="00BE1193" w:rsidP="00BE1193">
                            <w:r>
                              <w:t>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1255DF" id="Text Box 24" o:spid="_x0000_s1033" type="#_x0000_t202" style="position:absolute;left:0;text-align:left;margin-left:382.1pt;margin-top:142.05pt;width:27.35pt;height:19.2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" fillcolor="white [3201]" strokeweight=".5pt">
                <v:textbox>
                  <w:txbxContent>
                    <w:p w14:paraId="5B1994F7" w14:textId="77777777" w:rsidR="00BE1193" w:rsidRDefault="00BE1193" w:rsidP="00BE1193">
                      <w:r>
                        <w:t>13</w:t>
                      </w:r>
                    </w:p>
                  </w:txbxContent>
                </v:textbox>
              </v:shape>
            </w:pict>
          </mc:Fallback>
        </mc:AlternateContent>
      </w:r>
      <w:r w:rsidR="00BE1193">
        <w:rPr>
          <w:rFonts w:ascii="Arial" w:hAnsi="Arial" w:cs="Arial"/>
          <w:b/>
          <w:bCs/>
          <w:noProof/>
          <w:sz w:val="32"/>
          <w:szCs w:val="32"/>
        </w:rPr>
        <w:drawing>
          <wp:anchor distT="0" distB="0" distL="114300" distR="114300" simplePos="0" relativeHeight="251685888" behindDoc="0" locked="0" layoutInCell="1" allowOverlap="1" wp14:anchorId="1C2B0BFC" wp14:editId="38202CA9">
            <wp:simplePos x="0" y="0"/>
            <wp:positionH relativeFrom="column">
              <wp:posOffset>2926080</wp:posOffset>
            </wp:positionH>
            <wp:positionV relativeFrom="paragraph">
              <wp:posOffset>5715</wp:posOffset>
            </wp:positionV>
            <wp:extent cx="1925320" cy="2645410"/>
            <wp:effectExtent l="0" t="0" r="0" b="2540"/>
            <wp:wrapSquare wrapText="bothSides"/>
            <wp:docPr id="49" name="Picture 4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1925320" cy="2645410"/>
                    </a:xfrm>
                    <a:prstGeom prst="rect">
                      <a:avLst/>
                    </a:prstGeom>
                  </pic:spPr>
                </pic:pic>
              </a:graphicData>
            </a:graphic>
            <wp14:sizeRelH relativeFrom="margin">
              <wp14:pctWidth>0</wp14:pctWidth>
            </wp14:sizeRelH>
            <wp14:sizeRelV relativeFrom="margin">
              <wp14:pctHeight>0</wp14:pctHeight>
            </wp14:sizeRelV>
          </wp:anchor>
        </w:drawing>
      </w:r>
      <w:r w:rsidR="00BE1193">
        <w:rPr>
          <w:rFonts w:ascii="Arial" w:hAnsi="Arial" w:cs="Arial"/>
          <w:b/>
          <w:bCs/>
          <w:noProof/>
          <w:sz w:val="32"/>
          <w:szCs w:val="32"/>
        </w:rPr>
        <mc:AlternateContent>
          <mc:Choice Requires="wps">
            <w:drawing>
              <wp:anchor distT="0" distB="0" distL="114300" distR="114300" simplePos="0" relativeHeight="251688960" behindDoc="0" locked="0" layoutInCell="1" allowOverlap="1" wp14:anchorId="18D15DFC" wp14:editId="330F565A">
                <wp:simplePos x="0" y="0"/>
                <wp:positionH relativeFrom="column">
                  <wp:posOffset>2932176</wp:posOffset>
                </wp:positionH>
                <wp:positionV relativeFrom="paragraph">
                  <wp:posOffset>5969</wp:posOffset>
                </wp:positionV>
                <wp:extent cx="243459" cy="267970"/>
                <wp:effectExtent l="0" t="0" r="23495" b="17780"/>
                <wp:wrapNone/>
                <wp:docPr id="32" name="Text Box 32"/>
                <wp:cNvGraphicFramePr/>
                <a:graphic xmlns:a="http://schemas.openxmlformats.org/drawingml/2006/main">
                  <a:graphicData uri="http://schemas.microsoft.com/office/word/2010/wordprocessingShape">
                    <wps:wsp>
                      <wps:cNvSpPr txBox="1"/>
                      <wps:spPr>
                        <a:xfrm>
                          <a:off x="0" y="0"/>
                          <a:ext cx="243459" cy="267970"/>
                        </a:xfrm>
                        <a:prstGeom prst="rect">
                          <a:avLst/>
                        </a:prstGeom>
                        <a:solidFill>
                          <a:schemeClr val="lt1"/>
                        </a:solidFill>
                        <a:ln w="6350">
                          <a:solidFill>
                            <a:prstClr val="black"/>
                          </a:solidFill>
                        </a:ln>
                      </wps:spPr>
                      <wps:txbx>
                        <w:txbxContent>
                          <w:p w14:paraId="396CC3F1" w14:textId="77777777" w:rsidR="00BE1193" w:rsidRDefault="00BE1193" w:rsidP="00BE1193">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D15DFC" id="Text Box 32" o:spid="_x0000_s1034" type="#_x0000_t202" style="position:absolute;left:0;text-align:left;margin-left:230.9pt;margin-top:.45pt;width:19.15pt;height:21.1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" fillcolor="white [3201]" strokeweight=".5pt">
                <v:textbox>
                  <w:txbxContent>
                    <w:p w14:paraId="396CC3F1" w14:textId="77777777" w:rsidR="00BE1193" w:rsidRDefault="00BE1193" w:rsidP="00BE1193">
                      <w:r>
                        <w:t>1</w:t>
                      </w:r>
                    </w:p>
                  </w:txbxContent>
                </v:textbox>
              </v:shape>
            </w:pict>
          </mc:Fallback>
        </mc:AlternateContent>
      </w:r>
      <w:r w:rsidR="00BE1193">
        <w:rPr>
          <w:rFonts w:ascii="Arial" w:hAnsi="Arial" w:cs="Arial"/>
          <w:b/>
          <w:bCs/>
          <w:noProof/>
          <w:sz w:val="32"/>
          <w:szCs w:val="32"/>
        </w:rPr>
        <mc:AlternateContent>
          <mc:Choice Requires="wps">
            <w:drawing>
              <wp:anchor distT="0" distB="0" distL="114300" distR="114300" simplePos="0" relativeHeight="251691008" behindDoc="0" locked="0" layoutInCell="1" allowOverlap="1" wp14:anchorId="6E70914F" wp14:editId="6F838300">
                <wp:simplePos x="0" y="0"/>
                <wp:positionH relativeFrom="column">
                  <wp:posOffset>2919984</wp:posOffset>
                </wp:positionH>
                <wp:positionV relativeFrom="paragraph">
                  <wp:posOffset>560705</wp:posOffset>
                </wp:positionV>
                <wp:extent cx="255905" cy="231648"/>
                <wp:effectExtent l="0" t="0" r="10795" b="16510"/>
                <wp:wrapNone/>
                <wp:docPr id="33" name="Text Box 33"/>
                <wp:cNvGraphicFramePr/>
                <a:graphic xmlns:a="http://schemas.openxmlformats.org/drawingml/2006/main">
                  <a:graphicData uri="http://schemas.microsoft.com/office/word/2010/wordprocessingShape">
                    <wps:wsp>
                      <wps:cNvSpPr txBox="1"/>
                      <wps:spPr>
                        <a:xfrm>
                          <a:off x="0" y="0"/>
                          <a:ext cx="255905" cy="231648"/>
                        </a:xfrm>
                        <a:prstGeom prst="rect">
                          <a:avLst/>
                        </a:prstGeom>
                        <a:solidFill>
                          <a:schemeClr val="lt1"/>
                        </a:solidFill>
                        <a:ln w="6350">
                          <a:solidFill>
                            <a:prstClr val="black"/>
                          </a:solidFill>
                        </a:ln>
                      </wps:spPr>
                      <wps:txbx>
                        <w:txbxContent>
                          <w:p w14:paraId="2127D5C7" w14:textId="77777777" w:rsidR="00BE1193" w:rsidRDefault="00BE1193" w:rsidP="00BE1193">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70914F" id="Text Box 33" o:spid="_x0000_s1035" type="#_x0000_t202" style="position:absolute;left:0;text-align:left;margin-left:229.9pt;margin-top:44.15pt;width:20.15pt;height:18.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" fillcolor="white [3201]" strokeweight=".5pt">
                <v:textbox>
                  <w:txbxContent>
                    <w:p w14:paraId="2127D5C7" w14:textId="77777777" w:rsidR="00BE1193" w:rsidRDefault="00BE1193" w:rsidP="00BE1193">
                      <w:r>
                        <w:t>3</w:t>
                      </w:r>
                    </w:p>
                  </w:txbxContent>
                </v:textbox>
              </v:shape>
            </w:pict>
          </mc:Fallback>
        </mc:AlternateContent>
      </w:r>
      <w:r w:rsidR="00BE1193">
        <w:rPr>
          <w:rFonts w:ascii="Arial" w:hAnsi="Arial" w:cs="Arial"/>
          <w:b/>
          <w:bCs/>
          <w:noProof/>
          <w:sz w:val="32"/>
          <w:szCs w:val="32"/>
        </w:rPr>
        <mc:AlternateContent>
          <mc:Choice Requires="wps">
            <w:drawing>
              <wp:anchor distT="0" distB="0" distL="114300" distR="114300" simplePos="0" relativeHeight="251692032" behindDoc="0" locked="0" layoutInCell="1" allowOverlap="1" wp14:anchorId="23458838" wp14:editId="0996B331">
                <wp:simplePos x="0" y="0"/>
                <wp:positionH relativeFrom="column">
                  <wp:posOffset>2913126</wp:posOffset>
                </wp:positionH>
                <wp:positionV relativeFrom="paragraph">
                  <wp:posOffset>803148</wp:posOffset>
                </wp:positionV>
                <wp:extent cx="249428" cy="238379"/>
                <wp:effectExtent l="0" t="0" r="17780" b="28575"/>
                <wp:wrapNone/>
                <wp:docPr id="34" name="Text Box 34"/>
                <wp:cNvGraphicFramePr/>
                <a:graphic xmlns:a="http://schemas.openxmlformats.org/drawingml/2006/main">
                  <a:graphicData uri="http://schemas.microsoft.com/office/word/2010/wordprocessingShape">
                    <wps:wsp>
                      <wps:cNvSpPr txBox="1"/>
                      <wps:spPr>
                        <a:xfrm>
                          <a:off x="0" y="0"/>
                          <a:ext cx="249428" cy="238379"/>
                        </a:xfrm>
                        <a:prstGeom prst="rect">
                          <a:avLst/>
                        </a:prstGeom>
                        <a:solidFill>
                          <a:schemeClr val="lt1"/>
                        </a:solidFill>
                        <a:ln w="6350">
                          <a:solidFill>
                            <a:prstClr val="black"/>
                          </a:solidFill>
                        </a:ln>
                      </wps:spPr>
                      <wps:txbx>
                        <w:txbxContent>
                          <w:p w14:paraId="25DED9DC" w14:textId="77777777" w:rsidR="00BE1193" w:rsidRDefault="00BE1193" w:rsidP="00BE1193">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458838" id="Text Box 34" o:spid="_x0000_s1036" type="#_x0000_t202" style="position:absolute;left:0;text-align:left;margin-left:229.4pt;margin-top:63.25pt;width:19.65pt;height:18.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" fillcolor="white [3201]" strokeweight=".5pt">
                <v:textbox>
                  <w:txbxContent>
                    <w:p w14:paraId="25DED9DC" w14:textId="77777777" w:rsidR="00BE1193" w:rsidRDefault="00BE1193" w:rsidP="00BE1193">
                      <w:r>
                        <w:t>4</w:t>
                      </w:r>
                    </w:p>
                  </w:txbxContent>
                </v:textbox>
              </v:shape>
            </w:pict>
          </mc:Fallback>
        </mc:AlternateContent>
      </w:r>
      <w:r w:rsidR="00BE1193">
        <w:rPr>
          <w:rFonts w:ascii="Arial" w:hAnsi="Arial" w:cs="Arial"/>
          <w:b/>
          <w:bCs/>
          <w:noProof/>
          <w:sz w:val="32"/>
          <w:szCs w:val="32"/>
        </w:rPr>
        <mc:AlternateContent>
          <mc:Choice Requires="wps">
            <w:drawing>
              <wp:anchor distT="0" distB="0" distL="114300" distR="114300" simplePos="0" relativeHeight="251697152" behindDoc="0" locked="0" layoutInCell="1" allowOverlap="1" wp14:anchorId="221EBA8F" wp14:editId="0FE7B23B">
                <wp:simplePos x="0" y="0"/>
                <wp:positionH relativeFrom="column">
                  <wp:posOffset>2865120</wp:posOffset>
                </wp:positionH>
                <wp:positionV relativeFrom="paragraph">
                  <wp:posOffset>2352929</wp:posOffset>
                </wp:positionV>
                <wp:extent cx="310769" cy="262128"/>
                <wp:effectExtent l="0" t="0" r="13335" b="24130"/>
                <wp:wrapNone/>
                <wp:docPr id="36" name="Text Box 36"/>
                <wp:cNvGraphicFramePr/>
                <a:graphic xmlns:a="http://schemas.openxmlformats.org/drawingml/2006/main">
                  <a:graphicData uri="http://schemas.microsoft.com/office/word/2010/wordprocessingShape">
                    <wps:wsp>
                      <wps:cNvSpPr txBox="1"/>
                      <wps:spPr>
                        <a:xfrm>
                          <a:off x="0" y="0"/>
                          <a:ext cx="310769" cy="262128"/>
                        </a:xfrm>
                        <a:prstGeom prst="rect">
                          <a:avLst/>
                        </a:prstGeom>
                        <a:solidFill>
                          <a:schemeClr val="lt1"/>
                        </a:solidFill>
                        <a:ln w="6350">
                          <a:solidFill>
                            <a:prstClr val="black"/>
                          </a:solidFill>
                        </a:ln>
                      </wps:spPr>
                      <wps:txbx>
                        <w:txbxContent>
                          <w:p w14:paraId="4C1704BC" w14:textId="77777777" w:rsidR="00BE1193" w:rsidRDefault="00BE1193" w:rsidP="00BE1193">
                            <w: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1EBA8F" id="Text Box 36" o:spid="_x0000_s1037" type="#_x0000_t202" style="position:absolute;left:0;text-align:left;margin-left:225.6pt;margin-top:185.25pt;width:24.45pt;height:20.65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" fillcolor="white [3201]" strokeweight=".5pt">
                <v:textbox>
                  <w:txbxContent>
                    <w:p w14:paraId="4C1704BC" w14:textId="77777777" w:rsidR="00BE1193" w:rsidRDefault="00BE1193" w:rsidP="00BE1193">
                      <w:r>
                        <w:t>8</w:t>
                      </w:r>
                    </w:p>
                  </w:txbxContent>
                </v:textbox>
              </v:shape>
            </w:pict>
          </mc:Fallback>
        </mc:AlternateContent>
      </w:r>
      <w:r w:rsidR="00BE1193">
        <w:rPr>
          <w:rFonts w:ascii="Arial" w:hAnsi="Arial" w:cs="Arial"/>
          <w:b/>
          <w:bCs/>
          <w:noProof/>
          <w:sz w:val="32"/>
          <w:szCs w:val="32"/>
        </w:rPr>
        <mc:AlternateContent>
          <mc:Choice Requires="wps">
            <w:drawing>
              <wp:anchor distT="0" distB="0" distL="114300" distR="114300" simplePos="0" relativeHeight="251695104" behindDoc="0" locked="0" layoutInCell="1" allowOverlap="1" wp14:anchorId="46AD3057" wp14:editId="7D244834">
                <wp:simplePos x="0" y="0"/>
                <wp:positionH relativeFrom="column">
                  <wp:posOffset>2877058</wp:posOffset>
                </wp:positionH>
                <wp:positionV relativeFrom="paragraph">
                  <wp:posOffset>1980565</wp:posOffset>
                </wp:positionV>
                <wp:extent cx="285750" cy="256032"/>
                <wp:effectExtent l="0" t="0" r="19050" b="10795"/>
                <wp:wrapNone/>
                <wp:docPr id="37" name="Text Box 37"/>
                <wp:cNvGraphicFramePr/>
                <a:graphic xmlns:a="http://schemas.openxmlformats.org/drawingml/2006/main">
                  <a:graphicData uri="http://schemas.microsoft.com/office/word/2010/wordprocessingShape">
                    <wps:wsp>
                      <wps:cNvSpPr txBox="1"/>
                      <wps:spPr>
                        <a:xfrm>
                          <a:off x="0" y="0"/>
                          <a:ext cx="285750" cy="256032"/>
                        </a:xfrm>
                        <a:prstGeom prst="rect">
                          <a:avLst/>
                        </a:prstGeom>
                        <a:solidFill>
                          <a:schemeClr val="lt1"/>
                        </a:solidFill>
                        <a:ln w="6350">
                          <a:solidFill>
                            <a:prstClr val="black"/>
                          </a:solidFill>
                        </a:ln>
                      </wps:spPr>
                      <wps:txbx>
                        <w:txbxContent>
                          <w:p w14:paraId="45B89B59" w14:textId="77777777" w:rsidR="00BE1193" w:rsidRDefault="00BE1193" w:rsidP="00BE1193">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AD3057" id="Text Box 37" o:spid="_x0000_s1038" type="#_x0000_t202" style="position:absolute;left:0;text-align:left;margin-left:226.55pt;margin-top:155.95pt;width:22.5pt;height:20.15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" fillcolor="white [3201]" strokeweight=".5pt">
                <v:textbox>
                  <w:txbxContent>
                    <w:p w14:paraId="45B89B59" w14:textId="77777777" w:rsidR="00BE1193" w:rsidRDefault="00BE1193" w:rsidP="00BE1193">
                      <w:r>
                        <w:t>7</w:t>
                      </w:r>
                    </w:p>
                  </w:txbxContent>
                </v:textbox>
              </v:shape>
            </w:pict>
          </mc:Fallback>
        </mc:AlternateContent>
      </w:r>
      <w:r w:rsidR="00BE1193">
        <w:rPr>
          <w:rFonts w:ascii="Arial" w:hAnsi="Arial" w:cs="Arial"/>
          <w:b/>
          <w:bCs/>
          <w:noProof/>
          <w:sz w:val="32"/>
          <w:szCs w:val="32"/>
        </w:rPr>
        <mc:AlternateContent>
          <mc:Choice Requires="wps">
            <w:drawing>
              <wp:anchor distT="0" distB="0" distL="114300" distR="114300" simplePos="0" relativeHeight="251694080" behindDoc="0" locked="0" layoutInCell="1" allowOverlap="1" wp14:anchorId="73F2E17B" wp14:editId="47C12FC8">
                <wp:simplePos x="0" y="0"/>
                <wp:positionH relativeFrom="column">
                  <wp:posOffset>2932176</wp:posOffset>
                </wp:positionH>
                <wp:positionV relativeFrom="paragraph">
                  <wp:posOffset>1670177</wp:posOffset>
                </wp:positionV>
                <wp:extent cx="274066" cy="237490"/>
                <wp:effectExtent l="0" t="0" r="12065" b="10160"/>
                <wp:wrapNone/>
                <wp:docPr id="38" name="Text Box 38"/>
                <wp:cNvGraphicFramePr/>
                <a:graphic xmlns:a="http://schemas.openxmlformats.org/drawingml/2006/main">
                  <a:graphicData uri="http://schemas.microsoft.com/office/word/2010/wordprocessingShape">
                    <wps:wsp>
                      <wps:cNvSpPr txBox="1"/>
                      <wps:spPr>
                        <a:xfrm>
                          <a:off x="0" y="0"/>
                          <a:ext cx="274066" cy="237490"/>
                        </a:xfrm>
                        <a:prstGeom prst="rect">
                          <a:avLst/>
                        </a:prstGeom>
                        <a:solidFill>
                          <a:schemeClr val="lt1"/>
                        </a:solidFill>
                        <a:ln w="6350">
                          <a:solidFill>
                            <a:prstClr val="black"/>
                          </a:solidFill>
                        </a:ln>
                      </wps:spPr>
                      <wps:txbx>
                        <w:txbxContent>
                          <w:p w14:paraId="027C7F27" w14:textId="77777777" w:rsidR="00BE1193" w:rsidRDefault="00BE1193" w:rsidP="00BE1193">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F2E17B" id="Text Box 38" o:spid="_x0000_s1039" type="#_x0000_t202" style="position:absolute;left:0;text-align:left;margin-left:230.9pt;margin-top:131.5pt;width:21.6pt;height:18.7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" fillcolor="white [3201]" strokeweight=".5pt">
                <v:textbox>
                  <w:txbxContent>
                    <w:p w14:paraId="027C7F27" w14:textId="77777777" w:rsidR="00BE1193" w:rsidRDefault="00BE1193" w:rsidP="00BE1193">
                      <w:r>
                        <w:t>6</w:t>
                      </w:r>
                    </w:p>
                  </w:txbxContent>
                </v:textbox>
              </v:shape>
            </w:pict>
          </mc:Fallback>
        </mc:AlternateContent>
      </w:r>
      <w:r w:rsidR="00BE1193">
        <w:rPr>
          <w:rFonts w:ascii="Arial" w:hAnsi="Arial" w:cs="Arial"/>
          <w:b/>
          <w:bCs/>
          <w:noProof/>
          <w:sz w:val="32"/>
          <w:szCs w:val="32"/>
        </w:rPr>
        <mc:AlternateContent>
          <mc:Choice Requires="wps">
            <w:drawing>
              <wp:anchor distT="0" distB="0" distL="114300" distR="114300" simplePos="0" relativeHeight="251693056" behindDoc="0" locked="0" layoutInCell="1" allowOverlap="1" wp14:anchorId="5952EE7C" wp14:editId="5D93FB4A">
                <wp:simplePos x="0" y="0"/>
                <wp:positionH relativeFrom="column">
                  <wp:posOffset>2962402</wp:posOffset>
                </wp:positionH>
                <wp:positionV relativeFrom="paragraph">
                  <wp:posOffset>1273937</wp:posOffset>
                </wp:positionV>
                <wp:extent cx="280416" cy="262128"/>
                <wp:effectExtent l="0" t="0" r="24765" b="24130"/>
                <wp:wrapNone/>
                <wp:docPr id="39" name="Text Box 39"/>
                <wp:cNvGraphicFramePr/>
                <a:graphic xmlns:a="http://schemas.openxmlformats.org/drawingml/2006/main">
                  <a:graphicData uri="http://schemas.microsoft.com/office/word/2010/wordprocessingShape">
                    <wps:wsp>
                      <wps:cNvSpPr txBox="1"/>
                      <wps:spPr>
                        <a:xfrm>
                          <a:off x="0" y="0"/>
                          <a:ext cx="280416" cy="262128"/>
                        </a:xfrm>
                        <a:prstGeom prst="rect">
                          <a:avLst/>
                        </a:prstGeom>
                        <a:solidFill>
                          <a:schemeClr val="lt1"/>
                        </a:solidFill>
                        <a:ln w="6350">
                          <a:solidFill>
                            <a:prstClr val="black"/>
                          </a:solidFill>
                        </a:ln>
                      </wps:spPr>
                      <wps:txbx>
                        <w:txbxContent>
                          <w:p w14:paraId="52094A77" w14:textId="77777777" w:rsidR="00BE1193" w:rsidRDefault="00BE1193" w:rsidP="00BE1193">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52EE7C" id="Text Box 39" o:spid="_x0000_s1040" type="#_x0000_t202" style="position:absolute;left:0;text-align:left;margin-left:233.25pt;margin-top:100.3pt;width:22.1pt;height:20.6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" fillcolor="white [3201]" strokeweight=".5pt">
                <v:textbox>
                  <w:txbxContent>
                    <w:p w14:paraId="52094A77" w14:textId="77777777" w:rsidR="00BE1193" w:rsidRDefault="00BE1193" w:rsidP="00BE1193">
                      <w:r>
                        <w:t>5</w:t>
                      </w:r>
                    </w:p>
                  </w:txbxContent>
                </v:textbox>
              </v:shape>
            </w:pict>
          </mc:Fallback>
        </mc:AlternateContent>
      </w:r>
      <w:r w:rsidR="00BE1193">
        <w:rPr>
          <w:rFonts w:ascii="Arial" w:hAnsi="Arial" w:cs="Arial"/>
          <w:b/>
          <w:bCs/>
          <w:noProof/>
          <w:sz w:val="32"/>
          <w:szCs w:val="32"/>
        </w:rPr>
        <mc:AlternateContent>
          <mc:Choice Requires="wps">
            <w:drawing>
              <wp:anchor distT="0" distB="0" distL="114300" distR="114300" simplePos="0" relativeHeight="251689984" behindDoc="0" locked="0" layoutInCell="1" allowOverlap="1" wp14:anchorId="111C2379" wp14:editId="3163EFC7">
                <wp:simplePos x="0" y="0"/>
                <wp:positionH relativeFrom="column">
                  <wp:posOffset>2919984</wp:posOffset>
                </wp:positionH>
                <wp:positionV relativeFrom="paragraph">
                  <wp:posOffset>286385</wp:posOffset>
                </wp:positionV>
                <wp:extent cx="255905" cy="285750"/>
                <wp:effectExtent l="0" t="0" r="10795" b="19050"/>
                <wp:wrapNone/>
                <wp:docPr id="40" name="Text Box 40"/>
                <wp:cNvGraphicFramePr/>
                <a:graphic xmlns:a="http://schemas.openxmlformats.org/drawingml/2006/main">
                  <a:graphicData uri="http://schemas.microsoft.com/office/word/2010/wordprocessingShape">
                    <wps:wsp>
                      <wps:cNvSpPr txBox="1"/>
                      <wps:spPr>
                        <a:xfrm>
                          <a:off x="0" y="0"/>
                          <a:ext cx="255905" cy="285750"/>
                        </a:xfrm>
                        <a:prstGeom prst="rect">
                          <a:avLst/>
                        </a:prstGeom>
                        <a:solidFill>
                          <a:schemeClr val="lt1"/>
                        </a:solidFill>
                        <a:ln w="6350">
                          <a:solidFill>
                            <a:prstClr val="black"/>
                          </a:solidFill>
                        </a:ln>
                      </wps:spPr>
                      <wps:txbx>
                        <w:txbxContent>
                          <w:p w14:paraId="002D196B" w14:textId="77777777" w:rsidR="00BE1193" w:rsidRDefault="00BE1193" w:rsidP="00BE1193">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1C2379" id="Text Box 40" o:spid="_x0000_s1041" type="#_x0000_t202" style="position:absolute;left:0;text-align:left;margin-left:229.9pt;margin-top:22.55pt;width:20.15pt;height:22.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" fillcolor="white [3201]" strokeweight=".5pt">
                <v:textbox>
                  <w:txbxContent>
                    <w:p w14:paraId="002D196B" w14:textId="77777777" w:rsidR="00BE1193" w:rsidRDefault="00BE1193" w:rsidP="00BE1193">
                      <w:r>
                        <w:t>2</w:t>
                      </w:r>
                    </w:p>
                  </w:txbxContent>
                </v:textbox>
              </v:shape>
            </w:pict>
          </mc:Fallback>
        </mc:AlternateContent>
      </w:r>
      <w:r w:rsidR="00BE1193">
        <w:rPr>
          <w:rFonts w:ascii="Arial" w:hAnsi="Arial" w:cs="Arial"/>
          <w:b/>
          <w:bCs/>
          <w:sz w:val="32"/>
          <w:szCs w:val="32"/>
        </w:rPr>
        <w:br w:type="textWrapping" w:clear="all"/>
      </w:r>
      <w:r w:rsidR="00BE1193" w:rsidRPr="00993344">
        <w:rPr>
          <w:rFonts w:ascii="Arial" w:hAnsi="Arial" w:cs="Arial"/>
          <w:b/>
          <w:bCs/>
          <w:color w:val="44546A" w:themeColor="text2"/>
          <w:sz w:val="16"/>
          <w:szCs w:val="16"/>
        </w:rPr>
        <w:t xml:space="preserve">Endocrine </w:t>
      </w:r>
      <w:r w:rsidR="00254AC2" w:rsidRPr="00993344">
        <w:rPr>
          <w:rFonts w:ascii="Arial" w:hAnsi="Arial" w:cs="Arial"/>
          <w:b/>
          <w:bCs/>
          <w:color w:val="44546A" w:themeColor="text2"/>
          <w:sz w:val="16"/>
          <w:szCs w:val="16"/>
        </w:rPr>
        <w:t>glands</w:t>
      </w:r>
      <w:r w:rsidR="00BE1193" w:rsidRPr="00993344">
        <w:rPr>
          <w:rFonts w:ascii="Arial" w:hAnsi="Arial" w:cs="Arial"/>
          <w:b/>
          <w:bCs/>
          <w:color w:val="44546A" w:themeColor="text2"/>
          <w:sz w:val="16"/>
          <w:szCs w:val="16"/>
        </w:rPr>
        <w:t xml:space="preserve"> locations</w:t>
      </w:r>
    </w:p>
    <w:p w14:paraId="5E421EF7" w14:textId="77777777" w:rsidR="00BE1193" w:rsidRPr="005750B3" w:rsidRDefault="00BE1193" w:rsidP="00BE1193">
      <w:pPr>
        <w:jc w:val="center"/>
        <w:rPr>
          <w:rFonts w:ascii="Arial" w:hAnsi="Arial" w:cs="Arial"/>
          <w:b/>
          <w:bCs/>
          <w:sz w:val="16"/>
          <w:szCs w:val="16"/>
        </w:rPr>
      </w:pPr>
      <w:r w:rsidRPr="005750B3">
        <w:rPr>
          <w:rFonts w:ascii="Arial" w:hAnsi="Arial" w:cs="Arial"/>
          <w:sz w:val="16"/>
          <w:szCs w:val="16"/>
        </w:rPr>
        <w:t xml:space="preserve">Source: </w:t>
      </w:r>
      <w:hyperlink r:id="rId8" w:history="1">
        <w:r w:rsidRPr="005750B3">
          <w:rPr>
            <w:rStyle w:val="Hyperlink"/>
            <w:rFonts w:ascii="Arial" w:hAnsi="Arial" w:cs="Arial"/>
            <w:color w:val="auto"/>
            <w:sz w:val="16"/>
            <w:szCs w:val="16"/>
          </w:rPr>
          <w:t>Copy of Ross &amp; Wilson Anatomy and Physiology in Health and Illness 12th Ed.pdf - Google Drive</w:t>
        </w:r>
      </w:hyperlink>
    </w:p>
    <w:p w14:paraId="29AAC9F1" w14:textId="09B1A2DF" w:rsidR="00BE1193" w:rsidRDefault="00BE1193" w:rsidP="00BE1193">
      <w:pPr>
        <w:jc w:val="center"/>
        <w:rPr>
          <w:rFonts w:ascii="Arial" w:hAnsi="Arial" w:cs="Arial"/>
          <w:b/>
          <w:bCs/>
          <w:sz w:val="32"/>
          <w:szCs w:val="32"/>
        </w:rPr>
      </w:pPr>
      <w:r>
        <w:rPr>
          <w:rFonts w:ascii="Arial" w:hAnsi="Arial" w:cs="Arial"/>
          <w:b/>
          <w:bCs/>
          <w:noProof/>
          <w:sz w:val="32"/>
          <w:szCs w:val="32"/>
        </w:rPr>
        <mc:AlternateContent>
          <mc:Choice Requires="wps">
            <w:drawing>
              <wp:anchor distT="0" distB="0" distL="114300" distR="114300" simplePos="0" relativeHeight="251703296" behindDoc="0" locked="0" layoutInCell="1" allowOverlap="1" wp14:anchorId="601A940D" wp14:editId="331CBBC7">
                <wp:simplePos x="0" y="0"/>
                <wp:positionH relativeFrom="column">
                  <wp:posOffset>1009650</wp:posOffset>
                </wp:positionH>
                <wp:positionV relativeFrom="paragraph">
                  <wp:posOffset>263525</wp:posOffset>
                </wp:positionV>
                <wp:extent cx="1247775" cy="286512"/>
                <wp:effectExtent l="0" t="0" r="28575" b="18415"/>
                <wp:wrapNone/>
                <wp:docPr id="42" name="Text Box 42"/>
                <wp:cNvGraphicFramePr/>
                <a:graphic xmlns:a="http://schemas.openxmlformats.org/drawingml/2006/main">
                  <a:graphicData uri="http://schemas.microsoft.com/office/word/2010/wordprocessingShape">
                    <wps:wsp>
                      <wps:cNvSpPr txBox="1"/>
                      <wps:spPr>
                        <a:xfrm>
                          <a:off x="0" y="0"/>
                          <a:ext cx="1247775" cy="286512"/>
                        </a:xfrm>
                        <a:prstGeom prst="rect">
                          <a:avLst/>
                        </a:prstGeom>
                        <a:solidFill>
                          <a:schemeClr val="lt1"/>
                        </a:solidFill>
                        <a:ln w="6350">
                          <a:solidFill>
                            <a:prstClr val="black"/>
                          </a:solidFill>
                        </a:ln>
                      </wps:spPr>
                      <wps:txbx>
                        <w:txbxContent>
                          <w:p w14:paraId="1E4178A0" w14:textId="610949E7" w:rsidR="00BE1193" w:rsidRPr="00993344" w:rsidRDefault="00BE1193" w:rsidP="00BE1193">
                            <w:pPr>
                              <w:rPr>
                                <w:rFonts w:ascii="Arial" w:hAnsi="Arial" w:cs="Arial"/>
                                <w:sz w:val="16"/>
                                <w:szCs w:val="16"/>
                              </w:rPr>
                            </w:pPr>
                            <w:r w:rsidRPr="00993344">
                              <w:rPr>
                                <w:rFonts w:ascii="Arial" w:hAnsi="Arial" w:cs="Arial"/>
                                <w:sz w:val="16"/>
                                <w:szCs w:val="16"/>
                              </w:rPr>
                              <w:t>Hypothalamus</w:t>
                            </w:r>
                            <w:r w:rsidR="00841C01" w:rsidRPr="00993344">
                              <w:rPr>
                                <w:rFonts w:ascii="Arial" w:hAnsi="Arial" w:cs="Arial"/>
                                <w:sz w:val="16"/>
                                <w:szCs w:val="16"/>
                              </w:rPr>
                              <w:t>/</w:t>
                            </w:r>
                            <w:r w:rsidRPr="00993344">
                              <w:rPr>
                                <w:rFonts w:ascii="Arial" w:hAnsi="Arial" w:cs="Arial"/>
                                <w:sz w:val="16"/>
                                <w:szCs w:val="16"/>
                              </w:rPr>
                              <w:t>Pituitary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1A940D" id="Text Box 42" o:spid="_x0000_s1042" type="#_x0000_t202" style="position:absolute;left:0;text-align:left;margin-left:79.5pt;margin-top:20.75pt;width:98.25pt;height:22.5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" fillcolor="white [3201]" strokeweight=".5pt">
                <v:textbox>
                  <w:txbxContent>
                    <w:p w14:paraId="1E4178A0" w14:textId="610949E7" w:rsidR="00BE1193" w:rsidRPr="00993344" w:rsidRDefault="00BE1193" w:rsidP="00BE1193">
                      <w:pPr>
                        <w:rPr>
                          <w:rFonts w:ascii="Arial" w:hAnsi="Arial" w:cs="Arial"/>
                          <w:sz w:val="16"/>
                          <w:szCs w:val="16"/>
                        </w:rPr>
                      </w:pPr>
                      <w:r w:rsidRPr="00993344">
                        <w:rPr>
                          <w:rFonts w:ascii="Arial" w:hAnsi="Arial" w:cs="Arial"/>
                          <w:sz w:val="16"/>
                          <w:szCs w:val="16"/>
                        </w:rPr>
                        <w:t>Hypothalamus</w:t>
                      </w:r>
                      <w:r w:rsidR="00841C01" w:rsidRPr="00993344">
                        <w:rPr>
                          <w:rFonts w:ascii="Arial" w:hAnsi="Arial" w:cs="Arial"/>
                          <w:sz w:val="16"/>
                          <w:szCs w:val="16"/>
                        </w:rPr>
                        <w:t>/</w:t>
                      </w:r>
                      <w:r w:rsidRPr="00993344">
                        <w:rPr>
                          <w:rFonts w:ascii="Arial" w:hAnsi="Arial" w:cs="Arial"/>
                          <w:sz w:val="16"/>
                          <w:szCs w:val="16"/>
                        </w:rPr>
                        <w:t>Pituitary</w:t>
                      </w:r>
                    </w:p>
                  </w:txbxContent>
                </v:textbox>
              </v:shape>
            </w:pict>
          </mc:Fallback>
        </mc:AlternateContent>
      </w:r>
    </w:p>
    <w:p w14:paraId="009A0D38" w14:textId="35E6ADEA" w:rsidR="00BE1193" w:rsidRPr="005750B3" w:rsidRDefault="00F703DC" w:rsidP="00B825CB">
      <w:pPr>
        <w:rPr>
          <w:rFonts w:ascii="Arial" w:hAnsi="Arial" w:cs="Arial"/>
          <w:b/>
          <w:bCs/>
          <w:color w:val="44546A" w:themeColor="text2"/>
          <w:sz w:val="20"/>
          <w:szCs w:val="20"/>
        </w:rPr>
      </w:pPr>
      <w:r>
        <w:rPr>
          <w:rFonts w:ascii="Arial" w:hAnsi="Arial" w:cs="Arial"/>
          <w:b/>
          <w:bCs/>
          <w:noProof/>
          <w:sz w:val="32"/>
          <w:szCs w:val="32"/>
        </w:rPr>
        <mc:AlternateContent>
          <mc:Choice Requires="wps">
            <w:drawing>
              <wp:anchor distT="0" distB="0" distL="114300" distR="114300" simplePos="0" relativeHeight="251707392" behindDoc="0" locked="0" layoutInCell="1" allowOverlap="1" wp14:anchorId="19FDD004" wp14:editId="0E995282">
                <wp:simplePos x="0" y="0"/>
                <wp:positionH relativeFrom="column">
                  <wp:posOffset>1095375</wp:posOffset>
                </wp:positionH>
                <wp:positionV relativeFrom="paragraph">
                  <wp:posOffset>738505</wp:posOffset>
                </wp:positionV>
                <wp:extent cx="981075" cy="243840"/>
                <wp:effectExtent l="0" t="0" r="28575" b="22860"/>
                <wp:wrapNone/>
                <wp:docPr id="48" name="Text Box 48"/>
                <wp:cNvGraphicFramePr/>
                <a:graphic xmlns:a="http://schemas.openxmlformats.org/drawingml/2006/main">
                  <a:graphicData uri="http://schemas.microsoft.com/office/word/2010/wordprocessingShape">
                    <wps:wsp>
                      <wps:cNvSpPr txBox="1"/>
                      <wps:spPr>
                        <a:xfrm>
                          <a:off x="0" y="0"/>
                          <a:ext cx="981075" cy="243840"/>
                        </a:xfrm>
                        <a:prstGeom prst="rect">
                          <a:avLst/>
                        </a:prstGeom>
                        <a:solidFill>
                          <a:schemeClr val="lt1"/>
                        </a:solidFill>
                        <a:ln w="6350">
                          <a:solidFill>
                            <a:prstClr val="black"/>
                          </a:solidFill>
                        </a:ln>
                      </wps:spPr>
                      <wps:txbx>
                        <w:txbxContent>
                          <w:p w14:paraId="776B3EF6" w14:textId="7E293D84" w:rsidR="00BE1193" w:rsidRPr="00993344" w:rsidRDefault="00BE1193" w:rsidP="00BE1193">
                            <w:pPr>
                              <w:rPr>
                                <w:rFonts w:ascii="Arial" w:hAnsi="Arial" w:cs="Arial"/>
                                <w:sz w:val="16"/>
                                <w:szCs w:val="16"/>
                              </w:rPr>
                            </w:pPr>
                            <w:r w:rsidRPr="00993344">
                              <w:rPr>
                                <w:rFonts w:ascii="Arial" w:hAnsi="Arial" w:cs="Arial"/>
                                <w:sz w:val="16"/>
                                <w:szCs w:val="16"/>
                              </w:rPr>
                              <w:t>Pancreas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FDD004" id="Text Box 48" o:spid="_x0000_s1043" type="#_x0000_t202" style="position:absolute;margin-left:86.25pt;margin-top:58.15pt;width:77.25pt;height:19.2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" fillcolor="white [3201]" strokeweight=".5pt">
                <v:textbox>
                  <w:txbxContent>
                    <w:p w14:paraId="776B3EF6" w14:textId="7E293D84" w:rsidR="00BE1193" w:rsidRPr="00993344" w:rsidRDefault="00BE1193" w:rsidP="00BE1193">
                      <w:pPr>
                        <w:rPr>
                          <w:rFonts w:ascii="Arial" w:hAnsi="Arial" w:cs="Arial"/>
                          <w:sz w:val="16"/>
                          <w:szCs w:val="16"/>
                        </w:rPr>
                      </w:pPr>
                      <w:r w:rsidRPr="00993344">
                        <w:rPr>
                          <w:rFonts w:ascii="Arial" w:hAnsi="Arial" w:cs="Arial"/>
                          <w:sz w:val="16"/>
                          <w:szCs w:val="16"/>
                        </w:rPr>
                        <w:t>Pancreas</w:t>
                      </w:r>
                    </w:p>
                  </w:txbxContent>
                </v:textbox>
              </v:shape>
            </w:pict>
          </mc:Fallback>
        </mc:AlternateContent>
      </w:r>
      <w:r>
        <w:rPr>
          <w:rFonts w:ascii="Arial" w:hAnsi="Arial" w:cs="Arial"/>
          <w:b/>
          <w:bCs/>
          <w:noProof/>
          <w:sz w:val="32"/>
          <w:szCs w:val="32"/>
        </w:rPr>
        <mc:AlternateContent>
          <mc:Choice Requires="wps">
            <w:drawing>
              <wp:anchor distT="0" distB="0" distL="114300" distR="114300" simplePos="0" relativeHeight="251705344" behindDoc="0" locked="0" layoutInCell="1" allowOverlap="1" wp14:anchorId="7072C77A" wp14:editId="46A2B4F9">
                <wp:simplePos x="0" y="0"/>
                <wp:positionH relativeFrom="column">
                  <wp:posOffset>923925</wp:posOffset>
                </wp:positionH>
                <wp:positionV relativeFrom="paragraph">
                  <wp:posOffset>347980</wp:posOffset>
                </wp:positionV>
                <wp:extent cx="1200150" cy="237490"/>
                <wp:effectExtent l="0" t="0" r="19050" b="10160"/>
                <wp:wrapNone/>
                <wp:docPr id="47" name="Text Box 47"/>
                <wp:cNvGraphicFramePr/>
                <a:graphic xmlns:a="http://schemas.openxmlformats.org/drawingml/2006/main">
                  <a:graphicData uri="http://schemas.microsoft.com/office/word/2010/wordprocessingShape">
                    <wps:wsp>
                      <wps:cNvSpPr txBox="1"/>
                      <wps:spPr>
                        <a:xfrm>
                          <a:off x="0" y="0"/>
                          <a:ext cx="1200150" cy="237490"/>
                        </a:xfrm>
                        <a:prstGeom prst="rect">
                          <a:avLst/>
                        </a:prstGeom>
                        <a:solidFill>
                          <a:schemeClr val="lt1"/>
                        </a:solidFill>
                        <a:ln w="6350">
                          <a:solidFill>
                            <a:prstClr val="black"/>
                          </a:solidFill>
                        </a:ln>
                      </wps:spPr>
                      <wps:txbx>
                        <w:txbxContent>
                          <w:p w14:paraId="6E4BA467" w14:textId="77777777" w:rsidR="00BE1193" w:rsidRPr="00993344" w:rsidRDefault="00BE1193" w:rsidP="00BE1193">
                            <w:pPr>
                              <w:rPr>
                                <w:rFonts w:ascii="Arial" w:hAnsi="Arial" w:cs="Arial"/>
                                <w:sz w:val="16"/>
                                <w:szCs w:val="16"/>
                              </w:rPr>
                            </w:pPr>
                            <w:r w:rsidRPr="00993344">
                              <w:rPr>
                                <w:rFonts w:ascii="Arial" w:hAnsi="Arial" w:cs="Arial"/>
                                <w:sz w:val="16"/>
                                <w:szCs w:val="16"/>
                              </w:rPr>
                              <w:t>Parathyroid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72C77A" id="Text Box 47" o:spid="_x0000_s1044" type="#_x0000_t202" style="position:absolute;margin-left:72.75pt;margin-top:27.4pt;width:94.5pt;height:18.7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" fillcolor="white [3201]" strokeweight=".5pt">
                <v:textbox>
                  <w:txbxContent>
                    <w:p w14:paraId="6E4BA467" w14:textId="77777777" w:rsidR="00BE1193" w:rsidRPr="00993344" w:rsidRDefault="00BE1193" w:rsidP="00BE1193">
                      <w:pPr>
                        <w:rPr>
                          <w:rFonts w:ascii="Arial" w:hAnsi="Arial" w:cs="Arial"/>
                          <w:sz w:val="16"/>
                          <w:szCs w:val="16"/>
                        </w:rPr>
                      </w:pPr>
                      <w:r w:rsidRPr="00993344">
                        <w:rPr>
                          <w:rFonts w:ascii="Arial" w:hAnsi="Arial" w:cs="Arial"/>
                          <w:sz w:val="16"/>
                          <w:szCs w:val="16"/>
                        </w:rPr>
                        <w:t>Parathyroid</w:t>
                      </w:r>
                    </w:p>
                  </w:txbxContent>
                </v:textbox>
              </v:shape>
            </w:pict>
          </mc:Fallback>
        </mc:AlternateContent>
      </w:r>
      <w:r w:rsidR="00993344">
        <w:rPr>
          <w:rFonts w:ascii="Arial" w:hAnsi="Arial" w:cs="Arial"/>
          <w:b/>
          <w:bCs/>
          <w:noProof/>
          <w:sz w:val="32"/>
          <w:szCs w:val="32"/>
        </w:rPr>
        <mc:AlternateContent>
          <mc:Choice Requires="wps">
            <w:drawing>
              <wp:anchor distT="0" distB="0" distL="114300" distR="114300" simplePos="0" relativeHeight="251704320" behindDoc="0" locked="0" layoutInCell="1" allowOverlap="1" wp14:anchorId="645AF491" wp14:editId="4CC34021">
                <wp:simplePos x="0" y="0"/>
                <wp:positionH relativeFrom="column">
                  <wp:posOffset>828675</wp:posOffset>
                </wp:positionH>
                <wp:positionV relativeFrom="paragraph">
                  <wp:posOffset>138431</wp:posOffset>
                </wp:positionV>
                <wp:extent cx="1266825" cy="209550"/>
                <wp:effectExtent l="0" t="0" r="28575" b="19050"/>
                <wp:wrapNone/>
                <wp:docPr id="44" name="Text Box 44"/>
                <wp:cNvGraphicFramePr/>
                <a:graphic xmlns:a="http://schemas.openxmlformats.org/drawingml/2006/main">
                  <a:graphicData uri="http://schemas.microsoft.com/office/word/2010/wordprocessingShape">
                    <wps:wsp>
                      <wps:cNvSpPr txBox="1"/>
                      <wps:spPr>
                        <a:xfrm>
                          <a:off x="0" y="0"/>
                          <a:ext cx="1266825" cy="209550"/>
                        </a:xfrm>
                        <a:prstGeom prst="rect">
                          <a:avLst/>
                        </a:prstGeom>
                        <a:solidFill>
                          <a:schemeClr val="lt1"/>
                        </a:solidFill>
                        <a:ln w="6350">
                          <a:solidFill>
                            <a:prstClr val="black"/>
                          </a:solidFill>
                        </a:ln>
                      </wps:spPr>
                      <wps:txbx>
                        <w:txbxContent>
                          <w:p w14:paraId="730CFFF9" w14:textId="77777777" w:rsidR="00BE1193" w:rsidRPr="00993344" w:rsidRDefault="00BE1193" w:rsidP="00BE1193">
                            <w:pPr>
                              <w:rPr>
                                <w:rFonts w:ascii="Arial" w:hAnsi="Arial" w:cs="Arial"/>
                                <w:sz w:val="16"/>
                                <w:szCs w:val="16"/>
                              </w:rPr>
                            </w:pPr>
                            <w:r w:rsidRPr="00993344">
                              <w:rPr>
                                <w:rFonts w:ascii="Arial" w:hAnsi="Arial" w:cs="Arial"/>
                                <w:sz w:val="16"/>
                                <w:szCs w:val="16"/>
                              </w:rPr>
                              <w:t>Thyroid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5AF491" id="Text Box 44" o:spid="_x0000_s1045" type="#_x0000_t202" style="position:absolute;margin-left:65.25pt;margin-top:10.9pt;width:99.75pt;height:16.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" fillcolor="white [3201]" strokeweight=".5pt">
                <v:textbox>
                  <w:txbxContent>
                    <w:p w14:paraId="730CFFF9" w14:textId="77777777" w:rsidR="00BE1193" w:rsidRPr="00993344" w:rsidRDefault="00BE1193" w:rsidP="00BE1193">
                      <w:pPr>
                        <w:rPr>
                          <w:rFonts w:ascii="Arial" w:hAnsi="Arial" w:cs="Arial"/>
                          <w:sz w:val="16"/>
                          <w:szCs w:val="16"/>
                        </w:rPr>
                      </w:pPr>
                      <w:r w:rsidRPr="00993344">
                        <w:rPr>
                          <w:rFonts w:ascii="Arial" w:hAnsi="Arial" w:cs="Arial"/>
                          <w:sz w:val="16"/>
                          <w:szCs w:val="16"/>
                        </w:rPr>
                        <w:t>Thyroid</w:t>
                      </w:r>
                    </w:p>
                  </w:txbxContent>
                </v:textbox>
              </v:shape>
            </w:pict>
          </mc:Fallback>
        </mc:AlternateContent>
      </w:r>
      <w:r w:rsidR="00BE1193">
        <w:rPr>
          <w:rFonts w:ascii="Arial" w:hAnsi="Arial" w:cs="Arial"/>
          <w:b/>
          <w:bCs/>
          <w:noProof/>
          <w:sz w:val="32"/>
          <w:szCs w:val="32"/>
        </w:rPr>
        <mc:AlternateContent>
          <mc:Choice Requires="wps">
            <w:drawing>
              <wp:anchor distT="0" distB="0" distL="114300" distR="114300" simplePos="0" relativeHeight="251706368" behindDoc="0" locked="0" layoutInCell="1" allowOverlap="1" wp14:anchorId="25CF493D" wp14:editId="23135436">
                <wp:simplePos x="0" y="0"/>
                <wp:positionH relativeFrom="column">
                  <wp:posOffset>1298449</wp:posOffset>
                </wp:positionH>
                <wp:positionV relativeFrom="paragraph">
                  <wp:posOffset>558546</wp:posOffset>
                </wp:positionV>
                <wp:extent cx="829056" cy="243205"/>
                <wp:effectExtent l="0" t="0" r="28575" b="23495"/>
                <wp:wrapNone/>
                <wp:docPr id="43" name="Text Box 43"/>
                <wp:cNvGraphicFramePr/>
                <a:graphic xmlns:a="http://schemas.openxmlformats.org/drawingml/2006/main">
                  <a:graphicData uri="http://schemas.microsoft.com/office/word/2010/wordprocessingShape">
                    <wps:wsp>
                      <wps:cNvSpPr txBox="1"/>
                      <wps:spPr>
                        <a:xfrm>
                          <a:off x="0" y="0"/>
                          <a:ext cx="829056" cy="243205"/>
                        </a:xfrm>
                        <a:prstGeom prst="rect">
                          <a:avLst/>
                        </a:prstGeom>
                        <a:solidFill>
                          <a:schemeClr val="lt1"/>
                        </a:solidFill>
                        <a:ln w="6350">
                          <a:solidFill>
                            <a:prstClr val="black"/>
                          </a:solidFill>
                        </a:ln>
                      </wps:spPr>
                      <wps:txbx>
                        <w:txbxContent>
                          <w:p w14:paraId="0B4312AB" w14:textId="77777777" w:rsidR="00BE1193" w:rsidRPr="00993344" w:rsidRDefault="00BE1193" w:rsidP="00BE1193">
                            <w:pPr>
                              <w:rPr>
                                <w:rFonts w:ascii="Arial" w:hAnsi="Arial" w:cs="Arial"/>
                                <w:sz w:val="16"/>
                                <w:szCs w:val="16"/>
                              </w:rPr>
                            </w:pPr>
                            <w:r w:rsidRPr="00993344">
                              <w:rPr>
                                <w:rFonts w:ascii="Arial" w:hAnsi="Arial" w:cs="Arial"/>
                                <w:sz w:val="16"/>
                                <w:szCs w:val="16"/>
                              </w:rPr>
                              <w:t>Adrenals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CF493D" id="Text Box 43" o:spid="_x0000_s1046" type="#_x0000_t202" style="position:absolute;margin-left:102.25pt;margin-top:44pt;width:65.3pt;height:19.1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" fillcolor="white [3201]" strokeweight=".5pt">
                <v:textbox>
                  <w:txbxContent>
                    <w:p w14:paraId="0B4312AB" w14:textId="77777777" w:rsidR="00BE1193" w:rsidRPr="00993344" w:rsidRDefault="00BE1193" w:rsidP="00BE1193">
                      <w:pPr>
                        <w:rPr>
                          <w:rFonts w:ascii="Arial" w:hAnsi="Arial" w:cs="Arial"/>
                          <w:sz w:val="16"/>
                          <w:szCs w:val="16"/>
                        </w:rPr>
                      </w:pPr>
                      <w:r w:rsidRPr="00993344">
                        <w:rPr>
                          <w:rFonts w:ascii="Arial" w:hAnsi="Arial" w:cs="Arial"/>
                          <w:sz w:val="16"/>
                          <w:szCs w:val="16"/>
                        </w:rPr>
                        <w:t>Adrenals</w:t>
                      </w:r>
                    </w:p>
                  </w:txbxContent>
                </v:textbox>
              </v:shape>
            </w:pict>
          </mc:Fallback>
        </mc:AlternateContent>
      </w:r>
      <w:r w:rsidR="00BE1193">
        <w:rPr>
          <w:rFonts w:ascii="Arial" w:hAnsi="Arial" w:cs="Arial"/>
          <w:b/>
          <w:bCs/>
          <w:noProof/>
          <w:sz w:val="32"/>
          <w:szCs w:val="32"/>
        </w:rPr>
        <mc:AlternateContent>
          <mc:Choice Requires="wps">
            <w:drawing>
              <wp:anchor distT="0" distB="0" distL="114300" distR="114300" simplePos="0" relativeHeight="251709440" behindDoc="0" locked="0" layoutInCell="1" allowOverlap="1" wp14:anchorId="1B37F7F3" wp14:editId="4D2FDBC0">
                <wp:simplePos x="0" y="0"/>
                <wp:positionH relativeFrom="column">
                  <wp:posOffset>1054609</wp:posOffset>
                </wp:positionH>
                <wp:positionV relativeFrom="paragraph">
                  <wp:posOffset>1198626</wp:posOffset>
                </wp:positionV>
                <wp:extent cx="633984" cy="261620"/>
                <wp:effectExtent l="0" t="0" r="13970" b="24130"/>
                <wp:wrapNone/>
                <wp:docPr id="45" name="Text Box 45"/>
                <wp:cNvGraphicFramePr/>
                <a:graphic xmlns:a="http://schemas.openxmlformats.org/drawingml/2006/main">
                  <a:graphicData uri="http://schemas.microsoft.com/office/word/2010/wordprocessingShape">
                    <wps:wsp>
                      <wps:cNvSpPr txBox="1"/>
                      <wps:spPr>
                        <a:xfrm>
                          <a:off x="0" y="0"/>
                          <a:ext cx="633984" cy="261620"/>
                        </a:xfrm>
                        <a:prstGeom prst="rect">
                          <a:avLst/>
                        </a:prstGeom>
                        <a:solidFill>
                          <a:schemeClr val="lt1"/>
                        </a:solidFill>
                        <a:ln w="6350">
                          <a:solidFill>
                            <a:prstClr val="black"/>
                          </a:solidFill>
                        </a:ln>
                      </wps:spPr>
                      <wps:txbx>
                        <w:txbxContent>
                          <w:p w14:paraId="236B24A4" w14:textId="77777777" w:rsidR="00BE1193" w:rsidRPr="00993344" w:rsidRDefault="00BE1193" w:rsidP="00BE1193">
                            <w:pPr>
                              <w:rPr>
                                <w:rFonts w:ascii="Arial" w:hAnsi="Arial" w:cs="Arial"/>
                                <w:sz w:val="16"/>
                                <w:szCs w:val="16"/>
                              </w:rPr>
                            </w:pPr>
                            <w:r w:rsidRPr="00993344">
                              <w:rPr>
                                <w:rFonts w:ascii="Arial" w:hAnsi="Arial" w:cs="Arial"/>
                                <w:sz w:val="16"/>
                                <w:szCs w:val="16"/>
                              </w:rPr>
                              <w:t>Testes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37F7F3" id="Text Box 45" o:spid="_x0000_s1047" type="#_x0000_t202" style="position:absolute;margin-left:83.05pt;margin-top:94.4pt;width:49.9pt;height:20.6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" fillcolor="white [3201]" strokeweight=".5pt">
                <v:textbox>
                  <w:txbxContent>
                    <w:p w14:paraId="236B24A4" w14:textId="77777777" w:rsidR="00BE1193" w:rsidRPr="00993344" w:rsidRDefault="00BE1193" w:rsidP="00BE1193">
                      <w:pPr>
                        <w:rPr>
                          <w:rFonts w:ascii="Arial" w:hAnsi="Arial" w:cs="Arial"/>
                          <w:sz w:val="16"/>
                          <w:szCs w:val="16"/>
                        </w:rPr>
                      </w:pPr>
                      <w:r w:rsidRPr="00993344">
                        <w:rPr>
                          <w:rFonts w:ascii="Arial" w:hAnsi="Arial" w:cs="Arial"/>
                          <w:sz w:val="16"/>
                          <w:szCs w:val="16"/>
                        </w:rPr>
                        <w:t>Testes</w:t>
                      </w:r>
                    </w:p>
                  </w:txbxContent>
                </v:textbox>
              </v:shape>
            </w:pict>
          </mc:Fallback>
        </mc:AlternateContent>
      </w:r>
      <w:r w:rsidR="00BE1193">
        <w:rPr>
          <w:rFonts w:ascii="Arial" w:hAnsi="Arial" w:cs="Arial"/>
          <w:b/>
          <w:bCs/>
          <w:noProof/>
          <w:sz w:val="32"/>
          <w:szCs w:val="32"/>
        </w:rPr>
        <mc:AlternateContent>
          <mc:Choice Requires="wps">
            <w:drawing>
              <wp:anchor distT="0" distB="0" distL="114300" distR="114300" simplePos="0" relativeHeight="251708416" behindDoc="0" locked="0" layoutInCell="1" allowOverlap="1" wp14:anchorId="400E309D" wp14:editId="2CA470EE">
                <wp:simplePos x="0" y="0"/>
                <wp:positionH relativeFrom="column">
                  <wp:posOffset>1030225</wp:posOffset>
                </wp:positionH>
                <wp:positionV relativeFrom="paragraph">
                  <wp:posOffset>954786</wp:posOffset>
                </wp:positionV>
                <wp:extent cx="987552" cy="237490"/>
                <wp:effectExtent l="0" t="0" r="22225" b="10160"/>
                <wp:wrapNone/>
                <wp:docPr id="46" name="Text Box 46"/>
                <wp:cNvGraphicFramePr/>
                <a:graphic xmlns:a="http://schemas.openxmlformats.org/drawingml/2006/main">
                  <a:graphicData uri="http://schemas.microsoft.com/office/word/2010/wordprocessingShape">
                    <wps:wsp>
                      <wps:cNvSpPr txBox="1"/>
                      <wps:spPr>
                        <a:xfrm>
                          <a:off x="0" y="0"/>
                          <a:ext cx="987552" cy="237490"/>
                        </a:xfrm>
                        <a:prstGeom prst="rect">
                          <a:avLst/>
                        </a:prstGeom>
                        <a:solidFill>
                          <a:schemeClr val="lt1"/>
                        </a:solidFill>
                        <a:ln w="6350">
                          <a:solidFill>
                            <a:prstClr val="black"/>
                          </a:solidFill>
                        </a:ln>
                      </wps:spPr>
                      <wps:txbx>
                        <w:txbxContent>
                          <w:p w14:paraId="4A3D9B8D" w14:textId="77777777" w:rsidR="00BE1193" w:rsidRPr="00993344" w:rsidRDefault="00BE1193" w:rsidP="00BE1193">
                            <w:pPr>
                              <w:rPr>
                                <w:rFonts w:ascii="Arial" w:hAnsi="Arial" w:cs="Arial"/>
                                <w:sz w:val="16"/>
                                <w:szCs w:val="16"/>
                              </w:rPr>
                            </w:pPr>
                            <w:r w:rsidRPr="00993344">
                              <w:rPr>
                                <w:rFonts w:ascii="Arial" w:hAnsi="Arial" w:cs="Arial"/>
                                <w:sz w:val="16"/>
                                <w:szCs w:val="16"/>
                              </w:rPr>
                              <w:t>Ovaries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0E309D" id="Text Box 46" o:spid="_x0000_s1048" type="#_x0000_t202" style="position:absolute;margin-left:81.1pt;margin-top:75.2pt;width:77.75pt;height:18.7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" fillcolor="white [3201]" strokeweight=".5pt">
                <v:textbox>
                  <w:txbxContent>
                    <w:p w14:paraId="4A3D9B8D" w14:textId="77777777" w:rsidR="00BE1193" w:rsidRPr="00993344" w:rsidRDefault="00BE1193" w:rsidP="00BE1193">
                      <w:pPr>
                        <w:rPr>
                          <w:rFonts w:ascii="Arial" w:hAnsi="Arial" w:cs="Arial"/>
                          <w:sz w:val="16"/>
                          <w:szCs w:val="16"/>
                        </w:rPr>
                      </w:pPr>
                      <w:r w:rsidRPr="00993344">
                        <w:rPr>
                          <w:rFonts w:ascii="Arial" w:hAnsi="Arial" w:cs="Arial"/>
                          <w:sz w:val="16"/>
                          <w:szCs w:val="16"/>
                        </w:rPr>
                        <w:t>Ovaries</w:t>
                      </w:r>
                    </w:p>
                  </w:txbxContent>
                </v:textbox>
              </v:shape>
            </w:pict>
          </mc:Fallback>
        </mc:AlternateContent>
      </w:r>
      <w:r w:rsidR="00BE1193">
        <w:rPr>
          <w:rFonts w:ascii="Arial" w:hAnsi="Arial" w:cs="Arial"/>
          <w:b/>
          <w:bCs/>
          <w:noProof/>
          <w:sz w:val="32"/>
          <w:szCs w:val="32"/>
        </w:rPr>
        <w:drawing>
          <wp:inline distT="0" distB="0" distL="0" distR="0" wp14:anchorId="64FCD2EC" wp14:editId="52348FCF">
            <wp:extent cx="1054460" cy="2259965"/>
            <wp:effectExtent l="0" t="0" r="0" b="6985"/>
            <wp:docPr id="50" name="Picture 5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085135" cy="2325710"/>
                    </a:xfrm>
                    <a:prstGeom prst="rect">
                      <a:avLst/>
                    </a:prstGeom>
                  </pic:spPr>
                </pic:pic>
              </a:graphicData>
            </a:graphic>
          </wp:inline>
        </w:drawing>
      </w:r>
      <w:r w:rsidR="00BE1193" w:rsidRPr="00701317">
        <w:rPr>
          <w:rFonts w:ascii="Arial" w:hAnsi="Arial" w:cs="Arial"/>
          <w:b/>
          <w:bCs/>
          <w:color w:val="44546A" w:themeColor="text2"/>
          <w:sz w:val="16"/>
          <w:szCs w:val="16"/>
        </w:rPr>
        <w:t>Main endocrine glands</w:t>
      </w:r>
      <w:r w:rsidR="00B825CB">
        <w:rPr>
          <w:rFonts w:ascii="Arial" w:hAnsi="Arial" w:cs="Arial"/>
          <w:b/>
          <w:bCs/>
          <w:noProof/>
          <w:sz w:val="32"/>
          <w:szCs w:val="32"/>
        </w:rPr>
        <w:drawing>
          <wp:inline distT="0" distB="0" distL="0" distR="0" wp14:anchorId="7CA1B3C2" wp14:editId="016789B2">
            <wp:extent cx="2238375" cy="1685925"/>
            <wp:effectExtent l="0" t="0" r="9525"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238375" cy="1685925"/>
                    </a:xfrm>
                    <a:prstGeom prst="rect">
                      <a:avLst/>
                    </a:prstGeom>
                  </pic:spPr>
                </pic:pic>
              </a:graphicData>
            </a:graphic>
          </wp:inline>
        </w:drawing>
      </w:r>
      <w:r w:rsidR="00E51EFB">
        <w:rPr>
          <w:rFonts w:ascii="Arial" w:hAnsi="Arial" w:cs="Arial"/>
          <w:noProof/>
          <w:sz w:val="16"/>
          <w:szCs w:val="16"/>
        </w:rPr>
        <w:drawing>
          <wp:inline distT="0" distB="0" distL="0" distR="0" wp14:anchorId="4DF2B88F" wp14:editId="2C2DD1FB">
            <wp:extent cx="1133475" cy="1571625"/>
            <wp:effectExtent l="0" t="0" r="9525" b="9525"/>
            <wp:docPr id="5" name="Picture 5"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lip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133475" cy="1571625"/>
                    </a:xfrm>
                    <a:prstGeom prst="rect">
                      <a:avLst/>
                    </a:prstGeom>
                  </pic:spPr>
                </pic:pic>
              </a:graphicData>
            </a:graphic>
          </wp:inline>
        </w:drawing>
      </w:r>
    </w:p>
    <w:p w14:paraId="78E749F3" w14:textId="32AF8F39" w:rsidR="0035535A" w:rsidRDefault="00BE1193" w:rsidP="007041F6">
      <w:pPr>
        <w:jc w:val="right"/>
        <w:rPr>
          <w:rFonts w:ascii="Arial" w:hAnsi="Arial" w:cs="Arial"/>
          <w:sz w:val="16"/>
          <w:szCs w:val="16"/>
        </w:rPr>
      </w:pPr>
      <w:r w:rsidRPr="004A5BDE">
        <w:rPr>
          <w:rFonts w:ascii="Arial" w:hAnsi="Arial" w:cs="Arial"/>
          <w:sz w:val="16"/>
          <w:szCs w:val="16"/>
        </w:rPr>
        <w:t xml:space="preserve">Source: </w:t>
      </w:r>
      <w:hyperlink r:id="rId12" w:history="1">
        <w:r w:rsidRPr="004A5BDE">
          <w:rPr>
            <w:rStyle w:val="Hyperlink"/>
            <w:rFonts w:ascii="Arial" w:hAnsi="Arial" w:cs="Arial"/>
            <w:color w:val="auto"/>
            <w:sz w:val="16"/>
            <w:szCs w:val="16"/>
            <w:u w:val="none"/>
          </w:rPr>
          <w:t>15_F06848_Ch05.indd (elsevier.com)</w:t>
        </w:r>
      </w:hyperlink>
      <w:r w:rsidR="00133D1F" w:rsidRPr="00A561E9">
        <w:rPr>
          <w:rStyle w:val="Hyperlink"/>
          <w:rFonts w:ascii="Arial" w:hAnsi="Arial" w:cs="Arial"/>
          <w:color w:val="auto"/>
          <w:sz w:val="16"/>
          <w:szCs w:val="16"/>
          <w:u w:val="none"/>
        </w:rPr>
        <w:t xml:space="preserve">                                                                    </w:t>
      </w:r>
      <w:r w:rsidR="00A561E9" w:rsidRPr="004A5BDE">
        <w:rPr>
          <w:rStyle w:val="Hyperlink"/>
          <w:rFonts w:ascii="Arial" w:hAnsi="Arial" w:cs="Arial"/>
          <w:color w:val="auto"/>
          <w:sz w:val="16"/>
          <w:szCs w:val="16"/>
          <w:u w:val="none"/>
        </w:rPr>
        <w:t>M</w:t>
      </w:r>
      <w:r w:rsidR="00B45254" w:rsidRPr="004A5BDE">
        <w:rPr>
          <w:rFonts w:ascii="Arial" w:hAnsi="Arial" w:cs="Arial"/>
          <w:color w:val="44546A" w:themeColor="text2"/>
          <w:sz w:val="16"/>
          <w:szCs w:val="16"/>
        </w:rPr>
        <w:t>enopausal Symptom</w:t>
      </w:r>
    </w:p>
    <w:p w14:paraId="7F846FE3" w14:textId="7C76E976" w:rsidR="00B45254" w:rsidRDefault="00D9265F" w:rsidP="00D9265F">
      <w:pPr>
        <w:tabs>
          <w:tab w:val="right" w:pos="9026"/>
        </w:tabs>
        <w:rPr>
          <w:rStyle w:val="Hyperlink"/>
          <w:rFonts w:ascii="Arial" w:hAnsi="Arial" w:cs="Arial"/>
          <w:color w:val="auto"/>
          <w:sz w:val="16"/>
          <w:szCs w:val="16"/>
        </w:rPr>
      </w:pPr>
      <w:r>
        <w:rPr>
          <w:rFonts w:ascii="Arial" w:hAnsi="Arial" w:cs="Arial"/>
          <w:sz w:val="16"/>
          <w:szCs w:val="16"/>
        </w:rPr>
        <w:tab/>
      </w:r>
      <w:r w:rsidR="00B45254" w:rsidRPr="00CA7094">
        <w:rPr>
          <w:rFonts w:ascii="Arial" w:hAnsi="Arial" w:cs="Arial"/>
          <w:sz w:val="16"/>
          <w:szCs w:val="16"/>
        </w:rPr>
        <w:t xml:space="preserve">Source: </w:t>
      </w:r>
      <w:hyperlink r:id="rId13" w:history="1">
        <w:r w:rsidR="00B45254" w:rsidRPr="00CA7094">
          <w:rPr>
            <w:rStyle w:val="Hyperlink"/>
            <w:rFonts w:ascii="Arial" w:hAnsi="Arial" w:cs="Arial"/>
            <w:color w:val="auto"/>
            <w:sz w:val="16"/>
            <w:szCs w:val="16"/>
          </w:rPr>
          <w:t>Menopause and Me|Official Website</w:t>
        </w:r>
      </w:hyperlink>
    </w:p>
    <w:p w14:paraId="6B423A15" w14:textId="7CAFB342" w:rsidR="000A4362" w:rsidRPr="00DF6F91" w:rsidRDefault="000A4362" w:rsidP="00CB4E92">
      <w:pPr>
        <w:rPr>
          <w:rStyle w:val="Hyperlink"/>
          <w:rFonts w:ascii="Arial" w:hAnsi="Arial" w:cs="Arial"/>
          <w:color w:val="auto"/>
          <w:sz w:val="16"/>
          <w:szCs w:val="16"/>
          <w:u w:val="none"/>
        </w:rPr>
      </w:pPr>
    </w:p>
    <w:p w14:paraId="4F1B0642" w14:textId="3604773D" w:rsidR="009D53E1" w:rsidRPr="00DF6F91" w:rsidRDefault="007041F6" w:rsidP="00AD74D5">
      <w:pPr>
        <w:jc w:val="both"/>
        <w:rPr>
          <w:rStyle w:val="Hyperlink"/>
          <w:rFonts w:ascii="Arial" w:hAnsi="Arial" w:cs="Arial"/>
          <w:color w:val="auto"/>
          <w:sz w:val="16"/>
          <w:szCs w:val="16"/>
          <w:u w:val="none"/>
        </w:rPr>
      </w:pPr>
      <w:r>
        <w:rPr>
          <w:rFonts w:ascii="Arial" w:hAnsi="Arial" w:cs="Arial"/>
          <w:noProof/>
          <w:sz w:val="16"/>
          <w:szCs w:val="16"/>
        </w:rPr>
        <w:drawing>
          <wp:inline distT="0" distB="0" distL="0" distR="0" wp14:anchorId="645F1CF9" wp14:editId="519EA213">
            <wp:extent cx="5731510" cy="1676400"/>
            <wp:effectExtent l="0" t="0" r="2540" b="0"/>
            <wp:docPr id="11" name="Picture 11" descr="A picture containing text, battery,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battery, screensho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1676400"/>
                    </a:xfrm>
                    <a:prstGeom prst="rect">
                      <a:avLst/>
                    </a:prstGeom>
                  </pic:spPr>
                </pic:pic>
              </a:graphicData>
            </a:graphic>
          </wp:inline>
        </w:drawing>
      </w:r>
    </w:p>
    <w:p w14:paraId="249BCE32" w14:textId="78B178A7" w:rsidR="00C96E81" w:rsidRDefault="00C96E81" w:rsidP="00C96E81">
      <w:pPr>
        <w:rPr>
          <w:rFonts w:ascii="Arial" w:hAnsi="Arial" w:cs="Arial"/>
          <w:sz w:val="16"/>
          <w:szCs w:val="16"/>
        </w:rPr>
      </w:pPr>
      <w:r>
        <w:rPr>
          <w:rFonts w:ascii="Arial" w:hAnsi="Arial" w:cs="Arial"/>
          <w:sz w:val="16"/>
          <w:szCs w:val="16"/>
          <w:highlight w:val="yellow"/>
        </w:rPr>
        <w:lastRenderedPageBreak/>
        <w:t>Pineal Gland</w:t>
      </w:r>
      <w:r>
        <w:rPr>
          <w:rFonts w:ascii="Arial" w:hAnsi="Arial" w:cs="Arial"/>
          <w:sz w:val="16"/>
          <w:szCs w:val="16"/>
        </w:rPr>
        <w:t xml:space="preserve"> It is light sensitive. It secretes the hormone melatonin which is produced only when it is dark or if there is low lighting </w:t>
      </w:r>
      <w:r w:rsidR="00A027FA">
        <w:rPr>
          <w:rFonts w:ascii="Arial" w:hAnsi="Arial" w:cs="Arial"/>
          <w:sz w:val="16"/>
          <w:szCs w:val="16"/>
        </w:rPr>
        <w:t>and</w:t>
      </w:r>
      <w:r>
        <w:rPr>
          <w:rFonts w:ascii="Arial" w:hAnsi="Arial" w:cs="Arial"/>
          <w:sz w:val="16"/>
          <w:szCs w:val="16"/>
        </w:rPr>
        <w:t xml:space="preserve"> regarded as influencing the blocking of growth and development of the sex organs ahead of puberty. It helps with the internal clock and allows the brain to tell the time of day and season (Visible body, 2021). </w:t>
      </w:r>
    </w:p>
    <w:p w14:paraId="08421AD3" w14:textId="77777777" w:rsidR="00C96E81" w:rsidRDefault="00C96E81" w:rsidP="00C96E81">
      <w:pPr>
        <w:rPr>
          <w:rFonts w:ascii="Arial" w:hAnsi="Arial" w:cs="Arial"/>
          <w:sz w:val="16"/>
          <w:szCs w:val="16"/>
        </w:rPr>
      </w:pPr>
      <w:r>
        <w:rPr>
          <w:rFonts w:ascii="Arial" w:hAnsi="Arial" w:cs="Arial"/>
          <w:sz w:val="16"/>
          <w:szCs w:val="16"/>
          <w:highlight w:val="cyan"/>
        </w:rPr>
        <w:t>Hypothalamus</w:t>
      </w:r>
      <w:r>
        <w:rPr>
          <w:rFonts w:ascii="Arial" w:hAnsi="Arial" w:cs="Arial"/>
          <w:sz w:val="16"/>
          <w:szCs w:val="16"/>
        </w:rPr>
        <w:t xml:space="preserve"> It has a connection with the pituitary gland allowing it to control the endocrine system, playing a crucial role in the regulation of homeostasis. The hormones released by the hypothalamus such as the growth hormones affect the pituitary gland (Taylor, 2020). </w:t>
      </w:r>
    </w:p>
    <w:p w14:paraId="6B0BCF24" w14:textId="77777777" w:rsidR="00C96E81" w:rsidRDefault="00C96E81" w:rsidP="00C96E81">
      <w:pPr>
        <w:rPr>
          <w:rFonts w:ascii="Arial" w:hAnsi="Arial" w:cs="Arial"/>
          <w:sz w:val="16"/>
          <w:szCs w:val="16"/>
        </w:rPr>
      </w:pPr>
      <w:r>
        <w:rPr>
          <w:rFonts w:ascii="Arial" w:hAnsi="Arial" w:cs="Arial"/>
          <w:sz w:val="16"/>
          <w:szCs w:val="16"/>
          <w:highlight w:val="magenta"/>
        </w:rPr>
        <w:t>Pituitary Gland</w:t>
      </w:r>
      <w:r>
        <w:rPr>
          <w:rFonts w:ascii="Arial" w:hAnsi="Arial" w:cs="Arial"/>
          <w:sz w:val="16"/>
          <w:szCs w:val="16"/>
        </w:rPr>
        <w:t xml:space="preserve"> It is directly connected to the hypothalamus, there are two structures. The anterior is the major glandular of the pituitary, the posterior gland is in fact nervous tissue not glandular (Taylor, 2020). The anterior pituitary helps cells to grow and releases thyroid stimulating hormones. The posterior pituitary secretes anti diuretic hormone (ADH), it holds fluids in the body, regulating water levels and it goes to the kidneys.  It also secretes oxytocin which brings forth contractions in the uterine during childbirth and when breastfeeding helps release milk (Visible body, 2021).</w:t>
      </w:r>
    </w:p>
    <w:p w14:paraId="3F1684A6" w14:textId="77777777" w:rsidR="00C96E81" w:rsidRDefault="00C96E81" w:rsidP="00C96E81">
      <w:pPr>
        <w:rPr>
          <w:rFonts w:ascii="Arial" w:hAnsi="Arial" w:cs="Arial"/>
          <w:sz w:val="16"/>
          <w:szCs w:val="16"/>
        </w:rPr>
      </w:pPr>
      <w:r>
        <w:rPr>
          <w:rFonts w:ascii="Arial" w:hAnsi="Arial" w:cs="Arial"/>
          <w:sz w:val="16"/>
          <w:szCs w:val="16"/>
          <w:highlight w:val="red"/>
        </w:rPr>
        <w:t>Thyroid</w:t>
      </w:r>
      <w:r>
        <w:rPr>
          <w:rFonts w:ascii="Arial" w:hAnsi="Arial" w:cs="Arial"/>
          <w:sz w:val="16"/>
          <w:szCs w:val="16"/>
        </w:rPr>
        <w:t xml:space="preserve"> It produces calcitonin, Triiodothyronine </w:t>
      </w:r>
      <w:r>
        <w:rPr>
          <w:rFonts w:ascii="Arial" w:hAnsi="Arial" w:cs="Arial"/>
          <w:color w:val="000000" w:themeColor="text1"/>
          <w:sz w:val="16"/>
          <w:szCs w:val="16"/>
          <w:highlight w:val="red"/>
        </w:rPr>
        <w:t>(T3)</w:t>
      </w:r>
      <w:r>
        <w:rPr>
          <w:rFonts w:ascii="Arial" w:hAnsi="Arial" w:cs="Arial"/>
          <w:color w:val="000000" w:themeColor="text1"/>
          <w:sz w:val="16"/>
          <w:szCs w:val="16"/>
        </w:rPr>
        <w:t xml:space="preserve"> </w:t>
      </w:r>
      <w:r>
        <w:rPr>
          <w:rFonts w:ascii="Arial" w:hAnsi="Arial" w:cs="Arial"/>
          <w:sz w:val="16"/>
          <w:szCs w:val="16"/>
        </w:rPr>
        <w:t xml:space="preserve">and Thyroxine </w:t>
      </w:r>
      <w:r>
        <w:rPr>
          <w:rFonts w:ascii="Arial" w:hAnsi="Arial" w:cs="Arial"/>
          <w:sz w:val="16"/>
          <w:szCs w:val="16"/>
          <w:highlight w:val="red"/>
        </w:rPr>
        <w:t>(T4)</w:t>
      </w:r>
      <w:r>
        <w:rPr>
          <w:rFonts w:ascii="Arial" w:hAnsi="Arial" w:cs="Arial"/>
          <w:sz w:val="16"/>
          <w:szCs w:val="16"/>
        </w:rPr>
        <w:t xml:space="preserve">. These hormones regulate the metabolic rate in the body by working together (Waugh &amp; Grant, 2014). T3 &amp; T4 thyroid hormones are formed mainly by iodine. Iodine is taken form the blood by the thyroid gland. They both play a major role in the development and growth of the nervous system and skeletal.  </w:t>
      </w:r>
    </w:p>
    <w:p w14:paraId="5DEBB5C9" w14:textId="77777777" w:rsidR="00C96E81" w:rsidRDefault="00C96E81" w:rsidP="00C96E81">
      <w:pPr>
        <w:rPr>
          <w:rFonts w:ascii="Arial" w:hAnsi="Arial" w:cs="Arial"/>
          <w:sz w:val="16"/>
          <w:szCs w:val="16"/>
        </w:rPr>
      </w:pPr>
      <w:r>
        <w:rPr>
          <w:rFonts w:ascii="Arial" w:hAnsi="Arial" w:cs="Arial"/>
          <w:sz w:val="16"/>
          <w:szCs w:val="16"/>
          <w:highlight w:val="darkCyan"/>
        </w:rPr>
        <w:t>Parathyroid gland</w:t>
      </w:r>
      <w:r>
        <w:rPr>
          <w:rFonts w:ascii="Arial" w:hAnsi="Arial" w:cs="Arial"/>
          <w:sz w:val="16"/>
          <w:szCs w:val="16"/>
        </w:rPr>
        <w:t xml:space="preserve"> Glandular tissue amassing to four small amounts, located on the posterior of the thyroid gland. The parathyroid and calcitonin hormones, secreted from the thyroid gland work in collaboration to keep the blood calcium in the natural range levels, as it is important for nerves impulses, blood clotting and contraction of muscles (Waugh &amp; Grant, 2014).</w:t>
      </w:r>
    </w:p>
    <w:p w14:paraId="36A9C5EC" w14:textId="77777777" w:rsidR="00C96E81" w:rsidRDefault="00C96E81" w:rsidP="00C96E81">
      <w:pPr>
        <w:rPr>
          <w:rFonts w:ascii="Arial" w:hAnsi="Arial" w:cs="Arial"/>
          <w:sz w:val="16"/>
          <w:szCs w:val="16"/>
        </w:rPr>
      </w:pPr>
      <w:r>
        <w:rPr>
          <w:rFonts w:ascii="Arial" w:hAnsi="Arial" w:cs="Arial"/>
          <w:sz w:val="16"/>
          <w:szCs w:val="16"/>
          <w:highlight w:val="yellow"/>
        </w:rPr>
        <w:t>Adrenal Gland</w:t>
      </w:r>
      <w:r>
        <w:rPr>
          <w:rFonts w:ascii="Arial" w:hAnsi="Arial" w:cs="Arial"/>
          <w:sz w:val="16"/>
          <w:szCs w:val="16"/>
        </w:rPr>
        <w:t xml:space="preserve"> Two layers: (a) outer layer-adrenal cortex secretes glucocorticoids which acts as an anti-inflammatory. The main glucocorticoids cortisol as well as cortisone are collectively called steroids, they help respond to stress and are crucial for life and (b) the inner layer-adrenal medulla secretes epinephrine increases breathing rate, heart rate, and blood pressure, while reducing blood flow to the organs that are necessary when reacting to distress (Waugh &amp; Grant, 2014). Epinephrine which is adrenal goes through the body and triggers fight or flight response. Adrenal speeds up metabolism, supresses digestive system and makes the person more alert (Visible body, 2021). </w:t>
      </w:r>
    </w:p>
    <w:p w14:paraId="2A1AC9C6" w14:textId="77777777" w:rsidR="00C96E81" w:rsidRDefault="00C96E81" w:rsidP="00C96E81">
      <w:pPr>
        <w:rPr>
          <w:rFonts w:ascii="Arial" w:hAnsi="Arial" w:cs="Arial"/>
          <w:sz w:val="16"/>
          <w:szCs w:val="16"/>
        </w:rPr>
      </w:pPr>
      <w:r>
        <w:rPr>
          <w:rFonts w:ascii="Arial" w:hAnsi="Arial" w:cs="Arial"/>
          <w:sz w:val="16"/>
          <w:szCs w:val="16"/>
          <w:highlight w:val="darkGray"/>
        </w:rPr>
        <w:t>Pancreas</w:t>
      </w:r>
      <w:r>
        <w:rPr>
          <w:rFonts w:ascii="Arial" w:hAnsi="Arial" w:cs="Arial"/>
          <w:sz w:val="16"/>
          <w:szCs w:val="16"/>
        </w:rPr>
        <w:t xml:space="preserve"> Encompassing the pancreas is pancreatic islets (of Langerhans) which are specialised groups of cells. There are two kinds of cells within the islets (1) alpha cells which manufacture the hormone glucagon, this lifts blood glucose levels and (2) beta cells manufacture the hormone insulin which reduces blood glucose levels after consuming a meal (Visible body, 2021). Insulin allows cells to take in sugar and glucagon release more insulin from glycogen found in the liver. The hormones are secreted by the pancreas and go straight into the bloodstream (BBC.CO.UK, 2021). </w:t>
      </w:r>
    </w:p>
    <w:p w14:paraId="60BB7F01" w14:textId="77777777" w:rsidR="00C96E81" w:rsidRDefault="00C96E81" w:rsidP="00C96E81">
      <w:pPr>
        <w:rPr>
          <w:rFonts w:ascii="Arial" w:hAnsi="Arial" w:cs="Arial"/>
          <w:sz w:val="16"/>
          <w:szCs w:val="16"/>
        </w:rPr>
      </w:pPr>
      <w:r>
        <w:rPr>
          <w:rFonts w:ascii="Arial" w:hAnsi="Arial" w:cs="Arial"/>
          <w:sz w:val="16"/>
          <w:szCs w:val="16"/>
          <w:highlight w:val="cyan"/>
        </w:rPr>
        <w:t>Ovaries (Female)</w:t>
      </w:r>
      <w:r>
        <w:rPr>
          <w:rFonts w:ascii="Arial" w:hAnsi="Arial" w:cs="Arial"/>
          <w:sz w:val="16"/>
          <w:szCs w:val="16"/>
        </w:rPr>
        <w:t xml:space="preserve"> The female sex hormones produce a hormone called estrogen and progesterone. Estrogen is the main hormone, progesterone is more evident during ovulation and pregnancy. Estrogen develops the secondary sex characteristics such as breast development, pubic </w:t>
      </w:r>
      <w:proofErr w:type="gramStart"/>
      <w:r>
        <w:rPr>
          <w:rFonts w:ascii="Arial" w:hAnsi="Arial" w:cs="Arial"/>
          <w:sz w:val="16"/>
          <w:szCs w:val="16"/>
        </w:rPr>
        <w:t>hair</w:t>
      </w:r>
      <w:proofErr w:type="gramEnd"/>
      <w:r>
        <w:rPr>
          <w:rFonts w:ascii="Arial" w:hAnsi="Arial" w:cs="Arial"/>
          <w:sz w:val="16"/>
          <w:szCs w:val="16"/>
        </w:rPr>
        <w:t xml:space="preserve"> and uterine development. Bone growth, height and proportions during adolescence is caused by the increase of estrogen (Inner body, 2021). The Pituitary glands regulate these hormones (Koebele &amp; Bimonte-Nelson, 2017).</w:t>
      </w:r>
    </w:p>
    <w:p w14:paraId="14042D8C" w14:textId="77777777" w:rsidR="00C96E81" w:rsidRDefault="00C96E81" w:rsidP="00C96E81">
      <w:pPr>
        <w:rPr>
          <w:rFonts w:ascii="Arial" w:hAnsi="Arial" w:cs="Arial"/>
          <w:sz w:val="16"/>
          <w:szCs w:val="16"/>
        </w:rPr>
      </w:pPr>
      <w:r>
        <w:rPr>
          <w:rFonts w:ascii="Arial" w:hAnsi="Arial" w:cs="Arial"/>
          <w:sz w:val="16"/>
          <w:szCs w:val="16"/>
          <w:highlight w:val="green"/>
        </w:rPr>
        <w:t>Testes (Male)</w:t>
      </w:r>
      <w:r>
        <w:rPr>
          <w:rFonts w:ascii="Arial" w:hAnsi="Arial" w:cs="Arial"/>
          <w:sz w:val="16"/>
          <w:szCs w:val="16"/>
        </w:rPr>
        <w:t xml:space="preserve"> They produce the hormone testosterone in males when puberty begins. It accounts for the development of bone and muscle strength, as well as increased advancement of long bones throughout adolescence. It governs the boosting and growth of body hair and sex organs (Visible body, 2021).  During puberty pituitary gland signals glands to crank up the sex hormones and secondary sex characteristics develop (Taylor, 2020). </w:t>
      </w:r>
    </w:p>
    <w:p w14:paraId="7F5401B6" w14:textId="77777777" w:rsidR="00C96E81" w:rsidRDefault="00C96E81" w:rsidP="00C96E81">
      <w:pPr>
        <w:rPr>
          <w:rFonts w:ascii="Arial" w:hAnsi="Arial" w:cs="Arial"/>
          <w:sz w:val="16"/>
          <w:szCs w:val="16"/>
        </w:rPr>
      </w:pPr>
      <w:r>
        <w:rPr>
          <w:rFonts w:ascii="Arial" w:hAnsi="Arial" w:cs="Arial"/>
          <w:sz w:val="16"/>
          <w:szCs w:val="16"/>
          <w:highlight w:val="red"/>
        </w:rPr>
        <w:t>Pathological – Menopause</w:t>
      </w:r>
      <w:r>
        <w:rPr>
          <w:rFonts w:ascii="Arial" w:hAnsi="Arial" w:cs="Arial"/>
          <w:sz w:val="16"/>
          <w:szCs w:val="16"/>
        </w:rPr>
        <w:t xml:space="preserve"> The menopause creates various physiological changes within the body. Ovarian dysfunction along with endocrine transition causes estrogen decline.  This causes chronic inflammation which impacts upon metabolic functions, as well as the post-menopausal phase presenting mild dysfunction in cognition, the natural shifting of estrogen levels contribute greatly to changes in cognitive processes (McCarthy &amp; Raval, 2020). During the transition of menopause women have reported symptoms such as changes in sleep, low mood, memory difficulties and hot flashes.  The body systems become negatively impacted by the decline of ovarian hormones (Koebele &amp; Bimonte-Nelson, 2017). </w:t>
      </w:r>
    </w:p>
    <w:p w14:paraId="54D2A99D" w14:textId="77777777" w:rsidR="00C96E81" w:rsidRDefault="00C96E81" w:rsidP="00C96E81">
      <w:pPr>
        <w:rPr>
          <w:rFonts w:ascii="Arial" w:hAnsi="Arial" w:cs="Arial"/>
          <w:sz w:val="16"/>
          <w:szCs w:val="16"/>
        </w:rPr>
      </w:pPr>
      <w:r>
        <w:rPr>
          <w:rFonts w:ascii="Arial" w:hAnsi="Arial" w:cs="Arial"/>
          <w:sz w:val="16"/>
          <w:szCs w:val="16"/>
        </w:rPr>
        <w:t xml:space="preserve">The menopausal phase during which hormonal changes take place can last up to 14 years.  This is the permanent ceasing of menstruation due to lack of ovarian activity, caused by aging and the decline in estrogen levels. Hormone replacement therapy (HRT) the most common treatment. The majority of symptoms are caused by low levels of estrogen, HRT addresses the hormones lost during the menopause and can also be a preventative of osteoporosis, which occurs after menopause. HRT can be taken in many forms (NHS, 2018). </w:t>
      </w:r>
    </w:p>
    <w:p w14:paraId="30C1C7AC" w14:textId="77777777" w:rsidR="00C96E81" w:rsidRDefault="00C96E81" w:rsidP="00C96E81">
      <w:pPr>
        <w:rPr>
          <w:rFonts w:ascii="Arial" w:hAnsi="Arial" w:cs="Arial"/>
          <w:sz w:val="16"/>
          <w:szCs w:val="16"/>
        </w:rPr>
      </w:pPr>
      <w:r>
        <w:rPr>
          <w:rFonts w:ascii="Arial" w:hAnsi="Arial" w:cs="Arial"/>
          <w:sz w:val="16"/>
          <w:szCs w:val="16"/>
          <w:highlight w:val="darkYellow"/>
        </w:rPr>
        <w:t>Recommendations:</w:t>
      </w:r>
      <w:r>
        <w:rPr>
          <w:rFonts w:ascii="Arial" w:hAnsi="Arial" w:cs="Arial"/>
          <w:sz w:val="16"/>
          <w:szCs w:val="16"/>
        </w:rPr>
        <w:t xml:space="preserve"> Speak with your general practitioner (GP) if experiencing symptoms, they can usually verify from  symptoms or offer a blood test to check hormone levels, access menopause support groups locally and online,  have blood pressure checked regularly if experiencing high blood pressure, ask for a referral for counselling if experiencing low mood and anxiety, speak with GP about anti-depressants and HRT if symptoms persist, take regular exercise-aim for recommended government amount of 150 minutes per week of moderate exercise, keep the bedroom cool at night and wear light clothing to manage hot flashes and request leaflets from GP to inform family and friends. </w:t>
      </w:r>
    </w:p>
    <w:p w14:paraId="1515F0F2" w14:textId="77777777" w:rsidR="00C96E81" w:rsidRDefault="00C96E81" w:rsidP="00C96E81">
      <w:pPr>
        <w:rPr>
          <w:rFonts w:ascii="Arial" w:hAnsi="Arial" w:cs="Arial"/>
          <w:sz w:val="16"/>
          <w:szCs w:val="16"/>
        </w:rPr>
      </w:pPr>
    </w:p>
    <w:p w14:paraId="05C93721" w14:textId="77777777" w:rsidR="00C96E81" w:rsidRDefault="00C96E81" w:rsidP="00C96E81">
      <w:pPr>
        <w:rPr>
          <w:rFonts w:ascii="Arial" w:hAnsi="Arial" w:cs="Arial"/>
          <w:sz w:val="16"/>
          <w:szCs w:val="16"/>
        </w:rPr>
      </w:pPr>
    </w:p>
    <w:p w14:paraId="13549DD8" w14:textId="77777777" w:rsidR="00C96E81" w:rsidRDefault="00C96E81" w:rsidP="00C96E81">
      <w:pPr>
        <w:rPr>
          <w:rFonts w:ascii="Arial" w:hAnsi="Arial" w:cs="Arial"/>
          <w:sz w:val="16"/>
          <w:szCs w:val="16"/>
        </w:rPr>
      </w:pPr>
    </w:p>
    <w:p w14:paraId="30382B6E" w14:textId="77777777" w:rsidR="00C96E81" w:rsidRDefault="00C96E81" w:rsidP="00C96E81">
      <w:pPr>
        <w:rPr>
          <w:rFonts w:ascii="Arial" w:hAnsi="Arial" w:cs="Arial"/>
          <w:sz w:val="16"/>
          <w:szCs w:val="16"/>
        </w:rPr>
      </w:pPr>
    </w:p>
    <w:p w14:paraId="132AFFBF" w14:textId="77777777" w:rsidR="003074EA" w:rsidRPr="003074EA" w:rsidRDefault="003074EA" w:rsidP="003074EA">
      <w:pPr>
        <w:rPr>
          <w:rFonts w:ascii="Arial" w:hAnsi="Arial" w:cs="Arial"/>
          <w:b/>
          <w:bCs/>
        </w:rPr>
      </w:pPr>
      <w:r w:rsidRPr="003074EA">
        <w:rPr>
          <w:rFonts w:ascii="Arial" w:hAnsi="Arial" w:cs="Arial"/>
          <w:b/>
          <w:bCs/>
        </w:rPr>
        <w:lastRenderedPageBreak/>
        <w:t xml:space="preserve">Reference List </w:t>
      </w:r>
    </w:p>
    <w:p w14:paraId="73A2018C" w14:textId="77777777" w:rsidR="003074EA" w:rsidRPr="003074EA" w:rsidRDefault="003074EA" w:rsidP="003074EA">
      <w:pPr>
        <w:rPr>
          <w:rFonts w:ascii="Arial" w:hAnsi="Arial" w:cs="Arial"/>
          <w:sz w:val="16"/>
          <w:szCs w:val="16"/>
        </w:rPr>
      </w:pPr>
    </w:p>
    <w:p w14:paraId="29225CC9" w14:textId="77777777" w:rsidR="003074EA" w:rsidRPr="003074EA" w:rsidRDefault="003074EA" w:rsidP="003074EA">
      <w:pPr>
        <w:rPr>
          <w:rFonts w:ascii="Arial" w:hAnsi="Arial" w:cs="Arial"/>
          <w:sz w:val="16"/>
          <w:szCs w:val="16"/>
        </w:rPr>
      </w:pPr>
      <w:r w:rsidRPr="003074EA">
        <w:rPr>
          <w:rFonts w:ascii="Arial" w:hAnsi="Arial" w:cs="Arial"/>
          <w:sz w:val="16"/>
          <w:szCs w:val="16"/>
        </w:rPr>
        <w:t xml:space="preserve">BBC.Co.UK (2021) Coordination and control-the endocrine system-AQA. Available at:  </w:t>
      </w:r>
      <w:hyperlink r:id="rId15" w:history="1">
        <w:r w:rsidRPr="003074EA">
          <w:rPr>
            <w:rStyle w:val="Hyperlink"/>
            <w:rFonts w:ascii="Arial" w:hAnsi="Arial" w:cs="Arial"/>
            <w:sz w:val="16"/>
            <w:szCs w:val="16"/>
          </w:rPr>
          <w:t>The role of reproductive hormones in puberty - Coordination and control - the human endocrine system - AQA - GCSE Combined Science Revision - AQA Trilogy - BBC Bitesize</w:t>
        </w:r>
      </w:hyperlink>
      <w:r w:rsidRPr="003074EA">
        <w:rPr>
          <w:rFonts w:ascii="Arial" w:hAnsi="Arial" w:cs="Arial"/>
          <w:sz w:val="16"/>
          <w:szCs w:val="16"/>
        </w:rPr>
        <w:t xml:space="preserve"> (Accessed: 28 June 2021).</w:t>
      </w:r>
    </w:p>
    <w:p w14:paraId="264E477D" w14:textId="77777777" w:rsidR="003074EA" w:rsidRPr="003074EA" w:rsidRDefault="003074EA" w:rsidP="003074EA">
      <w:pPr>
        <w:rPr>
          <w:rFonts w:ascii="Arial" w:hAnsi="Arial" w:cs="Arial"/>
          <w:sz w:val="16"/>
          <w:szCs w:val="16"/>
        </w:rPr>
      </w:pPr>
    </w:p>
    <w:p w14:paraId="2419504B" w14:textId="77777777" w:rsidR="003074EA" w:rsidRPr="003074EA" w:rsidRDefault="003074EA" w:rsidP="003074EA">
      <w:pPr>
        <w:rPr>
          <w:rFonts w:ascii="Arial" w:hAnsi="Arial" w:cs="Arial"/>
          <w:sz w:val="16"/>
          <w:szCs w:val="16"/>
        </w:rPr>
      </w:pPr>
      <w:r w:rsidRPr="003074EA">
        <w:rPr>
          <w:rFonts w:ascii="Arial" w:hAnsi="Arial" w:cs="Arial"/>
          <w:sz w:val="16"/>
          <w:szCs w:val="16"/>
        </w:rPr>
        <w:t xml:space="preserve">Bevan, S. J. The endocrine system. Available at: </w:t>
      </w:r>
      <w:hyperlink r:id="rId16" w:history="1">
        <w:r w:rsidRPr="003074EA">
          <w:rPr>
            <w:rStyle w:val="Hyperlink"/>
            <w:rFonts w:ascii="Arial" w:hAnsi="Arial" w:cs="Arial"/>
            <w:color w:val="0070C0"/>
            <w:sz w:val="16"/>
            <w:szCs w:val="16"/>
          </w:rPr>
          <w:t>15_F06848_Ch05.indd (elsevier.com)</w:t>
        </w:r>
      </w:hyperlink>
      <w:r w:rsidRPr="003074EA">
        <w:rPr>
          <w:rFonts w:ascii="Arial" w:hAnsi="Arial" w:cs="Arial"/>
          <w:color w:val="0070C0"/>
          <w:sz w:val="16"/>
          <w:szCs w:val="16"/>
        </w:rPr>
        <w:t xml:space="preserve"> </w:t>
      </w:r>
      <w:r w:rsidRPr="003074EA">
        <w:rPr>
          <w:rFonts w:ascii="Arial" w:hAnsi="Arial" w:cs="Arial"/>
          <w:sz w:val="16"/>
          <w:szCs w:val="16"/>
        </w:rPr>
        <w:t xml:space="preserve">(Accessed: 28 June 2021). </w:t>
      </w:r>
    </w:p>
    <w:p w14:paraId="7A2A0477" w14:textId="77777777" w:rsidR="003074EA" w:rsidRPr="003074EA" w:rsidRDefault="003074EA" w:rsidP="003074EA">
      <w:pPr>
        <w:rPr>
          <w:rFonts w:ascii="Arial" w:hAnsi="Arial" w:cs="Arial"/>
          <w:sz w:val="16"/>
          <w:szCs w:val="16"/>
        </w:rPr>
      </w:pPr>
    </w:p>
    <w:p w14:paraId="38FA446A" w14:textId="77777777" w:rsidR="003074EA" w:rsidRPr="003074EA" w:rsidRDefault="003074EA" w:rsidP="003074EA">
      <w:pPr>
        <w:shd w:val="clear" w:color="auto" w:fill="FFFFFF"/>
        <w:rPr>
          <w:rFonts w:ascii="Arial" w:hAnsi="Arial" w:cs="Arial"/>
          <w:sz w:val="16"/>
          <w:szCs w:val="16"/>
        </w:rPr>
      </w:pPr>
      <w:r w:rsidRPr="003074EA">
        <w:rPr>
          <w:rFonts w:ascii="Arial" w:hAnsi="Arial" w:cs="Arial"/>
          <w:sz w:val="16"/>
          <w:szCs w:val="16"/>
        </w:rPr>
        <w:t xml:space="preserve">Edwards, J. B. and Li, J. (2013) ‘Endocrinology of menopause’, </w:t>
      </w:r>
      <w:r w:rsidRPr="003074EA">
        <w:rPr>
          <w:rFonts w:ascii="Arial" w:hAnsi="Arial" w:cs="Arial"/>
          <w:i/>
          <w:iCs/>
          <w:sz w:val="16"/>
          <w:szCs w:val="16"/>
        </w:rPr>
        <w:t xml:space="preserve">Periodontology 200, </w:t>
      </w:r>
      <w:r w:rsidRPr="003074EA">
        <w:rPr>
          <w:rFonts w:ascii="Arial" w:hAnsi="Arial" w:cs="Arial"/>
          <w:sz w:val="16"/>
          <w:szCs w:val="16"/>
        </w:rPr>
        <w:t xml:space="preserve">61(1), pp. 177-194. </w:t>
      </w:r>
    </w:p>
    <w:p w14:paraId="741F61A8" w14:textId="77777777" w:rsidR="003074EA" w:rsidRPr="003074EA" w:rsidRDefault="003074EA" w:rsidP="003074EA">
      <w:pPr>
        <w:shd w:val="clear" w:color="auto" w:fill="FFFFFF"/>
        <w:rPr>
          <w:rFonts w:ascii="Arial" w:hAnsi="Arial" w:cs="Arial"/>
          <w:sz w:val="16"/>
          <w:szCs w:val="16"/>
        </w:rPr>
      </w:pPr>
      <w:r w:rsidRPr="003074EA">
        <w:rPr>
          <w:rFonts w:ascii="Arial" w:hAnsi="Arial" w:cs="Arial"/>
          <w:sz w:val="16"/>
          <w:szCs w:val="16"/>
        </w:rPr>
        <w:t>DOI: 10.1111/j.1600-0757.2011.00407.x.</w:t>
      </w:r>
    </w:p>
    <w:p w14:paraId="72F27159" w14:textId="77777777" w:rsidR="003074EA" w:rsidRPr="003074EA" w:rsidRDefault="003074EA" w:rsidP="003074EA">
      <w:pPr>
        <w:shd w:val="clear" w:color="auto" w:fill="FFFFFF"/>
        <w:rPr>
          <w:rFonts w:ascii="Arial" w:hAnsi="Arial" w:cs="Arial"/>
          <w:sz w:val="16"/>
          <w:szCs w:val="16"/>
        </w:rPr>
      </w:pPr>
    </w:p>
    <w:p w14:paraId="59F36555" w14:textId="77777777" w:rsidR="003074EA" w:rsidRPr="003074EA" w:rsidRDefault="003074EA" w:rsidP="003074EA">
      <w:pPr>
        <w:shd w:val="clear" w:color="auto" w:fill="FFFFFF"/>
        <w:rPr>
          <w:rFonts w:ascii="Arial" w:hAnsi="Arial" w:cs="Arial"/>
          <w:sz w:val="16"/>
          <w:szCs w:val="16"/>
        </w:rPr>
      </w:pPr>
      <w:r w:rsidRPr="003074EA">
        <w:rPr>
          <w:rFonts w:ascii="Arial" w:hAnsi="Arial" w:cs="Arial"/>
          <w:sz w:val="16"/>
          <w:szCs w:val="16"/>
        </w:rPr>
        <w:t xml:space="preserve">Koebele, V. S. and Bimonte-Nelson, A . H. (2017) ‘The endocrine brain-aging triad where many paths meet: female reproductive hormone changes at midlife and their influence on circuits important for learning and memory’, </w:t>
      </w:r>
      <w:r w:rsidRPr="003074EA">
        <w:rPr>
          <w:rFonts w:ascii="Arial" w:hAnsi="Arial" w:cs="Arial"/>
          <w:i/>
          <w:iCs/>
          <w:sz w:val="16"/>
          <w:szCs w:val="16"/>
        </w:rPr>
        <w:t xml:space="preserve">Experimental Gerontology, </w:t>
      </w:r>
      <w:r w:rsidRPr="003074EA">
        <w:rPr>
          <w:rFonts w:ascii="Arial" w:hAnsi="Arial" w:cs="Arial"/>
          <w:sz w:val="16"/>
          <w:szCs w:val="16"/>
        </w:rPr>
        <w:t xml:space="preserve">94, pp. 14-23. </w:t>
      </w:r>
    </w:p>
    <w:p w14:paraId="69834D69" w14:textId="77777777" w:rsidR="003074EA" w:rsidRPr="003074EA" w:rsidRDefault="003074EA" w:rsidP="003074EA">
      <w:pPr>
        <w:shd w:val="clear" w:color="auto" w:fill="FFFFFF"/>
        <w:rPr>
          <w:rFonts w:ascii="Arial" w:hAnsi="Arial" w:cs="Arial"/>
          <w:sz w:val="16"/>
          <w:szCs w:val="16"/>
        </w:rPr>
      </w:pPr>
      <w:r w:rsidRPr="003074EA">
        <w:rPr>
          <w:rFonts w:ascii="Arial" w:hAnsi="Arial" w:cs="Arial"/>
          <w:sz w:val="16"/>
          <w:szCs w:val="16"/>
        </w:rPr>
        <w:t xml:space="preserve">DOI: 10.1016/j.exger.2016.12.011. </w:t>
      </w:r>
    </w:p>
    <w:p w14:paraId="6D3DA5AF" w14:textId="77777777" w:rsidR="003074EA" w:rsidRPr="003074EA" w:rsidRDefault="003074EA" w:rsidP="003074EA">
      <w:pPr>
        <w:rPr>
          <w:rFonts w:ascii="Arial" w:hAnsi="Arial" w:cs="Arial"/>
          <w:sz w:val="16"/>
          <w:szCs w:val="16"/>
        </w:rPr>
      </w:pPr>
    </w:p>
    <w:p w14:paraId="710A2408" w14:textId="77777777" w:rsidR="003074EA" w:rsidRPr="003074EA" w:rsidRDefault="003074EA" w:rsidP="003074EA">
      <w:pPr>
        <w:rPr>
          <w:rFonts w:ascii="Arial" w:hAnsi="Arial" w:cs="Arial"/>
          <w:sz w:val="16"/>
          <w:szCs w:val="16"/>
        </w:rPr>
      </w:pPr>
      <w:r w:rsidRPr="003074EA">
        <w:rPr>
          <w:rFonts w:ascii="Arial" w:hAnsi="Arial" w:cs="Arial"/>
          <w:sz w:val="16"/>
          <w:szCs w:val="16"/>
        </w:rPr>
        <w:t xml:space="preserve">Menopause and me (2020). Available at: </w:t>
      </w:r>
      <w:hyperlink r:id="rId17" w:history="1">
        <w:r w:rsidRPr="003074EA">
          <w:rPr>
            <w:rStyle w:val="Hyperlink"/>
            <w:rFonts w:ascii="Arial" w:hAnsi="Arial" w:cs="Arial"/>
            <w:sz w:val="16"/>
            <w:szCs w:val="16"/>
          </w:rPr>
          <w:t>Menopause and Me|Official Website</w:t>
        </w:r>
      </w:hyperlink>
      <w:r w:rsidRPr="003074EA">
        <w:rPr>
          <w:rFonts w:ascii="Arial" w:hAnsi="Arial" w:cs="Arial"/>
          <w:sz w:val="16"/>
          <w:szCs w:val="16"/>
        </w:rPr>
        <w:t xml:space="preserve"> (Accessed: 6 July 2021). </w:t>
      </w:r>
    </w:p>
    <w:p w14:paraId="2D1531AE" w14:textId="77777777" w:rsidR="003074EA" w:rsidRPr="003074EA" w:rsidRDefault="003074EA" w:rsidP="003074EA">
      <w:pPr>
        <w:rPr>
          <w:sz w:val="16"/>
          <w:szCs w:val="16"/>
        </w:rPr>
      </w:pPr>
    </w:p>
    <w:p w14:paraId="211FB3E8" w14:textId="77777777" w:rsidR="003074EA" w:rsidRPr="003074EA" w:rsidRDefault="003074EA" w:rsidP="003074EA">
      <w:pPr>
        <w:shd w:val="clear" w:color="auto" w:fill="FFFFFF"/>
        <w:rPr>
          <w:rFonts w:ascii="Arial" w:hAnsi="Arial" w:cs="Arial"/>
          <w:color w:val="555555"/>
          <w:sz w:val="16"/>
          <w:szCs w:val="16"/>
        </w:rPr>
      </w:pPr>
      <w:r w:rsidRPr="003074EA">
        <w:rPr>
          <w:rFonts w:ascii="Arial" w:hAnsi="Arial" w:cs="Arial"/>
          <w:sz w:val="16"/>
          <w:szCs w:val="16"/>
        </w:rPr>
        <w:t>NHS (2018) Treatment Menopause. Available at</w:t>
      </w:r>
      <w:r w:rsidRPr="003074EA">
        <w:rPr>
          <w:rFonts w:ascii="Arial" w:hAnsi="Arial" w:cs="Arial"/>
          <w:color w:val="555555"/>
          <w:sz w:val="16"/>
          <w:szCs w:val="16"/>
        </w:rPr>
        <w:t xml:space="preserve">: </w:t>
      </w:r>
      <w:hyperlink r:id="rId18" w:history="1">
        <w:r w:rsidRPr="003074EA">
          <w:rPr>
            <w:rStyle w:val="Hyperlink"/>
            <w:rFonts w:ascii="Arial" w:hAnsi="Arial" w:cs="Arial"/>
            <w:sz w:val="16"/>
            <w:szCs w:val="16"/>
          </w:rPr>
          <w:t>Menopause - Treatment - NHS (www.nhs.uk)</w:t>
        </w:r>
      </w:hyperlink>
      <w:r w:rsidRPr="003074EA">
        <w:rPr>
          <w:rFonts w:ascii="Arial" w:hAnsi="Arial" w:cs="Arial"/>
          <w:sz w:val="16"/>
          <w:szCs w:val="16"/>
        </w:rPr>
        <w:t xml:space="preserve"> (Accessed: 30/06/2021).</w:t>
      </w:r>
    </w:p>
    <w:p w14:paraId="5845A100" w14:textId="77777777" w:rsidR="003074EA" w:rsidRPr="003074EA" w:rsidRDefault="003074EA" w:rsidP="003074EA">
      <w:pPr>
        <w:shd w:val="clear" w:color="auto" w:fill="FFFFFF"/>
        <w:rPr>
          <w:rFonts w:ascii="Roboto" w:hAnsi="Roboto"/>
          <w:color w:val="555555"/>
          <w:sz w:val="16"/>
          <w:szCs w:val="16"/>
        </w:rPr>
      </w:pPr>
    </w:p>
    <w:p w14:paraId="023E4F0D" w14:textId="77777777" w:rsidR="003074EA" w:rsidRPr="003074EA" w:rsidRDefault="003074EA" w:rsidP="003074EA">
      <w:pPr>
        <w:shd w:val="clear" w:color="auto" w:fill="FFFFFF"/>
        <w:rPr>
          <w:rFonts w:ascii="Arial" w:hAnsi="Arial" w:cs="Arial"/>
          <w:sz w:val="16"/>
          <w:szCs w:val="16"/>
        </w:rPr>
      </w:pPr>
      <w:r w:rsidRPr="003074EA">
        <w:rPr>
          <w:rFonts w:ascii="Arial" w:hAnsi="Arial" w:cs="Arial"/>
          <w:sz w:val="16"/>
          <w:szCs w:val="16"/>
        </w:rPr>
        <w:t xml:space="preserve">NICE -National Institute for Health and Care Excellence (2021) Menopause Overview. Available at: </w:t>
      </w:r>
      <w:hyperlink r:id="rId19" w:history="1">
        <w:r w:rsidRPr="003074EA">
          <w:rPr>
            <w:rStyle w:val="Hyperlink"/>
            <w:rFonts w:ascii="Arial" w:hAnsi="Arial" w:cs="Arial"/>
            <w:sz w:val="16"/>
            <w:szCs w:val="16"/>
          </w:rPr>
          <w:t>Menopause Overview and Pathway.pdf</w:t>
        </w:r>
      </w:hyperlink>
      <w:r w:rsidRPr="003074EA">
        <w:rPr>
          <w:rFonts w:ascii="Arial" w:hAnsi="Arial" w:cs="Arial"/>
          <w:sz w:val="16"/>
          <w:szCs w:val="16"/>
        </w:rPr>
        <w:t xml:space="preserve"> (Accessed: 30 June 2021).</w:t>
      </w:r>
    </w:p>
    <w:p w14:paraId="2B6B553B" w14:textId="77777777" w:rsidR="003074EA" w:rsidRPr="003074EA" w:rsidRDefault="003074EA" w:rsidP="003074EA">
      <w:pPr>
        <w:shd w:val="clear" w:color="auto" w:fill="FFFFFF"/>
        <w:rPr>
          <w:rFonts w:ascii="Roboto" w:hAnsi="Roboto"/>
          <w:color w:val="555555"/>
          <w:sz w:val="16"/>
          <w:szCs w:val="16"/>
        </w:rPr>
      </w:pPr>
    </w:p>
    <w:p w14:paraId="4FB1720E" w14:textId="77777777" w:rsidR="003074EA" w:rsidRPr="003074EA" w:rsidRDefault="003074EA" w:rsidP="003074EA">
      <w:pPr>
        <w:shd w:val="clear" w:color="auto" w:fill="FFFFFF"/>
        <w:rPr>
          <w:rFonts w:ascii="Arial" w:hAnsi="Arial" w:cs="Arial"/>
          <w:sz w:val="16"/>
          <w:szCs w:val="16"/>
        </w:rPr>
      </w:pPr>
      <w:r w:rsidRPr="003074EA">
        <w:rPr>
          <w:rFonts w:ascii="Arial" w:hAnsi="Arial" w:cs="Arial"/>
          <w:sz w:val="16"/>
          <w:szCs w:val="16"/>
        </w:rPr>
        <w:t xml:space="preserve">Raval, P. A. and McCarthy, M. (2020) ‘The peri-menopause in a woman’s life: a systematic inflammatory phase that enables later neurodegenerative disease’, </w:t>
      </w:r>
      <w:r w:rsidRPr="003074EA">
        <w:rPr>
          <w:rFonts w:ascii="Arial" w:hAnsi="Arial" w:cs="Arial"/>
          <w:i/>
          <w:iCs/>
          <w:sz w:val="16"/>
          <w:szCs w:val="16"/>
        </w:rPr>
        <w:t xml:space="preserve">Journal of Neuroinflammation, </w:t>
      </w:r>
      <w:r w:rsidRPr="003074EA">
        <w:rPr>
          <w:rFonts w:ascii="Arial" w:hAnsi="Arial" w:cs="Arial"/>
          <w:sz w:val="16"/>
          <w:szCs w:val="16"/>
        </w:rPr>
        <w:t>17(1), pp. 1-317.</w:t>
      </w:r>
    </w:p>
    <w:p w14:paraId="657167B6" w14:textId="77777777" w:rsidR="003074EA" w:rsidRPr="003074EA" w:rsidRDefault="003074EA" w:rsidP="003074EA">
      <w:pPr>
        <w:shd w:val="clear" w:color="auto" w:fill="FFFFFF"/>
        <w:rPr>
          <w:rFonts w:ascii="Arial" w:hAnsi="Arial" w:cs="Arial"/>
          <w:sz w:val="16"/>
          <w:szCs w:val="16"/>
        </w:rPr>
      </w:pPr>
      <w:r w:rsidRPr="003074EA">
        <w:rPr>
          <w:rFonts w:ascii="Arial" w:hAnsi="Arial" w:cs="Arial"/>
          <w:sz w:val="16"/>
          <w:szCs w:val="16"/>
        </w:rPr>
        <w:t>DOI: 10.1186/s12974-020-01998-9.</w:t>
      </w:r>
    </w:p>
    <w:p w14:paraId="4AA4AF25" w14:textId="77777777" w:rsidR="003074EA" w:rsidRPr="003074EA" w:rsidRDefault="003074EA" w:rsidP="003074EA">
      <w:pPr>
        <w:shd w:val="clear" w:color="auto" w:fill="FFFFFF"/>
        <w:rPr>
          <w:rFonts w:ascii="Arial" w:hAnsi="Arial" w:cs="Arial"/>
          <w:color w:val="555555"/>
          <w:sz w:val="16"/>
          <w:szCs w:val="16"/>
        </w:rPr>
      </w:pPr>
    </w:p>
    <w:p w14:paraId="2AE00C37" w14:textId="77777777" w:rsidR="003074EA" w:rsidRPr="003074EA" w:rsidRDefault="003074EA" w:rsidP="003074EA">
      <w:pPr>
        <w:shd w:val="clear" w:color="auto" w:fill="FFFFFF"/>
        <w:rPr>
          <w:rFonts w:ascii="Arial" w:hAnsi="Arial" w:cs="Arial"/>
          <w:sz w:val="16"/>
          <w:szCs w:val="16"/>
        </w:rPr>
      </w:pPr>
      <w:r w:rsidRPr="003074EA">
        <w:rPr>
          <w:rFonts w:ascii="Arial" w:hAnsi="Arial" w:cs="Arial"/>
          <w:sz w:val="16"/>
          <w:szCs w:val="16"/>
        </w:rPr>
        <w:t xml:space="preserve">Taylor, T. (2020) Endocrine system. Available at: </w:t>
      </w:r>
      <w:hyperlink r:id="rId20" w:history="1">
        <w:r w:rsidRPr="003074EA">
          <w:rPr>
            <w:rStyle w:val="Hyperlink"/>
            <w:rFonts w:ascii="Arial" w:hAnsi="Arial" w:cs="Arial"/>
            <w:sz w:val="16"/>
            <w:szCs w:val="16"/>
          </w:rPr>
          <w:t>Endocrine System: Discover the Anatomy and Function of Glands (innerbody.com)</w:t>
        </w:r>
      </w:hyperlink>
      <w:r w:rsidRPr="003074EA">
        <w:rPr>
          <w:rFonts w:ascii="Arial" w:hAnsi="Arial" w:cs="Arial"/>
          <w:sz w:val="16"/>
          <w:szCs w:val="16"/>
        </w:rPr>
        <w:t xml:space="preserve"> (Accessed: 28 June 2021). </w:t>
      </w:r>
    </w:p>
    <w:p w14:paraId="7041516D" w14:textId="77777777" w:rsidR="003074EA" w:rsidRPr="003074EA" w:rsidRDefault="003074EA" w:rsidP="003074EA">
      <w:pPr>
        <w:shd w:val="clear" w:color="auto" w:fill="FFFFFF"/>
        <w:rPr>
          <w:rFonts w:ascii="Arial" w:hAnsi="Arial" w:cs="Arial"/>
          <w:color w:val="555555"/>
          <w:sz w:val="16"/>
          <w:szCs w:val="16"/>
        </w:rPr>
      </w:pPr>
    </w:p>
    <w:p w14:paraId="14DDAC53" w14:textId="77777777" w:rsidR="003074EA" w:rsidRPr="003074EA" w:rsidRDefault="003074EA" w:rsidP="003074EA">
      <w:pPr>
        <w:rPr>
          <w:rFonts w:ascii="Arial" w:hAnsi="Arial" w:cs="Arial"/>
          <w:sz w:val="16"/>
          <w:szCs w:val="16"/>
        </w:rPr>
      </w:pPr>
      <w:r w:rsidRPr="003074EA">
        <w:rPr>
          <w:rFonts w:ascii="Arial" w:hAnsi="Arial" w:cs="Arial"/>
          <w:sz w:val="16"/>
          <w:szCs w:val="16"/>
        </w:rPr>
        <w:t xml:space="preserve">Visible body (2021) Chemical messengers: The endocrine system uses hormones to control body functions. Available at: </w:t>
      </w:r>
      <w:hyperlink r:id="rId21" w:history="1">
        <w:r w:rsidRPr="003074EA">
          <w:rPr>
            <w:rStyle w:val="Hyperlink"/>
            <w:rFonts w:ascii="Arial" w:hAnsi="Arial" w:cs="Arial"/>
            <w:sz w:val="16"/>
            <w:szCs w:val="16"/>
          </w:rPr>
          <w:t>Endocrine Hormones (visiblebody.com)</w:t>
        </w:r>
      </w:hyperlink>
      <w:r w:rsidRPr="003074EA">
        <w:rPr>
          <w:rFonts w:ascii="Arial" w:hAnsi="Arial" w:cs="Arial"/>
          <w:sz w:val="16"/>
          <w:szCs w:val="16"/>
        </w:rPr>
        <w:t xml:space="preserve"> (Accessed: 1 July 2021).</w:t>
      </w:r>
    </w:p>
    <w:p w14:paraId="1728AB05" w14:textId="77777777" w:rsidR="003074EA" w:rsidRPr="003074EA" w:rsidRDefault="003074EA" w:rsidP="003074EA">
      <w:pPr>
        <w:rPr>
          <w:rFonts w:ascii="Arial" w:hAnsi="Arial" w:cs="Arial"/>
          <w:sz w:val="16"/>
          <w:szCs w:val="16"/>
        </w:rPr>
      </w:pPr>
    </w:p>
    <w:p w14:paraId="0E35A182" w14:textId="77777777" w:rsidR="003074EA" w:rsidRPr="003074EA" w:rsidRDefault="003074EA" w:rsidP="003074EA">
      <w:pPr>
        <w:rPr>
          <w:rFonts w:ascii="Arial" w:hAnsi="Arial" w:cs="Arial"/>
          <w:sz w:val="16"/>
          <w:szCs w:val="16"/>
        </w:rPr>
      </w:pPr>
      <w:r w:rsidRPr="003074EA">
        <w:rPr>
          <w:rFonts w:ascii="Arial" w:hAnsi="Arial" w:cs="Arial"/>
          <w:sz w:val="16"/>
          <w:szCs w:val="16"/>
        </w:rPr>
        <w:t xml:space="preserve">Visible body (2021) Internal regulators: The Endocrine glands stimulate and control body functions. Available at: </w:t>
      </w:r>
      <w:hyperlink r:id="rId22" w:history="1">
        <w:r w:rsidRPr="003074EA">
          <w:rPr>
            <w:rStyle w:val="Hyperlink"/>
            <w:rFonts w:ascii="Arial" w:hAnsi="Arial" w:cs="Arial"/>
            <w:sz w:val="16"/>
            <w:szCs w:val="16"/>
          </w:rPr>
          <w:t>Endocrine Glands (visiblebody.com)</w:t>
        </w:r>
      </w:hyperlink>
      <w:r w:rsidRPr="003074EA">
        <w:rPr>
          <w:rFonts w:ascii="Arial" w:hAnsi="Arial" w:cs="Arial"/>
          <w:sz w:val="16"/>
          <w:szCs w:val="16"/>
        </w:rPr>
        <w:t xml:space="preserve"> (Accessed: 1 July 2021).</w:t>
      </w:r>
    </w:p>
    <w:p w14:paraId="3A819EAA" w14:textId="77777777" w:rsidR="003074EA" w:rsidRPr="003074EA" w:rsidRDefault="003074EA" w:rsidP="003074EA">
      <w:pPr>
        <w:rPr>
          <w:rFonts w:ascii="Arial" w:hAnsi="Arial" w:cs="Arial"/>
          <w:sz w:val="16"/>
          <w:szCs w:val="16"/>
        </w:rPr>
      </w:pPr>
    </w:p>
    <w:p w14:paraId="19B0C091" w14:textId="77777777" w:rsidR="003074EA" w:rsidRPr="003074EA" w:rsidRDefault="003074EA" w:rsidP="003074EA">
      <w:pPr>
        <w:rPr>
          <w:rFonts w:ascii="Arial" w:hAnsi="Arial" w:cs="Arial"/>
          <w:sz w:val="16"/>
          <w:szCs w:val="16"/>
        </w:rPr>
      </w:pPr>
      <w:r w:rsidRPr="003074EA">
        <w:rPr>
          <w:rFonts w:ascii="Arial" w:hAnsi="Arial" w:cs="Arial"/>
          <w:sz w:val="16"/>
          <w:szCs w:val="16"/>
        </w:rPr>
        <w:t>Waugh, A. and Grant, A. (2014) Anatomy &amp; Physiology in health and Illness. (12</w:t>
      </w:r>
      <w:r w:rsidRPr="003074EA">
        <w:rPr>
          <w:rFonts w:ascii="Arial" w:hAnsi="Arial" w:cs="Arial"/>
          <w:sz w:val="16"/>
          <w:szCs w:val="16"/>
          <w:vertAlign w:val="superscript"/>
        </w:rPr>
        <w:t>th</w:t>
      </w:r>
      <w:r w:rsidRPr="003074EA">
        <w:rPr>
          <w:rFonts w:ascii="Arial" w:hAnsi="Arial" w:cs="Arial"/>
          <w:sz w:val="16"/>
          <w:szCs w:val="16"/>
        </w:rPr>
        <w:t xml:space="preserve"> Edition) London:  Churchill Livingstone.</w:t>
      </w:r>
    </w:p>
    <w:p w14:paraId="2CD8483A" w14:textId="77777777" w:rsidR="003074EA" w:rsidRPr="003074EA" w:rsidRDefault="003074EA" w:rsidP="003074EA">
      <w:pPr>
        <w:rPr>
          <w:rFonts w:ascii="Arial" w:hAnsi="Arial" w:cs="Arial"/>
          <w:sz w:val="16"/>
          <w:szCs w:val="16"/>
        </w:rPr>
      </w:pPr>
    </w:p>
    <w:p w14:paraId="0057B2D7" w14:textId="77777777" w:rsidR="003074EA" w:rsidRPr="003074EA" w:rsidRDefault="003074EA" w:rsidP="003074EA">
      <w:pPr>
        <w:rPr>
          <w:rFonts w:ascii="Arial" w:hAnsi="Arial" w:cs="Arial"/>
          <w:sz w:val="16"/>
          <w:szCs w:val="16"/>
        </w:rPr>
      </w:pPr>
      <w:r w:rsidRPr="003074EA">
        <w:rPr>
          <w:rFonts w:ascii="Arial" w:hAnsi="Arial" w:cs="Arial"/>
          <w:sz w:val="16"/>
          <w:szCs w:val="16"/>
        </w:rPr>
        <w:t xml:space="preserve">Waugh, A. and Grant, A. (2014) Anatomy and physiology in health illness. Available at: </w:t>
      </w:r>
      <w:hyperlink r:id="rId23" w:history="1">
        <w:r w:rsidRPr="003074EA">
          <w:rPr>
            <w:rStyle w:val="Hyperlink"/>
            <w:rFonts w:ascii="Arial" w:hAnsi="Arial" w:cs="Arial"/>
            <w:sz w:val="16"/>
            <w:szCs w:val="16"/>
          </w:rPr>
          <w:t>Copy of Ross &amp; Wilson Anatomy and Physiology in Health and Illness 12th Ed.pdf - Google Drive</w:t>
        </w:r>
      </w:hyperlink>
      <w:r w:rsidRPr="003074EA">
        <w:rPr>
          <w:rFonts w:ascii="Arial" w:hAnsi="Arial" w:cs="Arial"/>
          <w:sz w:val="16"/>
          <w:szCs w:val="16"/>
        </w:rPr>
        <w:t xml:space="preserve"> (Accessed: 30 June 2021). </w:t>
      </w:r>
    </w:p>
    <w:p w14:paraId="59E0006F" w14:textId="4AB6AFDF" w:rsidR="00B45254" w:rsidRPr="003074EA" w:rsidRDefault="00B45254" w:rsidP="00744E32">
      <w:pPr>
        <w:rPr>
          <w:rFonts w:ascii="Arial" w:hAnsi="Arial" w:cs="Arial"/>
          <w:sz w:val="16"/>
          <w:szCs w:val="16"/>
        </w:rPr>
      </w:pPr>
    </w:p>
    <w:p w14:paraId="695B20E1" w14:textId="4BDD286F" w:rsidR="00AB4808" w:rsidRPr="003074EA" w:rsidRDefault="00AB4808" w:rsidP="00AA4993">
      <w:pPr>
        <w:jc w:val="center"/>
        <w:rPr>
          <w:rFonts w:ascii="Arial" w:hAnsi="Arial" w:cs="Arial"/>
          <w:sz w:val="16"/>
          <w:szCs w:val="16"/>
        </w:rPr>
      </w:pPr>
    </w:p>
    <w:p w14:paraId="17AE6B89" w14:textId="77777777" w:rsidR="00BE1193" w:rsidRPr="003074EA" w:rsidRDefault="00B774CE" w:rsidP="00417B23">
      <w:pPr>
        <w:rPr>
          <w:sz w:val="16"/>
          <w:szCs w:val="16"/>
        </w:rPr>
      </w:pPr>
      <w:r w:rsidRPr="003074EA">
        <w:rPr>
          <w:sz w:val="16"/>
          <w:szCs w:val="16"/>
        </w:rPr>
        <w:lastRenderedPageBreak/>
        <w:br w:type="textWrapping" w:clear="all"/>
      </w:r>
    </w:p>
    <w:sectPr w:rsidR="00BE1193" w:rsidRPr="003074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E0C533" w14:textId="77777777" w:rsidR="008A59CB" w:rsidRDefault="008A59CB" w:rsidP="00B07F7E">
      <w:pPr>
        <w:spacing w:after="0" w:line="240" w:lineRule="auto"/>
      </w:pPr>
      <w:r>
        <w:separator/>
      </w:r>
    </w:p>
  </w:endnote>
  <w:endnote w:type="continuationSeparator" w:id="0">
    <w:p w14:paraId="590C39B6" w14:textId="77777777" w:rsidR="008A59CB" w:rsidRDefault="008A59CB" w:rsidP="00B07F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1E764" w14:textId="77777777" w:rsidR="008A59CB" w:rsidRDefault="008A59CB" w:rsidP="00B07F7E">
      <w:pPr>
        <w:spacing w:after="0" w:line="240" w:lineRule="auto"/>
      </w:pPr>
      <w:r>
        <w:separator/>
      </w:r>
    </w:p>
  </w:footnote>
  <w:footnote w:type="continuationSeparator" w:id="0">
    <w:p w14:paraId="7367C1A8" w14:textId="77777777" w:rsidR="008A59CB" w:rsidRDefault="008A59CB" w:rsidP="00B07F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312FA"/>
    <w:multiLevelType w:val="hybridMultilevel"/>
    <w:tmpl w:val="817859E6"/>
    <w:lvl w:ilvl="0" w:tplc="5EF697DC">
      <w:start w:val="1"/>
      <w:numFmt w:val="bullet"/>
      <w:lvlText w:val="•"/>
      <w:lvlJc w:val="left"/>
      <w:pPr>
        <w:tabs>
          <w:tab w:val="num" w:pos="720"/>
        </w:tabs>
        <w:ind w:left="720" w:hanging="360"/>
      </w:pPr>
      <w:rPr>
        <w:rFonts w:ascii="Times New Roman" w:hAnsi="Times New Roman" w:hint="default"/>
      </w:rPr>
    </w:lvl>
    <w:lvl w:ilvl="1" w:tplc="5DC6FFDE" w:tentative="1">
      <w:start w:val="1"/>
      <w:numFmt w:val="bullet"/>
      <w:lvlText w:val="•"/>
      <w:lvlJc w:val="left"/>
      <w:pPr>
        <w:tabs>
          <w:tab w:val="num" w:pos="1440"/>
        </w:tabs>
        <w:ind w:left="1440" w:hanging="360"/>
      </w:pPr>
      <w:rPr>
        <w:rFonts w:ascii="Times New Roman" w:hAnsi="Times New Roman" w:hint="default"/>
      </w:rPr>
    </w:lvl>
    <w:lvl w:ilvl="2" w:tplc="72B0391C" w:tentative="1">
      <w:start w:val="1"/>
      <w:numFmt w:val="bullet"/>
      <w:lvlText w:val="•"/>
      <w:lvlJc w:val="left"/>
      <w:pPr>
        <w:tabs>
          <w:tab w:val="num" w:pos="2160"/>
        </w:tabs>
        <w:ind w:left="2160" w:hanging="360"/>
      </w:pPr>
      <w:rPr>
        <w:rFonts w:ascii="Times New Roman" w:hAnsi="Times New Roman" w:hint="default"/>
      </w:rPr>
    </w:lvl>
    <w:lvl w:ilvl="3" w:tplc="6E74BF66" w:tentative="1">
      <w:start w:val="1"/>
      <w:numFmt w:val="bullet"/>
      <w:lvlText w:val="•"/>
      <w:lvlJc w:val="left"/>
      <w:pPr>
        <w:tabs>
          <w:tab w:val="num" w:pos="2880"/>
        </w:tabs>
        <w:ind w:left="2880" w:hanging="360"/>
      </w:pPr>
      <w:rPr>
        <w:rFonts w:ascii="Times New Roman" w:hAnsi="Times New Roman" w:hint="default"/>
      </w:rPr>
    </w:lvl>
    <w:lvl w:ilvl="4" w:tplc="5A30626E" w:tentative="1">
      <w:start w:val="1"/>
      <w:numFmt w:val="bullet"/>
      <w:lvlText w:val="•"/>
      <w:lvlJc w:val="left"/>
      <w:pPr>
        <w:tabs>
          <w:tab w:val="num" w:pos="3600"/>
        </w:tabs>
        <w:ind w:left="3600" w:hanging="360"/>
      </w:pPr>
      <w:rPr>
        <w:rFonts w:ascii="Times New Roman" w:hAnsi="Times New Roman" w:hint="default"/>
      </w:rPr>
    </w:lvl>
    <w:lvl w:ilvl="5" w:tplc="6B368314" w:tentative="1">
      <w:start w:val="1"/>
      <w:numFmt w:val="bullet"/>
      <w:lvlText w:val="•"/>
      <w:lvlJc w:val="left"/>
      <w:pPr>
        <w:tabs>
          <w:tab w:val="num" w:pos="4320"/>
        </w:tabs>
        <w:ind w:left="4320" w:hanging="360"/>
      </w:pPr>
      <w:rPr>
        <w:rFonts w:ascii="Times New Roman" w:hAnsi="Times New Roman" w:hint="default"/>
      </w:rPr>
    </w:lvl>
    <w:lvl w:ilvl="6" w:tplc="3F94632A" w:tentative="1">
      <w:start w:val="1"/>
      <w:numFmt w:val="bullet"/>
      <w:lvlText w:val="•"/>
      <w:lvlJc w:val="left"/>
      <w:pPr>
        <w:tabs>
          <w:tab w:val="num" w:pos="5040"/>
        </w:tabs>
        <w:ind w:left="5040" w:hanging="360"/>
      </w:pPr>
      <w:rPr>
        <w:rFonts w:ascii="Times New Roman" w:hAnsi="Times New Roman" w:hint="default"/>
      </w:rPr>
    </w:lvl>
    <w:lvl w:ilvl="7" w:tplc="B9707486" w:tentative="1">
      <w:start w:val="1"/>
      <w:numFmt w:val="bullet"/>
      <w:lvlText w:val="•"/>
      <w:lvlJc w:val="left"/>
      <w:pPr>
        <w:tabs>
          <w:tab w:val="num" w:pos="5760"/>
        </w:tabs>
        <w:ind w:left="5760" w:hanging="360"/>
      </w:pPr>
      <w:rPr>
        <w:rFonts w:ascii="Times New Roman" w:hAnsi="Times New Roman" w:hint="default"/>
      </w:rPr>
    </w:lvl>
    <w:lvl w:ilvl="8" w:tplc="946A364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7B60E4F"/>
    <w:multiLevelType w:val="hybridMultilevel"/>
    <w:tmpl w:val="4AFAB180"/>
    <w:lvl w:ilvl="0" w:tplc="17D6B0DC">
      <w:start w:val="1"/>
      <w:numFmt w:val="bullet"/>
      <w:lvlText w:val="•"/>
      <w:lvlJc w:val="left"/>
      <w:pPr>
        <w:tabs>
          <w:tab w:val="num" w:pos="720"/>
        </w:tabs>
        <w:ind w:left="720" w:hanging="360"/>
      </w:pPr>
      <w:rPr>
        <w:rFonts w:ascii="Times New Roman" w:hAnsi="Times New Roman" w:hint="default"/>
      </w:rPr>
    </w:lvl>
    <w:lvl w:ilvl="1" w:tplc="77FED042" w:tentative="1">
      <w:start w:val="1"/>
      <w:numFmt w:val="bullet"/>
      <w:lvlText w:val="•"/>
      <w:lvlJc w:val="left"/>
      <w:pPr>
        <w:tabs>
          <w:tab w:val="num" w:pos="1440"/>
        </w:tabs>
        <w:ind w:left="1440" w:hanging="360"/>
      </w:pPr>
      <w:rPr>
        <w:rFonts w:ascii="Times New Roman" w:hAnsi="Times New Roman" w:hint="default"/>
      </w:rPr>
    </w:lvl>
    <w:lvl w:ilvl="2" w:tplc="0BFC2B54" w:tentative="1">
      <w:start w:val="1"/>
      <w:numFmt w:val="bullet"/>
      <w:lvlText w:val="•"/>
      <w:lvlJc w:val="left"/>
      <w:pPr>
        <w:tabs>
          <w:tab w:val="num" w:pos="2160"/>
        </w:tabs>
        <w:ind w:left="2160" w:hanging="360"/>
      </w:pPr>
      <w:rPr>
        <w:rFonts w:ascii="Times New Roman" w:hAnsi="Times New Roman" w:hint="default"/>
      </w:rPr>
    </w:lvl>
    <w:lvl w:ilvl="3" w:tplc="BC1E7F38" w:tentative="1">
      <w:start w:val="1"/>
      <w:numFmt w:val="bullet"/>
      <w:lvlText w:val="•"/>
      <w:lvlJc w:val="left"/>
      <w:pPr>
        <w:tabs>
          <w:tab w:val="num" w:pos="2880"/>
        </w:tabs>
        <w:ind w:left="2880" w:hanging="360"/>
      </w:pPr>
      <w:rPr>
        <w:rFonts w:ascii="Times New Roman" w:hAnsi="Times New Roman" w:hint="default"/>
      </w:rPr>
    </w:lvl>
    <w:lvl w:ilvl="4" w:tplc="ECD4298A" w:tentative="1">
      <w:start w:val="1"/>
      <w:numFmt w:val="bullet"/>
      <w:lvlText w:val="•"/>
      <w:lvlJc w:val="left"/>
      <w:pPr>
        <w:tabs>
          <w:tab w:val="num" w:pos="3600"/>
        </w:tabs>
        <w:ind w:left="3600" w:hanging="360"/>
      </w:pPr>
      <w:rPr>
        <w:rFonts w:ascii="Times New Roman" w:hAnsi="Times New Roman" w:hint="default"/>
      </w:rPr>
    </w:lvl>
    <w:lvl w:ilvl="5" w:tplc="1FB6EE66" w:tentative="1">
      <w:start w:val="1"/>
      <w:numFmt w:val="bullet"/>
      <w:lvlText w:val="•"/>
      <w:lvlJc w:val="left"/>
      <w:pPr>
        <w:tabs>
          <w:tab w:val="num" w:pos="4320"/>
        </w:tabs>
        <w:ind w:left="4320" w:hanging="360"/>
      </w:pPr>
      <w:rPr>
        <w:rFonts w:ascii="Times New Roman" w:hAnsi="Times New Roman" w:hint="default"/>
      </w:rPr>
    </w:lvl>
    <w:lvl w:ilvl="6" w:tplc="68F05CAA" w:tentative="1">
      <w:start w:val="1"/>
      <w:numFmt w:val="bullet"/>
      <w:lvlText w:val="•"/>
      <w:lvlJc w:val="left"/>
      <w:pPr>
        <w:tabs>
          <w:tab w:val="num" w:pos="5040"/>
        </w:tabs>
        <w:ind w:left="5040" w:hanging="360"/>
      </w:pPr>
      <w:rPr>
        <w:rFonts w:ascii="Times New Roman" w:hAnsi="Times New Roman" w:hint="default"/>
      </w:rPr>
    </w:lvl>
    <w:lvl w:ilvl="7" w:tplc="583C82F0" w:tentative="1">
      <w:start w:val="1"/>
      <w:numFmt w:val="bullet"/>
      <w:lvlText w:val="•"/>
      <w:lvlJc w:val="left"/>
      <w:pPr>
        <w:tabs>
          <w:tab w:val="num" w:pos="5760"/>
        </w:tabs>
        <w:ind w:left="5760" w:hanging="360"/>
      </w:pPr>
      <w:rPr>
        <w:rFonts w:ascii="Times New Roman" w:hAnsi="Times New Roman" w:hint="default"/>
      </w:rPr>
    </w:lvl>
    <w:lvl w:ilvl="8" w:tplc="B6EAD8C6"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60265587"/>
    <w:multiLevelType w:val="hybridMultilevel"/>
    <w:tmpl w:val="C43A96FE"/>
    <w:lvl w:ilvl="0" w:tplc="162843C4">
      <w:start w:val="1"/>
      <w:numFmt w:val="bullet"/>
      <w:lvlText w:val="•"/>
      <w:lvlJc w:val="left"/>
      <w:pPr>
        <w:tabs>
          <w:tab w:val="num" w:pos="720"/>
        </w:tabs>
        <w:ind w:left="720" w:hanging="360"/>
      </w:pPr>
      <w:rPr>
        <w:rFonts w:ascii="Times New Roman" w:hAnsi="Times New Roman" w:hint="default"/>
      </w:rPr>
    </w:lvl>
    <w:lvl w:ilvl="1" w:tplc="3014CA3A" w:tentative="1">
      <w:start w:val="1"/>
      <w:numFmt w:val="bullet"/>
      <w:lvlText w:val="•"/>
      <w:lvlJc w:val="left"/>
      <w:pPr>
        <w:tabs>
          <w:tab w:val="num" w:pos="1440"/>
        </w:tabs>
        <w:ind w:left="1440" w:hanging="360"/>
      </w:pPr>
      <w:rPr>
        <w:rFonts w:ascii="Times New Roman" w:hAnsi="Times New Roman" w:hint="default"/>
      </w:rPr>
    </w:lvl>
    <w:lvl w:ilvl="2" w:tplc="8E281C58" w:tentative="1">
      <w:start w:val="1"/>
      <w:numFmt w:val="bullet"/>
      <w:lvlText w:val="•"/>
      <w:lvlJc w:val="left"/>
      <w:pPr>
        <w:tabs>
          <w:tab w:val="num" w:pos="2160"/>
        </w:tabs>
        <w:ind w:left="2160" w:hanging="360"/>
      </w:pPr>
      <w:rPr>
        <w:rFonts w:ascii="Times New Roman" w:hAnsi="Times New Roman" w:hint="default"/>
      </w:rPr>
    </w:lvl>
    <w:lvl w:ilvl="3" w:tplc="9A96016E" w:tentative="1">
      <w:start w:val="1"/>
      <w:numFmt w:val="bullet"/>
      <w:lvlText w:val="•"/>
      <w:lvlJc w:val="left"/>
      <w:pPr>
        <w:tabs>
          <w:tab w:val="num" w:pos="2880"/>
        </w:tabs>
        <w:ind w:left="2880" w:hanging="360"/>
      </w:pPr>
      <w:rPr>
        <w:rFonts w:ascii="Times New Roman" w:hAnsi="Times New Roman" w:hint="default"/>
      </w:rPr>
    </w:lvl>
    <w:lvl w:ilvl="4" w:tplc="4A180B2C" w:tentative="1">
      <w:start w:val="1"/>
      <w:numFmt w:val="bullet"/>
      <w:lvlText w:val="•"/>
      <w:lvlJc w:val="left"/>
      <w:pPr>
        <w:tabs>
          <w:tab w:val="num" w:pos="3600"/>
        </w:tabs>
        <w:ind w:left="3600" w:hanging="360"/>
      </w:pPr>
      <w:rPr>
        <w:rFonts w:ascii="Times New Roman" w:hAnsi="Times New Roman" w:hint="default"/>
      </w:rPr>
    </w:lvl>
    <w:lvl w:ilvl="5" w:tplc="E6C24562" w:tentative="1">
      <w:start w:val="1"/>
      <w:numFmt w:val="bullet"/>
      <w:lvlText w:val="•"/>
      <w:lvlJc w:val="left"/>
      <w:pPr>
        <w:tabs>
          <w:tab w:val="num" w:pos="4320"/>
        </w:tabs>
        <w:ind w:left="4320" w:hanging="360"/>
      </w:pPr>
      <w:rPr>
        <w:rFonts w:ascii="Times New Roman" w:hAnsi="Times New Roman" w:hint="default"/>
      </w:rPr>
    </w:lvl>
    <w:lvl w:ilvl="6" w:tplc="3E98AAFA" w:tentative="1">
      <w:start w:val="1"/>
      <w:numFmt w:val="bullet"/>
      <w:lvlText w:val="•"/>
      <w:lvlJc w:val="left"/>
      <w:pPr>
        <w:tabs>
          <w:tab w:val="num" w:pos="5040"/>
        </w:tabs>
        <w:ind w:left="5040" w:hanging="360"/>
      </w:pPr>
      <w:rPr>
        <w:rFonts w:ascii="Times New Roman" w:hAnsi="Times New Roman" w:hint="default"/>
      </w:rPr>
    </w:lvl>
    <w:lvl w:ilvl="7" w:tplc="C436DB3C" w:tentative="1">
      <w:start w:val="1"/>
      <w:numFmt w:val="bullet"/>
      <w:lvlText w:val="•"/>
      <w:lvlJc w:val="left"/>
      <w:pPr>
        <w:tabs>
          <w:tab w:val="num" w:pos="5760"/>
        </w:tabs>
        <w:ind w:left="5760" w:hanging="360"/>
      </w:pPr>
      <w:rPr>
        <w:rFonts w:ascii="Times New Roman" w:hAnsi="Times New Roman" w:hint="default"/>
      </w:rPr>
    </w:lvl>
    <w:lvl w:ilvl="8" w:tplc="421C95CE"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D49"/>
    <w:rsid w:val="00003657"/>
    <w:rsid w:val="0000565C"/>
    <w:rsid w:val="00007034"/>
    <w:rsid w:val="000522B8"/>
    <w:rsid w:val="00060F0A"/>
    <w:rsid w:val="0008071B"/>
    <w:rsid w:val="00082B57"/>
    <w:rsid w:val="00082FE9"/>
    <w:rsid w:val="000911C0"/>
    <w:rsid w:val="0009335A"/>
    <w:rsid w:val="000A4362"/>
    <w:rsid w:val="000D1F39"/>
    <w:rsid w:val="000E7A91"/>
    <w:rsid w:val="001157AD"/>
    <w:rsid w:val="00116D1F"/>
    <w:rsid w:val="0012055D"/>
    <w:rsid w:val="0013249C"/>
    <w:rsid w:val="00133D1F"/>
    <w:rsid w:val="00136B28"/>
    <w:rsid w:val="00137A08"/>
    <w:rsid w:val="00146BB2"/>
    <w:rsid w:val="0015318C"/>
    <w:rsid w:val="00163F6A"/>
    <w:rsid w:val="001762B8"/>
    <w:rsid w:val="00176D39"/>
    <w:rsid w:val="0018111F"/>
    <w:rsid w:val="00190823"/>
    <w:rsid w:val="00190C1C"/>
    <w:rsid w:val="00196F43"/>
    <w:rsid w:val="001A304F"/>
    <w:rsid w:val="001B47D0"/>
    <w:rsid w:val="001B64CF"/>
    <w:rsid w:val="001E0F51"/>
    <w:rsid w:val="001E6D49"/>
    <w:rsid w:val="001F1B4D"/>
    <w:rsid w:val="00206A5F"/>
    <w:rsid w:val="002413A4"/>
    <w:rsid w:val="00243219"/>
    <w:rsid w:val="00254AC2"/>
    <w:rsid w:val="002568BC"/>
    <w:rsid w:val="00271969"/>
    <w:rsid w:val="00290B89"/>
    <w:rsid w:val="00292579"/>
    <w:rsid w:val="002958E5"/>
    <w:rsid w:val="002A69D8"/>
    <w:rsid w:val="002C4E21"/>
    <w:rsid w:val="002D2EA0"/>
    <w:rsid w:val="002D70EC"/>
    <w:rsid w:val="002E0156"/>
    <w:rsid w:val="002E15BE"/>
    <w:rsid w:val="002E2C04"/>
    <w:rsid w:val="003004F6"/>
    <w:rsid w:val="003074EA"/>
    <w:rsid w:val="003268B6"/>
    <w:rsid w:val="00336DBE"/>
    <w:rsid w:val="003434E9"/>
    <w:rsid w:val="003444CE"/>
    <w:rsid w:val="00347E08"/>
    <w:rsid w:val="0035535A"/>
    <w:rsid w:val="003604DE"/>
    <w:rsid w:val="00370EC5"/>
    <w:rsid w:val="00375765"/>
    <w:rsid w:val="00376E6E"/>
    <w:rsid w:val="00380F63"/>
    <w:rsid w:val="00390544"/>
    <w:rsid w:val="003D1C7E"/>
    <w:rsid w:val="00417B23"/>
    <w:rsid w:val="004214FF"/>
    <w:rsid w:val="00445181"/>
    <w:rsid w:val="00445A64"/>
    <w:rsid w:val="00462C83"/>
    <w:rsid w:val="004911D2"/>
    <w:rsid w:val="004A5BDE"/>
    <w:rsid w:val="004D5E8B"/>
    <w:rsid w:val="00510C10"/>
    <w:rsid w:val="00543051"/>
    <w:rsid w:val="005750B3"/>
    <w:rsid w:val="00586095"/>
    <w:rsid w:val="005A5F72"/>
    <w:rsid w:val="005D3013"/>
    <w:rsid w:val="00657BDA"/>
    <w:rsid w:val="006745F4"/>
    <w:rsid w:val="00681972"/>
    <w:rsid w:val="00682BD4"/>
    <w:rsid w:val="0069322E"/>
    <w:rsid w:val="00697D0F"/>
    <w:rsid w:val="0070021B"/>
    <w:rsid w:val="00701317"/>
    <w:rsid w:val="007041F6"/>
    <w:rsid w:val="00735710"/>
    <w:rsid w:val="0073616E"/>
    <w:rsid w:val="00742A67"/>
    <w:rsid w:val="00744E32"/>
    <w:rsid w:val="00747399"/>
    <w:rsid w:val="00753B24"/>
    <w:rsid w:val="00756D48"/>
    <w:rsid w:val="00762DB1"/>
    <w:rsid w:val="007A782A"/>
    <w:rsid w:val="0080779E"/>
    <w:rsid w:val="00826567"/>
    <w:rsid w:val="00841536"/>
    <w:rsid w:val="00841C01"/>
    <w:rsid w:val="00843F9A"/>
    <w:rsid w:val="00875EF9"/>
    <w:rsid w:val="008935FC"/>
    <w:rsid w:val="008A59CB"/>
    <w:rsid w:val="008B0729"/>
    <w:rsid w:val="008C14CF"/>
    <w:rsid w:val="008E79E0"/>
    <w:rsid w:val="00907FFE"/>
    <w:rsid w:val="00925273"/>
    <w:rsid w:val="00943A45"/>
    <w:rsid w:val="009445F2"/>
    <w:rsid w:val="009503A3"/>
    <w:rsid w:val="0096223E"/>
    <w:rsid w:val="0096453F"/>
    <w:rsid w:val="00971413"/>
    <w:rsid w:val="00976DE1"/>
    <w:rsid w:val="00993344"/>
    <w:rsid w:val="00996AE0"/>
    <w:rsid w:val="009B7D0C"/>
    <w:rsid w:val="009D53E1"/>
    <w:rsid w:val="009D540D"/>
    <w:rsid w:val="009F10FD"/>
    <w:rsid w:val="00A027FA"/>
    <w:rsid w:val="00A133DE"/>
    <w:rsid w:val="00A2631A"/>
    <w:rsid w:val="00A354B2"/>
    <w:rsid w:val="00A402C4"/>
    <w:rsid w:val="00A4255E"/>
    <w:rsid w:val="00A45C47"/>
    <w:rsid w:val="00A53480"/>
    <w:rsid w:val="00A561E9"/>
    <w:rsid w:val="00A61A30"/>
    <w:rsid w:val="00A7603D"/>
    <w:rsid w:val="00AA4993"/>
    <w:rsid w:val="00AB4808"/>
    <w:rsid w:val="00AD74D5"/>
    <w:rsid w:val="00AF016A"/>
    <w:rsid w:val="00AF1D22"/>
    <w:rsid w:val="00B07F7E"/>
    <w:rsid w:val="00B11FE9"/>
    <w:rsid w:val="00B15C9D"/>
    <w:rsid w:val="00B446CD"/>
    <w:rsid w:val="00B45254"/>
    <w:rsid w:val="00B46524"/>
    <w:rsid w:val="00B5033E"/>
    <w:rsid w:val="00B774CE"/>
    <w:rsid w:val="00B825CB"/>
    <w:rsid w:val="00BA6780"/>
    <w:rsid w:val="00BA6F21"/>
    <w:rsid w:val="00BB1F11"/>
    <w:rsid w:val="00BD1F43"/>
    <w:rsid w:val="00BD2FFE"/>
    <w:rsid w:val="00BE1193"/>
    <w:rsid w:val="00C17D77"/>
    <w:rsid w:val="00C33EB6"/>
    <w:rsid w:val="00C34D50"/>
    <w:rsid w:val="00C53F6C"/>
    <w:rsid w:val="00C64CE8"/>
    <w:rsid w:val="00C66F81"/>
    <w:rsid w:val="00C70F86"/>
    <w:rsid w:val="00C96E81"/>
    <w:rsid w:val="00CA5387"/>
    <w:rsid w:val="00CA7094"/>
    <w:rsid w:val="00CB4E92"/>
    <w:rsid w:val="00CC0FC9"/>
    <w:rsid w:val="00CC4625"/>
    <w:rsid w:val="00CC4B42"/>
    <w:rsid w:val="00CD3F3A"/>
    <w:rsid w:val="00D23725"/>
    <w:rsid w:val="00D64D6E"/>
    <w:rsid w:val="00D9265F"/>
    <w:rsid w:val="00DD0810"/>
    <w:rsid w:val="00DD658F"/>
    <w:rsid w:val="00DF6F91"/>
    <w:rsid w:val="00E202E6"/>
    <w:rsid w:val="00E505F3"/>
    <w:rsid w:val="00E51EFB"/>
    <w:rsid w:val="00E55941"/>
    <w:rsid w:val="00E72899"/>
    <w:rsid w:val="00E76998"/>
    <w:rsid w:val="00EA6C82"/>
    <w:rsid w:val="00EC74AE"/>
    <w:rsid w:val="00EE5E9B"/>
    <w:rsid w:val="00F060A1"/>
    <w:rsid w:val="00F349A1"/>
    <w:rsid w:val="00F35758"/>
    <w:rsid w:val="00F418BE"/>
    <w:rsid w:val="00F703DC"/>
    <w:rsid w:val="00FA35E7"/>
    <w:rsid w:val="00FB1D93"/>
    <w:rsid w:val="00FE307C"/>
    <w:rsid w:val="00FF52A6"/>
    <w:rsid w:val="00FF5695"/>
    <w:rsid w:val="00FF5C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5B596"/>
  <w15:chartTrackingRefBased/>
  <w15:docId w15:val="{817057A6-2E00-4A57-B29A-C103B8FA4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413A4"/>
    <w:rPr>
      <w:color w:val="0000FF"/>
      <w:u w:val="single"/>
    </w:rPr>
  </w:style>
  <w:style w:type="paragraph" w:styleId="Header">
    <w:name w:val="header"/>
    <w:basedOn w:val="Normal"/>
    <w:link w:val="HeaderChar"/>
    <w:uiPriority w:val="99"/>
    <w:unhideWhenUsed/>
    <w:rsid w:val="00B07F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7F7E"/>
  </w:style>
  <w:style w:type="paragraph" w:styleId="Footer">
    <w:name w:val="footer"/>
    <w:basedOn w:val="Normal"/>
    <w:link w:val="FooterChar"/>
    <w:uiPriority w:val="99"/>
    <w:unhideWhenUsed/>
    <w:rsid w:val="00B07F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7F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573323">
      <w:bodyDiv w:val="1"/>
      <w:marLeft w:val="0"/>
      <w:marRight w:val="0"/>
      <w:marTop w:val="0"/>
      <w:marBottom w:val="0"/>
      <w:divBdr>
        <w:top w:val="none" w:sz="0" w:space="0" w:color="auto"/>
        <w:left w:val="none" w:sz="0" w:space="0" w:color="auto"/>
        <w:bottom w:val="none" w:sz="0" w:space="0" w:color="auto"/>
        <w:right w:val="none" w:sz="0" w:space="0" w:color="auto"/>
      </w:divBdr>
      <w:divsChild>
        <w:div w:id="1110903826">
          <w:marLeft w:val="547"/>
          <w:marRight w:val="0"/>
          <w:marTop w:val="0"/>
          <w:marBottom w:val="0"/>
          <w:divBdr>
            <w:top w:val="none" w:sz="0" w:space="0" w:color="auto"/>
            <w:left w:val="none" w:sz="0" w:space="0" w:color="auto"/>
            <w:bottom w:val="none" w:sz="0" w:space="0" w:color="auto"/>
            <w:right w:val="none" w:sz="0" w:space="0" w:color="auto"/>
          </w:divBdr>
        </w:div>
      </w:divsChild>
    </w:div>
    <w:div w:id="464005990">
      <w:bodyDiv w:val="1"/>
      <w:marLeft w:val="0"/>
      <w:marRight w:val="0"/>
      <w:marTop w:val="0"/>
      <w:marBottom w:val="0"/>
      <w:divBdr>
        <w:top w:val="none" w:sz="0" w:space="0" w:color="auto"/>
        <w:left w:val="none" w:sz="0" w:space="0" w:color="auto"/>
        <w:bottom w:val="none" w:sz="0" w:space="0" w:color="auto"/>
        <w:right w:val="none" w:sz="0" w:space="0" w:color="auto"/>
      </w:divBdr>
      <w:divsChild>
        <w:div w:id="1915318210">
          <w:marLeft w:val="547"/>
          <w:marRight w:val="0"/>
          <w:marTop w:val="0"/>
          <w:marBottom w:val="0"/>
          <w:divBdr>
            <w:top w:val="none" w:sz="0" w:space="0" w:color="auto"/>
            <w:left w:val="none" w:sz="0" w:space="0" w:color="auto"/>
            <w:bottom w:val="none" w:sz="0" w:space="0" w:color="auto"/>
            <w:right w:val="none" w:sz="0" w:space="0" w:color="auto"/>
          </w:divBdr>
        </w:div>
      </w:divsChild>
    </w:div>
    <w:div w:id="523373279">
      <w:bodyDiv w:val="1"/>
      <w:marLeft w:val="0"/>
      <w:marRight w:val="0"/>
      <w:marTop w:val="0"/>
      <w:marBottom w:val="0"/>
      <w:divBdr>
        <w:top w:val="none" w:sz="0" w:space="0" w:color="auto"/>
        <w:left w:val="none" w:sz="0" w:space="0" w:color="auto"/>
        <w:bottom w:val="none" w:sz="0" w:space="0" w:color="auto"/>
        <w:right w:val="none" w:sz="0" w:space="0" w:color="auto"/>
      </w:divBdr>
    </w:div>
    <w:div w:id="1670710337">
      <w:bodyDiv w:val="1"/>
      <w:marLeft w:val="0"/>
      <w:marRight w:val="0"/>
      <w:marTop w:val="0"/>
      <w:marBottom w:val="0"/>
      <w:divBdr>
        <w:top w:val="none" w:sz="0" w:space="0" w:color="auto"/>
        <w:left w:val="none" w:sz="0" w:space="0" w:color="auto"/>
        <w:bottom w:val="none" w:sz="0" w:space="0" w:color="auto"/>
        <w:right w:val="none" w:sz="0" w:space="0" w:color="auto"/>
      </w:divBdr>
    </w:div>
    <w:div w:id="1880632189">
      <w:bodyDiv w:val="1"/>
      <w:marLeft w:val="0"/>
      <w:marRight w:val="0"/>
      <w:marTop w:val="0"/>
      <w:marBottom w:val="0"/>
      <w:divBdr>
        <w:top w:val="none" w:sz="0" w:space="0" w:color="auto"/>
        <w:left w:val="none" w:sz="0" w:space="0" w:color="auto"/>
        <w:bottom w:val="none" w:sz="0" w:space="0" w:color="auto"/>
        <w:right w:val="none" w:sz="0" w:space="0" w:color="auto"/>
      </w:divBdr>
      <w:divsChild>
        <w:div w:id="78731621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google.com/file/d/0ByCihygnWO6gOWJqd1hxLUN0YkE/preview?resourcekey=0-G66LOsoiI8uda1-YRQWOSQ" TargetMode="External"/><Relationship Id="rId13" Type="http://schemas.openxmlformats.org/officeDocument/2006/relationships/hyperlink" Target="https://www.menopauseandme.co.uk/en-gb" TargetMode="External"/><Relationship Id="rId18" Type="http://schemas.openxmlformats.org/officeDocument/2006/relationships/hyperlink" Target="https://www.nhs.uk/conditions/menopause/treatment/" TargetMode="External"/><Relationship Id="rId3" Type="http://schemas.openxmlformats.org/officeDocument/2006/relationships/settings" Target="settings.xml"/><Relationship Id="rId21" Type="http://schemas.openxmlformats.org/officeDocument/2006/relationships/hyperlink" Target="https://www.visiblebody.com/learn/endocrine/hormones" TargetMode="External"/><Relationship Id="rId7" Type="http://schemas.openxmlformats.org/officeDocument/2006/relationships/image" Target="media/image1.JPG"/><Relationship Id="rId12" Type="http://schemas.openxmlformats.org/officeDocument/2006/relationships/hyperlink" Target="https://booksite.elsevier.com/samplechapters/9780443068485/9780443068485.pdf" TargetMode="External"/><Relationship Id="rId17" Type="http://schemas.openxmlformats.org/officeDocument/2006/relationships/hyperlink" Target="https://www.menopauseandme.co.uk/en-gb"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booksite.elsevier.com/samplechapters/9780443068485/9780443068485.pdf" TargetMode="External"/><Relationship Id="rId20" Type="http://schemas.openxmlformats.org/officeDocument/2006/relationships/hyperlink" Target="https://www.innerbody.com/image/endoov.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bbc.co.uk/bitesize/guides/zq4mk2p/revision/7" TargetMode="External"/><Relationship Id="rId23" Type="http://schemas.openxmlformats.org/officeDocument/2006/relationships/hyperlink" Target="https://docs.google.com/file/d/0ByCihygnWO6gOWJqd1hxLUN0YkE/preview?resourcekey=0-G66LOsoiI8uda1-YRQWOSQ" TargetMode="External"/><Relationship Id="rId10" Type="http://schemas.openxmlformats.org/officeDocument/2006/relationships/image" Target="media/image3.JPG"/><Relationship Id="rId19" Type="http://schemas.openxmlformats.org/officeDocument/2006/relationships/hyperlink" Target="file:///C:\Users\joyou\OneDrive\Menopause%20Overview%20and%20Pathway.pdf" TargetMode="Externa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image" Target="media/image5.JPG"/><Relationship Id="rId22" Type="http://schemas.openxmlformats.org/officeDocument/2006/relationships/hyperlink" Target="https://www.visiblebody.com/learn/endocrine/gla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1472</Words>
  <Characters>8394</Characters>
  <Application>Microsoft Office Word</Application>
  <DocSecurity>0</DocSecurity>
  <Lines>69</Lines>
  <Paragraphs>19</Paragraphs>
  <ScaleCrop>false</ScaleCrop>
  <Company/>
  <LinksUpToDate>false</LinksUpToDate>
  <CharactersWithSpaces>9847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Arlene Lawrence</dc:creator>
  <cp:keywords/>
  <dc:description/>
  <cp:lastModifiedBy>Arlene Lawrence</cp:lastModifiedBy>
  <cp:revision>5</cp:revision>
  <dcterms:created xsi:type="dcterms:W3CDTF">2021-07-22T19:48:00Z</dcterms:created>
  <dcterms:modified xsi:type="dcterms:W3CDTF">2021-07-22T19:50:00Z</dcterms:modified>
</cp:coreProperties>
</file>