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680904"/>
        <w:docPartObj>
          <w:docPartGallery w:val="Cover Pages"/>
          <w:docPartUnique/>
        </w:docPartObj>
      </w:sdtPr>
      <w:sdtEndPr>
        <w:rPr>
          <w:rFonts w:cs="Times New Roman"/>
          <w:b/>
          <w:sz w:val="40"/>
          <w:szCs w:val="40"/>
        </w:rPr>
      </w:sdtEndPr>
      <w:sdtContent>
        <w:p w14:paraId="331B6A68" w14:textId="512F0FCE" w:rsidR="00EE2EA0" w:rsidRDefault="001451C6">
          <w:r>
            <w:rPr>
              <w:noProof/>
              <w:lang w:eastAsia="zh-TW"/>
            </w:rPr>
            <mc:AlternateContent>
              <mc:Choice Requires="wpg">
                <w:drawing>
                  <wp:anchor distT="0" distB="0" distL="114300" distR="114300" simplePos="0" relativeHeight="251660288" behindDoc="0" locked="0" layoutInCell="0" allowOverlap="1" wp14:anchorId="331B6AB3" wp14:editId="6B23A2F2">
                    <wp:simplePos x="0" y="0"/>
                    <wp:positionH relativeFrom="page">
                      <wp:posOffset>-1905</wp:posOffset>
                    </wp:positionH>
                    <wp:positionV relativeFrom="margin">
                      <wp:posOffset>381000</wp:posOffset>
                    </wp:positionV>
                    <wp:extent cx="7544435" cy="8469630"/>
                    <wp:effectExtent l="5715" t="0" r="3175" b="76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4435" cy="8469630"/>
                              <a:chOff x="0" y="1440"/>
                              <a:chExt cx="12239" cy="12960"/>
                            </a:xfrm>
                          </wpg:grpSpPr>
                          <wpg:grpSp>
                            <wpg:cNvPr id="3" name="Group 3"/>
                            <wpg:cNvGrpSpPr>
                              <a:grpSpLocks/>
                            </wpg:cNvGrpSpPr>
                            <wpg:grpSpPr bwMode="auto">
                              <a:xfrm>
                                <a:off x="0" y="9661"/>
                                <a:ext cx="12239" cy="4739"/>
                                <a:chOff x="-6" y="3399"/>
                                <a:chExt cx="12197" cy="4253"/>
                              </a:xfrm>
                            </wpg:grpSpPr>
                            <wpg:grpSp>
                              <wpg:cNvPr id="4" name="Group 4"/>
                              <wpg:cNvGrpSpPr>
                                <a:grpSpLocks/>
                              </wpg:cNvGrpSpPr>
                              <wpg:grpSpPr bwMode="auto">
                                <a:xfrm>
                                  <a:off x="-6" y="3717"/>
                                  <a:ext cx="12189" cy="3550"/>
                                  <a:chOff x="18" y="7468"/>
                                  <a:chExt cx="12189" cy="3550"/>
                                </a:xfrm>
                              </wpg:grpSpPr>
                              <wps:wsp>
                                <wps:cNvPr id="5" name="Freeform 5"/>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6"/>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rgbClr val="0A8419">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7"/>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chemeClr val="accent6">
                                      <a:lumMod val="75000"/>
                                      <a:lumOff val="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9" name="Freeform 8"/>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rgbClr val="0020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9"/>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chemeClr val="accent5">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rgbClr val="9113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1"/>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pattFill prst="solidDmnd">
                                  <a:fgClr>
                                    <a:srgbClr val="CC8B16">
                                      <a:alpha val="70000"/>
                                    </a:srgbClr>
                                  </a:fgClr>
                                  <a:bgClr>
                                    <a:srgbClr val="FFFFFF">
                                      <a:alpha val="70000"/>
                                    </a:srgbClr>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2"/>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pattFill prst="solidDmnd">
                                  <a:fgClr>
                                    <a:srgbClr val="37ED67">
                                      <a:alpha val="70000"/>
                                    </a:srgbClr>
                                  </a:fgClr>
                                  <a:bgClr>
                                    <a:srgbClr val="FFFFFF">
                                      <a:alpha val="70000"/>
                                    </a:srgbClr>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3"/>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pattFill prst="solidDmnd">
                                  <a:fgClr>
                                    <a:schemeClr val="accent1">
                                      <a:lumMod val="25000"/>
                                      <a:lumOff val="75000"/>
                                      <a:alpha val="70000"/>
                                    </a:schemeClr>
                                  </a:fgClr>
                                  <a:bgClr>
                                    <a:schemeClr val="accent2">
                                      <a:lumMod val="60000"/>
                                      <a:lumOff val="40000"/>
                                      <a:alpha val="70000"/>
                                    </a:schemeClr>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7" name="Rectangle 14"/>
                            <wps:cNvSpPr>
                              <a:spLocks noChangeArrowheads="1"/>
                            </wps:cNvSpPr>
                            <wps:spPr bwMode="auto">
                              <a:xfrm>
                                <a:off x="1800" y="1440"/>
                                <a:ext cx="8638" cy="1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B6AC2" w14:textId="77777777" w:rsidR="00EE2EA0" w:rsidRDefault="00EE2EA0">
                                  <w:pPr>
                                    <w:spacing w:after="0"/>
                                    <w:rPr>
                                      <w:b/>
                                      <w:bCs/>
                                      <w:color w:val="808080" w:themeColor="text1" w:themeTint="7F"/>
                                      <w:sz w:val="32"/>
                                      <w:szCs w:val="32"/>
                                    </w:rPr>
                                  </w:pPr>
                                </w:p>
                                <w:p w14:paraId="331B6AC3" w14:textId="77777777" w:rsidR="00EE2EA0" w:rsidRDefault="00EE2EA0">
                                  <w:pPr>
                                    <w:spacing w:after="0"/>
                                    <w:rPr>
                                      <w:b/>
                                      <w:bCs/>
                                      <w:color w:val="808080" w:themeColor="text1" w:themeTint="7F"/>
                                      <w:sz w:val="32"/>
                                      <w:szCs w:val="32"/>
                                    </w:rPr>
                                  </w:pPr>
                                </w:p>
                              </w:txbxContent>
                            </wps:txbx>
                            <wps:bodyPr rot="0" vert="horz" wrap="square" lIns="91440" tIns="45720" rIns="91440" bIns="45720" anchor="t" anchorCtr="0" upright="1">
                              <a:spAutoFit/>
                            </wps:bodyPr>
                          </wps:wsp>
                          <wps:wsp>
                            <wps:cNvPr id="18" name="Rectangle 15"/>
                            <wps:cNvSpPr>
                              <a:spLocks noChangeArrowheads="1"/>
                            </wps:cNvSpPr>
                            <wps:spPr bwMode="auto">
                              <a:xfrm>
                                <a:off x="6494" y="11160"/>
                                <a:ext cx="4998" cy="7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B6AC4" w14:textId="77777777" w:rsidR="00EE2EA0" w:rsidRPr="00EE2EA0" w:rsidRDefault="00EE2EA0" w:rsidP="00EE2EA0">
                                  <w:pPr>
                                    <w:rPr>
                                      <w:szCs w:val="96"/>
                                    </w:rPr>
                                  </w:pPr>
                                </w:p>
                              </w:txbxContent>
                            </wps:txbx>
                            <wps:bodyPr rot="0" vert="horz" wrap="square" lIns="91440" tIns="45720" rIns="91440" bIns="45720" anchor="t" anchorCtr="0" upright="1">
                              <a:spAutoFit/>
                            </wps:bodyPr>
                          </wps:wsp>
                          <wps:wsp>
                            <wps:cNvPr id="19" name="Rectangle 16"/>
                            <wps:cNvSpPr>
                              <a:spLocks noChangeArrowheads="1"/>
                            </wps:cNvSpPr>
                            <wps:spPr bwMode="auto">
                              <a:xfrm>
                                <a:off x="1800" y="2294"/>
                                <a:ext cx="8638" cy="7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B6AC5" w14:textId="77777777" w:rsidR="00EE2EA0" w:rsidRPr="00EE2EA0" w:rsidRDefault="00EE2EA0" w:rsidP="00EE2EA0">
                                  <w:pPr>
                                    <w:jc w:val="center"/>
                                    <w:rPr>
                                      <w:b/>
                                      <w:bCs/>
                                      <w:color w:val="002060"/>
                                      <w:sz w:val="48"/>
                                      <w:szCs w:val="32"/>
                                    </w:rPr>
                                  </w:pPr>
                                  <w:r w:rsidRPr="00EE2EA0">
                                    <w:rPr>
                                      <w:b/>
                                      <w:bCs/>
                                      <w:color w:val="002060"/>
                                      <w:sz w:val="48"/>
                                      <w:szCs w:val="32"/>
                                    </w:rPr>
                                    <w:t>Communication – ETW 1</w:t>
                                  </w:r>
                                </w:p>
                                <w:p w14:paraId="331B6AC6" w14:textId="4F46EB29" w:rsidR="00EE2EA0" w:rsidRPr="00EE2EA0" w:rsidRDefault="00EE2EA0" w:rsidP="00EE2EA0">
                                  <w:pPr>
                                    <w:jc w:val="center"/>
                                    <w:rPr>
                                      <w:b/>
                                      <w:bCs/>
                                      <w:color w:val="002060"/>
                                      <w:sz w:val="48"/>
                                      <w:szCs w:val="32"/>
                                    </w:rPr>
                                  </w:pPr>
                                  <w:r w:rsidRPr="00EE2EA0">
                                    <w:rPr>
                                      <w:b/>
                                      <w:bCs/>
                                      <w:color w:val="002060"/>
                                      <w:sz w:val="48"/>
                                      <w:szCs w:val="32"/>
                                    </w:rPr>
                                    <w:t>Student Name:</w:t>
                                  </w:r>
                                  <w:r w:rsidR="003267C6">
                                    <w:rPr>
                                      <w:b/>
                                      <w:bCs/>
                                      <w:color w:val="002060"/>
                                      <w:sz w:val="48"/>
                                      <w:szCs w:val="32"/>
                                    </w:rPr>
                                    <w:t>MIHAELA GILCESCU</w:t>
                                  </w:r>
                                </w:p>
                                <w:p w14:paraId="331B6AC7" w14:textId="11AE0200" w:rsidR="00EE2EA0" w:rsidRDefault="00EE2EA0" w:rsidP="00EE2EA0">
                                  <w:pPr>
                                    <w:jc w:val="center"/>
                                    <w:rPr>
                                      <w:b/>
                                      <w:bCs/>
                                      <w:color w:val="002060"/>
                                      <w:sz w:val="48"/>
                                      <w:szCs w:val="32"/>
                                    </w:rPr>
                                  </w:pPr>
                                  <w:r w:rsidRPr="00EE2EA0">
                                    <w:rPr>
                                      <w:b/>
                                      <w:bCs/>
                                      <w:color w:val="002060"/>
                                      <w:sz w:val="48"/>
                                      <w:szCs w:val="32"/>
                                    </w:rPr>
                                    <w:t>Student ID:</w:t>
                                  </w:r>
                                  <w:r w:rsidR="00547F01">
                                    <w:rPr>
                                      <w:b/>
                                      <w:bCs/>
                                      <w:color w:val="002060"/>
                                      <w:sz w:val="48"/>
                                      <w:szCs w:val="32"/>
                                    </w:rPr>
                                    <w:t>2124585</w:t>
                                  </w:r>
                                </w:p>
                                <w:p w14:paraId="29E321EC" w14:textId="77777777" w:rsidR="00547F01" w:rsidRDefault="00547F01" w:rsidP="00EE2EA0">
                                  <w:pPr>
                                    <w:jc w:val="center"/>
                                    <w:rPr>
                                      <w:b/>
                                      <w:bCs/>
                                      <w:color w:val="002060"/>
                                      <w:sz w:val="48"/>
                                      <w:szCs w:val="32"/>
                                    </w:rPr>
                                  </w:pPr>
                                </w:p>
                                <w:p w14:paraId="331B6AC8" w14:textId="77777777" w:rsidR="00EE2EA0" w:rsidRDefault="00EE2EA0" w:rsidP="00EE2EA0">
                                  <w:pPr>
                                    <w:jc w:val="center"/>
                                    <w:rPr>
                                      <w:b/>
                                      <w:bCs/>
                                      <w:color w:val="002060"/>
                                      <w:sz w:val="48"/>
                                      <w:szCs w:val="32"/>
                                    </w:rPr>
                                  </w:pPr>
                                </w:p>
                                <w:p w14:paraId="331B6AC9" w14:textId="77777777" w:rsidR="00EE2EA0" w:rsidRDefault="00EE2EA0" w:rsidP="00EE2EA0">
                                  <w:pPr>
                                    <w:jc w:val="center"/>
                                    <w:rPr>
                                      <w:b/>
                                      <w:bCs/>
                                      <w:color w:val="002060"/>
                                      <w:sz w:val="48"/>
                                      <w:szCs w:val="32"/>
                                    </w:rPr>
                                  </w:pPr>
                                </w:p>
                                <w:p w14:paraId="331B6ACA" w14:textId="77777777" w:rsidR="00EE2EA0" w:rsidRPr="00EE2EA0" w:rsidRDefault="00EE2EA0" w:rsidP="00EE2EA0">
                                  <w:pPr>
                                    <w:jc w:val="center"/>
                                    <w:rPr>
                                      <w:b/>
                                      <w:bCs/>
                                      <w:color w:val="002060"/>
                                      <w:sz w:val="48"/>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0</wp14:pctHeight>
                    </wp14:sizeRelV>
                  </wp:anchor>
                </w:drawing>
              </mc:Choice>
              <mc:Fallback>
                <w:pict>
                  <v:group w14:anchorId="331B6AB3" id="Group 2" o:spid="_x0000_s1026" style="position:absolute;left:0;text-align:left;margin-left:-.15pt;margin-top:30pt;width:594.05pt;height:666.9pt;z-index:251660288;mso-width-percent:1000;mso-position-horizontal-relative:page;mso-position-vertical-relative:margin;mso-width-percent:1000;mso-height-relative:margin" coordorigin=",1440" coordsize="12239,1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ykcdwoAAIBDAAAOAAAAZHJzL2Uyb0RvYy54bWzsXNuO48YRfQ/gfyD4GMAr3kSKwmqNzaxn&#10;EcBOjHjyARRFXWBJZEjOaNZf76pqFlWkurmakWZjJNqHpUasOV1dXX1OX+f9D8+7rfWUldUm389s&#10;951jW9k+zReb/Wpm//vh/vuJbVV1sl8k23yfzewvWWX/8OG7v7w/FNPMy9f5dpGVFoDsq+mhmNnr&#10;ui6mo1GVrrNdUr3Li2wPL5d5uUtq+LFcjRZlcgD03XbkOU44OuTloijzNKsq+PaTeml/IPzlMkvr&#10;fy6XVVZb25kNvtX0f0n/z/H/0Yf3yXRVJsV6kzZuJK/wYpds9lBoC/UpqRPrsdycQO02aZlX+bJ+&#10;l+a7Ub5cbtKM6gC1cZ1ebT6X+WNBdVlND6uiDROEthenV8Om/3j6XBa/Fr+Uynv4+FOe/lZBXEaH&#10;YjWV7/HnlTK25oef8wW0Z/JY51Tx52W5QwiokvVM8f3Sxjd7rq0UvozGQRD4Y9tK4d0kCOPQb1og&#10;XUMzHX/PDYL2xY/NL7ue58fqV10vDun9KJmqcsnXxjds+8ZR9RHq8EtpbRYz27etfbIDtymylo/N&#10;368ltuF1oxCHoasSjQMh6hJEUCvKwjYG34e2BQHy/bh9cwyCG0cqCIE3Jv9fGoOgG4PgrWPAtYnc&#10;qB8Ed9I0qD8et+3dJIILxAFBiIJwwuERQej/ojEIwCrVseNUl3WcX9dJkVF/rLBjNEkF+ayS6r7M&#10;MmQqa6xiSkbctSrZr8SbQ1FNK+h+X+1RHJCJ34tj5PqeSglvEnZTIpmmj1X9OcupayZPP1W1IrwF&#10;fKIOv2h8fwByXO62wH1/HVmOdbAItTFmG7djs7a4POgyLQ640uK4kQEI+mFrhCCWHgtStTVDfwxo&#10;0ACtmTeOJgY06FWt2QAadK/WDBTGAAbZ2VqZwgXJLWyOVYRkXXEDJGtuk/R53zQKfLIS1E+HmLXI&#10;K2RGbCHoEA9EJQABVtiCBmNoBjTmdBg2hjijMaXtV5EVOT1QEn7VWHXiB+IxNlbPpq4lKHRfm0vb&#10;Am2eq25fJDWGCKuKH60DcAIl/HpmU/7hm13+lD3kZFMfVYQl4vh2u5dWQEhYb85i8Ivf87MgNFUe&#10;WkJyoVdnWDpcOEPxU0GqtuzbpNu8yhQ+1pUKauuPYROducq3m8X9ZrvFWtNwKbvbltZTAgOdJE2z&#10;fe1S9mwfd6DU6vuxA/9UWOFrJFoyF18n22Kd9L6Fglt8cqlT9JaycJ+jKxwaGjsoWkN9rabzfPEF&#10;KK7M1fgLxovwYZ2Xv9vWAcZeM7v6z2NSZra1/fseODom/bdq+iEYRx6Eq5Rv5vJNsk8BambXNvQa&#10;/HhXqwHeY1FuVmsoSUVin3+EwcpygxQI4wX2qvkBZEL5+uZ6AR2opxfhW+hF5IKmYn4fJZSHH34Q&#10;ghM4CGPhhTbmAZxMshcpBqFCbKUaSMUYhzGQKZcoraRmIJnqkDqSEfvIyzooKRkIY0CTkoEwBjQp&#10;GQNoUjJMUH3B0NVRCkY3WtA+N8m4QDIo2hZIBuWMWTIg6g3Bm0RD9SkPMnBQCVSB3R7GEsBPJQWt&#10;5TCgKvfoH4O8XjPK1bxVDOfjJHBjEgyTBCjzmwC8ZAKvnzAAFfQEgAZTKEkwq7jehMEJXTVYO1UA&#10;dxwDNV9bAQh1QAFM3Njnfx2O5P8Bxpb8jzDA/zo0yf8ehOcM/h9Ak/wf+ZEBrK8AOr+kAsho3fgf&#10;ZjAX8D/F+gz+Zw4eZn8eeECrMA3zU3G6Kg5nDJBbgzrRWkLeDBoq/mf/uLjXsz8usPZnDOHJjCHC&#10;uQH6BTUVM4bmK5NUMPb/uFgcFx2/0cwB2KEnHDQdvbZwTJwIxAGyN3DUcCiZ8swhcHEuhrrhxS4v&#10;Llw0c0CGJtQB3fDGLnAqlzg0c9AhSeXwwtAzQEnlQBiDXx3lgBgY0OTMYQBNKgfyva6OUjdM0ZK6&#10;0Y3WTTkuUw7KKFQOahrdzEH1FYh6w9/D2oEZOEj0qsBuD2O656dSmdayrwpds75//Pb12tGZOTie&#10;027G3FaGztzZ008MXGiqHsHTdPTaBB+4DrAdpNhxi4kJ3o8nwHBI8IHn89DlIoKnBR1EHSB4pD4u&#10;b4jeybsejqR3xDBASXpHGFwY0ngl6d33A1yx0jkm6X0ATdJ77KGI6cAkwZuiJQleRutG75fRO+UA&#10;0js1jI7euwPvYXLn1jVODFRx1PMCXmliPuZnsyxEHREsIW8G9aLrH4O8ntx58C63EsYvmhhA7W8b&#10;BnyC5UUnMwyyAOsjPVlwSfKvrQvNFvOpKgTOBBhPqULv1EF3V+rsDQNExBE2AvcIHUSws23KBx1M&#10;wgAYgQGqqw1jHKzr0KQ20Lhf41VHGNwYN5l1UFIYTFBSFVwnwgmJDkrKwkC4TpWhbaHblsEFS0aU&#10;mkoZIKA6ZVAWQNE8/jaJA2aomlAfz+wwUfNTsb4icx/y6wzOx9wZNDtxkAt7vTrIoX/sur46p4WM&#10;L/ejb5vC5kN9Bo6HBOlzPOn+1Tke2AfHH2H/OJbnRA3H+5N2LnvxyJ9QBwhejYq5RBPF4xQTKF4H&#10;JimeVswb5yWU5HfEMEB1KB5ggJd1jvUpXueVpHgvnpigJMWbKij5vRut29j/srE/NRxtCmDO6Bhe&#10;0fFxBG4ieFoCwW7FSsBEy0/F7qpA7H3HHsYW/JQ6gJkzSPB9/xjkJfwOB4xqPLxjFWUFZ2WIxz/t&#10;9gsKyHIFW8QYmUoS/93d5G+wtYjfiy2AiE8XoRqI3eIWY64Fu6d/54I1GFAE+41e3PTmxXoDZNfX&#10;GxpMXFtvIOdNihM6uOBFm9ATOBUOKgHNerHiEOqA4iiRUOVJkZCb0HRwVQck1cYHp0kiTrGk4CAM&#10;CI4OTQqOF3p0PKqJhPRMCs4AmtQcF87KG3zra47OMak5Ml43xblMcSjWSnEgacyKwzJi0pvm5Cpm&#10;4KA+qPJAcDC7zrPEzBm0vHy9iZn7BYrjRz9+CqNzReKmOH/CY694FqmvOLSDfG3FmTgT4DgaZTEz&#10;8+4GbHwAzZPiBHBp4kqKQ6gDiuM6Pi4X+U2Rktql6NByETrYg5Ka4wUgJnooqTnoES6JadCk5qBH&#10;BjSpOQNoUnNIKDR17AuOzispOL1w3TTnMs2hcJPmYNuYNQfD3vQIk+wo6sccHFQIVSJ2wCYboAl5&#10;ZsJPNc1pLVnw+DU/5WxIOMiv32Ceo9v+OL1J4enPRYnjUqaJEePTYFcjVPxebr+oZpM3OUKea3XP&#10;ZQXHr88q//9gNvXND2nh2Ezp3L/gbhPc49pmltvcstQd8LX2+d0azLKPZZkf1lmygBswqoN1lBF/&#10;OPOiIBzZQ/073qJl/YOrdsDGqH+ud3J8C+f/eFWwGZbhzSw14GquDUIvZhNkkfbKz5nT7/p5/gzK&#10;htX4U1wHqgq8DnT/X78OhJtuJ/lCw/pO88OairpBevV8CYMYxg6YE66rTvKI834x7ERQwhzPp/IM&#10;nZPhDfOFLm23y+C3tBG3juG2xmnaDFwku3rauJOGZjwP8ofGrKc0E3nq+jZwx7dOm3Y165ukzfzy&#10;y4ekVPBnHmhk0PxJCvw7EvJn+Cz/cMaHPwAAAP//AwBQSwMEFAAGAAgAAAAhADOtrpvgAAAACgEA&#10;AA8AAABkcnMvZG93bnJldi54bWxMj8FOwzAQRO9I/IO1SNxapw1q0xCnAgQ3UEVJC0c3NnFEvA62&#10;m4a/Z3uC245mNDuvWI+2Y4P2oXUoYDZNgGmsnWqxEVC9PU0yYCFKVLJzqAX86ADr8vKikLlyJ3zV&#10;wzY2jEow5FKAibHPOQ+10VaGqes1kvfpvJWRpG+48vJE5bbj8yRZcCtbpA9G9vrB6Ppre7QC5svd&#10;TXj86Df3L7vv/fD8XhnfVEJcX413t8CiHuNfGM7zaTqUtOngjqgC6wRMUgoKWCREdLZn2ZJQDnSl&#10;qzQDXhb8P0L5CwAA//8DAFBLAQItABQABgAIAAAAIQC2gziS/gAAAOEBAAATAAAAAAAAAAAAAAAA&#10;AAAAAABbQ29udGVudF9UeXBlc10ueG1sUEsBAi0AFAAGAAgAAAAhADj9If/WAAAAlAEAAAsAAAAA&#10;AAAAAAAAAAAALwEAAF9yZWxzLy5yZWxzUEsBAi0AFAAGAAgAAAAhAJ+nKRx3CgAAgEMAAA4AAAAA&#10;AAAAAAAAAAAALgIAAGRycy9lMm9Eb2MueG1sUEsBAi0AFAAGAAgAAAAhADOtrpvgAAAACgEAAA8A&#10;AAAAAAAAAAAAAAAA0QwAAGRycy9kb3ducmV2LnhtbFBLBQYAAAAABAAEAPMAAADeDQAAAAA=&#10;" o:allowincell="f">
                    <v:group id="Group 3" o:spid="_x0000_s1027" style="position:absolute;top:9661;width:12239;height:4739"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4"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5"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u9uwwAAANoAAAAPAAAAZHJzL2Rvd25yZXYueG1sRI9Pa8JA&#10;FMTvgt9heUJvurFQqdFVgtDW3kz8A94e2WcSzb4N2TWm375bKHgcZuY3zHLdm1p01LrKsoLpJAJB&#10;nFtdcaHgsP8Yv4NwHlljbZkU/JCD9Wo4WGKs7YNT6jJfiABhF6OC0vsmltLlJRl0E9sQB+9iW4M+&#10;yLaQusVHgJtavkbRTBqsOCyU2NCmpPyW3Y2CNOqPu9nnl76ectfNk905S5NvpV5GfbIA4an3z/B/&#10;e6sVvMHflXAD5OoXAAD//wMAUEsBAi0AFAAGAAgAAAAhANvh9svuAAAAhQEAABMAAAAAAAAAAAAA&#10;AAAAAAAAAFtDb250ZW50X1R5cGVzXS54bWxQSwECLQAUAAYACAAAACEAWvQsW78AAAAVAQAACwAA&#10;AAAAAAAAAAAAAAAfAQAAX3JlbHMvLnJlbHNQSwECLQAUAAYACAAAACEAsSLvbsMAAADaAAAADwAA&#10;AAAAAAAAAAAAAAAHAgAAZHJzL2Rvd25yZXYueG1sUEsFBgAAAAADAAMAtwAAAPcCAAAAAA==&#10;" path="m,l17,2863,7132,2578r,-2378l,xe" fillcolor="#a7bfde [1620]" stroked="f">
                          <v:fill opacity="32896f"/>
                          <v:path arrowok="t" o:connecttype="custom" o:connectlocs="0,0;17,2863;7132,2578;7132,200;0,0" o:connectangles="0,0,0,0,0"/>
                        </v:shape>
                        <v:shape id="Freeform 6"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W4gwQAAANoAAAAPAAAAZHJzL2Rvd25yZXYueG1sRI9Bi8Iw&#10;FITvgv8hPGFvmuqCSDWKiIrsZdEtLN4ezbMpNi+libX995sFweMwM98wq01nK9FS40vHCqaTBARx&#10;7nTJhYLs5zBegPABWWPlmBT05GGzHg5WmGr35DO1l1CICGGfogITQp1K6XNDFv3E1cTRu7nGYoiy&#10;KaRu8BnhtpKzJJlLiyXHBYM17Qzl98vDKih3vybb66+ql9m3/+TrbXrsW6U+Rt12CSJQF97hV/uk&#10;Fczh/0q8AXL9BwAA//8DAFBLAQItABQABgAIAAAAIQDb4fbL7gAAAIUBAAATAAAAAAAAAAAAAAAA&#10;AAAAAABbQ29udGVudF9UeXBlc10ueG1sUEsBAi0AFAAGAAgAAAAhAFr0LFu/AAAAFQEAAAsAAAAA&#10;AAAAAAAAAAAAHwEAAF9yZWxzLy5yZWxzUEsBAi0AFAAGAAgAAAAhAMNtbiDBAAAA2gAAAA8AAAAA&#10;AAAAAAAAAAAABwIAAGRycy9kb3ducmV2LnhtbFBLBQYAAAAAAwADALcAAAD1AgAAAAA=&#10;" path="m,569l,2930r3466,620l3466,,,569xe" fillcolor="#0a8419" stroked="f">
                          <v:fill opacity="32896f"/>
                          <v:path arrowok="t" o:connecttype="custom" o:connectlocs="0,569;0,2930;3466,3550;3466,0;0,569" o:connectangles="0,0,0,0,0"/>
                        </v:shape>
                        <v:shape id="Freeform 7"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5cFvwAAANoAAAAPAAAAZHJzL2Rvd25yZXYueG1sRE/NasJA&#10;EL4X+g7LFLw1myqKjVmlCBZ7EEnSBxiyYxLNzobsNolv3z0IHj++/3Q3mVYM1LvGsoKPKAZBXFrd&#10;cKXgtzi8r0E4j6yxtUwK7uRgt319STHRduSMhtxXIoSwS1BB7X2XSOnKmgy6yHbEgbvY3qAPsK+k&#10;7nEM4aaV8zheSYMNh4YaO9rXVN7yP6NgMczP9vN0NZytvn+WZGVxGqVSs7fpawPC0+Sf4of7qBWE&#10;reFKuAFy+w8AAP//AwBQSwECLQAUAAYACAAAACEA2+H2y+4AAACFAQAAEwAAAAAAAAAAAAAAAAAA&#10;AAAAW0NvbnRlbnRfVHlwZXNdLnhtbFBLAQItABQABgAIAAAAIQBa9CxbvwAAABUBAAALAAAAAAAA&#10;AAAAAAAAAB8BAABfcmVscy8ucmVsc1BLAQItABQABgAIAAAAIQBEB5cFvwAAANoAAAAPAAAAAAAA&#10;AAAAAAAAAAcCAABkcnMvZG93bnJldi54bWxQSwUGAAAAAAMAAwC3AAAA8wIAAAAA&#10;" path="m,l,3550,1591,2746r,-2009l,xe" fillcolor="#e36c0a [2409]" stroked="f">
                          <v:fill opacity="32896f"/>
                          <v:path arrowok="t" o:connecttype="custom" o:connectlocs="0,0;0,3550;1591,2746;1591,737;0,0" o:connectangles="0,0,0,0,0"/>
                        </v:shape>
                      </v:group>
                      <v:shape id="Freeform 8"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q2JwgAAANoAAAAPAAAAZHJzL2Rvd25yZXYueG1sRI/NasMw&#10;EITvhb6D2EJvjewcQuJGMaFQ0kMp5O++WFvLsbUylhzLb18VCj0OM/MNsy2j7cSdBt84VpAvMhDE&#10;ldMN1wou5/eXNQgfkDV2jknBTB7K3ePDFgvtJj7S/RRqkSDsC1RgQugLKX1lyKJfuJ44ed9usBiS&#10;HGqpB5wS3HZymWUrabHhtGCwpzdDVXsarYJJdobG2+fFrub2+LU2eXuIV6Wen+L+FUSgGP7Df+0P&#10;rWADv1fSDZC7HwAAAP//AwBQSwECLQAUAAYACAAAACEA2+H2y+4AAACFAQAAEwAAAAAAAAAAAAAA&#10;AAAAAAAAW0NvbnRlbnRfVHlwZXNdLnhtbFBLAQItABQABgAIAAAAIQBa9CxbvwAAABUBAAALAAAA&#10;AAAAAAAAAAAAAB8BAABfcmVscy8ucmVsc1BLAQItABQABgAIAAAAIQAfOq2JwgAAANoAAAAPAAAA&#10;AAAAAAAAAAAAAAcCAABkcnMvZG93bnJldi54bWxQSwUGAAAAAAMAAwC3AAAA9gIAAAAA&#10;" path="m1,251l,2662r4120,251l4120,,1,251xe" fillcolor="#002060" stroked="f">
                        <v:path arrowok="t" o:connecttype="custom" o:connectlocs="1,251;0,2662;4120,2913;4120,0;1,251" o:connectangles="0,0,0,0,0"/>
                      </v:shape>
                      <v:shape id="Freeform 9"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RgGwgAAANsAAAAPAAAAZHJzL2Rvd25yZXYueG1sRE9Na8JA&#10;EL0X+h+WKfRWN+mh2OgqIm0ppaBVD3obsmMSzc6G7DSJ/94VCr3N433OdD64WnXUhsqzgXSUgCLO&#10;va24MLDbvj+NQQVBtlh7JgMXCjCf3d9NMbO+5x/qNlKoGMIhQwOlSJNpHfKSHIaRb4gjd/StQ4mw&#10;LbRtsY/hrtbPSfKiHVYcG0psaFlSft78OgP7j7fTt6xdWH29Ful4feh6K50xjw/DYgJKaJB/8Z/7&#10;08b5Kdx+iQfo2RUAAP//AwBQSwECLQAUAAYACAAAACEA2+H2y+4AAACFAQAAEwAAAAAAAAAAAAAA&#10;AAAAAAAAW0NvbnRlbnRfVHlwZXNdLnhtbFBLAQItABQABgAIAAAAIQBa9CxbvwAAABUBAAALAAAA&#10;AAAAAAAAAAAAAB8BAABfcmVscy8ucmVsc1BLAQItABQABgAIAAAAIQApFRgGwgAAANsAAAAPAAAA&#10;AAAAAAAAAAAAAAcCAABkcnMvZG93bnJldi54bWxQSwUGAAAAAAMAAwC3AAAA9gIAAAAA&#10;" path="m,l,4236,3985,3349r,-2428l,xe" fillcolor="#31849b [2408]" stroked="f">
                        <v:path arrowok="t" o:connecttype="custom" o:connectlocs="0,0;0,4236;3985,3349;3985,921;0,0" o:connectangles="0,0,0,0,0"/>
                      </v:shape>
                      <v:shape id="Freeform 10"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ZbLwAAAANsAAAAPAAAAZHJzL2Rvd25yZXYueG1sRE/fa8Iw&#10;EH4X9j+EG+xN0wmO0ZkWcYp72lgV9no2Z1tsLiWJNf73ZjDY2318P29ZRtOLkZzvLCt4nmUgiGur&#10;O24UHPbb6SsIH5A19pZJwY08lMXDZIm5tlf+prEKjUgh7HNU0IYw5FL6uiWDfmYH4sSdrDMYEnSN&#10;1A6vKdz0cp5lL9Jgx6mhxYHWLdXn6mIUdFpi9X7cxejGffj63PwsjrxT6ukxrt5ABIrhX/zn/tBp&#10;/hx+f0kHyOIOAAD//wMAUEsBAi0AFAAGAAgAAAAhANvh9svuAAAAhQEAABMAAAAAAAAAAAAAAAAA&#10;AAAAAFtDb250ZW50X1R5cGVzXS54bWxQSwECLQAUAAYACAAAACEAWvQsW78AAAAVAQAACwAAAAAA&#10;AAAAAAAAAAAfAQAAX3JlbHMvLnJlbHNQSwECLQAUAAYACAAAACEAMlmWy8AAAADbAAAADwAAAAAA&#10;AAAAAAAAAAAHAgAAZHJzL2Rvd25yZXYueG1sUEsFBgAAAAADAAMAtwAAAPQCAAAAAA==&#10;" path="m4086,r-2,4253l,3198,,1072,4086,xe" fillcolor="#911340" stroked="f">
                        <v:path arrowok="t" o:connecttype="custom" o:connectlocs="4086,0;4084,4253;0,3198;0,1072;4086,0" o:connectangles="0,0,0,0,0"/>
                      </v:shape>
                      <v:shape id="Freeform 11"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kFiwQAAANsAAAAPAAAAZHJzL2Rvd25yZXYueG1sRE9Li8Iw&#10;EL4L+x/CLHjTdEV8VKPILqLsQXyB16EZm7LNpDSp1n+/EQRv8/E9Z75sbSluVPvCsYKvfgKCOHO6&#10;4FzB+bTuTUD4gKyxdEwKHuRhufjozDHV7s4Huh1DLmII+xQVmBCqVEqfGbLo+64ijtzV1RZDhHUu&#10;dY33GG5LOUiSkbRYcGwwWNG3oezv2FgFe79fX36aw+9qMJyO/XTTmGSzU6r72a5mIAK14S1+ubc6&#10;zh/C85d4gFz8AwAA//8DAFBLAQItABQABgAIAAAAIQDb4fbL7gAAAIUBAAATAAAAAAAAAAAAAAAA&#10;AAAAAABbQ29udGVudF9UeXBlc10ueG1sUEsBAi0AFAAGAAgAAAAhAFr0LFu/AAAAFQEAAAsAAAAA&#10;AAAAAAAAAAAAHwEAAF9yZWxzLy5yZWxzUEsBAi0AFAAGAAgAAAAhAKhyQWLBAAAA2wAAAA8AAAAA&#10;AAAAAAAAAAAABwIAAGRycy9kb3ducmV2LnhtbFBLBQYAAAAAAwADALcAAAD1AgAAAAA=&#10;" path="m,921l2060,r16,3851l,2981,,921xe" fillcolor="#cc8b16" stroked="f">
                        <v:fill r:id="rId8" o:title="" opacity="46003f" o:opacity2="46003f" type="pattern"/>
                        <v:path arrowok="t" o:connecttype="custom" o:connectlocs="0,921;2060,0;2076,3851;0,2981;0,921" o:connectangles="0,0,0,0,0"/>
                      </v:shape>
                      <v:shape id="Freeform 12"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gyHwQAAANsAAAAPAAAAZHJzL2Rvd25yZXYueG1sRE9Na8JA&#10;EL0L/odlhN50Y8WiqatoQdTeTCz0OM2OSTA7G3a3mv77riB4m8f7nMWqM424kvO1ZQXjUQKCuLC6&#10;5lLBKd8OZyB8QNbYWCYFf+Rhtez3Fphqe+MjXbNQihjCPkUFVQhtKqUvKjLoR7YljtzZOoMhQldK&#10;7fAWw00jX5PkTRqsOTZU2NJHRcUl+zUK5vnPZucmdPhqzDTLvnE9/5SlUi+Dbv0OIlAXnuKHe6/j&#10;/Cncf4kHyOU/AAAA//8DAFBLAQItABQABgAIAAAAIQDb4fbL7gAAAIUBAAATAAAAAAAAAAAAAAAA&#10;AAAAAABbQ29udGVudF9UeXBlc10ueG1sUEsBAi0AFAAGAAgAAAAhAFr0LFu/AAAAFQEAAAsAAAAA&#10;AAAAAAAAAAAAHwEAAF9yZWxzLy5yZWxzUEsBAi0AFAAGAAgAAAAhAISSDIfBAAAA2wAAAA8AAAAA&#10;AAAAAAAAAAAABwIAAGRycy9kb3ducmV2LnhtbFBLBQYAAAAAAwADALcAAAD1AgAAAAA=&#10;" path="m,l17,3835,6011,2629r,-1390l,xe" fillcolor="#37ed67" stroked="f">
                        <v:fill r:id="rId8" o:title="" opacity="46003f" o:opacity2="46003f" type="pattern"/>
                        <v:path arrowok="t" o:connecttype="custom" o:connectlocs="0,0;17,3835;6011,2629;6011,1239;0,0" o:connectangles="0,0,0,0,0"/>
                      </v:shape>
                      <v:shape id="Freeform 13"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lDowQAAANsAAAAPAAAAZHJzL2Rvd25yZXYueG1sRE9Na8JA&#10;EL0X+h+WKXirmxaUEl1FhEAPXkyr4G3YHZNgdjbNjhr99W6h0Ns83ufMl4Nv1YX62AQ28DbOQBHb&#10;4BquDHx/Fa8foKIgO2wDk4EbRVgunp/mmLtw5S1dSqlUCuGYo4FapMu1jrYmj3EcOuLEHUPvURLs&#10;K+16vKZw3+r3LJtqjw2nhho7WtdkT+XZGzgedmXY3Tfa3WW7KuTHFpO9NWb0MqxmoIQG+Rf/uT9d&#10;mj+F31/SAXrxAAAA//8DAFBLAQItABQABgAIAAAAIQDb4fbL7gAAAIUBAAATAAAAAAAAAAAAAAAA&#10;AAAAAABbQ29udGVudF9UeXBlc10ueG1sUEsBAi0AFAAGAAgAAAAhAFr0LFu/AAAAFQEAAAsAAAAA&#10;AAAAAAAAAAAAHwEAAF9yZWxzLy5yZWxzUEsBAi0AFAAGAAgAAAAhALGSUOjBAAAA2wAAAA8AAAAA&#10;AAAAAAAAAAAABwIAAGRycy9kb3ducmV2LnhtbFBLBQYAAAAAAwADALcAAAD1AgAAAAA=&#10;" path="m,1038l,2411,4102,3432,4102,,,1038xe" fillcolor="#d3dfee [820]" stroked="f">
                        <v:fill r:id="rId8" o:title="" opacity="46003f" color2="#d99594 [1941]" o:opacity2="46003f" type="pattern"/>
                        <v:path arrowok="t" o:connecttype="custom" o:connectlocs="0,1038;0,2411;4102,3432;4102,0;0,1038" o:connectangles="0,0,0,0,0"/>
                      </v:shape>
                    </v:group>
                    <v:rect id="Rectangle 14" o:spid="_x0000_s1038" style="position:absolute;left:1800;top:1440;width:8638;height:1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aH9wQAAANsAAAAPAAAAZHJzL2Rvd25yZXYueG1sRE/bisIw&#10;EH0X/Icwwr6IporoWo0iXqD6ZtcPGJvZtmszKU1W699vFgTf5nCus1y3phJ3alxpWcFoGIEgzqwu&#10;OVdw+ToMPkE4j6yxskwKnuRgvep2lhhr++Az3VOfixDCLkYFhfd1LKXLCjLohrYmDty3bQz6AJtc&#10;6gYfIdxUchxFU2mw5NBQYE3bgrJb+msUHE+T02WbyJ/bvNz1k1kayet0r9RHr90sQHhq/Vv8cic6&#10;zJ/B/y/hALn6AwAA//8DAFBLAQItABQABgAIAAAAIQDb4fbL7gAAAIUBAAATAAAAAAAAAAAAAAAA&#10;AAAAAABbQ29udGVudF9UeXBlc10ueG1sUEsBAi0AFAAGAAgAAAAhAFr0LFu/AAAAFQEAAAsAAAAA&#10;AAAAAAAAAAAAHwEAAF9yZWxzLy5yZWxzUEsBAi0AFAAGAAgAAAAhAMdhof3BAAAA2wAAAA8AAAAA&#10;AAAAAAAAAAAABwIAAGRycy9kb3ducmV2LnhtbFBLBQYAAAAAAwADALcAAAD1AgAAAAA=&#10;" filled="f" stroked="f">
                      <v:textbox style="mso-fit-shape-to-text:t">
                        <w:txbxContent>
                          <w:p w14:paraId="331B6AC2" w14:textId="77777777" w:rsidR="00EE2EA0" w:rsidRDefault="00EE2EA0">
                            <w:pPr>
                              <w:spacing w:after="0"/>
                              <w:rPr>
                                <w:b/>
                                <w:bCs/>
                                <w:color w:val="808080" w:themeColor="text1" w:themeTint="7F"/>
                                <w:sz w:val="32"/>
                                <w:szCs w:val="32"/>
                              </w:rPr>
                            </w:pPr>
                          </w:p>
                          <w:p w14:paraId="331B6AC3" w14:textId="77777777" w:rsidR="00EE2EA0" w:rsidRDefault="00EE2EA0">
                            <w:pPr>
                              <w:spacing w:after="0"/>
                              <w:rPr>
                                <w:b/>
                                <w:bCs/>
                                <w:color w:val="808080" w:themeColor="text1" w:themeTint="7F"/>
                                <w:sz w:val="32"/>
                                <w:szCs w:val="32"/>
                              </w:rPr>
                            </w:pPr>
                          </w:p>
                        </w:txbxContent>
                      </v:textbox>
                    </v:rect>
                    <v:rect id="Rectangle 15" o:spid="_x0000_s1039" style="position:absolute;left:6494;top:11160;width:4998;height:7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WPxAAAANsAAAAPAAAAZHJzL2Rvd25yZXYueG1sRI/BbsJA&#10;DETvSP2HlZF6QbBpVVEILKiirZRyI+UDTNYkgaw3ym4h/D0+VOJma8Yzz8t17xp1oS7Ung28TBJQ&#10;xIW3NZcG9r/f4xmoEJEtNp7JwI0CrFdPgyWm1l95R5c8lkpCOKRooIqxTbUORUUOw8S3xKIdfecw&#10;ytqV2nZ4lXDX6NckmWqHNUtDhS1tKirO+Z8z8LN92+43mT6d5/XnKHvPE32YfhnzPOw/FqAi9fFh&#10;/r/OrOALrPwiA+jVHQAA//8DAFBLAQItABQABgAIAAAAIQDb4fbL7gAAAIUBAAATAAAAAAAAAAAA&#10;AAAAAAAAAABbQ29udGVudF9UeXBlc10ueG1sUEsBAi0AFAAGAAgAAAAhAFr0LFu/AAAAFQEAAAsA&#10;AAAAAAAAAAAAAAAAHwEAAF9yZWxzLy5yZWxzUEsBAi0AFAAGAAgAAAAhALb+NY/EAAAA2wAAAA8A&#10;AAAAAAAAAAAAAAAABwIAAGRycy9kb3ducmV2LnhtbFBLBQYAAAAAAwADALcAAAD4AgAAAAA=&#10;" filled="f" stroked="f">
                      <v:textbox style="mso-fit-shape-to-text:t">
                        <w:txbxContent>
                          <w:p w14:paraId="331B6AC4" w14:textId="77777777" w:rsidR="00EE2EA0" w:rsidRPr="00EE2EA0" w:rsidRDefault="00EE2EA0" w:rsidP="00EE2EA0">
                            <w:pPr>
                              <w:rPr>
                                <w:szCs w:val="96"/>
                              </w:rPr>
                            </w:pPr>
                          </w:p>
                        </w:txbxContent>
                      </v:textbox>
                    </v:rect>
                    <v:rect id="Rectangle 16" o:spid="_x0000_s1040"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LUwgAAANsAAAAPAAAAZHJzL2Rvd25yZXYueG1sRE/dasIw&#10;FL4XfIdwhN1p6gZlq0YRRbbBVqj6AMfm2Babk5Jkbff2y2Cwu/Px/Z71djSt6Mn5xrKC5SIBQVxa&#10;3XCl4HI+zp9B+ICssbVMCr7Jw3Yznawx03bggvpTqEQMYZ+hgjqELpPSlzUZ9AvbEUfuZp3BEKGr&#10;pHY4xHDTysckSaXBhmNDjR3tayrvpy+j4Okjz93n4X5Mk8Plna0b96/XQqmH2bhbgQg0hn/xn/tN&#10;x/kv8PtLPEBufgAAAP//AwBQSwECLQAUAAYACAAAACEA2+H2y+4AAACFAQAAEwAAAAAAAAAAAAAA&#10;AAAAAAAAW0NvbnRlbnRfVHlwZXNdLnhtbFBLAQItABQABgAIAAAAIQBa9CxbvwAAABUBAAALAAAA&#10;AAAAAAAAAAAAAB8BAABfcmVscy8ucmVsc1BLAQItABQABgAIAAAAIQBy/SLUwgAAANsAAAAPAAAA&#10;AAAAAAAAAAAAAAcCAABkcnMvZG93bnJldi54bWxQSwUGAAAAAAMAAwC3AAAA9gIAAAAA&#10;" filled="f" stroked="f">
                      <v:textbox>
                        <w:txbxContent>
                          <w:p w14:paraId="331B6AC5" w14:textId="77777777" w:rsidR="00EE2EA0" w:rsidRPr="00EE2EA0" w:rsidRDefault="00EE2EA0" w:rsidP="00EE2EA0">
                            <w:pPr>
                              <w:jc w:val="center"/>
                              <w:rPr>
                                <w:b/>
                                <w:bCs/>
                                <w:color w:val="002060"/>
                                <w:sz w:val="48"/>
                                <w:szCs w:val="32"/>
                              </w:rPr>
                            </w:pPr>
                            <w:r w:rsidRPr="00EE2EA0">
                              <w:rPr>
                                <w:b/>
                                <w:bCs/>
                                <w:color w:val="002060"/>
                                <w:sz w:val="48"/>
                                <w:szCs w:val="32"/>
                              </w:rPr>
                              <w:t>Communication – ETW 1</w:t>
                            </w:r>
                          </w:p>
                          <w:p w14:paraId="331B6AC6" w14:textId="4F46EB29" w:rsidR="00EE2EA0" w:rsidRPr="00EE2EA0" w:rsidRDefault="00EE2EA0" w:rsidP="00EE2EA0">
                            <w:pPr>
                              <w:jc w:val="center"/>
                              <w:rPr>
                                <w:b/>
                                <w:bCs/>
                                <w:color w:val="002060"/>
                                <w:sz w:val="48"/>
                                <w:szCs w:val="32"/>
                              </w:rPr>
                            </w:pPr>
                            <w:r w:rsidRPr="00EE2EA0">
                              <w:rPr>
                                <w:b/>
                                <w:bCs/>
                                <w:color w:val="002060"/>
                                <w:sz w:val="48"/>
                                <w:szCs w:val="32"/>
                              </w:rPr>
                              <w:t>Student Name:</w:t>
                            </w:r>
                            <w:r w:rsidR="003267C6">
                              <w:rPr>
                                <w:b/>
                                <w:bCs/>
                                <w:color w:val="002060"/>
                                <w:sz w:val="48"/>
                                <w:szCs w:val="32"/>
                              </w:rPr>
                              <w:t>MIHAELA GILCESCU</w:t>
                            </w:r>
                          </w:p>
                          <w:p w14:paraId="331B6AC7" w14:textId="11AE0200" w:rsidR="00EE2EA0" w:rsidRDefault="00EE2EA0" w:rsidP="00EE2EA0">
                            <w:pPr>
                              <w:jc w:val="center"/>
                              <w:rPr>
                                <w:b/>
                                <w:bCs/>
                                <w:color w:val="002060"/>
                                <w:sz w:val="48"/>
                                <w:szCs w:val="32"/>
                              </w:rPr>
                            </w:pPr>
                            <w:r w:rsidRPr="00EE2EA0">
                              <w:rPr>
                                <w:b/>
                                <w:bCs/>
                                <w:color w:val="002060"/>
                                <w:sz w:val="48"/>
                                <w:szCs w:val="32"/>
                              </w:rPr>
                              <w:t>Student ID:</w:t>
                            </w:r>
                            <w:r w:rsidR="00547F01">
                              <w:rPr>
                                <w:b/>
                                <w:bCs/>
                                <w:color w:val="002060"/>
                                <w:sz w:val="48"/>
                                <w:szCs w:val="32"/>
                              </w:rPr>
                              <w:t>2124585</w:t>
                            </w:r>
                          </w:p>
                          <w:p w14:paraId="29E321EC" w14:textId="77777777" w:rsidR="00547F01" w:rsidRDefault="00547F01" w:rsidP="00EE2EA0">
                            <w:pPr>
                              <w:jc w:val="center"/>
                              <w:rPr>
                                <w:b/>
                                <w:bCs/>
                                <w:color w:val="002060"/>
                                <w:sz w:val="48"/>
                                <w:szCs w:val="32"/>
                              </w:rPr>
                            </w:pPr>
                          </w:p>
                          <w:p w14:paraId="331B6AC8" w14:textId="77777777" w:rsidR="00EE2EA0" w:rsidRDefault="00EE2EA0" w:rsidP="00EE2EA0">
                            <w:pPr>
                              <w:jc w:val="center"/>
                              <w:rPr>
                                <w:b/>
                                <w:bCs/>
                                <w:color w:val="002060"/>
                                <w:sz w:val="48"/>
                                <w:szCs w:val="32"/>
                              </w:rPr>
                            </w:pPr>
                          </w:p>
                          <w:p w14:paraId="331B6AC9" w14:textId="77777777" w:rsidR="00EE2EA0" w:rsidRDefault="00EE2EA0" w:rsidP="00EE2EA0">
                            <w:pPr>
                              <w:jc w:val="center"/>
                              <w:rPr>
                                <w:b/>
                                <w:bCs/>
                                <w:color w:val="002060"/>
                                <w:sz w:val="48"/>
                                <w:szCs w:val="32"/>
                              </w:rPr>
                            </w:pPr>
                          </w:p>
                          <w:p w14:paraId="331B6ACA" w14:textId="77777777" w:rsidR="00EE2EA0" w:rsidRPr="00EE2EA0" w:rsidRDefault="00EE2EA0" w:rsidP="00EE2EA0">
                            <w:pPr>
                              <w:jc w:val="center"/>
                              <w:rPr>
                                <w:b/>
                                <w:bCs/>
                                <w:color w:val="002060"/>
                                <w:sz w:val="48"/>
                                <w:szCs w:val="32"/>
                              </w:rPr>
                            </w:pPr>
                          </w:p>
                        </w:txbxContent>
                      </v:textbox>
                    </v:rect>
                    <w10:wrap anchorx="page" anchory="margin"/>
                  </v:group>
                </w:pict>
              </mc:Fallback>
            </mc:AlternateContent>
          </w:r>
        </w:p>
        <w:p w14:paraId="331B6A69" w14:textId="77777777" w:rsidR="00EE2EA0" w:rsidRDefault="00EE2EA0"/>
        <w:p w14:paraId="331B6A6A" w14:textId="77777777" w:rsidR="00EE2EA0" w:rsidRDefault="00EE2EA0">
          <w:pPr>
            <w:spacing w:line="276" w:lineRule="auto"/>
            <w:jc w:val="left"/>
            <w:rPr>
              <w:rFonts w:cs="Times New Roman"/>
              <w:b/>
              <w:sz w:val="40"/>
              <w:szCs w:val="40"/>
            </w:rPr>
          </w:pPr>
          <w:r>
            <w:rPr>
              <w:rFonts w:cs="Times New Roman"/>
              <w:b/>
              <w:sz w:val="40"/>
              <w:szCs w:val="40"/>
            </w:rPr>
            <w:br w:type="page"/>
          </w:r>
        </w:p>
      </w:sdtContent>
    </w:sdt>
    <w:sdt>
      <w:sdtPr>
        <w:rPr>
          <w:rFonts w:ascii="Times New Roman" w:eastAsiaTheme="minorEastAsia" w:hAnsi="Times New Roman" w:cs="Times New Roman"/>
          <w:b w:val="0"/>
          <w:bCs w:val="0"/>
          <w:color w:val="auto"/>
          <w:sz w:val="24"/>
          <w:szCs w:val="22"/>
          <w:lang w:val="en-GB"/>
        </w:rPr>
        <w:id w:val="1279082922"/>
        <w:docPartObj>
          <w:docPartGallery w:val="Table of Contents"/>
          <w:docPartUnique/>
        </w:docPartObj>
      </w:sdtPr>
      <w:sdtEndPr/>
      <w:sdtContent>
        <w:p w14:paraId="331B6A6B" w14:textId="77777777" w:rsidR="006735BB" w:rsidRPr="006735BB" w:rsidRDefault="006735BB" w:rsidP="006735BB">
          <w:pPr>
            <w:pStyle w:val="TOCHeading"/>
            <w:jc w:val="center"/>
            <w:rPr>
              <w:rFonts w:ascii="Times New Roman" w:hAnsi="Times New Roman" w:cs="Times New Roman"/>
              <w:color w:val="auto"/>
            </w:rPr>
          </w:pPr>
          <w:r w:rsidRPr="006735BB">
            <w:rPr>
              <w:rFonts w:ascii="Times New Roman" w:hAnsi="Times New Roman" w:cs="Times New Roman"/>
              <w:color w:val="auto"/>
            </w:rPr>
            <w:t>Table of Contents</w:t>
          </w:r>
        </w:p>
        <w:p w14:paraId="331B6A6C" w14:textId="77777777" w:rsidR="009D00AA" w:rsidRDefault="001F20AB">
          <w:pPr>
            <w:pStyle w:val="TOC1"/>
            <w:tabs>
              <w:tab w:val="left" w:pos="440"/>
              <w:tab w:val="right" w:leader="dot" w:pos="9016"/>
            </w:tabs>
            <w:rPr>
              <w:rFonts w:asciiTheme="minorHAnsi" w:hAnsiTheme="minorHAnsi"/>
              <w:noProof/>
              <w:sz w:val="22"/>
              <w:lang w:eastAsia="en-GB"/>
            </w:rPr>
          </w:pPr>
          <w:r w:rsidRPr="006735BB">
            <w:rPr>
              <w:rFonts w:cs="Times New Roman"/>
            </w:rPr>
            <w:fldChar w:fldCharType="begin"/>
          </w:r>
          <w:r w:rsidR="006735BB" w:rsidRPr="006735BB">
            <w:rPr>
              <w:rFonts w:cs="Times New Roman"/>
            </w:rPr>
            <w:instrText xml:space="preserve"> TOC \o "1-3" \h \z \u </w:instrText>
          </w:r>
          <w:r w:rsidRPr="006735BB">
            <w:rPr>
              <w:rFonts w:cs="Times New Roman"/>
            </w:rPr>
            <w:fldChar w:fldCharType="separate"/>
          </w:r>
          <w:hyperlink w:anchor="_Toc109206411" w:history="1">
            <w:r w:rsidR="009D00AA" w:rsidRPr="00B621C1">
              <w:rPr>
                <w:rStyle w:val="Hyperlink"/>
                <w:rFonts w:cs="Times New Roman"/>
                <w:noProof/>
              </w:rPr>
              <w:t>1.</w:t>
            </w:r>
            <w:r w:rsidR="009D00AA">
              <w:rPr>
                <w:rFonts w:asciiTheme="minorHAnsi" w:hAnsiTheme="minorHAnsi"/>
                <w:noProof/>
                <w:sz w:val="22"/>
                <w:lang w:eastAsia="en-GB"/>
              </w:rPr>
              <w:tab/>
            </w:r>
            <w:r w:rsidR="009D00AA" w:rsidRPr="00B621C1">
              <w:rPr>
                <w:rStyle w:val="Hyperlink"/>
                <w:rFonts w:cs="Times New Roman"/>
                <w:noProof/>
              </w:rPr>
              <w:t>Introduction</w:t>
            </w:r>
            <w:r w:rsidR="009D00AA">
              <w:rPr>
                <w:noProof/>
                <w:webHidden/>
              </w:rPr>
              <w:tab/>
            </w:r>
            <w:r>
              <w:rPr>
                <w:noProof/>
                <w:webHidden/>
              </w:rPr>
              <w:fldChar w:fldCharType="begin"/>
            </w:r>
            <w:r w:rsidR="009D00AA">
              <w:rPr>
                <w:noProof/>
                <w:webHidden/>
              </w:rPr>
              <w:instrText xml:space="preserve"> PAGEREF _Toc109206411 \h </w:instrText>
            </w:r>
            <w:r>
              <w:rPr>
                <w:noProof/>
                <w:webHidden/>
              </w:rPr>
            </w:r>
            <w:r>
              <w:rPr>
                <w:noProof/>
                <w:webHidden/>
              </w:rPr>
              <w:fldChar w:fldCharType="separate"/>
            </w:r>
            <w:r w:rsidR="009D00AA">
              <w:rPr>
                <w:noProof/>
                <w:webHidden/>
              </w:rPr>
              <w:t>3</w:t>
            </w:r>
            <w:r>
              <w:rPr>
                <w:noProof/>
                <w:webHidden/>
              </w:rPr>
              <w:fldChar w:fldCharType="end"/>
            </w:r>
          </w:hyperlink>
        </w:p>
        <w:p w14:paraId="331B6A6D" w14:textId="77777777" w:rsidR="009D00AA" w:rsidRDefault="001451C6">
          <w:pPr>
            <w:pStyle w:val="TOC1"/>
            <w:tabs>
              <w:tab w:val="right" w:leader="dot" w:pos="9016"/>
            </w:tabs>
            <w:rPr>
              <w:rFonts w:asciiTheme="minorHAnsi" w:hAnsiTheme="minorHAnsi"/>
              <w:noProof/>
              <w:sz w:val="22"/>
              <w:lang w:eastAsia="en-GB"/>
            </w:rPr>
          </w:pPr>
          <w:hyperlink w:anchor="_Toc109206412" w:history="1">
            <w:r w:rsidR="009D00AA" w:rsidRPr="00B621C1">
              <w:rPr>
                <w:rStyle w:val="Hyperlink"/>
                <w:rFonts w:cs="Times New Roman"/>
                <w:noProof/>
              </w:rPr>
              <w:t>2. Models of Communication</w:t>
            </w:r>
            <w:r w:rsidR="009D00AA">
              <w:rPr>
                <w:noProof/>
                <w:webHidden/>
              </w:rPr>
              <w:tab/>
            </w:r>
            <w:r w:rsidR="001F20AB">
              <w:rPr>
                <w:noProof/>
                <w:webHidden/>
              </w:rPr>
              <w:fldChar w:fldCharType="begin"/>
            </w:r>
            <w:r w:rsidR="009D00AA">
              <w:rPr>
                <w:noProof/>
                <w:webHidden/>
              </w:rPr>
              <w:instrText xml:space="preserve"> PAGEREF _Toc109206412 \h </w:instrText>
            </w:r>
            <w:r w:rsidR="001F20AB">
              <w:rPr>
                <w:noProof/>
                <w:webHidden/>
              </w:rPr>
            </w:r>
            <w:r w:rsidR="001F20AB">
              <w:rPr>
                <w:noProof/>
                <w:webHidden/>
              </w:rPr>
              <w:fldChar w:fldCharType="separate"/>
            </w:r>
            <w:r w:rsidR="009D00AA">
              <w:rPr>
                <w:noProof/>
                <w:webHidden/>
              </w:rPr>
              <w:t>3</w:t>
            </w:r>
            <w:r w:rsidR="001F20AB">
              <w:rPr>
                <w:noProof/>
                <w:webHidden/>
              </w:rPr>
              <w:fldChar w:fldCharType="end"/>
            </w:r>
          </w:hyperlink>
        </w:p>
        <w:p w14:paraId="331B6A6E" w14:textId="77777777" w:rsidR="009D00AA" w:rsidRDefault="001451C6">
          <w:pPr>
            <w:pStyle w:val="TOC2"/>
            <w:tabs>
              <w:tab w:val="right" w:leader="dot" w:pos="9016"/>
            </w:tabs>
            <w:rPr>
              <w:rFonts w:asciiTheme="minorHAnsi" w:hAnsiTheme="minorHAnsi"/>
              <w:noProof/>
              <w:sz w:val="22"/>
              <w:lang w:eastAsia="en-GB"/>
            </w:rPr>
          </w:pPr>
          <w:hyperlink w:anchor="_Toc109206413" w:history="1">
            <w:r w:rsidR="009D00AA" w:rsidRPr="00B621C1">
              <w:rPr>
                <w:rStyle w:val="Hyperlink"/>
                <w:rFonts w:cs="Times New Roman"/>
                <w:noProof/>
              </w:rPr>
              <w:t>2.1 Shannon and Weaver (1948/49)</w:t>
            </w:r>
            <w:r w:rsidR="009D00AA">
              <w:rPr>
                <w:noProof/>
                <w:webHidden/>
              </w:rPr>
              <w:tab/>
            </w:r>
            <w:r w:rsidR="001F20AB">
              <w:rPr>
                <w:noProof/>
                <w:webHidden/>
              </w:rPr>
              <w:fldChar w:fldCharType="begin"/>
            </w:r>
            <w:r w:rsidR="009D00AA">
              <w:rPr>
                <w:noProof/>
                <w:webHidden/>
              </w:rPr>
              <w:instrText xml:space="preserve"> PAGEREF _Toc109206413 \h </w:instrText>
            </w:r>
            <w:r w:rsidR="001F20AB">
              <w:rPr>
                <w:noProof/>
                <w:webHidden/>
              </w:rPr>
            </w:r>
            <w:r w:rsidR="001F20AB">
              <w:rPr>
                <w:noProof/>
                <w:webHidden/>
              </w:rPr>
              <w:fldChar w:fldCharType="separate"/>
            </w:r>
            <w:r w:rsidR="009D00AA">
              <w:rPr>
                <w:noProof/>
                <w:webHidden/>
              </w:rPr>
              <w:t>3</w:t>
            </w:r>
            <w:r w:rsidR="001F20AB">
              <w:rPr>
                <w:noProof/>
                <w:webHidden/>
              </w:rPr>
              <w:fldChar w:fldCharType="end"/>
            </w:r>
          </w:hyperlink>
        </w:p>
        <w:p w14:paraId="331B6A6F" w14:textId="77777777" w:rsidR="009D00AA" w:rsidRDefault="001451C6">
          <w:pPr>
            <w:pStyle w:val="TOC2"/>
            <w:tabs>
              <w:tab w:val="right" w:leader="dot" w:pos="9016"/>
            </w:tabs>
            <w:rPr>
              <w:rFonts w:asciiTheme="minorHAnsi" w:hAnsiTheme="minorHAnsi"/>
              <w:noProof/>
              <w:sz w:val="22"/>
              <w:lang w:eastAsia="en-GB"/>
            </w:rPr>
          </w:pPr>
          <w:hyperlink w:anchor="_Toc109206414" w:history="1">
            <w:r w:rsidR="009D00AA" w:rsidRPr="00B621C1">
              <w:rPr>
                <w:rStyle w:val="Hyperlink"/>
                <w:rFonts w:cs="Times New Roman"/>
                <w:noProof/>
              </w:rPr>
              <w:t>2.2  Schramm (1954)</w:t>
            </w:r>
            <w:r w:rsidR="009D00AA">
              <w:rPr>
                <w:noProof/>
                <w:webHidden/>
              </w:rPr>
              <w:tab/>
            </w:r>
            <w:r w:rsidR="001F20AB">
              <w:rPr>
                <w:noProof/>
                <w:webHidden/>
              </w:rPr>
              <w:fldChar w:fldCharType="begin"/>
            </w:r>
            <w:r w:rsidR="009D00AA">
              <w:rPr>
                <w:noProof/>
                <w:webHidden/>
              </w:rPr>
              <w:instrText xml:space="preserve"> PAGEREF _Toc109206414 \h </w:instrText>
            </w:r>
            <w:r w:rsidR="001F20AB">
              <w:rPr>
                <w:noProof/>
                <w:webHidden/>
              </w:rPr>
            </w:r>
            <w:r w:rsidR="001F20AB">
              <w:rPr>
                <w:noProof/>
                <w:webHidden/>
              </w:rPr>
              <w:fldChar w:fldCharType="separate"/>
            </w:r>
            <w:r w:rsidR="009D00AA">
              <w:rPr>
                <w:noProof/>
                <w:webHidden/>
              </w:rPr>
              <w:t>4</w:t>
            </w:r>
            <w:r w:rsidR="001F20AB">
              <w:rPr>
                <w:noProof/>
                <w:webHidden/>
              </w:rPr>
              <w:fldChar w:fldCharType="end"/>
            </w:r>
          </w:hyperlink>
        </w:p>
        <w:p w14:paraId="331B6A70" w14:textId="77777777" w:rsidR="009D00AA" w:rsidRDefault="001451C6">
          <w:pPr>
            <w:pStyle w:val="TOC2"/>
            <w:tabs>
              <w:tab w:val="right" w:leader="dot" w:pos="9016"/>
            </w:tabs>
            <w:rPr>
              <w:rFonts w:asciiTheme="minorHAnsi" w:hAnsiTheme="minorHAnsi"/>
              <w:noProof/>
              <w:sz w:val="22"/>
              <w:lang w:eastAsia="en-GB"/>
            </w:rPr>
          </w:pPr>
          <w:hyperlink w:anchor="_Toc109206415" w:history="1">
            <w:r w:rsidR="009D00AA" w:rsidRPr="00B621C1">
              <w:rPr>
                <w:rStyle w:val="Hyperlink"/>
                <w:rFonts w:cs="Times New Roman"/>
                <w:noProof/>
              </w:rPr>
              <w:t>2.3  Berlo (1964)</w:t>
            </w:r>
            <w:r w:rsidR="009D00AA">
              <w:rPr>
                <w:noProof/>
                <w:webHidden/>
              </w:rPr>
              <w:tab/>
            </w:r>
            <w:r w:rsidR="001F20AB">
              <w:rPr>
                <w:noProof/>
                <w:webHidden/>
              </w:rPr>
              <w:fldChar w:fldCharType="begin"/>
            </w:r>
            <w:r w:rsidR="009D00AA">
              <w:rPr>
                <w:noProof/>
                <w:webHidden/>
              </w:rPr>
              <w:instrText xml:space="preserve"> PAGEREF _Toc109206415 \h </w:instrText>
            </w:r>
            <w:r w:rsidR="001F20AB">
              <w:rPr>
                <w:noProof/>
                <w:webHidden/>
              </w:rPr>
            </w:r>
            <w:r w:rsidR="001F20AB">
              <w:rPr>
                <w:noProof/>
                <w:webHidden/>
              </w:rPr>
              <w:fldChar w:fldCharType="separate"/>
            </w:r>
            <w:r w:rsidR="009D00AA">
              <w:rPr>
                <w:noProof/>
                <w:webHidden/>
              </w:rPr>
              <w:t>6</w:t>
            </w:r>
            <w:r w:rsidR="001F20AB">
              <w:rPr>
                <w:noProof/>
                <w:webHidden/>
              </w:rPr>
              <w:fldChar w:fldCharType="end"/>
            </w:r>
          </w:hyperlink>
        </w:p>
        <w:p w14:paraId="331B6A71" w14:textId="77777777" w:rsidR="009D00AA" w:rsidRDefault="001451C6">
          <w:pPr>
            <w:pStyle w:val="TOC1"/>
            <w:tabs>
              <w:tab w:val="right" w:leader="dot" w:pos="9016"/>
            </w:tabs>
            <w:rPr>
              <w:rFonts w:asciiTheme="minorHAnsi" w:hAnsiTheme="minorHAnsi"/>
              <w:noProof/>
              <w:sz w:val="22"/>
              <w:lang w:eastAsia="en-GB"/>
            </w:rPr>
          </w:pPr>
          <w:hyperlink w:anchor="_Toc109206416" w:history="1">
            <w:r w:rsidR="009D00AA" w:rsidRPr="00B621C1">
              <w:rPr>
                <w:rStyle w:val="Hyperlink"/>
                <w:rFonts w:cs="Times New Roman"/>
                <w:noProof/>
              </w:rPr>
              <w:t>3. Communication skills</w:t>
            </w:r>
            <w:r w:rsidR="009D00AA">
              <w:rPr>
                <w:noProof/>
                <w:webHidden/>
              </w:rPr>
              <w:tab/>
            </w:r>
            <w:r w:rsidR="001F20AB">
              <w:rPr>
                <w:noProof/>
                <w:webHidden/>
              </w:rPr>
              <w:fldChar w:fldCharType="begin"/>
            </w:r>
            <w:r w:rsidR="009D00AA">
              <w:rPr>
                <w:noProof/>
                <w:webHidden/>
              </w:rPr>
              <w:instrText xml:space="preserve"> PAGEREF _Toc109206416 \h </w:instrText>
            </w:r>
            <w:r w:rsidR="001F20AB">
              <w:rPr>
                <w:noProof/>
                <w:webHidden/>
              </w:rPr>
            </w:r>
            <w:r w:rsidR="001F20AB">
              <w:rPr>
                <w:noProof/>
                <w:webHidden/>
              </w:rPr>
              <w:fldChar w:fldCharType="separate"/>
            </w:r>
            <w:r w:rsidR="009D00AA">
              <w:rPr>
                <w:noProof/>
                <w:webHidden/>
              </w:rPr>
              <w:t>7</w:t>
            </w:r>
            <w:r w:rsidR="001F20AB">
              <w:rPr>
                <w:noProof/>
                <w:webHidden/>
              </w:rPr>
              <w:fldChar w:fldCharType="end"/>
            </w:r>
          </w:hyperlink>
        </w:p>
        <w:p w14:paraId="331B6A72" w14:textId="77777777" w:rsidR="009D00AA" w:rsidRDefault="001451C6">
          <w:pPr>
            <w:pStyle w:val="TOC2"/>
            <w:tabs>
              <w:tab w:val="right" w:leader="dot" w:pos="9016"/>
            </w:tabs>
            <w:rPr>
              <w:rFonts w:asciiTheme="minorHAnsi" w:hAnsiTheme="minorHAnsi"/>
              <w:noProof/>
              <w:sz w:val="22"/>
              <w:lang w:eastAsia="en-GB"/>
            </w:rPr>
          </w:pPr>
          <w:hyperlink w:anchor="_Toc109206417" w:history="1">
            <w:r w:rsidR="009D00AA" w:rsidRPr="00B621C1">
              <w:rPr>
                <w:rStyle w:val="Hyperlink"/>
                <w:rFonts w:cs="Times New Roman"/>
                <w:noProof/>
              </w:rPr>
              <w:t>3.1 Verbal</w:t>
            </w:r>
            <w:r w:rsidR="009D00AA">
              <w:rPr>
                <w:noProof/>
                <w:webHidden/>
              </w:rPr>
              <w:tab/>
            </w:r>
            <w:r w:rsidR="001F20AB">
              <w:rPr>
                <w:noProof/>
                <w:webHidden/>
              </w:rPr>
              <w:fldChar w:fldCharType="begin"/>
            </w:r>
            <w:r w:rsidR="009D00AA">
              <w:rPr>
                <w:noProof/>
                <w:webHidden/>
              </w:rPr>
              <w:instrText xml:space="preserve"> PAGEREF _Toc109206417 \h </w:instrText>
            </w:r>
            <w:r w:rsidR="001F20AB">
              <w:rPr>
                <w:noProof/>
                <w:webHidden/>
              </w:rPr>
            </w:r>
            <w:r w:rsidR="001F20AB">
              <w:rPr>
                <w:noProof/>
                <w:webHidden/>
              </w:rPr>
              <w:fldChar w:fldCharType="separate"/>
            </w:r>
            <w:r w:rsidR="009D00AA">
              <w:rPr>
                <w:noProof/>
                <w:webHidden/>
              </w:rPr>
              <w:t>7</w:t>
            </w:r>
            <w:r w:rsidR="001F20AB">
              <w:rPr>
                <w:noProof/>
                <w:webHidden/>
              </w:rPr>
              <w:fldChar w:fldCharType="end"/>
            </w:r>
          </w:hyperlink>
        </w:p>
        <w:p w14:paraId="331B6A73" w14:textId="77777777" w:rsidR="009D00AA" w:rsidRDefault="001451C6">
          <w:pPr>
            <w:pStyle w:val="TOC2"/>
            <w:tabs>
              <w:tab w:val="right" w:leader="dot" w:pos="9016"/>
            </w:tabs>
            <w:rPr>
              <w:rFonts w:asciiTheme="minorHAnsi" w:hAnsiTheme="minorHAnsi"/>
              <w:noProof/>
              <w:sz w:val="22"/>
              <w:lang w:eastAsia="en-GB"/>
            </w:rPr>
          </w:pPr>
          <w:hyperlink w:anchor="_Toc109206418" w:history="1">
            <w:r w:rsidR="009D00AA" w:rsidRPr="00B621C1">
              <w:rPr>
                <w:rStyle w:val="Hyperlink"/>
                <w:rFonts w:cs="Times New Roman"/>
                <w:noProof/>
              </w:rPr>
              <w:t>3.2 Non-Verbal</w:t>
            </w:r>
            <w:r w:rsidR="009D00AA">
              <w:rPr>
                <w:noProof/>
                <w:webHidden/>
              </w:rPr>
              <w:tab/>
            </w:r>
            <w:r w:rsidR="001F20AB">
              <w:rPr>
                <w:noProof/>
                <w:webHidden/>
              </w:rPr>
              <w:fldChar w:fldCharType="begin"/>
            </w:r>
            <w:r w:rsidR="009D00AA">
              <w:rPr>
                <w:noProof/>
                <w:webHidden/>
              </w:rPr>
              <w:instrText xml:space="preserve"> PAGEREF _Toc109206418 \h </w:instrText>
            </w:r>
            <w:r w:rsidR="001F20AB">
              <w:rPr>
                <w:noProof/>
                <w:webHidden/>
              </w:rPr>
            </w:r>
            <w:r w:rsidR="001F20AB">
              <w:rPr>
                <w:noProof/>
                <w:webHidden/>
              </w:rPr>
              <w:fldChar w:fldCharType="separate"/>
            </w:r>
            <w:r w:rsidR="009D00AA">
              <w:rPr>
                <w:noProof/>
                <w:webHidden/>
              </w:rPr>
              <w:t>7</w:t>
            </w:r>
            <w:r w:rsidR="001F20AB">
              <w:rPr>
                <w:noProof/>
                <w:webHidden/>
              </w:rPr>
              <w:fldChar w:fldCharType="end"/>
            </w:r>
          </w:hyperlink>
        </w:p>
        <w:p w14:paraId="331B6A74" w14:textId="77777777" w:rsidR="009D00AA" w:rsidRDefault="001451C6">
          <w:pPr>
            <w:pStyle w:val="TOC2"/>
            <w:tabs>
              <w:tab w:val="right" w:leader="dot" w:pos="9016"/>
            </w:tabs>
            <w:rPr>
              <w:rFonts w:asciiTheme="minorHAnsi" w:hAnsiTheme="minorHAnsi"/>
              <w:noProof/>
              <w:sz w:val="22"/>
              <w:lang w:eastAsia="en-GB"/>
            </w:rPr>
          </w:pPr>
          <w:hyperlink w:anchor="_Toc109206419" w:history="1">
            <w:r w:rsidR="009D00AA" w:rsidRPr="00B621C1">
              <w:rPr>
                <w:rStyle w:val="Hyperlink"/>
                <w:rFonts w:cs="Times New Roman"/>
                <w:noProof/>
              </w:rPr>
              <w:t>3.3 Listening</w:t>
            </w:r>
            <w:r w:rsidR="009D00AA">
              <w:rPr>
                <w:noProof/>
                <w:webHidden/>
              </w:rPr>
              <w:tab/>
            </w:r>
            <w:r w:rsidR="001F20AB">
              <w:rPr>
                <w:noProof/>
                <w:webHidden/>
              </w:rPr>
              <w:fldChar w:fldCharType="begin"/>
            </w:r>
            <w:r w:rsidR="009D00AA">
              <w:rPr>
                <w:noProof/>
                <w:webHidden/>
              </w:rPr>
              <w:instrText xml:space="preserve"> PAGEREF _Toc109206419 \h </w:instrText>
            </w:r>
            <w:r w:rsidR="001F20AB">
              <w:rPr>
                <w:noProof/>
                <w:webHidden/>
              </w:rPr>
            </w:r>
            <w:r w:rsidR="001F20AB">
              <w:rPr>
                <w:noProof/>
                <w:webHidden/>
              </w:rPr>
              <w:fldChar w:fldCharType="separate"/>
            </w:r>
            <w:r w:rsidR="009D00AA">
              <w:rPr>
                <w:noProof/>
                <w:webHidden/>
              </w:rPr>
              <w:t>8</w:t>
            </w:r>
            <w:r w:rsidR="001F20AB">
              <w:rPr>
                <w:noProof/>
                <w:webHidden/>
              </w:rPr>
              <w:fldChar w:fldCharType="end"/>
            </w:r>
          </w:hyperlink>
        </w:p>
        <w:p w14:paraId="331B6A75" w14:textId="77777777" w:rsidR="009D00AA" w:rsidRDefault="001451C6">
          <w:pPr>
            <w:pStyle w:val="TOC1"/>
            <w:tabs>
              <w:tab w:val="right" w:leader="dot" w:pos="9016"/>
            </w:tabs>
            <w:rPr>
              <w:rFonts w:asciiTheme="minorHAnsi" w:hAnsiTheme="minorHAnsi"/>
              <w:noProof/>
              <w:sz w:val="22"/>
              <w:lang w:eastAsia="en-GB"/>
            </w:rPr>
          </w:pPr>
          <w:hyperlink w:anchor="_Toc109206420" w:history="1">
            <w:r w:rsidR="009D00AA" w:rsidRPr="00B621C1">
              <w:rPr>
                <w:rStyle w:val="Hyperlink"/>
                <w:rFonts w:cs="Times New Roman"/>
                <w:noProof/>
              </w:rPr>
              <w:t>4. Advantages and disadvantages of communication technology</w:t>
            </w:r>
            <w:r w:rsidR="009D00AA">
              <w:rPr>
                <w:noProof/>
                <w:webHidden/>
              </w:rPr>
              <w:tab/>
            </w:r>
            <w:r w:rsidR="001F20AB">
              <w:rPr>
                <w:noProof/>
                <w:webHidden/>
              </w:rPr>
              <w:fldChar w:fldCharType="begin"/>
            </w:r>
            <w:r w:rsidR="009D00AA">
              <w:rPr>
                <w:noProof/>
                <w:webHidden/>
              </w:rPr>
              <w:instrText xml:space="preserve"> PAGEREF _Toc109206420 \h </w:instrText>
            </w:r>
            <w:r w:rsidR="001F20AB">
              <w:rPr>
                <w:noProof/>
                <w:webHidden/>
              </w:rPr>
            </w:r>
            <w:r w:rsidR="001F20AB">
              <w:rPr>
                <w:noProof/>
                <w:webHidden/>
              </w:rPr>
              <w:fldChar w:fldCharType="separate"/>
            </w:r>
            <w:r w:rsidR="009D00AA">
              <w:rPr>
                <w:noProof/>
                <w:webHidden/>
              </w:rPr>
              <w:t>9</w:t>
            </w:r>
            <w:r w:rsidR="001F20AB">
              <w:rPr>
                <w:noProof/>
                <w:webHidden/>
              </w:rPr>
              <w:fldChar w:fldCharType="end"/>
            </w:r>
          </w:hyperlink>
        </w:p>
        <w:p w14:paraId="331B6A76" w14:textId="77777777" w:rsidR="009D00AA" w:rsidRDefault="001451C6">
          <w:pPr>
            <w:pStyle w:val="TOC1"/>
            <w:tabs>
              <w:tab w:val="right" w:leader="dot" w:pos="9016"/>
            </w:tabs>
            <w:rPr>
              <w:rFonts w:asciiTheme="minorHAnsi" w:hAnsiTheme="minorHAnsi"/>
              <w:noProof/>
              <w:sz w:val="22"/>
              <w:lang w:eastAsia="en-GB"/>
            </w:rPr>
          </w:pPr>
          <w:hyperlink w:anchor="_Toc109206421" w:history="1">
            <w:r w:rsidR="009D00AA" w:rsidRPr="00B621C1">
              <w:rPr>
                <w:rStyle w:val="Hyperlink"/>
                <w:rFonts w:cs="Times New Roman"/>
                <w:noProof/>
              </w:rPr>
              <w:t>5. Conclusion</w:t>
            </w:r>
            <w:r w:rsidR="009D00AA">
              <w:rPr>
                <w:noProof/>
                <w:webHidden/>
              </w:rPr>
              <w:tab/>
            </w:r>
            <w:r w:rsidR="001F20AB">
              <w:rPr>
                <w:noProof/>
                <w:webHidden/>
              </w:rPr>
              <w:fldChar w:fldCharType="begin"/>
            </w:r>
            <w:r w:rsidR="009D00AA">
              <w:rPr>
                <w:noProof/>
                <w:webHidden/>
              </w:rPr>
              <w:instrText xml:space="preserve"> PAGEREF _Toc109206421 \h </w:instrText>
            </w:r>
            <w:r w:rsidR="001F20AB">
              <w:rPr>
                <w:noProof/>
                <w:webHidden/>
              </w:rPr>
            </w:r>
            <w:r w:rsidR="001F20AB">
              <w:rPr>
                <w:noProof/>
                <w:webHidden/>
              </w:rPr>
              <w:fldChar w:fldCharType="separate"/>
            </w:r>
            <w:r w:rsidR="009D00AA">
              <w:rPr>
                <w:noProof/>
                <w:webHidden/>
              </w:rPr>
              <w:t>9</w:t>
            </w:r>
            <w:r w:rsidR="001F20AB">
              <w:rPr>
                <w:noProof/>
                <w:webHidden/>
              </w:rPr>
              <w:fldChar w:fldCharType="end"/>
            </w:r>
          </w:hyperlink>
        </w:p>
        <w:p w14:paraId="331B6A77" w14:textId="77777777" w:rsidR="009D00AA" w:rsidRDefault="001451C6">
          <w:pPr>
            <w:pStyle w:val="TOC1"/>
            <w:tabs>
              <w:tab w:val="right" w:leader="dot" w:pos="9016"/>
            </w:tabs>
            <w:rPr>
              <w:rFonts w:asciiTheme="minorHAnsi" w:hAnsiTheme="minorHAnsi"/>
              <w:noProof/>
              <w:sz w:val="22"/>
              <w:lang w:eastAsia="en-GB"/>
            </w:rPr>
          </w:pPr>
          <w:hyperlink w:anchor="_Toc109206422" w:history="1">
            <w:r w:rsidR="009D00AA" w:rsidRPr="00B621C1">
              <w:rPr>
                <w:rStyle w:val="Hyperlink"/>
                <w:rFonts w:cs="Times New Roman"/>
                <w:noProof/>
              </w:rPr>
              <w:t>References</w:t>
            </w:r>
            <w:r w:rsidR="009D00AA">
              <w:rPr>
                <w:noProof/>
                <w:webHidden/>
              </w:rPr>
              <w:tab/>
            </w:r>
            <w:r w:rsidR="001F20AB">
              <w:rPr>
                <w:noProof/>
                <w:webHidden/>
              </w:rPr>
              <w:fldChar w:fldCharType="begin"/>
            </w:r>
            <w:r w:rsidR="009D00AA">
              <w:rPr>
                <w:noProof/>
                <w:webHidden/>
              </w:rPr>
              <w:instrText xml:space="preserve"> PAGEREF _Toc109206422 \h </w:instrText>
            </w:r>
            <w:r w:rsidR="001F20AB">
              <w:rPr>
                <w:noProof/>
                <w:webHidden/>
              </w:rPr>
            </w:r>
            <w:r w:rsidR="001F20AB">
              <w:rPr>
                <w:noProof/>
                <w:webHidden/>
              </w:rPr>
              <w:fldChar w:fldCharType="separate"/>
            </w:r>
            <w:r w:rsidR="009D00AA">
              <w:rPr>
                <w:noProof/>
                <w:webHidden/>
              </w:rPr>
              <w:t>10</w:t>
            </w:r>
            <w:r w:rsidR="001F20AB">
              <w:rPr>
                <w:noProof/>
                <w:webHidden/>
              </w:rPr>
              <w:fldChar w:fldCharType="end"/>
            </w:r>
          </w:hyperlink>
        </w:p>
        <w:p w14:paraId="331B6A78" w14:textId="77777777" w:rsidR="006735BB" w:rsidRPr="006735BB" w:rsidRDefault="001F20AB">
          <w:pPr>
            <w:rPr>
              <w:rFonts w:cs="Times New Roman"/>
            </w:rPr>
          </w:pPr>
          <w:r w:rsidRPr="006735BB">
            <w:rPr>
              <w:rFonts w:cs="Times New Roman"/>
            </w:rPr>
            <w:fldChar w:fldCharType="end"/>
          </w:r>
        </w:p>
      </w:sdtContent>
    </w:sdt>
    <w:p w14:paraId="331B6A79" w14:textId="77777777" w:rsidR="00336B81" w:rsidRPr="006735BB" w:rsidRDefault="00336B81">
      <w:pPr>
        <w:spacing w:line="276" w:lineRule="auto"/>
        <w:jc w:val="left"/>
        <w:rPr>
          <w:rFonts w:eastAsiaTheme="majorEastAsia" w:cs="Times New Roman"/>
          <w:b/>
          <w:bCs/>
          <w:sz w:val="28"/>
          <w:szCs w:val="28"/>
        </w:rPr>
      </w:pPr>
      <w:r w:rsidRPr="006735BB">
        <w:rPr>
          <w:rFonts w:cs="Times New Roman"/>
        </w:rPr>
        <w:br w:type="page"/>
      </w:r>
    </w:p>
    <w:p w14:paraId="331B6A7A" w14:textId="77777777" w:rsidR="001D56A8" w:rsidRPr="006735BB" w:rsidRDefault="00F80621" w:rsidP="001D56A8">
      <w:pPr>
        <w:pStyle w:val="Heading1"/>
        <w:rPr>
          <w:rFonts w:cs="Times New Roman"/>
        </w:rPr>
      </w:pPr>
      <w:bookmarkStart w:id="0" w:name="_Toc109206411"/>
      <w:r>
        <w:rPr>
          <w:rFonts w:cs="Times New Roman"/>
        </w:rPr>
        <w:lastRenderedPageBreak/>
        <w:t xml:space="preserve">1. </w:t>
      </w:r>
      <w:r w:rsidR="001D56A8" w:rsidRPr="006735BB">
        <w:rPr>
          <w:rFonts w:cs="Times New Roman"/>
        </w:rPr>
        <w:t>Introduction</w:t>
      </w:r>
      <w:bookmarkEnd w:id="0"/>
    </w:p>
    <w:p w14:paraId="331B6A7B" w14:textId="77777777" w:rsidR="00590C85" w:rsidRPr="006735BB" w:rsidRDefault="00636570" w:rsidP="00C140B1">
      <w:pPr>
        <w:rPr>
          <w:rFonts w:cs="Times New Roman"/>
        </w:rPr>
      </w:pPr>
      <w:r w:rsidRPr="006735BB">
        <w:rPr>
          <w:rFonts w:cs="Times New Roman"/>
        </w:rPr>
        <w:t xml:space="preserve">‘Communication’ is the process through which information is exchanged between two or more individuals through a common system </w:t>
      </w:r>
      <w:r w:rsidR="00065A96" w:rsidRPr="006735BB">
        <w:rPr>
          <w:rFonts w:cs="Times New Roman"/>
        </w:rPr>
        <w:t>that could include signs, symbols or gestures</w:t>
      </w:r>
      <w:r w:rsidR="004F1429" w:rsidRPr="006735BB">
        <w:rPr>
          <w:rFonts w:cs="Times New Roman"/>
        </w:rPr>
        <w:t>, consisting of essential elements such as the source, message, channel and receiver</w:t>
      </w:r>
      <w:r w:rsidR="007279BA">
        <w:rPr>
          <w:rFonts w:cs="Times New Roman"/>
        </w:rPr>
        <w:t xml:space="preserve"> (</w:t>
      </w:r>
      <w:r w:rsidR="007279BA">
        <w:rPr>
          <w:shd w:val="clear" w:color="auto" w:fill="FFFFFF"/>
        </w:rPr>
        <w:t>Andriitso</w:t>
      </w:r>
      <w:r w:rsidR="00170F64">
        <w:rPr>
          <w:i/>
          <w:shd w:val="clear" w:color="auto" w:fill="FFFFFF"/>
        </w:rPr>
        <w:t xml:space="preserve"> et al., </w:t>
      </w:r>
      <w:r w:rsidR="00170F64">
        <w:rPr>
          <w:shd w:val="clear" w:color="auto" w:fill="FFFFFF"/>
        </w:rPr>
        <w:t>2021)</w:t>
      </w:r>
      <w:r w:rsidR="004F1429" w:rsidRPr="006735BB">
        <w:rPr>
          <w:rFonts w:cs="Times New Roman"/>
        </w:rPr>
        <w:t>. At every workplace</w:t>
      </w:r>
      <w:r w:rsidR="00C90586" w:rsidRPr="006735BB">
        <w:rPr>
          <w:rFonts w:cs="Times New Roman"/>
        </w:rPr>
        <w:t xml:space="preserve">, it is based on a robust communication system that information </w:t>
      </w:r>
      <w:r w:rsidR="001A08FF" w:rsidRPr="006735BB">
        <w:rPr>
          <w:rFonts w:cs="Times New Roman"/>
        </w:rPr>
        <w:t>is</w:t>
      </w:r>
      <w:r w:rsidR="00C90586" w:rsidRPr="006735BB">
        <w:rPr>
          <w:rFonts w:cs="Times New Roman"/>
        </w:rPr>
        <w:t xml:space="preserve"> shared, both verbally and non-verbally be </w:t>
      </w:r>
      <w:r w:rsidR="00C140B1" w:rsidRPr="006735BB">
        <w:rPr>
          <w:rFonts w:cs="Times New Roman"/>
        </w:rPr>
        <w:t xml:space="preserve">it face to face, emails, voice or video conferencing and the like. However, workplaces are not free </w:t>
      </w:r>
      <w:r w:rsidR="00510F34" w:rsidRPr="006735BB">
        <w:rPr>
          <w:rFonts w:cs="Times New Roman"/>
        </w:rPr>
        <w:t>from communication challenges in the form of information jargon because of complication o</w:t>
      </w:r>
      <w:r w:rsidR="001178E9" w:rsidRPr="006735BB">
        <w:rPr>
          <w:rFonts w:cs="Times New Roman"/>
        </w:rPr>
        <w:t xml:space="preserve">f terms and lack of familiarity. </w:t>
      </w:r>
      <w:r w:rsidR="007B27DE" w:rsidRPr="006735BB">
        <w:rPr>
          <w:rFonts w:cs="Times New Roman"/>
        </w:rPr>
        <w:t>Lack of clarity of cont</w:t>
      </w:r>
      <w:r w:rsidR="001F67EE" w:rsidRPr="006735BB">
        <w:rPr>
          <w:rFonts w:cs="Times New Roman"/>
        </w:rPr>
        <w:t xml:space="preserve">ext, difference in expectation and </w:t>
      </w:r>
      <w:r w:rsidR="007B27DE" w:rsidRPr="006735BB">
        <w:rPr>
          <w:rFonts w:cs="Times New Roman"/>
        </w:rPr>
        <w:t xml:space="preserve">cultural </w:t>
      </w:r>
      <w:r w:rsidR="001A08FF" w:rsidRPr="006735BB">
        <w:rPr>
          <w:rFonts w:cs="Times New Roman"/>
        </w:rPr>
        <w:t>differences</w:t>
      </w:r>
      <w:r w:rsidR="001F67EE" w:rsidRPr="006735BB">
        <w:rPr>
          <w:rFonts w:cs="Times New Roman"/>
        </w:rPr>
        <w:t xml:space="preserve"> serve</w:t>
      </w:r>
      <w:r w:rsidR="001178E9" w:rsidRPr="006735BB">
        <w:rPr>
          <w:rFonts w:cs="Times New Roman"/>
        </w:rPr>
        <w:t xml:space="preserve"> as barriers that are often multiplied by </w:t>
      </w:r>
      <w:r w:rsidR="007B27DE" w:rsidRPr="006735BB">
        <w:rPr>
          <w:rFonts w:cs="Times New Roman"/>
        </w:rPr>
        <w:t>emotional or physical barriers between the sender and the receiver</w:t>
      </w:r>
      <w:r w:rsidR="002A3E05" w:rsidRPr="006735BB">
        <w:rPr>
          <w:rFonts w:cs="Times New Roman"/>
        </w:rPr>
        <w:t xml:space="preserve"> and information overload. </w:t>
      </w:r>
      <w:r w:rsidR="00590C85" w:rsidRPr="006735BB">
        <w:rPr>
          <w:rFonts w:cs="Times New Roman"/>
        </w:rPr>
        <w:t xml:space="preserve">Without good lines of communication, the </w:t>
      </w:r>
      <w:r w:rsidR="0009122B" w:rsidRPr="006735BB">
        <w:rPr>
          <w:rFonts w:cs="Times New Roman"/>
        </w:rPr>
        <w:t xml:space="preserve">people of an organisation </w:t>
      </w:r>
      <w:r w:rsidR="00EE35B9" w:rsidRPr="006735BB">
        <w:rPr>
          <w:rFonts w:cs="Times New Roman"/>
        </w:rPr>
        <w:t>are not</w:t>
      </w:r>
      <w:r w:rsidR="007B3ACD" w:rsidRPr="006735BB">
        <w:rPr>
          <w:rFonts w:cs="Times New Roman"/>
        </w:rPr>
        <w:t xml:space="preserve"> in line with the goal of the management and</w:t>
      </w:r>
      <w:r w:rsidR="00EE35B9" w:rsidRPr="006735BB">
        <w:rPr>
          <w:rFonts w:cs="Times New Roman"/>
        </w:rPr>
        <w:t xml:space="preserve"> the growth of the organisation. </w:t>
      </w:r>
      <w:r w:rsidR="00F80621" w:rsidRPr="006735BB">
        <w:rPr>
          <w:rFonts w:cs="Times New Roman"/>
        </w:rPr>
        <w:t>This</w:t>
      </w:r>
      <w:r w:rsidR="00EE35B9" w:rsidRPr="006735BB">
        <w:rPr>
          <w:rFonts w:cs="Times New Roman"/>
        </w:rPr>
        <w:t xml:space="preserve"> in turn affects their loyalty and commitment for the organisation </w:t>
      </w:r>
      <w:r w:rsidR="00F025DE" w:rsidRPr="006735BB">
        <w:rPr>
          <w:rFonts w:cs="Times New Roman"/>
        </w:rPr>
        <w:t>a</w:t>
      </w:r>
      <w:r w:rsidR="00BE28D2" w:rsidRPr="006735BB">
        <w:rPr>
          <w:rFonts w:cs="Times New Roman"/>
        </w:rPr>
        <w:t xml:space="preserve">nd often causes rising tension that ends up in potential conflict, dissatisfaction and disloyalty amongst employees. </w:t>
      </w:r>
      <w:r w:rsidR="0092133B" w:rsidRPr="006735BB">
        <w:rPr>
          <w:rFonts w:cs="Times New Roman"/>
        </w:rPr>
        <w:t xml:space="preserve">This report aims to explore the models of communication in light of workplace experiences and the case study of Maria and Pedro. </w:t>
      </w:r>
    </w:p>
    <w:p w14:paraId="331B6A7C" w14:textId="77777777" w:rsidR="001D56A8" w:rsidRPr="006735BB" w:rsidRDefault="001D56A8" w:rsidP="001D56A8">
      <w:pPr>
        <w:pStyle w:val="Heading1"/>
        <w:rPr>
          <w:rFonts w:cs="Times New Roman"/>
        </w:rPr>
      </w:pPr>
      <w:bookmarkStart w:id="1" w:name="_Toc109206412"/>
      <w:r w:rsidRPr="006735BB">
        <w:rPr>
          <w:rFonts w:cs="Times New Roman"/>
        </w:rPr>
        <w:t>2. Models of Communication</w:t>
      </w:r>
      <w:bookmarkEnd w:id="1"/>
    </w:p>
    <w:p w14:paraId="331B6A7D" w14:textId="77777777" w:rsidR="001D56A8" w:rsidRPr="006735BB" w:rsidRDefault="001D56A8" w:rsidP="001D56A8">
      <w:pPr>
        <w:pStyle w:val="Heading2"/>
        <w:rPr>
          <w:rFonts w:cs="Times New Roman"/>
        </w:rPr>
      </w:pPr>
      <w:bookmarkStart w:id="2" w:name="_Toc109206413"/>
      <w:r w:rsidRPr="006735BB">
        <w:rPr>
          <w:rFonts w:cs="Times New Roman"/>
        </w:rPr>
        <w:t>2.1 Shannon and Weaver (1948/49)</w:t>
      </w:r>
      <w:bookmarkEnd w:id="2"/>
    </w:p>
    <w:p w14:paraId="331B6A7E" w14:textId="77777777" w:rsidR="001D56A8" w:rsidRPr="006735BB" w:rsidRDefault="005342A1" w:rsidP="001D56A8">
      <w:pPr>
        <w:rPr>
          <w:rFonts w:cs="Times New Roman"/>
        </w:rPr>
      </w:pPr>
      <w:r w:rsidRPr="006735BB">
        <w:rPr>
          <w:rFonts w:cs="Times New Roman"/>
        </w:rPr>
        <w:t xml:space="preserve">Shannon and Weaver model of communication is well known as the mother of all models </w:t>
      </w:r>
      <w:r w:rsidR="00DE1609" w:rsidRPr="006735BB">
        <w:rPr>
          <w:rFonts w:cs="Times New Roman"/>
        </w:rPr>
        <w:t xml:space="preserve">of communication. </w:t>
      </w:r>
      <w:r w:rsidR="009471AF" w:rsidRPr="006735BB">
        <w:rPr>
          <w:rFonts w:cs="Times New Roman"/>
        </w:rPr>
        <w:t xml:space="preserve">The model comprises six elements: </w:t>
      </w:r>
      <w:r w:rsidR="00CE1483" w:rsidRPr="006735BB">
        <w:rPr>
          <w:rFonts w:cs="Times New Roman"/>
          <w:b/>
          <w:i/>
        </w:rPr>
        <w:t>sender, encoder, channel, decoder, receiver and noise</w:t>
      </w:r>
      <w:r w:rsidR="00BD07DD">
        <w:rPr>
          <w:rFonts w:cs="Times New Roman"/>
          <w:b/>
          <w:i/>
        </w:rPr>
        <w:t xml:space="preserve"> (</w:t>
      </w:r>
      <w:r w:rsidR="00BD07DD">
        <w:rPr>
          <w:shd w:val="clear" w:color="auto" w:fill="FFFFFF"/>
        </w:rPr>
        <w:t>Kubota, 2019)</w:t>
      </w:r>
      <w:r w:rsidR="00CE1483" w:rsidRPr="006735BB">
        <w:rPr>
          <w:rFonts w:cs="Times New Roman"/>
          <w:b/>
          <w:i/>
        </w:rPr>
        <w:t xml:space="preserve">. </w:t>
      </w:r>
      <w:r w:rsidR="00D01ED7" w:rsidRPr="006735BB">
        <w:rPr>
          <w:rFonts w:cs="Times New Roman"/>
        </w:rPr>
        <w:t xml:space="preserve">The </w:t>
      </w:r>
      <w:r w:rsidR="00D01ED7" w:rsidRPr="006735BB">
        <w:rPr>
          <w:rFonts w:cs="Times New Roman"/>
          <w:b/>
          <w:i/>
        </w:rPr>
        <w:t>sender</w:t>
      </w:r>
      <w:r w:rsidR="00D01ED7" w:rsidRPr="006735BB">
        <w:rPr>
          <w:rFonts w:cs="Times New Roman"/>
        </w:rPr>
        <w:t xml:space="preserve"> is the source of the message</w:t>
      </w:r>
      <w:r w:rsidR="00F80621">
        <w:rPr>
          <w:rFonts w:cs="Times New Roman"/>
        </w:rPr>
        <w:t>, responsible for choosing</w:t>
      </w:r>
      <w:r w:rsidR="00D01ED7" w:rsidRPr="006735BB">
        <w:rPr>
          <w:rFonts w:cs="Times New Roman"/>
        </w:rPr>
        <w:t xml:space="preserve"> the </w:t>
      </w:r>
      <w:r w:rsidR="00D01ED7" w:rsidRPr="006735BB">
        <w:rPr>
          <w:rFonts w:cs="Times New Roman"/>
          <w:b/>
          <w:i/>
        </w:rPr>
        <w:t>channel</w:t>
      </w:r>
      <w:r w:rsidR="00D01ED7" w:rsidRPr="006735BB">
        <w:rPr>
          <w:rFonts w:cs="Times New Roman"/>
        </w:rPr>
        <w:t>, the medium, to send the message across to the</w:t>
      </w:r>
      <w:r w:rsidR="00F25347" w:rsidRPr="006735BB">
        <w:rPr>
          <w:rFonts w:cs="Times New Roman"/>
        </w:rPr>
        <w:t xml:space="preserve"> </w:t>
      </w:r>
      <w:r w:rsidR="00F25347" w:rsidRPr="006735BB">
        <w:rPr>
          <w:rFonts w:cs="Times New Roman"/>
          <w:b/>
          <w:i/>
        </w:rPr>
        <w:t>receiver</w:t>
      </w:r>
      <w:r w:rsidR="00F25347" w:rsidRPr="006735BB">
        <w:rPr>
          <w:rFonts w:cs="Times New Roman"/>
        </w:rPr>
        <w:t xml:space="preserve">, the end destination of the message. </w:t>
      </w:r>
      <w:r w:rsidR="003041A6" w:rsidRPr="006735BB">
        <w:rPr>
          <w:rFonts w:cs="Times New Roman"/>
          <w:b/>
          <w:i/>
        </w:rPr>
        <w:t xml:space="preserve">Encoder and decoder </w:t>
      </w:r>
      <w:r w:rsidR="003041A6" w:rsidRPr="006735BB">
        <w:rPr>
          <w:rFonts w:cs="Times New Roman"/>
        </w:rPr>
        <w:t>refer to the sender’s and receiver’s machine</w:t>
      </w:r>
      <w:r w:rsidR="005340C5" w:rsidRPr="006735BB">
        <w:rPr>
          <w:rFonts w:cs="Times New Roman"/>
        </w:rPr>
        <w:t>s translating the data i</w:t>
      </w:r>
      <w:r w:rsidR="00A00FC7" w:rsidRPr="006735BB">
        <w:rPr>
          <w:rFonts w:cs="Times New Roman"/>
        </w:rPr>
        <w:t xml:space="preserve">nto binary codes and vice versa. Amongst all of this, </w:t>
      </w:r>
      <w:r w:rsidR="00A00FC7" w:rsidRPr="006735BB">
        <w:rPr>
          <w:rFonts w:cs="Times New Roman"/>
          <w:b/>
          <w:i/>
        </w:rPr>
        <w:t xml:space="preserve">noise </w:t>
      </w:r>
      <w:r w:rsidR="00A00FC7" w:rsidRPr="006735BB">
        <w:rPr>
          <w:rFonts w:cs="Times New Roman"/>
        </w:rPr>
        <w:t>plays a disruptive role in the form of physical disturbances, disturbing he clarity of sound</w:t>
      </w:r>
      <w:r w:rsidR="00A1683C" w:rsidRPr="006735BB">
        <w:rPr>
          <w:rFonts w:cs="Times New Roman"/>
        </w:rPr>
        <w:t xml:space="preserve">. </w:t>
      </w:r>
      <w:r w:rsidR="00D90151" w:rsidRPr="006735BB">
        <w:rPr>
          <w:rFonts w:cs="Times New Roman"/>
        </w:rPr>
        <w:t xml:space="preserve">At first, the model was directed towards understanding only technical communication across telephones, Shannon being an engineer. Later, Weaver had </w:t>
      </w:r>
      <w:r w:rsidR="009651C7" w:rsidRPr="006735BB">
        <w:rPr>
          <w:rFonts w:cs="Times New Roman"/>
        </w:rPr>
        <w:t xml:space="preserve">applied it to enhance and achieve effective communication in general. </w:t>
      </w:r>
      <w:r w:rsidR="00930385" w:rsidRPr="006735BB">
        <w:rPr>
          <w:rFonts w:cs="Times New Roman"/>
        </w:rPr>
        <w:t>The following figure shows the gist of the model.</w:t>
      </w:r>
    </w:p>
    <w:p w14:paraId="331B6A7F" w14:textId="77777777" w:rsidR="00930385" w:rsidRPr="006735BB" w:rsidRDefault="00930385" w:rsidP="00930385">
      <w:pPr>
        <w:jc w:val="center"/>
        <w:rPr>
          <w:rFonts w:cs="Times New Roman"/>
        </w:rPr>
      </w:pPr>
      <w:r w:rsidRPr="006735BB">
        <w:rPr>
          <w:rFonts w:cs="Times New Roman"/>
          <w:noProof/>
          <w:lang w:val="en-US"/>
        </w:rPr>
        <w:lastRenderedPageBreak/>
        <w:drawing>
          <wp:inline distT="0" distB="0" distL="0" distR="0" wp14:anchorId="331B6AB4" wp14:editId="331B6AB5">
            <wp:extent cx="4734756" cy="1828800"/>
            <wp:effectExtent l="19050" t="0" r="8694" b="0"/>
            <wp:docPr id="1" name="Picture 1" descr="Communication studies blog by Sis Michell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studies blog by Sis Michelle: 2018"/>
                    <pic:cNvPicPr>
                      <a:picLocks noChangeAspect="1" noChangeArrowheads="1"/>
                    </pic:cNvPicPr>
                  </pic:nvPicPr>
                  <pic:blipFill>
                    <a:blip r:embed="rId9"/>
                    <a:srcRect/>
                    <a:stretch>
                      <a:fillRect/>
                    </a:stretch>
                  </pic:blipFill>
                  <pic:spPr bwMode="auto">
                    <a:xfrm>
                      <a:off x="0" y="0"/>
                      <a:ext cx="4743318" cy="1832107"/>
                    </a:xfrm>
                    <a:prstGeom prst="rect">
                      <a:avLst/>
                    </a:prstGeom>
                    <a:noFill/>
                    <a:ln w="9525">
                      <a:noFill/>
                      <a:miter lim="800000"/>
                      <a:headEnd/>
                      <a:tailEnd/>
                    </a:ln>
                  </pic:spPr>
                </pic:pic>
              </a:graphicData>
            </a:graphic>
          </wp:inline>
        </w:drawing>
      </w:r>
    </w:p>
    <w:p w14:paraId="331B6A80" w14:textId="77777777" w:rsidR="00930385" w:rsidRPr="006735BB" w:rsidRDefault="00930385" w:rsidP="00930385">
      <w:pPr>
        <w:jc w:val="center"/>
        <w:rPr>
          <w:rFonts w:cs="Times New Roman"/>
          <w:b/>
        </w:rPr>
      </w:pPr>
      <w:r w:rsidRPr="006735BB">
        <w:rPr>
          <w:rFonts w:cs="Times New Roman"/>
          <w:b/>
        </w:rPr>
        <w:t xml:space="preserve">Figure 1: Shannon and Weaver Model of Communication </w:t>
      </w:r>
    </w:p>
    <w:p w14:paraId="331B6A81" w14:textId="77777777" w:rsidR="00930385" w:rsidRPr="006735BB" w:rsidRDefault="00930385" w:rsidP="00930385">
      <w:pPr>
        <w:jc w:val="center"/>
        <w:rPr>
          <w:rFonts w:cs="Times New Roman"/>
        </w:rPr>
      </w:pPr>
      <w:r w:rsidRPr="006735BB">
        <w:rPr>
          <w:rFonts w:cs="Times New Roman"/>
        </w:rPr>
        <w:t xml:space="preserve">(Source: </w:t>
      </w:r>
      <w:r w:rsidR="00DA7931">
        <w:rPr>
          <w:shd w:val="clear" w:color="auto" w:fill="FFFFFF"/>
        </w:rPr>
        <w:t>Kubota, 2019</w:t>
      </w:r>
      <w:r w:rsidRPr="006735BB">
        <w:rPr>
          <w:rFonts w:cs="Times New Roman"/>
        </w:rPr>
        <w:t>)</w:t>
      </w:r>
    </w:p>
    <w:p w14:paraId="331B6A82" w14:textId="20565DB8" w:rsidR="00D1296B" w:rsidRPr="006735BB" w:rsidRDefault="00D1296B" w:rsidP="00D1296B">
      <w:pPr>
        <w:rPr>
          <w:rFonts w:cs="Times New Roman"/>
        </w:rPr>
      </w:pPr>
      <w:r w:rsidRPr="006735BB">
        <w:rPr>
          <w:rFonts w:cs="Times New Roman"/>
        </w:rPr>
        <w:t xml:space="preserve">In the case study of Maria and Pedro, the latter misinterpreted the word kitchen for chicken probably because of the noise generated from the building site. It is only after the miscommunication was aparent that they could realise that their communication failed because of physical noise. At my workplace, </w:t>
      </w:r>
      <w:r w:rsidR="00A04648" w:rsidRPr="006735BB">
        <w:rPr>
          <w:rFonts w:cs="Times New Roman"/>
        </w:rPr>
        <w:t xml:space="preserve">remote working was an everyday challenge as video or voice conferences with a disturbing environment </w:t>
      </w:r>
      <w:r w:rsidR="00734AD8" w:rsidRPr="006735BB">
        <w:rPr>
          <w:rFonts w:cs="Times New Roman"/>
        </w:rPr>
        <w:t xml:space="preserve">would degrade the quality of communication. </w:t>
      </w:r>
    </w:p>
    <w:p w14:paraId="331B6A83" w14:textId="37B70024" w:rsidR="001D56A8" w:rsidRPr="006735BB" w:rsidRDefault="00AE4F4D" w:rsidP="001D56A8">
      <w:pPr>
        <w:rPr>
          <w:rFonts w:cs="Times New Roman"/>
        </w:rPr>
      </w:pPr>
      <w:r w:rsidRPr="006735BB">
        <w:rPr>
          <w:rFonts w:cs="Times New Roman"/>
        </w:rPr>
        <w:t>The Shannon Weaver Model does point out how important it is to have an environment without noise and how noise hinders a complete effective communication</w:t>
      </w:r>
      <w:r w:rsidR="006B7277">
        <w:rPr>
          <w:rFonts w:cs="Times New Roman"/>
        </w:rPr>
        <w:t xml:space="preserve"> (</w:t>
      </w:r>
      <w:r w:rsidR="006B7277">
        <w:rPr>
          <w:shd w:val="clear" w:color="auto" w:fill="FFFFFF"/>
        </w:rPr>
        <w:t>Rohayatin</w:t>
      </w:r>
      <w:r w:rsidR="006B7277">
        <w:rPr>
          <w:i/>
          <w:shd w:val="clear" w:color="auto" w:fill="FFFFFF"/>
        </w:rPr>
        <w:t xml:space="preserve"> et al., </w:t>
      </w:r>
      <w:r w:rsidR="006B7277">
        <w:rPr>
          <w:shd w:val="clear" w:color="auto" w:fill="FFFFFF"/>
        </w:rPr>
        <w:t>2022)</w:t>
      </w:r>
      <w:r w:rsidR="002E3B4F" w:rsidRPr="006735BB">
        <w:rPr>
          <w:rFonts w:cs="Times New Roman"/>
        </w:rPr>
        <w:t xml:space="preserve">. However, the model in its 1949 version does not mention how the challenge could be overcome. The challenge of noise could be overcome if the sender and the receiver </w:t>
      </w:r>
      <w:r w:rsidR="008B5F1E" w:rsidRPr="006735BB">
        <w:rPr>
          <w:rFonts w:cs="Times New Roman"/>
        </w:rPr>
        <w:t>consider</w:t>
      </w:r>
      <w:r w:rsidR="002B2A9D" w:rsidRPr="006735BB">
        <w:rPr>
          <w:rFonts w:cs="Times New Roman"/>
        </w:rPr>
        <w:t xml:space="preserve"> feedback, whereby the receiver of the message could reconfirm what he or she understood and point out the physical disturbances in comunication if any. </w:t>
      </w:r>
      <w:r w:rsidR="008B5F1E" w:rsidRPr="006735BB">
        <w:rPr>
          <w:rFonts w:cs="Times New Roman"/>
        </w:rPr>
        <w:t xml:space="preserve">Inaudibility and voice breaking were common feedbacks that used to come across from the receivers to the sender of the message in my remote working experience. </w:t>
      </w:r>
    </w:p>
    <w:p w14:paraId="331B6A84" w14:textId="77777777" w:rsidR="001D56A8" w:rsidRPr="006735BB" w:rsidRDefault="00F80621" w:rsidP="0026041C">
      <w:pPr>
        <w:pStyle w:val="Heading2"/>
        <w:rPr>
          <w:rFonts w:cs="Times New Roman"/>
        </w:rPr>
      </w:pPr>
      <w:bookmarkStart w:id="3" w:name="_Toc109206414"/>
      <w:r w:rsidRPr="006735BB">
        <w:rPr>
          <w:rFonts w:cs="Times New Roman"/>
        </w:rPr>
        <w:t>2.2 Schramm</w:t>
      </w:r>
      <w:r w:rsidR="001D56A8" w:rsidRPr="006735BB">
        <w:rPr>
          <w:rFonts w:cs="Times New Roman"/>
        </w:rPr>
        <w:t xml:space="preserve"> (1954)</w:t>
      </w:r>
      <w:bookmarkEnd w:id="3"/>
    </w:p>
    <w:p w14:paraId="331B6A85" w14:textId="77777777" w:rsidR="0026041C" w:rsidRPr="006735BB" w:rsidRDefault="0026041C" w:rsidP="0026041C">
      <w:pPr>
        <w:rPr>
          <w:rFonts w:cs="Times New Roman"/>
        </w:rPr>
      </w:pPr>
      <w:r w:rsidRPr="006735BB">
        <w:rPr>
          <w:rFonts w:cs="Times New Roman"/>
        </w:rPr>
        <w:t>As opposed to Shannon and Weaver’s model of communication, Sc</w:t>
      </w:r>
      <w:r w:rsidR="00F80621">
        <w:rPr>
          <w:rFonts w:cs="Times New Roman"/>
        </w:rPr>
        <w:t>h</w:t>
      </w:r>
      <w:r w:rsidRPr="006735BB">
        <w:rPr>
          <w:rFonts w:cs="Times New Roman"/>
        </w:rPr>
        <w:t>ramm’s model of communication is not linear but circular</w:t>
      </w:r>
      <w:r w:rsidR="00753FB2" w:rsidRPr="006735BB">
        <w:rPr>
          <w:rFonts w:cs="Times New Roman"/>
        </w:rPr>
        <w:t>, though rooted in the former</w:t>
      </w:r>
      <w:r w:rsidR="006B7277">
        <w:rPr>
          <w:rFonts w:cs="Times New Roman"/>
        </w:rPr>
        <w:t xml:space="preserve"> (</w:t>
      </w:r>
      <w:r w:rsidR="006B7277">
        <w:rPr>
          <w:shd w:val="clear" w:color="auto" w:fill="FFFFFF"/>
        </w:rPr>
        <w:t>Kuznar and Yager, 2020)</w:t>
      </w:r>
      <w:r w:rsidRPr="006735BB">
        <w:rPr>
          <w:rFonts w:cs="Times New Roman"/>
        </w:rPr>
        <w:t xml:space="preserve">. </w:t>
      </w:r>
      <w:r w:rsidR="00753FB2" w:rsidRPr="006735BB">
        <w:rPr>
          <w:rFonts w:cs="Times New Roman"/>
        </w:rPr>
        <w:t xml:space="preserve">The following figure shows the model </w:t>
      </w:r>
      <w:r w:rsidR="004B2E1A" w:rsidRPr="006735BB">
        <w:rPr>
          <w:rFonts w:cs="Times New Roman"/>
        </w:rPr>
        <w:t xml:space="preserve">focused more on encoding and decoding as compared to Shannon and Weaver’s model. </w:t>
      </w:r>
    </w:p>
    <w:p w14:paraId="331B6A86" w14:textId="77777777" w:rsidR="00EF39D9" w:rsidRPr="006735BB" w:rsidRDefault="00036251" w:rsidP="00EF39D9">
      <w:pPr>
        <w:jc w:val="center"/>
        <w:rPr>
          <w:rFonts w:cs="Times New Roman"/>
        </w:rPr>
      </w:pPr>
      <w:r w:rsidRPr="006735BB">
        <w:rPr>
          <w:rFonts w:cs="Times New Roman"/>
          <w:noProof/>
          <w:lang w:val="en-US"/>
        </w:rPr>
        <w:lastRenderedPageBreak/>
        <w:drawing>
          <wp:inline distT="0" distB="0" distL="0" distR="0" wp14:anchorId="331B6AB6" wp14:editId="331B6AB7">
            <wp:extent cx="3800475" cy="2303088"/>
            <wp:effectExtent l="19050" t="0" r="9525" b="0"/>
            <wp:docPr id="7" name="Picture 7" descr="Schramm's Model of communication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ramm's Model of communication - QS Study"/>
                    <pic:cNvPicPr>
                      <a:picLocks noChangeAspect="1" noChangeArrowheads="1"/>
                    </pic:cNvPicPr>
                  </pic:nvPicPr>
                  <pic:blipFill>
                    <a:blip r:embed="rId10"/>
                    <a:srcRect/>
                    <a:stretch>
                      <a:fillRect/>
                    </a:stretch>
                  </pic:blipFill>
                  <pic:spPr bwMode="auto">
                    <a:xfrm>
                      <a:off x="0" y="0"/>
                      <a:ext cx="3800475" cy="2303088"/>
                    </a:xfrm>
                    <a:prstGeom prst="rect">
                      <a:avLst/>
                    </a:prstGeom>
                    <a:noFill/>
                    <a:ln w="9525">
                      <a:noFill/>
                      <a:miter lim="800000"/>
                      <a:headEnd/>
                      <a:tailEnd/>
                    </a:ln>
                  </pic:spPr>
                </pic:pic>
              </a:graphicData>
            </a:graphic>
          </wp:inline>
        </w:drawing>
      </w:r>
    </w:p>
    <w:p w14:paraId="331B6A87" w14:textId="77777777" w:rsidR="00EF39D9" w:rsidRPr="006735BB" w:rsidRDefault="00EF39D9" w:rsidP="00EF39D9">
      <w:pPr>
        <w:jc w:val="center"/>
        <w:rPr>
          <w:rFonts w:cs="Times New Roman"/>
          <w:b/>
        </w:rPr>
      </w:pPr>
      <w:r w:rsidRPr="006735BB">
        <w:rPr>
          <w:rFonts w:cs="Times New Roman"/>
          <w:b/>
        </w:rPr>
        <w:t>Figure 2: Schramm’s Model of Communication</w:t>
      </w:r>
    </w:p>
    <w:p w14:paraId="331B6A88" w14:textId="77777777" w:rsidR="00EF39D9" w:rsidRPr="006735BB" w:rsidRDefault="00EF39D9" w:rsidP="00EF39D9">
      <w:pPr>
        <w:jc w:val="center"/>
        <w:rPr>
          <w:rFonts w:cs="Times New Roman"/>
        </w:rPr>
      </w:pPr>
      <w:r w:rsidRPr="006735BB">
        <w:rPr>
          <w:rFonts w:cs="Times New Roman"/>
        </w:rPr>
        <w:t xml:space="preserve">(Source: </w:t>
      </w:r>
      <w:r w:rsidR="006B7277">
        <w:rPr>
          <w:shd w:val="clear" w:color="auto" w:fill="FFFFFF"/>
        </w:rPr>
        <w:t>Kuznar and Yager, 2020</w:t>
      </w:r>
      <w:r w:rsidRPr="006735BB">
        <w:rPr>
          <w:rFonts w:cs="Times New Roman"/>
        </w:rPr>
        <w:t>)</w:t>
      </w:r>
    </w:p>
    <w:p w14:paraId="331B6A89" w14:textId="77777777" w:rsidR="001D56A8" w:rsidRPr="006735BB" w:rsidRDefault="001D56A8" w:rsidP="001D56A8">
      <w:pPr>
        <w:rPr>
          <w:rFonts w:cs="Times New Roman"/>
        </w:rPr>
      </w:pPr>
      <w:r w:rsidRPr="006735BB">
        <w:rPr>
          <w:rFonts w:cs="Times New Roman"/>
        </w:rPr>
        <w:t>It</w:t>
      </w:r>
      <w:r w:rsidR="00746960" w:rsidRPr="006735BB">
        <w:rPr>
          <w:rFonts w:cs="Times New Roman"/>
        </w:rPr>
        <w:t xml:space="preserve"> can be seen from the above figure that the communication path is circular starting from the s</w:t>
      </w:r>
      <w:r w:rsidRPr="006735BB">
        <w:rPr>
          <w:rFonts w:cs="Times New Roman"/>
        </w:rPr>
        <w:t xml:space="preserve">ender to </w:t>
      </w:r>
      <w:r w:rsidR="00746960" w:rsidRPr="006735BB">
        <w:rPr>
          <w:rFonts w:cs="Times New Roman"/>
        </w:rPr>
        <w:t>the receiver and back to s</w:t>
      </w:r>
      <w:r w:rsidRPr="006735BB">
        <w:rPr>
          <w:rFonts w:cs="Times New Roman"/>
        </w:rPr>
        <w:t>ender</w:t>
      </w:r>
      <w:r w:rsidR="00ED0798" w:rsidRPr="006735BB">
        <w:rPr>
          <w:rFonts w:cs="Times New Roman"/>
        </w:rPr>
        <w:t xml:space="preserve"> in the form of a feedback. According </w:t>
      </w:r>
      <w:r w:rsidR="00036251" w:rsidRPr="006735BB">
        <w:rPr>
          <w:rFonts w:cs="Times New Roman"/>
        </w:rPr>
        <w:t xml:space="preserve">to the model, the communication path remains incomplete without the feedback </w:t>
      </w:r>
      <w:r w:rsidR="00AD24D1" w:rsidRPr="006735BB">
        <w:rPr>
          <w:rFonts w:cs="Times New Roman"/>
        </w:rPr>
        <w:t xml:space="preserve">based on the realms of understanding and unless the source and the receiver are on the same page </w:t>
      </w:r>
      <w:r w:rsidR="00F80621" w:rsidRPr="006735BB">
        <w:rPr>
          <w:rFonts w:cs="Times New Roman"/>
        </w:rPr>
        <w:t>concerning</w:t>
      </w:r>
      <w:r w:rsidR="00AD24D1" w:rsidRPr="006735BB">
        <w:rPr>
          <w:rFonts w:cs="Times New Roman"/>
        </w:rPr>
        <w:t xml:space="preserve"> the message</w:t>
      </w:r>
      <w:r w:rsidR="00746960" w:rsidRPr="006735BB">
        <w:rPr>
          <w:rFonts w:cs="Times New Roman"/>
        </w:rPr>
        <w:t>.</w:t>
      </w:r>
      <w:r w:rsidR="003A6964" w:rsidRPr="006735BB">
        <w:rPr>
          <w:rFonts w:cs="Times New Roman"/>
        </w:rPr>
        <w:t xml:space="preserve"> </w:t>
      </w:r>
      <w:r w:rsidR="002047AC" w:rsidRPr="006735BB">
        <w:rPr>
          <w:rFonts w:cs="Times New Roman"/>
        </w:rPr>
        <w:t>Hence, ea</w:t>
      </w:r>
      <w:r w:rsidR="00B020E2" w:rsidRPr="006735BB">
        <w:rPr>
          <w:rFonts w:cs="Times New Roman"/>
        </w:rPr>
        <w:t>c</w:t>
      </w:r>
      <w:r w:rsidR="002047AC" w:rsidRPr="006735BB">
        <w:rPr>
          <w:rFonts w:cs="Times New Roman"/>
        </w:rPr>
        <w:t>h person is both the sender and the receiver</w:t>
      </w:r>
      <w:r w:rsidR="00B020E2" w:rsidRPr="006735BB">
        <w:rPr>
          <w:rFonts w:cs="Times New Roman"/>
        </w:rPr>
        <w:t xml:space="preserve">, as Schramm noted that it is misleading to assume that communication </w:t>
      </w:r>
      <w:r w:rsidR="00E97981" w:rsidRPr="006735BB">
        <w:rPr>
          <w:rFonts w:cs="Times New Roman"/>
        </w:rPr>
        <w:t>has a</w:t>
      </w:r>
      <w:r w:rsidR="00B020E2" w:rsidRPr="006735BB">
        <w:rPr>
          <w:rFonts w:cs="Times New Roman"/>
        </w:rPr>
        <w:t xml:space="preserve"> start and an end, as communication is continuous and endless</w:t>
      </w:r>
      <w:r w:rsidR="002047AC" w:rsidRPr="006735BB">
        <w:rPr>
          <w:rFonts w:cs="Times New Roman"/>
        </w:rPr>
        <w:t xml:space="preserve">. </w:t>
      </w:r>
      <w:r w:rsidR="003A6964" w:rsidRPr="006735BB">
        <w:rPr>
          <w:rFonts w:cs="Times New Roman"/>
        </w:rPr>
        <w:t>Schramm was of the belief that other than physical disturbances, factors like level of an individual’</w:t>
      </w:r>
      <w:r w:rsidR="007B19AB" w:rsidRPr="006735BB">
        <w:rPr>
          <w:rFonts w:cs="Times New Roman"/>
        </w:rPr>
        <w:t>s knowledge, differences in culture, background of experience, all play a very in ensuring the quality of communication</w:t>
      </w:r>
      <w:r w:rsidR="00B527AA">
        <w:rPr>
          <w:rFonts w:cs="Times New Roman"/>
        </w:rPr>
        <w:t xml:space="preserve"> (</w:t>
      </w:r>
      <w:r w:rsidR="00B527AA">
        <w:rPr>
          <w:shd w:val="clear" w:color="auto" w:fill="FFFFFF"/>
        </w:rPr>
        <w:t>Dissanayake, 2018)</w:t>
      </w:r>
      <w:r w:rsidR="007B19AB" w:rsidRPr="006735BB">
        <w:rPr>
          <w:rFonts w:cs="Times New Roman"/>
        </w:rPr>
        <w:t xml:space="preserve">. </w:t>
      </w:r>
    </w:p>
    <w:p w14:paraId="331B6A8A" w14:textId="77777777" w:rsidR="001D56A8" w:rsidRPr="006735BB" w:rsidRDefault="000617FC" w:rsidP="001D56A8">
      <w:pPr>
        <w:rPr>
          <w:rFonts w:cs="Times New Roman"/>
        </w:rPr>
      </w:pPr>
      <w:r w:rsidRPr="006735BB">
        <w:rPr>
          <w:rFonts w:cs="Times New Roman"/>
        </w:rPr>
        <w:t>Given the continuous and circular nature of commun</w:t>
      </w:r>
      <w:r w:rsidR="00E97981" w:rsidRPr="006735BB">
        <w:rPr>
          <w:rFonts w:cs="Times New Roman"/>
        </w:rPr>
        <w:t xml:space="preserve">ication, the ongoing two </w:t>
      </w:r>
      <w:r w:rsidR="00F80621" w:rsidRPr="006735BB">
        <w:rPr>
          <w:rFonts w:cs="Times New Roman"/>
        </w:rPr>
        <w:t>ways</w:t>
      </w:r>
      <w:r w:rsidR="00E97981" w:rsidRPr="006735BB">
        <w:rPr>
          <w:rFonts w:cs="Times New Roman"/>
        </w:rPr>
        <w:t xml:space="preserve"> communication reduces the noise factor and the understanding between the individuals are maximised with continuous feedback too. In the case of Maria and Pedro</w:t>
      </w:r>
      <w:r w:rsidR="00A51FD0" w:rsidRPr="006735BB">
        <w:rPr>
          <w:rFonts w:cs="Times New Roman"/>
        </w:rPr>
        <w:t xml:space="preserve"> could have adopted feedback and </w:t>
      </w:r>
      <w:r w:rsidR="001D56A8" w:rsidRPr="006735BB">
        <w:rPr>
          <w:rFonts w:cs="Times New Roman"/>
        </w:rPr>
        <w:t xml:space="preserve">Pedro could have </w:t>
      </w:r>
      <w:r w:rsidR="00A51FD0" w:rsidRPr="006735BB">
        <w:rPr>
          <w:rFonts w:cs="Times New Roman"/>
        </w:rPr>
        <w:t>asked</w:t>
      </w:r>
      <w:r w:rsidR="001D56A8" w:rsidRPr="006735BB">
        <w:rPr>
          <w:rFonts w:cs="Times New Roman"/>
        </w:rPr>
        <w:t xml:space="preserve"> Maria t</w:t>
      </w:r>
      <w:r w:rsidR="00190880" w:rsidRPr="006735BB">
        <w:rPr>
          <w:rFonts w:cs="Times New Roman"/>
        </w:rPr>
        <w:t>o ask whether she really asked for him to meet her in the kitchen, or why was it necessary to meet her in the kitchen and not any other part of the house</w:t>
      </w:r>
      <w:r w:rsidR="0052536E" w:rsidRPr="006735BB">
        <w:rPr>
          <w:rFonts w:cs="Times New Roman"/>
        </w:rPr>
        <w:t xml:space="preserve">. As per the model, equal and reciprocal communication is </w:t>
      </w:r>
      <w:r w:rsidR="00F80621" w:rsidRPr="006735BB">
        <w:rPr>
          <w:rFonts w:cs="Times New Roman"/>
        </w:rPr>
        <w:t>crucial,</w:t>
      </w:r>
      <w:r w:rsidR="0052536E" w:rsidRPr="006735BB">
        <w:rPr>
          <w:rFonts w:cs="Times New Roman"/>
        </w:rPr>
        <w:t xml:space="preserve"> as both members of the communication </w:t>
      </w:r>
      <w:r w:rsidR="00F80621" w:rsidRPr="006735BB">
        <w:rPr>
          <w:rFonts w:cs="Times New Roman"/>
        </w:rPr>
        <w:t>are</w:t>
      </w:r>
      <w:r w:rsidR="0052536E" w:rsidRPr="006735BB">
        <w:rPr>
          <w:rFonts w:cs="Times New Roman"/>
        </w:rPr>
        <w:t xml:space="preserve"> capable of encoding, decoding and interpreting. </w:t>
      </w:r>
      <w:r w:rsidR="00D749E8" w:rsidRPr="006735BB">
        <w:rPr>
          <w:rFonts w:cs="Times New Roman"/>
        </w:rPr>
        <w:t xml:space="preserve">At my workplace, we were advised to stay in continuous touch with each other and keep everyone in the team updated about individual progress </w:t>
      </w:r>
      <w:r w:rsidR="00DC6F04" w:rsidRPr="006735BB">
        <w:rPr>
          <w:rFonts w:cs="Times New Roman"/>
        </w:rPr>
        <w:t xml:space="preserve">so that no two </w:t>
      </w:r>
      <w:r w:rsidR="00F80621" w:rsidRPr="006735BB">
        <w:rPr>
          <w:rFonts w:cs="Times New Roman"/>
        </w:rPr>
        <w:t>people</w:t>
      </w:r>
      <w:r w:rsidR="00DC6F04" w:rsidRPr="006735BB">
        <w:rPr>
          <w:rFonts w:cs="Times New Roman"/>
        </w:rPr>
        <w:t xml:space="preserve"> did the same task because of failed understanding. </w:t>
      </w:r>
    </w:p>
    <w:p w14:paraId="331B6A8B" w14:textId="77777777" w:rsidR="001D56A8" w:rsidRPr="006735BB" w:rsidRDefault="00F80621" w:rsidP="001D56A8">
      <w:pPr>
        <w:pStyle w:val="Heading2"/>
        <w:rPr>
          <w:rFonts w:cs="Times New Roman"/>
        </w:rPr>
      </w:pPr>
      <w:bookmarkStart w:id="4" w:name="_Toc109206415"/>
      <w:r w:rsidRPr="006735BB">
        <w:rPr>
          <w:rFonts w:cs="Times New Roman"/>
        </w:rPr>
        <w:lastRenderedPageBreak/>
        <w:t>2.3 Berlo</w:t>
      </w:r>
      <w:r w:rsidR="001D56A8" w:rsidRPr="006735BB">
        <w:rPr>
          <w:rFonts w:cs="Times New Roman"/>
        </w:rPr>
        <w:t xml:space="preserve"> (1964)</w:t>
      </w:r>
      <w:bookmarkEnd w:id="4"/>
    </w:p>
    <w:p w14:paraId="331B6A8C" w14:textId="77777777" w:rsidR="004B0325" w:rsidRPr="006735BB" w:rsidRDefault="001D56A8" w:rsidP="001D56A8">
      <w:pPr>
        <w:rPr>
          <w:rFonts w:cs="Times New Roman"/>
        </w:rPr>
      </w:pPr>
      <w:r w:rsidRPr="006735BB">
        <w:rPr>
          <w:rFonts w:cs="Times New Roman"/>
        </w:rPr>
        <w:t xml:space="preserve">Berlo’s </w:t>
      </w:r>
      <w:r w:rsidR="008172EA" w:rsidRPr="006735BB">
        <w:rPr>
          <w:rFonts w:cs="Times New Roman"/>
        </w:rPr>
        <w:t>Sender-Message-Channel-Receiver (</w:t>
      </w:r>
      <w:r w:rsidRPr="006735BB">
        <w:rPr>
          <w:rFonts w:cs="Times New Roman"/>
        </w:rPr>
        <w:t>SMCR</w:t>
      </w:r>
      <w:r w:rsidR="008172EA" w:rsidRPr="006735BB">
        <w:rPr>
          <w:rFonts w:cs="Times New Roman"/>
        </w:rPr>
        <w:t>)</w:t>
      </w:r>
      <w:r w:rsidRPr="006735BB">
        <w:rPr>
          <w:rFonts w:cs="Times New Roman"/>
        </w:rPr>
        <w:t xml:space="preserve"> model </w:t>
      </w:r>
      <w:r w:rsidR="001C302B" w:rsidRPr="006735BB">
        <w:rPr>
          <w:rFonts w:cs="Times New Roman"/>
        </w:rPr>
        <w:t>was another model of communication that was inspired by</w:t>
      </w:r>
      <w:r w:rsidR="00162DB7" w:rsidRPr="006735BB">
        <w:rPr>
          <w:rFonts w:cs="Times New Roman"/>
        </w:rPr>
        <w:t xml:space="preserve"> Shannon and Weaver. Like Shannon and Weaver, 1949,</w:t>
      </w:r>
      <w:r w:rsidRPr="006735BB">
        <w:rPr>
          <w:rFonts w:cs="Times New Roman"/>
        </w:rPr>
        <w:t xml:space="preserve"> it is linear and without feedback. </w:t>
      </w:r>
      <w:r w:rsidR="004B0325" w:rsidRPr="006735BB">
        <w:rPr>
          <w:rFonts w:cs="Times New Roman"/>
        </w:rPr>
        <w:t>The following figure shows the SMCR communication model by Berlo.</w:t>
      </w:r>
    </w:p>
    <w:p w14:paraId="331B6A8D" w14:textId="77777777" w:rsidR="004B0325" w:rsidRPr="006735BB" w:rsidRDefault="004B0325" w:rsidP="009B4F35">
      <w:pPr>
        <w:jc w:val="center"/>
        <w:rPr>
          <w:rFonts w:cs="Times New Roman"/>
        </w:rPr>
      </w:pPr>
      <w:r w:rsidRPr="006735BB">
        <w:rPr>
          <w:rFonts w:cs="Times New Roman"/>
          <w:noProof/>
          <w:lang w:val="en-US"/>
        </w:rPr>
        <w:drawing>
          <wp:inline distT="0" distB="0" distL="0" distR="0" wp14:anchorId="331B6AB8" wp14:editId="331B6AB9">
            <wp:extent cx="4762500" cy="2334817"/>
            <wp:effectExtent l="19050" t="0" r="0" b="0"/>
            <wp:docPr id="10" name="Picture 10" descr="SMCR Model of Communication- 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MCR Model of Communication- Berlo's SMCR Model of Communication"/>
                    <pic:cNvPicPr>
                      <a:picLocks noChangeAspect="1" noChangeArrowheads="1"/>
                    </pic:cNvPicPr>
                  </pic:nvPicPr>
                  <pic:blipFill>
                    <a:blip r:embed="rId11"/>
                    <a:srcRect t="8669"/>
                    <a:stretch>
                      <a:fillRect/>
                    </a:stretch>
                  </pic:blipFill>
                  <pic:spPr bwMode="auto">
                    <a:xfrm>
                      <a:off x="0" y="0"/>
                      <a:ext cx="4762500" cy="2334817"/>
                    </a:xfrm>
                    <a:prstGeom prst="rect">
                      <a:avLst/>
                    </a:prstGeom>
                    <a:noFill/>
                    <a:ln w="9525">
                      <a:noFill/>
                      <a:miter lim="800000"/>
                      <a:headEnd/>
                      <a:tailEnd/>
                    </a:ln>
                  </pic:spPr>
                </pic:pic>
              </a:graphicData>
            </a:graphic>
          </wp:inline>
        </w:drawing>
      </w:r>
    </w:p>
    <w:p w14:paraId="331B6A8E" w14:textId="77777777" w:rsidR="009B4F35" w:rsidRPr="006735BB" w:rsidRDefault="009B4F35" w:rsidP="009B4F35">
      <w:pPr>
        <w:jc w:val="center"/>
        <w:rPr>
          <w:rFonts w:cs="Times New Roman"/>
          <w:b/>
        </w:rPr>
      </w:pPr>
      <w:r w:rsidRPr="006735BB">
        <w:rPr>
          <w:rFonts w:cs="Times New Roman"/>
          <w:b/>
        </w:rPr>
        <w:t xml:space="preserve">Figure 3: Berlo’s SMCR model of communication </w:t>
      </w:r>
    </w:p>
    <w:p w14:paraId="331B6A8F" w14:textId="77777777" w:rsidR="009B4F35" w:rsidRPr="006735BB" w:rsidRDefault="009B4F35" w:rsidP="009B4F35">
      <w:pPr>
        <w:jc w:val="center"/>
        <w:rPr>
          <w:rFonts w:cs="Times New Roman"/>
        </w:rPr>
      </w:pPr>
      <w:r w:rsidRPr="006735BB">
        <w:rPr>
          <w:rFonts w:cs="Times New Roman"/>
        </w:rPr>
        <w:t xml:space="preserve">(Source: </w:t>
      </w:r>
      <w:r w:rsidR="00B527AA">
        <w:rPr>
          <w:shd w:val="clear" w:color="auto" w:fill="FFFFFF"/>
        </w:rPr>
        <w:t>Muyanga and Phiri, 2020</w:t>
      </w:r>
      <w:r w:rsidRPr="006735BB">
        <w:rPr>
          <w:rFonts w:cs="Times New Roman"/>
        </w:rPr>
        <w:t>)</w:t>
      </w:r>
    </w:p>
    <w:p w14:paraId="331B6A90" w14:textId="77777777" w:rsidR="007D40C1" w:rsidRPr="006735BB" w:rsidRDefault="004F4986" w:rsidP="001D56A8">
      <w:pPr>
        <w:rPr>
          <w:rFonts w:cs="Times New Roman"/>
        </w:rPr>
      </w:pPr>
      <w:r w:rsidRPr="006735BB">
        <w:rPr>
          <w:rFonts w:cs="Times New Roman"/>
        </w:rPr>
        <w:t xml:space="preserve">Factors affecting the communication efficiency of the sender and the receiver are same, namely </w:t>
      </w:r>
      <w:r w:rsidRPr="006735BB">
        <w:rPr>
          <w:rFonts w:cs="Times New Roman"/>
          <w:b/>
          <w:i/>
        </w:rPr>
        <w:t>communication skills, attitude, knowledge, social systems and culture</w:t>
      </w:r>
      <w:r w:rsidR="00FE1DB8" w:rsidRPr="006735BB">
        <w:rPr>
          <w:rFonts w:cs="Times New Roman"/>
          <w:b/>
          <w:i/>
        </w:rPr>
        <w:t xml:space="preserve">. </w:t>
      </w:r>
      <w:r w:rsidR="007D40C1" w:rsidRPr="006735BB">
        <w:rPr>
          <w:rFonts w:cs="Times New Roman"/>
        </w:rPr>
        <w:t>Communication skills comprise reading, listening, and speaking, which can be affected by language differences</w:t>
      </w:r>
      <w:r w:rsidR="00011415">
        <w:rPr>
          <w:rFonts w:cs="Times New Roman"/>
        </w:rPr>
        <w:t xml:space="preserve"> (</w:t>
      </w:r>
      <w:r w:rsidR="001357D9">
        <w:rPr>
          <w:shd w:val="clear" w:color="auto" w:fill="FFFFFF"/>
        </w:rPr>
        <w:t>Li,</w:t>
      </w:r>
      <w:r w:rsidR="00011415">
        <w:rPr>
          <w:shd w:val="clear" w:color="auto" w:fill="FFFFFF"/>
        </w:rPr>
        <w:t xml:space="preserve"> 2021</w:t>
      </w:r>
      <w:r w:rsidR="001357D9">
        <w:rPr>
          <w:shd w:val="clear" w:color="auto" w:fill="FFFFFF"/>
        </w:rPr>
        <w:t>)</w:t>
      </w:r>
      <w:r w:rsidR="007D40C1" w:rsidRPr="006735BB">
        <w:rPr>
          <w:rFonts w:cs="Times New Roman"/>
        </w:rPr>
        <w:t>. Though Maria and Pedro did not have lack in communication skills</w:t>
      </w:r>
      <w:r w:rsidR="001868BF" w:rsidRPr="006735BB">
        <w:rPr>
          <w:rFonts w:cs="Times New Roman"/>
        </w:rPr>
        <w:t xml:space="preserve">, Maria speaking more loud and clear and Pedro having better listening skills could have beaten the noise. </w:t>
      </w:r>
      <w:r w:rsidR="00647E16" w:rsidRPr="006735BB">
        <w:rPr>
          <w:rFonts w:cs="Times New Roman"/>
        </w:rPr>
        <w:t xml:space="preserve">Lacking the correct attitude, when the </w:t>
      </w:r>
      <w:r w:rsidR="001B3FF8" w:rsidRPr="006735BB">
        <w:rPr>
          <w:rFonts w:cs="Times New Roman"/>
        </w:rPr>
        <w:t>receiver assumes</w:t>
      </w:r>
      <w:r w:rsidR="00647E16" w:rsidRPr="006735BB">
        <w:rPr>
          <w:rFonts w:cs="Times New Roman"/>
        </w:rPr>
        <w:t xml:space="preserve"> things without questioning the absurd can hamper communication, like Pedro. He assumed </w:t>
      </w:r>
      <w:r w:rsidR="007763A1" w:rsidRPr="006735BB">
        <w:rPr>
          <w:rFonts w:cs="Times New Roman"/>
        </w:rPr>
        <w:t>that Maria asked him to meet in the kitchen. Effective communication can be hampered when there is a dif</w:t>
      </w:r>
      <w:r w:rsidR="006967D2" w:rsidRPr="006735BB">
        <w:rPr>
          <w:rFonts w:cs="Times New Roman"/>
        </w:rPr>
        <w:t xml:space="preserve">ference in a level of knowledge, which however, was not the case for Maria and Pedro, although I did experience such instances at my workplace team members find it difficult to readily understand what the team leader is trying to convey, and clarifies only through repeated explanations. </w:t>
      </w:r>
    </w:p>
    <w:p w14:paraId="331B6A91" w14:textId="77777777" w:rsidR="001D56A8" w:rsidRPr="006735BB" w:rsidRDefault="001B3FF8" w:rsidP="001D56A8">
      <w:pPr>
        <w:rPr>
          <w:rFonts w:cs="Times New Roman"/>
        </w:rPr>
      </w:pPr>
      <w:r w:rsidRPr="006735BB">
        <w:rPr>
          <w:rFonts w:cs="Times New Roman"/>
        </w:rPr>
        <w:t>Noise, in Berlo’s SMCR, is widely discussed in the form of external noise and in</w:t>
      </w:r>
      <w:r w:rsidR="008C40FB" w:rsidRPr="006735BB">
        <w:rPr>
          <w:rFonts w:cs="Times New Roman"/>
        </w:rPr>
        <w:t>ternal noise</w:t>
      </w:r>
      <w:r w:rsidR="001357D9">
        <w:rPr>
          <w:rFonts w:cs="Times New Roman"/>
        </w:rPr>
        <w:t xml:space="preserve"> (</w:t>
      </w:r>
      <w:r w:rsidR="001357D9">
        <w:rPr>
          <w:shd w:val="clear" w:color="auto" w:fill="FFFFFF"/>
        </w:rPr>
        <w:t>Li, 2021)</w:t>
      </w:r>
      <w:r w:rsidR="008C40FB" w:rsidRPr="006735BB">
        <w:rPr>
          <w:rFonts w:cs="Times New Roman"/>
        </w:rPr>
        <w:t>.</w:t>
      </w:r>
      <w:r w:rsidR="005E45EB" w:rsidRPr="006735BB">
        <w:rPr>
          <w:rFonts w:cs="Times New Roman"/>
        </w:rPr>
        <w:t xml:space="preserve"> The factors considered are also a part of Schramm’</w:t>
      </w:r>
      <w:r w:rsidR="000D79E5" w:rsidRPr="006735BB">
        <w:rPr>
          <w:rFonts w:cs="Times New Roman"/>
        </w:rPr>
        <w:t>s model of communication, but not segregated between external and internal noise like in Berlo’s.</w:t>
      </w:r>
      <w:r w:rsidR="008C40FB" w:rsidRPr="006735BB">
        <w:rPr>
          <w:rFonts w:cs="Times New Roman"/>
        </w:rPr>
        <w:t xml:space="preserve"> While e</w:t>
      </w:r>
      <w:r w:rsidR="001D56A8" w:rsidRPr="006735BB">
        <w:rPr>
          <w:rFonts w:cs="Times New Roman"/>
        </w:rPr>
        <w:t xml:space="preserve">xternal noise, like </w:t>
      </w:r>
      <w:r w:rsidR="001D56A8" w:rsidRPr="006735BB">
        <w:rPr>
          <w:rFonts w:cs="Times New Roman"/>
        </w:rPr>
        <w:lastRenderedPageBreak/>
        <w:t xml:space="preserve">in </w:t>
      </w:r>
      <w:r w:rsidR="008C40FB" w:rsidRPr="006735BB">
        <w:rPr>
          <w:rFonts w:cs="Times New Roman"/>
        </w:rPr>
        <w:t>Shannon and Weaver’s model</w:t>
      </w:r>
      <w:r w:rsidR="000D79E5" w:rsidRPr="006735BB">
        <w:rPr>
          <w:rFonts w:cs="Times New Roman"/>
        </w:rPr>
        <w:t>,</w:t>
      </w:r>
      <w:r w:rsidR="008C40FB" w:rsidRPr="006735BB">
        <w:rPr>
          <w:rFonts w:cs="Times New Roman"/>
        </w:rPr>
        <w:t xml:space="preserve"> is </w:t>
      </w:r>
      <w:r w:rsidR="001D56A8" w:rsidRPr="006735BB">
        <w:rPr>
          <w:rFonts w:cs="Times New Roman"/>
        </w:rPr>
        <w:t xml:space="preserve">caused by </w:t>
      </w:r>
      <w:r w:rsidR="008C40FB" w:rsidRPr="006735BB">
        <w:rPr>
          <w:rFonts w:cs="Times New Roman"/>
        </w:rPr>
        <w:t xml:space="preserve">physical disturbances </w:t>
      </w:r>
      <w:r w:rsidR="00E933CE" w:rsidRPr="006735BB">
        <w:rPr>
          <w:rFonts w:cs="Times New Roman"/>
        </w:rPr>
        <w:t>as</w:t>
      </w:r>
      <w:r w:rsidR="008C40FB" w:rsidRPr="006735BB">
        <w:rPr>
          <w:rFonts w:cs="Times New Roman"/>
        </w:rPr>
        <w:t xml:space="preserve"> in the case study, i</w:t>
      </w:r>
      <w:r w:rsidR="001D56A8" w:rsidRPr="006735BB">
        <w:rPr>
          <w:rFonts w:cs="Times New Roman"/>
        </w:rPr>
        <w:t xml:space="preserve">nternal noise </w:t>
      </w:r>
      <w:r w:rsidR="00514E9F" w:rsidRPr="006735BB">
        <w:rPr>
          <w:rFonts w:cs="Times New Roman"/>
        </w:rPr>
        <w:t>is</w:t>
      </w:r>
      <w:r w:rsidR="001D56A8" w:rsidRPr="006735BB">
        <w:rPr>
          <w:rFonts w:cs="Times New Roman"/>
        </w:rPr>
        <w:t xml:space="preserve"> caused by </w:t>
      </w:r>
      <w:r w:rsidR="00514E9F" w:rsidRPr="006735BB">
        <w:rPr>
          <w:rFonts w:cs="Times New Roman"/>
        </w:rPr>
        <w:t xml:space="preserve">the underlying </w:t>
      </w:r>
      <w:r w:rsidR="001D56A8" w:rsidRPr="006735BB">
        <w:rPr>
          <w:rFonts w:cs="Times New Roman"/>
        </w:rPr>
        <w:t>differences</w:t>
      </w:r>
      <w:r w:rsidR="00514E9F" w:rsidRPr="006735BB">
        <w:rPr>
          <w:rFonts w:cs="Times New Roman"/>
        </w:rPr>
        <w:t xml:space="preserve"> between sender and receiver.</w:t>
      </w:r>
      <w:r w:rsidR="00271198" w:rsidRPr="006735BB">
        <w:rPr>
          <w:rFonts w:cs="Times New Roman"/>
        </w:rPr>
        <w:t xml:space="preserve"> The differences could be </w:t>
      </w:r>
      <w:r w:rsidR="00F80621" w:rsidRPr="006735BB">
        <w:rPr>
          <w:rFonts w:cs="Times New Roman"/>
        </w:rPr>
        <w:t>concerning</w:t>
      </w:r>
      <w:r w:rsidR="00271198" w:rsidRPr="006735BB">
        <w:rPr>
          <w:rFonts w:cs="Times New Roman"/>
        </w:rPr>
        <w:t xml:space="preserve"> communication skills, </w:t>
      </w:r>
      <w:r w:rsidR="00F80621" w:rsidRPr="006735BB">
        <w:rPr>
          <w:rFonts w:cs="Times New Roman"/>
        </w:rPr>
        <w:t>attitude, knowledge as discussed above, also social systems,</w:t>
      </w:r>
      <w:r w:rsidR="00271198" w:rsidRPr="006735BB">
        <w:rPr>
          <w:rFonts w:cs="Times New Roman"/>
        </w:rPr>
        <w:t xml:space="preserve"> and culture. At my workplace, within a team there were members belonging to different cultures who often found it difficult to connect readily. This difference, however, was absent between Maria and Pedro.</w:t>
      </w:r>
    </w:p>
    <w:p w14:paraId="331B6A92" w14:textId="77777777" w:rsidR="001D56A8" w:rsidRPr="006735BB" w:rsidRDefault="00905A06" w:rsidP="001D56A8">
      <w:pPr>
        <w:pStyle w:val="Heading1"/>
        <w:rPr>
          <w:rFonts w:cs="Times New Roman"/>
        </w:rPr>
      </w:pPr>
      <w:bookmarkStart w:id="5" w:name="_Toc109206416"/>
      <w:r w:rsidRPr="006735BB">
        <w:rPr>
          <w:rFonts w:cs="Times New Roman"/>
        </w:rPr>
        <w:t>3. C</w:t>
      </w:r>
      <w:r w:rsidR="001D56A8" w:rsidRPr="006735BB">
        <w:rPr>
          <w:rFonts w:cs="Times New Roman"/>
        </w:rPr>
        <w:t>ommunication skills</w:t>
      </w:r>
      <w:bookmarkEnd w:id="5"/>
    </w:p>
    <w:p w14:paraId="331B6A93" w14:textId="77777777" w:rsidR="00C75AF5" w:rsidRPr="006735BB" w:rsidRDefault="00C75AF5" w:rsidP="001D56A8">
      <w:pPr>
        <w:pStyle w:val="Heading2"/>
        <w:rPr>
          <w:rFonts w:cs="Times New Roman"/>
        </w:rPr>
      </w:pPr>
      <w:bookmarkStart w:id="6" w:name="_Toc109206417"/>
      <w:r w:rsidRPr="006735BB">
        <w:rPr>
          <w:rFonts w:cs="Times New Roman"/>
        </w:rPr>
        <w:t>3.1 Verbal</w:t>
      </w:r>
      <w:bookmarkEnd w:id="6"/>
      <w:r w:rsidRPr="006735BB">
        <w:rPr>
          <w:rFonts w:cs="Times New Roman"/>
        </w:rPr>
        <w:t xml:space="preserve"> </w:t>
      </w:r>
    </w:p>
    <w:p w14:paraId="331B6A94" w14:textId="77777777" w:rsidR="001D56A8" w:rsidRPr="006735BB" w:rsidRDefault="00C75AF5" w:rsidP="00C75AF5">
      <w:pPr>
        <w:rPr>
          <w:rFonts w:cs="Times New Roman"/>
        </w:rPr>
      </w:pPr>
      <w:r w:rsidRPr="006735BB">
        <w:rPr>
          <w:rFonts w:cs="Times New Roman"/>
        </w:rPr>
        <w:t xml:space="preserve">Verbal communication </w:t>
      </w:r>
      <w:r w:rsidR="00497608" w:rsidRPr="006735BB">
        <w:rPr>
          <w:rFonts w:cs="Times New Roman"/>
        </w:rPr>
        <w:t xml:space="preserve">encompasses use of words spoken and written. The quality of verbal </w:t>
      </w:r>
      <w:r w:rsidR="00381172" w:rsidRPr="006735BB">
        <w:rPr>
          <w:rFonts w:cs="Times New Roman"/>
        </w:rPr>
        <w:t xml:space="preserve">communication is dependent on the </w:t>
      </w:r>
      <w:r w:rsidR="001D56A8" w:rsidRPr="006735BB">
        <w:rPr>
          <w:rFonts w:cs="Times New Roman"/>
        </w:rPr>
        <w:t>choice of words, tone and pitch.</w:t>
      </w:r>
      <w:r w:rsidR="00381172" w:rsidRPr="006735BB">
        <w:rPr>
          <w:rFonts w:cs="Times New Roman"/>
        </w:rPr>
        <w:t xml:space="preserve"> Effectiveness of verbal communication is the most important for workplaces as it is not open for interpretation, and has greater clarity compared to non-verbal communication</w:t>
      </w:r>
      <w:r w:rsidR="0023093E">
        <w:rPr>
          <w:rFonts w:cs="Times New Roman"/>
        </w:rPr>
        <w:t xml:space="preserve"> (</w:t>
      </w:r>
      <w:r w:rsidR="0023093E">
        <w:rPr>
          <w:shd w:val="clear" w:color="auto" w:fill="FFFFFF"/>
        </w:rPr>
        <w:t>Vogel, Meyer and Harendza, 2018)</w:t>
      </w:r>
      <w:r w:rsidR="00381172" w:rsidRPr="006735BB">
        <w:rPr>
          <w:rFonts w:cs="Times New Roman"/>
        </w:rPr>
        <w:t xml:space="preserve">. </w:t>
      </w:r>
      <w:r w:rsidR="009F6E0C" w:rsidRPr="006735BB">
        <w:rPr>
          <w:rFonts w:cs="Times New Roman"/>
        </w:rPr>
        <w:t xml:space="preserve">Having the presence of </w:t>
      </w:r>
      <w:r w:rsidR="00F80621" w:rsidRPr="006735BB">
        <w:rPr>
          <w:rFonts w:cs="Times New Roman"/>
        </w:rPr>
        <w:t>sender</w:t>
      </w:r>
      <w:r w:rsidR="009F6E0C" w:rsidRPr="006735BB">
        <w:rPr>
          <w:rFonts w:cs="Times New Roman"/>
        </w:rPr>
        <w:t xml:space="preserve"> and the receiver, verbal communication allows immediate feedback and instant clarification, preventing future harm of miscommunication. </w:t>
      </w:r>
      <w:r w:rsidR="003C4D86" w:rsidRPr="006735BB">
        <w:rPr>
          <w:rFonts w:cs="Times New Roman"/>
        </w:rPr>
        <w:t xml:space="preserve">Maria and Pedro had between them a verbal communication over phone. </w:t>
      </w:r>
    </w:p>
    <w:p w14:paraId="331B6A95" w14:textId="77777777" w:rsidR="003C4D86" w:rsidRPr="006735BB" w:rsidRDefault="003C4D86" w:rsidP="001D56A8">
      <w:pPr>
        <w:pStyle w:val="Heading2"/>
        <w:rPr>
          <w:rFonts w:cs="Times New Roman"/>
        </w:rPr>
      </w:pPr>
      <w:bookmarkStart w:id="7" w:name="_Toc109206418"/>
      <w:r w:rsidRPr="006735BB">
        <w:rPr>
          <w:rFonts w:cs="Times New Roman"/>
        </w:rPr>
        <w:t>3.2 Non-Verbal</w:t>
      </w:r>
      <w:bookmarkEnd w:id="7"/>
      <w:r w:rsidRPr="006735BB">
        <w:rPr>
          <w:rFonts w:cs="Times New Roman"/>
        </w:rPr>
        <w:t xml:space="preserve"> </w:t>
      </w:r>
    </w:p>
    <w:p w14:paraId="331B6A96" w14:textId="77777777" w:rsidR="008F4D7D" w:rsidRPr="006735BB" w:rsidRDefault="003C4D86" w:rsidP="003C4D86">
      <w:pPr>
        <w:rPr>
          <w:rFonts w:cs="Times New Roman"/>
        </w:rPr>
      </w:pPr>
      <w:r w:rsidRPr="006735BB">
        <w:rPr>
          <w:rFonts w:cs="Times New Roman"/>
        </w:rPr>
        <w:t>The effectiveness of non-verbal communication begins where the effectiveness of verbal communication ends. It is dependent on b</w:t>
      </w:r>
      <w:r w:rsidR="001D56A8" w:rsidRPr="006735BB">
        <w:rPr>
          <w:rFonts w:cs="Times New Roman"/>
        </w:rPr>
        <w:t>od</w:t>
      </w:r>
      <w:r w:rsidR="000818D4" w:rsidRPr="006735BB">
        <w:rPr>
          <w:rFonts w:cs="Times New Roman"/>
        </w:rPr>
        <w:t xml:space="preserve">y language, facial expressions and </w:t>
      </w:r>
      <w:r w:rsidR="001D56A8" w:rsidRPr="006735BB">
        <w:rPr>
          <w:rFonts w:cs="Times New Roman"/>
        </w:rPr>
        <w:t>gestures</w:t>
      </w:r>
      <w:r w:rsidR="00142E60">
        <w:rPr>
          <w:rFonts w:cs="Times New Roman"/>
        </w:rPr>
        <w:t xml:space="preserve"> (</w:t>
      </w:r>
      <w:r w:rsidR="00142E60">
        <w:rPr>
          <w:shd w:val="clear" w:color="auto" w:fill="FFFFFF"/>
        </w:rPr>
        <w:t>Grandgeorge, 2020)</w:t>
      </w:r>
      <w:r w:rsidR="001D56A8" w:rsidRPr="006735BB">
        <w:rPr>
          <w:rFonts w:cs="Times New Roman"/>
        </w:rPr>
        <w:t>.</w:t>
      </w:r>
      <w:r w:rsidR="000818D4" w:rsidRPr="006735BB">
        <w:rPr>
          <w:rFonts w:cs="Times New Roman"/>
        </w:rPr>
        <w:t xml:space="preserve"> Effective teamwork at workplace is a lot dependent on non-verbal communication. </w:t>
      </w:r>
      <w:r w:rsidR="00BB4311" w:rsidRPr="006735BB">
        <w:rPr>
          <w:rFonts w:cs="Times New Roman"/>
        </w:rPr>
        <w:t xml:space="preserve">At my workplace when the team leader is angry, others try to be more respectful and talking at lower volumes and lower pitches than what they usually do. </w:t>
      </w:r>
      <w:r w:rsidR="00C109B8" w:rsidRPr="006735BB">
        <w:rPr>
          <w:rFonts w:cs="Times New Roman"/>
        </w:rPr>
        <w:t>Proxemics</w:t>
      </w:r>
      <w:r w:rsidR="009F7CE9" w:rsidRPr="006735BB">
        <w:rPr>
          <w:rFonts w:cs="Times New Roman"/>
        </w:rPr>
        <w:t xml:space="preserve">, body language posture, appearance or eye gaze can be understood </w:t>
      </w:r>
      <w:r w:rsidR="00BB4311" w:rsidRPr="006735BB">
        <w:rPr>
          <w:rFonts w:cs="Times New Roman"/>
        </w:rPr>
        <w:t>without using</w:t>
      </w:r>
      <w:r w:rsidR="009F7CE9" w:rsidRPr="006735BB">
        <w:rPr>
          <w:rFonts w:cs="Times New Roman"/>
        </w:rPr>
        <w:t xml:space="preserve"> words. </w:t>
      </w:r>
      <w:r w:rsidR="000818D4" w:rsidRPr="006735BB">
        <w:rPr>
          <w:rFonts w:cs="Times New Roman"/>
        </w:rPr>
        <w:t>Whether a person is happy, angry, afraid, confused or disappointed can be judged only through non-verbal communication skills</w:t>
      </w:r>
      <w:r w:rsidR="00177B5C" w:rsidRPr="006735BB">
        <w:rPr>
          <w:rFonts w:cs="Times New Roman"/>
        </w:rPr>
        <w:t>, universal across the world</w:t>
      </w:r>
      <w:r w:rsidR="008F4D7D" w:rsidRPr="006735BB">
        <w:rPr>
          <w:rFonts w:cs="Times New Roman"/>
        </w:rPr>
        <w:t xml:space="preserve"> as shown below</w:t>
      </w:r>
      <w:r w:rsidR="00177B5C" w:rsidRPr="006735BB">
        <w:rPr>
          <w:rFonts w:cs="Times New Roman"/>
        </w:rPr>
        <w:t>.</w:t>
      </w:r>
    </w:p>
    <w:p w14:paraId="331B6A97" w14:textId="77777777" w:rsidR="00C109B8" w:rsidRPr="006735BB" w:rsidRDefault="008F4D7D" w:rsidP="006D0856">
      <w:pPr>
        <w:jc w:val="center"/>
        <w:rPr>
          <w:rFonts w:cs="Times New Roman"/>
          <w:b/>
        </w:rPr>
      </w:pPr>
      <w:r w:rsidRPr="006735BB">
        <w:rPr>
          <w:rFonts w:cs="Times New Roman"/>
          <w:noProof/>
          <w:lang w:val="en-US"/>
        </w:rPr>
        <w:lastRenderedPageBreak/>
        <w:drawing>
          <wp:inline distT="0" distB="0" distL="0" distR="0" wp14:anchorId="331B6ABA" wp14:editId="331B6ABB">
            <wp:extent cx="5238750" cy="2376765"/>
            <wp:effectExtent l="19050" t="0" r="0" b="0"/>
            <wp:docPr id="13" name="Picture 13" descr="The Definitive Guide to Reading Facial Microexpre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Definitive Guide to Reading Facial Microexpressions"/>
                    <pic:cNvPicPr>
                      <a:picLocks noChangeAspect="1" noChangeArrowheads="1"/>
                    </pic:cNvPicPr>
                  </pic:nvPicPr>
                  <pic:blipFill>
                    <a:blip r:embed="rId12"/>
                    <a:srcRect t="11118" b="11058"/>
                    <a:stretch>
                      <a:fillRect/>
                    </a:stretch>
                  </pic:blipFill>
                  <pic:spPr bwMode="auto">
                    <a:xfrm>
                      <a:off x="0" y="0"/>
                      <a:ext cx="5238750" cy="2376765"/>
                    </a:xfrm>
                    <a:prstGeom prst="rect">
                      <a:avLst/>
                    </a:prstGeom>
                    <a:noFill/>
                    <a:ln w="9525">
                      <a:noFill/>
                      <a:miter lim="800000"/>
                      <a:headEnd/>
                      <a:tailEnd/>
                    </a:ln>
                  </pic:spPr>
                </pic:pic>
              </a:graphicData>
            </a:graphic>
          </wp:inline>
        </w:drawing>
      </w:r>
    </w:p>
    <w:p w14:paraId="331B6A98" w14:textId="77777777" w:rsidR="001D56A8" w:rsidRPr="006735BB" w:rsidRDefault="006D0856" w:rsidP="006D0856">
      <w:pPr>
        <w:jc w:val="center"/>
        <w:rPr>
          <w:rFonts w:cs="Times New Roman"/>
          <w:b/>
        </w:rPr>
      </w:pPr>
      <w:r w:rsidRPr="006735BB">
        <w:rPr>
          <w:rFonts w:cs="Times New Roman"/>
          <w:b/>
        </w:rPr>
        <w:t>Figure 3: Non-verbal facial expressions</w:t>
      </w:r>
    </w:p>
    <w:p w14:paraId="331B6A99" w14:textId="77777777" w:rsidR="006D0856" w:rsidRPr="006735BB" w:rsidRDefault="006D0856" w:rsidP="006D0856">
      <w:pPr>
        <w:jc w:val="center"/>
        <w:rPr>
          <w:rFonts w:cs="Times New Roman"/>
        </w:rPr>
      </w:pPr>
      <w:r w:rsidRPr="006735BB">
        <w:rPr>
          <w:rFonts w:cs="Times New Roman"/>
        </w:rPr>
        <w:t xml:space="preserve">(Source: </w:t>
      </w:r>
      <w:r w:rsidR="00D17809" w:rsidRPr="006735BB">
        <w:rPr>
          <w:rFonts w:cs="Times New Roman"/>
          <w:shd w:val="clear" w:color="auto" w:fill="FFFFFF"/>
        </w:rPr>
        <w:t>Science of People, 2022</w:t>
      </w:r>
      <w:r w:rsidRPr="006735BB">
        <w:rPr>
          <w:rFonts w:cs="Times New Roman"/>
        </w:rPr>
        <w:t>)</w:t>
      </w:r>
    </w:p>
    <w:p w14:paraId="331B6A9A" w14:textId="77777777" w:rsidR="00D17809" w:rsidRPr="006735BB" w:rsidRDefault="00D17809" w:rsidP="001D56A8">
      <w:pPr>
        <w:pStyle w:val="Heading2"/>
        <w:rPr>
          <w:rFonts w:cs="Times New Roman"/>
        </w:rPr>
      </w:pPr>
      <w:bookmarkStart w:id="8" w:name="_Toc109206419"/>
      <w:r w:rsidRPr="006735BB">
        <w:rPr>
          <w:rFonts w:cs="Times New Roman"/>
        </w:rPr>
        <w:t>3.3 Listening</w:t>
      </w:r>
      <w:bookmarkEnd w:id="8"/>
      <w:r w:rsidRPr="006735BB">
        <w:rPr>
          <w:rFonts w:cs="Times New Roman"/>
        </w:rPr>
        <w:t xml:space="preserve"> </w:t>
      </w:r>
    </w:p>
    <w:p w14:paraId="331B6A9B" w14:textId="77777777" w:rsidR="001D56A8" w:rsidRPr="006735BB" w:rsidRDefault="001736C6" w:rsidP="00D17809">
      <w:pPr>
        <w:rPr>
          <w:rFonts w:cs="Times New Roman"/>
        </w:rPr>
      </w:pPr>
      <w:r w:rsidRPr="006735BB">
        <w:rPr>
          <w:rFonts w:cs="Times New Roman"/>
        </w:rPr>
        <w:t>Active Listening refers to</w:t>
      </w:r>
      <w:r w:rsidR="001D56A8" w:rsidRPr="006735BB">
        <w:rPr>
          <w:rFonts w:cs="Times New Roman"/>
        </w:rPr>
        <w:t xml:space="preserve"> paying attention </w:t>
      </w:r>
      <w:r w:rsidRPr="006735BB">
        <w:rPr>
          <w:rFonts w:cs="Times New Roman"/>
        </w:rPr>
        <w:t xml:space="preserve">while a person is speaking </w:t>
      </w:r>
      <w:r w:rsidR="001D56A8" w:rsidRPr="006735BB">
        <w:rPr>
          <w:rFonts w:cs="Times New Roman"/>
        </w:rPr>
        <w:t>and not doing other things</w:t>
      </w:r>
      <w:r w:rsidRPr="006735BB">
        <w:rPr>
          <w:rFonts w:cs="Times New Roman"/>
        </w:rPr>
        <w:t xml:space="preserve"> </w:t>
      </w:r>
      <w:r w:rsidR="00B80AD2" w:rsidRPr="006735BB">
        <w:rPr>
          <w:rFonts w:cs="Times New Roman"/>
        </w:rPr>
        <w:t>that could divide the attention</w:t>
      </w:r>
      <w:r w:rsidR="002543AC">
        <w:rPr>
          <w:rFonts w:cs="Times New Roman"/>
        </w:rPr>
        <w:t xml:space="preserve"> (</w:t>
      </w:r>
      <w:r w:rsidR="002543AC">
        <w:rPr>
          <w:shd w:val="clear" w:color="auto" w:fill="FFFFFF"/>
        </w:rPr>
        <w:t>Jonsdottir and Fridriksdottir, 2020)</w:t>
      </w:r>
      <w:r w:rsidR="001D56A8" w:rsidRPr="006735BB">
        <w:rPr>
          <w:rFonts w:cs="Times New Roman"/>
        </w:rPr>
        <w:t>.</w:t>
      </w:r>
      <w:r w:rsidR="00B80AD2" w:rsidRPr="006735BB">
        <w:rPr>
          <w:rFonts w:cs="Times New Roman"/>
        </w:rPr>
        <w:t xml:space="preserve"> Active listening comprises responding and reflecting based on what the speaker had to say. Maria and Pedro, both were undoubtedly </w:t>
      </w:r>
      <w:r w:rsidR="00D72CC9" w:rsidRPr="006735BB">
        <w:rPr>
          <w:rFonts w:cs="Times New Roman"/>
        </w:rPr>
        <w:t>engaged in the conversation</w:t>
      </w:r>
      <w:r w:rsidR="0053256D" w:rsidRPr="006735BB">
        <w:rPr>
          <w:rFonts w:cs="Times New Roman"/>
        </w:rPr>
        <w:t>, but the background noise ca</w:t>
      </w:r>
      <w:r w:rsidR="00E249FE" w:rsidRPr="006735BB">
        <w:rPr>
          <w:rFonts w:cs="Times New Roman"/>
        </w:rPr>
        <w:t xml:space="preserve">used divided attention. The confusion could be avoided if Pedro would have </w:t>
      </w:r>
      <w:r w:rsidR="00F80621" w:rsidRPr="006735BB">
        <w:rPr>
          <w:rFonts w:cs="Times New Roman"/>
        </w:rPr>
        <w:t>immediately</w:t>
      </w:r>
      <w:r w:rsidR="00E249FE" w:rsidRPr="006735BB">
        <w:rPr>
          <w:rFonts w:cs="Times New Roman"/>
        </w:rPr>
        <w:t xml:space="preserve"> reflected and responded. At my workplace, after a team leader explains the role of each member in doing the tasks, one is supposed to </w:t>
      </w:r>
      <w:r w:rsidR="00C52C74" w:rsidRPr="006735BB">
        <w:rPr>
          <w:rFonts w:cs="Times New Roman"/>
        </w:rPr>
        <w:t xml:space="preserve">respond by briefly stating what needs to be done from one’s end. </w:t>
      </w:r>
    </w:p>
    <w:p w14:paraId="331B6A9C" w14:textId="77777777" w:rsidR="00821DDA" w:rsidRPr="006735BB" w:rsidRDefault="00821DDA" w:rsidP="00D17809">
      <w:pPr>
        <w:rPr>
          <w:rFonts w:cs="Times New Roman"/>
        </w:rPr>
      </w:pPr>
      <w:r w:rsidRPr="006735BB">
        <w:rPr>
          <w:rFonts w:cs="Times New Roman"/>
        </w:rPr>
        <w:t>Empathetic listening is the next step tha</w:t>
      </w:r>
      <w:r w:rsidR="00C44333" w:rsidRPr="006735BB">
        <w:rPr>
          <w:rFonts w:cs="Times New Roman"/>
        </w:rPr>
        <w:t>t is based on active listening, that allows the development and enhancement of relationships with a stronger understanding of what is being conveyed that is concerned with both intellect and emotions</w:t>
      </w:r>
      <w:r w:rsidR="005F52A9">
        <w:rPr>
          <w:rFonts w:cs="Times New Roman"/>
        </w:rPr>
        <w:t xml:space="preserve"> (</w:t>
      </w:r>
      <w:r w:rsidR="005F52A9">
        <w:rPr>
          <w:shd w:val="clear" w:color="auto" w:fill="FFFFFF"/>
        </w:rPr>
        <w:t>Jonsdottir and Fridriksdottir, 2020)</w:t>
      </w:r>
      <w:r w:rsidR="00C44333" w:rsidRPr="006735BB">
        <w:rPr>
          <w:rFonts w:cs="Times New Roman"/>
        </w:rPr>
        <w:t xml:space="preserve">. </w:t>
      </w:r>
      <w:r w:rsidR="00AB1A89" w:rsidRPr="006735BB">
        <w:rPr>
          <w:rFonts w:cs="Times New Roman"/>
        </w:rPr>
        <w:t xml:space="preserve">One of the very important aspects of empathetic listening is patience, and in the case of </w:t>
      </w:r>
      <w:r w:rsidR="00F80621" w:rsidRPr="006735BB">
        <w:rPr>
          <w:rFonts w:cs="Times New Roman"/>
        </w:rPr>
        <w:t>disagreement,</w:t>
      </w:r>
      <w:r w:rsidR="00AB1A89" w:rsidRPr="006735BB">
        <w:rPr>
          <w:rFonts w:cs="Times New Roman"/>
        </w:rPr>
        <w:t xml:space="preserve"> it is important to handle the situation without hurting the feelings of the other person. </w:t>
      </w:r>
      <w:r w:rsidR="00F80621" w:rsidRPr="006735BB">
        <w:rPr>
          <w:rFonts w:cs="Times New Roman"/>
        </w:rPr>
        <w:t>In</w:t>
      </w:r>
      <w:r w:rsidR="00AB1A89" w:rsidRPr="006735BB">
        <w:rPr>
          <w:rFonts w:cs="Times New Roman"/>
        </w:rPr>
        <w:t xml:space="preserve"> either case, </w:t>
      </w:r>
      <w:r w:rsidR="005A6D51" w:rsidRPr="006735BB">
        <w:rPr>
          <w:rFonts w:cs="Times New Roman"/>
        </w:rPr>
        <w:t xml:space="preserve">the person must feel understood. The listener must be mindful of how to respond by being mindful of what is being said and what is not being said. </w:t>
      </w:r>
      <w:r w:rsidR="005F1C8F" w:rsidRPr="006735BB">
        <w:rPr>
          <w:rFonts w:cs="Times New Roman"/>
        </w:rPr>
        <w:t>At my workplace, the management had adopted an open door policy, whereby t</w:t>
      </w:r>
      <w:r w:rsidR="005D4A08" w:rsidRPr="006735BB">
        <w:rPr>
          <w:rFonts w:cs="Times New Roman"/>
        </w:rPr>
        <w:t>he employees have the liberty to engage in personal conversations with their bosses. However, most employees were not comfortabl</w:t>
      </w:r>
      <w:r w:rsidR="00957473" w:rsidRPr="006735BB">
        <w:rPr>
          <w:rFonts w:cs="Times New Roman"/>
        </w:rPr>
        <w:t xml:space="preserve">e with the entire idea. Seeing this, keeping the policy intact, the management let the team leaders handle their members on a regular basis and tag along with the employees to the management only in case of personal emergency that the </w:t>
      </w:r>
      <w:r w:rsidR="00957473" w:rsidRPr="006735BB">
        <w:rPr>
          <w:rFonts w:cs="Times New Roman"/>
        </w:rPr>
        <w:lastRenderedPageBreak/>
        <w:t xml:space="preserve">employee needs to share. </w:t>
      </w:r>
      <w:r w:rsidR="00FA388F" w:rsidRPr="006735BB">
        <w:rPr>
          <w:rFonts w:cs="Times New Roman"/>
        </w:rPr>
        <w:t>The employees are now also welcome if</w:t>
      </w:r>
      <w:r w:rsidR="00957473" w:rsidRPr="006735BB">
        <w:rPr>
          <w:rFonts w:cs="Times New Roman"/>
        </w:rPr>
        <w:t xml:space="preserve"> the</w:t>
      </w:r>
      <w:r w:rsidR="00FA388F" w:rsidRPr="006735BB">
        <w:rPr>
          <w:rFonts w:cs="Times New Roman"/>
        </w:rPr>
        <w:t>y</w:t>
      </w:r>
      <w:r w:rsidR="00957473" w:rsidRPr="006735BB">
        <w:rPr>
          <w:rFonts w:cs="Times New Roman"/>
        </w:rPr>
        <w:t xml:space="preserve"> </w:t>
      </w:r>
      <w:r w:rsidR="00FA388F" w:rsidRPr="006735BB">
        <w:rPr>
          <w:rFonts w:cs="Times New Roman"/>
        </w:rPr>
        <w:t>want</w:t>
      </w:r>
      <w:r w:rsidR="00957473" w:rsidRPr="006735BB">
        <w:rPr>
          <w:rFonts w:cs="Times New Roman"/>
        </w:rPr>
        <w:t xml:space="preserve"> to visit the management </w:t>
      </w:r>
      <w:r w:rsidR="00FA388F" w:rsidRPr="006735BB">
        <w:rPr>
          <w:rFonts w:cs="Times New Roman"/>
        </w:rPr>
        <w:t>without the team leader.</w:t>
      </w:r>
    </w:p>
    <w:p w14:paraId="331B6A9D" w14:textId="77777777" w:rsidR="001D56A8" w:rsidRPr="006735BB" w:rsidRDefault="001D56A8" w:rsidP="001D56A8">
      <w:pPr>
        <w:pStyle w:val="Heading1"/>
        <w:rPr>
          <w:rFonts w:cs="Times New Roman"/>
        </w:rPr>
      </w:pPr>
      <w:bookmarkStart w:id="9" w:name="_Toc109206420"/>
      <w:r w:rsidRPr="006735BB">
        <w:rPr>
          <w:rFonts w:cs="Times New Roman"/>
        </w:rPr>
        <w:t>4. Advantages and disadvantages of communication technology</w:t>
      </w:r>
      <w:bookmarkEnd w:id="9"/>
    </w:p>
    <w:p w14:paraId="331B6A9E" w14:textId="77777777" w:rsidR="0039462D" w:rsidRPr="006735BB" w:rsidRDefault="0039462D" w:rsidP="0039462D">
      <w:pPr>
        <w:rPr>
          <w:rFonts w:cs="Times New Roman"/>
        </w:rPr>
      </w:pPr>
      <w:r w:rsidRPr="006735BB">
        <w:rPr>
          <w:rFonts w:cs="Times New Roman"/>
        </w:rPr>
        <w:t xml:space="preserve">Communication technology </w:t>
      </w:r>
      <w:r w:rsidR="00010D2C" w:rsidRPr="006735BB">
        <w:rPr>
          <w:rFonts w:cs="Times New Roman"/>
        </w:rPr>
        <w:t>is a collective term for electronic systems used for communication between individuals or groups</w:t>
      </w:r>
      <w:r w:rsidR="000B74A9">
        <w:rPr>
          <w:rFonts w:cs="Times New Roman"/>
        </w:rPr>
        <w:t xml:space="preserve"> (</w:t>
      </w:r>
      <w:r w:rsidR="000B74A9">
        <w:rPr>
          <w:shd w:val="clear" w:color="auto" w:fill="FFFFFF"/>
        </w:rPr>
        <w:t>Bhbosale, Pujari and Multani, 2020)</w:t>
      </w:r>
      <w:r w:rsidR="00010D2C" w:rsidRPr="006735BB">
        <w:rPr>
          <w:rFonts w:cs="Times New Roman"/>
        </w:rPr>
        <w:t xml:space="preserve">. </w:t>
      </w:r>
      <w:r w:rsidR="00A97A24" w:rsidRPr="006735BB">
        <w:rPr>
          <w:rFonts w:cs="Times New Roman"/>
        </w:rPr>
        <w:t>The system is effective especially when the persons are n</w:t>
      </w:r>
      <w:r w:rsidR="00A56E4F" w:rsidRPr="006735BB">
        <w:rPr>
          <w:rFonts w:cs="Times New Roman"/>
        </w:rPr>
        <w:t>ot present at the same location</w:t>
      </w:r>
      <w:r w:rsidR="00A97A24" w:rsidRPr="006735BB">
        <w:rPr>
          <w:rFonts w:cs="Times New Roman"/>
        </w:rPr>
        <w:t>.</w:t>
      </w:r>
      <w:r w:rsidR="00A56E4F" w:rsidRPr="006735BB">
        <w:rPr>
          <w:rFonts w:cs="Times New Roman"/>
        </w:rPr>
        <w:t xml:space="preserve"> These systems include telecommunication, emails, radio, social media and other computer based technology.</w:t>
      </w:r>
      <w:r w:rsidR="00A97A24" w:rsidRPr="006735BB">
        <w:rPr>
          <w:rFonts w:cs="Times New Roman"/>
        </w:rPr>
        <w:t xml:space="preserve"> </w:t>
      </w:r>
      <w:r w:rsidR="00D91A9A" w:rsidRPr="006735BB">
        <w:rPr>
          <w:rFonts w:cs="Times New Roman"/>
        </w:rPr>
        <w:t>The following are the advantages of communication technology:</w:t>
      </w:r>
    </w:p>
    <w:p w14:paraId="331B6A9F" w14:textId="77777777" w:rsidR="00B708EA" w:rsidRPr="006735BB" w:rsidRDefault="00D91A9A" w:rsidP="00D91A9A">
      <w:pPr>
        <w:pStyle w:val="ListParagraph"/>
        <w:numPr>
          <w:ilvl w:val="0"/>
          <w:numId w:val="1"/>
        </w:numPr>
        <w:rPr>
          <w:rFonts w:cs="Times New Roman"/>
        </w:rPr>
      </w:pPr>
      <w:r w:rsidRPr="006735BB">
        <w:rPr>
          <w:rFonts w:cs="Times New Roman"/>
        </w:rPr>
        <w:t xml:space="preserve">Shorter time: </w:t>
      </w:r>
      <w:r w:rsidR="004D34B8" w:rsidRPr="006735BB">
        <w:rPr>
          <w:rFonts w:cs="Times New Roman"/>
        </w:rPr>
        <w:t>Communication can be achieved at a much higher speed</w:t>
      </w:r>
      <w:r w:rsidR="00813D25" w:rsidRPr="006735BB">
        <w:rPr>
          <w:rFonts w:cs="Times New Roman"/>
        </w:rPr>
        <w:t>, as location is no bar</w:t>
      </w:r>
      <w:r w:rsidR="004D34B8" w:rsidRPr="006735BB">
        <w:rPr>
          <w:rFonts w:cs="Times New Roman"/>
        </w:rPr>
        <w:t>.</w:t>
      </w:r>
      <w:r w:rsidR="00813D25" w:rsidRPr="006735BB">
        <w:rPr>
          <w:rFonts w:cs="Times New Roman"/>
        </w:rPr>
        <w:t xml:space="preserve"> Remote working has only been possible because of communication technology and use of applications like Zoom, Whatsapp and Gmail.</w:t>
      </w:r>
    </w:p>
    <w:p w14:paraId="331B6AA0" w14:textId="77777777" w:rsidR="00D91A9A" w:rsidRPr="006735BB" w:rsidRDefault="00B708EA" w:rsidP="00D91A9A">
      <w:pPr>
        <w:pStyle w:val="ListParagraph"/>
        <w:numPr>
          <w:ilvl w:val="0"/>
          <w:numId w:val="1"/>
        </w:numPr>
        <w:rPr>
          <w:rFonts w:cs="Times New Roman"/>
        </w:rPr>
      </w:pPr>
      <w:r w:rsidRPr="006735BB">
        <w:rPr>
          <w:rFonts w:cs="Times New Roman"/>
        </w:rPr>
        <w:t xml:space="preserve">Cost-effective: </w:t>
      </w:r>
      <w:r w:rsidR="00853E2B" w:rsidRPr="006735BB">
        <w:rPr>
          <w:rFonts w:cs="Times New Roman"/>
        </w:rPr>
        <w:t xml:space="preserve">Communication </w:t>
      </w:r>
      <w:r w:rsidR="00D46690" w:rsidRPr="006735BB">
        <w:rPr>
          <w:rFonts w:cs="Times New Roman"/>
        </w:rPr>
        <w:t>technology comes at very cheap rates, and is</w:t>
      </w:r>
      <w:r w:rsidR="00853E2B" w:rsidRPr="006735BB">
        <w:rPr>
          <w:rFonts w:cs="Times New Roman"/>
        </w:rPr>
        <w:t xml:space="preserve"> free for limited number of people or for limited time span</w:t>
      </w:r>
      <w:r w:rsidR="00F80621" w:rsidRPr="006735BB">
        <w:rPr>
          <w:rFonts w:cs="Times New Roman"/>
        </w:rPr>
        <w:t xml:space="preserve">. </w:t>
      </w:r>
      <w:r w:rsidR="00D46690" w:rsidRPr="006735BB">
        <w:rPr>
          <w:rFonts w:cs="Times New Roman"/>
        </w:rPr>
        <w:t xml:space="preserve">The role of internet is undeniable in this regard in systemising business practices. </w:t>
      </w:r>
    </w:p>
    <w:p w14:paraId="331B6AA1" w14:textId="77777777" w:rsidR="00D437DE" w:rsidRPr="006735BB" w:rsidRDefault="00D437DE" w:rsidP="00D91A9A">
      <w:pPr>
        <w:pStyle w:val="ListParagraph"/>
        <w:numPr>
          <w:ilvl w:val="0"/>
          <w:numId w:val="1"/>
        </w:numPr>
        <w:rPr>
          <w:rFonts w:cs="Times New Roman"/>
        </w:rPr>
      </w:pPr>
      <w:r w:rsidRPr="006735BB">
        <w:rPr>
          <w:rFonts w:cs="Times New Roman"/>
        </w:rPr>
        <w:t>Greater business opportunities: Communication technology clubbed with information technology has allowed automation in many industries. Hospitality sector uses robots, education sector uses moodle, and almost sectors use virtual assistants in their websites</w:t>
      </w:r>
      <w:r w:rsidR="00DD7CB3" w:rsidRPr="006735BB">
        <w:rPr>
          <w:rFonts w:cs="Times New Roman"/>
        </w:rPr>
        <w:t>, eliminating the cultural gap too</w:t>
      </w:r>
      <w:r w:rsidRPr="006735BB">
        <w:rPr>
          <w:rFonts w:cs="Times New Roman"/>
        </w:rPr>
        <w:t xml:space="preserve">. </w:t>
      </w:r>
    </w:p>
    <w:p w14:paraId="331B6AA2" w14:textId="77777777" w:rsidR="00BC2E82" w:rsidRPr="006735BB" w:rsidRDefault="00BC2E82" w:rsidP="00BC2E82">
      <w:pPr>
        <w:rPr>
          <w:rFonts w:cs="Times New Roman"/>
        </w:rPr>
      </w:pPr>
      <w:r w:rsidRPr="006735BB">
        <w:rPr>
          <w:rFonts w:cs="Times New Roman"/>
        </w:rPr>
        <w:t>However, communication technology has a set of disadvantages in the form of privacy</w:t>
      </w:r>
      <w:r w:rsidR="00504EE0" w:rsidRPr="006735BB">
        <w:rPr>
          <w:rFonts w:cs="Times New Roman"/>
        </w:rPr>
        <w:t xml:space="preserve">, as hacking, phising and phone signal interceptions, private information is leaked. </w:t>
      </w:r>
      <w:r w:rsidR="00BE4528" w:rsidRPr="006735BB">
        <w:rPr>
          <w:rFonts w:cs="Times New Roman"/>
        </w:rPr>
        <w:t xml:space="preserve">With lesser need for people to communicate, </w:t>
      </w:r>
      <w:r w:rsidR="00AD1F2B" w:rsidRPr="006735BB">
        <w:rPr>
          <w:rFonts w:cs="Times New Roman"/>
        </w:rPr>
        <w:t xml:space="preserve">unemployment has increased, although empathetic understanding is somewhere the technology still lacks. </w:t>
      </w:r>
      <w:r w:rsidR="0055465B" w:rsidRPr="006735BB">
        <w:rPr>
          <w:rFonts w:cs="Times New Roman"/>
        </w:rPr>
        <w:t xml:space="preserve">The </w:t>
      </w:r>
      <w:r w:rsidR="00FA4FD1" w:rsidRPr="006735BB">
        <w:rPr>
          <w:rFonts w:cs="Times New Roman"/>
        </w:rPr>
        <w:t xml:space="preserve">technology is also capable of overruling cultures and consuming the native uniqueness as a process of globalisation. </w:t>
      </w:r>
    </w:p>
    <w:p w14:paraId="331B6AA3" w14:textId="77777777" w:rsidR="001D56A8" w:rsidRPr="006735BB" w:rsidRDefault="006735BB" w:rsidP="00905A06">
      <w:pPr>
        <w:pStyle w:val="Heading1"/>
        <w:rPr>
          <w:rFonts w:cs="Times New Roman"/>
        </w:rPr>
      </w:pPr>
      <w:bookmarkStart w:id="10" w:name="_Toc109206421"/>
      <w:r>
        <w:rPr>
          <w:rFonts w:cs="Times New Roman"/>
        </w:rPr>
        <w:t xml:space="preserve">5. </w:t>
      </w:r>
      <w:r w:rsidR="00905A06" w:rsidRPr="006735BB">
        <w:rPr>
          <w:rFonts w:cs="Times New Roman"/>
        </w:rPr>
        <w:t>Conclusion</w:t>
      </w:r>
      <w:bookmarkEnd w:id="10"/>
    </w:p>
    <w:p w14:paraId="331B6AA4" w14:textId="77777777" w:rsidR="00905A06" w:rsidRPr="006735BB" w:rsidRDefault="00DA3D45" w:rsidP="008E50A5">
      <w:pPr>
        <w:rPr>
          <w:rFonts w:cs="Times New Roman"/>
        </w:rPr>
      </w:pPr>
      <w:r w:rsidRPr="006735BB">
        <w:rPr>
          <w:rFonts w:cs="Times New Roman"/>
        </w:rPr>
        <w:t>This report has been focused on identifying the various aspects of communication. Three models namely, Shannon and Weaver, Schramm’s and Berlo’s SCRM</w:t>
      </w:r>
      <w:r w:rsidR="007C51FB" w:rsidRPr="006735BB">
        <w:rPr>
          <w:rFonts w:cs="Times New Roman"/>
        </w:rPr>
        <w:t xml:space="preserve"> had been discussed in the lines of my workplace experiences and the case study of Maria and Pedro. </w:t>
      </w:r>
      <w:r w:rsidR="00B55943" w:rsidRPr="006735BB">
        <w:rPr>
          <w:rFonts w:cs="Times New Roman"/>
        </w:rPr>
        <w:t xml:space="preserve">The important communication skills in general and the advantages and disadvantages of Communication technology has also been discussed briefly. </w:t>
      </w:r>
    </w:p>
    <w:p w14:paraId="331B6AA5" w14:textId="77777777" w:rsidR="00DD26B4" w:rsidRDefault="00905A06" w:rsidP="00905A06">
      <w:pPr>
        <w:pStyle w:val="Heading1"/>
        <w:rPr>
          <w:rFonts w:cs="Times New Roman"/>
        </w:rPr>
      </w:pPr>
      <w:bookmarkStart w:id="11" w:name="_Toc109206422"/>
      <w:r w:rsidRPr="006735BB">
        <w:rPr>
          <w:rFonts w:cs="Times New Roman"/>
        </w:rPr>
        <w:lastRenderedPageBreak/>
        <w:t>References</w:t>
      </w:r>
      <w:bookmarkEnd w:id="11"/>
    </w:p>
    <w:p w14:paraId="331B6AA6" w14:textId="77777777" w:rsidR="00BF2BB8" w:rsidRDefault="00BF2BB8" w:rsidP="00BF2BB8">
      <w:pPr>
        <w:rPr>
          <w:shd w:val="clear" w:color="auto" w:fill="FFFFFF"/>
        </w:rPr>
      </w:pPr>
      <w:r>
        <w:rPr>
          <w:shd w:val="clear" w:color="auto" w:fill="FFFFFF"/>
        </w:rPr>
        <w:t>Andriitso, V.M., Tsyhanyk, M.I., Shevtsova, I.M., Shiutiv, M.A. and Kutsyk, O.P., (2021). Features of communication between the stage director and members of the group during the preparation of choreographic performances. </w:t>
      </w:r>
      <w:r>
        <w:rPr>
          <w:i/>
          <w:iCs/>
          <w:shd w:val="clear" w:color="auto" w:fill="FFFFFF"/>
        </w:rPr>
        <w:t>Linguistics and Culture Review</w:t>
      </w:r>
      <w:r>
        <w:rPr>
          <w:shd w:val="clear" w:color="auto" w:fill="FFFFFF"/>
        </w:rPr>
        <w:t>, </w:t>
      </w:r>
      <w:r>
        <w:rPr>
          <w:i/>
          <w:iCs/>
          <w:shd w:val="clear" w:color="auto" w:fill="FFFFFF"/>
        </w:rPr>
        <w:t>5</w:t>
      </w:r>
      <w:r>
        <w:rPr>
          <w:shd w:val="clear" w:color="auto" w:fill="FFFFFF"/>
        </w:rPr>
        <w:t>(S2), pp.697-707.</w:t>
      </w:r>
    </w:p>
    <w:p w14:paraId="331B6AA7" w14:textId="77777777" w:rsidR="00BF2BB8" w:rsidRDefault="00BF2BB8" w:rsidP="00BF2BB8">
      <w:pPr>
        <w:rPr>
          <w:shd w:val="clear" w:color="auto" w:fill="FFFFFF"/>
        </w:rPr>
      </w:pPr>
      <w:r>
        <w:rPr>
          <w:shd w:val="clear" w:color="auto" w:fill="FFFFFF"/>
        </w:rPr>
        <w:t>Bhbosale, S., Pujari, V. and Multani, Z., (2020). Advantages And Disadvantages Of Artificial Intellegence. </w:t>
      </w:r>
      <w:r>
        <w:rPr>
          <w:i/>
          <w:iCs/>
          <w:shd w:val="clear" w:color="auto" w:fill="FFFFFF"/>
        </w:rPr>
        <w:t>Aayushi International Interdisciplinary Research Journal</w:t>
      </w:r>
      <w:r>
        <w:rPr>
          <w:shd w:val="clear" w:color="auto" w:fill="FFFFFF"/>
        </w:rPr>
        <w:t>, </w:t>
      </w:r>
      <w:r>
        <w:rPr>
          <w:i/>
          <w:iCs/>
          <w:shd w:val="clear" w:color="auto" w:fill="FFFFFF"/>
        </w:rPr>
        <w:t>77</w:t>
      </w:r>
      <w:r>
        <w:rPr>
          <w:shd w:val="clear" w:color="auto" w:fill="FFFFFF"/>
        </w:rPr>
        <w:t>, pp.227-230.</w:t>
      </w:r>
    </w:p>
    <w:p w14:paraId="331B6AA8" w14:textId="77777777" w:rsidR="00BF2BB8" w:rsidRDefault="00BF2BB8" w:rsidP="00BF2BB8">
      <w:r>
        <w:rPr>
          <w:shd w:val="clear" w:color="auto" w:fill="FFFFFF"/>
        </w:rPr>
        <w:t>Dissanayake, W., (2018). Language and communication. </w:t>
      </w:r>
      <w:r>
        <w:rPr>
          <w:i/>
          <w:iCs/>
          <w:shd w:val="clear" w:color="auto" w:fill="FFFFFF"/>
        </w:rPr>
        <w:t>World Englishes</w:t>
      </w:r>
      <w:r>
        <w:rPr>
          <w:shd w:val="clear" w:color="auto" w:fill="FFFFFF"/>
        </w:rPr>
        <w:t>, </w:t>
      </w:r>
      <w:r>
        <w:rPr>
          <w:i/>
          <w:iCs/>
          <w:shd w:val="clear" w:color="auto" w:fill="FFFFFF"/>
        </w:rPr>
        <w:t>37</w:t>
      </w:r>
      <w:r>
        <w:rPr>
          <w:shd w:val="clear" w:color="auto" w:fill="FFFFFF"/>
        </w:rPr>
        <w:t>(3), pp.461-463.</w:t>
      </w:r>
    </w:p>
    <w:p w14:paraId="331B6AA9" w14:textId="77777777" w:rsidR="00BF2BB8" w:rsidRDefault="00BF2BB8" w:rsidP="00BF2BB8">
      <w:pPr>
        <w:rPr>
          <w:shd w:val="clear" w:color="auto" w:fill="FFFFFF"/>
        </w:rPr>
      </w:pPr>
      <w:r>
        <w:rPr>
          <w:shd w:val="clear" w:color="auto" w:fill="FFFFFF"/>
        </w:rPr>
        <w:t>Grandgeorge, M., (2020). Communication Between Humans: Towards an Interdisciplinary Model of Intercomprehension. In </w:t>
      </w:r>
      <w:r>
        <w:rPr>
          <w:i/>
          <w:iCs/>
          <w:shd w:val="clear" w:color="auto" w:fill="FFFFFF"/>
        </w:rPr>
        <w:t>Human-Robot Interaction</w:t>
      </w:r>
      <w:r>
        <w:rPr>
          <w:shd w:val="clear" w:color="auto" w:fill="FFFFFF"/>
        </w:rPr>
        <w:t> (pp. 3-19). Springer, Cham.</w:t>
      </w:r>
    </w:p>
    <w:p w14:paraId="331B6AAA" w14:textId="77777777" w:rsidR="00BF2BB8" w:rsidRDefault="00BF2BB8" w:rsidP="00BF2BB8">
      <w:pPr>
        <w:rPr>
          <w:shd w:val="clear" w:color="auto" w:fill="FFFFFF"/>
        </w:rPr>
      </w:pPr>
      <w:r>
        <w:rPr>
          <w:shd w:val="clear" w:color="auto" w:fill="FFFFFF"/>
        </w:rPr>
        <w:t>Jonsdottir, I.J. and Fridriksdottir, K., (2020). Active listening: Is it the forgotten dimension in managerial communication?. </w:t>
      </w:r>
      <w:r>
        <w:rPr>
          <w:i/>
          <w:iCs/>
          <w:shd w:val="clear" w:color="auto" w:fill="FFFFFF"/>
        </w:rPr>
        <w:t>International Journal of Listening</w:t>
      </w:r>
      <w:r>
        <w:rPr>
          <w:shd w:val="clear" w:color="auto" w:fill="FFFFFF"/>
        </w:rPr>
        <w:t>, </w:t>
      </w:r>
      <w:r>
        <w:rPr>
          <w:i/>
          <w:iCs/>
          <w:shd w:val="clear" w:color="auto" w:fill="FFFFFF"/>
        </w:rPr>
        <w:t>34</w:t>
      </w:r>
      <w:r>
        <w:rPr>
          <w:shd w:val="clear" w:color="auto" w:fill="FFFFFF"/>
        </w:rPr>
        <w:t>(3), pp.178-188.</w:t>
      </w:r>
    </w:p>
    <w:p w14:paraId="331B6AAB" w14:textId="77777777" w:rsidR="00BF2BB8" w:rsidRDefault="00BF2BB8" w:rsidP="00BF2BB8">
      <w:pPr>
        <w:rPr>
          <w:shd w:val="clear" w:color="auto" w:fill="FFFFFF"/>
        </w:rPr>
      </w:pPr>
      <w:r>
        <w:rPr>
          <w:shd w:val="clear" w:color="auto" w:fill="FFFFFF"/>
        </w:rPr>
        <w:t>Kubota, M., (2019). What is “Communication”?―Beyond the Shannon &amp; Weaver’s Model―. </w:t>
      </w:r>
      <w:r>
        <w:rPr>
          <w:i/>
          <w:iCs/>
          <w:shd w:val="clear" w:color="auto" w:fill="FFFFFF"/>
        </w:rPr>
        <w:t>International Journal</w:t>
      </w:r>
      <w:r>
        <w:rPr>
          <w:shd w:val="clear" w:color="auto" w:fill="FFFFFF"/>
        </w:rPr>
        <w:t>, </w:t>
      </w:r>
      <w:r>
        <w:rPr>
          <w:i/>
          <w:iCs/>
          <w:shd w:val="clear" w:color="auto" w:fill="FFFFFF"/>
        </w:rPr>
        <w:t>13</w:t>
      </w:r>
      <w:r>
        <w:rPr>
          <w:shd w:val="clear" w:color="auto" w:fill="FFFFFF"/>
        </w:rPr>
        <w:t>(1), pp.54-65.</w:t>
      </w:r>
    </w:p>
    <w:p w14:paraId="331B6AAC" w14:textId="77777777" w:rsidR="00BF2BB8" w:rsidRDefault="00BF2BB8" w:rsidP="00BF2BB8">
      <w:pPr>
        <w:rPr>
          <w:shd w:val="clear" w:color="auto" w:fill="FFFFFF"/>
        </w:rPr>
      </w:pPr>
      <w:r>
        <w:rPr>
          <w:shd w:val="clear" w:color="auto" w:fill="FFFFFF"/>
        </w:rPr>
        <w:t>Kuznar, L.A. and Yager, M., (2020). </w:t>
      </w:r>
      <w:r>
        <w:rPr>
          <w:i/>
          <w:iCs/>
          <w:shd w:val="clear" w:color="auto" w:fill="FFFFFF"/>
        </w:rPr>
        <w:t>The Development of Communication Models, Quick Look</w:t>
      </w:r>
      <w:r>
        <w:rPr>
          <w:shd w:val="clear" w:color="auto" w:fill="FFFFFF"/>
        </w:rPr>
        <w:t>. Joint Staff J39, Strategic Multi-layer Assessment Washington, DC United States.</w:t>
      </w:r>
    </w:p>
    <w:p w14:paraId="331B6AAD" w14:textId="77777777" w:rsidR="00BF2BB8" w:rsidRDefault="00BF2BB8" w:rsidP="00BF2BB8">
      <w:pPr>
        <w:rPr>
          <w:shd w:val="clear" w:color="auto" w:fill="FFFFFF"/>
        </w:rPr>
      </w:pPr>
      <w:r>
        <w:rPr>
          <w:shd w:val="clear" w:color="auto" w:fill="FFFFFF"/>
        </w:rPr>
        <w:t>Li, Z., (2021). Analysis on ‘Role’Transformation of English Teachers in Chinese Higher Vocational Colleges from Traditional Classroom to Flipped Classroom under SMCR Model. In </w:t>
      </w:r>
      <w:r>
        <w:rPr>
          <w:i/>
          <w:iCs/>
          <w:shd w:val="clear" w:color="auto" w:fill="FFFFFF"/>
        </w:rPr>
        <w:t>7th International Conference on Humanities and Social Science Research (ICHSSR 2021)</w:t>
      </w:r>
      <w:r>
        <w:rPr>
          <w:shd w:val="clear" w:color="auto" w:fill="FFFFFF"/>
        </w:rPr>
        <w:t> (pp. 329-332). Atlantis Press.</w:t>
      </w:r>
    </w:p>
    <w:p w14:paraId="331B6AAE" w14:textId="77777777" w:rsidR="00BF2BB8" w:rsidRDefault="00BF2BB8" w:rsidP="00BF2BB8">
      <w:pPr>
        <w:rPr>
          <w:shd w:val="clear" w:color="auto" w:fill="FFFFFF"/>
        </w:rPr>
      </w:pPr>
      <w:r>
        <w:rPr>
          <w:shd w:val="clear" w:color="auto" w:fill="FFFFFF"/>
        </w:rPr>
        <w:t>Muyanga, C.C. and Phiri, J., (2020). Assessment of Effective Communication in International Schools in Developing Countries Based on the Berlo’s SMCR Model. </w:t>
      </w:r>
      <w:r>
        <w:rPr>
          <w:i/>
          <w:iCs/>
          <w:shd w:val="clear" w:color="auto" w:fill="FFFFFF"/>
        </w:rPr>
        <w:t>Open Journal of Business and Management</w:t>
      </w:r>
      <w:r>
        <w:rPr>
          <w:shd w:val="clear" w:color="auto" w:fill="FFFFFF"/>
        </w:rPr>
        <w:t>, </w:t>
      </w:r>
      <w:r>
        <w:rPr>
          <w:i/>
          <w:iCs/>
          <w:shd w:val="clear" w:color="auto" w:fill="FFFFFF"/>
        </w:rPr>
        <w:t>9</w:t>
      </w:r>
      <w:r>
        <w:rPr>
          <w:shd w:val="clear" w:color="auto" w:fill="FFFFFF"/>
        </w:rPr>
        <w:t>(1), pp.448-459.</w:t>
      </w:r>
    </w:p>
    <w:p w14:paraId="331B6AAF" w14:textId="77777777" w:rsidR="00BF2BB8" w:rsidRDefault="00BF2BB8" w:rsidP="00BF2BB8">
      <w:pPr>
        <w:rPr>
          <w:shd w:val="clear" w:color="auto" w:fill="FFFFFF"/>
        </w:rPr>
      </w:pPr>
      <w:r>
        <w:rPr>
          <w:shd w:val="clear" w:color="auto" w:fill="FFFFFF"/>
        </w:rPr>
        <w:t>Rohayatin, T., Subagyo, A., Setiawan, A. and Wulandari, W., (2022). Bureaucratic Reform Strategy In Improving The Quality Of Public Services By Implementing Bureaucratic Communication Model in Cimahi City. </w:t>
      </w:r>
      <w:r>
        <w:rPr>
          <w:i/>
          <w:iCs/>
          <w:shd w:val="clear" w:color="auto" w:fill="FFFFFF"/>
        </w:rPr>
        <w:t>PERSPEKTIF</w:t>
      </w:r>
      <w:r>
        <w:rPr>
          <w:shd w:val="clear" w:color="auto" w:fill="FFFFFF"/>
        </w:rPr>
        <w:t>, </w:t>
      </w:r>
      <w:r>
        <w:rPr>
          <w:i/>
          <w:iCs/>
          <w:shd w:val="clear" w:color="auto" w:fill="FFFFFF"/>
        </w:rPr>
        <w:t>11</w:t>
      </w:r>
      <w:r>
        <w:rPr>
          <w:shd w:val="clear" w:color="auto" w:fill="FFFFFF"/>
        </w:rPr>
        <w:t>(3), pp.963-969.</w:t>
      </w:r>
    </w:p>
    <w:p w14:paraId="331B6AB0" w14:textId="77777777" w:rsidR="00BF2BB8" w:rsidRDefault="00BF2BB8" w:rsidP="00BF2BB8">
      <w:pPr>
        <w:rPr>
          <w:shd w:val="clear" w:color="auto" w:fill="FFFFFF"/>
        </w:rPr>
      </w:pPr>
      <w:r>
        <w:rPr>
          <w:shd w:val="clear" w:color="auto" w:fill="FFFFFF"/>
        </w:rPr>
        <w:t>Science of People (2022). Available at: https://www.scienceofpeople.com/microexpressions/ (Accessed: 20 July 2022).</w:t>
      </w:r>
    </w:p>
    <w:p w14:paraId="331B6AB1" w14:textId="77777777" w:rsidR="00BF2BB8" w:rsidRPr="00F80621" w:rsidRDefault="00BF2BB8" w:rsidP="00BF2BB8">
      <w:pPr>
        <w:rPr>
          <w:shd w:val="clear" w:color="auto" w:fill="FFFFFF"/>
        </w:rPr>
      </w:pPr>
      <w:r>
        <w:rPr>
          <w:shd w:val="clear" w:color="auto" w:fill="FFFFFF"/>
        </w:rPr>
        <w:lastRenderedPageBreak/>
        <w:t>Vogel, D., Meyer, M. and Harendza, S., (2018). Verbal and non-verbal communication skills including empathy during history taking of undergraduate medical students. </w:t>
      </w:r>
      <w:r>
        <w:rPr>
          <w:i/>
          <w:iCs/>
          <w:shd w:val="clear" w:color="auto" w:fill="FFFFFF"/>
        </w:rPr>
        <w:t>BMC medical education</w:t>
      </w:r>
      <w:r>
        <w:rPr>
          <w:shd w:val="clear" w:color="auto" w:fill="FFFFFF"/>
        </w:rPr>
        <w:t>, </w:t>
      </w:r>
      <w:r>
        <w:rPr>
          <w:i/>
          <w:iCs/>
          <w:shd w:val="clear" w:color="auto" w:fill="FFFFFF"/>
        </w:rPr>
        <w:t>18</w:t>
      </w:r>
      <w:r>
        <w:rPr>
          <w:shd w:val="clear" w:color="auto" w:fill="FFFFFF"/>
        </w:rPr>
        <w:t>(1), pp.1-7.</w:t>
      </w:r>
    </w:p>
    <w:sectPr w:rsidR="00BF2BB8" w:rsidRPr="00F80621" w:rsidSect="001A08FF">
      <w:footerReference w:type="default" r:id="rId1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CB592" w14:textId="77777777" w:rsidR="003E6B4C" w:rsidRDefault="003E6B4C" w:rsidP="007279BA">
      <w:pPr>
        <w:spacing w:after="0" w:line="240" w:lineRule="auto"/>
      </w:pPr>
      <w:r>
        <w:separator/>
      </w:r>
    </w:p>
  </w:endnote>
  <w:endnote w:type="continuationSeparator" w:id="0">
    <w:p w14:paraId="34B82914" w14:textId="77777777" w:rsidR="003E6B4C" w:rsidRDefault="003E6B4C" w:rsidP="00727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80919"/>
      <w:docPartObj>
        <w:docPartGallery w:val="Page Numbers (Bottom of Page)"/>
        <w:docPartUnique/>
      </w:docPartObj>
    </w:sdtPr>
    <w:sdtEndPr/>
    <w:sdtContent>
      <w:p w14:paraId="331B6AC0" w14:textId="77777777" w:rsidR="001A08FF" w:rsidRDefault="00547F01">
        <w:pPr>
          <w:pStyle w:val="Footer"/>
          <w:jc w:val="right"/>
        </w:pPr>
        <w:r>
          <w:fldChar w:fldCharType="begin"/>
        </w:r>
        <w:r>
          <w:instrText xml:space="preserve"> PAGE   \* MERGEFORMAT </w:instrText>
        </w:r>
        <w:r>
          <w:fldChar w:fldCharType="separate"/>
        </w:r>
        <w:r w:rsidR="00F80621">
          <w:rPr>
            <w:noProof/>
          </w:rPr>
          <w:t>11</w:t>
        </w:r>
        <w:r>
          <w:rPr>
            <w:noProof/>
          </w:rPr>
          <w:fldChar w:fldCharType="end"/>
        </w:r>
      </w:p>
    </w:sdtContent>
  </w:sdt>
  <w:p w14:paraId="331B6AC1" w14:textId="77777777" w:rsidR="006B7277" w:rsidRDefault="006B7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9ECE3" w14:textId="77777777" w:rsidR="003E6B4C" w:rsidRDefault="003E6B4C" w:rsidP="007279BA">
      <w:pPr>
        <w:spacing w:after="0" w:line="240" w:lineRule="auto"/>
      </w:pPr>
      <w:r>
        <w:separator/>
      </w:r>
    </w:p>
  </w:footnote>
  <w:footnote w:type="continuationSeparator" w:id="0">
    <w:p w14:paraId="0CFF444E" w14:textId="77777777" w:rsidR="003E6B4C" w:rsidRDefault="003E6B4C" w:rsidP="007279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62B00"/>
    <w:multiLevelType w:val="hybridMultilevel"/>
    <w:tmpl w:val="BD98E6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8870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CAA"/>
    <w:rsid w:val="00010D2C"/>
    <w:rsid w:val="00011415"/>
    <w:rsid w:val="00036251"/>
    <w:rsid w:val="000617FC"/>
    <w:rsid w:val="00065A96"/>
    <w:rsid w:val="000818D4"/>
    <w:rsid w:val="0009122B"/>
    <w:rsid w:val="000B74A9"/>
    <w:rsid w:val="000D79E5"/>
    <w:rsid w:val="001178E9"/>
    <w:rsid w:val="001357D9"/>
    <w:rsid w:val="00142E60"/>
    <w:rsid w:val="001451C6"/>
    <w:rsid w:val="00162DB7"/>
    <w:rsid w:val="00170F64"/>
    <w:rsid w:val="001736C6"/>
    <w:rsid w:val="00177824"/>
    <w:rsid w:val="00177B5C"/>
    <w:rsid w:val="001868BF"/>
    <w:rsid w:val="00190880"/>
    <w:rsid w:val="001A08FF"/>
    <w:rsid w:val="001B3FF8"/>
    <w:rsid w:val="001C302B"/>
    <w:rsid w:val="001D56A8"/>
    <w:rsid w:val="001F20AB"/>
    <w:rsid w:val="001F67EE"/>
    <w:rsid w:val="002047AC"/>
    <w:rsid w:val="00214E7F"/>
    <w:rsid w:val="0023093E"/>
    <w:rsid w:val="002543AC"/>
    <w:rsid w:val="0026041C"/>
    <w:rsid w:val="00271198"/>
    <w:rsid w:val="002A3E05"/>
    <w:rsid w:val="002B2A9D"/>
    <w:rsid w:val="002C1521"/>
    <w:rsid w:val="002E2A47"/>
    <w:rsid w:val="002E3B4F"/>
    <w:rsid w:val="003041A6"/>
    <w:rsid w:val="003267C6"/>
    <w:rsid w:val="00331C56"/>
    <w:rsid w:val="00336B81"/>
    <w:rsid w:val="00381172"/>
    <w:rsid w:val="00386D61"/>
    <w:rsid w:val="0039462D"/>
    <w:rsid w:val="003A6964"/>
    <w:rsid w:val="003C4D86"/>
    <w:rsid w:val="003E6B4C"/>
    <w:rsid w:val="00466585"/>
    <w:rsid w:val="00497608"/>
    <w:rsid w:val="004B0325"/>
    <w:rsid w:val="004B2E1A"/>
    <w:rsid w:val="004D34B8"/>
    <w:rsid w:val="004F1429"/>
    <w:rsid w:val="004F4986"/>
    <w:rsid w:val="004F6FBD"/>
    <w:rsid w:val="004F700B"/>
    <w:rsid w:val="00504EE0"/>
    <w:rsid w:val="00510F34"/>
    <w:rsid w:val="00514E9F"/>
    <w:rsid w:val="0052536E"/>
    <w:rsid w:val="0053256D"/>
    <w:rsid w:val="005340C5"/>
    <w:rsid w:val="005342A1"/>
    <w:rsid w:val="00547F01"/>
    <w:rsid w:val="0055465B"/>
    <w:rsid w:val="00590C85"/>
    <w:rsid w:val="005A2FC7"/>
    <w:rsid w:val="005A6D51"/>
    <w:rsid w:val="005D4A08"/>
    <w:rsid w:val="005E45EB"/>
    <w:rsid w:val="005F1C8F"/>
    <w:rsid w:val="005F52A9"/>
    <w:rsid w:val="00636570"/>
    <w:rsid w:val="00647E16"/>
    <w:rsid w:val="006735BB"/>
    <w:rsid w:val="00687785"/>
    <w:rsid w:val="006967D2"/>
    <w:rsid w:val="006B7277"/>
    <w:rsid w:val="006D0856"/>
    <w:rsid w:val="00701B61"/>
    <w:rsid w:val="007279BA"/>
    <w:rsid w:val="00734AD8"/>
    <w:rsid w:val="00746960"/>
    <w:rsid w:val="00753FB2"/>
    <w:rsid w:val="007763A1"/>
    <w:rsid w:val="007B19AB"/>
    <w:rsid w:val="007B27DE"/>
    <w:rsid w:val="007B3ACD"/>
    <w:rsid w:val="007C51FB"/>
    <w:rsid w:val="007D40C1"/>
    <w:rsid w:val="00813D25"/>
    <w:rsid w:val="008172EA"/>
    <w:rsid w:val="00821DDA"/>
    <w:rsid w:val="00853E2B"/>
    <w:rsid w:val="008B216B"/>
    <w:rsid w:val="008B5F1E"/>
    <w:rsid w:val="008C40FB"/>
    <w:rsid w:val="008E50A5"/>
    <w:rsid w:val="008F4D7D"/>
    <w:rsid w:val="00905A06"/>
    <w:rsid w:val="0092133B"/>
    <w:rsid w:val="00927A5B"/>
    <w:rsid w:val="00930385"/>
    <w:rsid w:val="009471AF"/>
    <w:rsid w:val="00957473"/>
    <w:rsid w:val="009651C7"/>
    <w:rsid w:val="009B4F35"/>
    <w:rsid w:val="009D00AA"/>
    <w:rsid w:val="009E5B41"/>
    <w:rsid w:val="009F6E0C"/>
    <w:rsid w:val="009F7CE9"/>
    <w:rsid w:val="00A00FC7"/>
    <w:rsid w:val="00A04648"/>
    <w:rsid w:val="00A1683C"/>
    <w:rsid w:val="00A421BF"/>
    <w:rsid w:val="00A51FD0"/>
    <w:rsid w:val="00A56E4F"/>
    <w:rsid w:val="00A97A24"/>
    <w:rsid w:val="00AB1A89"/>
    <w:rsid w:val="00AD1F2B"/>
    <w:rsid w:val="00AD24D1"/>
    <w:rsid w:val="00AE4F4D"/>
    <w:rsid w:val="00AF570C"/>
    <w:rsid w:val="00B020E2"/>
    <w:rsid w:val="00B527AA"/>
    <w:rsid w:val="00B55943"/>
    <w:rsid w:val="00B708EA"/>
    <w:rsid w:val="00B80AD2"/>
    <w:rsid w:val="00B87B7F"/>
    <w:rsid w:val="00BA3C7F"/>
    <w:rsid w:val="00BB16F9"/>
    <w:rsid w:val="00BB4311"/>
    <w:rsid w:val="00BC2E82"/>
    <w:rsid w:val="00BD07DD"/>
    <w:rsid w:val="00BE28D2"/>
    <w:rsid w:val="00BE4528"/>
    <w:rsid w:val="00BF2BB8"/>
    <w:rsid w:val="00C109B8"/>
    <w:rsid w:val="00C140B1"/>
    <w:rsid w:val="00C44333"/>
    <w:rsid w:val="00C52C74"/>
    <w:rsid w:val="00C75AF5"/>
    <w:rsid w:val="00C90586"/>
    <w:rsid w:val="00CE1483"/>
    <w:rsid w:val="00CE2943"/>
    <w:rsid w:val="00D01ED7"/>
    <w:rsid w:val="00D1296B"/>
    <w:rsid w:val="00D17809"/>
    <w:rsid w:val="00D437DE"/>
    <w:rsid w:val="00D46690"/>
    <w:rsid w:val="00D72CC9"/>
    <w:rsid w:val="00D749E8"/>
    <w:rsid w:val="00D90151"/>
    <w:rsid w:val="00D91A9A"/>
    <w:rsid w:val="00DA3D45"/>
    <w:rsid w:val="00DA7931"/>
    <w:rsid w:val="00DC6F04"/>
    <w:rsid w:val="00DD26B4"/>
    <w:rsid w:val="00DD7CB3"/>
    <w:rsid w:val="00DE1609"/>
    <w:rsid w:val="00E249FE"/>
    <w:rsid w:val="00E91BCE"/>
    <w:rsid w:val="00E933CE"/>
    <w:rsid w:val="00E97981"/>
    <w:rsid w:val="00EC6CAA"/>
    <w:rsid w:val="00ED0798"/>
    <w:rsid w:val="00EE2EA0"/>
    <w:rsid w:val="00EE35B9"/>
    <w:rsid w:val="00EF39D9"/>
    <w:rsid w:val="00F025DE"/>
    <w:rsid w:val="00F25347"/>
    <w:rsid w:val="00F80621"/>
    <w:rsid w:val="00FA388F"/>
    <w:rsid w:val="00FA4FD1"/>
    <w:rsid w:val="00FE1DB8"/>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42">
      <o:colormru v:ext="edit" colors="#37ed67,#32ef29,#911340,#cc8b16,#0a8419"/>
    </o:shapedefaults>
    <o:shapelayout v:ext="edit">
      <o:idmap v:ext="edit" data="1"/>
    </o:shapelayout>
  </w:shapeDefaults>
  <w:decimalSymbol w:val="."/>
  <w:listSeparator w:val=","/>
  <w14:docId w14:val="331B6A68"/>
  <w15:docId w15:val="{741AFB3C-CABC-4FD9-9C78-E483E16C9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6A8"/>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E91BCE"/>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1D56A8"/>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BCE"/>
    <w:rPr>
      <w:rFonts w:ascii="Bookman Old Style" w:eastAsiaTheme="majorEastAsia" w:hAnsi="Bookman Old Style" w:cstheme="majorBidi"/>
      <w:b/>
      <w:bCs/>
      <w:sz w:val="28"/>
      <w:szCs w:val="28"/>
      <w:lang w:val="en-GB"/>
    </w:rPr>
  </w:style>
  <w:style w:type="character" w:customStyle="1" w:styleId="Heading2Char">
    <w:name w:val="Heading 2 Char"/>
    <w:basedOn w:val="DefaultParagraphFont"/>
    <w:link w:val="Heading2"/>
    <w:uiPriority w:val="9"/>
    <w:rsid w:val="001D56A8"/>
    <w:rPr>
      <w:rFonts w:ascii="Times New Roman" w:eastAsiaTheme="majorEastAsia" w:hAnsi="Times New Roman" w:cstheme="majorBidi"/>
      <w:b/>
      <w:bCs/>
      <w:sz w:val="26"/>
      <w:szCs w:val="26"/>
      <w:lang w:val="en-GB"/>
    </w:rPr>
  </w:style>
  <w:style w:type="paragraph" w:styleId="BalloonText">
    <w:name w:val="Balloon Text"/>
    <w:basedOn w:val="Normal"/>
    <w:link w:val="BalloonTextChar"/>
    <w:uiPriority w:val="99"/>
    <w:semiHidden/>
    <w:unhideWhenUsed/>
    <w:rsid w:val="009303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385"/>
    <w:rPr>
      <w:rFonts w:ascii="Tahoma" w:eastAsiaTheme="minorEastAsia" w:hAnsi="Tahoma" w:cs="Tahoma"/>
      <w:sz w:val="16"/>
      <w:szCs w:val="16"/>
      <w:lang w:val="en-GB"/>
    </w:rPr>
  </w:style>
  <w:style w:type="paragraph" w:styleId="ListParagraph">
    <w:name w:val="List Paragraph"/>
    <w:basedOn w:val="Normal"/>
    <w:uiPriority w:val="34"/>
    <w:qFormat/>
    <w:rsid w:val="00D91A9A"/>
    <w:pPr>
      <w:ind w:left="720"/>
      <w:contextualSpacing/>
    </w:pPr>
  </w:style>
  <w:style w:type="paragraph" w:styleId="TOCHeading">
    <w:name w:val="TOC Heading"/>
    <w:basedOn w:val="Heading1"/>
    <w:next w:val="Normal"/>
    <w:uiPriority w:val="39"/>
    <w:semiHidden/>
    <w:unhideWhenUsed/>
    <w:qFormat/>
    <w:rsid w:val="006735BB"/>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6735BB"/>
    <w:pPr>
      <w:spacing w:after="100"/>
    </w:pPr>
  </w:style>
  <w:style w:type="paragraph" w:styleId="TOC2">
    <w:name w:val="toc 2"/>
    <w:basedOn w:val="Normal"/>
    <w:next w:val="Normal"/>
    <w:autoRedefine/>
    <w:uiPriority w:val="39"/>
    <w:unhideWhenUsed/>
    <w:rsid w:val="006735BB"/>
    <w:pPr>
      <w:spacing w:after="100"/>
      <w:ind w:left="240"/>
    </w:pPr>
  </w:style>
  <w:style w:type="character" w:styleId="Hyperlink">
    <w:name w:val="Hyperlink"/>
    <w:basedOn w:val="DefaultParagraphFont"/>
    <w:uiPriority w:val="99"/>
    <w:unhideWhenUsed/>
    <w:rsid w:val="006735BB"/>
    <w:rPr>
      <w:color w:val="0000FF" w:themeColor="hyperlink"/>
      <w:u w:val="single"/>
    </w:rPr>
  </w:style>
  <w:style w:type="paragraph" w:styleId="Header">
    <w:name w:val="header"/>
    <w:basedOn w:val="Normal"/>
    <w:link w:val="HeaderChar"/>
    <w:uiPriority w:val="99"/>
    <w:semiHidden/>
    <w:unhideWhenUsed/>
    <w:rsid w:val="007279B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279BA"/>
    <w:rPr>
      <w:rFonts w:ascii="Times New Roman" w:eastAsiaTheme="minorEastAsia" w:hAnsi="Times New Roman"/>
      <w:sz w:val="24"/>
      <w:lang w:val="en-GB"/>
    </w:rPr>
  </w:style>
  <w:style w:type="paragraph" w:styleId="Footer">
    <w:name w:val="footer"/>
    <w:basedOn w:val="Normal"/>
    <w:link w:val="FooterChar"/>
    <w:uiPriority w:val="99"/>
    <w:unhideWhenUsed/>
    <w:rsid w:val="007279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9BA"/>
    <w:rPr>
      <w:rFonts w:ascii="Times New Roman" w:eastAsiaTheme="minorEastAsia"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11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C6A2C-7A34-4541-835A-98162DA83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2437</Words>
  <Characters>13892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Manjula Sivasatkunanathan</dc:creator>
  <cp:lastModifiedBy>Manjula Sivasatkunanathan</cp:lastModifiedBy>
  <cp:revision>2</cp:revision>
  <dcterms:created xsi:type="dcterms:W3CDTF">2022-09-07T19:07:00Z</dcterms:created>
  <dcterms:modified xsi:type="dcterms:W3CDTF">2022-09-07T19:07:00Z</dcterms:modified>
</cp:coreProperties>
</file>