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BA6E9" w14:textId="77777777" w:rsidR="00453561" w:rsidRPr="00BF730A" w:rsidRDefault="00453561" w:rsidP="00453561">
      <w:pPr>
        <w:pStyle w:val="SMUNORMALARIAL"/>
        <w:rPr>
          <w:b/>
        </w:rPr>
      </w:pPr>
      <w:r w:rsidRPr="00BF730A">
        <w:rPr>
          <w:b/>
        </w:rPr>
        <w:t>QUESTION FOUR</w:t>
      </w:r>
    </w:p>
    <w:p w14:paraId="0C9EFACF" w14:textId="77777777" w:rsidR="00453561" w:rsidRDefault="00453561" w:rsidP="00453561">
      <w:pPr>
        <w:pStyle w:val="SMUNORMALARIAL"/>
      </w:pPr>
    </w:p>
    <w:p w14:paraId="4A089996" w14:textId="77777777" w:rsidR="00453561" w:rsidRDefault="00453561" w:rsidP="00453561">
      <w:pPr>
        <w:pStyle w:val="SMUNORMALARIAL"/>
      </w:pPr>
      <w:r>
        <w:t>“Audit evidence comes in many shapes and sizes, ranging from the relatively concrete to the very nebulous.  This is a fact of life in the audit environment.  Auditors must continually rely on their judgment and decision-making skills to arrive at the best answer to a broad array of decision problems under a wide range of conditions.”</w:t>
      </w:r>
    </w:p>
    <w:p w14:paraId="46F8E6C9" w14:textId="77777777" w:rsidR="00453561" w:rsidRDefault="00453561" w:rsidP="00453561">
      <w:pPr>
        <w:pStyle w:val="SMUNORMALARIAL"/>
      </w:pPr>
    </w:p>
    <w:p w14:paraId="55BA77F2" w14:textId="77777777" w:rsidR="00453561" w:rsidRDefault="00453561" w:rsidP="00453561">
      <w:pPr>
        <w:pStyle w:val="SMUNORMALARIAL"/>
      </w:pPr>
      <w:r>
        <w:rPr>
          <w:u w:val="single"/>
        </w:rPr>
        <w:t>Required:</w:t>
      </w:r>
    </w:p>
    <w:p w14:paraId="6D987154" w14:textId="77777777" w:rsidR="00453561" w:rsidRDefault="00453561" w:rsidP="00453561">
      <w:pPr>
        <w:pStyle w:val="SMUNORMALARIAL"/>
      </w:pPr>
    </w:p>
    <w:p w14:paraId="0C408B5F" w14:textId="77777777" w:rsidR="00453561" w:rsidRDefault="00453561" w:rsidP="00453561">
      <w:pPr>
        <w:pStyle w:val="SMUNORMALARIAL"/>
        <w:numPr>
          <w:ilvl w:val="0"/>
          <w:numId w:val="1"/>
        </w:numPr>
      </w:pPr>
      <w:r>
        <w:t>An important aspect of audit evidence is its reliability.  Describe the criteria that auditors would use to assess the reliability of audit evidence, illustrating each criterion with a practical example.</w:t>
      </w:r>
    </w:p>
    <w:p w14:paraId="232F65B3" w14:textId="77777777" w:rsidR="00453561" w:rsidRPr="002174C2" w:rsidRDefault="00453561" w:rsidP="00453561">
      <w:pPr>
        <w:pStyle w:val="SMUNORMALARIAL"/>
        <w:ind w:left="720"/>
      </w:pPr>
    </w:p>
    <w:p w14:paraId="6C5D419E" w14:textId="77777777" w:rsidR="00453561" w:rsidRDefault="00453561" w:rsidP="00453561">
      <w:pPr>
        <w:pStyle w:val="SMUNORMALARIAL"/>
        <w:jc w:val="right"/>
      </w:pPr>
      <w:r>
        <w:t xml:space="preserve"> (15 marks)</w:t>
      </w:r>
    </w:p>
    <w:p w14:paraId="50AB3013" w14:textId="77777777" w:rsidR="00453561" w:rsidRDefault="00453561" w:rsidP="00453561">
      <w:pPr>
        <w:pStyle w:val="SMUNORMALARIAL"/>
      </w:pPr>
    </w:p>
    <w:p w14:paraId="52603579" w14:textId="77777777" w:rsidR="00453561" w:rsidRDefault="00453561" w:rsidP="00453561">
      <w:pPr>
        <w:pStyle w:val="SMUNORMALARIAL"/>
        <w:numPr>
          <w:ilvl w:val="0"/>
          <w:numId w:val="1"/>
        </w:numPr>
      </w:pPr>
      <w:r>
        <w:t xml:space="preserve">Describe five areas within the audit where the auditor exercises a considerable amount of judgment in assessing evidence, indicating how judgment is involved.  Make reference to Generally Accepted Accounting </w:t>
      </w:r>
      <w:proofErr w:type="gramStart"/>
      <w:r>
        <w:t>Practice  and</w:t>
      </w:r>
      <w:proofErr w:type="gramEnd"/>
      <w:r>
        <w:t xml:space="preserve"> the Companies Acts as appropriate.</w:t>
      </w:r>
    </w:p>
    <w:p w14:paraId="4FF0445D" w14:textId="77777777" w:rsidR="00453561" w:rsidRDefault="00453561" w:rsidP="00453561">
      <w:pPr>
        <w:pStyle w:val="SMUNORMALARIAL"/>
      </w:pPr>
    </w:p>
    <w:p w14:paraId="4F7B82B8" w14:textId="77777777" w:rsidR="00453561" w:rsidRDefault="00453561" w:rsidP="00453561">
      <w:pPr>
        <w:pStyle w:val="SMUNORMALARIAL"/>
        <w:jc w:val="right"/>
      </w:pPr>
      <w:r>
        <w:t>(15 marks)</w:t>
      </w:r>
    </w:p>
    <w:p w14:paraId="7EA630F2" w14:textId="77777777" w:rsidR="009A6A88" w:rsidRDefault="009A6A88"/>
    <w:sectPr w:rsidR="009A6A8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F0D8D"/>
    <w:multiLevelType w:val="hybridMultilevel"/>
    <w:tmpl w:val="DEAE4722"/>
    <w:lvl w:ilvl="0" w:tplc="8BF01B3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561"/>
    <w:rsid w:val="00453561"/>
    <w:rsid w:val="009A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2F910"/>
  <w15:chartTrackingRefBased/>
  <w15:docId w15:val="{6C6BED90-6E6C-45E2-80E5-5A71E4C5E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MUNORMALARIAL">
    <w:name w:val="SMU NORMAL ARIAL"/>
    <w:basedOn w:val="Normal"/>
    <w:rsid w:val="00453561"/>
    <w:pPr>
      <w:spacing w:after="0" w:line="240" w:lineRule="auto"/>
    </w:pPr>
    <w:rPr>
      <w:rFonts w:ascii="Arial" w:eastAsia="Times New Roman" w:hAnsi="Arial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724</Characters>
  <Application>Microsoft Office Word</Application>
  <DocSecurity>0</DocSecurity>
  <Lines>6</Lines>
  <Paragraphs>1</Paragraphs>
  <ScaleCrop>false</ScaleCrop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RichardDunstan66@outlook.com</dc:creator>
  <cp:keywords/>
  <dc:description/>
  <cp:lastModifiedBy>RichardDunstan66@outlook.com</cp:lastModifiedBy>
  <cp:revision>1</cp:revision>
  <dcterms:created xsi:type="dcterms:W3CDTF">2020-10-29T10:25:00Z</dcterms:created>
  <dcterms:modified xsi:type="dcterms:W3CDTF">2020-10-29T10:26:00Z</dcterms:modified>
</cp:coreProperties>
</file>