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0C282" w14:textId="3D8E34C0" w:rsidR="00780957" w:rsidRDefault="00543FEC">
      <w:r>
        <w:t xml:space="preserve">Nylah Shahid </w:t>
      </w:r>
    </w:p>
    <w:p w14:paraId="436E4EF6" w14:textId="23FFEE7E" w:rsidR="00543FEC" w:rsidRDefault="00543FEC">
      <w:r>
        <w:t xml:space="preserve">2330714 </w:t>
      </w:r>
    </w:p>
    <w:p w14:paraId="732F300D" w14:textId="22E4A3C8" w:rsidR="00543FEC" w:rsidRDefault="00543FEC">
      <w:r>
        <w:t xml:space="preserve">Independent Project </w:t>
      </w:r>
    </w:p>
    <w:p w14:paraId="224AEF1B" w14:textId="1162A157" w:rsidR="00543FEC" w:rsidRDefault="00543FEC">
      <w:r>
        <w:t>BMHP6020</w:t>
      </w:r>
    </w:p>
    <w:p w14:paraId="5A0D3D16" w14:textId="5D165573" w:rsidR="00543FEC" w:rsidRDefault="00543FEC">
      <w:r>
        <w:t xml:space="preserve">Component 1: Portfolio </w:t>
      </w:r>
    </w:p>
    <w:p w14:paraId="6AD5D8EE" w14:textId="3A8E7D03" w:rsidR="00543FEC" w:rsidRDefault="00543FEC">
      <w:r>
        <w:t xml:space="preserve">Project proposal </w:t>
      </w:r>
    </w:p>
    <w:p w14:paraId="590E6AC4" w14:textId="7B88B757" w:rsidR="00543FEC" w:rsidRDefault="00543FEC">
      <w:r>
        <w:t>Joanne Davies</w:t>
      </w:r>
    </w:p>
    <w:p w14:paraId="46083AC7" w14:textId="77777777" w:rsidR="00543FEC" w:rsidRDefault="00543FEC"/>
    <w:p w14:paraId="258A02B4" w14:textId="77777777" w:rsidR="00543FEC" w:rsidRDefault="00543FEC"/>
    <w:p w14:paraId="3C44C726" w14:textId="77777777" w:rsidR="00543FEC" w:rsidRDefault="00543FEC"/>
    <w:p w14:paraId="4474DDD8" w14:textId="77777777" w:rsidR="00543FEC" w:rsidRDefault="00543FEC"/>
    <w:p w14:paraId="1BF9D747" w14:textId="77777777" w:rsidR="00543FEC" w:rsidRDefault="00543FEC"/>
    <w:p w14:paraId="3EFBA03F" w14:textId="77777777" w:rsidR="00543FEC" w:rsidRDefault="00543FEC"/>
    <w:p w14:paraId="57C92BF1" w14:textId="77777777" w:rsidR="00543FEC" w:rsidRDefault="00543FEC"/>
    <w:p w14:paraId="4A29CA81" w14:textId="77777777" w:rsidR="00543FEC" w:rsidRDefault="00543FEC"/>
    <w:p w14:paraId="08927013" w14:textId="77777777" w:rsidR="00543FEC" w:rsidRDefault="00543FEC"/>
    <w:p w14:paraId="2561505A" w14:textId="77777777" w:rsidR="00543FEC" w:rsidRDefault="00543FEC"/>
    <w:p w14:paraId="3CF73290" w14:textId="77777777" w:rsidR="00543FEC" w:rsidRDefault="00543FEC"/>
    <w:p w14:paraId="403652D7" w14:textId="77777777" w:rsidR="00543FEC" w:rsidRDefault="00543FEC"/>
    <w:p w14:paraId="5B94C39F" w14:textId="77777777" w:rsidR="00543FEC" w:rsidRDefault="00543FEC"/>
    <w:p w14:paraId="265B2668" w14:textId="77777777" w:rsidR="00543FEC" w:rsidRDefault="00543FEC"/>
    <w:p w14:paraId="6C6CF2A4" w14:textId="77777777" w:rsidR="00543FEC" w:rsidRDefault="00543FEC"/>
    <w:p w14:paraId="2A38EF02" w14:textId="77777777" w:rsidR="00543FEC" w:rsidRDefault="00543FEC"/>
    <w:p w14:paraId="5FEE014A" w14:textId="77777777" w:rsidR="00543FEC" w:rsidRDefault="00543FEC"/>
    <w:p w14:paraId="4B160159" w14:textId="77777777" w:rsidR="00543FEC" w:rsidRDefault="00543FEC"/>
    <w:p w14:paraId="4A7DEE5A" w14:textId="77777777" w:rsidR="00543FEC" w:rsidRDefault="00543FEC"/>
    <w:p w14:paraId="64C18D4B" w14:textId="77777777" w:rsidR="00543FEC" w:rsidRDefault="00543FEC"/>
    <w:p w14:paraId="3D781A14" w14:textId="77777777" w:rsidR="00543FEC" w:rsidRDefault="00543FEC"/>
    <w:p w14:paraId="040A87B1" w14:textId="77777777" w:rsidR="00AF64F4" w:rsidRDefault="00AF64F4" w:rsidP="00543FEC">
      <w:pPr>
        <w:rPr>
          <w:rFonts w:ascii="Arial" w:hAnsi="Arial" w:cs="Arial"/>
          <w:sz w:val="22"/>
          <w:szCs w:val="22"/>
        </w:rPr>
      </w:pPr>
      <w:r w:rsidRPr="00AF64F4">
        <w:rPr>
          <w:rFonts w:ascii="Arial" w:hAnsi="Arial" w:cs="Arial"/>
          <w:sz w:val="22"/>
          <w:szCs w:val="22"/>
        </w:rPr>
        <w:lastRenderedPageBreak/>
        <w:t>Evaluating Trauma</w:t>
      </w:r>
      <w:r w:rsidRPr="00AF64F4">
        <w:rPr>
          <w:rFonts w:ascii="Arial" w:hAnsi="Arial" w:cs="Arial"/>
          <w:sz w:val="22"/>
          <w:szCs w:val="22"/>
        </w:rPr>
        <w:noBreakHyphen/>
        <w:t>Informed Practice in Supporting Survivors of Domestic Abuse in the UK</w:t>
      </w:r>
    </w:p>
    <w:p w14:paraId="47FDF670" w14:textId="6F680166" w:rsidR="00543FEC" w:rsidRPr="00D15458" w:rsidRDefault="00543FEC" w:rsidP="00543FEC">
      <w:pPr>
        <w:rPr>
          <w:rFonts w:ascii="Arial" w:hAnsi="Arial" w:cs="Arial"/>
          <w:b/>
          <w:bCs/>
          <w:sz w:val="22"/>
          <w:szCs w:val="22"/>
        </w:rPr>
      </w:pPr>
      <w:r w:rsidRPr="00D15458">
        <w:rPr>
          <w:rFonts w:ascii="Arial" w:hAnsi="Arial" w:cs="Arial"/>
          <w:b/>
          <w:bCs/>
          <w:sz w:val="22"/>
          <w:szCs w:val="22"/>
        </w:rPr>
        <w:t>Aim</w:t>
      </w:r>
    </w:p>
    <w:p w14:paraId="33161EBC" w14:textId="77777777" w:rsidR="00C50A14" w:rsidRDefault="00404067" w:rsidP="00543FEC">
      <w:pPr>
        <w:rPr>
          <w:rFonts w:ascii="Arial" w:hAnsi="Arial" w:cs="Arial"/>
          <w:sz w:val="22"/>
          <w:szCs w:val="22"/>
        </w:rPr>
      </w:pPr>
      <w:r w:rsidRPr="00404067">
        <w:rPr>
          <w:rFonts w:ascii="Arial" w:hAnsi="Arial" w:cs="Arial"/>
          <w:sz w:val="22"/>
          <w:szCs w:val="22"/>
        </w:rPr>
        <w:t>The aim of this research is to critically evaluate how trauma</w:t>
      </w:r>
      <w:r w:rsidRPr="00404067">
        <w:rPr>
          <w:rFonts w:ascii="Arial" w:hAnsi="Arial" w:cs="Arial"/>
          <w:sz w:val="22"/>
          <w:szCs w:val="22"/>
        </w:rPr>
        <w:noBreakHyphen/>
        <w:t>informed practice supports survivors of domestic abuse in the UK. The study will assess the effectiveness of trauma</w:t>
      </w:r>
      <w:r w:rsidRPr="00404067">
        <w:rPr>
          <w:rFonts w:ascii="Arial" w:hAnsi="Arial" w:cs="Arial"/>
          <w:sz w:val="22"/>
          <w:szCs w:val="22"/>
        </w:rPr>
        <w:noBreakHyphen/>
        <w:t>informed approaches, identify key implementation challenges, and examine their implications for health and social care services, with a focus on promoting safety, empowerment, emotional stability, and sustained recovery.</w:t>
      </w:r>
    </w:p>
    <w:p w14:paraId="68CA1A2A" w14:textId="4C7156A7" w:rsidR="00543FEC" w:rsidRPr="00D15458" w:rsidRDefault="00543FEC" w:rsidP="00543FEC">
      <w:pPr>
        <w:rPr>
          <w:rFonts w:ascii="Arial" w:hAnsi="Arial" w:cs="Arial"/>
          <w:b/>
          <w:bCs/>
          <w:sz w:val="22"/>
          <w:szCs w:val="22"/>
        </w:rPr>
      </w:pPr>
      <w:r w:rsidRPr="00D15458">
        <w:rPr>
          <w:rFonts w:ascii="Arial" w:hAnsi="Arial" w:cs="Arial"/>
          <w:b/>
          <w:bCs/>
          <w:sz w:val="22"/>
          <w:szCs w:val="22"/>
        </w:rPr>
        <w:t>Objectives</w:t>
      </w:r>
    </w:p>
    <w:p w14:paraId="2C5A9D64" w14:textId="77777777" w:rsidR="00543FEC" w:rsidRPr="00D15458" w:rsidRDefault="00543FEC" w:rsidP="00543FEC">
      <w:pPr>
        <w:numPr>
          <w:ilvl w:val="0"/>
          <w:numId w:val="1"/>
        </w:numPr>
        <w:rPr>
          <w:rFonts w:ascii="Arial" w:hAnsi="Arial" w:cs="Arial"/>
          <w:sz w:val="22"/>
          <w:szCs w:val="22"/>
        </w:rPr>
      </w:pPr>
      <w:r w:rsidRPr="00D15458">
        <w:rPr>
          <w:rFonts w:ascii="Arial" w:hAnsi="Arial" w:cs="Arial"/>
          <w:b/>
          <w:bCs/>
          <w:sz w:val="22"/>
          <w:szCs w:val="22"/>
        </w:rPr>
        <w:t>Define and examine</w:t>
      </w:r>
      <w:r w:rsidRPr="00D15458">
        <w:rPr>
          <w:rFonts w:ascii="Arial" w:hAnsi="Arial" w:cs="Arial"/>
          <w:sz w:val="22"/>
          <w:szCs w:val="22"/>
        </w:rPr>
        <w:t xml:space="preserve"> trauma</w:t>
      </w:r>
      <w:r w:rsidRPr="00D15458">
        <w:rPr>
          <w:rFonts w:ascii="Arial" w:hAnsi="Arial" w:cs="Arial"/>
          <w:sz w:val="22"/>
          <w:szCs w:val="22"/>
        </w:rPr>
        <w:noBreakHyphen/>
        <w:t>informed practice and its relevance to domestic abuse support services in the UK.</w:t>
      </w:r>
    </w:p>
    <w:p w14:paraId="6EAD4378" w14:textId="5849BAA8" w:rsidR="004536A2" w:rsidRPr="004536A2" w:rsidRDefault="004C6B33" w:rsidP="00543FEC">
      <w:pPr>
        <w:numPr>
          <w:ilvl w:val="0"/>
          <w:numId w:val="1"/>
        </w:numPr>
        <w:rPr>
          <w:rFonts w:ascii="Arial" w:hAnsi="Arial" w:cs="Arial"/>
          <w:sz w:val="22"/>
          <w:szCs w:val="22"/>
        </w:rPr>
      </w:pPr>
      <w:r w:rsidRPr="004C6B33">
        <w:rPr>
          <w:rFonts w:ascii="Arial" w:hAnsi="Arial" w:cs="Arial"/>
          <w:b/>
          <w:bCs/>
          <w:sz w:val="22"/>
          <w:szCs w:val="22"/>
        </w:rPr>
        <w:t xml:space="preserve">Analyse </w:t>
      </w:r>
      <w:r w:rsidRPr="004536A2">
        <w:rPr>
          <w:rFonts w:ascii="Arial" w:hAnsi="Arial" w:cs="Arial"/>
          <w:sz w:val="22"/>
          <w:szCs w:val="22"/>
        </w:rPr>
        <w:t xml:space="preserve">current literature, evidence and data on the mental health impacts of domestic </w:t>
      </w:r>
      <w:r w:rsidR="004536A2" w:rsidRPr="004536A2">
        <w:rPr>
          <w:rFonts w:ascii="Arial" w:hAnsi="Arial" w:cs="Arial"/>
          <w:sz w:val="22"/>
          <w:szCs w:val="22"/>
        </w:rPr>
        <w:t>abuse and</w:t>
      </w:r>
      <w:r w:rsidRPr="004536A2">
        <w:rPr>
          <w:rFonts w:ascii="Arial" w:hAnsi="Arial" w:cs="Arial"/>
          <w:sz w:val="22"/>
          <w:szCs w:val="22"/>
        </w:rPr>
        <w:t xml:space="preserve"> evaluate how trauma</w:t>
      </w:r>
      <w:r w:rsidRPr="004536A2">
        <w:rPr>
          <w:rFonts w:ascii="Arial" w:hAnsi="Arial" w:cs="Arial"/>
          <w:sz w:val="22"/>
          <w:szCs w:val="22"/>
        </w:rPr>
        <w:noBreakHyphen/>
        <w:t>informed approaches address these needs.</w:t>
      </w:r>
    </w:p>
    <w:p w14:paraId="72446351" w14:textId="3019F3DD" w:rsidR="00543FEC" w:rsidRPr="00D15458" w:rsidRDefault="00543FEC" w:rsidP="00543FEC">
      <w:pPr>
        <w:numPr>
          <w:ilvl w:val="0"/>
          <w:numId w:val="1"/>
        </w:numPr>
        <w:rPr>
          <w:rFonts w:ascii="Arial" w:hAnsi="Arial" w:cs="Arial"/>
          <w:sz w:val="22"/>
          <w:szCs w:val="22"/>
        </w:rPr>
      </w:pPr>
      <w:r w:rsidRPr="00D15458">
        <w:rPr>
          <w:rFonts w:ascii="Arial" w:hAnsi="Arial" w:cs="Arial"/>
          <w:b/>
          <w:bCs/>
          <w:sz w:val="22"/>
          <w:szCs w:val="22"/>
        </w:rPr>
        <w:t>Evaluate</w:t>
      </w:r>
      <w:r w:rsidRPr="00D15458">
        <w:rPr>
          <w:rFonts w:ascii="Arial" w:hAnsi="Arial" w:cs="Arial"/>
          <w:sz w:val="22"/>
          <w:szCs w:val="22"/>
        </w:rPr>
        <w:t xml:space="preserve"> the effectiveness, limitations, and implementation challenges of trauma</w:t>
      </w:r>
      <w:r w:rsidRPr="00D15458">
        <w:rPr>
          <w:rFonts w:ascii="Arial" w:hAnsi="Arial" w:cs="Arial"/>
          <w:sz w:val="22"/>
          <w:szCs w:val="22"/>
        </w:rPr>
        <w:noBreakHyphen/>
        <w:t>informed practice using thematic analysis of existing research.</w:t>
      </w:r>
    </w:p>
    <w:p w14:paraId="44A3081F" w14:textId="77777777" w:rsidR="00543FEC" w:rsidRPr="00D15458" w:rsidRDefault="00543FEC" w:rsidP="00543FEC">
      <w:pPr>
        <w:numPr>
          <w:ilvl w:val="0"/>
          <w:numId w:val="1"/>
        </w:numPr>
        <w:rPr>
          <w:rFonts w:ascii="Arial" w:hAnsi="Arial" w:cs="Arial"/>
          <w:sz w:val="22"/>
          <w:szCs w:val="22"/>
        </w:rPr>
      </w:pPr>
      <w:r w:rsidRPr="00D15458">
        <w:rPr>
          <w:rFonts w:ascii="Arial" w:hAnsi="Arial" w:cs="Arial"/>
          <w:b/>
          <w:bCs/>
          <w:sz w:val="22"/>
          <w:szCs w:val="22"/>
        </w:rPr>
        <w:t>Provide recommendations</w:t>
      </w:r>
      <w:r w:rsidRPr="00D15458">
        <w:rPr>
          <w:rFonts w:ascii="Arial" w:hAnsi="Arial" w:cs="Arial"/>
          <w:sz w:val="22"/>
          <w:szCs w:val="22"/>
        </w:rPr>
        <w:t xml:space="preserve"> for UK health and social care organisations, domestic abuse support services, frontline practitioners, and policy makers to strengthen trauma</w:t>
      </w:r>
      <w:r w:rsidRPr="00D15458">
        <w:rPr>
          <w:rFonts w:ascii="Arial" w:hAnsi="Arial" w:cs="Arial"/>
          <w:sz w:val="22"/>
          <w:szCs w:val="22"/>
        </w:rPr>
        <w:noBreakHyphen/>
        <w:t>informed approaches and improve outcomes for survivors.</w:t>
      </w:r>
    </w:p>
    <w:p w14:paraId="3D7B641B" w14:textId="38AFAECE" w:rsidR="00543FEC" w:rsidRPr="00D15458" w:rsidRDefault="00543FEC" w:rsidP="00543FEC">
      <w:pPr>
        <w:rPr>
          <w:rFonts w:ascii="Arial" w:hAnsi="Arial" w:cs="Arial"/>
          <w:b/>
          <w:bCs/>
          <w:sz w:val="22"/>
          <w:szCs w:val="22"/>
        </w:rPr>
      </w:pPr>
      <w:r w:rsidRPr="00D15458">
        <w:rPr>
          <w:rFonts w:ascii="Arial" w:hAnsi="Arial" w:cs="Arial"/>
          <w:b/>
          <w:bCs/>
          <w:sz w:val="22"/>
          <w:szCs w:val="22"/>
        </w:rPr>
        <w:t>Background/Rationale</w:t>
      </w:r>
    </w:p>
    <w:p w14:paraId="31D38F26" w14:textId="77777777" w:rsidR="00B762AB" w:rsidRPr="00B762AB" w:rsidRDefault="00B762AB" w:rsidP="00B762AB">
      <w:pPr>
        <w:rPr>
          <w:rFonts w:ascii="Arial" w:hAnsi="Arial" w:cs="Arial"/>
          <w:sz w:val="22"/>
          <w:szCs w:val="22"/>
        </w:rPr>
      </w:pPr>
      <w:r w:rsidRPr="00B762AB">
        <w:rPr>
          <w:rFonts w:ascii="Arial" w:hAnsi="Arial" w:cs="Arial"/>
          <w:sz w:val="22"/>
          <w:szCs w:val="22"/>
        </w:rPr>
        <w:t>Domestic abuse remains a major public health and social care concern in the UK, with an estimated 2.4 million adults affected annually (Office for National Statistics, 2023). Survivors often experience long</w:t>
      </w:r>
      <w:r w:rsidRPr="00B762AB">
        <w:rPr>
          <w:rFonts w:ascii="Arial" w:hAnsi="Arial" w:cs="Arial"/>
          <w:sz w:val="22"/>
          <w:szCs w:val="22"/>
        </w:rPr>
        <w:noBreakHyphen/>
        <w:t>term mental health consequences, including PTSD, depression, anxiety, and emotional dysregulation (</w:t>
      </w:r>
      <w:r w:rsidRPr="00840640">
        <w:rPr>
          <w:rFonts w:ascii="Arial" w:hAnsi="Arial" w:cs="Arial"/>
          <w:i/>
          <w:iCs/>
          <w:sz w:val="22"/>
          <w:szCs w:val="22"/>
        </w:rPr>
        <w:t>Trevillion et al., 2015</w:t>
      </w:r>
      <w:r w:rsidRPr="00B762AB">
        <w:rPr>
          <w:rFonts w:ascii="Arial" w:hAnsi="Arial" w:cs="Arial"/>
          <w:sz w:val="22"/>
          <w:szCs w:val="22"/>
        </w:rPr>
        <w:t>). Trauma</w:t>
      </w:r>
      <w:r w:rsidRPr="00B762AB">
        <w:rPr>
          <w:rFonts w:ascii="Arial" w:hAnsi="Arial" w:cs="Arial"/>
          <w:sz w:val="22"/>
          <w:szCs w:val="22"/>
        </w:rPr>
        <w:noBreakHyphen/>
        <w:t>informed practice has become increasingly recognised as an essential framework for supporting survivors, emphasising safety, trust, empowerment, collaboration, and understanding the impact of trauma on behaviour (SAMHSA, 2014).</w:t>
      </w:r>
    </w:p>
    <w:p w14:paraId="1C27682B" w14:textId="5B8628CB" w:rsidR="00B762AB" w:rsidRPr="00B762AB" w:rsidRDefault="00B762AB" w:rsidP="00B762AB">
      <w:pPr>
        <w:rPr>
          <w:rFonts w:ascii="Arial" w:hAnsi="Arial" w:cs="Arial"/>
          <w:sz w:val="22"/>
          <w:szCs w:val="22"/>
        </w:rPr>
      </w:pPr>
      <w:r w:rsidRPr="00B762AB">
        <w:rPr>
          <w:rFonts w:ascii="Arial" w:hAnsi="Arial" w:cs="Arial"/>
          <w:sz w:val="22"/>
          <w:szCs w:val="22"/>
        </w:rPr>
        <w:t>Despite its growing recognition, research suggests that trauma</w:t>
      </w:r>
      <w:r w:rsidRPr="00B762AB">
        <w:rPr>
          <w:rFonts w:ascii="Arial" w:hAnsi="Arial" w:cs="Arial"/>
          <w:sz w:val="22"/>
          <w:szCs w:val="22"/>
        </w:rPr>
        <w:noBreakHyphen/>
        <w:t>informed approaches are not consistently implemented across UK services, leading to gaps in support and risks of re</w:t>
      </w:r>
      <w:r w:rsidRPr="00B762AB">
        <w:rPr>
          <w:rFonts w:ascii="Arial" w:hAnsi="Arial" w:cs="Arial"/>
          <w:sz w:val="22"/>
          <w:szCs w:val="22"/>
        </w:rPr>
        <w:noBreakHyphen/>
        <w:t>traumatisation (Women’s Aid, 2022).</w:t>
      </w:r>
      <w:r w:rsidR="0041475D">
        <w:rPr>
          <w:rFonts w:ascii="Arial" w:hAnsi="Arial" w:cs="Arial"/>
          <w:sz w:val="22"/>
          <w:szCs w:val="22"/>
        </w:rPr>
        <w:t xml:space="preserve"> </w:t>
      </w:r>
      <w:r w:rsidR="00FE54FE">
        <w:rPr>
          <w:rFonts w:ascii="Arial" w:hAnsi="Arial" w:cs="Arial"/>
          <w:sz w:val="22"/>
          <w:szCs w:val="22"/>
        </w:rPr>
        <w:t xml:space="preserve">Although legislations such as </w:t>
      </w:r>
      <w:r w:rsidRPr="00832B69">
        <w:rPr>
          <w:rFonts w:ascii="Arial" w:hAnsi="Arial" w:cs="Arial"/>
          <w:i/>
          <w:iCs/>
          <w:sz w:val="22"/>
          <w:szCs w:val="22"/>
        </w:rPr>
        <w:t>The Domestic Abuse Act</w:t>
      </w:r>
      <w:r w:rsidRPr="00B762AB">
        <w:rPr>
          <w:rFonts w:ascii="Arial" w:hAnsi="Arial" w:cs="Arial"/>
          <w:sz w:val="22"/>
          <w:szCs w:val="22"/>
        </w:rPr>
        <w:t xml:space="preserve"> 2021 reinforces the need for survivor</w:t>
      </w:r>
      <w:r w:rsidRPr="00B762AB">
        <w:rPr>
          <w:rFonts w:ascii="Arial" w:hAnsi="Arial" w:cs="Arial"/>
          <w:sz w:val="22"/>
          <w:szCs w:val="22"/>
        </w:rPr>
        <w:noBreakHyphen/>
        <w:t>centred responses, variations in training, resources, and service delivery continue to affect outcomes (</w:t>
      </w:r>
      <w:proofErr w:type="spellStart"/>
      <w:r w:rsidRPr="00B762AB">
        <w:rPr>
          <w:rFonts w:ascii="Arial" w:hAnsi="Arial" w:cs="Arial"/>
          <w:sz w:val="22"/>
          <w:szCs w:val="22"/>
        </w:rPr>
        <w:t>SafeLives</w:t>
      </w:r>
      <w:proofErr w:type="spellEnd"/>
      <w:r w:rsidRPr="00B762AB">
        <w:rPr>
          <w:rFonts w:ascii="Arial" w:hAnsi="Arial" w:cs="Arial"/>
          <w:sz w:val="22"/>
          <w:szCs w:val="22"/>
        </w:rPr>
        <w:t xml:space="preserve">, 2021). Additionally, </w:t>
      </w:r>
      <w:r w:rsidR="00F842B6">
        <w:rPr>
          <w:rFonts w:ascii="Arial" w:hAnsi="Arial" w:cs="Arial"/>
          <w:sz w:val="22"/>
          <w:szCs w:val="22"/>
        </w:rPr>
        <w:t xml:space="preserve">while </w:t>
      </w:r>
      <w:r w:rsidRPr="00B762AB">
        <w:rPr>
          <w:rFonts w:ascii="Arial" w:hAnsi="Arial" w:cs="Arial"/>
          <w:sz w:val="22"/>
          <w:szCs w:val="22"/>
        </w:rPr>
        <w:t>NHS England (2022) highlights the importance of trauma</w:t>
      </w:r>
      <w:r w:rsidRPr="00B762AB">
        <w:rPr>
          <w:rFonts w:ascii="Arial" w:hAnsi="Arial" w:cs="Arial"/>
          <w:sz w:val="22"/>
          <w:szCs w:val="22"/>
        </w:rPr>
        <w:noBreakHyphen/>
        <w:t>informed care across health and social care settings, evidence shows inconsistent adoption. This research will synthesise existing literature to explore how trauma</w:t>
      </w:r>
      <w:r w:rsidRPr="00B762AB">
        <w:rPr>
          <w:rFonts w:ascii="Arial" w:hAnsi="Arial" w:cs="Arial"/>
          <w:sz w:val="22"/>
          <w:szCs w:val="22"/>
        </w:rPr>
        <w:noBreakHyphen/>
        <w:t>informed practice can strengthen support for survivors and identify areas where improvements are needed.</w:t>
      </w:r>
    </w:p>
    <w:p w14:paraId="20A40700" w14:textId="6A6C8F97" w:rsidR="00543FEC" w:rsidRPr="00D15458" w:rsidRDefault="00543FEC" w:rsidP="00543FEC">
      <w:pPr>
        <w:rPr>
          <w:rFonts w:ascii="Arial" w:hAnsi="Arial" w:cs="Arial"/>
          <w:b/>
          <w:bCs/>
          <w:sz w:val="22"/>
          <w:szCs w:val="22"/>
        </w:rPr>
      </w:pPr>
      <w:r w:rsidRPr="00D15458">
        <w:rPr>
          <w:rFonts w:ascii="Arial" w:hAnsi="Arial" w:cs="Arial"/>
          <w:b/>
          <w:bCs/>
          <w:sz w:val="22"/>
          <w:szCs w:val="22"/>
        </w:rPr>
        <w:t>Methods</w:t>
      </w:r>
    </w:p>
    <w:p w14:paraId="329CA62C" w14:textId="77777777" w:rsidR="00603EED" w:rsidRPr="00AB08C9" w:rsidRDefault="00543FEC" w:rsidP="00603EED">
      <w:pPr>
        <w:rPr>
          <w:rFonts w:ascii="Arial" w:hAnsi="Arial" w:cs="Arial"/>
          <w:sz w:val="22"/>
          <w:szCs w:val="22"/>
        </w:rPr>
      </w:pPr>
      <w:r w:rsidRPr="00D15458">
        <w:rPr>
          <w:rFonts w:ascii="Arial" w:hAnsi="Arial" w:cs="Arial"/>
          <w:sz w:val="22"/>
          <w:szCs w:val="22"/>
        </w:rPr>
        <w:t>This study will use secondary research, analysing peer</w:t>
      </w:r>
      <w:r w:rsidRPr="00D15458">
        <w:rPr>
          <w:rFonts w:ascii="Arial" w:hAnsi="Arial" w:cs="Arial"/>
          <w:sz w:val="22"/>
          <w:szCs w:val="22"/>
        </w:rPr>
        <w:noBreakHyphen/>
        <w:t xml:space="preserve">reviewed journal articles, UK policy documents, and reports from organisations such as Women’s Aid, </w:t>
      </w:r>
      <w:proofErr w:type="spellStart"/>
      <w:r w:rsidRPr="00D15458">
        <w:rPr>
          <w:rFonts w:ascii="Arial" w:hAnsi="Arial" w:cs="Arial"/>
          <w:sz w:val="22"/>
          <w:szCs w:val="22"/>
        </w:rPr>
        <w:t>SafeLives</w:t>
      </w:r>
      <w:proofErr w:type="spellEnd"/>
      <w:r w:rsidRPr="00D15458">
        <w:rPr>
          <w:rFonts w:ascii="Arial" w:hAnsi="Arial" w:cs="Arial"/>
          <w:sz w:val="22"/>
          <w:szCs w:val="22"/>
        </w:rPr>
        <w:t xml:space="preserve">, and </w:t>
      </w:r>
      <w:r w:rsidR="00603EED" w:rsidRPr="00603EED">
        <w:rPr>
          <w:rFonts w:ascii="Arial" w:hAnsi="Arial" w:cs="Arial"/>
          <w:sz w:val="22"/>
          <w:szCs w:val="22"/>
        </w:rPr>
        <w:t xml:space="preserve">NHS England. Searches will be conducted using databases including </w:t>
      </w:r>
      <w:r w:rsidR="00603EED" w:rsidRPr="00AB08C9">
        <w:rPr>
          <w:rFonts w:ascii="Arial" w:hAnsi="Arial" w:cs="Arial"/>
          <w:sz w:val="22"/>
          <w:szCs w:val="22"/>
        </w:rPr>
        <w:t>Google Scholar, PubMed, Scopus, CINAHL and the UWTSD Library database.</w:t>
      </w:r>
    </w:p>
    <w:p w14:paraId="3E9FC1B2" w14:textId="77777777" w:rsidR="00603EED" w:rsidRPr="00603EED" w:rsidRDefault="00603EED" w:rsidP="00603EED">
      <w:pPr>
        <w:rPr>
          <w:rFonts w:ascii="Arial" w:hAnsi="Arial" w:cs="Arial"/>
          <w:sz w:val="22"/>
          <w:szCs w:val="22"/>
        </w:rPr>
      </w:pPr>
      <w:r w:rsidRPr="00603EED">
        <w:rPr>
          <w:rFonts w:ascii="Arial" w:hAnsi="Arial" w:cs="Arial"/>
          <w:sz w:val="22"/>
          <w:szCs w:val="22"/>
        </w:rPr>
        <w:lastRenderedPageBreak/>
        <w:t>Example search terms will include:</w:t>
      </w:r>
    </w:p>
    <w:p w14:paraId="11D6B018" w14:textId="5AA15068" w:rsidR="00603EED" w:rsidRPr="00603EED" w:rsidRDefault="00603EED" w:rsidP="00603EED">
      <w:pPr>
        <w:numPr>
          <w:ilvl w:val="0"/>
          <w:numId w:val="2"/>
        </w:numPr>
        <w:rPr>
          <w:rFonts w:ascii="Arial" w:hAnsi="Arial" w:cs="Arial"/>
          <w:sz w:val="22"/>
          <w:szCs w:val="22"/>
        </w:rPr>
      </w:pPr>
      <w:r w:rsidRPr="00603EED">
        <w:rPr>
          <w:rFonts w:ascii="Arial" w:hAnsi="Arial" w:cs="Arial"/>
          <w:sz w:val="22"/>
          <w:szCs w:val="22"/>
        </w:rPr>
        <w:t>“</w:t>
      </w:r>
      <w:r w:rsidR="00AB08C9" w:rsidRPr="00603EED">
        <w:rPr>
          <w:rFonts w:ascii="Arial" w:hAnsi="Arial" w:cs="Arial"/>
          <w:sz w:val="22"/>
          <w:szCs w:val="22"/>
        </w:rPr>
        <w:t>Trauma</w:t>
      </w:r>
      <w:r w:rsidRPr="00603EED">
        <w:rPr>
          <w:rFonts w:ascii="Arial" w:hAnsi="Arial" w:cs="Arial"/>
          <w:sz w:val="22"/>
          <w:szCs w:val="22"/>
        </w:rPr>
        <w:noBreakHyphen/>
        <w:t>informed practice AND domestic abuse”</w:t>
      </w:r>
    </w:p>
    <w:p w14:paraId="5534619A" w14:textId="4BAB62A3" w:rsidR="00603EED" w:rsidRPr="00603EED" w:rsidRDefault="00603EED" w:rsidP="00603EED">
      <w:pPr>
        <w:rPr>
          <w:rFonts w:ascii="Arial" w:hAnsi="Arial" w:cs="Arial"/>
          <w:sz w:val="22"/>
          <w:szCs w:val="22"/>
        </w:rPr>
      </w:pPr>
      <w:r w:rsidRPr="00603EED">
        <w:rPr>
          <w:rFonts w:ascii="Arial" w:hAnsi="Arial" w:cs="Arial"/>
          <w:b/>
          <w:bCs/>
          <w:sz w:val="22"/>
          <w:szCs w:val="22"/>
        </w:rPr>
        <w:t>Inclusion criteria</w:t>
      </w:r>
      <w:r w:rsidRPr="00603EED">
        <w:rPr>
          <w:rFonts w:ascii="Arial" w:hAnsi="Arial" w:cs="Arial"/>
          <w:sz w:val="22"/>
          <w:szCs w:val="22"/>
        </w:rPr>
        <w:t xml:space="preserve"> will focus on sources published between </w:t>
      </w:r>
      <w:r w:rsidRPr="00603EED">
        <w:rPr>
          <w:rFonts w:ascii="Arial" w:hAnsi="Arial" w:cs="Arial"/>
          <w:b/>
          <w:bCs/>
          <w:sz w:val="22"/>
          <w:szCs w:val="22"/>
        </w:rPr>
        <w:t>2014–2026</w:t>
      </w:r>
      <w:r w:rsidR="00BF5C83">
        <w:rPr>
          <w:rFonts w:ascii="Arial" w:hAnsi="Arial" w:cs="Arial"/>
          <w:sz w:val="22"/>
          <w:szCs w:val="22"/>
        </w:rPr>
        <w:t>,</w:t>
      </w:r>
      <w:r w:rsidRPr="00603EED">
        <w:rPr>
          <w:rFonts w:ascii="Arial" w:hAnsi="Arial" w:cs="Arial"/>
          <w:sz w:val="22"/>
          <w:szCs w:val="22"/>
        </w:rPr>
        <w:t xml:space="preserve"> peer</w:t>
      </w:r>
      <w:r w:rsidRPr="00603EED">
        <w:rPr>
          <w:rFonts w:ascii="Arial" w:hAnsi="Arial" w:cs="Arial"/>
          <w:sz w:val="22"/>
          <w:szCs w:val="22"/>
        </w:rPr>
        <w:noBreakHyphen/>
        <w:t>reviewed articles, UK policy documents</w:t>
      </w:r>
      <w:r w:rsidR="00BF5C83">
        <w:rPr>
          <w:rFonts w:ascii="Arial" w:hAnsi="Arial" w:cs="Arial"/>
          <w:sz w:val="22"/>
          <w:szCs w:val="22"/>
        </w:rPr>
        <w:t xml:space="preserve"> </w:t>
      </w:r>
      <w:r w:rsidRPr="00603EED">
        <w:rPr>
          <w:rFonts w:ascii="Arial" w:hAnsi="Arial" w:cs="Arial"/>
          <w:sz w:val="22"/>
          <w:szCs w:val="22"/>
        </w:rPr>
        <w:t>and credible professional reports.</w:t>
      </w:r>
    </w:p>
    <w:p w14:paraId="559139FE" w14:textId="77777777" w:rsidR="00603EED" w:rsidRPr="00603EED" w:rsidRDefault="00603EED" w:rsidP="00603EED">
      <w:pPr>
        <w:rPr>
          <w:rFonts w:ascii="Arial" w:hAnsi="Arial" w:cs="Arial"/>
          <w:sz w:val="22"/>
          <w:szCs w:val="22"/>
        </w:rPr>
      </w:pPr>
      <w:r w:rsidRPr="00603EED">
        <w:rPr>
          <w:rFonts w:ascii="Arial" w:hAnsi="Arial" w:cs="Arial"/>
          <w:b/>
          <w:bCs/>
          <w:sz w:val="22"/>
          <w:szCs w:val="22"/>
        </w:rPr>
        <w:t>Exclusion criteria</w:t>
      </w:r>
      <w:r w:rsidRPr="00603EED">
        <w:rPr>
          <w:rFonts w:ascii="Arial" w:hAnsi="Arial" w:cs="Arial"/>
          <w:sz w:val="22"/>
          <w:szCs w:val="22"/>
        </w:rPr>
        <w:t xml:space="preserve"> will remove </w:t>
      </w:r>
      <w:r w:rsidRPr="00241BCD">
        <w:rPr>
          <w:rFonts w:ascii="Arial" w:hAnsi="Arial" w:cs="Arial"/>
          <w:sz w:val="22"/>
          <w:szCs w:val="22"/>
        </w:rPr>
        <w:t>non</w:t>
      </w:r>
      <w:r w:rsidRPr="00241BCD">
        <w:rPr>
          <w:rFonts w:ascii="Arial" w:hAnsi="Arial" w:cs="Arial"/>
          <w:sz w:val="22"/>
          <w:szCs w:val="22"/>
        </w:rPr>
        <w:noBreakHyphen/>
        <w:t>credible or unreliable sources</w:t>
      </w:r>
      <w:r w:rsidRPr="00603EED">
        <w:rPr>
          <w:rFonts w:ascii="Arial" w:hAnsi="Arial" w:cs="Arial"/>
          <w:sz w:val="22"/>
          <w:szCs w:val="22"/>
        </w:rPr>
        <w:t>, outdated studies, and research unrelated to adult survivors.</w:t>
      </w:r>
    </w:p>
    <w:p w14:paraId="46030BD1" w14:textId="7C32817E" w:rsidR="00543FEC" w:rsidRPr="00D15458" w:rsidRDefault="00543FEC" w:rsidP="00543FEC">
      <w:pPr>
        <w:rPr>
          <w:rFonts w:ascii="Arial" w:hAnsi="Arial" w:cs="Arial"/>
          <w:b/>
          <w:bCs/>
          <w:sz w:val="22"/>
          <w:szCs w:val="22"/>
        </w:rPr>
      </w:pPr>
      <w:r w:rsidRPr="00D15458">
        <w:rPr>
          <w:rFonts w:ascii="Arial" w:hAnsi="Arial" w:cs="Arial"/>
          <w:b/>
          <w:bCs/>
          <w:sz w:val="22"/>
          <w:szCs w:val="22"/>
        </w:rPr>
        <w:t>Resources</w:t>
      </w:r>
    </w:p>
    <w:p w14:paraId="7DE9339A" w14:textId="2575E2EA" w:rsidR="00543FEC" w:rsidRPr="00D15458" w:rsidRDefault="00543FEC" w:rsidP="00543FEC">
      <w:pPr>
        <w:rPr>
          <w:rFonts w:ascii="Arial" w:hAnsi="Arial" w:cs="Arial"/>
          <w:sz w:val="22"/>
          <w:szCs w:val="22"/>
        </w:rPr>
      </w:pPr>
      <w:r w:rsidRPr="00D15458">
        <w:rPr>
          <w:rFonts w:ascii="Arial" w:hAnsi="Arial" w:cs="Arial"/>
          <w:sz w:val="22"/>
          <w:szCs w:val="22"/>
        </w:rPr>
        <w:t xml:space="preserve">Google Scholar, PubMed, NHS Digital, Women’s Aid reports, </w:t>
      </w:r>
      <w:proofErr w:type="spellStart"/>
      <w:r w:rsidRPr="00D15458">
        <w:rPr>
          <w:rFonts w:ascii="Arial" w:hAnsi="Arial" w:cs="Arial"/>
          <w:sz w:val="22"/>
          <w:szCs w:val="22"/>
        </w:rPr>
        <w:t>SafeLives</w:t>
      </w:r>
      <w:proofErr w:type="spellEnd"/>
      <w:r w:rsidRPr="00D15458">
        <w:rPr>
          <w:rFonts w:ascii="Arial" w:hAnsi="Arial" w:cs="Arial"/>
          <w:sz w:val="22"/>
          <w:szCs w:val="22"/>
        </w:rPr>
        <w:t xml:space="preserve"> resources, UWTSD Library, </w:t>
      </w:r>
      <w:r w:rsidR="000E06A2">
        <w:rPr>
          <w:rFonts w:ascii="Arial" w:hAnsi="Arial" w:cs="Arial"/>
          <w:sz w:val="22"/>
          <w:szCs w:val="22"/>
        </w:rPr>
        <w:t>Scopus</w:t>
      </w:r>
      <w:r w:rsidR="008E1D40">
        <w:rPr>
          <w:rFonts w:ascii="Arial" w:hAnsi="Arial" w:cs="Arial"/>
          <w:sz w:val="22"/>
          <w:szCs w:val="22"/>
        </w:rPr>
        <w:t xml:space="preserve">, CINAHL, </w:t>
      </w:r>
      <w:r w:rsidRPr="00D15458">
        <w:rPr>
          <w:rFonts w:ascii="Arial" w:hAnsi="Arial" w:cs="Arial"/>
          <w:sz w:val="22"/>
          <w:szCs w:val="22"/>
        </w:rPr>
        <w:t>Microsoft Word.</w:t>
      </w:r>
      <w:r w:rsidR="00241BCD">
        <w:rPr>
          <w:rFonts w:ascii="Arial" w:hAnsi="Arial" w:cs="Arial"/>
          <w:sz w:val="22"/>
          <w:szCs w:val="22"/>
        </w:rPr>
        <w:t xml:space="preserve"> </w:t>
      </w:r>
      <w:r w:rsidR="00241BCD" w:rsidRPr="00241BCD">
        <w:rPr>
          <w:rFonts w:ascii="Arial" w:hAnsi="Arial" w:cs="Arial"/>
          <w:sz w:val="22"/>
          <w:szCs w:val="22"/>
        </w:rPr>
        <w:t>Additional support will be accessed through UWTSD Library services</w:t>
      </w:r>
      <w:r w:rsidR="00E76950">
        <w:rPr>
          <w:rFonts w:ascii="Arial" w:hAnsi="Arial" w:cs="Arial"/>
          <w:sz w:val="22"/>
          <w:szCs w:val="22"/>
        </w:rPr>
        <w:t xml:space="preserve"> and </w:t>
      </w:r>
      <w:r w:rsidR="00241BCD" w:rsidRPr="00241BCD">
        <w:rPr>
          <w:rFonts w:ascii="Arial" w:hAnsi="Arial" w:cs="Arial"/>
          <w:sz w:val="22"/>
          <w:szCs w:val="22"/>
        </w:rPr>
        <w:t>lecturer guidance</w:t>
      </w:r>
      <w:r w:rsidR="000966C7">
        <w:rPr>
          <w:rFonts w:ascii="Arial" w:hAnsi="Arial" w:cs="Arial"/>
          <w:sz w:val="22"/>
          <w:szCs w:val="22"/>
        </w:rPr>
        <w:t>.</w:t>
      </w:r>
    </w:p>
    <w:p w14:paraId="766DA39D" w14:textId="49D8411C" w:rsidR="00543FEC" w:rsidRPr="00D15458" w:rsidRDefault="00543FEC" w:rsidP="00543FEC">
      <w:pPr>
        <w:rPr>
          <w:rFonts w:ascii="Arial" w:hAnsi="Arial" w:cs="Arial"/>
          <w:b/>
          <w:bCs/>
          <w:sz w:val="22"/>
          <w:szCs w:val="22"/>
        </w:rPr>
      </w:pPr>
      <w:r w:rsidRPr="00D15458">
        <w:rPr>
          <w:rFonts w:ascii="Arial" w:hAnsi="Arial" w:cs="Arial"/>
          <w:b/>
          <w:bCs/>
          <w:sz w:val="22"/>
          <w:szCs w:val="22"/>
        </w:rPr>
        <w:t>Timescale</w:t>
      </w:r>
    </w:p>
    <w:p w14:paraId="6786AB59" w14:textId="77777777" w:rsidR="00FD55ED" w:rsidRDefault="00FD55ED" w:rsidP="00FD55ED">
      <w:pPr>
        <w:rPr>
          <w:rFonts w:ascii="Arial" w:hAnsi="Arial" w:cs="Arial"/>
          <w:sz w:val="22"/>
          <w:szCs w:val="22"/>
        </w:rPr>
      </w:pPr>
      <w:r w:rsidRPr="00FD55ED">
        <w:rPr>
          <w:rFonts w:ascii="Arial" w:hAnsi="Arial" w:cs="Arial"/>
          <w:b/>
          <w:bCs/>
          <w:sz w:val="22"/>
          <w:szCs w:val="22"/>
        </w:rPr>
        <w:t>Weeks 1–2:</w:t>
      </w:r>
      <w:r w:rsidRPr="00FD55ED">
        <w:rPr>
          <w:rFonts w:ascii="Arial" w:hAnsi="Arial" w:cs="Arial"/>
          <w:sz w:val="22"/>
          <w:szCs w:val="22"/>
        </w:rPr>
        <w:t xml:space="preserve"> Topic refinement and confirmation with supervisor. </w:t>
      </w:r>
    </w:p>
    <w:p w14:paraId="247DB0F2" w14:textId="77777777" w:rsidR="00FD55ED" w:rsidRDefault="00FD55ED" w:rsidP="00FD55ED">
      <w:pPr>
        <w:rPr>
          <w:rFonts w:ascii="Arial" w:hAnsi="Arial" w:cs="Arial"/>
          <w:sz w:val="22"/>
          <w:szCs w:val="22"/>
        </w:rPr>
      </w:pPr>
      <w:r w:rsidRPr="00FD55ED">
        <w:rPr>
          <w:rFonts w:ascii="Arial" w:hAnsi="Arial" w:cs="Arial"/>
          <w:b/>
          <w:bCs/>
          <w:sz w:val="22"/>
          <w:szCs w:val="22"/>
        </w:rPr>
        <w:t>Weeks 3–5:</w:t>
      </w:r>
      <w:r w:rsidRPr="00FD55ED">
        <w:rPr>
          <w:rFonts w:ascii="Arial" w:hAnsi="Arial" w:cs="Arial"/>
          <w:sz w:val="22"/>
          <w:szCs w:val="22"/>
        </w:rPr>
        <w:t xml:space="preserve"> Literature search, database screening, and development of inclusion and exclusion criteria. </w:t>
      </w:r>
    </w:p>
    <w:p w14:paraId="1BC73F6B" w14:textId="3468687F" w:rsidR="00FD55ED" w:rsidRPr="00FD55ED" w:rsidRDefault="00FD55ED" w:rsidP="00FD55ED">
      <w:pPr>
        <w:rPr>
          <w:rFonts w:ascii="Arial" w:hAnsi="Arial" w:cs="Arial"/>
          <w:sz w:val="22"/>
          <w:szCs w:val="22"/>
        </w:rPr>
      </w:pPr>
      <w:r w:rsidRPr="00FD55ED">
        <w:rPr>
          <w:rFonts w:ascii="Arial" w:hAnsi="Arial" w:cs="Arial"/>
          <w:b/>
          <w:bCs/>
          <w:sz w:val="22"/>
          <w:szCs w:val="22"/>
        </w:rPr>
        <w:t>Weeks 6–7:</w:t>
      </w:r>
      <w:r w:rsidRPr="00FD55ED">
        <w:rPr>
          <w:rFonts w:ascii="Arial" w:hAnsi="Arial" w:cs="Arial"/>
          <w:sz w:val="22"/>
          <w:szCs w:val="22"/>
        </w:rPr>
        <w:t xml:space="preserve"> Proposal writing, editing, and submission for Component 1.</w:t>
      </w:r>
    </w:p>
    <w:p w14:paraId="06170C00" w14:textId="5C57E4B4" w:rsidR="00FD55ED" w:rsidRDefault="00FD55ED" w:rsidP="00FD55ED">
      <w:pPr>
        <w:rPr>
          <w:rFonts w:ascii="Arial" w:hAnsi="Arial" w:cs="Arial"/>
          <w:sz w:val="22"/>
          <w:szCs w:val="22"/>
        </w:rPr>
      </w:pPr>
      <w:r w:rsidRPr="00FD55ED">
        <w:rPr>
          <w:rFonts w:ascii="Arial" w:hAnsi="Arial" w:cs="Arial"/>
          <w:b/>
          <w:bCs/>
          <w:sz w:val="22"/>
          <w:szCs w:val="22"/>
        </w:rPr>
        <w:t>Weeks 8–10:</w:t>
      </w:r>
      <w:r w:rsidRPr="00FD55ED">
        <w:rPr>
          <w:rFonts w:ascii="Arial" w:hAnsi="Arial" w:cs="Arial"/>
          <w:sz w:val="22"/>
          <w:szCs w:val="22"/>
        </w:rPr>
        <w:t xml:space="preserve"> Draft</w:t>
      </w:r>
      <w:r w:rsidR="00197DA2">
        <w:rPr>
          <w:rFonts w:ascii="Arial" w:hAnsi="Arial" w:cs="Arial"/>
          <w:sz w:val="22"/>
          <w:szCs w:val="22"/>
        </w:rPr>
        <w:t xml:space="preserve"> </w:t>
      </w:r>
      <w:r w:rsidRPr="00FD55ED">
        <w:rPr>
          <w:rFonts w:ascii="Arial" w:hAnsi="Arial" w:cs="Arial"/>
          <w:sz w:val="22"/>
          <w:szCs w:val="22"/>
        </w:rPr>
        <w:t xml:space="preserve">Introduction. </w:t>
      </w:r>
    </w:p>
    <w:p w14:paraId="45D8BD78" w14:textId="14A82ECD" w:rsidR="00FD55ED" w:rsidRPr="00FD55ED" w:rsidRDefault="00FD55ED" w:rsidP="00FD55ED">
      <w:pPr>
        <w:rPr>
          <w:rFonts w:ascii="Arial" w:hAnsi="Arial" w:cs="Arial"/>
          <w:sz w:val="22"/>
          <w:szCs w:val="22"/>
        </w:rPr>
      </w:pPr>
      <w:r w:rsidRPr="00FD55ED">
        <w:rPr>
          <w:rFonts w:ascii="Arial" w:hAnsi="Arial" w:cs="Arial"/>
          <w:b/>
          <w:bCs/>
          <w:sz w:val="22"/>
          <w:szCs w:val="22"/>
        </w:rPr>
        <w:t>Weeks 11–14:</w:t>
      </w:r>
      <w:r w:rsidRPr="00FD55ED">
        <w:rPr>
          <w:rFonts w:ascii="Arial" w:hAnsi="Arial" w:cs="Arial"/>
          <w:sz w:val="22"/>
          <w:szCs w:val="22"/>
        </w:rPr>
        <w:t xml:space="preserve"> </w:t>
      </w:r>
      <w:r w:rsidR="00526569">
        <w:rPr>
          <w:rFonts w:ascii="Arial" w:hAnsi="Arial" w:cs="Arial"/>
          <w:sz w:val="22"/>
          <w:szCs w:val="22"/>
        </w:rPr>
        <w:t xml:space="preserve">Draft </w:t>
      </w:r>
      <w:r w:rsidRPr="00FD55ED">
        <w:rPr>
          <w:rFonts w:ascii="Arial" w:hAnsi="Arial" w:cs="Arial"/>
          <w:sz w:val="22"/>
          <w:szCs w:val="22"/>
        </w:rPr>
        <w:t>Literature Review.</w:t>
      </w:r>
    </w:p>
    <w:p w14:paraId="5E81400B" w14:textId="11DFBF71" w:rsidR="00290A48" w:rsidRDefault="00FD55ED" w:rsidP="00FD55ED">
      <w:pPr>
        <w:rPr>
          <w:rFonts w:ascii="Arial" w:hAnsi="Arial" w:cs="Arial"/>
          <w:sz w:val="22"/>
          <w:szCs w:val="22"/>
        </w:rPr>
      </w:pPr>
      <w:r w:rsidRPr="00FD55ED">
        <w:rPr>
          <w:rFonts w:ascii="Arial" w:hAnsi="Arial" w:cs="Arial"/>
          <w:b/>
          <w:bCs/>
          <w:sz w:val="22"/>
          <w:szCs w:val="22"/>
        </w:rPr>
        <w:t>Weeks 15–18:</w:t>
      </w:r>
      <w:r w:rsidRPr="00FD55ED">
        <w:rPr>
          <w:rFonts w:ascii="Arial" w:hAnsi="Arial" w:cs="Arial"/>
          <w:sz w:val="22"/>
          <w:szCs w:val="22"/>
        </w:rPr>
        <w:t xml:space="preserve"> Draft Methodology</w:t>
      </w:r>
      <w:r w:rsidR="00197DA2">
        <w:rPr>
          <w:rFonts w:ascii="Arial" w:hAnsi="Arial" w:cs="Arial"/>
          <w:sz w:val="22"/>
          <w:szCs w:val="22"/>
        </w:rPr>
        <w:t xml:space="preserve"> </w:t>
      </w:r>
      <w:r w:rsidRPr="00FD55ED">
        <w:rPr>
          <w:rFonts w:ascii="Arial" w:hAnsi="Arial" w:cs="Arial"/>
          <w:sz w:val="22"/>
          <w:szCs w:val="22"/>
        </w:rPr>
        <w:t xml:space="preserve">and develop thematic analysis plan. </w:t>
      </w:r>
    </w:p>
    <w:p w14:paraId="26E97704" w14:textId="642E47B1" w:rsidR="00FD55ED" w:rsidRPr="00FD55ED" w:rsidRDefault="00FD55ED" w:rsidP="00FD55ED">
      <w:pPr>
        <w:rPr>
          <w:rFonts w:ascii="Arial" w:hAnsi="Arial" w:cs="Arial"/>
          <w:sz w:val="22"/>
          <w:szCs w:val="22"/>
        </w:rPr>
      </w:pPr>
      <w:r w:rsidRPr="00FD55ED">
        <w:rPr>
          <w:rFonts w:ascii="Arial" w:hAnsi="Arial" w:cs="Arial"/>
          <w:b/>
          <w:bCs/>
          <w:sz w:val="22"/>
          <w:szCs w:val="22"/>
        </w:rPr>
        <w:t>Weeks 19–20:</w:t>
      </w:r>
      <w:r w:rsidRPr="00FD55ED">
        <w:rPr>
          <w:rFonts w:ascii="Arial" w:hAnsi="Arial" w:cs="Arial"/>
          <w:sz w:val="22"/>
          <w:szCs w:val="22"/>
        </w:rPr>
        <w:t xml:space="preserve"> Develop and complete the Academic Methods Poster.</w:t>
      </w:r>
    </w:p>
    <w:p w14:paraId="78B267A2" w14:textId="16E86377" w:rsidR="00290A48" w:rsidRDefault="00FD55ED" w:rsidP="00FD55ED">
      <w:pPr>
        <w:rPr>
          <w:rFonts w:ascii="Arial" w:hAnsi="Arial" w:cs="Arial"/>
          <w:sz w:val="22"/>
          <w:szCs w:val="22"/>
        </w:rPr>
      </w:pPr>
      <w:r w:rsidRPr="00FD55ED">
        <w:rPr>
          <w:rFonts w:ascii="Arial" w:hAnsi="Arial" w:cs="Arial"/>
          <w:b/>
          <w:bCs/>
          <w:sz w:val="22"/>
          <w:szCs w:val="22"/>
        </w:rPr>
        <w:t>Weeks 21–23:</w:t>
      </w:r>
      <w:r w:rsidRPr="00FD55ED">
        <w:rPr>
          <w:rFonts w:ascii="Arial" w:hAnsi="Arial" w:cs="Arial"/>
          <w:sz w:val="22"/>
          <w:szCs w:val="22"/>
        </w:rPr>
        <w:t xml:space="preserve"> Draft Findings/Thematic Analysis. </w:t>
      </w:r>
    </w:p>
    <w:p w14:paraId="6587A6CC" w14:textId="69076865" w:rsidR="00FD55ED" w:rsidRPr="00FD55ED" w:rsidRDefault="00FD55ED" w:rsidP="00FD55ED">
      <w:pPr>
        <w:rPr>
          <w:rFonts w:ascii="Arial" w:hAnsi="Arial" w:cs="Arial"/>
          <w:sz w:val="22"/>
          <w:szCs w:val="22"/>
        </w:rPr>
      </w:pPr>
      <w:r w:rsidRPr="00FD55ED">
        <w:rPr>
          <w:rFonts w:ascii="Arial" w:hAnsi="Arial" w:cs="Arial"/>
          <w:b/>
          <w:bCs/>
          <w:sz w:val="22"/>
          <w:szCs w:val="22"/>
        </w:rPr>
        <w:t>Weeks 24–25:</w:t>
      </w:r>
      <w:r w:rsidRPr="00FD55ED">
        <w:rPr>
          <w:rFonts w:ascii="Arial" w:hAnsi="Arial" w:cs="Arial"/>
          <w:sz w:val="22"/>
          <w:szCs w:val="22"/>
        </w:rPr>
        <w:t xml:space="preserve"> Draft Discussion and Recommendations.</w:t>
      </w:r>
    </w:p>
    <w:p w14:paraId="2016D1DA" w14:textId="5C3CEAE4" w:rsidR="00FD55ED" w:rsidRPr="00FD55ED" w:rsidRDefault="00FD55ED" w:rsidP="00FD55ED">
      <w:pPr>
        <w:rPr>
          <w:rFonts w:ascii="Arial" w:hAnsi="Arial" w:cs="Arial"/>
          <w:sz w:val="22"/>
          <w:szCs w:val="22"/>
        </w:rPr>
      </w:pPr>
      <w:r w:rsidRPr="00FD55ED">
        <w:rPr>
          <w:rFonts w:ascii="Arial" w:hAnsi="Arial" w:cs="Arial"/>
          <w:b/>
          <w:bCs/>
          <w:sz w:val="22"/>
          <w:szCs w:val="22"/>
        </w:rPr>
        <w:t>Weeks 26–27:</w:t>
      </w:r>
      <w:r w:rsidRPr="00FD55ED">
        <w:rPr>
          <w:rFonts w:ascii="Arial" w:hAnsi="Arial" w:cs="Arial"/>
          <w:sz w:val="22"/>
          <w:szCs w:val="22"/>
        </w:rPr>
        <w:t xml:space="preserve"> Complete full dissertation draft, receive and incorporate feedback, final submission (March 2027).</w:t>
      </w:r>
    </w:p>
    <w:p w14:paraId="69DD296D" w14:textId="2CACD8AB" w:rsidR="00543FEC" w:rsidRPr="00D15458" w:rsidRDefault="00543FEC" w:rsidP="00543FEC">
      <w:pPr>
        <w:rPr>
          <w:rFonts w:ascii="Arial" w:hAnsi="Arial" w:cs="Arial"/>
          <w:b/>
          <w:bCs/>
          <w:sz w:val="22"/>
          <w:szCs w:val="22"/>
        </w:rPr>
      </w:pPr>
      <w:r w:rsidRPr="00D15458">
        <w:rPr>
          <w:rFonts w:ascii="Arial" w:hAnsi="Arial" w:cs="Arial"/>
          <w:b/>
          <w:bCs/>
          <w:sz w:val="22"/>
          <w:szCs w:val="22"/>
        </w:rPr>
        <w:t>Self</w:t>
      </w:r>
      <w:r w:rsidRPr="00D15458">
        <w:rPr>
          <w:rFonts w:ascii="Arial" w:hAnsi="Arial" w:cs="Arial"/>
          <w:b/>
          <w:bCs/>
          <w:sz w:val="22"/>
          <w:szCs w:val="22"/>
        </w:rPr>
        <w:noBreakHyphen/>
        <w:t>reflection</w:t>
      </w:r>
    </w:p>
    <w:p w14:paraId="124BCCA9" w14:textId="37974E13" w:rsidR="00543FEC" w:rsidRPr="00D15458" w:rsidRDefault="00804BBD" w:rsidP="00543FEC">
      <w:pPr>
        <w:rPr>
          <w:rFonts w:ascii="Arial" w:hAnsi="Arial" w:cs="Arial"/>
          <w:sz w:val="22"/>
          <w:szCs w:val="22"/>
        </w:rPr>
      </w:pPr>
      <w:r w:rsidRPr="00D15458">
        <w:rPr>
          <w:rFonts w:ascii="Arial" w:hAnsi="Arial" w:cs="Arial"/>
          <w:sz w:val="22"/>
          <w:szCs w:val="22"/>
        </w:rPr>
        <w:t>The researcher considers analytical skills and systematic working methods to be key strengths that will support the thematic review. A potential challenge may be managing sensitive content related to trauma. To address this, the researcher intends to use structured planning and regular feedback to maintain clarity, emotional awareness, and accuracy throughout the research process.</w:t>
      </w:r>
    </w:p>
    <w:p w14:paraId="190F4602" w14:textId="77777777" w:rsidR="00804BBD" w:rsidRPr="00D15458" w:rsidRDefault="00804BBD" w:rsidP="00543FEC">
      <w:pPr>
        <w:rPr>
          <w:rFonts w:ascii="Arial" w:hAnsi="Arial" w:cs="Arial"/>
          <w:b/>
          <w:bCs/>
          <w:sz w:val="22"/>
          <w:szCs w:val="22"/>
        </w:rPr>
      </w:pPr>
    </w:p>
    <w:p w14:paraId="27AAAC86" w14:textId="77777777" w:rsidR="00543FEC" w:rsidRPr="00D15458" w:rsidRDefault="00543FEC" w:rsidP="00543FEC">
      <w:pPr>
        <w:rPr>
          <w:rFonts w:ascii="Arial" w:hAnsi="Arial" w:cs="Arial"/>
          <w:b/>
          <w:bCs/>
          <w:sz w:val="22"/>
          <w:szCs w:val="22"/>
        </w:rPr>
      </w:pPr>
    </w:p>
    <w:p w14:paraId="533A4F8F" w14:textId="77777777" w:rsidR="00543FEC" w:rsidRPr="00D15458" w:rsidRDefault="00543FEC" w:rsidP="00543FEC">
      <w:pPr>
        <w:rPr>
          <w:rFonts w:ascii="Arial" w:hAnsi="Arial" w:cs="Arial"/>
          <w:b/>
          <w:bCs/>
          <w:sz w:val="22"/>
          <w:szCs w:val="22"/>
        </w:rPr>
      </w:pPr>
    </w:p>
    <w:p w14:paraId="1BCC09D4" w14:textId="77777777" w:rsidR="00530E65" w:rsidRDefault="00530E65" w:rsidP="00543FEC">
      <w:pPr>
        <w:rPr>
          <w:rFonts w:ascii="Arial" w:hAnsi="Arial" w:cs="Arial"/>
          <w:b/>
          <w:bCs/>
          <w:sz w:val="22"/>
          <w:szCs w:val="22"/>
        </w:rPr>
      </w:pPr>
    </w:p>
    <w:p w14:paraId="4477249A" w14:textId="77777777" w:rsidR="00A7612D" w:rsidRDefault="00A7612D" w:rsidP="00543FEC">
      <w:pPr>
        <w:rPr>
          <w:rFonts w:ascii="Arial" w:hAnsi="Arial" w:cs="Arial"/>
          <w:b/>
          <w:bCs/>
          <w:sz w:val="22"/>
          <w:szCs w:val="22"/>
        </w:rPr>
      </w:pPr>
    </w:p>
    <w:p w14:paraId="79E104E9" w14:textId="4842C472" w:rsidR="00543FEC" w:rsidRPr="00D15458" w:rsidRDefault="00543FEC" w:rsidP="00543FEC">
      <w:pPr>
        <w:rPr>
          <w:rFonts w:ascii="Arial" w:hAnsi="Arial" w:cs="Arial"/>
          <w:b/>
          <w:bCs/>
          <w:sz w:val="22"/>
          <w:szCs w:val="22"/>
        </w:rPr>
      </w:pPr>
      <w:r w:rsidRPr="00D15458">
        <w:rPr>
          <w:rFonts w:ascii="Arial" w:hAnsi="Arial" w:cs="Arial"/>
          <w:b/>
          <w:bCs/>
          <w:sz w:val="22"/>
          <w:szCs w:val="22"/>
        </w:rPr>
        <w:lastRenderedPageBreak/>
        <w:t xml:space="preserve">References </w:t>
      </w:r>
    </w:p>
    <w:p w14:paraId="2C49175E" w14:textId="77777777" w:rsidR="00543FEC" w:rsidRPr="00D15458" w:rsidRDefault="00543FEC" w:rsidP="00543FEC">
      <w:pPr>
        <w:rPr>
          <w:rFonts w:ascii="Arial" w:hAnsi="Arial" w:cs="Arial"/>
          <w:sz w:val="22"/>
          <w:szCs w:val="22"/>
        </w:rPr>
      </w:pPr>
      <w:r w:rsidRPr="00D15458">
        <w:rPr>
          <w:rFonts w:ascii="Arial" w:hAnsi="Arial" w:cs="Arial"/>
          <w:sz w:val="22"/>
          <w:szCs w:val="22"/>
        </w:rPr>
        <w:t xml:space="preserve">Bloom, S. (2013) </w:t>
      </w:r>
      <w:r w:rsidRPr="00D15458">
        <w:rPr>
          <w:rFonts w:ascii="Arial" w:hAnsi="Arial" w:cs="Arial"/>
          <w:i/>
          <w:iCs/>
          <w:sz w:val="22"/>
          <w:szCs w:val="22"/>
        </w:rPr>
        <w:t>Creating Sanctuary: Toward the Evolution of Trauma</w:t>
      </w:r>
      <w:r w:rsidRPr="00D15458">
        <w:rPr>
          <w:rFonts w:ascii="Arial" w:hAnsi="Arial" w:cs="Arial"/>
          <w:i/>
          <w:iCs/>
          <w:sz w:val="22"/>
          <w:szCs w:val="22"/>
        </w:rPr>
        <w:noBreakHyphen/>
        <w:t>Informed Services</w:t>
      </w:r>
      <w:r w:rsidRPr="00D15458">
        <w:rPr>
          <w:rFonts w:ascii="Arial" w:hAnsi="Arial" w:cs="Arial"/>
          <w:sz w:val="22"/>
          <w:szCs w:val="22"/>
        </w:rPr>
        <w:t xml:space="preserve">. New York: Routledge. </w:t>
      </w:r>
    </w:p>
    <w:p w14:paraId="40CA3AA2" w14:textId="14BC3CC1" w:rsidR="00ED7EA8" w:rsidRPr="00ED7EA8" w:rsidRDefault="00ED7EA8" w:rsidP="00ED7EA8">
      <w:pPr>
        <w:rPr>
          <w:rFonts w:ascii="Arial" w:hAnsi="Arial" w:cs="Arial"/>
          <w:sz w:val="22"/>
          <w:szCs w:val="22"/>
        </w:rPr>
      </w:pPr>
      <w:r w:rsidRPr="00735E7D">
        <w:rPr>
          <w:rFonts w:ascii="Arial" w:hAnsi="Arial" w:cs="Arial"/>
          <w:sz w:val="22"/>
          <w:szCs w:val="22"/>
        </w:rPr>
        <w:t>Herman, J. L. (2015).</w:t>
      </w:r>
      <w:r w:rsidRPr="00ED7EA8">
        <w:rPr>
          <w:rFonts w:ascii="Arial" w:hAnsi="Arial" w:cs="Arial"/>
          <w:sz w:val="22"/>
          <w:szCs w:val="22"/>
        </w:rPr>
        <w:t xml:space="preserve"> </w:t>
      </w:r>
      <w:r w:rsidRPr="00735E7D">
        <w:rPr>
          <w:rFonts w:ascii="Arial" w:hAnsi="Arial" w:cs="Arial"/>
          <w:i/>
          <w:iCs/>
          <w:sz w:val="22"/>
          <w:szCs w:val="22"/>
        </w:rPr>
        <w:t>Trauma and recovery : The aftermath of violence--from domestic abuse to political terror.</w:t>
      </w:r>
      <w:r w:rsidRPr="00ED7EA8">
        <w:rPr>
          <w:rFonts w:ascii="Arial" w:hAnsi="Arial" w:cs="Arial"/>
          <w:sz w:val="22"/>
          <w:szCs w:val="22"/>
        </w:rPr>
        <w:t xml:space="preserve"> </w:t>
      </w:r>
      <w:r w:rsidR="00015FE0">
        <w:rPr>
          <w:rFonts w:ascii="Arial" w:hAnsi="Arial" w:cs="Arial"/>
          <w:sz w:val="22"/>
          <w:szCs w:val="22"/>
        </w:rPr>
        <w:t>New York</w:t>
      </w:r>
      <w:r w:rsidR="00C93F5E">
        <w:rPr>
          <w:rFonts w:ascii="Arial" w:hAnsi="Arial" w:cs="Arial"/>
          <w:sz w:val="22"/>
          <w:szCs w:val="22"/>
        </w:rPr>
        <w:t xml:space="preserve">: </w:t>
      </w:r>
      <w:r w:rsidRPr="00ED7EA8">
        <w:rPr>
          <w:rFonts w:ascii="Arial" w:hAnsi="Arial" w:cs="Arial"/>
          <w:sz w:val="22"/>
          <w:szCs w:val="22"/>
        </w:rPr>
        <w:t>Basic Books.</w:t>
      </w:r>
    </w:p>
    <w:p w14:paraId="5495D73B" w14:textId="336C2FC2" w:rsidR="00543FEC" w:rsidRPr="00D15458" w:rsidRDefault="000E4AE6" w:rsidP="00543FEC">
      <w:pPr>
        <w:rPr>
          <w:rFonts w:ascii="Arial" w:hAnsi="Arial" w:cs="Arial"/>
          <w:sz w:val="22"/>
          <w:szCs w:val="22"/>
        </w:rPr>
      </w:pPr>
      <w:r w:rsidRPr="000E4AE6">
        <w:rPr>
          <w:rFonts w:ascii="Arial" w:hAnsi="Arial" w:cs="Arial"/>
          <w:sz w:val="22"/>
          <w:szCs w:val="22"/>
        </w:rPr>
        <w:t xml:space="preserve">England, N. (2025). </w:t>
      </w:r>
      <w:r w:rsidRPr="000E4AE6">
        <w:rPr>
          <w:rFonts w:ascii="Arial" w:hAnsi="Arial" w:cs="Arial"/>
          <w:i/>
          <w:iCs/>
          <w:sz w:val="22"/>
          <w:szCs w:val="22"/>
        </w:rPr>
        <w:t xml:space="preserve">NHS </w:t>
      </w:r>
      <w:proofErr w:type="spellStart"/>
      <w:r w:rsidRPr="000E4AE6">
        <w:rPr>
          <w:rFonts w:ascii="Arial" w:hAnsi="Arial" w:cs="Arial"/>
          <w:i/>
          <w:iCs/>
          <w:sz w:val="22"/>
          <w:szCs w:val="22"/>
        </w:rPr>
        <w:t>England</w:t>
      </w:r>
      <w:r w:rsidR="00B902B7">
        <w:rPr>
          <w:rFonts w:ascii="Arial" w:hAnsi="Arial" w:cs="Arial"/>
          <w:i/>
          <w:iCs/>
          <w:sz w:val="22"/>
          <w:szCs w:val="22"/>
        </w:rPr>
        <w:t>,</w:t>
      </w:r>
      <w:r w:rsidRPr="000E4AE6">
        <w:rPr>
          <w:rFonts w:ascii="Arial" w:hAnsi="Arial" w:cs="Arial"/>
          <w:i/>
          <w:iCs/>
          <w:sz w:val="22"/>
          <w:szCs w:val="22"/>
        </w:rPr>
        <w:t>Trauma</w:t>
      </w:r>
      <w:proofErr w:type="spellEnd"/>
      <w:r w:rsidRPr="000E4AE6">
        <w:rPr>
          <w:rFonts w:ascii="Arial" w:hAnsi="Arial" w:cs="Arial"/>
          <w:i/>
          <w:iCs/>
          <w:sz w:val="22"/>
          <w:szCs w:val="22"/>
        </w:rPr>
        <w:t>-informed and harm-aware inpatient care</w:t>
      </w:r>
      <w:r w:rsidRPr="000E4AE6">
        <w:rPr>
          <w:rFonts w:ascii="Arial" w:hAnsi="Arial" w:cs="Arial"/>
          <w:sz w:val="22"/>
          <w:szCs w:val="22"/>
        </w:rPr>
        <w:t xml:space="preserve">. </w:t>
      </w:r>
      <w:r w:rsidR="00B902B7">
        <w:rPr>
          <w:rFonts w:ascii="Arial" w:hAnsi="Arial" w:cs="Arial"/>
          <w:sz w:val="22"/>
          <w:szCs w:val="22"/>
        </w:rPr>
        <w:t xml:space="preserve">Available </w:t>
      </w:r>
      <w:r w:rsidR="00600B21">
        <w:rPr>
          <w:rFonts w:ascii="Arial" w:hAnsi="Arial" w:cs="Arial"/>
          <w:sz w:val="22"/>
          <w:szCs w:val="22"/>
        </w:rPr>
        <w:t xml:space="preserve">at: </w:t>
      </w:r>
      <w:hyperlink r:id="rId5" w:history="1">
        <w:r w:rsidR="00600B21" w:rsidRPr="00B3594F">
          <w:rPr>
            <w:rStyle w:val="Hyperlink"/>
            <w:rFonts w:ascii="Arial" w:hAnsi="Arial" w:cs="Arial"/>
            <w:sz w:val="22"/>
            <w:szCs w:val="22"/>
          </w:rPr>
          <w:t>https://www.england.nhs.uk/long-read/trauma-informed-harm-aware-inpatient-care/</w:t>
        </w:r>
      </w:hyperlink>
      <w:r w:rsidR="00AC69BF">
        <w:rPr>
          <w:rFonts w:ascii="Arial" w:hAnsi="Arial" w:cs="Arial"/>
          <w:sz w:val="22"/>
          <w:szCs w:val="22"/>
        </w:rPr>
        <w:t xml:space="preserve"> </w:t>
      </w:r>
      <w:r w:rsidR="00543FEC" w:rsidRPr="00D15458">
        <w:rPr>
          <w:rFonts w:ascii="Arial" w:hAnsi="Arial" w:cs="Arial"/>
          <w:sz w:val="22"/>
          <w:szCs w:val="22"/>
        </w:rPr>
        <w:t xml:space="preserve">(Accessed </w:t>
      </w:r>
      <w:r w:rsidR="00045117" w:rsidRPr="00D15458">
        <w:rPr>
          <w:rFonts w:ascii="Arial" w:hAnsi="Arial" w:cs="Arial"/>
          <w:sz w:val="22"/>
          <w:szCs w:val="22"/>
        </w:rPr>
        <w:t>1st</w:t>
      </w:r>
      <w:r w:rsidR="00543FEC" w:rsidRPr="00D15458">
        <w:rPr>
          <w:rFonts w:ascii="Arial" w:hAnsi="Arial" w:cs="Arial"/>
          <w:sz w:val="22"/>
          <w:szCs w:val="22"/>
        </w:rPr>
        <w:t xml:space="preserve"> October 2026).</w:t>
      </w:r>
    </w:p>
    <w:p w14:paraId="1A451864" w14:textId="476596E2" w:rsidR="00716AD3" w:rsidRPr="00716AD3" w:rsidRDefault="00716AD3" w:rsidP="00716AD3">
      <w:pPr>
        <w:rPr>
          <w:rFonts w:ascii="Arial" w:hAnsi="Arial" w:cs="Arial"/>
          <w:sz w:val="22"/>
          <w:szCs w:val="22"/>
        </w:rPr>
      </w:pPr>
      <w:r w:rsidRPr="00716AD3">
        <w:rPr>
          <w:rFonts w:ascii="Arial" w:hAnsi="Arial" w:cs="Arial"/>
          <w:sz w:val="22"/>
          <w:szCs w:val="22"/>
        </w:rPr>
        <w:t xml:space="preserve">Office for National Statistics. (2023). </w:t>
      </w:r>
      <w:r w:rsidRPr="00716AD3">
        <w:rPr>
          <w:rFonts w:ascii="Arial" w:hAnsi="Arial" w:cs="Arial"/>
          <w:i/>
          <w:iCs/>
          <w:sz w:val="22"/>
          <w:szCs w:val="22"/>
        </w:rPr>
        <w:t>Domestic abuse in England and Wales</w:t>
      </w:r>
      <w:r w:rsidR="00B902B7">
        <w:rPr>
          <w:rFonts w:ascii="Arial" w:hAnsi="Arial" w:cs="Arial"/>
          <w:i/>
          <w:iCs/>
          <w:sz w:val="22"/>
          <w:szCs w:val="22"/>
        </w:rPr>
        <w:t>.</w:t>
      </w:r>
      <w:r w:rsidRPr="00716AD3">
        <w:rPr>
          <w:rFonts w:ascii="Arial" w:hAnsi="Arial" w:cs="Arial"/>
          <w:i/>
          <w:iCs/>
          <w:sz w:val="22"/>
          <w:szCs w:val="22"/>
        </w:rPr>
        <w:t xml:space="preserve"> </w:t>
      </w:r>
      <w:r w:rsidR="001833AD" w:rsidRPr="00B902B7">
        <w:rPr>
          <w:rFonts w:ascii="Arial" w:hAnsi="Arial" w:cs="Arial"/>
          <w:sz w:val="22"/>
          <w:szCs w:val="22"/>
        </w:rPr>
        <w:t>A</w:t>
      </w:r>
      <w:r w:rsidR="00B902B7" w:rsidRPr="00B902B7">
        <w:rPr>
          <w:rFonts w:ascii="Arial" w:hAnsi="Arial" w:cs="Arial"/>
          <w:sz w:val="22"/>
          <w:szCs w:val="22"/>
        </w:rPr>
        <w:t>vailable at:</w:t>
      </w:r>
      <w:r w:rsidRPr="00716AD3">
        <w:rPr>
          <w:rFonts w:ascii="Arial" w:hAnsi="Arial" w:cs="Arial"/>
          <w:sz w:val="22"/>
          <w:szCs w:val="22"/>
        </w:rPr>
        <w:t xml:space="preserve"> </w:t>
      </w:r>
      <w:hyperlink r:id="rId6" w:history="1">
        <w:r w:rsidR="00AF4545" w:rsidRPr="00B3594F">
          <w:rPr>
            <w:rStyle w:val="Hyperlink"/>
            <w:rFonts w:ascii="Arial" w:hAnsi="Arial" w:cs="Arial"/>
            <w:sz w:val="22"/>
            <w:szCs w:val="22"/>
          </w:rPr>
          <w:t>https://www.ons.gov.uk/peoplepopulationandcommunity/crimeandjustice/bulletins/domesticabuseinenglandandwalesoverview/november2023</w:t>
        </w:r>
      </w:hyperlink>
      <w:r w:rsidR="00AF4545">
        <w:rPr>
          <w:rFonts w:ascii="Arial" w:hAnsi="Arial" w:cs="Arial"/>
          <w:sz w:val="22"/>
          <w:szCs w:val="22"/>
        </w:rPr>
        <w:t xml:space="preserve"> (Accessed on: 18</w:t>
      </w:r>
      <w:r w:rsidR="00AF4545" w:rsidRPr="00AF4545">
        <w:rPr>
          <w:rFonts w:ascii="Arial" w:hAnsi="Arial" w:cs="Arial"/>
          <w:sz w:val="22"/>
          <w:szCs w:val="22"/>
          <w:vertAlign w:val="superscript"/>
        </w:rPr>
        <w:t>th</w:t>
      </w:r>
      <w:r w:rsidR="00AF4545">
        <w:rPr>
          <w:rFonts w:ascii="Arial" w:hAnsi="Arial" w:cs="Arial"/>
          <w:sz w:val="22"/>
          <w:szCs w:val="22"/>
        </w:rPr>
        <w:t xml:space="preserve"> September 2026). </w:t>
      </w:r>
    </w:p>
    <w:p w14:paraId="3FAA8413" w14:textId="0DD5F949" w:rsidR="00543FEC" w:rsidRPr="00D15458" w:rsidRDefault="00543FEC" w:rsidP="00543FEC">
      <w:pPr>
        <w:rPr>
          <w:rFonts w:ascii="Arial" w:hAnsi="Arial" w:cs="Arial"/>
          <w:sz w:val="22"/>
          <w:szCs w:val="22"/>
        </w:rPr>
      </w:pPr>
      <w:proofErr w:type="spellStart"/>
      <w:r w:rsidRPr="00D15458">
        <w:rPr>
          <w:rFonts w:ascii="Arial" w:hAnsi="Arial" w:cs="Arial"/>
          <w:sz w:val="22"/>
          <w:szCs w:val="22"/>
        </w:rPr>
        <w:t>SafeLives</w:t>
      </w:r>
      <w:proofErr w:type="spellEnd"/>
      <w:r w:rsidRPr="00D15458">
        <w:rPr>
          <w:rFonts w:ascii="Arial" w:hAnsi="Arial" w:cs="Arial"/>
          <w:sz w:val="22"/>
          <w:szCs w:val="22"/>
        </w:rPr>
        <w:t xml:space="preserve"> (2021) </w:t>
      </w:r>
      <w:r w:rsidRPr="00D15458">
        <w:rPr>
          <w:rFonts w:ascii="Arial" w:hAnsi="Arial" w:cs="Arial"/>
          <w:i/>
          <w:iCs/>
          <w:sz w:val="22"/>
          <w:szCs w:val="22"/>
        </w:rPr>
        <w:t>Insights National Dataset: Domestic Abuse Support Services</w:t>
      </w:r>
      <w:r w:rsidRPr="00D15458">
        <w:rPr>
          <w:rFonts w:ascii="Arial" w:hAnsi="Arial" w:cs="Arial"/>
          <w:sz w:val="22"/>
          <w:szCs w:val="22"/>
        </w:rPr>
        <w:t xml:space="preserve">. </w:t>
      </w:r>
      <w:r w:rsidR="00045117" w:rsidRPr="00D15458">
        <w:rPr>
          <w:rFonts w:ascii="Arial" w:hAnsi="Arial" w:cs="Arial"/>
          <w:sz w:val="22"/>
          <w:szCs w:val="22"/>
        </w:rPr>
        <w:t xml:space="preserve">Available at: </w:t>
      </w:r>
      <w:hyperlink r:id="rId7" w:history="1">
        <w:r w:rsidR="00045117" w:rsidRPr="00D15458">
          <w:rPr>
            <w:rStyle w:val="Hyperlink"/>
            <w:rFonts w:ascii="Arial" w:hAnsi="Arial" w:cs="Arial"/>
            <w:sz w:val="22"/>
            <w:szCs w:val="22"/>
          </w:rPr>
          <w:t xml:space="preserve">Our </w:t>
        </w:r>
        <w:proofErr w:type="gramStart"/>
        <w:r w:rsidR="00045117" w:rsidRPr="00D15458">
          <w:rPr>
            <w:rStyle w:val="Hyperlink"/>
            <w:rFonts w:ascii="Arial" w:hAnsi="Arial" w:cs="Arial"/>
            <w:sz w:val="22"/>
            <w:szCs w:val="22"/>
          </w:rPr>
          <w:t>evidence based</w:t>
        </w:r>
        <w:proofErr w:type="gramEnd"/>
        <w:r w:rsidR="00045117" w:rsidRPr="00D15458">
          <w:rPr>
            <w:rStyle w:val="Hyperlink"/>
            <w:rFonts w:ascii="Arial" w:hAnsi="Arial" w:cs="Arial"/>
            <w:sz w:val="22"/>
            <w:szCs w:val="22"/>
          </w:rPr>
          <w:t xml:space="preserve"> Insights service - </w:t>
        </w:r>
        <w:proofErr w:type="spellStart"/>
        <w:r w:rsidR="00045117" w:rsidRPr="00D15458">
          <w:rPr>
            <w:rStyle w:val="Hyperlink"/>
            <w:rFonts w:ascii="Arial" w:hAnsi="Arial" w:cs="Arial"/>
            <w:sz w:val="22"/>
            <w:szCs w:val="22"/>
          </w:rPr>
          <w:t>SafeLives</w:t>
        </w:r>
        <w:proofErr w:type="spellEnd"/>
      </w:hyperlink>
      <w:r w:rsidR="00045117" w:rsidRPr="00D15458">
        <w:rPr>
          <w:rFonts w:ascii="Arial" w:hAnsi="Arial" w:cs="Arial"/>
          <w:sz w:val="22"/>
          <w:szCs w:val="22"/>
        </w:rPr>
        <w:t xml:space="preserve"> (Accessed</w:t>
      </w:r>
      <w:r w:rsidR="00AF4545">
        <w:rPr>
          <w:rFonts w:ascii="Arial" w:hAnsi="Arial" w:cs="Arial"/>
          <w:sz w:val="22"/>
          <w:szCs w:val="22"/>
        </w:rPr>
        <w:t xml:space="preserve"> on:</w:t>
      </w:r>
      <w:r w:rsidR="00045117" w:rsidRPr="00D15458">
        <w:rPr>
          <w:rFonts w:ascii="Arial" w:hAnsi="Arial" w:cs="Arial"/>
          <w:sz w:val="22"/>
          <w:szCs w:val="22"/>
        </w:rPr>
        <w:t xml:space="preserve"> 30</w:t>
      </w:r>
      <w:r w:rsidR="00045117" w:rsidRPr="00D15458">
        <w:rPr>
          <w:rFonts w:ascii="Arial" w:hAnsi="Arial" w:cs="Arial"/>
          <w:sz w:val="22"/>
          <w:szCs w:val="22"/>
          <w:vertAlign w:val="superscript"/>
        </w:rPr>
        <w:t>th</w:t>
      </w:r>
      <w:r w:rsidR="00045117" w:rsidRPr="00D15458">
        <w:rPr>
          <w:rFonts w:ascii="Arial" w:hAnsi="Arial" w:cs="Arial"/>
          <w:sz w:val="22"/>
          <w:szCs w:val="22"/>
        </w:rPr>
        <w:t xml:space="preserve"> September 2026). </w:t>
      </w:r>
    </w:p>
    <w:p w14:paraId="21D64CB2" w14:textId="2E0D620C" w:rsidR="00543FEC" w:rsidRPr="00D15458" w:rsidRDefault="00543FEC" w:rsidP="00543FEC">
      <w:pPr>
        <w:rPr>
          <w:rFonts w:ascii="Arial" w:hAnsi="Arial" w:cs="Arial"/>
          <w:sz w:val="22"/>
          <w:szCs w:val="22"/>
        </w:rPr>
      </w:pPr>
      <w:r w:rsidRPr="00D15458">
        <w:rPr>
          <w:rFonts w:ascii="Arial" w:hAnsi="Arial" w:cs="Arial"/>
          <w:sz w:val="22"/>
          <w:szCs w:val="22"/>
        </w:rPr>
        <w:t xml:space="preserve">SAMHSA (2014) </w:t>
      </w:r>
      <w:r w:rsidRPr="00D15458">
        <w:rPr>
          <w:rFonts w:ascii="Arial" w:hAnsi="Arial" w:cs="Arial"/>
          <w:i/>
          <w:iCs/>
          <w:sz w:val="22"/>
          <w:szCs w:val="22"/>
        </w:rPr>
        <w:t>Concept of Trauma and Guidance for a Trauma</w:t>
      </w:r>
      <w:r w:rsidRPr="00D15458">
        <w:rPr>
          <w:rFonts w:ascii="Arial" w:hAnsi="Arial" w:cs="Arial"/>
          <w:i/>
          <w:iCs/>
          <w:sz w:val="22"/>
          <w:szCs w:val="22"/>
        </w:rPr>
        <w:noBreakHyphen/>
        <w:t>Informed Approach</w:t>
      </w:r>
      <w:r w:rsidRPr="00D15458">
        <w:rPr>
          <w:rFonts w:ascii="Arial" w:hAnsi="Arial" w:cs="Arial"/>
          <w:sz w:val="22"/>
          <w:szCs w:val="22"/>
        </w:rPr>
        <w:t xml:space="preserve">. </w:t>
      </w:r>
      <w:r w:rsidR="00045117" w:rsidRPr="00D15458">
        <w:rPr>
          <w:rFonts w:ascii="Arial" w:hAnsi="Arial" w:cs="Arial"/>
          <w:sz w:val="22"/>
          <w:szCs w:val="22"/>
        </w:rPr>
        <w:t xml:space="preserve">Available at: </w:t>
      </w:r>
      <w:hyperlink r:id="rId8" w:history="1">
        <w:r w:rsidR="00045117" w:rsidRPr="00D15458">
          <w:rPr>
            <w:rStyle w:val="Hyperlink"/>
            <w:rFonts w:ascii="Arial" w:hAnsi="Arial" w:cs="Arial"/>
            <w:sz w:val="22"/>
            <w:szCs w:val="22"/>
          </w:rPr>
          <w:t>samhsas_concept_of_trauma_and_guidance_for_a_trauma-informed_approach.pdf</w:t>
        </w:r>
      </w:hyperlink>
      <w:r w:rsidR="00045117" w:rsidRPr="00D15458">
        <w:rPr>
          <w:rFonts w:ascii="Arial" w:hAnsi="Arial" w:cs="Arial"/>
          <w:sz w:val="22"/>
          <w:szCs w:val="22"/>
        </w:rPr>
        <w:t xml:space="preserve"> (Accessed </w:t>
      </w:r>
      <w:r w:rsidR="00E238FD">
        <w:rPr>
          <w:rFonts w:ascii="Arial" w:hAnsi="Arial" w:cs="Arial"/>
          <w:sz w:val="22"/>
          <w:szCs w:val="22"/>
        </w:rPr>
        <w:t xml:space="preserve">on: </w:t>
      </w:r>
      <w:r w:rsidR="00045117" w:rsidRPr="00D15458">
        <w:rPr>
          <w:rFonts w:ascii="Arial" w:hAnsi="Arial" w:cs="Arial"/>
          <w:sz w:val="22"/>
          <w:szCs w:val="22"/>
        </w:rPr>
        <w:t>29</w:t>
      </w:r>
      <w:r w:rsidR="00045117" w:rsidRPr="00D15458">
        <w:rPr>
          <w:rFonts w:ascii="Arial" w:hAnsi="Arial" w:cs="Arial"/>
          <w:sz w:val="22"/>
          <w:szCs w:val="22"/>
          <w:vertAlign w:val="superscript"/>
        </w:rPr>
        <w:t>th</w:t>
      </w:r>
      <w:r w:rsidR="00045117" w:rsidRPr="00D15458">
        <w:rPr>
          <w:rFonts w:ascii="Arial" w:hAnsi="Arial" w:cs="Arial"/>
          <w:sz w:val="22"/>
          <w:szCs w:val="22"/>
        </w:rPr>
        <w:t xml:space="preserve"> September 2026). </w:t>
      </w:r>
    </w:p>
    <w:p w14:paraId="51252763" w14:textId="77777777" w:rsidR="00543FEC" w:rsidRPr="00D15458" w:rsidRDefault="00543FEC" w:rsidP="00543FEC">
      <w:pPr>
        <w:rPr>
          <w:rFonts w:ascii="Arial" w:hAnsi="Arial" w:cs="Arial"/>
          <w:sz w:val="22"/>
          <w:szCs w:val="22"/>
        </w:rPr>
      </w:pPr>
      <w:r w:rsidRPr="00D15458">
        <w:rPr>
          <w:rFonts w:ascii="Arial" w:hAnsi="Arial" w:cs="Arial"/>
          <w:sz w:val="22"/>
          <w:szCs w:val="22"/>
        </w:rPr>
        <w:t xml:space="preserve">Trevillion, K. et al. (2015) ‘Mental health consequences of domestic violence’, </w:t>
      </w:r>
      <w:r w:rsidRPr="00D15458">
        <w:rPr>
          <w:rFonts w:ascii="Arial" w:hAnsi="Arial" w:cs="Arial"/>
          <w:i/>
          <w:iCs/>
          <w:sz w:val="22"/>
          <w:szCs w:val="22"/>
        </w:rPr>
        <w:t>The Lancet Psychiatry</w:t>
      </w:r>
      <w:r w:rsidRPr="00D15458">
        <w:rPr>
          <w:rFonts w:ascii="Arial" w:hAnsi="Arial" w:cs="Arial"/>
          <w:sz w:val="22"/>
          <w:szCs w:val="22"/>
        </w:rPr>
        <w:t xml:space="preserve">, 2(10), pp. 891–900. </w:t>
      </w:r>
    </w:p>
    <w:p w14:paraId="4E481C05" w14:textId="5D59323F" w:rsidR="00214EF8" w:rsidRPr="00D15458" w:rsidRDefault="00176C33" w:rsidP="00176C33">
      <w:pPr>
        <w:rPr>
          <w:rFonts w:ascii="Arial" w:hAnsi="Arial" w:cs="Arial"/>
          <w:sz w:val="22"/>
          <w:szCs w:val="22"/>
        </w:rPr>
      </w:pPr>
      <w:r w:rsidRPr="00176C33">
        <w:rPr>
          <w:rFonts w:ascii="Arial" w:hAnsi="Arial" w:cs="Arial"/>
          <w:sz w:val="22"/>
          <w:szCs w:val="22"/>
        </w:rPr>
        <w:t xml:space="preserve">Women’s Aid (2022) Survivor Support and Service Delivery Report. Available at: </w:t>
      </w:r>
      <w:hyperlink r:id="rId9" w:tooltip="https://www.womensaid.org.uk/research-and-publications/the-domestic-abuse-report-2022/" w:history="1">
        <w:r w:rsidRPr="00176C33">
          <w:rPr>
            <w:rStyle w:val="Hyperlink"/>
            <w:rFonts w:ascii="Arial" w:hAnsi="Arial" w:cs="Arial"/>
            <w:sz w:val="22"/>
            <w:szCs w:val="22"/>
          </w:rPr>
          <w:t>https://www.womensaid.org.uk/research-and-publications/the-domestic-abuse-report-2022/</w:t>
        </w:r>
      </w:hyperlink>
      <w:r w:rsidRPr="00176C33">
        <w:rPr>
          <w:rFonts w:ascii="Arial" w:hAnsi="Arial" w:cs="Arial"/>
          <w:sz w:val="22"/>
          <w:szCs w:val="22"/>
        </w:rPr>
        <w:t xml:space="preserve"> (Accessed: 29 September 2026).</w:t>
      </w:r>
    </w:p>
    <w:sectPr w:rsidR="00214EF8" w:rsidRPr="00D154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8390F"/>
    <w:multiLevelType w:val="multilevel"/>
    <w:tmpl w:val="55AA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E7397F"/>
    <w:multiLevelType w:val="multilevel"/>
    <w:tmpl w:val="1940E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439377">
    <w:abstractNumId w:val="0"/>
  </w:num>
  <w:num w:numId="2" w16cid:durableId="204369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FEC"/>
    <w:rsid w:val="00015FE0"/>
    <w:rsid w:val="00045117"/>
    <w:rsid w:val="000966C7"/>
    <w:rsid w:val="000D01FE"/>
    <w:rsid w:val="000E06A2"/>
    <w:rsid w:val="000E4AE6"/>
    <w:rsid w:val="00100CF7"/>
    <w:rsid w:val="00165D51"/>
    <w:rsid w:val="00176C33"/>
    <w:rsid w:val="001833AD"/>
    <w:rsid w:val="00197DA2"/>
    <w:rsid w:val="001A0D33"/>
    <w:rsid w:val="001B268F"/>
    <w:rsid w:val="001C664E"/>
    <w:rsid w:val="00214EF8"/>
    <w:rsid w:val="00241BCD"/>
    <w:rsid w:val="00290A48"/>
    <w:rsid w:val="002D7713"/>
    <w:rsid w:val="002F37D0"/>
    <w:rsid w:val="00361C2B"/>
    <w:rsid w:val="00404067"/>
    <w:rsid w:val="00404595"/>
    <w:rsid w:val="0041475D"/>
    <w:rsid w:val="004536A2"/>
    <w:rsid w:val="004C6B33"/>
    <w:rsid w:val="00514D28"/>
    <w:rsid w:val="00515A9D"/>
    <w:rsid w:val="00526569"/>
    <w:rsid w:val="00530E65"/>
    <w:rsid w:val="00543FEC"/>
    <w:rsid w:val="005B644F"/>
    <w:rsid w:val="00600B21"/>
    <w:rsid w:val="00603EED"/>
    <w:rsid w:val="00716AD3"/>
    <w:rsid w:val="00735E7D"/>
    <w:rsid w:val="00777814"/>
    <w:rsid w:val="00780957"/>
    <w:rsid w:val="00804BBD"/>
    <w:rsid w:val="00824216"/>
    <w:rsid w:val="008327AE"/>
    <w:rsid w:val="00832B69"/>
    <w:rsid w:val="00840640"/>
    <w:rsid w:val="00842284"/>
    <w:rsid w:val="008A5E14"/>
    <w:rsid w:val="008B7685"/>
    <w:rsid w:val="008E1D40"/>
    <w:rsid w:val="009D52F9"/>
    <w:rsid w:val="00A7612D"/>
    <w:rsid w:val="00AB08C9"/>
    <w:rsid w:val="00AC2334"/>
    <w:rsid w:val="00AC69BF"/>
    <w:rsid w:val="00AF0250"/>
    <w:rsid w:val="00AF4545"/>
    <w:rsid w:val="00AF64F4"/>
    <w:rsid w:val="00B06B81"/>
    <w:rsid w:val="00B762AB"/>
    <w:rsid w:val="00B902B7"/>
    <w:rsid w:val="00BF5C83"/>
    <w:rsid w:val="00C2760F"/>
    <w:rsid w:val="00C46771"/>
    <w:rsid w:val="00C50381"/>
    <w:rsid w:val="00C50A14"/>
    <w:rsid w:val="00C93F5E"/>
    <w:rsid w:val="00D15458"/>
    <w:rsid w:val="00D20F07"/>
    <w:rsid w:val="00E238FD"/>
    <w:rsid w:val="00E76950"/>
    <w:rsid w:val="00EC32BC"/>
    <w:rsid w:val="00ED7EA8"/>
    <w:rsid w:val="00F842B6"/>
    <w:rsid w:val="00F86C87"/>
    <w:rsid w:val="00FD55ED"/>
    <w:rsid w:val="00FE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16941"/>
  <w15:chartTrackingRefBased/>
  <w15:docId w15:val="{D372A9E0-A1DB-417A-9DE6-E19130241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F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F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F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F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F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F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F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F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F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F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F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F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F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F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F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F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F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FEC"/>
    <w:rPr>
      <w:rFonts w:eastAsiaTheme="majorEastAsia" w:cstheme="majorBidi"/>
      <w:color w:val="272727" w:themeColor="text1" w:themeTint="D8"/>
    </w:rPr>
  </w:style>
  <w:style w:type="paragraph" w:styleId="Title">
    <w:name w:val="Title"/>
    <w:basedOn w:val="Normal"/>
    <w:next w:val="Normal"/>
    <w:link w:val="TitleChar"/>
    <w:uiPriority w:val="10"/>
    <w:qFormat/>
    <w:rsid w:val="00543F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F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F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F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FEC"/>
    <w:pPr>
      <w:spacing w:before="160"/>
      <w:jc w:val="center"/>
    </w:pPr>
    <w:rPr>
      <w:i/>
      <w:iCs/>
      <w:color w:val="404040" w:themeColor="text1" w:themeTint="BF"/>
    </w:rPr>
  </w:style>
  <w:style w:type="character" w:customStyle="1" w:styleId="QuoteChar">
    <w:name w:val="Quote Char"/>
    <w:basedOn w:val="DefaultParagraphFont"/>
    <w:link w:val="Quote"/>
    <w:uiPriority w:val="29"/>
    <w:rsid w:val="00543FEC"/>
    <w:rPr>
      <w:i/>
      <w:iCs/>
      <w:color w:val="404040" w:themeColor="text1" w:themeTint="BF"/>
    </w:rPr>
  </w:style>
  <w:style w:type="paragraph" w:styleId="ListParagraph">
    <w:name w:val="List Paragraph"/>
    <w:basedOn w:val="Normal"/>
    <w:uiPriority w:val="34"/>
    <w:qFormat/>
    <w:rsid w:val="00543FEC"/>
    <w:pPr>
      <w:ind w:left="720"/>
      <w:contextualSpacing/>
    </w:pPr>
  </w:style>
  <w:style w:type="character" w:styleId="IntenseEmphasis">
    <w:name w:val="Intense Emphasis"/>
    <w:basedOn w:val="DefaultParagraphFont"/>
    <w:uiPriority w:val="21"/>
    <w:qFormat/>
    <w:rsid w:val="00543FEC"/>
    <w:rPr>
      <w:i/>
      <w:iCs/>
      <w:color w:val="0F4761" w:themeColor="accent1" w:themeShade="BF"/>
    </w:rPr>
  </w:style>
  <w:style w:type="paragraph" w:styleId="IntenseQuote">
    <w:name w:val="Intense Quote"/>
    <w:basedOn w:val="Normal"/>
    <w:next w:val="Normal"/>
    <w:link w:val="IntenseQuoteChar"/>
    <w:uiPriority w:val="30"/>
    <w:qFormat/>
    <w:rsid w:val="00543F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FEC"/>
    <w:rPr>
      <w:i/>
      <w:iCs/>
      <w:color w:val="0F4761" w:themeColor="accent1" w:themeShade="BF"/>
    </w:rPr>
  </w:style>
  <w:style w:type="character" w:styleId="IntenseReference">
    <w:name w:val="Intense Reference"/>
    <w:basedOn w:val="DefaultParagraphFont"/>
    <w:uiPriority w:val="32"/>
    <w:qFormat/>
    <w:rsid w:val="00543FEC"/>
    <w:rPr>
      <w:b/>
      <w:bCs/>
      <w:smallCaps/>
      <w:color w:val="0F4761" w:themeColor="accent1" w:themeShade="BF"/>
      <w:spacing w:val="5"/>
    </w:rPr>
  </w:style>
  <w:style w:type="character" w:styleId="Hyperlink">
    <w:name w:val="Hyperlink"/>
    <w:basedOn w:val="DefaultParagraphFont"/>
    <w:uiPriority w:val="99"/>
    <w:unhideWhenUsed/>
    <w:rsid w:val="00543FEC"/>
    <w:rPr>
      <w:color w:val="467886" w:themeColor="hyperlink"/>
      <w:u w:val="single"/>
    </w:rPr>
  </w:style>
  <w:style w:type="character" w:styleId="UnresolvedMention">
    <w:name w:val="Unresolved Mention"/>
    <w:basedOn w:val="DefaultParagraphFont"/>
    <w:uiPriority w:val="99"/>
    <w:semiHidden/>
    <w:unhideWhenUsed/>
    <w:rsid w:val="00543FEC"/>
    <w:rPr>
      <w:color w:val="605E5C"/>
      <w:shd w:val="clear" w:color="auto" w:fill="E1DFDD"/>
    </w:rPr>
  </w:style>
  <w:style w:type="character" w:styleId="FollowedHyperlink">
    <w:name w:val="FollowedHyperlink"/>
    <w:basedOn w:val="DefaultParagraphFont"/>
    <w:uiPriority w:val="99"/>
    <w:semiHidden/>
    <w:unhideWhenUsed/>
    <w:rsid w:val="00C46771"/>
    <w:rPr>
      <w:color w:val="96607D" w:themeColor="followedHyperlink"/>
      <w:u w:val="single"/>
    </w:rPr>
  </w:style>
  <w:style w:type="paragraph" w:styleId="NormalWeb">
    <w:name w:val="Normal (Web)"/>
    <w:basedOn w:val="Normal"/>
    <w:uiPriority w:val="99"/>
    <w:semiHidden/>
    <w:unhideWhenUsed/>
    <w:rsid w:val="00603EE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sonline.org/sites/default/files/documents/samhsas_concept_of_trauma_and_guidance_for_a_trauma-informed_approach.pdf" TargetMode="External"/><Relationship Id="rId3" Type="http://schemas.openxmlformats.org/officeDocument/2006/relationships/settings" Target="settings.xml"/><Relationship Id="rId7" Type="http://schemas.openxmlformats.org/officeDocument/2006/relationships/hyperlink" Target="https://safelives.org.uk/our-training-services/safelives-insights-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crimeandjustice/bulletins/domesticabuseinenglandandwalesoverview/november2023" TargetMode="External"/><Relationship Id="rId11" Type="http://schemas.openxmlformats.org/officeDocument/2006/relationships/theme" Target="theme/theme1.xml"/><Relationship Id="rId5" Type="http://schemas.openxmlformats.org/officeDocument/2006/relationships/hyperlink" Target="https://www.england.nhs.uk/long-read/trauma-informed-harm-aware-inpatient-car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mensaid.org.uk/research-and-publications/the-domestic-abuse-report-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3941</TotalTime>
  <Pages>4</Pages>
  <Words>995</Words>
  <Characters>5674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64</cp:revision>
  <dcterms:created xsi:type="dcterms:W3CDTF">2026-10-02T21:20:00Z</dcterms:created>
  <dcterms:modified xsi:type="dcterms:W3CDTF">2026-10-18T12:41:00Z</dcterms:modified>
</cp:coreProperties>
</file>