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87DDD" w:rsidRDefault="003306D1" w:rsidP="00087DDD">
      <w:pPr>
        <w:suppressAutoHyphens/>
        <w:spacing w:line="360" w:lineRule="auto"/>
        <w:jc w:val="center"/>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Assignment 2</w:t>
      </w:r>
    </w:p>
    <w:p w:rsidR="003306D1" w:rsidRDefault="002F4891" w:rsidP="003306D1">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w:t>
      </w:r>
      <w:r w:rsidR="003306D1">
        <w:rPr>
          <w:rFonts w:ascii="Times New Roman" w:eastAsia="Calibri" w:hAnsi="Times New Roman" w:cs="Times New Roman"/>
          <w:b/>
          <w:bCs/>
          <w:color w:val="000000"/>
          <w:sz w:val="72"/>
          <w:szCs w:val="72"/>
          <w:lang w:eastAsia="ar-SA"/>
        </w:rPr>
        <w:t xml:space="preserve">Managing   People </w:t>
      </w:r>
    </w:p>
    <w:p w:rsidR="00C02C94" w:rsidRDefault="00375F51" w:rsidP="003306D1">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w:t>
      </w:r>
      <w:r w:rsidR="00C02C94">
        <w:rPr>
          <w:rFonts w:ascii="Times New Roman" w:eastAsia="Calibri" w:hAnsi="Times New Roman" w:cs="Times New Roman"/>
          <w:b/>
          <w:bCs/>
          <w:color w:val="000000"/>
          <w:sz w:val="72"/>
          <w:szCs w:val="72"/>
          <w:lang w:eastAsia="ar-SA"/>
        </w:rPr>
        <w:t xml:space="preserve">By Ivelina </w:t>
      </w:r>
      <w:proofErr w:type="spellStart"/>
      <w:r w:rsidR="00C02C94">
        <w:rPr>
          <w:rFonts w:ascii="Times New Roman" w:eastAsia="Calibri" w:hAnsi="Times New Roman" w:cs="Times New Roman"/>
          <w:b/>
          <w:bCs/>
          <w:color w:val="000000"/>
          <w:sz w:val="72"/>
          <w:szCs w:val="72"/>
          <w:lang w:eastAsia="ar-SA"/>
        </w:rPr>
        <w:t>Gardzheva</w:t>
      </w:r>
      <w:proofErr w:type="spellEnd"/>
      <w:r w:rsidR="00C02C94">
        <w:rPr>
          <w:rFonts w:ascii="Times New Roman" w:eastAsia="Calibri" w:hAnsi="Times New Roman" w:cs="Times New Roman"/>
          <w:b/>
          <w:bCs/>
          <w:color w:val="000000"/>
          <w:sz w:val="72"/>
          <w:szCs w:val="72"/>
          <w:lang w:eastAsia="ar-SA"/>
        </w:rPr>
        <w:t xml:space="preserve"> </w:t>
      </w:r>
    </w:p>
    <w:p w:rsidR="00C02C94" w:rsidRDefault="00205F9D" w:rsidP="003306D1">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w:t>
      </w:r>
      <w:r w:rsidR="004A3DDC">
        <w:rPr>
          <w:rFonts w:ascii="Times New Roman" w:eastAsia="Calibri" w:hAnsi="Times New Roman" w:cs="Times New Roman"/>
          <w:b/>
          <w:bCs/>
          <w:color w:val="000000"/>
          <w:sz w:val="72"/>
          <w:szCs w:val="72"/>
          <w:lang w:eastAsia="ar-SA"/>
        </w:rPr>
        <w:t>Student No: 1919782</w:t>
      </w:r>
    </w:p>
    <w:p w:rsidR="004A3DDC" w:rsidRDefault="00205F9D" w:rsidP="003306D1">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w:t>
      </w:r>
      <w:r w:rsidR="004A3DDC">
        <w:rPr>
          <w:rFonts w:ascii="Times New Roman" w:eastAsia="Calibri" w:hAnsi="Times New Roman" w:cs="Times New Roman"/>
          <w:b/>
          <w:bCs/>
          <w:color w:val="000000"/>
          <w:sz w:val="72"/>
          <w:szCs w:val="72"/>
          <w:lang w:eastAsia="ar-SA"/>
        </w:rPr>
        <w:t xml:space="preserve">Tutor: Zainab </w:t>
      </w:r>
      <w:proofErr w:type="spellStart"/>
      <w:r w:rsidR="004A3DDC">
        <w:rPr>
          <w:rFonts w:ascii="Times New Roman" w:eastAsia="Calibri" w:hAnsi="Times New Roman" w:cs="Times New Roman"/>
          <w:b/>
          <w:bCs/>
          <w:color w:val="000000"/>
          <w:sz w:val="72"/>
          <w:szCs w:val="72"/>
          <w:lang w:eastAsia="ar-SA"/>
        </w:rPr>
        <w:t>Att</w:t>
      </w:r>
      <w:r w:rsidR="0003100A">
        <w:rPr>
          <w:rFonts w:ascii="Times New Roman" w:eastAsia="Calibri" w:hAnsi="Times New Roman" w:cs="Times New Roman"/>
          <w:b/>
          <w:bCs/>
          <w:color w:val="000000"/>
          <w:sz w:val="72"/>
          <w:szCs w:val="72"/>
          <w:lang w:eastAsia="ar-SA"/>
        </w:rPr>
        <w:t>a</w:t>
      </w:r>
      <w:proofErr w:type="spellEnd"/>
    </w:p>
    <w:p w:rsidR="0003100A" w:rsidRDefault="00205F9D" w:rsidP="003306D1">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w:t>
      </w:r>
      <w:r w:rsidR="0003100A">
        <w:rPr>
          <w:rFonts w:ascii="Times New Roman" w:eastAsia="Calibri" w:hAnsi="Times New Roman" w:cs="Times New Roman"/>
          <w:b/>
          <w:bCs/>
          <w:color w:val="000000"/>
          <w:sz w:val="72"/>
          <w:szCs w:val="72"/>
          <w:lang w:eastAsia="ar-SA"/>
        </w:rPr>
        <w:t>Module code : LCBB5004</w:t>
      </w:r>
    </w:p>
    <w:p w:rsidR="002F4891" w:rsidRDefault="002F4891" w:rsidP="003306D1">
      <w:pPr>
        <w:suppressAutoHyphens/>
        <w:spacing w:line="360" w:lineRule="auto"/>
        <w:rPr>
          <w:rFonts w:ascii="Times New Roman" w:eastAsia="Calibri" w:hAnsi="Times New Roman" w:cs="Times New Roman"/>
          <w:color w:val="000000"/>
          <w:sz w:val="24"/>
          <w:lang w:eastAsia="ar-SA"/>
        </w:rPr>
      </w:pPr>
    </w:p>
    <w:p w:rsidR="002F4891" w:rsidRPr="00C02C94" w:rsidRDefault="002F4891" w:rsidP="00C02C94">
      <w:pPr>
        <w:suppressAutoHyphens/>
        <w:spacing w:line="360" w:lineRule="auto"/>
        <w:ind w:left="359"/>
        <w:rPr>
          <w:rFonts w:ascii="Times New Roman" w:eastAsia="Calibri" w:hAnsi="Times New Roman" w:cs="Times New Roman"/>
          <w:color w:val="000000"/>
          <w:sz w:val="56"/>
          <w:szCs w:val="56"/>
          <w:lang w:eastAsia="ar-SA"/>
        </w:rPr>
        <w:sectPr w:rsidR="002F4891" w:rsidRPr="00C02C94">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cols w:space="720"/>
          <w:docGrid w:linePitch="600" w:charSpace="32768"/>
        </w:sect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lastRenderedPageBreak/>
        <w:t xml:space="preserve">      </w:t>
      </w:r>
    </w:p>
    <w:p w:rsidR="00087DDD" w:rsidRPr="00087DDD" w:rsidRDefault="00087DDD" w:rsidP="00087DDD">
      <w:pPr>
        <w:keepNext/>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r w:rsidRPr="00087DDD">
        <w:rPr>
          <w:rFonts w:ascii="Times New Roman" w:eastAsia="Droid Sans" w:hAnsi="Times New Roman" w:cs="Times New Roman"/>
          <w:b/>
          <w:bCs/>
          <w:color w:val="000000"/>
          <w:sz w:val="28"/>
          <w:szCs w:val="32"/>
          <w:lang w:eastAsia="ar-SA"/>
        </w:rPr>
        <w:t>Table of Contents</w:t>
      </w:r>
    </w:p>
    <w:p w:rsidR="00087DDD" w:rsidRPr="00087DDD" w:rsidRDefault="00087DDD" w:rsidP="00087DDD">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087DDD">
        <w:rPr>
          <w:rFonts w:ascii="Times New Roman" w:eastAsia="Calibri" w:hAnsi="Times New Roman" w:cs="DejaVu Sans"/>
          <w:color w:val="000000"/>
          <w:sz w:val="24"/>
          <w:lang w:eastAsia="ar-SA"/>
        </w:rPr>
        <w:fldChar w:fldCharType="begin"/>
      </w:r>
      <w:r w:rsidRPr="00087DDD">
        <w:rPr>
          <w:rFonts w:ascii="Times New Roman" w:eastAsia="Calibri" w:hAnsi="Times New Roman" w:cs="DejaVu Sans"/>
          <w:color w:val="000000"/>
          <w:sz w:val="24"/>
          <w:lang w:eastAsia="ar-SA"/>
        </w:rPr>
        <w:instrText xml:space="preserve"> TOC \f \o "1-9" \o "1-9" </w:instrText>
      </w:r>
      <w:r w:rsidRPr="00087DDD">
        <w:rPr>
          <w:rFonts w:ascii="Times New Roman" w:eastAsia="Calibri" w:hAnsi="Times New Roman" w:cs="DejaVu Sans"/>
          <w:color w:val="000000"/>
          <w:sz w:val="24"/>
          <w:lang w:eastAsia="ar-SA"/>
        </w:rPr>
        <w:fldChar w:fldCharType="separate"/>
      </w:r>
      <w:r w:rsidRPr="00087DDD">
        <w:rPr>
          <w:rFonts w:ascii="Times New Roman" w:eastAsia="Calibri" w:hAnsi="Times New Roman" w:cs="DejaVu Sans"/>
          <w:color w:val="000000"/>
          <w:sz w:val="24"/>
          <w:lang w:eastAsia="ar-SA"/>
        </w:rPr>
        <w:t xml:space="preserve">INTRODUCTION </w:t>
      </w:r>
      <w:r w:rsidRPr="00087DDD">
        <w:rPr>
          <w:rFonts w:ascii="Times New Roman" w:eastAsia="Calibri" w:hAnsi="Times New Roman" w:cs="DejaVu Sans"/>
          <w:color w:val="000000"/>
          <w:sz w:val="24"/>
          <w:lang w:eastAsia="ar-SA"/>
        </w:rPr>
        <w:tab/>
      </w:r>
      <w:hyperlink w:anchor="__RefHeading__121_1104161681" w:history="1">
        <w:r w:rsidRPr="00087DDD">
          <w:rPr>
            <w:rFonts w:ascii="Times New Roman" w:eastAsia="Calibri" w:hAnsi="Times New Roman" w:cs="DejaVu Sans"/>
            <w:color w:val="000000"/>
            <w:sz w:val="24"/>
            <w:lang w:eastAsia="ar-SA"/>
          </w:rPr>
          <w:t>3</w:t>
        </w:r>
      </w:hyperlink>
    </w:p>
    <w:p w:rsidR="00087DDD" w:rsidRPr="00087DDD" w:rsidRDefault="00087DDD" w:rsidP="00087DDD">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087DDD">
        <w:rPr>
          <w:rFonts w:ascii="Times New Roman" w:eastAsia="Calibri" w:hAnsi="Times New Roman" w:cs="DejaVu Sans"/>
          <w:color w:val="000000"/>
          <w:sz w:val="24"/>
          <w:lang w:eastAsia="ar-SA"/>
        </w:rPr>
        <w:t>MAIN BODY</w:t>
      </w:r>
      <w:r w:rsidRPr="00087DDD">
        <w:rPr>
          <w:rFonts w:ascii="Times New Roman" w:eastAsia="Calibri" w:hAnsi="Times New Roman" w:cs="DejaVu Sans"/>
          <w:color w:val="000000"/>
          <w:sz w:val="24"/>
          <w:lang w:eastAsia="ar-SA"/>
        </w:rPr>
        <w:tab/>
      </w:r>
      <w:hyperlink w:anchor="__RefHeading__123_1104161681" w:history="1">
        <w:r w:rsidRPr="00087DDD">
          <w:rPr>
            <w:rFonts w:ascii="Times New Roman" w:eastAsia="Calibri" w:hAnsi="Times New Roman" w:cs="DejaVu Sans"/>
            <w:color w:val="000000"/>
            <w:sz w:val="24"/>
            <w:lang w:eastAsia="ar-SA"/>
          </w:rPr>
          <w:t>3</w:t>
        </w:r>
      </w:hyperlink>
    </w:p>
    <w:p w:rsidR="00087DDD" w:rsidRPr="00087DDD" w:rsidRDefault="00087DDD" w:rsidP="00087DDD">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087DDD">
        <w:rPr>
          <w:rFonts w:ascii="Times New Roman" w:eastAsia="Calibri" w:hAnsi="Times New Roman" w:cs="DejaVu Sans"/>
          <w:color w:val="000000"/>
          <w:sz w:val="24"/>
          <w:lang w:eastAsia="ar-SA"/>
        </w:rPr>
        <w:t>Concept and drivers of employee engagement</w:t>
      </w:r>
      <w:r w:rsidRPr="00087DDD">
        <w:rPr>
          <w:rFonts w:ascii="Times New Roman" w:eastAsia="Calibri" w:hAnsi="Times New Roman" w:cs="DejaVu Sans"/>
          <w:color w:val="000000"/>
          <w:sz w:val="24"/>
          <w:lang w:eastAsia="ar-SA"/>
        </w:rPr>
        <w:tab/>
      </w:r>
      <w:hyperlink w:anchor="__RefHeading__125_1104161681" w:history="1">
        <w:r w:rsidRPr="00087DDD">
          <w:rPr>
            <w:rFonts w:ascii="Times New Roman" w:eastAsia="Calibri" w:hAnsi="Times New Roman" w:cs="DejaVu Sans"/>
            <w:color w:val="000000"/>
            <w:sz w:val="24"/>
            <w:lang w:eastAsia="ar-SA"/>
          </w:rPr>
          <w:t>3</w:t>
        </w:r>
      </w:hyperlink>
    </w:p>
    <w:p w:rsidR="00087DDD" w:rsidRPr="00087DDD" w:rsidRDefault="00087DDD" w:rsidP="00087DDD">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087DDD">
        <w:rPr>
          <w:rFonts w:ascii="Times New Roman" w:eastAsia="Calibri" w:hAnsi="Times New Roman" w:cs="DejaVu Sans"/>
          <w:color w:val="000000"/>
          <w:sz w:val="24"/>
          <w:lang w:eastAsia="ar-SA"/>
        </w:rPr>
        <w:t>Diagnostic Tools To Measure  Engagement</w:t>
      </w:r>
      <w:r w:rsidRPr="00087DDD">
        <w:rPr>
          <w:rFonts w:ascii="Times New Roman" w:eastAsia="Calibri" w:hAnsi="Times New Roman" w:cs="DejaVu Sans"/>
          <w:color w:val="000000"/>
          <w:sz w:val="24"/>
          <w:lang w:eastAsia="ar-SA"/>
        </w:rPr>
        <w:tab/>
      </w:r>
      <w:hyperlink w:anchor="__RefHeading__127_1104161681" w:history="1">
        <w:r w:rsidRPr="00087DDD">
          <w:rPr>
            <w:rFonts w:ascii="Times New Roman" w:eastAsia="Calibri" w:hAnsi="Times New Roman" w:cs="DejaVu Sans"/>
            <w:color w:val="000000"/>
            <w:sz w:val="24"/>
            <w:lang w:eastAsia="ar-SA"/>
          </w:rPr>
          <w:t>5</w:t>
        </w:r>
      </w:hyperlink>
    </w:p>
    <w:p w:rsidR="00087DDD" w:rsidRPr="00087DDD" w:rsidRDefault="00087DDD" w:rsidP="00087DDD">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087DDD">
        <w:rPr>
          <w:rFonts w:ascii="Times New Roman" w:eastAsia="Calibri" w:hAnsi="Times New Roman" w:cs="DejaVu Sans"/>
          <w:color w:val="000000"/>
          <w:sz w:val="24"/>
          <w:lang w:eastAsia="ar-SA"/>
        </w:rPr>
        <w:t xml:space="preserve">Strategies to raise levels of engagement </w:t>
      </w:r>
      <w:r w:rsidRPr="00087DDD">
        <w:rPr>
          <w:rFonts w:ascii="Times New Roman" w:eastAsia="Calibri" w:hAnsi="Times New Roman" w:cs="DejaVu Sans"/>
          <w:color w:val="000000"/>
          <w:sz w:val="24"/>
          <w:lang w:eastAsia="ar-SA"/>
        </w:rPr>
        <w:tab/>
      </w:r>
      <w:hyperlink w:anchor="__RefHeading__129_1104161681" w:history="1">
        <w:r w:rsidRPr="00087DDD">
          <w:rPr>
            <w:rFonts w:ascii="Times New Roman" w:eastAsia="Calibri" w:hAnsi="Times New Roman" w:cs="DejaVu Sans"/>
            <w:color w:val="000000"/>
            <w:sz w:val="24"/>
            <w:lang w:eastAsia="ar-SA"/>
          </w:rPr>
          <w:t>7</w:t>
        </w:r>
      </w:hyperlink>
    </w:p>
    <w:p w:rsidR="00087DDD" w:rsidRPr="00087DDD" w:rsidRDefault="00087DDD" w:rsidP="00087DDD">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087DDD">
        <w:rPr>
          <w:rFonts w:ascii="Times New Roman" w:eastAsia="Calibri" w:hAnsi="Times New Roman" w:cs="DejaVu Sans"/>
          <w:color w:val="000000"/>
          <w:sz w:val="24"/>
          <w:lang w:eastAsia="ar-SA"/>
        </w:rPr>
        <w:t>CONCLUSION</w:t>
      </w:r>
      <w:r w:rsidRPr="00087DDD">
        <w:rPr>
          <w:rFonts w:ascii="Times New Roman" w:eastAsia="Calibri" w:hAnsi="Times New Roman" w:cs="DejaVu Sans"/>
          <w:color w:val="000000"/>
          <w:sz w:val="24"/>
          <w:lang w:eastAsia="ar-SA"/>
        </w:rPr>
        <w:tab/>
      </w:r>
      <w:hyperlink w:anchor="__RefHeading__131_1104161681" w:history="1">
        <w:r w:rsidRPr="00087DDD">
          <w:rPr>
            <w:rFonts w:ascii="Times New Roman" w:eastAsia="Calibri" w:hAnsi="Times New Roman" w:cs="DejaVu Sans"/>
            <w:color w:val="000000"/>
            <w:sz w:val="24"/>
            <w:lang w:eastAsia="ar-SA"/>
          </w:rPr>
          <w:t>7</w:t>
        </w:r>
      </w:hyperlink>
    </w:p>
    <w:p w:rsidR="00087DDD" w:rsidRPr="00087DDD" w:rsidRDefault="00087DDD" w:rsidP="00087DDD">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087DDD">
        <w:rPr>
          <w:rFonts w:ascii="Times New Roman" w:eastAsia="Calibri" w:hAnsi="Times New Roman" w:cs="DejaVu Sans"/>
          <w:color w:val="000000"/>
          <w:sz w:val="24"/>
          <w:lang w:eastAsia="ar-SA"/>
        </w:rPr>
        <w:t>REFERENCES</w:t>
      </w:r>
      <w:r w:rsidRPr="00087DDD">
        <w:rPr>
          <w:rFonts w:ascii="Times New Roman" w:eastAsia="Calibri" w:hAnsi="Times New Roman" w:cs="DejaVu Sans"/>
          <w:color w:val="000000"/>
          <w:sz w:val="24"/>
          <w:lang w:eastAsia="ar-SA"/>
        </w:rPr>
        <w:tab/>
      </w:r>
      <w:hyperlink w:anchor="__RefHeading__133_1104161681" w:history="1">
        <w:r w:rsidRPr="00087DDD">
          <w:rPr>
            <w:rFonts w:ascii="Times New Roman" w:eastAsia="Calibri" w:hAnsi="Times New Roman" w:cs="DejaVu Sans"/>
            <w:color w:val="000000"/>
            <w:sz w:val="24"/>
            <w:lang w:eastAsia="ar-SA"/>
          </w:rPr>
          <w:t>9</w:t>
        </w:r>
      </w:hyperlink>
    </w:p>
    <w:p w:rsidR="00087DDD" w:rsidRPr="00087DDD" w:rsidRDefault="00087DDD" w:rsidP="00087DDD">
      <w:pPr>
        <w:tabs>
          <w:tab w:val="right" w:leader="dot" w:pos="9319"/>
        </w:tab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fldChar w:fldCharType="end"/>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bookmarkStart w:id="0" w:name="__RefHeading__121_1104161681"/>
      <w:bookmarkEnd w:id="0"/>
      <w:r w:rsidRPr="00087DDD">
        <w:rPr>
          <w:rFonts w:ascii="Times New Roman" w:eastAsia="Times New Roman" w:hAnsi="Times New Roman" w:cs="Times New Roman"/>
          <w:b/>
          <w:bCs/>
          <w:color w:val="000000"/>
          <w:sz w:val="28"/>
          <w:szCs w:val="28"/>
          <w:lang w:eastAsia="ar-SA"/>
        </w:rPr>
        <w:lastRenderedPageBreak/>
        <w:t xml:space="preserve">INTRODUCTION </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Business environment is the collection of all the internal and external factors such as customers, suppliers, competitors etc. that affects the working of the company. For the effective functioning it important that every employee contributes equally which can improve their performance. Due to covid-19 crisis many companies have started work from home from the health and safety of the employees. The report includes the concept and various drivers and diagnostic tools for the employees' engagement(</w:t>
      </w:r>
      <w:proofErr w:type="spellStart"/>
      <w:r w:rsidRPr="00087DDD">
        <w:rPr>
          <w:rFonts w:ascii="Times New Roman" w:eastAsia="Calibri" w:hAnsi="Times New Roman" w:cs="Times New Roman"/>
          <w:color w:val="222222"/>
          <w:sz w:val="24"/>
          <w:szCs w:val="24"/>
          <w:lang w:eastAsia="ar-SA"/>
        </w:rPr>
        <w:t>Breevaart,et.al</w:t>
      </w:r>
      <w:proofErr w:type="spellEnd"/>
      <w:r w:rsidRPr="00087DDD">
        <w:rPr>
          <w:rFonts w:ascii="Times New Roman" w:eastAsia="Calibri" w:hAnsi="Times New Roman" w:cs="Times New Roman"/>
          <w:color w:val="222222"/>
          <w:sz w:val="24"/>
          <w:szCs w:val="24"/>
          <w:lang w:eastAsia="ar-SA"/>
        </w:rPr>
        <w:t>, 2020)</w:t>
      </w:r>
      <w:r w:rsidRPr="00087DDD">
        <w:rPr>
          <w:rFonts w:ascii="Times New Roman" w:eastAsia="Calibri" w:hAnsi="Times New Roman" w:cs="Times New Roman"/>
          <w:color w:val="000000"/>
          <w:sz w:val="24"/>
          <w:lang w:eastAsia="ar-SA"/>
        </w:rPr>
        <w:t>. Apart from this the report covers the employees value proposition model the various ideas and analysis  and different strategies to raise the employees' engagement for the benefit of the company as well as to the individual.</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ab/>
      </w:r>
    </w:p>
    <w:p w:rsidR="00087DDD" w:rsidRPr="00087DDD" w:rsidRDefault="00087DDD" w:rsidP="00087DDD">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bookmarkStart w:id="1" w:name="__RefHeading__123_1104161681"/>
      <w:bookmarkEnd w:id="1"/>
      <w:r w:rsidRPr="00087DDD">
        <w:rPr>
          <w:rFonts w:ascii="Times New Roman" w:eastAsia="Times New Roman" w:hAnsi="Times New Roman" w:cs="Times New Roman"/>
          <w:b/>
          <w:bCs/>
          <w:color w:val="000000"/>
          <w:sz w:val="28"/>
          <w:szCs w:val="28"/>
          <w:lang w:eastAsia="ar-SA"/>
        </w:rPr>
        <w:t>MAIN BODY</w:t>
      </w:r>
    </w:p>
    <w:p w:rsidR="00087DDD" w:rsidRPr="00087DDD" w:rsidRDefault="00087DDD" w:rsidP="00087DDD">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2" w:name="__RefHeading__125_1104161681"/>
      <w:bookmarkStart w:id="3" w:name="__RefHeading__5651_857503447"/>
      <w:bookmarkEnd w:id="2"/>
      <w:bookmarkEnd w:id="3"/>
      <w:r w:rsidRPr="00087DDD">
        <w:rPr>
          <w:rFonts w:ascii="Times New Roman" w:eastAsia="Times New Roman" w:hAnsi="Times New Roman" w:cs="Times New Roman"/>
          <w:bCs/>
          <w:color w:val="000000"/>
          <w:sz w:val="24"/>
          <w:szCs w:val="26"/>
          <w:u w:val="single"/>
          <w:lang w:eastAsia="ar-SA"/>
        </w:rPr>
        <w:t>Concept and drivers of employee engagement</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bookmarkStart w:id="4" w:name="__RefHeading__5653_857503447"/>
      <w:bookmarkEnd w:id="4"/>
      <w:r w:rsidRPr="00087DDD">
        <w:rPr>
          <w:rFonts w:ascii="Times New Roman" w:eastAsia="Calibri" w:hAnsi="Times New Roman" w:cs="Times New Roman"/>
          <w:color w:val="000000"/>
          <w:sz w:val="24"/>
          <w:lang w:eastAsia="ar-SA"/>
        </w:rPr>
        <w:tab/>
        <w:t>The White Company is a retailer of home décor, dinnerware and furniture established in England and was founded by Chrissie Rucker in 1994. The company has over 50 stores. The company usually sells neutral coloured products and includes home décor, furniture and clothing and started selling their products online in US  in 2014.</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Employees are considered as a major part of the organization. It is said that if the workforce of the company is enthusiastic and happy it will yield more benefit to the company. Employee engagement has become priority for every business executives. In this changing environment, management feels having high performing employees is essential for the long term sustainability of the company(</w:t>
      </w:r>
      <w:proofErr w:type="spellStart"/>
      <w:r w:rsidRPr="00087DDD">
        <w:rPr>
          <w:rFonts w:ascii="Times New Roman" w:eastAsia="Calibri" w:hAnsi="Times New Roman" w:cs="Times New Roman"/>
          <w:color w:val="222222"/>
          <w:sz w:val="24"/>
          <w:szCs w:val="24"/>
          <w:lang w:eastAsia="ar-SA"/>
        </w:rPr>
        <w:t>Chua</w:t>
      </w:r>
      <w:proofErr w:type="spellEnd"/>
      <w:r w:rsidRPr="00087DDD">
        <w:rPr>
          <w:rFonts w:ascii="Times New Roman" w:eastAsia="Calibri" w:hAnsi="Times New Roman" w:cs="Times New Roman"/>
          <w:color w:val="222222"/>
          <w:sz w:val="24"/>
          <w:szCs w:val="24"/>
          <w:lang w:eastAsia="ar-SA"/>
        </w:rPr>
        <w:t xml:space="preserve">,  and </w:t>
      </w:r>
      <w:proofErr w:type="spellStart"/>
      <w:r w:rsidRPr="00087DDD">
        <w:rPr>
          <w:rFonts w:ascii="Times New Roman" w:eastAsia="Calibri" w:hAnsi="Times New Roman" w:cs="Times New Roman"/>
          <w:color w:val="222222"/>
          <w:sz w:val="24"/>
          <w:szCs w:val="24"/>
          <w:lang w:eastAsia="ar-SA"/>
        </w:rPr>
        <w:t>Ayoko</w:t>
      </w:r>
      <w:proofErr w:type="spellEnd"/>
      <w:r w:rsidRPr="00087DDD">
        <w:rPr>
          <w:rFonts w:ascii="Times New Roman" w:eastAsia="Calibri" w:hAnsi="Times New Roman" w:cs="Times New Roman"/>
          <w:color w:val="222222"/>
          <w:sz w:val="24"/>
          <w:szCs w:val="24"/>
          <w:lang w:eastAsia="ar-SA"/>
        </w:rPr>
        <w:t>,  2021)</w:t>
      </w:r>
      <w:r w:rsidRPr="00087DDD">
        <w:rPr>
          <w:rFonts w:ascii="Times New Roman" w:eastAsia="Calibri" w:hAnsi="Times New Roman" w:cs="Times New Roman"/>
          <w:color w:val="000000"/>
          <w:sz w:val="24"/>
          <w:lang w:eastAsia="ar-SA"/>
        </w:rPr>
        <w:t xml:space="preserve">. It is also observed that the highly satisfied and engaged employees results in increase in the productivity, efficiency and effective performance of the employees. There are two components that need to consider regarding the employee engagement that is engagement with the organization and engagement with the mangers. Engagement with the organization refers to the behaviour of the employees with the senior executives and includes  trust, fairness, values and respect whereas the engagement with the managers include the interaction with the managers and include receiving feedback and giving directions to the employees. It is seen that high level of performance workforce is important for the survival of the company. The main factor which is considered important is the communication  of the employees and the managers. It is mandatory for the managers to focus on the employee engagement as the low level </w:t>
      </w:r>
      <w:r w:rsidRPr="00087DDD">
        <w:rPr>
          <w:rFonts w:ascii="Times New Roman" w:eastAsia="Calibri" w:hAnsi="Times New Roman" w:cs="Times New Roman"/>
          <w:color w:val="000000"/>
          <w:sz w:val="24"/>
          <w:lang w:eastAsia="ar-SA"/>
        </w:rPr>
        <w:lastRenderedPageBreak/>
        <w:t>of employee engagement can impact the financially to the organization resulting in diminishing the productivity and profitability of the company.</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Different motivating factors lead to engagement and commitments of the employees within the organization. The drivers vary from business to business whether small or large scale organization.</w:t>
      </w:r>
    </w:p>
    <w:p w:rsidR="00087DDD" w:rsidRPr="00087DDD" w:rsidRDefault="00087DDD" w:rsidP="00087DDD">
      <w:pPr>
        <w:numPr>
          <w:ilvl w:val="0"/>
          <w:numId w:val="2"/>
        </w:num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The physical and mental health of the employees is the top most priority for the company and if the company focuses on the </w:t>
      </w:r>
      <w:r w:rsidRPr="00087DDD">
        <w:rPr>
          <w:rFonts w:ascii="Times New Roman" w:eastAsia="Calibri" w:hAnsi="Times New Roman" w:cs="Times New Roman"/>
          <w:b/>
          <w:bCs/>
          <w:color w:val="000000"/>
          <w:sz w:val="24"/>
          <w:lang w:eastAsia="ar-SA"/>
        </w:rPr>
        <w:t>wellness of the employees</w:t>
      </w:r>
      <w:r w:rsidRPr="00087DDD">
        <w:rPr>
          <w:rFonts w:ascii="Times New Roman" w:eastAsia="Calibri" w:hAnsi="Times New Roman" w:cs="Times New Roman"/>
          <w:color w:val="000000"/>
          <w:sz w:val="24"/>
          <w:lang w:eastAsia="ar-SA"/>
        </w:rPr>
        <w:t>, it will influence the engagement of the employees in the company. For the employees living in remote areas, wellness plays a very important part as the mental and physical health of the employees can become a serious factor and can negatively impact the engagement  level(</w:t>
      </w:r>
      <w:proofErr w:type="spellStart"/>
      <w:r w:rsidRPr="00087DDD">
        <w:rPr>
          <w:rFonts w:ascii="Times New Roman" w:eastAsia="Calibri" w:hAnsi="Times New Roman" w:cs="Times New Roman"/>
          <w:color w:val="222222"/>
          <w:sz w:val="24"/>
          <w:szCs w:val="24"/>
          <w:lang w:eastAsia="ar-SA"/>
        </w:rPr>
        <w:t>Park,et.al</w:t>
      </w:r>
      <w:proofErr w:type="spellEnd"/>
      <w:r w:rsidRPr="00087DDD">
        <w:rPr>
          <w:rFonts w:ascii="Times New Roman" w:eastAsia="Calibri" w:hAnsi="Times New Roman" w:cs="Times New Roman"/>
          <w:color w:val="222222"/>
          <w:sz w:val="24"/>
          <w:szCs w:val="24"/>
          <w:lang w:eastAsia="ar-SA"/>
        </w:rPr>
        <w:t>, 2017)</w:t>
      </w:r>
      <w:r w:rsidRPr="00087DDD">
        <w:rPr>
          <w:rFonts w:ascii="Times New Roman" w:eastAsia="Calibri" w:hAnsi="Times New Roman" w:cs="Times New Roman"/>
          <w:color w:val="000000"/>
          <w:sz w:val="24"/>
          <w:lang w:eastAsia="ar-SA"/>
        </w:rPr>
        <w:t>. It is also observed that before the pandemic the employee showed positive mental health and if the company ignored the mental health of the employees can lead to disengagement of the employees which can impact the productivity of the company.</w:t>
      </w:r>
    </w:p>
    <w:p w:rsidR="00087DDD" w:rsidRPr="00087DDD" w:rsidRDefault="00087DDD" w:rsidP="00087DDD">
      <w:pPr>
        <w:numPr>
          <w:ilvl w:val="0"/>
          <w:numId w:val="2"/>
        </w:num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The company should not only focus on the increasing the productivity but also focus on the </w:t>
      </w:r>
      <w:r w:rsidRPr="00087DDD">
        <w:rPr>
          <w:rFonts w:ascii="Times New Roman" w:eastAsia="Calibri" w:hAnsi="Times New Roman" w:cs="Times New Roman"/>
          <w:b/>
          <w:bCs/>
          <w:color w:val="000000"/>
          <w:sz w:val="24"/>
          <w:lang w:eastAsia="ar-SA"/>
        </w:rPr>
        <w:t>growth and development</w:t>
      </w:r>
      <w:r w:rsidRPr="00087DDD">
        <w:rPr>
          <w:rFonts w:ascii="Times New Roman" w:eastAsia="Calibri" w:hAnsi="Times New Roman" w:cs="Times New Roman"/>
          <w:color w:val="000000"/>
          <w:sz w:val="24"/>
          <w:lang w:eastAsia="ar-SA"/>
        </w:rPr>
        <w:t xml:space="preserve"> of the employees as these are considered as the top engagement drivers for the employees. The company should provide adequate amount of training to the employees in order to perform their job with confidence and motivation. The employees should be provided training periodically as the investment done by the company now will yield profits in future by increasing the productivity and profitability of the company(</w:t>
      </w:r>
      <w:proofErr w:type="spellStart"/>
      <w:r w:rsidRPr="00087DDD">
        <w:rPr>
          <w:rFonts w:ascii="Times New Roman" w:eastAsia="Calibri" w:hAnsi="Times New Roman" w:cs="Times New Roman"/>
          <w:color w:val="222222"/>
          <w:sz w:val="24"/>
          <w:szCs w:val="24"/>
          <w:lang w:eastAsia="ar-SA"/>
        </w:rPr>
        <w:t>Oludayo</w:t>
      </w:r>
      <w:proofErr w:type="spellEnd"/>
      <w:r w:rsidRPr="00087DDD">
        <w:rPr>
          <w:rFonts w:ascii="Times New Roman" w:eastAsia="Calibri" w:hAnsi="Times New Roman" w:cs="Times New Roman"/>
          <w:color w:val="222222"/>
          <w:sz w:val="24"/>
          <w:szCs w:val="24"/>
          <w:lang w:eastAsia="ar-SA"/>
        </w:rPr>
        <w:t>, et.al, 2018)</w:t>
      </w:r>
      <w:r w:rsidRPr="00087DDD">
        <w:rPr>
          <w:rFonts w:ascii="Times New Roman" w:eastAsia="Calibri" w:hAnsi="Times New Roman" w:cs="Times New Roman"/>
          <w:color w:val="000000"/>
          <w:sz w:val="24"/>
          <w:lang w:eastAsia="ar-SA"/>
        </w:rPr>
        <w:t>. In the situation of pandemic the company should also think and take initiative in providing training to the employees in remote areas. This will help in increasing the engagement of the employees in the organization.</w:t>
      </w:r>
    </w:p>
    <w:p w:rsidR="00087DDD" w:rsidRPr="00087DDD" w:rsidRDefault="00087DDD" w:rsidP="00087DDD">
      <w:pPr>
        <w:numPr>
          <w:ilvl w:val="0"/>
          <w:numId w:val="2"/>
        </w:num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The </w:t>
      </w:r>
      <w:r w:rsidRPr="00087DDD">
        <w:rPr>
          <w:rFonts w:ascii="Times New Roman" w:eastAsia="Calibri" w:hAnsi="Times New Roman" w:cs="Times New Roman"/>
          <w:b/>
          <w:bCs/>
          <w:color w:val="000000"/>
          <w:sz w:val="24"/>
          <w:lang w:eastAsia="ar-SA"/>
        </w:rPr>
        <w:t>relationship with the co-workers</w:t>
      </w:r>
      <w:r w:rsidRPr="00087DDD">
        <w:rPr>
          <w:rFonts w:ascii="Times New Roman" w:eastAsia="Calibri" w:hAnsi="Times New Roman" w:cs="Times New Roman"/>
          <w:color w:val="000000"/>
          <w:sz w:val="24"/>
          <w:lang w:eastAsia="ar-SA"/>
        </w:rPr>
        <w:t xml:space="preserve"> also acts as driver for the employees when the team members work in harmony, respect every team member and understand the opinions of other members which creates positive relationship and also the culture of the company will help the employees to engage and participate in the activities of the company.</w:t>
      </w:r>
    </w:p>
    <w:p w:rsidR="00087DDD" w:rsidRPr="00087DDD" w:rsidRDefault="00087DDD" w:rsidP="00087DDD">
      <w:pPr>
        <w:numPr>
          <w:ilvl w:val="0"/>
          <w:numId w:val="2"/>
        </w:num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Treating all the employees </w:t>
      </w:r>
      <w:r w:rsidRPr="00087DDD">
        <w:rPr>
          <w:rFonts w:ascii="Times New Roman" w:eastAsia="Calibri" w:hAnsi="Times New Roman" w:cs="Times New Roman"/>
          <w:b/>
          <w:bCs/>
          <w:color w:val="000000"/>
          <w:sz w:val="24"/>
          <w:lang w:eastAsia="ar-SA"/>
        </w:rPr>
        <w:t>fairly and awarding the employees</w:t>
      </w:r>
      <w:r w:rsidRPr="00087DDD">
        <w:rPr>
          <w:rFonts w:ascii="Times New Roman" w:eastAsia="Calibri" w:hAnsi="Times New Roman" w:cs="Times New Roman"/>
          <w:color w:val="000000"/>
          <w:sz w:val="24"/>
          <w:lang w:eastAsia="ar-SA"/>
        </w:rPr>
        <w:t xml:space="preserve"> for the efforts and hard work they have invested in the company for achieving the goals of the company can be a driver for the engagement of the employees in the organization(</w:t>
      </w:r>
      <w:proofErr w:type="spellStart"/>
      <w:r w:rsidRPr="00087DDD">
        <w:rPr>
          <w:rFonts w:ascii="Times New Roman" w:eastAsia="Calibri" w:hAnsi="Times New Roman" w:cs="Times New Roman"/>
          <w:color w:val="222222"/>
          <w:sz w:val="24"/>
          <w:szCs w:val="24"/>
          <w:lang w:eastAsia="ar-SA"/>
        </w:rPr>
        <w:t>Suhartanto</w:t>
      </w:r>
      <w:proofErr w:type="spellEnd"/>
      <w:r w:rsidRPr="00087DDD">
        <w:rPr>
          <w:rFonts w:ascii="Times New Roman" w:eastAsia="Calibri" w:hAnsi="Times New Roman" w:cs="Times New Roman"/>
          <w:color w:val="222222"/>
          <w:sz w:val="24"/>
          <w:szCs w:val="24"/>
          <w:lang w:eastAsia="ar-SA"/>
        </w:rPr>
        <w:t xml:space="preserve">,  and </w:t>
      </w:r>
      <w:proofErr w:type="spellStart"/>
      <w:r w:rsidRPr="00087DDD">
        <w:rPr>
          <w:rFonts w:ascii="Times New Roman" w:eastAsia="Calibri" w:hAnsi="Times New Roman" w:cs="Times New Roman"/>
          <w:color w:val="222222"/>
          <w:sz w:val="24"/>
          <w:szCs w:val="24"/>
          <w:lang w:eastAsia="ar-SA"/>
        </w:rPr>
        <w:t>Brien</w:t>
      </w:r>
      <w:proofErr w:type="spellEnd"/>
      <w:r w:rsidRPr="00087DDD">
        <w:rPr>
          <w:rFonts w:ascii="Times New Roman" w:eastAsia="Calibri" w:hAnsi="Times New Roman" w:cs="Times New Roman"/>
          <w:color w:val="222222"/>
          <w:sz w:val="24"/>
          <w:szCs w:val="24"/>
          <w:lang w:eastAsia="ar-SA"/>
        </w:rPr>
        <w:t>,  2018)</w:t>
      </w:r>
      <w:r w:rsidRPr="00087DDD">
        <w:rPr>
          <w:rFonts w:ascii="Times New Roman" w:eastAsia="Calibri" w:hAnsi="Times New Roman" w:cs="Times New Roman"/>
          <w:color w:val="000000"/>
          <w:sz w:val="24"/>
          <w:lang w:eastAsia="ar-SA"/>
        </w:rPr>
        <w:t>. These factors act as a motivator for the employees, and they will take initiative and participate in the activities of the company.</w:t>
      </w:r>
    </w:p>
    <w:p w:rsidR="00087DDD" w:rsidRPr="00087DDD" w:rsidRDefault="00087DDD" w:rsidP="00087DDD">
      <w:pPr>
        <w:numPr>
          <w:ilvl w:val="0"/>
          <w:numId w:val="2"/>
        </w:num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lastRenderedPageBreak/>
        <w:t xml:space="preserve">The managers and leaders of the company should </w:t>
      </w:r>
      <w:proofErr w:type="spellStart"/>
      <w:r w:rsidRPr="00087DDD">
        <w:rPr>
          <w:rFonts w:ascii="Times New Roman" w:eastAsia="Calibri" w:hAnsi="Times New Roman" w:cs="Times New Roman"/>
          <w:color w:val="000000"/>
          <w:sz w:val="24"/>
          <w:lang w:eastAsia="ar-SA"/>
        </w:rPr>
        <w:t>organize</w:t>
      </w:r>
      <w:proofErr w:type="spellEnd"/>
      <w:r w:rsidRPr="00087DDD">
        <w:rPr>
          <w:rFonts w:ascii="Times New Roman" w:eastAsia="Calibri" w:hAnsi="Times New Roman" w:cs="Times New Roman"/>
          <w:color w:val="000000"/>
          <w:sz w:val="24"/>
          <w:lang w:eastAsia="ar-SA"/>
        </w:rPr>
        <w:t xml:space="preserve"> open discussions with the other team members and the employees should work by </w:t>
      </w:r>
      <w:r w:rsidRPr="00087DDD">
        <w:rPr>
          <w:rFonts w:ascii="Times New Roman" w:eastAsia="Calibri" w:hAnsi="Times New Roman" w:cs="Times New Roman"/>
          <w:b/>
          <w:bCs/>
          <w:color w:val="000000"/>
          <w:sz w:val="24"/>
          <w:lang w:eastAsia="ar-SA"/>
        </w:rPr>
        <w:t>collaborating</w:t>
      </w:r>
      <w:r w:rsidRPr="00087DDD">
        <w:rPr>
          <w:rFonts w:ascii="Times New Roman" w:eastAsia="Calibri" w:hAnsi="Times New Roman" w:cs="Times New Roman"/>
          <w:color w:val="000000"/>
          <w:sz w:val="24"/>
          <w:lang w:eastAsia="ar-SA"/>
        </w:rPr>
        <w:t xml:space="preserve"> with other fellow mates as its will help the employee to increase their knowledge and understanding their job roles which can impact their performance and helps in building communication network with the various members of the different departments(</w:t>
      </w:r>
      <w:proofErr w:type="spellStart"/>
      <w:r w:rsidRPr="00087DDD">
        <w:rPr>
          <w:rFonts w:ascii="Times New Roman" w:eastAsia="Calibri" w:hAnsi="Times New Roman" w:cs="Times New Roman"/>
          <w:color w:val="222222"/>
          <w:sz w:val="24"/>
          <w:szCs w:val="24"/>
          <w:lang w:eastAsia="ar-SA"/>
        </w:rPr>
        <w:t>Galanti,et.al</w:t>
      </w:r>
      <w:proofErr w:type="spellEnd"/>
      <w:r w:rsidRPr="00087DDD">
        <w:rPr>
          <w:rFonts w:ascii="Times New Roman" w:eastAsia="Calibri" w:hAnsi="Times New Roman" w:cs="Times New Roman"/>
          <w:color w:val="222222"/>
          <w:sz w:val="24"/>
          <w:szCs w:val="24"/>
          <w:lang w:eastAsia="ar-SA"/>
        </w:rPr>
        <w:t>, 2021)</w:t>
      </w:r>
      <w:r w:rsidRPr="00087DDD">
        <w:rPr>
          <w:rFonts w:ascii="Times New Roman" w:eastAsia="Calibri" w:hAnsi="Times New Roman" w:cs="Times New Roman"/>
          <w:color w:val="000000"/>
          <w:sz w:val="24"/>
          <w:lang w:eastAsia="ar-SA"/>
        </w:rPr>
        <w:t>. The managers should involve the employees to present their views regarding the affairs of the company which can benefit the company and also increase the employees' engagement in the company which will help the employees in their career in the future. It is important for the management of the company to focus on the involvement of the employees in the company as they are the integral part for the long term sustainability of the company.</w:t>
      </w:r>
    </w:p>
    <w:p w:rsidR="00087DDD" w:rsidRPr="00087DDD" w:rsidRDefault="00087DDD" w:rsidP="00087DDD">
      <w:pPr>
        <w:tabs>
          <w:tab w:val="right" w:leader="dot" w:pos="9319"/>
        </w:tabs>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5" w:name="__RefHeading__127_1104161681"/>
      <w:bookmarkEnd w:id="5"/>
      <w:r w:rsidRPr="00087DDD">
        <w:rPr>
          <w:rFonts w:ascii="Times New Roman" w:eastAsia="Times New Roman" w:hAnsi="Times New Roman" w:cs="Times New Roman"/>
          <w:bCs/>
          <w:color w:val="000000"/>
          <w:sz w:val="24"/>
          <w:szCs w:val="26"/>
          <w:u w:val="single"/>
          <w:lang w:eastAsia="ar-SA"/>
        </w:rPr>
        <w:t>Diagnostic Tools To Measure  Engagement</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ab/>
        <w:t xml:space="preserve">Employees are the essential parts of the organisation as they represent the company in the marketplace. Therefore, it is very important to identify the position and performance of the employees within company </w:t>
      </w:r>
      <w:r w:rsidRPr="00087DDD">
        <w:rPr>
          <w:rFonts w:ascii="Times New Roman" w:eastAsia="Calibri" w:hAnsi="Times New Roman" w:cs="Times New Roman"/>
          <w:color w:val="222222"/>
          <w:sz w:val="24"/>
          <w:lang w:eastAsia="ar-SA"/>
        </w:rPr>
        <w:t xml:space="preserve">(Saks and </w:t>
      </w:r>
      <w:proofErr w:type="spellStart"/>
      <w:r w:rsidRPr="00087DDD">
        <w:rPr>
          <w:rFonts w:ascii="Times New Roman" w:eastAsia="Calibri" w:hAnsi="Times New Roman" w:cs="Times New Roman"/>
          <w:color w:val="222222"/>
          <w:sz w:val="24"/>
          <w:lang w:eastAsia="ar-SA"/>
        </w:rPr>
        <w:t>Gruman</w:t>
      </w:r>
      <w:proofErr w:type="spellEnd"/>
      <w:r w:rsidRPr="00087DDD">
        <w:rPr>
          <w:rFonts w:ascii="Times New Roman" w:eastAsia="Calibri" w:hAnsi="Times New Roman" w:cs="Times New Roman"/>
          <w:color w:val="222222"/>
          <w:sz w:val="24"/>
          <w:lang w:eastAsia="ar-SA"/>
        </w:rPr>
        <w:t>, 2017)</w:t>
      </w:r>
      <w:r w:rsidRPr="00087DDD">
        <w:rPr>
          <w:rFonts w:ascii="Times New Roman" w:eastAsia="Calibri" w:hAnsi="Times New Roman" w:cs="Times New Roman"/>
          <w:color w:val="000000"/>
          <w:sz w:val="24"/>
          <w:lang w:eastAsia="ar-SA"/>
        </w:rPr>
        <w:t xml:space="preserve">. The various diagnostic tool the company </w:t>
      </w:r>
      <w:proofErr w:type="spellStart"/>
      <w:r w:rsidRPr="00087DDD">
        <w:rPr>
          <w:rFonts w:ascii="Times New Roman" w:eastAsia="Calibri" w:hAnsi="Times New Roman" w:cs="Times New Roman"/>
          <w:color w:val="000000"/>
          <w:sz w:val="24"/>
          <w:lang w:eastAsia="ar-SA"/>
        </w:rPr>
        <w:t>utilized</w:t>
      </w:r>
      <w:proofErr w:type="spellEnd"/>
      <w:r w:rsidRPr="00087DDD">
        <w:rPr>
          <w:rFonts w:ascii="Times New Roman" w:eastAsia="Calibri" w:hAnsi="Times New Roman" w:cs="Times New Roman"/>
          <w:color w:val="000000"/>
          <w:sz w:val="24"/>
          <w:lang w:eastAsia="ar-SA"/>
        </w:rPr>
        <w:t xml:space="preserve"> that give assistance in managing and improving the working quality of individual. It is very complex precess to evaluate each and ever person's capability. For the success of the business enterprises the manger of the white company use tool as mentioned below: </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numPr>
          <w:ilvl w:val="0"/>
          <w:numId w:val="2"/>
        </w:numPr>
        <w:suppressAutoHyphens/>
        <w:spacing w:line="360" w:lineRule="auto"/>
        <w:jc w:val="both"/>
        <w:rPr>
          <w:rFonts w:ascii="Times New Roman" w:eastAsia="Calibri" w:hAnsi="Times New Roman" w:cs="Times New Roman"/>
          <w:b/>
          <w:bCs/>
          <w:color w:val="000000"/>
          <w:sz w:val="24"/>
          <w:lang w:eastAsia="ar-SA"/>
        </w:rPr>
      </w:pPr>
      <w:r w:rsidRPr="00087DDD">
        <w:rPr>
          <w:rFonts w:ascii="Times New Roman" w:eastAsia="Calibri" w:hAnsi="Times New Roman" w:cs="Times New Roman"/>
          <w:b/>
          <w:bCs/>
          <w:color w:val="000000"/>
          <w:sz w:val="24"/>
          <w:lang w:eastAsia="ar-SA"/>
        </w:rPr>
        <w:t>Employees surveys</w:t>
      </w:r>
      <w:r w:rsidRPr="00087DDD">
        <w:rPr>
          <w:rFonts w:ascii="Times New Roman" w:eastAsia="Calibri" w:hAnsi="Times New Roman" w:cs="Times New Roman"/>
          <w:color w:val="000000"/>
          <w:sz w:val="24"/>
          <w:lang w:eastAsia="ar-SA"/>
        </w:rPr>
        <w:t xml:space="preserve">: it is the most essential tool which the organisation used  in order to improve work efficiency of individual. The manager of the organization evaluate the workflow of employees on that bases the responsible person of the firm provide feedbacks to the worker in context to enhance the individual skills. With the assistance of these tools  the leader of the firm deliver motivation or encourage worker to provide productive services to the consumer for the welfare of the company </w:t>
      </w:r>
      <w:r w:rsidRPr="00087DDD">
        <w:rPr>
          <w:rFonts w:ascii="Times New Roman" w:eastAsia="Calibri" w:hAnsi="Times New Roman" w:cs="Times New Roman"/>
          <w:color w:val="222222"/>
          <w:sz w:val="24"/>
          <w:lang w:eastAsia="ar-SA"/>
        </w:rPr>
        <w:t xml:space="preserve"> (Albrecht,  </w:t>
      </w:r>
      <w:proofErr w:type="spellStart"/>
      <w:r w:rsidRPr="00087DDD">
        <w:rPr>
          <w:rFonts w:ascii="Times New Roman" w:eastAsia="Calibri" w:hAnsi="Times New Roman" w:cs="Times New Roman"/>
          <w:color w:val="222222"/>
          <w:sz w:val="24"/>
          <w:lang w:eastAsia="ar-SA"/>
        </w:rPr>
        <w:t>Breidahl</w:t>
      </w:r>
      <w:proofErr w:type="spellEnd"/>
      <w:r w:rsidRPr="00087DDD">
        <w:rPr>
          <w:rFonts w:ascii="Times New Roman" w:eastAsia="Calibri" w:hAnsi="Times New Roman" w:cs="Times New Roman"/>
          <w:color w:val="222222"/>
          <w:sz w:val="24"/>
          <w:lang w:eastAsia="ar-SA"/>
        </w:rPr>
        <w:t xml:space="preserve"> and Marty 2017)</w:t>
      </w:r>
      <w:r w:rsidRPr="00087DDD">
        <w:rPr>
          <w:rFonts w:ascii="Times New Roman" w:eastAsia="Calibri" w:hAnsi="Times New Roman" w:cs="Times New Roman"/>
          <w:color w:val="000000"/>
          <w:sz w:val="24"/>
          <w:lang w:eastAsia="ar-SA"/>
        </w:rPr>
        <w:t xml:space="preserve">. The leader focuses with the help of survey which include several questions. The survey is to be one with the questionnaire in which the manager asked some question from the employees. The queries are related to thee satisfaction level, alignment and forthcoming positioning. The manager appreciates the employees' strength by offering some form of rewards and punish the worker in order to improve the weakness which is determined in the survey. </w:t>
      </w:r>
    </w:p>
    <w:p w:rsidR="00087DDD" w:rsidRPr="00087DDD" w:rsidRDefault="00087DDD" w:rsidP="00087DDD">
      <w:pPr>
        <w:numPr>
          <w:ilvl w:val="0"/>
          <w:numId w:val="2"/>
        </w:numPr>
        <w:suppressAutoHyphens/>
        <w:spacing w:line="360" w:lineRule="auto"/>
        <w:jc w:val="both"/>
        <w:rPr>
          <w:rFonts w:ascii="Times New Roman" w:eastAsia="Calibri" w:hAnsi="Times New Roman" w:cs="Times New Roman"/>
          <w:b/>
          <w:bCs/>
          <w:color w:val="000000"/>
          <w:sz w:val="24"/>
          <w:lang w:eastAsia="ar-SA"/>
        </w:rPr>
      </w:pPr>
      <w:r w:rsidRPr="00087DDD">
        <w:rPr>
          <w:rFonts w:ascii="Times New Roman" w:eastAsia="Calibri" w:hAnsi="Times New Roman" w:cs="Times New Roman"/>
          <w:b/>
          <w:bCs/>
          <w:color w:val="000000"/>
          <w:sz w:val="24"/>
          <w:lang w:eastAsia="ar-SA"/>
        </w:rPr>
        <w:lastRenderedPageBreak/>
        <w:t>Human resources tool:</w:t>
      </w:r>
      <w:r w:rsidRPr="00087DDD">
        <w:rPr>
          <w:rFonts w:ascii="Times New Roman" w:eastAsia="Calibri" w:hAnsi="Times New Roman" w:cs="Times New Roman"/>
          <w:color w:val="000000"/>
          <w:sz w:val="24"/>
          <w:lang w:eastAsia="ar-SA"/>
        </w:rPr>
        <w:t xml:space="preserve"> it is one of the fastest growing tool in the modern era as the people and most of the companies are depended on the technology. Similarly, the white company is the one delivered relevant feedbacks to employees in order to enhance consumer experience by delivering perfect consumer service in the marketplace The organisation </w:t>
      </w:r>
      <w:proofErr w:type="spellStart"/>
      <w:r w:rsidRPr="00087DDD">
        <w:rPr>
          <w:rFonts w:ascii="Times New Roman" w:eastAsia="Calibri" w:hAnsi="Times New Roman" w:cs="Times New Roman"/>
          <w:color w:val="000000"/>
          <w:sz w:val="24"/>
          <w:lang w:eastAsia="ar-SA"/>
        </w:rPr>
        <w:t>utilized</w:t>
      </w:r>
      <w:proofErr w:type="spellEnd"/>
      <w:r w:rsidRPr="00087DDD">
        <w:rPr>
          <w:rFonts w:ascii="Times New Roman" w:eastAsia="Calibri" w:hAnsi="Times New Roman" w:cs="Times New Roman"/>
          <w:color w:val="000000"/>
          <w:sz w:val="24"/>
          <w:lang w:eastAsia="ar-SA"/>
        </w:rPr>
        <w:t xml:space="preserve"> the tool to develop unique entity in the market which attract or generate new consumer </w:t>
      </w:r>
      <w:r w:rsidRPr="00087DDD">
        <w:rPr>
          <w:rFonts w:ascii="Times New Roman" w:eastAsia="Calibri" w:hAnsi="Times New Roman" w:cs="Times New Roman"/>
          <w:color w:val="222222"/>
          <w:sz w:val="24"/>
          <w:lang w:eastAsia="ar-SA"/>
        </w:rPr>
        <w:t>(</w:t>
      </w:r>
      <w:proofErr w:type="spellStart"/>
      <w:r w:rsidRPr="00087DDD">
        <w:rPr>
          <w:rFonts w:ascii="Times New Roman" w:eastAsia="Calibri" w:hAnsi="Times New Roman" w:cs="Times New Roman"/>
          <w:color w:val="000000"/>
          <w:sz w:val="24"/>
          <w:lang w:eastAsia="ar-SA"/>
        </w:rPr>
        <w:t>Barhite</w:t>
      </w:r>
      <w:proofErr w:type="spellEnd"/>
      <w:r w:rsidRPr="00087DDD">
        <w:rPr>
          <w:rFonts w:ascii="Times New Roman" w:eastAsia="Calibri" w:hAnsi="Times New Roman" w:cs="Times New Roman"/>
          <w:color w:val="000000"/>
          <w:sz w:val="24"/>
          <w:lang w:eastAsia="ar-SA"/>
        </w:rPr>
        <w:t xml:space="preserve">,  2017). So the company is </w:t>
      </w:r>
      <w:proofErr w:type="spellStart"/>
      <w:r w:rsidRPr="00087DDD">
        <w:rPr>
          <w:rFonts w:ascii="Times New Roman" w:eastAsia="Calibri" w:hAnsi="Times New Roman" w:cs="Times New Roman"/>
          <w:color w:val="000000"/>
          <w:sz w:val="24"/>
          <w:lang w:eastAsia="ar-SA"/>
        </w:rPr>
        <w:t>utilizing</w:t>
      </w:r>
      <w:proofErr w:type="spellEnd"/>
      <w:r w:rsidRPr="00087DDD">
        <w:rPr>
          <w:rFonts w:ascii="Times New Roman" w:eastAsia="Calibri" w:hAnsi="Times New Roman" w:cs="Times New Roman"/>
          <w:color w:val="000000"/>
          <w:sz w:val="24"/>
          <w:lang w:eastAsia="ar-SA"/>
        </w:rPr>
        <w:t xml:space="preserve"> the software which is named as HRONE the manger of the organisation keep the record of employees engagement by assuming the software. With the assistance of the software the manger keep track on the moods, satisfaction and work capability of each and every member delivering service to the company. That will make sure that the employees are not facing any issuer which is related to the cultural and work quality of the company. </w:t>
      </w:r>
    </w:p>
    <w:p w:rsidR="00087DDD" w:rsidRPr="00087DDD" w:rsidRDefault="00087DDD" w:rsidP="00087DDD">
      <w:pPr>
        <w:numPr>
          <w:ilvl w:val="0"/>
          <w:numId w:val="2"/>
        </w:numPr>
        <w:suppressAutoHyphens/>
        <w:spacing w:line="360" w:lineRule="auto"/>
        <w:jc w:val="both"/>
        <w:rPr>
          <w:rFonts w:ascii="Times New Roman" w:eastAsia="Calibri" w:hAnsi="Times New Roman" w:cs="Times New Roman"/>
          <w:b/>
          <w:bCs/>
          <w:color w:val="000000"/>
          <w:sz w:val="24"/>
          <w:lang w:eastAsia="ar-SA"/>
        </w:rPr>
      </w:pPr>
      <w:r w:rsidRPr="00087DDD">
        <w:rPr>
          <w:rFonts w:ascii="Times New Roman" w:eastAsia="Calibri" w:hAnsi="Times New Roman" w:cs="Times New Roman"/>
          <w:b/>
          <w:bCs/>
          <w:color w:val="000000"/>
          <w:sz w:val="24"/>
          <w:lang w:eastAsia="ar-SA"/>
        </w:rPr>
        <w:t>Social media:</w:t>
      </w:r>
      <w:r w:rsidRPr="00087DDD">
        <w:rPr>
          <w:rFonts w:ascii="Times New Roman" w:eastAsia="Calibri" w:hAnsi="Times New Roman" w:cs="Times New Roman"/>
          <w:color w:val="000000"/>
          <w:sz w:val="24"/>
          <w:lang w:eastAsia="ar-SA"/>
        </w:rPr>
        <w:t xml:space="preserve"> it is the modern tool which is convenient process to evaluate the functioning of the worker. The manger of the firm evaluate the engagement of the employees by analysing the reviews and rates  delivered by the manager on the social media account The employees of the organization put the creative thinking ideas and knowledge on internal social media to motivate or to analysis which worker is delivering the productivity in the right direction (</w:t>
      </w:r>
      <w:proofErr w:type="spellStart"/>
      <w:r w:rsidRPr="00087DDD">
        <w:rPr>
          <w:rFonts w:ascii="Times New Roman" w:eastAsia="Calibri" w:hAnsi="Times New Roman" w:cs="Times New Roman"/>
          <w:color w:val="000000"/>
          <w:sz w:val="24"/>
          <w:lang w:eastAsia="ar-SA"/>
        </w:rPr>
        <w:t>Khodakarami</w:t>
      </w:r>
      <w:proofErr w:type="spellEnd"/>
      <w:r w:rsidRPr="00087DDD">
        <w:rPr>
          <w:rFonts w:ascii="Times New Roman" w:eastAsia="Calibri" w:hAnsi="Times New Roman" w:cs="Times New Roman"/>
          <w:color w:val="000000"/>
          <w:sz w:val="24"/>
          <w:lang w:eastAsia="ar-SA"/>
        </w:rPr>
        <w:t xml:space="preserve">,  </w:t>
      </w:r>
      <w:proofErr w:type="spellStart"/>
      <w:r w:rsidRPr="00087DDD">
        <w:rPr>
          <w:rFonts w:ascii="Times New Roman" w:eastAsia="Calibri" w:hAnsi="Times New Roman" w:cs="Times New Roman"/>
          <w:color w:val="000000"/>
          <w:sz w:val="24"/>
          <w:lang w:eastAsia="ar-SA"/>
        </w:rPr>
        <w:t>Dirani</w:t>
      </w:r>
      <w:proofErr w:type="spellEnd"/>
      <w:r w:rsidRPr="00087DDD">
        <w:rPr>
          <w:rFonts w:ascii="Times New Roman" w:eastAsia="Calibri" w:hAnsi="Times New Roman" w:cs="Times New Roman"/>
          <w:color w:val="000000"/>
          <w:sz w:val="24"/>
          <w:lang w:eastAsia="ar-SA"/>
        </w:rPr>
        <w:t xml:space="preserve">, and </w:t>
      </w:r>
      <w:proofErr w:type="spellStart"/>
      <w:r w:rsidRPr="00087DDD">
        <w:rPr>
          <w:rFonts w:ascii="Times New Roman" w:eastAsia="Calibri" w:hAnsi="Times New Roman" w:cs="Times New Roman"/>
          <w:color w:val="000000"/>
          <w:sz w:val="24"/>
          <w:lang w:eastAsia="ar-SA"/>
        </w:rPr>
        <w:t>Rezaei</w:t>
      </w:r>
      <w:proofErr w:type="spellEnd"/>
      <w:r w:rsidRPr="00087DDD">
        <w:rPr>
          <w:rFonts w:ascii="Times New Roman" w:eastAsia="Calibri" w:hAnsi="Times New Roman" w:cs="Times New Roman"/>
          <w:color w:val="000000"/>
          <w:sz w:val="24"/>
          <w:lang w:eastAsia="ar-SA"/>
        </w:rPr>
        <w:t xml:space="preserve">, 2018). Because of the social media the manger of the firm has opportunity to understand the mind set of the individual personally and help them to adopt some sort of ethical values. </w:t>
      </w:r>
    </w:p>
    <w:p w:rsidR="00087DDD" w:rsidRPr="00087DDD" w:rsidRDefault="00087DDD" w:rsidP="00087DDD">
      <w:pPr>
        <w:numPr>
          <w:ilvl w:val="0"/>
          <w:numId w:val="2"/>
        </w:num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b/>
          <w:bCs/>
          <w:color w:val="000000"/>
          <w:sz w:val="24"/>
          <w:lang w:eastAsia="ar-SA"/>
        </w:rPr>
        <w:t>Exit and stay interrogation:</w:t>
      </w:r>
      <w:r w:rsidRPr="00087DDD">
        <w:rPr>
          <w:rFonts w:ascii="Times New Roman" w:eastAsia="Calibri" w:hAnsi="Times New Roman" w:cs="Times New Roman"/>
          <w:color w:val="000000"/>
          <w:sz w:val="24"/>
          <w:lang w:eastAsia="ar-SA"/>
        </w:rPr>
        <w:t xml:space="preserve"> in this element of diagnostic tool to measure the employees engagement the manager of the organisation determine the exit interview question. Due to this tool the company identify the area which suppose to improve in order to enhance the skills and productivity in domestic as well as international marketplace. The human resources manger asked to fill the query form to highlight the reason of existing so they can develop more flexible service. By the assistance of the tool the manger and the human resources department work on the specific areas of the company so the employees continue their job role within the firm. The organisation provide training and development programme in order to keep the employees engaged within firm. </w:t>
      </w:r>
    </w:p>
    <w:p w:rsidR="00087DDD" w:rsidRPr="00087DDD" w:rsidRDefault="00087DDD" w:rsidP="00087DDD">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087DDD">
        <w:rPr>
          <w:rFonts w:ascii="Times New Roman" w:eastAsia="Times New Roman" w:hAnsi="Times New Roman" w:cs="Times New Roman"/>
          <w:bCs/>
          <w:color w:val="000000"/>
          <w:sz w:val="24"/>
          <w:szCs w:val="26"/>
          <w:u w:val="single"/>
          <w:lang w:eastAsia="ar-SA"/>
        </w:rPr>
        <w:t>Employees value preposition</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The employees value preposition is the kind of strategy which the organisation </w:t>
      </w:r>
      <w:proofErr w:type="spellStart"/>
      <w:r w:rsidRPr="00087DDD">
        <w:rPr>
          <w:rFonts w:ascii="Times New Roman" w:eastAsia="Calibri" w:hAnsi="Times New Roman" w:cs="Times New Roman"/>
          <w:color w:val="000000"/>
          <w:sz w:val="24"/>
          <w:lang w:eastAsia="ar-SA"/>
        </w:rPr>
        <w:t>utilized</w:t>
      </w:r>
      <w:proofErr w:type="spellEnd"/>
      <w:r w:rsidRPr="00087DDD">
        <w:rPr>
          <w:rFonts w:ascii="Times New Roman" w:eastAsia="Calibri" w:hAnsi="Times New Roman" w:cs="Times New Roman"/>
          <w:color w:val="000000"/>
          <w:sz w:val="24"/>
          <w:lang w:eastAsia="ar-SA"/>
        </w:rPr>
        <w:t xml:space="preserve"> to deliver the benefits to the employees. The workers of the organisation contribute skills, capabilities, </w:t>
      </w:r>
      <w:r w:rsidRPr="00087DDD">
        <w:rPr>
          <w:rFonts w:ascii="Times New Roman" w:eastAsia="Calibri" w:hAnsi="Times New Roman" w:cs="Times New Roman"/>
          <w:color w:val="000000"/>
          <w:sz w:val="24"/>
          <w:lang w:eastAsia="ar-SA"/>
        </w:rPr>
        <w:lastRenderedPageBreak/>
        <w:t xml:space="preserve">knowledge and experience of work  in the company to acquire the benefits. The employees value preposition is consisted of the components named as compensation, rewards , work life balance in order to increase the employees' engagement for the welfare of the company. The manager of the organisation is highly concern about the satisfaction of employees in context to that the particular person used this plan of action. The leader of the company deliver the level of satisfaction with the assistance of these plans of action.  </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340"/>
        <w:gridCol w:w="2115"/>
        <w:gridCol w:w="2565"/>
        <w:gridCol w:w="2340"/>
      </w:tblGrid>
      <w:tr w:rsidR="00087DDD" w:rsidRPr="00087DDD" w:rsidTr="00C800AF">
        <w:tc>
          <w:tcPr>
            <w:tcW w:w="9360" w:type="dxa"/>
            <w:gridSpan w:val="4"/>
            <w:tcBorders>
              <w:top w:val="single" w:sz="1" w:space="0" w:color="000000"/>
              <w:left w:val="single" w:sz="1" w:space="0" w:color="000000"/>
              <w:bottom w:val="single" w:sz="1" w:space="0" w:color="000000"/>
              <w:right w:val="single" w:sz="1" w:space="0" w:color="000000"/>
            </w:tcBorders>
            <w:shd w:val="clear" w:color="auto" w:fill="auto"/>
          </w:tcPr>
          <w:p w:rsidR="00087DDD" w:rsidRPr="00087DDD" w:rsidRDefault="00087DDD" w:rsidP="00087DDD">
            <w:pPr>
              <w:suppressLineNumbers/>
              <w:suppressAutoHyphens/>
              <w:spacing w:line="360" w:lineRule="auto"/>
              <w:jc w:val="center"/>
              <w:rPr>
                <w:rFonts w:ascii="Times New Roman" w:eastAsia="Calibri" w:hAnsi="Times New Roman" w:cs="Times New Roman"/>
                <w:color w:val="000000"/>
                <w:sz w:val="24"/>
                <w:lang w:eastAsia="ar-SA"/>
              </w:rPr>
            </w:pPr>
            <w:r w:rsidRPr="00087DDD">
              <w:rPr>
                <w:rFonts w:ascii="Times New Roman" w:eastAsia="Calibri" w:hAnsi="Times New Roman" w:cs="Times New Roman"/>
                <w:b/>
                <w:bCs/>
                <w:color w:val="000000"/>
                <w:sz w:val="24"/>
                <w:lang w:eastAsia="ar-SA"/>
              </w:rPr>
              <w:t xml:space="preserve">The employees value preposition of the White company </w:t>
            </w:r>
          </w:p>
        </w:tc>
      </w:tr>
      <w:tr w:rsidR="00087DDD" w:rsidRPr="00087DDD" w:rsidTr="00C800AF">
        <w:tc>
          <w:tcPr>
            <w:tcW w:w="2340" w:type="dxa"/>
            <w:tcBorders>
              <w:left w:val="single" w:sz="1" w:space="0" w:color="000000"/>
              <w:bottom w:val="single" w:sz="1" w:space="0" w:color="000000"/>
            </w:tcBorders>
            <w:shd w:val="clear" w:color="auto" w:fill="auto"/>
          </w:tcPr>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b/>
                <w:bCs/>
                <w:color w:val="000000"/>
                <w:sz w:val="24"/>
                <w:lang w:eastAsia="ar-SA"/>
              </w:rPr>
              <w:t>Compensation</w:t>
            </w:r>
            <w:r w:rsidRPr="00087DDD">
              <w:rPr>
                <w:rFonts w:ascii="Times New Roman" w:eastAsia="Calibri" w:hAnsi="Times New Roman" w:cs="Times New Roman"/>
                <w:color w:val="000000"/>
                <w:sz w:val="24"/>
                <w:lang w:eastAsia="ar-SA"/>
              </w:rPr>
              <w:t xml:space="preserve">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salary satisfaction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rewards and bonus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transparency </w:t>
            </w:r>
          </w:p>
          <w:p w:rsidR="00087DDD" w:rsidRPr="00087DDD" w:rsidRDefault="00087DDD" w:rsidP="00087DDD">
            <w:pPr>
              <w:suppressLineNumbers/>
              <w:suppressAutoHyphens/>
              <w:spacing w:line="360" w:lineRule="auto"/>
              <w:jc w:val="both"/>
              <w:rPr>
                <w:rFonts w:ascii="Times New Roman" w:eastAsia="Calibri" w:hAnsi="Times New Roman" w:cs="Times New Roman"/>
                <w:b/>
                <w:bCs/>
                <w:color w:val="000000"/>
                <w:sz w:val="24"/>
                <w:lang w:eastAsia="ar-SA"/>
              </w:rPr>
            </w:pPr>
            <w:r w:rsidRPr="00087DDD">
              <w:rPr>
                <w:rFonts w:ascii="Times New Roman" w:eastAsia="Calibri" w:hAnsi="Times New Roman" w:cs="Times New Roman"/>
                <w:color w:val="000000"/>
                <w:sz w:val="24"/>
                <w:lang w:eastAsia="ar-SA"/>
              </w:rPr>
              <w:t xml:space="preserve">promotion </w:t>
            </w:r>
          </w:p>
        </w:tc>
        <w:tc>
          <w:tcPr>
            <w:tcW w:w="2115" w:type="dxa"/>
            <w:tcBorders>
              <w:left w:val="single" w:sz="1" w:space="0" w:color="000000"/>
              <w:bottom w:val="single" w:sz="1" w:space="0" w:color="000000"/>
            </w:tcBorders>
            <w:shd w:val="clear" w:color="auto" w:fill="auto"/>
          </w:tcPr>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b/>
                <w:bCs/>
                <w:color w:val="000000"/>
                <w:sz w:val="24"/>
                <w:lang w:eastAsia="ar-SA"/>
              </w:rPr>
              <w:t>Benefits</w:t>
            </w:r>
            <w:r w:rsidRPr="00087DDD">
              <w:rPr>
                <w:rFonts w:ascii="Times New Roman" w:eastAsia="Calibri" w:hAnsi="Times New Roman" w:cs="Times New Roman"/>
                <w:color w:val="000000"/>
                <w:sz w:val="24"/>
                <w:lang w:eastAsia="ar-SA"/>
              </w:rPr>
              <w:t xml:space="preserve">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off on time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holidays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health insurance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work flexibility </w:t>
            </w:r>
          </w:p>
          <w:p w:rsidR="00087DDD" w:rsidRPr="00087DDD" w:rsidRDefault="00087DDD" w:rsidP="00087DDD">
            <w:pPr>
              <w:suppressLineNumbers/>
              <w:suppressAutoHyphens/>
              <w:spacing w:line="360" w:lineRule="auto"/>
              <w:jc w:val="both"/>
              <w:rPr>
                <w:rFonts w:ascii="Times New Roman" w:eastAsia="Calibri" w:hAnsi="Times New Roman" w:cs="Times New Roman"/>
                <w:b/>
                <w:bCs/>
                <w:color w:val="000000"/>
                <w:sz w:val="24"/>
                <w:lang w:eastAsia="ar-SA"/>
              </w:rPr>
            </w:pPr>
            <w:r w:rsidRPr="00087DDD">
              <w:rPr>
                <w:rFonts w:ascii="Times New Roman" w:eastAsia="Calibri" w:hAnsi="Times New Roman" w:cs="Times New Roman"/>
                <w:color w:val="000000"/>
                <w:sz w:val="24"/>
                <w:lang w:eastAsia="ar-SA"/>
              </w:rPr>
              <w:t xml:space="preserve">remote work </w:t>
            </w:r>
          </w:p>
        </w:tc>
        <w:tc>
          <w:tcPr>
            <w:tcW w:w="2565" w:type="dxa"/>
            <w:tcBorders>
              <w:left w:val="single" w:sz="1" w:space="0" w:color="000000"/>
              <w:bottom w:val="single" w:sz="1" w:space="0" w:color="000000"/>
            </w:tcBorders>
            <w:shd w:val="clear" w:color="auto" w:fill="auto"/>
          </w:tcPr>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b/>
                <w:bCs/>
                <w:color w:val="000000"/>
                <w:sz w:val="24"/>
                <w:lang w:eastAsia="ar-SA"/>
              </w:rPr>
              <w:t>Career</w:t>
            </w:r>
            <w:r w:rsidRPr="00087DDD">
              <w:rPr>
                <w:rFonts w:ascii="Times New Roman" w:eastAsia="Calibri" w:hAnsi="Times New Roman" w:cs="Times New Roman"/>
                <w:color w:val="000000"/>
                <w:sz w:val="24"/>
                <w:lang w:eastAsia="ar-SA"/>
              </w:rPr>
              <w:t xml:space="preserve">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training and development</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flexibility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 retirement</w:t>
            </w:r>
          </w:p>
          <w:p w:rsidR="00087DDD" w:rsidRPr="00087DDD" w:rsidRDefault="00087DDD" w:rsidP="00087DDD">
            <w:pPr>
              <w:suppressLineNumbers/>
              <w:suppressAutoHyphens/>
              <w:spacing w:line="360" w:lineRule="auto"/>
              <w:jc w:val="both"/>
              <w:rPr>
                <w:rFonts w:ascii="Times New Roman" w:eastAsia="Calibri" w:hAnsi="Times New Roman" w:cs="Times New Roman"/>
                <w:b/>
                <w:bCs/>
                <w:color w:val="000000"/>
                <w:sz w:val="24"/>
                <w:lang w:eastAsia="ar-SA"/>
              </w:rPr>
            </w:pPr>
            <w:r w:rsidRPr="00087DDD">
              <w:rPr>
                <w:rFonts w:ascii="Times New Roman" w:eastAsia="Calibri" w:hAnsi="Times New Roman" w:cs="Times New Roman"/>
                <w:color w:val="000000"/>
                <w:sz w:val="24"/>
                <w:lang w:eastAsia="ar-SA"/>
              </w:rPr>
              <w:t xml:space="preserve">career development  </w:t>
            </w:r>
          </w:p>
        </w:tc>
        <w:tc>
          <w:tcPr>
            <w:tcW w:w="2340" w:type="dxa"/>
            <w:tcBorders>
              <w:left w:val="single" w:sz="1" w:space="0" w:color="000000"/>
              <w:bottom w:val="single" w:sz="1" w:space="0" w:color="000000"/>
              <w:right w:val="single" w:sz="1" w:space="0" w:color="000000"/>
            </w:tcBorders>
            <w:shd w:val="clear" w:color="auto" w:fill="auto"/>
          </w:tcPr>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b/>
                <w:bCs/>
                <w:color w:val="000000"/>
                <w:sz w:val="24"/>
                <w:lang w:eastAsia="ar-SA"/>
              </w:rPr>
              <w:t>Work</w:t>
            </w:r>
            <w:r w:rsidRPr="00087DDD">
              <w:rPr>
                <w:rFonts w:ascii="Times New Roman" w:eastAsia="Calibri" w:hAnsi="Times New Roman" w:cs="Times New Roman"/>
                <w:color w:val="000000"/>
                <w:sz w:val="24"/>
                <w:lang w:eastAsia="ar-SA"/>
              </w:rPr>
              <w:t xml:space="preserve"> </w:t>
            </w:r>
            <w:r w:rsidRPr="00087DDD">
              <w:rPr>
                <w:rFonts w:ascii="Times New Roman" w:eastAsia="Calibri" w:hAnsi="Times New Roman" w:cs="Times New Roman"/>
                <w:b/>
                <w:bCs/>
                <w:color w:val="000000"/>
                <w:sz w:val="24"/>
                <w:lang w:eastAsia="ar-SA"/>
              </w:rPr>
              <w:t>environment</w:t>
            </w:r>
            <w:r w:rsidRPr="00087DDD">
              <w:rPr>
                <w:rFonts w:ascii="Times New Roman" w:eastAsia="Calibri" w:hAnsi="Times New Roman" w:cs="Times New Roman"/>
                <w:color w:val="000000"/>
                <w:sz w:val="24"/>
                <w:lang w:eastAsia="ar-SA"/>
              </w:rPr>
              <w:t xml:space="preserve">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positive culture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mission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vision.</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Cooperation  and cooperative behaviour </w:t>
            </w:r>
          </w:p>
          <w:p w:rsidR="00087DDD" w:rsidRPr="00087DDD" w:rsidRDefault="00087DDD" w:rsidP="00087DDD">
            <w:pPr>
              <w:suppressLineNumbers/>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supportive nature </w:t>
            </w:r>
          </w:p>
        </w:tc>
      </w:tr>
    </w:tbl>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6" w:name="__RefHeading__129_1104161681"/>
      <w:bookmarkEnd w:id="6"/>
      <w:r w:rsidRPr="00087DDD">
        <w:rPr>
          <w:rFonts w:ascii="Times New Roman" w:eastAsia="Times New Roman" w:hAnsi="Times New Roman" w:cs="Times New Roman"/>
          <w:bCs/>
          <w:color w:val="000000"/>
          <w:sz w:val="24"/>
          <w:szCs w:val="26"/>
          <w:u w:val="single"/>
          <w:lang w:eastAsia="ar-SA"/>
        </w:rPr>
        <w:t xml:space="preserve">Strategies to raise levels of engagement </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ab/>
        <w:t xml:space="preserve">In order to increase the level of engagement the organisation </w:t>
      </w:r>
      <w:proofErr w:type="spellStart"/>
      <w:r w:rsidRPr="00087DDD">
        <w:rPr>
          <w:rFonts w:ascii="Times New Roman" w:eastAsia="Calibri" w:hAnsi="Times New Roman" w:cs="Times New Roman"/>
          <w:color w:val="000000"/>
          <w:sz w:val="24"/>
          <w:lang w:eastAsia="ar-SA"/>
        </w:rPr>
        <w:t>utilized</w:t>
      </w:r>
      <w:proofErr w:type="spellEnd"/>
      <w:r w:rsidRPr="00087DDD">
        <w:rPr>
          <w:rFonts w:ascii="Times New Roman" w:eastAsia="Calibri" w:hAnsi="Times New Roman" w:cs="Times New Roman"/>
          <w:color w:val="000000"/>
          <w:sz w:val="24"/>
          <w:lang w:eastAsia="ar-SA"/>
        </w:rPr>
        <w:t xml:space="preserve"> some strategies. Like the manger of the organization use the power and recognition. The leaders encourage the workers by providing rewards for the best performance and allow flexible working ours on specific occasions like birthday, anniversary etc. the employees are appreciated by the written notes feedback. Further it gives assistance in increasing the employees moral value, increase in productivity and job with employees satisfaction(</w:t>
      </w:r>
      <w:proofErr w:type="spellStart"/>
      <w:r w:rsidRPr="00087DDD">
        <w:rPr>
          <w:rFonts w:ascii="Times New Roman" w:eastAsia="Calibri" w:hAnsi="Times New Roman" w:cs="Times New Roman"/>
          <w:color w:val="000000"/>
          <w:sz w:val="24"/>
          <w:lang w:eastAsia="ar-SA"/>
        </w:rPr>
        <w:t>Rafique</w:t>
      </w:r>
      <w:proofErr w:type="spellEnd"/>
      <w:r w:rsidRPr="00087DDD">
        <w:rPr>
          <w:rFonts w:ascii="Times New Roman" w:eastAsia="Calibri" w:hAnsi="Times New Roman" w:cs="Times New Roman"/>
          <w:color w:val="000000"/>
          <w:sz w:val="24"/>
          <w:lang w:eastAsia="ar-SA"/>
        </w:rPr>
        <w:t xml:space="preserve">, 2019). The company focuses on the well-being of the assets of the organisation. The leader treat the employees as the assets of the company. The company allow the workers to give their opinion ion the process of decision-making. Along with this the working people have the benefits of comfort zone which encourage them to continue their work in adequate manner. The manger of the organisation respect, trust and value the workers who are working within the firm in order to lead the market. In order to increase the level of the employee engagement the responsible person of the company deliver transparency to then employees which include clear mission and visions of the company. </w:t>
      </w:r>
    </w:p>
    <w:p w:rsidR="00087DDD" w:rsidRPr="00087DDD" w:rsidRDefault="00087DDD" w:rsidP="00087DDD">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bookmarkStart w:id="7" w:name="__RefHeading__131_1104161681"/>
      <w:bookmarkEnd w:id="7"/>
      <w:r w:rsidRPr="00087DDD">
        <w:rPr>
          <w:rFonts w:ascii="Times New Roman" w:eastAsia="Times New Roman" w:hAnsi="Times New Roman" w:cs="Times New Roman"/>
          <w:b/>
          <w:bCs/>
          <w:color w:val="000000"/>
          <w:sz w:val="28"/>
          <w:szCs w:val="28"/>
          <w:lang w:eastAsia="ar-SA"/>
        </w:rPr>
        <w:lastRenderedPageBreak/>
        <w:t>CONCLUSION</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000000"/>
          <w:sz w:val="24"/>
          <w:lang w:eastAsia="ar-SA"/>
        </w:rPr>
        <w:t xml:space="preserve">From the above report it can be concluded that for the company it is very important to maintain open communication culture  in  the company so that employees can work with harmony, respect and understand the views and opinions of other employees which is beneficial for the company. The  drivers help the company  to develop the understanding and development of the employees and encourage the to perform better in their job roles. The company has also used the diagnostic tools such as exit&amp;stay  interviews, social media, interviews and employees survey to measure the engagement of the employees in the company. The report also </w:t>
      </w:r>
      <w:proofErr w:type="spellStart"/>
      <w:r w:rsidRPr="00087DDD">
        <w:rPr>
          <w:rFonts w:ascii="Times New Roman" w:eastAsia="Calibri" w:hAnsi="Times New Roman" w:cs="Times New Roman"/>
          <w:color w:val="000000"/>
          <w:sz w:val="24"/>
          <w:lang w:eastAsia="ar-SA"/>
        </w:rPr>
        <w:t>summarize</w:t>
      </w:r>
      <w:proofErr w:type="spellEnd"/>
      <w:r w:rsidRPr="00087DDD">
        <w:rPr>
          <w:rFonts w:ascii="Times New Roman" w:eastAsia="Calibri" w:hAnsi="Times New Roman" w:cs="Times New Roman"/>
          <w:color w:val="000000"/>
          <w:sz w:val="24"/>
          <w:lang w:eastAsia="ar-SA"/>
        </w:rPr>
        <w:t xml:space="preserve"> about the value proposition model for the engagement of the employees in the company and it also specifies the strategies which can be used by the company for the engagement of the employees in the company.</w:t>
      </w: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360" w:lineRule="auto"/>
        <w:jc w:val="both"/>
        <w:rPr>
          <w:rFonts w:ascii="Times New Roman" w:eastAsia="Calibri" w:hAnsi="Times New Roman" w:cs="Times New Roman"/>
          <w:color w:val="000000"/>
          <w:sz w:val="24"/>
          <w:lang w:eastAsia="ar-SA"/>
        </w:rPr>
      </w:pPr>
    </w:p>
    <w:p w:rsidR="00087DDD" w:rsidRPr="00087DDD" w:rsidRDefault="00087DDD" w:rsidP="00087DDD">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u w:val="single"/>
          <w:lang w:eastAsia="ar-SA"/>
        </w:rPr>
      </w:pPr>
      <w:bookmarkStart w:id="8" w:name="__RefHeading__133_1104161681"/>
      <w:bookmarkEnd w:id="8"/>
      <w:r w:rsidRPr="00087DDD">
        <w:rPr>
          <w:rFonts w:ascii="Times New Roman" w:eastAsia="Times New Roman" w:hAnsi="Times New Roman" w:cs="Times New Roman"/>
          <w:b/>
          <w:bCs/>
          <w:color w:val="000000"/>
          <w:sz w:val="28"/>
          <w:szCs w:val="28"/>
          <w:lang w:eastAsia="ar-SA"/>
        </w:rPr>
        <w:lastRenderedPageBreak/>
        <w:t>REFERENCES</w:t>
      </w:r>
    </w:p>
    <w:p w:rsidR="00087DDD" w:rsidRPr="00087DDD" w:rsidRDefault="00087DDD" w:rsidP="00087DDD">
      <w:pPr>
        <w:suppressAutoHyphens/>
        <w:spacing w:line="360" w:lineRule="auto"/>
        <w:jc w:val="both"/>
        <w:rPr>
          <w:rFonts w:ascii="Times New Roman" w:eastAsia="Calibri" w:hAnsi="Times New Roman" w:cs="Times New Roman"/>
          <w:color w:val="222222"/>
          <w:sz w:val="24"/>
          <w:lang w:eastAsia="ar-SA"/>
        </w:rPr>
      </w:pPr>
      <w:r w:rsidRPr="00087DDD">
        <w:rPr>
          <w:rFonts w:ascii="Times New Roman" w:eastAsia="Calibri" w:hAnsi="Times New Roman" w:cs="Times New Roman"/>
          <w:color w:val="000000"/>
          <w:sz w:val="24"/>
          <w:u w:val="single"/>
          <w:lang w:eastAsia="ar-SA"/>
        </w:rPr>
        <w:t>Books and Journals</w:t>
      </w:r>
    </w:p>
    <w:p w:rsidR="00087DDD" w:rsidRPr="00087DDD" w:rsidRDefault="00087DDD" w:rsidP="00087DDD">
      <w:pPr>
        <w:suppressAutoHyphens/>
        <w:spacing w:line="100" w:lineRule="atLeast"/>
        <w:ind w:left="870" w:hanging="870"/>
        <w:jc w:val="both"/>
        <w:rPr>
          <w:rFonts w:ascii="Times New Roman" w:eastAsia="Calibri" w:hAnsi="Times New Roman" w:cs="Times New Roman"/>
          <w:color w:val="222222"/>
          <w:sz w:val="24"/>
          <w:lang w:eastAsia="ar-SA"/>
        </w:rPr>
      </w:pPr>
      <w:r w:rsidRPr="00087DDD">
        <w:rPr>
          <w:rFonts w:ascii="Times New Roman" w:eastAsia="Calibri" w:hAnsi="Times New Roman" w:cs="Times New Roman"/>
          <w:color w:val="222222"/>
          <w:sz w:val="24"/>
          <w:lang w:eastAsia="ar-SA"/>
        </w:rPr>
        <w:t xml:space="preserve">Albrecht, S., </w:t>
      </w:r>
      <w:proofErr w:type="spellStart"/>
      <w:r w:rsidRPr="00087DDD">
        <w:rPr>
          <w:rFonts w:ascii="Times New Roman" w:eastAsia="Calibri" w:hAnsi="Times New Roman" w:cs="Times New Roman"/>
          <w:color w:val="222222"/>
          <w:sz w:val="24"/>
          <w:lang w:eastAsia="ar-SA"/>
        </w:rPr>
        <w:t>Breidahl</w:t>
      </w:r>
      <w:proofErr w:type="spellEnd"/>
      <w:r w:rsidRPr="00087DDD">
        <w:rPr>
          <w:rFonts w:ascii="Times New Roman" w:eastAsia="Calibri" w:hAnsi="Times New Roman" w:cs="Times New Roman"/>
          <w:color w:val="222222"/>
          <w:sz w:val="24"/>
          <w:lang w:eastAsia="ar-SA"/>
        </w:rPr>
        <w:t xml:space="preserve">, E. and Marty, A., 2018. </w:t>
      </w:r>
      <w:proofErr w:type="spellStart"/>
      <w:r w:rsidRPr="00087DDD">
        <w:rPr>
          <w:rFonts w:ascii="Times New Roman" w:eastAsia="Calibri" w:hAnsi="Times New Roman" w:cs="Times New Roman"/>
          <w:color w:val="222222"/>
          <w:sz w:val="24"/>
          <w:lang w:eastAsia="ar-SA"/>
        </w:rPr>
        <w:t>Organizational</w:t>
      </w:r>
      <w:proofErr w:type="spellEnd"/>
      <w:r w:rsidRPr="00087DDD">
        <w:rPr>
          <w:rFonts w:ascii="Times New Roman" w:eastAsia="Calibri" w:hAnsi="Times New Roman" w:cs="Times New Roman"/>
          <w:color w:val="222222"/>
          <w:sz w:val="24"/>
          <w:lang w:eastAsia="ar-SA"/>
        </w:rPr>
        <w:t xml:space="preserve"> resources, </w:t>
      </w:r>
      <w:proofErr w:type="spellStart"/>
      <w:r w:rsidRPr="00087DDD">
        <w:rPr>
          <w:rFonts w:ascii="Times New Roman" w:eastAsia="Calibri" w:hAnsi="Times New Roman" w:cs="Times New Roman"/>
          <w:color w:val="222222"/>
          <w:sz w:val="24"/>
          <w:lang w:eastAsia="ar-SA"/>
        </w:rPr>
        <w:t>organizational</w:t>
      </w:r>
      <w:proofErr w:type="spellEnd"/>
      <w:r w:rsidRPr="00087DDD">
        <w:rPr>
          <w:rFonts w:ascii="Times New Roman" w:eastAsia="Calibri" w:hAnsi="Times New Roman" w:cs="Times New Roman"/>
          <w:color w:val="222222"/>
          <w:sz w:val="24"/>
          <w:lang w:eastAsia="ar-SA"/>
        </w:rPr>
        <w:t xml:space="preserve"> engagement climate, and employee engagement. Career Development International.</w:t>
      </w:r>
    </w:p>
    <w:p w:rsidR="00087DDD" w:rsidRPr="00087DDD" w:rsidRDefault="00087DDD" w:rsidP="00087DDD">
      <w:pPr>
        <w:suppressAutoHyphens/>
        <w:spacing w:line="100" w:lineRule="atLeast"/>
        <w:ind w:left="870" w:hanging="870"/>
        <w:jc w:val="both"/>
        <w:rPr>
          <w:rFonts w:ascii="Times New Roman" w:eastAsia="Calibri" w:hAnsi="Times New Roman" w:cs="Times New Roman"/>
          <w:color w:val="222222"/>
          <w:sz w:val="24"/>
          <w:szCs w:val="24"/>
          <w:lang w:eastAsia="ar-SA"/>
        </w:rPr>
      </w:pPr>
      <w:proofErr w:type="spellStart"/>
      <w:r w:rsidRPr="00087DDD">
        <w:rPr>
          <w:rFonts w:ascii="Times New Roman" w:eastAsia="Calibri" w:hAnsi="Times New Roman" w:cs="Times New Roman"/>
          <w:color w:val="222222"/>
          <w:sz w:val="24"/>
          <w:lang w:eastAsia="ar-SA"/>
        </w:rPr>
        <w:t>Barhite</w:t>
      </w:r>
      <w:proofErr w:type="spellEnd"/>
      <w:r w:rsidRPr="00087DDD">
        <w:rPr>
          <w:rFonts w:ascii="Times New Roman" w:eastAsia="Calibri" w:hAnsi="Times New Roman" w:cs="Times New Roman"/>
          <w:color w:val="222222"/>
          <w:sz w:val="24"/>
          <w:lang w:eastAsia="ar-SA"/>
        </w:rPr>
        <w:t>, B.L., 2017. The effects of virtual leadership communication on employee engagement (Doctoral dissertation, Bowling Green State University).</w:t>
      </w:r>
    </w:p>
    <w:p w:rsidR="00087DDD" w:rsidRPr="00087DDD" w:rsidRDefault="00087DDD" w:rsidP="00087DDD">
      <w:pPr>
        <w:suppressAutoHyphens/>
        <w:spacing w:line="360" w:lineRule="auto"/>
        <w:ind w:left="855" w:hanging="855"/>
        <w:jc w:val="both"/>
        <w:rPr>
          <w:rFonts w:ascii="Times New Roman" w:eastAsia="Calibri" w:hAnsi="Times New Roman" w:cs="Times New Roman"/>
          <w:color w:val="222222"/>
          <w:sz w:val="24"/>
          <w:szCs w:val="24"/>
          <w:lang w:eastAsia="ar-SA"/>
        </w:rPr>
      </w:pPr>
      <w:proofErr w:type="spellStart"/>
      <w:r w:rsidRPr="00087DDD">
        <w:rPr>
          <w:rFonts w:ascii="Times New Roman" w:eastAsia="Calibri" w:hAnsi="Times New Roman" w:cs="Times New Roman"/>
          <w:color w:val="222222"/>
          <w:sz w:val="24"/>
          <w:szCs w:val="24"/>
          <w:lang w:eastAsia="ar-SA"/>
        </w:rPr>
        <w:t>Breevaart,et.al</w:t>
      </w:r>
      <w:proofErr w:type="spellEnd"/>
      <w:r w:rsidRPr="00087DDD">
        <w:rPr>
          <w:rFonts w:ascii="Times New Roman" w:eastAsia="Calibri" w:hAnsi="Times New Roman" w:cs="Times New Roman"/>
          <w:color w:val="222222"/>
          <w:sz w:val="24"/>
          <w:szCs w:val="24"/>
          <w:lang w:eastAsia="ar-SA"/>
        </w:rPr>
        <w:t xml:space="preserve">, 2020. Engagement during demanding workdays: A diary study on energy gained from off-job activities. </w:t>
      </w:r>
      <w:r w:rsidRPr="00087DDD">
        <w:rPr>
          <w:rFonts w:ascii="Times New Roman" w:eastAsia="Calibri" w:hAnsi="Times New Roman" w:cs="Times New Roman"/>
          <w:i/>
          <w:color w:val="222222"/>
          <w:sz w:val="24"/>
          <w:szCs w:val="24"/>
          <w:lang w:eastAsia="ar-SA"/>
        </w:rPr>
        <w:t>International Journal of Stress Management</w:t>
      </w:r>
      <w:r w:rsidRPr="00087DDD">
        <w:rPr>
          <w:rFonts w:ascii="Times New Roman" w:eastAsia="Calibri" w:hAnsi="Times New Roman" w:cs="Times New Roman"/>
          <w:color w:val="222222"/>
          <w:sz w:val="24"/>
          <w:szCs w:val="24"/>
          <w:lang w:eastAsia="ar-SA"/>
        </w:rPr>
        <w:t>.27(1). p.45.</w:t>
      </w:r>
    </w:p>
    <w:p w:rsidR="00087DDD" w:rsidRPr="00087DDD" w:rsidRDefault="00087DDD" w:rsidP="00087DDD">
      <w:pPr>
        <w:suppressAutoHyphens/>
        <w:spacing w:line="360" w:lineRule="auto"/>
        <w:ind w:left="855" w:hanging="855"/>
        <w:jc w:val="both"/>
        <w:rPr>
          <w:rFonts w:ascii="Times New Roman" w:eastAsia="Calibri" w:hAnsi="Times New Roman" w:cs="Times New Roman"/>
          <w:color w:val="222222"/>
          <w:sz w:val="24"/>
          <w:szCs w:val="24"/>
          <w:lang w:eastAsia="ar-SA"/>
        </w:rPr>
      </w:pPr>
      <w:proofErr w:type="spellStart"/>
      <w:r w:rsidRPr="00087DDD">
        <w:rPr>
          <w:rFonts w:ascii="Times New Roman" w:eastAsia="Calibri" w:hAnsi="Times New Roman" w:cs="Times New Roman"/>
          <w:color w:val="222222"/>
          <w:sz w:val="24"/>
          <w:szCs w:val="24"/>
          <w:lang w:eastAsia="ar-SA"/>
        </w:rPr>
        <w:t>Chua</w:t>
      </w:r>
      <w:proofErr w:type="spellEnd"/>
      <w:r w:rsidRPr="00087DDD">
        <w:rPr>
          <w:rFonts w:ascii="Times New Roman" w:eastAsia="Calibri" w:hAnsi="Times New Roman" w:cs="Times New Roman"/>
          <w:color w:val="222222"/>
          <w:sz w:val="24"/>
          <w:szCs w:val="24"/>
          <w:lang w:eastAsia="ar-SA"/>
        </w:rPr>
        <w:t xml:space="preserve">, J. and </w:t>
      </w:r>
      <w:proofErr w:type="spellStart"/>
      <w:r w:rsidRPr="00087DDD">
        <w:rPr>
          <w:rFonts w:ascii="Times New Roman" w:eastAsia="Calibri" w:hAnsi="Times New Roman" w:cs="Times New Roman"/>
          <w:color w:val="222222"/>
          <w:sz w:val="24"/>
          <w:szCs w:val="24"/>
          <w:lang w:eastAsia="ar-SA"/>
        </w:rPr>
        <w:t>Ayoko</w:t>
      </w:r>
      <w:proofErr w:type="spellEnd"/>
      <w:r w:rsidRPr="00087DDD">
        <w:rPr>
          <w:rFonts w:ascii="Times New Roman" w:eastAsia="Calibri" w:hAnsi="Times New Roman" w:cs="Times New Roman"/>
          <w:color w:val="222222"/>
          <w:sz w:val="24"/>
          <w:szCs w:val="24"/>
          <w:lang w:eastAsia="ar-SA"/>
        </w:rPr>
        <w:t>, O.B., 2021. Employees’ self-determined motivation, transformational leadership and work engagement. Journal of Management &amp; Organization.27(3). pp.523-543.</w:t>
      </w:r>
    </w:p>
    <w:p w:rsidR="00087DDD" w:rsidRPr="00087DDD" w:rsidRDefault="00087DDD" w:rsidP="00087DDD">
      <w:pPr>
        <w:suppressAutoHyphens/>
        <w:spacing w:line="360" w:lineRule="auto"/>
        <w:ind w:left="855" w:hanging="855"/>
        <w:jc w:val="both"/>
        <w:rPr>
          <w:rFonts w:ascii="Times New Roman" w:eastAsia="Calibri" w:hAnsi="Times New Roman" w:cs="Times New Roman"/>
          <w:color w:val="222222"/>
          <w:sz w:val="24"/>
          <w:lang w:eastAsia="ar-SA"/>
        </w:rPr>
      </w:pPr>
      <w:proofErr w:type="spellStart"/>
      <w:r w:rsidRPr="00087DDD">
        <w:rPr>
          <w:rFonts w:ascii="Times New Roman" w:eastAsia="Calibri" w:hAnsi="Times New Roman" w:cs="Times New Roman"/>
          <w:color w:val="222222"/>
          <w:sz w:val="24"/>
          <w:szCs w:val="24"/>
          <w:lang w:eastAsia="ar-SA"/>
        </w:rPr>
        <w:t>Galanti,et.al</w:t>
      </w:r>
      <w:proofErr w:type="spellEnd"/>
      <w:r w:rsidRPr="00087DDD">
        <w:rPr>
          <w:rFonts w:ascii="Times New Roman" w:eastAsia="Calibri" w:hAnsi="Times New Roman" w:cs="Times New Roman"/>
          <w:color w:val="222222"/>
          <w:sz w:val="24"/>
          <w:szCs w:val="24"/>
          <w:lang w:eastAsia="ar-SA"/>
        </w:rPr>
        <w:t>, 2021. Work from home during the COVID-19 outbreak: The impact on employees’ remote work productivity, engagement, and stress. Journal of occupational and environmental medicine.63(7). p.e426.</w:t>
      </w:r>
    </w:p>
    <w:p w:rsidR="00087DDD" w:rsidRPr="00087DDD" w:rsidRDefault="00087DDD" w:rsidP="00087DDD">
      <w:pPr>
        <w:suppressAutoHyphens/>
        <w:spacing w:line="100" w:lineRule="atLeast"/>
        <w:ind w:left="870" w:hanging="870"/>
        <w:jc w:val="both"/>
        <w:rPr>
          <w:rFonts w:ascii="Times New Roman" w:eastAsia="Calibri" w:hAnsi="Times New Roman" w:cs="Times New Roman"/>
          <w:color w:val="222222"/>
          <w:sz w:val="24"/>
          <w:szCs w:val="24"/>
          <w:lang w:eastAsia="ar-SA"/>
        </w:rPr>
      </w:pPr>
      <w:proofErr w:type="spellStart"/>
      <w:r w:rsidRPr="00087DDD">
        <w:rPr>
          <w:rFonts w:ascii="Times New Roman" w:eastAsia="Calibri" w:hAnsi="Times New Roman" w:cs="Times New Roman"/>
          <w:color w:val="222222"/>
          <w:sz w:val="24"/>
          <w:lang w:eastAsia="ar-SA"/>
        </w:rPr>
        <w:t>Khodakarami</w:t>
      </w:r>
      <w:proofErr w:type="spellEnd"/>
      <w:r w:rsidRPr="00087DDD">
        <w:rPr>
          <w:rFonts w:ascii="Times New Roman" w:eastAsia="Calibri" w:hAnsi="Times New Roman" w:cs="Times New Roman"/>
          <w:color w:val="222222"/>
          <w:sz w:val="24"/>
          <w:lang w:eastAsia="ar-SA"/>
        </w:rPr>
        <w:t xml:space="preserve">, N., </w:t>
      </w:r>
      <w:proofErr w:type="spellStart"/>
      <w:r w:rsidRPr="00087DDD">
        <w:rPr>
          <w:rFonts w:ascii="Times New Roman" w:eastAsia="Calibri" w:hAnsi="Times New Roman" w:cs="Times New Roman"/>
          <w:color w:val="222222"/>
          <w:sz w:val="24"/>
          <w:lang w:eastAsia="ar-SA"/>
        </w:rPr>
        <w:t>Dirani</w:t>
      </w:r>
      <w:proofErr w:type="spellEnd"/>
      <w:r w:rsidRPr="00087DDD">
        <w:rPr>
          <w:rFonts w:ascii="Times New Roman" w:eastAsia="Calibri" w:hAnsi="Times New Roman" w:cs="Times New Roman"/>
          <w:color w:val="222222"/>
          <w:sz w:val="24"/>
          <w:lang w:eastAsia="ar-SA"/>
        </w:rPr>
        <w:t xml:space="preserve">, K. and </w:t>
      </w:r>
      <w:proofErr w:type="spellStart"/>
      <w:r w:rsidRPr="00087DDD">
        <w:rPr>
          <w:rFonts w:ascii="Times New Roman" w:eastAsia="Calibri" w:hAnsi="Times New Roman" w:cs="Times New Roman"/>
          <w:color w:val="222222"/>
          <w:sz w:val="24"/>
          <w:lang w:eastAsia="ar-SA"/>
        </w:rPr>
        <w:t>Rezaei</w:t>
      </w:r>
      <w:proofErr w:type="spellEnd"/>
      <w:r w:rsidRPr="00087DDD">
        <w:rPr>
          <w:rFonts w:ascii="Times New Roman" w:eastAsia="Calibri" w:hAnsi="Times New Roman" w:cs="Times New Roman"/>
          <w:color w:val="222222"/>
          <w:sz w:val="24"/>
          <w:lang w:eastAsia="ar-SA"/>
        </w:rPr>
        <w:t>, F., 2018. Employee engagement: finding a generally accepted measurement scale. Industrial and Commercial Training.</w:t>
      </w:r>
    </w:p>
    <w:p w:rsidR="00087DDD" w:rsidRPr="00087DDD" w:rsidRDefault="00087DDD" w:rsidP="00087DDD">
      <w:pPr>
        <w:suppressAutoHyphens/>
        <w:spacing w:line="360" w:lineRule="auto"/>
        <w:ind w:left="855" w:hanging="855"/>
        <w:jc w:val="both"/>
        <w:rPr>
          <w:rFonts w:ascii="Times New Roman" w:eastAsia="Calibri" w:hAnsi="Times New Roman" w:cs="Times New Roman"/>
          <w:color w:val="222222"/>
          <w:sz w:val="24"/>
          <w:szCs w:val="24"/>
          <w:lang w:eastAsia="ar-SA"/>
        </w:rPr>
      </w:pPr>
      <w:proofErr w:type="spellStart"/>
      <w:r w:rsidRPr="00087DDD">
        <w:rPr>
          <w:rFonts w:ascii="Times New Roman" w:eastAsia="Calibri" w:hAnsi="Times New Roman" w:cs="Times New Roman"/>
          <w:color w:val="222222"/>
          <w:sz w:val="24"/>
          <w:szCs w:val="24"/>
          <w:lang w:eastAsia="ar-SA"/>
        </w:rPr>
        <w:t>Oludayo</w:t>
      </w:r>
      <w:proofErr w:type="spellEnd"/>
      <w:r w:rsidRPr="00087DDD">
        <w:rPr>
          <w:rFonts w:ascii="Times New Roman" w:eastAsia="Calibri" w:hAnsi="Times New Roman" w:cs="Times New Roman"/>
          <w:color w:val="222222"/>
          <w:sz w:val="24"/>
          <w:szCs w:val="24"/>
          <w:lang w:eastAsia="ar-SA"/>
        </w:rPr>
        <w:t>, et.al, 2018. WORK-LIFE BALANCE INITIATIVE AS A PREDICTOR OF EMPLOYEES'BEHAVIOURAL OUTCOMES. Academy of Strategic Management Journal.17(1). pp.1-17.</w:t>
      </w:r>
    </w:p>
    <w:p w:rsidR="00087DDD" w:rsidRPr="00087DDD" w:rsidRDefault="00087DDD" w:rsidP="00087DDD">
      <w:pPr>
        <w:suppressAutoHyphens/>
        <w:spacing w:line="360" w:lineRule="auto"/>
        <w:ind w:left="855" w:hanging="855"/>
        <w:jc w:val="both"/>
        <w:rPr>
          <w:rFonts w:ascii="Times New Roman" w:eastAsia="Calibri" w:hAnsi="Times New Roman" w:cs="Times New Roman"/>
          <w:color w:val="000000"/>
          <w:sz w:val="24"/>
          <w:lang w:eastAsia="ar-SA"/>
        </w:rPr>
      </w:pPr>
      <w:proofErr w:type="spellStart"/>
      <w:r w:rsidRPr="00087DDD">
        <w:rPr>
          <w:rFonts w:ascii="Times New Roman" w:eastAsia="Calibri" w:hAnsi="Times New Roman" w:cs="Times New Roman"/>
          <w:color w:val="222222"/>
          <w:sz w:val="24"/>
          <w:szCs w:val="24"/>
          <w:lang w:eastAsia="ar-SA"/>
        </w:rPr>
        <w:t>Park,et.al</w:t>
      </w:r>
      <w:proofErr w:type="spellEnd"/>
      <w:r w:rsidRPr="00087DDD">
        <w:rPr>
          <w:rFonts w:ascii="Times New Roman" w:eastAsia="Calibri" w:hAnsi="Times New Roman" w:cs="Times New Roman"/>
          <w:color w:val="222222"/>
          <w:sz w:val="24"/>
          <w:szCs w:val="24"/>
          <w:lang w:eastAsia="ar-SA"/>
        </w:rPr>
        <w:t>, 2017. The effects of empowering leadership on psychological well-being and job engagement: The mediating role of psychological capital. Leadership &amp; Organization Development Journal.</w:t>
      </w:r>
    </w:p>
    <w:p w:rsidR="00087DDD" w:rsidRPr="00087DDD" w:rsidRDefault="00087DDD" w:rsidP="00087DDD">
      <w:pPr>
        <w:suppressAutoHyphens/>
        <w:spacing w:line="100" w:lineRule="atLeast"/>
        <w:ind w:left="870" w:hanging="870"/>
        <w:jc w:val="both"/>
        <w:rPr>
          <w:rFonts w:ascii="Times New Roman" w:eastAsia="Calibri" w:hAnsi="Times New Roman" w:cs="Times New Roman"/>
          <w:color w:val="222222"/>
          <w:sz w:val="24"/>
          <w:lang w:eastAsia="ar-SA"/>
        </w:rPr>
      </w:pPr>
      <w:proofErr w:type="spellStart"/>
      <w:r w:rsidRPr="00087DDD">
        <w:rPr>
          <w:rFonts w:ascii="Times New Roman" w:eastAsia="Calibri" w:hAnsi="Times New Roman" w:cs="Times New Roman"/>
          <w:color w:val="000000"/>
          <w:sz w:val="24"/>
          <w:lang w:eastAsia="ar-SA"/>
        </w:rPr>
        <w:t>Rafique</w:t>
      </w:r>
      <w:proofErr w:type="spellEnd"/>
      <w:r w:rsidRPr="00087DDD">
        <w:rPr>
          <w:rFonts w:ascii="Times New Roman" w:eastAsia="Calibri" w:hAnsi="Times New Roman" w:cs="Times New Roman"/>
          <w:color w:val="000000"/>
          <w:sz w:val="24"/>
          <w:lang w:eastAsia="ar-SA"/>
        </w:rPr>
        <w:t>, M.H., 2019. Employee value proposition.</w:t>
      </w:r>
    </w:p>
    <w:p w:rsidR="00087DDD" w:rsidRPr="00087DDD" w:rsidRDefault="00087DDD" w:rsidP="00087DDD">
      <w:pPr>
        <w:suppressAutoHyphens/>
        <w:spacing w:line="100" w:lineRule="atLeast"/>
        <w:ind w:left="870" w:hanging="870"/>
        <w:jc w:val="both"/>
        <w:rPr>
          <w:rFonts w:ascii="Times New Roman" w:eastAsia="Calibri" w:hAnsi="Times New Roman" w:cs="Times New Roman"/>
          <w:color w:val="222222"/>
          <w:sz w:val="24"/>
          <w:lang w:eastAsia="ar-SA"/>
        </w:rPr>
      </w:pPr>
      <w:proofErr w:type="spellStart"/>
      <w:r w:rsidRPr="00087DDD">
        <w:rPr>
          <w:rFonts w:ascii="Times New Roman" w:eastAsia="Calibri" w:hAnsi="Times New Roman" w:cs="Times New Roman"/>
          <w:color w:val="222222"/>
          <w:sz w:val="24"/>
          <w:lang w:eastAsia="ar-SA"/>
        </w:rPr>
        <w:t>Rounak</w:t>
      </w:r>
      <w:proofErr w:type="spellEnd"/>
      <w:r w:rsidRPr="00087DDD">
        <w:rPr>
          <w:rFonts w:ascii="Times New Roman" w:eastAsia="Calibri" w:hAnsi="Times New Roman" w:cs="Times New Roman"/>
          <w:color w:val="222222"/>
          <w:sz w:val="24"/>
          <w:lang w:eastAsia="ar-SA"/>
        </w:rPr>
        <w:t xml:space="preserve">, S. and Misra, R.K., 2020. Employee value proposition: an analysis of </w:t>
      </w:r>
      <w:proofErr w:type="spellStart"/>
      <w:r w:rsidRPr="00087DDD">
        <w:rPr>
          <w:rFonts w:ascii="Times New Roman" w:eastAsia="Calibri" w:hAnsi="Times New Roman" w:cs="Times New Roman"/>
          <w:color w:val="222222"/>
          <w:sz w:val="24"/>
          <w:lang w:eastAsia="ar-SA"/>
        </w:rPr>
        <w:t>organizational</w:t>
      </w:r>
      <w:proofErr w:type="spellEnd"/>
      <w:r w:rsidRPr="00087DDD">
        <w:rPr>
          <w:rFonts w:ascii="Times New Roman" w:eastAsia="Calibri" w:hAnsi="Times New Roman" w:cs="Times New Roman"/>
          <w:color w:val="222222"/>
          <w:sz w:val="24"/>
          <w:lang w:eastAsia="ar-SA"/>
        </w:rPr>
        <w:t xml:space="preserve"> factors–the way to enhance value perception. Development and Learning in </w:t>
      </w:r>
      <w:proofErr w:type="spellStart"/>
      <w:r w:rsidRPr="00087DDD">
        <w:rPr>
          <w:rFonts w:ascii="Times New Roman" w:eastAsia="Calibri" w:hAnsi="Times New Roman" w:cs="Times New Roman"/>
          <w:color w:val="222222"/>
          <w:sz w:val="24"/>
          <w:lang w:eastAsia="ar-SA"/>
        </w:rPr>
        <w:t>Organizations</w:t>
      </w:r>
      <w:proofErr w:type="spellEnd"/>
      <w:r w:rsidRPr="00087DDD">
        <w:rPr>
          <w:rFonts w:ascii="Times New Roman" w:eastAsia="Calibri" w:hAnsi="Times New Roman" w:cs="Times New Roman"/>
          <w:color w:val="222222"/>
          <w:sz w:val="24"/>
          <w:lang w:eastAsia="ar-SA"/>
        </w:rPr>
        <w:t>: An International Journal.</w:t>
      </w:r>
    </w:p>
    <w:p w:rsidR="00087DDD" w:rsidRPr="00087DDD" w:rsidRDefault="00087DDD" w:rsidP="00087DDD">
      <w:pPr>
        <w:suppressAutoHyphens/>
        <w:spacing w:line="100" w:lineRule="atLeast"/>
        <w:ind w:left="870" w:hanging="870"/>
        <w:jc w:val="both"/>
        <w:rPr>
          <w:rFonts w:ascii="Times New Roman" w:eastAsia="Calibri" w:hAnsi="Times New Roman" w:cs="Times New Roman"/>
          <w:color w:val="222222"/>
          <w:sz w:val="24"/>
          <w:szCs w:val="24"/>
          <w:lang w:eastAsia="ar-SA"/>
        </w:rPr>
      </w:pPr>
      <w:r w:rsidRPr="00087DDD">
        <w:rPr>
          <w:rFonts w:ascii="Times New Roman" w:eastAsia="Calibri" w:hAnsi="Times New Roman" w:cs="Times New Roman"/>
          <w:color w:val="222222"/>
          <w:sz w:val="24"/>
          <w:lang w:eastAsia="ar-SA"/>
        </w:rPr>
        <w:t xml:space="preserve">Saks, A.M. and </w:t>
      </w:r>
      <w:proofErr w:type="spellStart"/>
      <w:r w:rsidRPr="00087DDD">
        <w:rPr>
          <w:rFonts w:ascii="Times New Roman" w:eastAsia="Calibri" w:hAnsi="Times New Roman" w:cs="Times New Roman"/>
          <w:color w:val="222222"/>
          <w:sz w:val="24"/>
          <w:lang w:eastAsia="ar-SA"/>
        </w:rPr>
        <w:t>Gruman</w:t>
      </w:r>
      <w:proofErr w:type="spellEnd"/>
      <w:r w:rsidRPr="00087DDD">
        <w:rPr>
          <w:rFonts w:ascii="Times New Roman" w:eastAsia="Calibri" w:hAnsi="Times New Roman" w:cs="Times New Roman"/>
          <w:color w:val="222222"/>
          <w:sz w:val="24"/>
          <w:lang w:eastAsia="ar-SA"/>
        </w:rPr>
        <w:t>, J.A., 2017. Human resource management and employee engagement. In A research agenda for human resource management. Edward Elgar Publishing.</w:t>
      </w:r>
    </w:p>
    <w:p w:rsidR="00087DDD" w:rsidRPr="00087DDD" w:rsidRDefault="00087DDD" w:rsidP="00087DDD">
      <w:pPr>
        <w:suppressAutoHyphens/>
        <w:spacing w:line="360" w:lineRule="auto"/>
        <w:ind w:left="855" w:hanging="855"/>
        <w:jc w:val="both"/>
        <w:rPr>
          <w:rFonts w:ascii="Times New Roman" w:eastAsia="Calibri" w:hAnsi="Times New Roman" w:cs="Times New Roman"/>
          <w:color w:val="222222"/>
          <w:sz w:val="24"/>
          <w:lang w:eastAsia="ar-SA"/>
        </w:rPr>
      </w:pPr>
      <w:proofErr w:type="spellStart"/>
      <w:r w:rsidRPr="00087DDD">
        <w:rPr>
          <w:rFonts w:ascii="Times New Roman" w:eastAsia="Calibri" w:hAnsi="Times New Roman" w:cs="Times New Roman"/>
          <w:color w:val="222222"/>
          <w:sz w:val="24"/>
          <w:szCs w:val="24"/>
          <w:lang w:eastAsia="ar-SA"/>
        </w:rPr>
        <w:t>Suhartanto</w:t>
      </w:r>
      <w:proofErr w:type="spellEnd"/>
      <w:r w:rsidRPr="00087DDD">
        <w:rPr>
          <w:rFonts w:ascii="Times New Roman" w:eastAsia="Calibri" w:hAnsi="Times New Roman" w:cs="Times New Roman"/>
          <w:color w:val="222222"/>
          <w:sz w:val="24"/>
          <w:szCs w:val="24"/>
          <w:lang w:eastAsia="ar-SA"/>
        </w:rPr>
        <w:t xml:space="preserve">, D. and </w:t>
      </w:r>
      <w:proofErr w:type="spellStart"/>
      <w:r w:rsidRPr="00087DDD">
        <w:rPr>
          <w:rFonts w:ascii="Times New Roman" w:eastAsia="Calibri" w:hAnsi="Times New Roman" w:cs="Times New Roman"/>
          <w:color w:val="222222"/>
          <w:sz w:val="24"/>
          <w:szCs w:val="24"/>
          <w:lang w:eastAsia="ar-SA"/>
        </w:rPr>
        <w:t>Brien</w:t>
      </w:r>
      <w:proofErr w:type="spellEnd"/>
      <w:r w:rsidRPr="00087DDD">
        <w:rPr>
          <w:rFonts w:ascii="Times New Roman" w:eastAsia="Calibri" w:hAnsi="Times New Roman" w:cs="Times New Roman"/>
          <w:color w:val="222222"/>
          <w:sz w:val="24"/>
          <w:szCs w:val="24"/>
          <w:lang w:eastAsia="ar-SA"/>
        </w:rPr>
        <w:t>, A., 2018. Multidimensional engagement and store performance: The perspective of frontline retail employees. International Journal of Productivity and Performance Management.</w:t>
      </w:r>
    </w:p>
    <w:p w:rsidR="00087DDD" w:rsidRPr="00087DDD" w:rsidRDefault="00087DDD" w:rsidP="00087DDD">
      <w:pPr>
        <w:suppressAutoHyphens/>
        <w:spacing w:line="100" w:lineRule="atLeast"/>
        <w:ind w:left="870" w:hanging="870"/>
        <w:jc w:val="both"/>
        <w:rPr>
          <w:rFonts w:ascii="Times New Roman" w:eastAsia="Calibri" w:hAnsi="Times New Roman" w:cs="Times New Roman"/>
          <w:color w:val="222222"/>
          <w:sz w:val="24"/>
          <w:szCs w:val="24"/>
          <w:lang w:eastAsia="ar-SA"/>
        </w:rPr>
      </w:pPr>
      <w:proofErr w:type="spellStart"/>
      <w:r w:rsidRPr="00087DDD">
        <w:rPr>
          <w:rFonts w:ascii="Times New Roman" w:eastAsia="Calibri" w:hAnsi="Times New Roman" w:cs="Times New Roman"/>
          <w:color w:val="222222"/>
          <w:sz w:val="24"/>
          <w:lang w:eastAsia="ar-SA"/>
        </w:rPr>
        <w:t>Yakimova</w:t>
      </w:r>
      <w:proofErr w:type="spellEnd"/>
      <w:r w:rsidRPr="00087DDD">
        <w:rPr>
          <w:rFonts w:ascii="Times New Roman" w:eastAsia="Calibri" w:hAnsi="Times New Roman" w:cs="Times New Roman"/>
          <w:color w:val="222222"/>
          <w:sz w:val="24"/>
          <w:lang w:eastAsia="ar-SA"/>
        </w:rPr>
        <w:t xml:space="preserve">, Z.V., </w:t>
      </w:r>
      <w:proofErr w:type="spellStart"/>
      <w:r w:rsidRPr="00087DDD">
        <w:rPr>
          <w:rFonts w:ascii="Times New Roman" w:eastAsia="Calibri" w:hAnsi="Times New Roman" w:cs="Times New Roman"/>
          <w:color w:val="222222"/>
          <w:sz w:val="24"/>
          <w:lang w:eastAsia="ar-SA"/>
        </w:rPr>
        <w:t>Tsareva</w:t>
      </w:r>
      <w:proofErr w:type="spellEnd"/>
      <w:r w:rsidRPr="00087DDD">
        <w:rPr>
          <w:rFonts w:ascii="Times New Roman" w:eastAsia="Calibri" w:hAnsi="Times New Roman" w:cs="Times New Roman"/>
          <w:color w:val="222222"/>
          <w:sz w:val="24"/>
          <w:lang w:eastAsia="ar-SA"/>
        </w:rPr>
        <w:t xml:space="preserve">, N.A. and </w:t>
      </w:r>
      <w:proofErr w:type="spellStart"/>
      <w:r w:rsidRPr="00087DDD">
        <w:rPr>
          <w:rFonts w:ascii="Times New Roman" w:eastAsia="Calibri" w:hAnsi="Times New Roman" w:cs="Times New Roman"/>
          <w:color w:val="222222"/>
          <w:sz w:val="24"/>
          <w:lang w:eastAsia="ar-SA"/>
        </w:rPr>
        <w:t>Vlasenko</w:t>
      </w:r>
      <w:proofErr w:type="spellEnd"/>
      <w:r w:rsidRPr="00087DDD">
        <w:rPr>
          <w:rFonts w:ascii="Times New Roman" w:eastAsia="Calibri" w:hAnsi="Times New Roman" w:cs="Times New Roman"/>
          <w:color w:val="222222"/>
          <w:sz w:val="24"/>
          <w:lang w:eastAsia="ar-SA"/>
        </w:rPr>
        <w:t>, A.A., 2017. Value personnel management: diagnostic tools and development mechanisms. The Turkish Online Journal of Design, Art and Communication TOJDAC December, pp.1571-1572.</w:t>
      </w:r>
    </w:p>
    <w:p w:rsidR="00087DDD" w:rsidRPr="00087DDD" w:rsidRDefault="00087DDD" w:rsidP="00087DDD">
      <w:pPr>
        <w:suppressAutoHyphens/>
        <w:spacing w:line="360" w:lineRule="auto"/>
        <w:ind w:left="855" w:hanging="855"/>
        <w:jc w:val="both"/>
        <w:rPr>
          <w:rFonts w:ascii="Times New Roman" w:eastAsia="Calibri" w:hAnsi="Times New Roman" w:cs="Times New Roman"/>
          <w:color w:val="222222"/>
          <w:sz w:val="24"/>
          <w:szCs w:val="24"/>
          <w:lang w:eastAsia="ar-SA"/>
        </w:rPr>
      </w:pPr>
    </w:p>
    <w:p w:rsidR="00087DDD" w:rsidRPr="00087DDD" w:rsidRDefault="00087DDD" w:rsidP="00087DDD">
      <w:pPr>
        <w:suppressAutoHyphens/>
        <w:spacing w:line="100" w:lineRule="atLeast"/>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100" w:lineRule="atLeast"/>
        <w:jc w:val="both"/>
        <w:rPr>
          <w:rFonts w:ascii="Times New Roman" w:eastAsia="Calibri" w:hAnsi="Times New Roman" w:cs="Times New Roman"/>
          <w:color w:val="000000"/>
          <w:sz w:val="24"/>
          <w:lang w:eastAsia="ar-SA"/>
        </w:rPr>
      </w:pPr>
    </w:p>
    <w:p w:rsidR="00087DDD" w:rsidRPr="00087DDD" w:rsidRDefault="00087DDD" w:rsidP="00087DDD">
      <w:pPr>
        <w:suppressAutoHyphens/>
        <w:spacing w:line="100" w:lineRule="atLeast"/>
        <w:jc w:val="both"/>
        <w:rPr>
          <w:rFonts w:ascii="Times New Roman" w:eastAsia="Calibri" w:hAnsi="Times New Roman" w:cs="Times New Roman"/>
          <w:color w:val="000000"/>
          <w:sz w:val="24"/>
          <w:lang w:eastAsia="ar-SA"/>
        </w:rPr>
      </w:pPr>
      <w:r w:rsidRPr="00087DDD">
        <w:rPr>
          <w:rFonts w:ascii="Times New Roman" w:eastAsia="Calibri" w:hAnsi="Times New Roman" w:cs="Times New Roman"/>
          <w:color w:val="222222"/>
          <w:sz w:val="24"/>
          <w:lang w:eastAsia="ar-SA"/>
        </w:rPr>
        <w:t xml:space="preserve"> ( </w:t>
      </w:r>
      <w:proofErr w:type="spellStart"/>
      <w:r w:rsidRPr="00087DDD">
        <w:rPr>
          <w:rFonts w:ascii="Times New Roman" w:eastAsia="Calibri" w:hAnsi="Times New Roman" w:cs="Times New Roman"/>
          <w:color w:val="222222"/>
          <w:sz w:val="24"/>
          <w:lang w:eastAsia="ar-SA"/>
        </w:rPr>
        <w:t>Rounak</w:t>
      </w:r>
      <w:proofErr w:type="spellEnd"/>
      <w:r w:rsidRPr="00087DDD">
        <w:rPr>
          <w:rFonts w:ascii="Times New Roman" w:eastAsia="Calibri" w:hAnsi="Times New Roman" w:cs="Times New Roman"/>
          <w:color w:val="222222"/>
          <w:sz w:val="24"/>
          <w:lang w:eastAsia="ar-SA"/>
        </w:rPr>
        <w:t xml:space="preserve"> and </w:t>
      </w:r>
      <w:proofErr w:type="spellStart"/>
      <w:r w:rsidRPr="00087DDD">
        <w:rPr>
          <w:rFonts w:ascii="Times New Roman" w:eastAsia="Calibri" w:hAnsi="Times New Roman" w:cs="Times New Roman"/>
          <w:color w:val="222222"/>
          <w:sz w:val="24"/>
          <w:lang w:eastAsia="ar-SA"/>
        </w:rPr>
        <w:t>Misra2020</w:t>
      </w:r>
      <w:proofErr w:type="spellEnd"/>
      <w:r w:rsidRPr="00087DDD">
        <w:rPr>
          <w:rFonts w:ascii="Times New Roman" w:eastAsia="Calibri" w:hAnsi="Times New Roman" w:cs="Times New Roman"/>
          <w:color w:val="222222"/>
          <w:sz w:val="24"/>
          <w:lang w:eastAsia="ar-SA"/>
        </w:rPr>
        <w:t>)  (</w:t>
      </w:r>
      <w:proofErr w:type="spellStart"/>
      <w:r w:rsidRPr="00087DDD">
        <w:rPr>
          <w:rFonts w:ascii="Times New Roman" w:eastAsia="Calibri" w:hAnsi="Times New Roman" w:cs="Times New Roman"/>
          <w:color w:val="222222"/>
          <w:sz w:val="24"/>
          <w:lang w:eastAsia="ar-SA"/>
        </w:rPr>
        <w:t>Yakimova</w:t>
      </w:r>
      <w:proofErr w:type="spellEnd"/>
      <w:r w:rsidRPr="00087DDD">
        <w:rPr>
          <w:rFonts w:ascii="Times New Roman" w:eastAsia="Calibri" w:hAnsi="Times New Roman" w:cs="Times New Roman"/>
          <w:color w:val="222222"/>
          <w:sz w:val="24"/>
          <w:lang w:eastAsia="ar-SA"/>
        </w:rPr>
        <w:t xml:space="preserve">, </w:t>
      </w:r>
      <w:proofErr w:type="spellStart"/>
      <w:r w:rsidRPr="00087DDD">
        <w:rPr>
          <w:rFonts w:ascii="Times New Roman" w:eastAsia="Calibri" w:hAnsi="Times New Roman" w:cs="Times New Roman"/>
          <w:color w:val="222222"/>
          <w:sz w:val="24"/>
          <w:lang w:eastAsia="ar-SA"/>
        </w:rPr>
        <w:t>Tsareva</w:t>
      </w:r>
      <w:proofErr w:type="spellEnd"/>
      <w:r w:rsidRPr="00087DDD">
        <w:rPr>
          <w:rFonts w:ascii="Times New Roman" w:eastAsia="Calibri" w:hAnsi="Times New Roman" w:cs="Times New Roman"/>
          <w:color w:val="222222"/>
          <w:sz w:val="24"/>
          <w:lang w:eastAsia="ar-SA"/>
        </w:rPr>
        <w:t xml:space="preserve"> and </w:t>
      </w:r>
      <w:proofErr w:type="spellStart"/>
      <w:r w:rsidRPr="00087DDD">
        <w:rPr>
          <w:rFonts w:ascii="Times New Roman" w:eastAsia="Calibri" w:hAnsi="Times New Roman" w:cs="Times New Roman"/>
          <w:color w:val="222222"/>
          <w:sz w:val="24"/>
          <w:lang w:eastAsia="ar-SA"/>
        </w:rPr>
        <w:t>Vlasenko</w:t>
      </w:r>
      <w:proofErr w:type="spellEnd"/>
      <w:r w:rsidRPr="00087DDD">
        <w:rPr>
          <w:rFonts w:ascii="Times New Roman" w:eastAsia="Calibri" w:hAnsi="Times New Roman" w:cs="Times New Roman"/>
          <w:color w:val="222222"/>
          <w:sz w:val="24"/>
          <w:lang w:eastAsia="ar-SA"/>
        </w:rPr>
        <w:t>, 2017)</w:t>
      </w:r>
    </w:p>
    <w:p w:rsidR="00087DDD" w:rsidRPr="00087DDD" w:rsidRDefault="00087DDD" w:rsidP="00087DDD">
      <w:pPr>
        <w:suppressAutoHyphens/>
        <w:spacing w:line="100" w:lineRule="atLeast"/>
        <w:jc w:val="both"/>
        <w:rPr>
          <w:rFonts w:ascii="Times New Roman" w:eastAsia="Calibri" w:hAnsi="Times New Roman" w:cs="Times New Roman"/>
          <w:color w:val="000000"/>
          <w:sz w:val="24"/>
          <w:lang w:eastAsia="ar-SA"/>
        </w:rPr>
      </w:pPr>
    </w:p>
    <w:p w:rsidR="00087DDD" w:rsidRDefault="00087DDD"/>
    <w:sectPr w:rsidR="00087DDD">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roid Sans">
    <w:panose1 w:val="020B0604020202020204"/>
    <w:charset w:val="80"/>
    <w:family w:val="auto"/>
    <w:pitch w:val="variable"/>
  </w:font>
  <w:font w:name="DejaVu Sans">
    <w:altName w:val="MS Gothic"/>
    <w:panose1 w:val="020B0604020202020204"/>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1D5F" w:rsidRDefault="009929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1D5F" w:rsidRDefault="009929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1D5F" w:rsidRDefault="00992923">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1D5F" w:rsidRDefault="009929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1D5F" w:rsidRDefault="009929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1D5F" w:rsidRDefault="009929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olor w:val="000000"/>
        <w:shd w:val="clear" w:color="auto" w:fill="FF00FF"/>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shd w:val="clear" w:color="auto" w:fill="FF00FF"/>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shd w:val="clear" w:color="auto" w:fill="FF00FF"/>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7CBC16DA"/>
    <w:multiLevelType w:val="hybridMultilevel"/>
    <w:tmpl w:val="AF724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DDD"/>
    <w:rsid w:val="0003100A"/>
    <w:rsid w:val="00087DDD"/>
    <w:rsid w:val="00205F9D"/>
    <w:rsid w:val="002F4891"/>
    <w:rsid w:val="003306D1"/>
    <w:rsid w:val="00375F51"/>
    <w:rsid w:val="004A3DDC"/>
    <w:rsid w:val="00C02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44002"/>
  <w15:chartTrackingRefBased/>
  <w15:docId w15:val="{260E42AF-2B0B-3D43-B8E6-9CBCFDFFF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87D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087DD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87DD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087DDD"/>
    <w:rPr>
      <w:rFonts w:asciiTheme="majorHAnsi" w:eastAsiaTheme="majorEastAsia" w:hAnsiTheme="majorHAnsi" w:cstheme="majorBidi"/>
      <w:color w:val="2F5496" w:themeColor="accent1" w:themeShade="BF"/>
      <w:sz w:val="26"/>
      <w:szCs w:val="26"/>
    </w:rPr>
  </w:style>
  <w:style w:type="character" w:customStyle="1" w:styleId="IndexLink">
    <w:name w:val="Index Link"/>
    <w:rsid w:val="00087DDD"/>
  </w:style>
  <w:style w:type="paragraph" w:styleId="BodyText">
    <w:name w:val="Body Text"/>
    <w:basedOn w:val="Normal"/>
    <w:link w:val="BodyTextChar"/>
    <w:rsid w:val="00087DDD"/>
    <w:pPr>
      <w:suppressAutoHyphens/>
      <w:spacing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087DDD"/>
    <w:rPr>
      <w:rFonts w:ascii="Times New Roman" w:eastAsia="Calibri" w:hAnsi="Times New Roman" w:cs="Times New Roman"/>
      <w:color w:val="000000"/>
      <w:sz w:val="24"/>
      <w:lang w:eastAsia="ar-SA"/>
    </w:rPr>
  </w:style>
  <w:style w:type="paragraph" w:styleId="Header">
    <w:name w:val="header"/>
    <w:basedOn w:val="Normal"/>
    <w:link w:val="HeaderChar"/>
    <w:rsid w:val="00087DDD"/>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HeaderChar">
    <w:name w:val="Header Char"/>
    <w:basedOn w:val="DefaultParagraphFont"/>
    <w:link w:val="Header"/>
    <w:rsid w:val="00087DDD"/>
    <w:rPr>
      <w:rFonts w:ascii="Times New Roman" w:eastAsia="Calibri" w:hAnsi="Times New Roman" w:cs="Times New Roman"/>
      <w:color w:val="000000"/>
      <w:sz w:val="24"/>
      <w:lang w:eastAsia="ar-SA"/>
    </w:rPr>
  </w:style>
  <w:style w:type="paragraph" w:styleId="Footer">
    <w:name w:val="footer"/>
    <w:basedOn w:val="Normal"/>
    <w:link w:val="FooterChar"/>
    <w:rsid w:val="00087DDD"/>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FooterChar">
    <w:name w:val="Footer Char"/>
    <w:basedOn w:val="DefaultParagraphFont"/>
    <w:link w:val="Footer"/>
    <w:rsid w:val="00087DDD"/>
    <w:rPr>
      <w:rFonts w:ascii="Times New Roman" w:eastAsia="Calibri" w:hAnsi="Times New Roman" w:cs="Times New Roman"/>
      <w:color w:val="000000"/>
      <w:sz w:val="24"/>
      <w:lang w:eastAsia="ar-SA"/>
    </w:rPr>
  </w:style>
  <w:style w:type="paragraph" w:customStyle="1" w:styleId="ContentsHeading">
    <w:name w:val="Contents Heading"/>
    <w:basedOn w:val="Normal"/>
    <w:rsid w:val="00087DDD"/>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customStyle="1" w:styleId="TableContents">
    <w:name w:val="Table Contents"/>
    <w:basedOn w:val="Normal"/>
    <w:rsid w:val="00087DDD"/>
    <w:pPr>
      <w:suppressLineNumbers/>
      <w:suppressAutoHyphens/>
      <w:spacing w:line="360" w:lineRule="auto"/>
      <w:jc w:val="both"/>
    </w:pPr>
    <w:rPr>
      <w:rFonts w:ascii="Times New Roman" w:eastAsia="Calibri" w:hAnsi="Times New Roman" w:cs="Times New Roman"/>
      <w:color w:val="000000"/>
      <w:sz w:val="24"/>
      <w:lang w:eastAsia="ar-SA"/>
    </w:rPr>
  </w:style>
  <w:style w:type="paragraph" w:styleId="TOC1">
    <w:name w:val="toc 1"/>
    <w:basedOn w:val="Normal"/>
    <w:rsid w:val="00087DDD"/>
    <w:pPr>
      <w:suppressLineNumbers/>
      <w:tabs>
        <w:tab w:val="right" w:leader="dot" w:pos="9360"/>
      </w:tabs>
      <w:suppressAutoHyphens/>
      <w:spacing w:line="360" w:lineRule="auto"/>
      <w:jc w:val="both"/>
    </w:pPr>
    <w:rPr>
      <w:rFonts w:ascii="Times New Roman" w:eastAsia="Calibri" w:hAnsi="Times New Roman" w:cs="DejaVu Sans"/>
      <w:color w:val="000000"/>
      <w:sz w:val="24"/>
      <w:lang w:eastAsia="ar-SA"/>
    </w:rPr>
  </w:style>
  <w:style w:type="paragraph" w:styleId="TOC2">
    <w:name w:val="toc 2"/>
    <w:basedOn w:val="Normal"/>
    <w:rsid w:val="00087DDD"/>
    <w:pPr>
      <w:suppressLineNumbers/>
      <w:tabs>
        <w:tab w:val="right" w:leader="dot" w:pos="9355"/>
      </w:tabs>
      <w:suppressAutoHyphens/>
      <w:spacing w:line="360" w:lineRule="auto"/>
      <w:ind w:left="283"/>
      <w:jc w:val="both"/>
    </w:pPr>
    <w:rPr>
      <w:rFonts w:ascii="Times New Roman" w:eastAsia="Calibri" w:hAnsi="Times New Roman" w:cs="DejaVu Sans"/>
      <w:color w:val="000000"/>
      <w:sz w:val="24"/>
      <w:lang w:eastAsia="ar-SA"/>
    </w:rPr>
  </w:style>
  <w:style w:type="paragraph" w:styleId="ListParagraph">
    <w:name w:val="List Paragraph"/>
    <w:basedOn w:val="Normal"/>
    <w:uiPriority w:val="34"/>
    <w:qFormat/>
    <w:rsid w:val="00C02C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2409</Words>
  <Characters>13736</Characters>
  <Application>Microsoft Office Word</Application>
  <DocSecurity>0</DocSecurity>
  <Lines>114</Lines>
  <Paragraphs>32</Paragraphs>
  <ScaleCrop>false</ScaleCrop>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2022-01-03T17:20:00Z</dcterms:created>
  <dcterms:modified xsi:type="dcterms:W3CDTF">2022-01-03T17:20:00Z</dcterms:modified>
</cp:coreProperties>
</file>