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46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377"/>
        <w:gridCol w:w="7087"/>
      </w:tblGrid>
      <w:tr w:rsidR="00F40CF9" w:rsidRPr="00F40CF9" w14:paraId="4BA41E8A" w14:textId="77777777" w:rsidTr="00F40CF9">
        <w:trPr>
          <w:trHeight w:val="958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39EB7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20C878E4" w14:textId="7777777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i/>
                <w:iCs/>
                <w:kern w:val="0"/>
                <w:sz w:val="40"/>
                <w:szCs w:val="40"/>
                <w:u w:val="single"/>
                <w14:ligatures w14:val="none"/>
              </w:rPr>
            </w:pPr>
            <w:r w:rsidRPr="00F40CF9">
              <w:rPr>
                <w:rFonts w:ascii="Avenir Next LT Pro" w:eastAsia="Times New Roman" w:hAnsi="Avenir Next LT Pro" w:cs="Arial"/>
                <w:b/>
                <w:bCs/>
                <w:i/>
                <w:iCs/>
                <w:color w:val="000000"/>
                <w:kern w:val="24"/>
                <w:sz w:val="40"/>
                <w:szCs w:val="40"/>
                <w:u w:val="single"/>
                <w14:ligatures w14:val="none"/>
              </w:rPr>
              <w:t>Date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39EB7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45D27A20" w14:textId="7777777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i/>
                <w:iCs/>
                <w:kern w:val="0"/>
                <w:sz w:val="40"/>
                <w:szCs w:val="40"/>
                <w:u w:val="single"/>
                <w14:ligatures w14:val="none"/>
              </w:rPr>
            </w:pPr>
            <w:r w:rsidRPr="00F40CF9">
              <w:rPr>
                <w:rFonts w:ascii="Avenir Next LT Pro" w:eastAsia="Times New Roman" w:hAnsi="Avenir Next LT Pro" w:cs="Arial"/>
                <w:b/>
                <w:bCs/>
                <w:i/>
                <w:iCs/>
                <w:color w:val="000000"/>
                <w:kern w:val="24"/>
                <w:sz w:val="40"/>
                <w:szCs w:val="40"/>
                <w:u w:val="single"/>
                <w14:ligatures w14:val="none"/>
              </w:rPr>
              <w:t>Topic</w:t>
            </w:r>
          </w:p>
        </w:tc>
      </w:tr>
      <w:tr w:rsidR="00F40CF9" w:rsidRPr="00F40CF9" w14:paraId="212DFD7C" w14:textId="77777777" w:rsidTr="00F40CF9">
        <w:trPr>
          <w:trHeight w:val="663"/>
        </w:trPr>
        <w:tc>
          <w:tcPr>
            <w:tcW w:w="53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72347576" w14:textId="7777777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2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nd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October 2023</w:t>
            </w:r>
          </w:p>
        </w:tc>
        <w:tc>
          <w:tcPr>
            <w:tcW w:w="70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618B2E32" w14:textId="732652A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Introduction to tort law</w:t>
            </w:r>
          </w:p>
        </w:tc>
      </w:tr>
      <w:tr w:rsidR="00F40CF9" w:rsidRPr="00F40CF9" w14:paraId="26991BF5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7C623AA9" w14:textId="203DD1B2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9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th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October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5F716392" w14:textId="7EA26B68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Duty of Care negligence</w:t>
            </w:r>
          </w:p>
        </w:tc>
      </w:tr>
      <w:tr w:rsidR="00F40CF9" w:rsidRPr="00F40CF9" w14:paraId="59BF0004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5AD24A1D" w14:textId="37FF7B81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16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th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October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507218A5" w14:textId="7777777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Breach of duty causation</w:t>
            </w:r>
          </w:p>
        </w:tc>
      </w:tr>
      <w:tr w:rsidR="00F40CF9" w:rsidRPr="00F40CF9" w14:paraId="3503CE6D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0F707D09" w14:textId="5F31CE1E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23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rd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October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6979851A" w14:textId="14BD2EF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Causation</w:t>
            </w:r>
          </w:p>
        </w:tc>
      </w:tr>
      <w:tr w:rsidR="00F40CF9" w:rsidRPr="00F40CF9" w14:paraId="1ED1F7B6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6E12FA0C" w14:textId="7777777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30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th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October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690F7F04" w14:textId="38BF79F2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Defences</w:t>
            </w:r>
          </w:p>
        </w:tc>
      </w:tr>
      <w:tr w:rsidR="00F40CF9" w:rsidRPr="00F40CF9" w14:paraId="67AB0918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7818C2D4" w14:textId="24B605F1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6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th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November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68F72451" w14:textId="7777777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Defamation</w:t>
            </w:r>
          </w:p>
        </w:tc>
      </w:tr>
      <w:tr w:rsidR="00F40CF9" w:rsidRPr="00F40CF9" w14:paraId="33ECDDAC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2788BF0D" w14:textId="760EBDE6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13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th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November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44162DB0" w14:textId="2E98081B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Industry Week</w:t>
            </w:r>
          </w:p>
        </w:tc>
      </w:tr>
      <w:tr w:rsidR="00F40CF9" w:rsidRPr="00F40CF9" w14:paraId="496BE972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2100D458" w14:textId="197BCED9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20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th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November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37DF0B09" w14:textId="3DBB28E8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Employers' liability</w:t>
            </w:r>
          </w:p>
        </w:tc>
      </w:tr>
      <w:tr w:rsidR="00F40CF9" w:rsidRPr="00F40CF9" w14:paraId="70CFC82D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4BE7A125" w14:textId="501D3076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27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th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November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101DD40C" w14:textId="0AD8F31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Occupiers' liability</w:t>
            </w:r>
          </w:p>
        </w:tc>
      </w:tr>
      <w:tr w:rsidR="00F40CF9" w:rsidRPr="00F40CF9" w14:paraId="7929B794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6E3F607A" w14:textId="3FF27320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4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th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December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3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10652B86" w14:textId="7777777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Trespass</w:t>
            </w:r>
          </w:p>
        </w:tc>
      </w:tr>
      <w:tr w:rsidR="00F40CF9" w:rsidRPr="00F40CF9" w14:paraId="3E29904F" w14:textId="77777777" w:rsidTr="00F40CF9">
        <w:trPr>
          <w:trHeight w:val="561"/>
        </w:trPr>
        <w:tc>
          <w:tcPr>
            <w:tcW w:w="53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5074A838" w14:textId="53376E30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11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position w:val="7"/>
                <w:sz w:val="24"/>
                <w:szCs w:val="24"/>
                <w:vertAlign w:val="superscript"/>
                <w14:ligatures w14:val="none"/>
              </w:rPr>
              <w:t>th</w:t>
            </w: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 xml:space="preserve"> December 2023</w:t>
            </w:r>
          </w:p>
        </w:tc>
        <w:tc>
          <w:tcPr>
            <w:tcW w:w="7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FE6"/>
            <w:tcMar>
              <w:top w:w="15" w:type="dxa"/>
              <w:left w:w="15" w:type="dxa"/>
              <w:bottom w:w="72" w:type="dxa"/>
              <w:right w:w="15" w:type="dxa"/>
            </w:tcMar>
            <w:vAlign w:val="bottom"/>
            <w:hideMark/>
          </w:tcPr>
          <w:p w14:paraId="26664523" w14:textId="77777777" w:rsidR="00F40CF9" w:rsidRPr="00F40CF9" w:rsidRDefault="00F40CF9" w:rsidP="00F40CF9">
            <w:pPr>
              <w:spacing w:after="0" w:line="240" w:lineRule="auto"/>
              <w:jc w:val="center"/>
              <w:textAlignment w:val="bottom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F40CF9">
              <w:rPr>
                <w:rFonts w:asciiTheme="majorHAnsi" w:eastAsia="Times New Roman" w:hAnsiTheme="majorHAnsi" w:cstheme="majorHAnsi"/>
                <w:color w:val="000000"/>
                <w:kern w:val="24"/>
                <w:sz w:val="24"/>
                <w:szCs w:val="24"/>
                <w14:ligatures w14:val="none"/>
              </w:rPr>
              <w:t>Related torts</w:t>
            </w:r>
          </w:p>
        </w:tc>
      </w:tr>
    </w:tbl>
    <w:p w14:paraId="518EAE61" w14:textId="77777777" w:rsidR="00191D3B" w:rsidRDefault="00191D3B"/>
    <w:sectPr w:rsidR="00191D3B" w:rsidSect="00F40C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CF9"/>
    <w:rsid w:val="00191D3B"/>
    <w:rsid w:val="00336B9F"/>
    <w:rsid w:val="00F4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647E1"/>
  <w15:chartTrackingRefBased/>
  <w15:docId w15:val="{76FC8884-B270-409C-BAF0-78368CE37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8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1</cp:revision>
  <dcterms:created xsi:type="dcterms:W3CDTF">2023-08-23T10:36:00Z</dcterms:created>
  <dcterms:modified xsi:type="dcterms:W3CDTF">2023-08-23T10:40:00Z</dcterms:modified>
</cp:coreProperties>
</file>