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AAAB4" w14:textId="4350EA6C" w:rsidR="00474145" w:rsidRPr="00D42B1B" w:rsidRDefault="007E7C49" w:rsidP="00D42B1B">
      <w:pPr>
        <w:tabs>
          <w:tab w:val="num" w:pos="0"/>
        </w:tabs>
        <w:spacing w:after="0" w:line="240" w:lineRule="auto"/>
        <w:rPr>
          <w:b/>
          <w:bCs/>
          <w:u w:val="single"/>
        </w:rPr>
      </w:pPr>
      <w:r w:rsidRPr="0040532C">
        <w:rPr>
          <w:b/>
          <w:bCs/>
          <w:u w:val="single"/>
        </w:rPr>
        <w:t xml:space="preserve">Commentary </w:t>
      </w:r>
      <w:r w:rsidR="00EF4539" w:rsidRPr="0040532C">
        <w:rPr>
          <w:b/>
          <w:bCs/>
          <w:u w:val="single"/>
        </w:rPr>
        <w:t xml:space="preserve">on </w:t>
      </w:r>
      <w:r w:rsidRPr="0040532C">
        <w:rPr>
          <w:b/>
          <w:bCs/>
          <w:u w:val="single"/>
        </w:rPr>
        <w:t>a short textual extract – Amatus of Montecassino: The History of the Normans, Book One</w:t>
      </w:r>
    </w:p>
    <w:p w14:paraId="31B91CB7" w14:textId="276E872A" w:rsidR="002C447E" w:rsidRPr="0040532C" w:rsidRDefault="002C447E" w:rsidP="007E7C49">
      <w:pPr>
        <w:spacing w:after="0" w:line="240" w:lineRule="auto"/>
      </w:pPr>
    </w:p>
    <w:p w14:paraId="73C05F58" w14:textId="10A48ADC" w:rsidR="008A469A" w:rsidRDefault="00A66BB4" w:rsidP="008A469A">
      <w:pPr>
        <w:spacing w:line="240" w:lineRule="auto"/>
      </w:pPr>
      <w:r>
        <w:t xml:space="preserve">The </w:t>
      </w:r>
      <w:r w:rsidRPr="00A66BB4">
        <w:rPr>
          <w:i/>
          <w:iCs/>
        </w:rPr>
        <w:t>History of the Normans</w:t>
      </w:r>
      <w:r>
        <w:t xml:space="preserve"> was written by Amatus of Montecassino. </w:t>
      </w:r>
      <w:r w:rsidR="008A469A">
        <w:t>Amatus (</w:t>
      </w:r>
      <w:r w:rsidR="008A469A" w:rsidRPr="008A469A">
        <w:t xml:space="preserve">Amatus </w:t>
      </w:r>
      <w:proofErr w:type="spellStart"/>
      <w:r w:rsidR="008A469A" w:rsidRPr="008A469A">
        <w:t>Casinensis</w:t>
      </w:r>
      <w:proofErr w:type="spellEnd"/>
      <w:r w:rsidR="008A469A">
        <w:t xml:space="preserve"> in Latin) was a Benedictine Monk of the Abbey of Montecassino who lived in the eleventh century</w:t>
      </w:r>
      <w:r w:rsidR="00801D44">
        <w:t xml:space="preserve">. His </w:t>
      </w:r>
      <w:r w:rsidR="00801D44" w:rsidRPr="00801D44">
        <w:rPr>
          <w:i/>
          <w:iCs/>
        </w:rPr>
        <w:t>History of the Normans</w:t>
      </w:r>
      <w:r w:rsidR="00801D44">
        <w:t xml:space="preserve"> is the earliest account of several events in Norman history</w:t>
      </w:r>
      <w:r w:rsidR="00D42B1B">
        <w:t xml:space="preserve">, such as several sieges and careers of key characters, </w:t>
      </w:r>
      <w:r w:rsidR="00801D44">
        <w:t xml:space="preserve">and is one of three </w:t>
      </w:r>
      <w:r w:rsidR="00D42B1B">
        <w:t>fundamental</w:t>
      </w:r>
      <w:r w:rsidR="00801D44">
        <w:t xml:space="preserve"> sources used in Norman conquest of Southern Italy. </w:t>
      </w:r>
      <w:r w:rsidR="00801D44">
        <w:rPr>
          <w:rStyle w:val="FootnoteReference"/>
        </w:rPr>
        <w:footnoteReference w:id="1"/>
      </w:r>
      <w:r w:rsidR="00D42B1B">
        <w:t xml:space="preserve"> Amatus was likely born in Salerno and may have served in Paestum as a Bishop before he was admitted into the </w:t>
      </w:r>
      <w:r w:rsidR="00E66A05">
        <w:t>monastery</w:t>
      </w:r>
      <w:r w:rsidR="00D42B1B">
        <w:t>.</w:t>
      </w:r>
      <w:r w:rsidR="00E66A05">
        <w:t xml:space="preserve"> Montecassino and the Normans originally had an antagonistic relationship, but after Desiderius of Montecassino was elected </w:t>
      </w:r>
      <w:proofErr w:type="gramStart"/>
      <w:r w:rsidR="00E66A05">
        <w:t>into</w:t>
      </w:r>
      <w:proofErr w:type="gramEnd"/>
      <w:r w:rsidR="00E66A05">
        <w:t xml:space="preserve"> the papacy, this changed and impacted greatly on Amatus’ writing of the Normans in a very positive light, although he is still negative towards Gisulf II of Salerno likely due to Gisulf’s</w:t>
      </w:r>
      <w:r w:rsidR="001C14A1">
        <w:t xml:space="preserve"> limitations of the church in Salerno in the 1050s.</w:t>
      </w:r>
      <w:r w:rsidR="005778B8">
        <w:t xml:space="preserve"> </w:t>
      </w:r>
      <w:r w:rsidR="001C14A1">
        <w:rPr>
          <w:rStyle w:val="FootnoteReference"/>
        </w:rPr>
        <w:footnoteReference w:id="2"/>
      </w:r>
    </w:p>
    <w:p w14:paraId="7FED279A" w14:textId="78DBA368" w:rsidR="00A66BB4" w:rsidRDefault="00A66BB4" w:rsidP="008A469A">
      <w:pPr>
        <w:spacing w:line="240" w:lineRule="auto"/>
      </w:pPr>
      <w:r>
        <w:t xml:space="preserve">The exact date it was written has been debated, the date it was completed is believed by scholars to fall at the earliest a few years after the last event mentioned in the book, which is the death of Prince Richard I of Capua, in 1078 and at the latest some time before Abbott Desiderius of Montecassino became Pope Victor III in 1086, as that is whom the </w:t>
      </w:r>
      <w:r w:rsidRPr="00A66BB4">
        <w:rPr>
          <w:i/>
          <w:iCs/>
        </w:rPr>
        <w:t>History of the Normans</w:t>
      </w:r>
      <w:r>
        <w:t xml:space="preserve"> was dedicated to. It is believed that the most specific time that the </w:t>
      </w:r>
      <w:r w:rsidRPr="00A66BB4">
        <w:rPr>
          <w:i/>
          <w:iCs/>
        </w:rPr>
        <w:t>History of the Normans</w:t>
      </w:r>
      <w:r>
        <w:t xml:space="preserve"> could have been written is in 1080 or a year or so on either side.</w:t>
      </w:r>
      <w:r w:rsidR="00590614">
        <w:t xml:space="preserve"> However, the only surviving copy of the text is a French translation dating from the early fourteenth century, that is largely faithful to the original text judging from some pages of the original text that was included in the translation, but other included pages of the original Latin text shows that the translation has edited, omitted and expanded on other parts.</w:t>
      </w:r>
      <w:r w:rsidR="008A469A">
        <w:t xml:space="preserve"> The reason behind these changes seems to have been to make the text more readable to readers at the time, rather than when it was </w:t>
      </w:r>
      <w:proofErr w:type="gramStart"/>
      <w:r w:rsidR="008A469A">
        <w:t>actually written</w:t>
      </w:r>
      <w:proofErr w:type="gramEnd"/>
      <w:r w:rsidR="008A469A">
        <w:t>.</w:t>
      </w:r>
      <w:r w:rsidR="005778B8">
        <w:t xml:space="preserve"> </w:t>
      </w:r>
      <w:r>
        <w:rPr>
          <w:rStyle w:val="FootnoteReference"/>
        </w:rPr>
        <w:footnoteReference w:id="3"/>
      </w:r>
    </w:p>
    <w:p w14:paraId="22841586" w14:textId="6ADC8CF9" w:rsidR="005778B8" w:rsidRDefault="005778B8" w:rsidP="008A469A">
      <w:pPr>
        <w:spacing w:line="240" w:lineRule="auto"/>
      </w:pPr>
      <w:r>
        <w:t>An example in the text of an inaccuracy Amatus makes on the origins of the Normans is that they got their name because they “previously lived on an island called ‘Nora’”</w:t>
      </w:r>
      <w:r w:rsidR="00356BAD">
        <w:t>, which is not true, as Normans were called Normans as they came from the North and were therefore ‘North men’. This may have been influenced by the later French translation.</w:t>
      </w:r>
    </w:p>
    <w:p w14:paraId="425B69C8" w14:textId="28A5C10E" w:rsidR="00356BAD" w:rsidRPr="0040532C" w:rsidRDefault="00356BAD" w:rsidP="008A469A">
      <w:pPr>
        <w:spacing w:line="240" w:lineRule="auto"/>
      </w:pPr>
      <w:r>
        <w:t xml:space="preserve">An example of the text painting the Normans in a good light is the explanation for why they left their lands, because their “people had increased to such a number” that they were forced to find resources and homes elsewhere, a much kinder depiction of the Normans motives and a disguise for their brutish nature, likely influenced by the texts dedication to </w:t>
      </w:r>
      <w:r>
        <w:t xml:space="preserve">Desiderius of </w:t>
      </w:r>
      <w:r>
        <w:t>Montecassino.</w:t>
      </w:r>
    </w:p>
    <w:p w14:paraId="3ADE585A" w14:textId="77777777" w:rsidR="007E7C49" w:rsidRDefault="007E7C49" w:rsidP="007E7C49">
      <w:pPr>
        <w:spacing w:after="0" w:line="240" w:lineRule="auto"/>
      </w:pPr>
    </w:p>
    <w:p w14:paraId="4E71A1F3" w14:textId="77777777" w:rsidR="00EA1E15" w:rsidRDefault="00EA1E15" w:rsidP="007E7C49">
      <w:pPr>
        <w:spacing w:after="0" w:line="240" w:lineRule="auto"/>
      </w:pPr>
    </w:p>
    <w:p w14:paraId="69A16559" w14:textId="77777777" w:rsidR="00EA1E15" w:rsidRDefault="00EA1E15" w:rsidP="007E7C49">
      <w:pPr>
        <w:spacing w:after="0" w:line="240" w:lineRule="auto"/>
      </w:pPr>
    </w:p>
    <w:p w14:paraId="4C58C01E" w14:textId="77777777" w:rsidR="00EA1E15" w:rsidRDefault="00EA1E15" w:rsidP="007E7C49">
      <w:pPr>
        <w:spacing w:after="0" w:line="240" w:lineRule="auto"/>
      </w:pPr>
    </w:p>
    <w:p w14:paraId="3AD25DE2" w14:textId="77777777" w:rsidR="00EA1E15" w:rsidRDefault="00EA1E15" w:rsidP="007E7C49">
      <w:pPr>
        <w:spacing w:after="0" w:line="240" w:lineRule="auto"/>
      </w:pPr>
    </w:p>
    <w:p w14:paraId="4CBF9CDC" w14:textId="77777777" w:rsidR="00EA1E15" w:rsidRDefault="00EA1E15" w:rsidP="007E7C49">
      <w:pPr>
        <w:spacing w:after="0" w:line="240" w:lineRule="auto"/>
      </w:pPr>
    </w:p>
    <w:p w14:paraId="62EB8519" w14:textId="77777777" w:rsidR="00EA1E15" w:rsidRPr="0040532C" w:rsidRDefault="00EA1E15" w:rsidP="007E7C49">
      <w:pPr>
        <w:spacing w:after="0" w:line="240" w:lineRule="auto"/>
      </w:pPr>
    </w:p>
    <w:p w14:paraId="6D54CD36" w14:textId="77777777" w:rsidR="007E7C49" w:rsidRPr="0040532C" w:rsidRDefault="007E7C49" w:rsidP="007E7C49">
      <w:pPr>
        <w:spacing w:after="0" w:line="240" w:lineRule="auto"/>
      </w:pPr>
    </w:p>
    <w:p w14:paraId="79DCF212" w14:textId="77777777" w:rsidR="007E7C49" w:rsidRPr="0040532C" w:rsidRDefault="007E7C49" w:rsidP="007E7C49">
      <w:pPr>
        <w:spacing w:after="0" w:line="240" w:lineRule="auto"/>
      </w:pPr>
    </w:p>
    <w:p w14:paraId="1C2E3C39" w14:textId="77777777" w:rsidR="007E7C49" w:rsidRPr="0040532C" w:rsidRDefault="007E7C49" w:rsidP="007E7C49">
      <w:pPr>
        <w:spacing w:after="0" w:line="240" w:lineRule="auto"/>
      </w:pPr>
    </w:p>
    <w:p w14:paraId="244FBFAF" w14:textId="7E1E343D" w:rsidR="007E7C49" w:rsidRPr="00801D44" w:rsidRDefault="00801D44" w:rsidP="00801D44">
      <w:pPr>
        <w:spacing w:line="240" w:lineRule="auto"/>
        <w:rPr>
          <w:b/>
          <w:bCs/>
          <w:u w:val="single"/>
        </w:rPr>
      </w:pPr>
      <w:r w:rsidRPr="00801D44">
        <w:rPr>
          <w:b/>
          <w:bCs/>
          <w:u w:val="single"/>
        </w:rPr>
        <w:lastRenderedPageBreak/>
        <w:t>Bibliography</w:t>
      </w:r>
    </w:p>
    <w:p w14:paraId="2892FA4F" w14:textId="77777777" w:rsidR="00801D44" w:rsidRDefault="00801D44" w:rsidP="00801D44">
      <w:pPr>
        <w:spacing w:line="240" w:lineRule="auto"/>
      </w:pPr>
      <w:proofErr w:type="spellStart"/>
      <w:r>
        <w:t>DBpedia</w:t>
      </w:r>
      <w:proofErr w:type="spellEnd"/>
      <w:r>
        <w:t xml:space="preserve">, </w:t>
      </w:r>
      <w:r w:rsidRPr="00801D44">
        <w:rPr>
          <w:i/>
          <w:iCs/>
        </w:rPr>
        <w:t>Amatus of Montecassino</w:t>
      </w:r>
      <w:r>
        <w:t>, &lt;https://dbpedia.org/page/Amatus_of_Montecassino&gt; [Accessed 10 March 2025]</w:t>
      </w:r>
    </w:p>
    <w:p w14:paraId="22FDF487" w14:textId="5425D227" w:rsidR="007E7C49" w:rsidRDefault="00801D44" w:rsidP="00801D44">
      <w:pPr>
        <w:spacing w:line="240" w:lineRule="auto"/>
      </w:pPr>
      <w:r>
        <w:t>Loud</w:t>
      </w:r>
      <w:r>
        <w:t xml:space="preserve">, </w:t>
      </w:r>
      <w:r>
        <w:t xml:space="preserve">Graham A., ‘Introduction’ in </w:t>
      </w:r>
      <w:r w:rsidRPr="00801D44">
        <w:rPr>
          <w:i/>
          <w:iCs/>
        </w:rPr>
        <w:t>The History of the Normans</w:t>
      </w:r>
      <w:r>
        <w:t xml:space="preserve"> by Amato of Montecassino, trans. by Prescott N. Dunbar and G. A. Loud (Boydell Press, 2004) pp. 1-38</w:t>
      </w:r>
    </w:p>
    <w:p w14:paraId="4125F0CB" w14:textId="620FD675" w:rsidR="005778B8" w:rsidRDefault="005778B8" w:rsidP="00801D44">
      <w:pPr>
        <w:spacing w:line="240" w:lineRule="auto"/>
      </w:pPr>
      <w:proofErr w:type="spellStart"/>
      <w:r w:rsidRPr="005778B8">
        <w:t>WikiWand</w:t>
      </w:r>
      <w:proofErr w:type="spellEnd"/>
      <w:r w:rsidRPr="005778B8">
        <w:t>, Amatus of Montecassino, &lt;https://www.wikiwand.com/en/articles/Aim%C3%A9_of_Monte_Cassino&gt; [Accessed 10 March 2025]</w:t>
      </w:r>
    </w:p>
    <w:p w14:paraId="79C44D82" w14:textId="4247F126" w:rsidR="008F4E58" w:rsidRPr="0040532C" w:rsidRDefault="008F4E58" w:rsidP="00801D44">
      <w:pPr>
        <w:spacing w:line="240" w:lineRule="auto"/>
      </w:pPr>
      <w:r>
        <w:t xml:space="preserve">Wolf, Kenneth Baxter, </w:t>
      </w:r>
      <w:r w:rsidRPr="008F4E58">
        <w:rPr>
          <w:i/>
          <w:iCs/>
        </w:rPr>
        <w:t xml:space="preserve">Making History: The Normans and Their Historians in </w:t>
      </w:r>
      <w:proofErr w:type="gramStart"/>
      <w:r w:rsidRPr="008F4E58">
        <w:rPr>
          <w:i/>
          <w:iCs/>
        </w:rPr>
        <w:t>Eleventh-Century Italy</w:t>
      </w:r>
      <w:proofErr w:type="gramEnd"/>
      <w:r>
        <w:t xml:space="preserve">, (Philadelphia: </w:t>
      </w:r>
      <w:r w:rsidRPr="008F4E58">
        <w:t>University of Pennsylvania Press, 2016</w:t>
      </w:r>
      <w:r>
        <w:t>)</w:t>
      </w:r>
    </w:p>
    <w:sectPr w:rsidR="008F4E58" w:rsidRPr="0040532C" w:rsidSect="007E7C49">
      <w:pgSz w:w="11906" w:h="16838"/>
      <w:pgMar w:top="1276"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6CE68C" w14:textId="77777777" w:rsidR="00EF07B1" w:rsidRDefault="00EF07B1" w:rsidP="00A66BB4">
      <w:pPr>
        <w:spacing w:after="0" w:line="240" w:lineRule="auto"/>
      </w:pPr>
      <w:r>
        <w:separator/>
      </w:r>
    </w:p>
  </w:endnote>
  <w:endnote w:type="continuationSeparator" w:id="0">
    <w:p w14:paraId="125D1A7E" w14:textId="77777777" w:rsidR="00EF07B1" w:rsidRDefault="00EF07B1" w:rsidP="00A66B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B73CC6" w14:textId="77777777" w:rsidR="00EF07B1" w:rsidRDefault="00EF07B1" w:rsidP="00A66BB4">
      <w:pPr>
        <w:spacing w:after="0" w:line="240" w:lineRule="auto"/>
      </w:pPr>
      <w:r>
        <w:separator/>
      </w:r>
    </w:p>
  </w:footnote>
  <w:footnote w:type="continuationSeparator" w:id="0">
    <w:p w14:paraId="334E5235" w14:textId="77777777" w:rsidR="00EF07B1" w:rsidRDefault="00EF07B1" w:rsidP="00A66BB4">
      <w:pPr>
        <w:spacing w:after="0" w:line="240" w:lineRule="auto"/>
      </w:pPr>
      <w:r>
        <w:continuationSeparator/>
      </w:r>
    </w:p>
  </w:footnote>
  <w:footnote w:id="1">
    <w:p w14:paraId="0EF6FAD7" w14:textId="18CF7D3A" w:rsidR="00801D44" w:rsidRDefault="00801D44">
      <w:pPr>
        <w:pStyle w:val="FootnoteText"/>
      </w:pPr>
      <w:r>
        <w:rPr>
          <w:rStyle w:val="FootnoteReference"/>
        </w:rPr>
        <w:footnoteRef/>
      </w:r>
      <w:r>
        <w:t xml:space="preserve"> </w:t>
      </w:r>
      <w:proofErr w:type="spellStart"/>
      <w:r>
        <w:t>DBpedia</w:t>
      </w:r>
      <w:proofErr w:type="spellEnd"/>
      <w:r>
        <w:t xml:space="preserve">, </w:t>
      </w:r>
      <w:r w:rsidRPr="00801D44">
        <w:rPr>
          <w:i/>
          <w:iCs/>
        </w:rPr>
        <w:t>Amatus of Montecassino</w:t>
      </w:r>
      <w:r>
        <w:t>, &lt;</w:t>
      </w:r>
      <w:r w:rsidRPr="00801D44">
        <w:t>https://dbpedia.org/page/Amatus_of_Montecassino</w:t>
      </w:r>
      <w:r>
        <w:t>&gt; [Accessed 10 March 2025]</w:t>
      </w:r>
    </w:p>
  </w:footnote>
  <w:footnote w:id="2">
    <w:p w14:paraId="32E3C675" w14:textId="28CE6279" w:rsidR="001C14A1" w:rsidRDefault="001C14A1">
      <w:pPr>
        <w:pStyle w:val="FootnoteText"/>
      </w:pPr>
      <w:r>
        <w:rPr>
          <w:rStyle w:val="FootnoteReference"/>
        </w:rPr>
        <w:footnoteRef/>
      </w:r>
      <w:r>
        <w:t xml:space="preserve"> </w:t>
      </w:r>
      <w:proofErr w:type="spellStart"/>
      <w:r>
        <w:t>WikiWand</w:t>
      </w:r>
      <w:proofErr w:type="spellEnd"/>
      <w:r>
        <w:t xml:space="preserve">, </w:t>
      </w:r>
      <w:r w:rsidR="005778B8">
        <w:t>Amatus of Montecassino, &lt;</w:t>
      </w:r>
      <w:r w:rsidR="005778B8" w:rsidRPr="005778B8">
        <w:t>https://www.wikiwand.com/en/articles/Aim%C3%A9_of_Monte_Cassino</w:t>
      </w:r>
      <w:r w:rsidR="005778B8">
        <w:t>&gt; [Accessed 10 March 2025]</w:t>
      </w:r>
    </w:p>
  </w:footnote>
  <w:footnote w:id="3">
    <w:p w14:paraId="01679E53" w14:textId="74C1316D" w:rsidR="00A66BB4" w:rsidRDefault="00A66BB4" w:rsidP="00A66BB4">
      <w:pPr>
        <w:pStyle w:val="FootnoteText"/>
      </w:pPr>
      <w:r>
        <w:rPr>
          <w:rStyle w:val="FootnoteReference"/>
        </w:rPr>
        <w:footnoteRef/>
      </w:r>
      <w:r>
        <w:t xml:space="preserve"> Graham A. Loud, ‘Introduction’ in </w:t>
      </w:r>
      <w:r w:rsidRPr="00A66BB4">
        <w:rPr>
          <w:i/>
          <w:iCs/>
        </w:rPr>
        <w:t>The History of the Normans</w:t>
      </w:r>
      <w:r>
        <w:t xml:space="preserve"> by</w:t>
      </w:r>
      <w:r>
        <w:t xml:space="preserve"> Amato </w:t>
      </w:r>
      <w:r>
        <w:t>of</w:t>
      </w:r>
      <w:r>
        <w:t xml:space="preserve"> Montecassino</w:t>
      </w:r>
      <w:r>
        <w:t xml:space="preserve">, trans. by </w:t>
      </w:r>
      <w:r w:rsidRPr="00A66BB4">
        <w:t>Prescott N. Dunbar</w:t>
      </w:r>
      <w:r>
        <w:t xml:space="preserve"> and </w:t>
      </w:r>
      <w:r w:rsidRPr="00A66BB4">
        <w:t>G. A. Loud</w:t>
      </w:r>
      <w:r>
        <w:t xml:space="preserve"> (</w:t>
      </w:r>
      <w:r w:rsidRPr="00A66BB4">
        <w:t>Boydell Press, 2004</w:t>
      </w:r>
      <w:r>
        <w:t>) pp. 1-38 (p1)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0DD1335B"/>
    <w:multiLevelType w:val="hybridMultilevel"/>
    <w:tmpl w:val="486A9D02"/>
    <w:lvl w:ilvl="0" w:tplc="0809000F">
      <w:start w:val="1"/>
      <w:numFmt w:val="decimal"/>
      <w:lvlText w:val="%1."/>
      <w:lvlJc w:val="left"/>
      <w:pPr>
        <w:ind w:left="720" w:hanging="360"/>
      </w:pPr>
    </w:lvl>
    <w:lvl w:ilvl="1" w:tplc="F7AAD1AE">
      <w:start w:val="1"/>
      <w:numFmt w:val="lowerRoman"/>
      <w:lvlText w:val="%2)"/>
      <w:lvlJc w:val="left"/>
      <w:pPr>
        <w:ind w:left="1800" w:hanging="72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1E3FF8"/>
    <w:multiLevelType w:val="hybridMultilevel"/>
    <w:tmpl w:val="13A60CC8"/>
    <w:lvl w:ilvl="0" w:tplc="08090011">
      <w:start w:val="1"/>
      <w:numFmt w:val="decimal"/>
      <w:lvlText w:val="%1)"/>
      <w:lvlJc w:val="left"/>
      <w:pPr>
        <w:ind w:left="720" w:hanging="360"/>
      </w:pPr>
      <w:rPr>
        <w:rFonts w:hint="default"/>
      </w:rPr>
    </w:lvl>
    <w:lvl w:ilvl="1" w:tplc="9E906C84">
      <w:start w:val="1"/>
      <w:numFmt w:val="lowerLetter"/>
      <w:lvlText w:val="%2)"/>
      <w:lvlJc w:val="left"/>
      <w:pPr>
        <w:ind w:left="1440" w:hanging="360"/>
      </w:pPr>
      <w:rPr>
        <w:rFonts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A07A2E"/>
    <w:multiLevelType w:val="hybridMultilevel"/>
    <w:tmpl w:val="12F6BC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6D327F"/>
    <w:multiLevelType w:val="hybridMultilevel"/>
    <w:tmpl w:val="C58E5BB0"/>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C34478"/>
    <w:multiLevelType w:val="hybridMultilevel"/>
    <w:tmpl w:val="8C54FD4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84697F"/>
    <w:multiLevelType w:val="hybridMultilevel"/>
    <w:tmpl w:val="6158CC0A"/>
    <w:lvl w:ilvl="0" w:tplc="08090017">
      <w:start w:val="9"/>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114338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15510663">
    <w:abstractNumId w:val="1"/>
  </w:num>
  <w:num w:numId="3" w16cid:durableId="1184325187">
    <w:abstractNumId w:val="2"/>
  </w:num>
  <w:num w:numId="4" w16cid:durableId="948783738">
    <w:abstractNumId w:val="4"/>
  </w:num>
  <w:num w:numId="5" w16cid:durableId="1820031051">
    <w:abstractNumId w:val="6"/>
  </w:num>
  <w:num w:numId="6" w16cid:durableId="544870833">
    <w:abstractNumId w:val="5"/>
  </w:num>
  <w:num w:numId="7" w16cid:durableId="3620216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6AB9248-5862-4678-9A75-53BA5543D088}"/>
    <w:docVar w:name="dgnword-eventsink" w:val="2151835007264"/>
  </w:docVars>
  <w:rsids>
    <w:rsidRoot w:val="00061FBC"/>
    <w:rsid w:val="00030A67"/>
    <w:rsid w:val="00061FBC"/>
    <w:rsid w:val="001C14A1"/>
    <w:rsid w:val="001C4214"/>
    <w:rsid w:val="002C447E"/>
    <w:rsid w:val="00356BAD"/>
    <w:rsid w:val="003E4789"/>
    <w:rsid w:val="0040532C"/>
    <w:rsid w:val="00471A92"/>
    <w:rsid w:val="00474145"/>
    <w:rsid w:val="005426A5"/>
    <w:rsid w:val="005778B8"/>
    <w:rsid w:val="00590614"/>
    <w:rsid w:val="007D661A"/>
    <w:rsid w:val="007E7C49"/>
    <w:rsid w:val="00801D44"/>
    <w:rsid w:val="00830905"/>
    <w:rsid w:val="008A469A"/>
    <w:rsid w:val="008F4E58"/>
    <w:rsid w:val="0097029E"/>
    <w:rsid w:val="00A17DDE"/>
    <w:rsid w:val="00A66BB4"/>
    <w:rsid w:val="00BA32CC"/>
    <w:rsid w:val="00CF2D40"/>
    <w:rsid w:val="00D42B1B"/>
    <w:rsid w:val="00E66A05"/>
    <w:rsid w:val="00EA1E15"/>
    <w:rsid w:val="00EA3662"/>
    <w:rsid w:val="00EF07B1"/>
    <w:rsid w:val="00EF4539"/>
    <w:rsid w:val="00F35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44DA3"/>
  <w15:chartTrackingRefBased/>
  <w15:docId w15:val="{703781E8-FF86-4187-A1F5-57625B4946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1F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1F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1F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1F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1F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1F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1F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1F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1F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F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1F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1F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1F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1F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1F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1F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1F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1FBC"/>
    <w:rPr>
      <w:rFonts w:eastAsiaTheme="majorEastAsia" w:cstheme="majorBidi"/>
      <w:color w:val="272727" w:themeColor="text1" w:themeTint="D8"/>
    </w:rPr>
  </w:style>
  <w:style w:type="paragraph" w:styleId="Title">
    <w:name w:val="Title"/>
    <w:basedOn w:val="Normal"/>
    <w:next w:val="Normal"/>
    <w:link w:val="TitleChar"/>
    <w:uiPriority w:val="10"/>
    <w:qFormat/>
    <w:rsid w:val="00061F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1F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1F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1F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1FBC"/>
    <w:pPr>
      <w:spacing w:before="160"/>
      <w:jc w:val="center"/>
    </w:pPr>
    <w:rPr>
      <w:i/>
      <w:iCs/>
      <w:color w:val="404040" w:themeColor="text1" w:themeTint="BF"/>
    </w:rPr>
  </w:style>
  <w:style w:type="character" w:customStyle="1" w:styleId="QuoteChar">
    <w:name w:val="Quote Char"/>
    <w:basedOn w:val="DefaultParagraphFont"/>
    <w:link w:val="Quote"/>
    <w:uiPriority w:val="29"/>
    <w:rsid w:val="00061FBC"/>
    <w:rPr>
      <w:i/>
      <w:iCs/>
      <w:color w:val="404040" w:themeColor="text1" w:themeTint="BF"/>
    </w:rPr>
  </w:style>
  <w:style w:type="paragraph" w:styleId="ListParagraph">
    <w:name w:val="List Paragraph"/>
    <w:basedOn w:val="Normal"/>
    <w:uiPriority w:val="34"/>
    <w:qFormat/>
    <w:rsid w:val="00061FBC"/>
    <w:pPr>
      <w:ind w:left="720"/>
      <w:contextualSpacing/>
    </w:pPr>
  </w:style>
  <w:style w:type="character" w:styleId="IntenseEmphasis">
    <w:name w:val="Intense Emphasis"/>
    <w:basedOn w:val="DefaultParagraphFont"/>
    <w:uiPriority w:val="21"/>
    <w:qFormat/>
    <w:rsid w:val="00061FBC"/>
    <w:rPr>
      <w:i/>
      <w:iCs/>
      <w:color w:val="0F4761" w:themeColor="accent1" w:themeShade="BF"/>
    </w:rPr>
  </w:style>
  <w:style w:type="paragraph" w:styleId="IntenseQuote">
    <w:name w:val="Intense Quote"/>
    <w:basedOn w:val="Normal"/>
    <w:next w:val="Normal"/>
    <w:link w:val="IntenseQuoteChar"/>
    <w:uiPriority w:val="30"/>
    <w:qFormat/>
    <w:rsid w:val="00061F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1FBC"/>
    <w:rPr>
      <w:i/>
      <w:iCs/>
      <w:color w:val="0F4761" w:themeColor="accent1" w:themeShade="BF"/>
    </w:rPr>
  </w:style>
  <w:style w:type="character" w:styleId="IntenseReference">
    <w:name w:val="Intense Reference"/>
    <w:basedOn w:val="DefaultParagraphFont"/>
    <w:uiPriority w:val="32"/>
    <w:qFormat/>
    <w:rsid w:val="00061FBC"/>
    <w:rPr>
      <w:b/>
      <w:bCs/>
      <w:smallCaps/>
      <w:color w:val="0F4761" w:themeColor="accent1" w:themeShade="BF"/>
      <w:spacing w:val="5"/>
    </w:rPr>
  </w:style>
  <w:style w:type="paragraph" w:styleId="FootnoteText">
    <w:name w:val="footnote text"/>
    <w:basedOn w:val="Normal"/>
    <w:link w:val="FootnoteTextChar"/>
    <w:uiPriority w:val="99"/>
    <w:semiHidden/>
    <w:unhideWhenUsed/>
    <w:rsid w:val="00A66B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66BB4"/>
    <w:rPr>
      <w:sz w:val="20"/>
      <w:szCs w:val="20"/>
    </w:rPr>
  </w:style>
  <w:style w:type="character" w:styleId="FootnoteReference">
    <w:name w:val="footnote reference"/>
    <w:basedOn w:val="DefaultParagraphFont"/>
    <w:uiPriority w:val="99"/>
    <w:semiHidden/>
    <w:unhideWhenUsed/>
    <w:rsid w:val="00A66BB4"/>
    <w:rPr>
      <w:vertAlign w:val="superscript"/>
    </w:rPr>
  </w:style>
  <w:style w:type="character" w:styleId="Hyperlink">
    <w:name w:val="Hyperlink"/>
    <w:basedOn w:val="DefaultParagraphFont"/>
    <w:uiPriority w:val="99"/>
    <w:unhideWhenUsed/>
    <w:rsid w:val="00801D44"/>
    <w:rPr>
      <w:color w:val="467886" w:themeColor="hyperlink"/>
      <w:u w:val="single"/>
    </w:rPr>
  </w:style>
  <w:style w:type="character" w:styleId="UnresolvedMention">
    <w:name w:val="Unresolved Mention"/>
    <w:basedOn w:val="DefaultParagraphFont"/>
    <w:uiPriority w:val="99"/>
    <w:semiHidden/>
    <w:unhideWhenUsed/>
    <w:rsid w:val="00801D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6321711">
      <w:bodyDiv w:val="1"/>
      <w:marLeft w:val="0"/>
      <w:marRight w:val="0"/>
      <w:marTop w:val="0"/>
      <w:marBottom w:val="0"/>
      <w:divBdr>
        <w:top w:val="none" w:sz="0" w:space="0" w:color="auto"/>
        <w:left w:val="none" w:sz="0" w:space="0" w:color="auto"/>
        <w:bottom w:val="none" w:sz="0" w:space="0" w:color="auto"/>
        <w:right w:val="none" w:sz="0" w:space="0" w:color="auto"/>
      </w:divBdr>
    </w:div>
    <w:div w:id="818155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FFA16C-4E86-4EBB-BFC1-9402E2806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4131</TotalTime>
  <Pages>2</Pages>
  <Words>502</Words>
  <Characters>2864</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Emmett Leitch (2305899)</dc:creator>
  <cp:keywords/>
  <dc:description/>
  <cp:lastModifiedBy>Emmett Leitch (2305899)</cp:lastModifiedBy>
  <cp:revision>10</cp:revision>
  <dcterms:created xsi:type="dcterms:W3CDTF">2025-02-24T09:39:00Z</dcterms:created>
  <dcterms:modified xsi:type="dcterms:W3CDTF">2025-03-16T19:42:00Z</dcterms:modified>
</cp:coreProperties>
</file>