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F50A1FB" w:rsidP="2195E2E6" w:rsidRDefault="4F50A1FB" w14:paraId="3E60820A" w14:textId="2CFD8A83">
      <w:pPr>
        <w:jc w:val="center"/>
        <w:rPr>
          <w:sz w:val="44"/>
          <w:szCs w:val="44"/>
          <w:u w:val="single"/>
        </w:rPr>
      </w:pPr>
      <w:bookmarkStart w:name="_GoBack" w:id="0"/>
      <w:bookmarkEnd w:id="0"/>
      <w:r w:rsidRPr="2195E2E6" w:rsidR="4F50A1FB">
        <w:rPr>
          <w:sz w:val="40"/>
          <w:szCs w:val="40"/>
          <w:u w:val="single"/>
        </w:rPr>
        <w:t>The London Bombings (7/7) terrorist attack</w:t>
      </w:r>
    </w:p>
    <w:p w:rsidR="4F50A1FB" w:rsidP="2195E2E6" w:rsidRDefault="4F50A1FB" w14:paraId="71558D93" w14:textId="05338EDE">
      <w:pPr>
        <w:pStyle w:val="Normal"/>
        <w:jc w:val="left"/>
        <w:rPr>
          <w:sz w:val="24"/>
          <w:szCs w:val="24"/>
          <w:u w:val="single"/>
        </w:rPr>
      </w:pPr>
      <w:r w:rsidRPr="2195E2E6" w:rsidR="4F50A1FB">
        <w:rPr>
          <w:sz w:val="28"/>
          <w:szCs w:val="28"/>
          <w:u w:val="single"/>
        </w:rPr>
        <w:t>Contents Page</w:t>
      </w:r>
    </w:p>
    <w:p w:rsidR="4F50A1FB" w:rsidP="2195E2E6" w:rsidRDefault="4F50A1FB" w14:paraId="3182D2C7" w14:textId="42AB6CB8">
      <w:pPr>
        <w:pStyle w:val="Normal"/>
        <w:jc w:val="left"/>
        <w:rPr>
          <w:sz w:val="24"/>
          <w:szCs w:val="24"/>
          <w:u w:val="none"/>
        </w:rPr>
      </w:pPr>
      <w:r w:rsidRPr="2195E2E6" w:rsidR="4F50A1FB">
        <w:rPr>
          <w:sz w:val="24"/>
          <w:szCs w:val="24"/>
          <w:u w:val="none"/>
        </w:rPr>
        <w:t>Introduction-</w:t>
      </w:r>
      <w:r w:rsidRPr="2195E2E6" w:rsidR="4AE329EB">
        <w:rPr>
          <w:sz w:val="24"/>
          <w:szCs w:val="24"/>
          <w:u w:val="none"/>
        </w:rPr>
        <w:t xml:space="preserve"> 1,2</w:t>
      </w:r>
    </w:p>
    <w:p w:rsidR="4F50A1FB" w:rsidP="2195E2E6" w:rsidRDefault="4F50A1FB" w14:paraId="54074556" w14:textId="6642C7C4">
      <w:pPr>
        <w:pStyle w:val="Normal"/>
        <w:jc w:val="left"/>
        <w:rPr>
          <w:sz w:val="24"/>
          <w:szCs w:val="24"/>
          <w:u w:val="none"/>
        </w:rPr>
      </w:pPr>
      <w:r w:rsidRPr="2195E2E6" w:rsidR="4F50A1FB">
        <w:rPr>
          <w:sz w:val="24"/>
          <w:szCs w:val="24"/>
          <w:u w:val="none"/>
        </w:rPr>
        <w:t>Main Findings-</w:t>
      </w:r>
      <w:r w:rsidRPr="2195E2E6" w:rsidR="55BC2801">
        <w:rPr>
          <w:sz w:val="24"/>
          <w:szCs w:val="24"/>
          <w:u w:val="none"/>
        </w:rPr>
        <w:t xml:space="preserve"> 2,3,4,5,6,7,8</w:t>
      </w:r>
    </w:p>
    <w:p w:rsidR="4F50A1FB" w:rsidP="2195E2E6" w:rsidRDefault="4F50A1FB" w14:paraId="2ABC359C" w14:textId="6804E198">
      <w:pPr>
        <w:pStyle w:val="Normal"/>
        <w:jc w:val="left"/>
        <w:rPr>
          <w:sz w:val="22"/>
          <w:szCs w:val="22"/>
          <w:u w:val="none"/>
        </w:rPr>
      </w:pPr>
      <w:r w:rsidRPr="2195E2E6" w:rsidR="4F50A1FB">
        <w:rPr>
          <w:sz w:val="24"/>
          <w:szCs w:val="24"/>
          <w:u w:val="none"/>
        </w:rPr>
        <w:t>References-</w:t>
      </w:r>
      <w:r w:rsidRPr="2195E2E6" w:rsidR="24C1E003">
        <w:rPr>
          <w:sz w:val="24"/>
          <w:szCs w:val="24"/>
          <w:u w:val="none"/>
        </w:rPr>
        <w:t>9</w:t>
      </w:r>
    </w:p>
    <w:p w:rsidR="4F50A1FB" w:rsidP="2195E2E6" w:rsidRDefault="4F50A1FB" w14:paraId="6A52CEF2" w14:textId="3D4E05AA">
      <w:pPr>
        <w:pStyle w:val="Normal"/>
        <w:jc w:val="left"/>
        <w:rPr>
          <w:sz w:val="24"/>
          <w:szCs w:val="24"/>
          <w:u w:val="none"/>
        </w:rPr>
      </w:pPr>
      <w:r w:rsidRPr="2195E2E6" w:rsidR="4F50A1FB">
        <w:rPr>
          <w:sz w:val="24"/>
          <w:szCs w:val="24"/>
          <w:u w:val="none"/>
        </w:rPr>
        <w:t>Appendices-</w:t>
      </w:r>
      <w:r w:rsidRPr="2195E2E6" w:rsidR="05CCA383">
        <w:rPr>
          <w:sz w:val="24"/>
          <w:szCs w:val="24"/>
          <w:u w:val="none"/>
        </w:rPr>
        <w:t xml:space="preserve"> 10 etc</w:t>
      </w:r>
    </w:p>
    <w:p w:rsidR="2195E2E6" w:rsidP="2195E2E6" w:rsidRDefault="2195E2E6" w14:paraId="24BD8485" w14:textId="643FFB41">
      <w:pPr>
        <w:pStyle w:val="Normal"/>
        <w:jc w:val="left"/>
        <w:rPr>
          <w:sz w:val="24"/>
          <w:szCs w:val="24"/>
          <w:u w:val="none"/>
        </w:rPr>
      </w:pPr>
    </w:p>
    <w:p w:rsidR="4F50A1FB" w:rsidP="2195E2E6" w:rsidRDefault="4F50A1FB" w14:paraId="0D185C52" w14:textId="51F1D6F6">
      <w:pPr>
        <w:pStyle w:val="Normal"/>
        <w:jc w:val="left"/>
        <w:rPr>
          <w:sz w:val="24"/>
          <w:szCs w:val="24"/>
          <w:u w:val="single"/>
        </w:rPr>
      </w:pPr>
      <w:r w:rsidRPr="2195E2E6" w:rsidR="4F50A1FB">
        <w:rPr>
          <w:sz w:val="28"/>
          <w:szCs w:val="28"/>
          <w:u w:val="single"/>
        </w:rPr>
        <w:t>Introduction</w:t>
      </w:r>
    </w:p>
    <w:p w:rsidR="7865D59D" w:rsidP="2195E2E6" w:rsidRDefault="7865D59D" w14:paraId="11BE2B91" w14:textId="7891D030">
      <w:pPr>
        <w:pStyle w:val="Normal"/>
        <w:jc w:val="left"/>
        <w:rPr>
          <w:sz w:val="22"/>
          <w:szCs w:val="22"/>
          <w:u w:val="none"/>
        </w:rPr>
      </w:pPr>
      <w:r w:rsidRPr="2195E2E6" w:rsidR="7865D59D">
        <w:rPr>
          <w:sz w:val="24"/>
          <w:szCs w:val="24"/>
          <w:u w:val="none"/>
        </w:rPr>
        <w:t>The London bombings of 2005, often known as the 7 July attacks or 7/7 attacks, were a series of coordinated suicide bomb assaults on London's public transportation system on July 7, 2005. At 8:50 a.m., three London Underground trains were ripped apart by explosions, killing 39 people. An hour later, a bomb exploded on the upper deck of a bus in Tavistock Square, killing 13 people. The four attacks resulted in the injuries of almost 700 individuals.</w:t>
      </w:r>
      <w:r w:rsidRPr="2195E2E6" w:rsidR="46162CF4">
        <w:rPr>
          <w:sz w:val="24"/>
          <w:szCs w:val="24"/>
          <w:u w:val="none"/>
        </w:rPr>
        <w:t xml:space="preserve"> The four bombers, who were later identified as "ordinary British people" by the investigation, carried out the attacks with low-cost, widely available materials. Because of these characteristics, police were unlikely to </w:t>
      </w:r>
      <w:r w:rsidRPr="2195E2E6" w:rsidR="46162CF4">
        <w:rPr>
          <w:sz w:val="24"/>
          <w:szCs w:val="24"/>
          <w:u w:val="none"/>
        </w:rPr>
        <w:t>identify</w:t>
      </w:r>
      <w:r w:rsidRPr="2195E2E6" w:rsidR="46162CF4">
        <w:rPr>
          <w:sz w:val="24"/>
          <w:szCs w:val="24"/>
          <w:u w:val="none"/>
        </w:rPr>
        <w:t xml:space="preserve"> the plot in advance, forcing a shift in British counterterrorism policy, which had hitherto focused on overseas threats. Three of the bombers travelled from Leeds, the suspected bomb-making "factory," to Luton, where they joined the fourth bomber, on the morning of the attack. </w:t>
      </w:r>
      <w:r w:rsidRPr="2195E2E6" w:rsidR="5C32999C">
        <w:rPr>
          <w:sz w:val="24"/>
          <w:szCs w:val="24"/>
          <w:u w:val="none"/>
        </w:rPr>
        <w:t>The trio boarded a train to London's King's Cross station, now carrying bags stuffed with bombs. The attackers arrived at King's Cross station at 8:30 a.m. and dispersed, boarding east- and westbound Circle Line trains as well as a southbound Piccadilly Line train. Twenty minutes later, bombs hit trains at Russell Square (killing 26 people and injured over 340), Aldgate (killing 7 people and injuring over 170), and Edgware Road (killing 7 people and injuring more than 170 people) (killing 6 and injuring more than 160). After exiting the Tube station, the fourth bomber boarded a crowded bus to Hackney. At Tavistock Square, he detonated his bomb, which had an estimated 10 pounds (4.5 kg) of high explosive, killing 13 people and wounded over 100 more.</w:t>
      </w:r>
      <w:r w:rsidRPr="2195E2E6" w:rsidR="564CB0FC">
        <w:rPr>
          <w:sz w:val="24"/>
          <w:szCs w:val="24"/>
          <w:u w:val="none"/>
        </w:rPr>
        <w:t xml:space="preserve"> The attacks were met with a swift response. The whole Underground system in central London was shut down, and forensic evidence was searched throughout the region. In addition, 6,000 hours of closed-circuit television footage were reviewed </w:t>
      </w:r>
      <w:r w:rsidRPr="2195E2E6" w:rsidR="7676C597">
        <w:rPr>
          <w:sz w:val="24"/>
          <w:szCs w:val="24"/>
          <w:u w:val="none"/>
        </w:rPr>
        <w:t>to</w:t>
      </w:r>
      <w:r w:rsidRPr="2195E2E6" w:rsidR="564CB0FC">
        <w:rPr>
          <w:sz w:val="24"/>
          <w:szCs w:val="24"/>
          <w:u w:val="none"/>
        </w:rPr>
        <w:t xml:space="preserve"> piece together a timeline of the morning's events. "There is no hope in terrorism, and no future worth living in it," Prime Minister Tony Blair proclaimed the day after the bombings. And hope is the only thing that can make this hate go away." By July 16, authorities had officially </w:t>
      </w:r>
      <w:r w:rsidRPr="2195E2E6" w:rsidR="564CB0FC">
        <w:rPr>
          <w:sz w:val="24"/>
          <w:szCs w:val="24"/>
          <w:u w:val="none"/>
        </w:rPr>
        <w:t>identified</w:t>
      </w:r>
      <w:r w:rsidRPr="2195E2E6" w:rsidR="564CB0FC">
        <w:rPr>
          <w:sz w:val="24"/>
          <w:szCs w:val="24"/>
          <w:u w:val="none"/>
        </w:rPr>
        <w:t xml:space="preserve"> the four bombers, all of whom were killed in the attacks, and the inquiry had switched to </w:t>
      </w:r>
      <w:r w:rsidRPr="2195E2E6" w:rsidR="564CB0FC">
        <w:rPr>
          <w:sz w:val="24"/>
          <w:szCs w:val="24"/>
          <w:u w:val="none"/>
        </w:rPr>
        <w:t>identifying</w:t>
      </w:r>
      <w:r w:rsidRPr="2195E2E6" w:rsidR="564CB0FC">
        <w:rPr>
          <w:sz w:val="24"/>
          <w:szCs w:val="24"/>
          <w:u w:val="none"/>
        </w:rPr>
        <w:t xml:space="preserve"> probable accomplices and motives.</w:t>
      </w:r>
      <w:r w:rsidRPr="2195E2E6" w:rsidR="7AB47C9D">
        <w:rPr>
          <w:sz w:val="24"/>
          <w:szCs w:val="24"/>
          <w:u w:val="none"/>
        </w:rPr>
        <w:t xml:space="preserve"> Following the denial of notions of a "fifth bomber" or a "foreign mastermind," the British public was presented with the unpleasant reality that four </w:t>
      </w:r>
      <w:r w:rsidRPr="2195E2E6" w:rsidR="48C28ECD">
        <w:rPr>
          <w:sz w:val="24"/>
          <w:szCs w:val="24"/>
          <w:u w:val="none"/>
        </w:rPr>
        <w:t>ordinary</w:t>
      </w:r>
      <w:r w:rsidRPr="2195E2E6" w:rsidR="7AB47C9D">
        <w:rPr>
          <w:sz w:val="24"/>
          <w:szCs w:val="24"/>
          <w:u w:val="none"/>
        </w:rPr>
        <w:t xml:space="preserve"> young men had been radicalised into a "home-grown menace." Ayman al-Zawahiri, al-deputy Qaeda's leader, claimed partial responsibility for the bombings in September 2005, but the amount and character of al-genuine Qaeda's role in the assaults remained unclear. Three British Muslims were prosecuted in April 2007 with aiding in the planning of the July 7 bombings, but they were found not guilty two years later.</w:t>
      </w:r>
    </w:p>
    <w:p w:rsidR="62993000" w:rsidP="2195E2E6" w:rsidRDefault="62993000" w14:paraId="0528312D" w14:textId="6EE8964C">
      <w:pPr>
        <w:pStyle w:val="Normal"/>
        <w:jc w:val="left"/>
        <w:rPr>
          <w:sz w:val="32"/>
          <w:szCs w:val="32"/>
          <w:u w:val="single"/>
        </w:rPr>
      </w:pPr>
      <w:r w:rsidRPr="2195E2E6" w:rsidR="62993000">
        <w:rPr>
          <w:sz w:val="28"/>
          <w:szCs w:val="28"/>
          <w:u w:val="single"/>
        </w:rPr>
        <w:t>Main Findings</w:t>
      </w:r>
    </w:p>
    <w:p w:rsidR="397587E4" w:rsidP="2195E2E6" w:rsidRDefault="397587E4" w14:paraId="6A21D1E4" w14:textId="2CA45A08">
      <w:pPr>
        <w:pStyle w:val="Normal"/>
        <w:jc w:val="left"/>
        <w:rPr>
          <w:sz w:val="24"/>
          <w:szCs w:val="24"/>
          <w:u w:val="single"/>
        </w:rPr>
      </w:pPr>
      <w:r w:rsidRPr="2195E2E6" w:rsidR="397587E4">
        <w:rPr>
          <w:sz w:val="24"/>
          <w:szCs w:val="24"/>
          <w:u w:val="single"/>
        </w:rPr>
        <w:t>The Attackers</w:t>
      </w:r>
    </w:p>
    <w:p w:rsidR="397587E4" w:rsidP="2195E2E6" w:rsidRDefault="397587E4" w14:paraId="478E60F6" w14:textId="477B63BC">
      <w:pPr>
        <w:pStyle w:val="Normal"/>
        <w:jc w:val="left"/>
        <w:rPr>
          <w:rFonts w:ascii="Calibri" w:hAnsi="Calibri" w:eastAsia="Calibri" w:cs="Calibri"/>
          <w:noProof w:val="0"/>
          <w:sz w:val="24"/>
          <w:szCs w:val="24"/>
          <w:lang w:val="en-GB"/>
        </w:rPr>
      </w:pPr>
      <w:r w:rsidRPr="2195E2E6" w:rsidR="397587E4">
        <w:rPr>
          <w:sz w:val="24"/>
          <w:szCs w:val="24"/>
          <w:u w:val="none"/>
        </w:rPr>
        <w:t>The four identified attackers</w:t>
      </w:r>
      <w:r w:rsidRPr="2195E2E6" w:rsidR="4133E658">
        <w:rPr>
          <w:sz w:val="24"/>
          <w:szCs w:val="24"/>
          <w:u w:val="none"/>
        </w:rPr>
        <w:t xml:space="preserve"> </w:t>
      </w:r>
      <w:r w:rsidRPr="2195E2E6" w:rsidR="7BAB68FE">
        <w:rPr>
          <w:sz w:val="24"/>
          <w:szCs w:val="24"/>
          <w:u w:val="none"/>
        </w:rPr>
        <w:t xml:space="preserve">of the London Bombings </w:t>
      </w:r>
      <w:r w:rsidRPr="2195E2E6" w:rsidR="4133E658">
        <w:rPr>
          <w:sz w:val="24"/>
          <w:szCs w:val="24"/>
          <w:u w:val="none"/>
        </w:rPr>
        <w:t>were Mohammed Khan, Shehzad Tanweer, Germaine Lindsay and Hasib Hussain.</w:t>
      </w:r>
      <w:r w:rsidRPr="2195E2E6" w:rsidR="4CEF312F">
        <w:rPr>
          <w:sz w:val="24"/>
          <w:szCs w:val="24"/>
          <w:u w:val="none"/>
        </w:rPr>
        <w:t xml:space="preserve"> Mohammed was born in the United Kingdom and ringleader of the 7/7 bombi</w:t>
      </w:r>
      <w:r w:rsidRPr="2195E2E6" w:rsidR="705A2491">
        <w:rPr>
          <w:sz w:val="24"/>
          <w:szCs w:val="24"/>
          <w:u w:val="none"/>
        </w:rPr>
        <w:t>ngs. Shehzad was born in the United Kingdom</w:t>
      </w:r>
      <w:r w:rsidRPr="2195E2E6" w:rsidR="7D275159">
        <w:rPr>
          <w:sz w:val="24"/>
          <w:szCs w:val="24"/>
          <w:u w:val="none"/>
        </w:rPr>
        <w:t>, he worked closely to Khan and lived only a mile away.</w:t>
      </w:r>
      <w:r w:rsidRPr="2195E2E6" w:rsidR="160F217A">
        <w:rPr>
          <w:sz w:val="24"/>
          <w:szCs w:val="24"/>
          <w:u w:val="none"/>
        </w:rPr>
        <w:t xml:space="preserve"> </w:t>
      </w:r>
      <w:r w:rsidRPr="2195E2E6" w:rsidR="160F217A">
        <w:rPr>
          <w:rFonts w:ascii="Calibri" w:hAnsi="Calibri" w:eastAsia="Calibri" w:cs="Calibri"/>
          <w:noProof w:val="0"/>
          <w:sz w:val="24"/>
          <w:szCs w:val="24"/>
          <w:lang w:val="en-GB"/>
        </w:rPr>
        <w:t>He was arrested in 2004 for disorderly conduct and received a caution.</w:t>
      </w:r>
      <w:r w:rsidRPr="2195E2E6" w:rsidR="28BEB284">
        <w:rPr>
          <w:rFonts w:ascii="Calibri" w:hAnsi="Calibri" w:eastAsia="Calibri" w:cs="Calibri"/>
          <w:noProof w:val="0"/>
          <w:sz w:val="24"/>
          <w:szCs w:val="24"/>
          <w:lang w:val="en-GB"/>
        </w:rPr>
        <w:t xml:space="preserve"> Germaine was born in Jamica. He immigrated to the United Kingdom; he had an unstable home life. </w:t>
      </w:r>
      <w:r w:rsidRPr="2195E2E6" w:rsidR="34067944">
        <w:rPr>
          <w:rFonts w:ascii="Calibri" w:hAnsi="Calibri" w:eastAsia="Calibri" w:cs="Calibri"/>
          <w:noProof w:val="0"/>
          <w:sz w:val="24"/>
          <w:szCs w:val="24"/>
          <w:lang w:val="en-GB"/>
        </w:rPr>
        <w:t>Hasib was born in the United Kingdom. Lived by Leeds.</w:t>
      </w:r>
    </w:p>
    <w:p w:rsidR="02EF0C2B" w:rsidP="2195E2E6" w:rsidRDefault="02EF0C2B" w14:paraId="69F67C7A" w14:textId="14A7BC65">
      <w:pPr>
        <w:pStyle w:val="Normal"/>
        <w:jc w:val="left"/>
        <w:rPr>
          <w:rFonts w:ascii="Calibri" w:hAnsi="Calibri" w:eastAsia="Calibri" w:cs="Calibri"/>
          <w:noProof w:val="0"/>
          <w:sz w:val="24"/>
          <w:szCs w:val="24"/>
          <w:lang w:val="en-GB"/>
        </w:rPr>
      </w:pPr>
      <w:r w:rsidRPr="2195E2E6" w:rsidR="02EF0C2B">
        <w:rPr>
          <w:rFonts w:ascii="Calibri" w:hAnsi="Calibri" w:eastAsia="Calibri" w:cs="Calibri"/>
          <w:noProof w:val="0"/>
          <w:sz w:val="24"/>
          <w:szCs w:val="24"/>
          <w:lang w:val="en-GB"/>
        </w:rPr>
        <w:t>Shehzad Tanweer detonated his bomb between Liverpool Street and Aldgate on the Eastbound Circle Line train. The explosion occurred at the second carriage's back end. Seven people were killed.</w:t>
      </w:r>
    </w:p>
    <w:p w:rsidR="02EF0C2B" w:rsidP="2195E2E6" w:rsidRDefault="02EF0C2B" w14:paraId="27A5A755" w14:textId="1F596C2B">
      <w:pPr>
        <w:pStyle w:val="Normal"/>
        <w:jc w:val="left"/>
      </w:pPr>
      <w:r w:rsidR="02EF0C2B">
        <w:drawing>
          <wp:inline wp14:editId="085E8C7C" wp14:anchorId="626E5A89">
            <wp:extent cx="2746031" cy="1847850"/>
            <wp:effectExtent l="0" t="0" r="0" b="0"/>
            <wp:docPr id="1868960192" name="" title=""/>
            <wp:cNvGraphicFramePr>
              <a:graphicFrameLocks noChangeAspect="1"/>
            </wp:cNvGraphicFramePr>
            <a:graphic>
              <a:graphicData uri="http://schemas.openxmlformats.org/drawingml/2006/picture">
                <pic:pic>
                  <pic:nvPicPr>
                    <pic:cNvPr id="0" name=""/>
                    <pic:cNvPicPr/>
                  </pic:nvPicPr>
                  <pic:blipFill>
                    <a:blip r:embed="R382ba714494d4a0b">
                      <a:extLst>
                        <a:ext xmlns:a="http://schemas.openxmlformats.org/drawingml/2006/main" uri="{28A0092B-C50C-407E-A947-70E740481C1C}">
                          <a14:useLocalDpi val="0"/>
                        </a:ext>
                      </a:extLst>
                    </a:blip>
                    <a:stretch>
                      <a:fillRect/>
                    </a:stretch>
                  </pic:blipFill>
                  <pic:spPr>
                    <a:xfrm>
                      <a:off x="0" y="0"/>
                      <a:ext cx="2746031" cy="1847850"/>
                    </a:xfrm>
                    <a:prstGeom prst="rect">
                      <a:avLst/>
                    </a:prstGeom>
                  </pic:spPr>
                </pic:pic>
              </a:graphicData>
            </a:graphic>
          </wp:inline>
        </w:drawing>
      </w:r>
      <w:r w:rsidR="02EF0C2B">
        <w:drawing>
          <wp:inline wp14:editId="6CD8E472" wp14:anchorId="5ADE7CBC">
            <wp:extent cx="2651414" cy="1866900"/>
            <wp:effectExtent l="0" t="0" r="0" b="0"/>
            <wp:docPr id="1822172026" name="" title=""/>
            <wp:cNvGraphicFramePr>
              <a:graphicFrameLocks noChangeAspect="1"/>
            </wp:cNvGraphicFramePr>
            <a:graphic>
              <a:graphicData uri="http://schemas.openxmlformats.org/drawingml/2006/picture">
                <pic:pic>
                  <pic:nvPicPr>
                    <pic:cNvPr id="0" name=""/>
                    <pic:cNvPicPr/>
                  </pic:nvPicPr>
                  <pic:blipFill>
                    <a:blip r:embed="Ree456782bd4f47eb">
                      <a:extLst>
                        <a:ext xmlns:a="http://schemas.openxmlformats.org/drawingml/2006/main" uri="{28A0092B-C50C-407E-A947-70E740481C1C}">
                          <a14:useLocalDpi val="0"/>
                        </a:ext>
                      </a:extLst>
                    </a:blip>
                    <a:stretch>
                      <a:fillRect/>
                    </a:stretch>
                  </pic:blipFill>
                  <pic:spPr>
                    <a:xfrm>
                      <a:off x="0" y="0"/>
                      <a:ext cx="2651414" cy="1866900"/>
                    </a:xfrm>
                    <a:prstGeom prst="rect">
                      <a:avLst/>
                    </a:prstGeom>
                  </pic:spPr>
                </pic:pic>
              </a:graphicData>
            </a:graphic>
          </wp:inline>
        </w:drawing>
      </w:r>
    </w:p>
    <w:p w:rsidR="5B308440" w:rsidP="2195E2E6" w:rsidRDefault="5B308440" w14:paraId="6EC8D986" w14:textId="49869DE4">
      <w:pPr>
        <w:pStyle w:val="Normal"/>
        <w:jc w:val="left"/>
        <w:rPr>
          <w:sz w:val="24"/>
          <w:szCs w:val="24"/>
        </w:rPr>
      </w:pPr>
      <w:r w:rsidRPr="2195E2E6" w:rsidR="5B308440">
        <w:rPr>
          <w:sz w:val="24"/>
          <w:szCs w:val="24"/>
        </w:rPr>
        <w:t>Mohammed Sidique Khan, the ringleader, exploded his explosive device on a Westbound Circle Line train bound for Paddington. The explosive went off in the second carriage on Edgware Road. It claimed the lives of six persons. Inquiry investigating emergency response services, which arrived at the station at 9:12 despite the device exploding at 8:50.</w:t>
      </w:r>
    </w:p>
    <w:p w:rsidR="5B308440" w:rsidP="2195E2E6" w:rsidRDefault="5B308440" w14:paraId="11AD8CA5" w14:textId="68FF5763">
      <w:pPr>
        <w:pStyle w:val="Normal"/>
        <w:jc w:val="left"/>
      </w:pPr>
      <w:r w:rsidR="5B308440">
        <w:drawing>
          <wp:inline wp14:editId="2FE30BF6" wp14:anchorId="3224855C">
            <wp:extent cx="2452706" cy="2581275"/>
            <wp:effectExtent l="0" t="0" r="0" b="0"/>
            <wp:docPr id="744877849" name="" title=""/>
            <wp:cNvGraphicFramePr>
              <a:graphicFrameLocks noChangeAspect="1"/>
            </wp:cNvGraphicFramePr>
            <a:graphic>
              <a:graphicData uri="http://schemas.openxmlformats.org/drawingml/2006/picture">
                <pic:pic>
                  <pic:nvPicPr>
                    <pic:cNvPr id="0" name=""/>
                    <pic:cNvPicPr/>
                  </pic:nvPicPr>
                  <pic:blipFill>
                    <a:blip r:embed="Rbb24e93880fc4dcb">
                      <a:extLst>
                        <a:ext xmlns:a="http://schemas.openxmlformats.org/drawingml/2006/main" uri="{28A0092B-C50C-407E-A947-70E740481C1C}">
                          <a14:useLocalDpi val="0"/>
                        </a:ext>
                      </a:extLst>
                    </a:blip>
                    <a:stretch>
                      <a:fillRect/>
                    </a:stretch>
                  </pic:blipFill>
                  <pic:spPr>
                    <a:xfrm>
                      <a:off x="0" y="0"/>
                      <a:ext cx="2452706" cy="2581275"/>
                    </a:xfrm>
                    <a:prstGeom prst="rect">
                      <a:avLst/>
                    </a:prstGeom>
                  </pic:spPr>
                </pic:pic>
              </a:graphicData>
            </a:graphic>
          </wp:inline>
        </w:drawing>
      </w:r>
      <w:r w:rsidR="5B308440">
        <w:drawing>
          <wp:inline wp14:editId="799112C9" wp14:anchorId="0371BDA8">
            <wp:extent cx="3135970" cy="2057876"/>
            <wp:effectExtent l="0" t="0" r="0" b="0"/>
            <wp:docPr id="1816939084" name="" title=""/>
            <wp:cNvGraphicFramePr>
              <a:graphicFrameLocks noChangeAspect="1"/>
            </wp:cNvGraphicFramePr>
            <a:graphic>
              <a:graphicData uri="http://schemas.openxmlformats.org/drawingml/2006/picture">
                <pic:pic>
                  <pic:nvPicPr>
                    <pic:cNvPr id="0" name=""/>
                    <pic:cNvPicPr/>
                  </pic:nvPicPr>
                  <pic:blipFill>
                    <a:blip r:embed="Rf2905e71cf3e480e">
                      <a:extLst>
                        <a:ext xmlns:a="http://schemas.openxmlformats.org/drawingml/2006/main" uri="{28A0092B-C50C-407E-A947-70E740481C1C}">
                          <a14:useLocalDpi val="0"/>
                        </a:ext>
                      </a:extLst>
                    </a:blip>
                    <a:stretch>
                      <a:fillRect/>
                    </a:stretch>
                  </pic:blipFill>
                  <pic:spPr>
                    <a:xfrm>
                      <a:off x="0" y="0"/>
                      <a:ext cx="3135970" cy="2057876"/>
                    </a:xfrm>
                    <a:prstGeom prst="rect">
                      <a:avLst/>
                    </a:prstGeom>
                  </pic:spPr>
                </pic:pic>
              </a:graphicData>
            </a:graphic>
          </wp:inline>
        </w:drawing>
      </w:r>
      <w:r w:rsidRPr="2195E2E6" w:rsidR="26C4EDC2">
        <w:rPr>
          <w:sz w:val="24"/>
          <w:szCs w:val="24"/>
        </w:rPr>
        <w:t>The device was detonated adjacent to the rear set of double doors on the front carriage by Germaine Lindsay. Out of the three synchronised attacks, this is the most lethal. A total of 26 individuals were killed.</w:t>
      </w:r>
    </w:p>
    <w:p w:rsidR="29218890" w:rsidP="2195E2E6" w:rsidRDefault="29218890" w14:paraId="4E9CE566" w14:textId="02425BE9">
      <w:pPr>
        <w:pStyle w:val="Normal"/>
        <w:jc w:val="left"/>
      </w:pPr>
      <w:r w:rsidR="29218890">
        <w:drawing>
          <wp:inline wp14:editId="439510B1" wp14:anchorId="3C049535">
            <wp:extent cx="2828925" cy="2014538"/>
            <wp:effectExtent l="0" t="0" r="0" b="0"/>
            <wp:docPr id="2146884627" name="" title=""/>
            <wp:cNvGraphicFramePr>
              <a:graphicFrameLocks noChangeAspect="1"/>
            </wp:cNvGraphicFramePr>
            <a:graphic>
              <a:graphicData uri="http://schemas.openxmlformats.org/drawingml/2006/picture">
                <pic:pic>
                  <pic:nvPicPr>
                    <pic:cNvPr id="0" name=""/>
                    <pic:cNvPicPr/>
                  </pic:nvPicPr>
                  <pic:blipFill>
                    <a:blip r:embed="R720a086fd03b4845">
                      <a:extLst>
                        <a:ext xmlns:a="http://schemas.openxmlformats.org/drawingml/2006/main" uri="{28A0092B-C50C-407E-A947-70E740481C1C}">
                          <a14:useLocalDpi val="0"/>
                        </a:ext>
                      </a:extLst>
                    </a:blip>
                    <a:stretch>
                      <a:fillRect/>
                    </a:stretch>
                  </pic:blipFill>
                  <pic:spPr>
                    <a:xfrm>
                      <a:off x="0" y="0"/>
                      <a:ext cx="2828925" cy="2014538"/>
                    </a:xfrm>
                    <a:prstGeom prst="rect">
                      <a:avLst/>
                    </a:prstGeom>
                  </pic:spPr>
                </pic:pic>
              </a:graphicData>
            </a:graphic>
          </wp:inline>
        </w:drawing>
      </w:r>
    </w:p>
    <w:p w:rsidR="4BDA915E" w:rsidP="2195E2E6" w:rsidRDefault="4BDA915E" w14:paraId="2350BEEE" w14:textId="38D78982">
      <w:pPr>
        <w:pStyle w:val="Normal"/>
        <w:jc w:val="left"/>
      </w:pPr>
      <w:r w:rsidRPr="2195E2E6" w:rsidR="4BDA915E">
        <w:rPr>
          <w:sz w:val="24"/>
          <w:szCs w:val="24"/>
        </w:rPr>
        <w:t>Hasib Hussain, one of the youngest bombers, detonated his device on a double-decker bus. This took happened about an hour after the coordinated attacks on the subway trains. 13 people were killed.</w:t>
      </w:r>
    </w:p>
    <w:p w:rsidR="4BDA915E" w:rsidP="2195E2E6" w:rsidRDefault="4BDA915E" w14:paraId="47630345" w14:textId="31C3843B">
      <w:pPr>
        <w:pStyle w:val="Normal"/>
        <w:jc w:val="left"/>
      </w:pPr>
      <w:r w:rsidR="4BDA915E">
        <w:drawing>
          <wp:inline wp14:editId="77D8D7C1" wp14:anchorId="1168A1AA">
            <wp:extent cx="1952625" cy="1924149"/>
            <wp:effectExtent l="0" t="0" r="0" b="0"/>
            <wp:docPr id="464598381" name="" title=""/>
            <wp:cNvGraphicFramePr>
              <a:graphicFrameLocks noChangeAspect="1"/>
            </wp:cNvGraphicFramePr>
            <a:graphic>
              <a:graphicData uri="http://schemas.openxmlformats.org/drawingml/2006/picture">
                <pic:pic>
                  <pic:nvPicPr>
                    <pic:cNvPr id="0" name=""/>
                    <pic:cNvPicPr/>
                  </pic:nvPicPr>
                  <pic:blipFill>
                    <a:blip r:embed="R446d9bc8980e4fd9">
                      <a:extLst>
                        <a:ext xmlns:a="http://schemas.openxmlformats.org/drawingml/2006/main" uri="{28A0092B-C50C-407E-A947-70E740481C1C}">
                          <a14:useLocalDpi val="0"/>
                        </a:ext>
                      </a:extLst>
                    </a:blip>
                    <a:stretch>
                      <a:fillRect/>
                    </a:stretch>
                  </pic:blipFill>
                  <pic:spPr>
                    <a:xfrm>
                      <a:off x="0" y="0"/>
                      <a:ext cx="1952625" cy="1924149"/>
                    </a:xfrm>
                    <a:prstGeom prst="rect">
                      <a:avLst/>
                    </a:prstGeom>
                  </pic:spPr>
                </pic:pic>
              </a:graphicData>
            </a:graphic>
          </wp:inline>
        </w:drawing>
      </w:r>
      <w:r w:rsidR="303F7E4B">
        <w:drawing>
          <wp:inline wp14:editId="0F643626" wp14:anchorId="4759B948">
            <wp:extent cx="3307773" cy="1819275"/>
            <wp:effectExtent l="0" t="0" r="0" b="0"/>
            <wp:docPr id="480633775" name="" title=""/>
            <wp:cNvGraphicFramePr>
              <a:graphicFrameLocks noChangeAspect="1"/>
            </wp:cNvGraphicFramePr>
            <a:graphic>
              <a:graphicData uri="http://schemas.openxmlformats.org/drawingml/2006/picture">
                <pic:pic>
                  <pic:nvPicPr>
                    <pic:cNvPr id="0" name=""/>
                    <pic:cNvPicPr/>
                  </pic:nvPicPr>
                  <pic:blipFill>
                    <a:blip r:embed="Rbe863bef0a2a48ba">
                      <a:extLst>
                        <a:ext xmlns:a="http://schemas.openxmlformats.org/drawingml/2006/main" uri="{28A0092B-C50C-407E-A947-70E740481C1C}">
                          <a14:useLocalDpi val="0"/>
                        </a:ext>
                      </a:extLst>
                    </a:blip>
                    <a:stretch>
                      <a:fillRect/>
                    </a:stretch>
                  </pic:blipFill>
                  <pic:spPr>
                    <a:xfrm>
                      <a:off x="0" y="0"/>
                      <a:ext cx="3307773" cy="1819275"/>
                    </a:xfrm>
                    <a:prstGeom prst="rect">
                      <a:avLst/>
                    </a:prstGeom>
                  </pic:spPr>
                </pic:pic>
              </a:graphicData>
            </a:graphic>
          </wp:inline>
        </w:drawing>
      </w:r>
    </w:p>
    <w:p w:rsidR="7B87CCC1" w:rsidP="2195E2E6" w:rsidRDefault="7B87CCC1" w14:paraId="14E0B0CE" w14:textId="4F7EE7A4">
      <w:pPr>
        <w:pStyle w:val="Normal"/>
        <w:jc w:val="left"/>
        <w:rPr>
          <w:sz w:val="28"/>
          <w:szCs w:val="28"/>
          <w:u w:val="single"/>
        </w:rPr>
      </w:pPr>
      <w:r w:rsidRPr="2195E2E6" w:rsidR="7B87CCC1">
        <w:rPr>
          <w:sz w:val="24"/>
          <w:szCs w:val="24"/>
          <w:u w:val="single"/>
        </w:rPr>
        <w:t>The Emergency Service Response</w:t>
      </w:r>
    </w:p>
    <w:p w:rsidR="124F56DF" w:rsidP="2195E2E6" w:rsidRDefault="124F56DF" w14:paraId="31E9659B" w14:textId="09E36A7C">
      <w:pPr>
        <w:pStyle w:val="Normal"/>
        <w:jc w:val="left"/>
        <w:rPr>
          <w:sz w:val="24"/>
          <w:szCs w:val="24"/>
          <w:u w:val="none"/>
        </w:rPr>
      </w:pPr>
      <w:r w:rsidRPr="2195E2E6" w:rsidR="124F56DF">
        <w:rPr>
          <w:sz w:val="24"/>
          <w:szCs w:val="24"/>
          <w:u w:val="none"/>
        </w:rPr>
        <w:t>Ambulance</w:t>
      </w:r>
      <w:r w:rsidRPr="2195E2E6" w:rsidR="2825C96D">
        <w:rPr>
          <w:sz w:val="24"/>
          <w:szCs w:val="24"/>
          <w:u w:val="none"/>
        </w:rPr>
        <w:t xml:space="preserve"> response time</w:t>
      </w:r>
      <w:r w:rsidRPr="2195E2E6" w:rsidR="124F56DF">
        <w:rPr>
          <w:sz w:val="24"/>
          <w:szCs w:val="24"/>
          <w:u w:val="none"/>
        </w:rPr>
        <w:t xml:space="preserve">- </w:t>
      </w:r>
      <w:r w:rsidRPr="2195E2E6" w:rsidR="49463801">
        <w:rPr>
          <w:sz w:val="24"/>
          <w:szCs w:val="24"/>
          <w:u w:val="none"/>
        </w:rPr>
        <w:t>Ambulances took 52 minutes to get to Tavistock Square, the scene of the bus attack in which 13 people perished. Only after reports of a second bomb at 1040 - a controlled explosion of a suspected parcel - were crews dispatched to the bus attack. The first paramedic to arrive at Tavistock Square, Jessica Ashford, had been dispatched to Russell Square. She described the scene as "devastating," with body parts strewn all over the road. Mrs Ashford notified control at 0957 BST, conducted a quick reconnaissance, and then called for backup at 1005.</w:t>
      </w:r>
      <w:r w:rsidRPr="2195E2E6" w:rsidR="06D15C45">
        <w:rPr>
          <w:sz w:val="24"/>
          <w:szCs w:val="24"/>
          <w:u w:val="none"/>
        </w:rPr>
        <w:t xml:space="preserve"> The delays in Tavistock Square came after a half-hour delay in dispatching crews to the Russell Square underground station, when 26 people perished, the highest number of casualties. The first paramedic into the Edgware Road tunnel was Graeme Baxter. He requested eight more ambulances but told the inquests that he was disappointed that staff from two adjacent stations were not dispatched. Only half of the 201 London ambulances available on the day were dispatched to the attack sites. </w:t>
      </w:r>
      <w:r w:rsidRPr="2195E2E6" w:rsidR="0C2E28E1">
        <w:rPr>
          <w:sz w:val="24"/>
          <w:szCs w:val="24"/>
          <w:u w:val="none"/>
        </w:rPr>
        <w:t>Crews stationed close were held back in case more attacks occurred, and some of them were watching the events unfold on TV. Simultaneously, controllers were scrambling to find available ambulances to transport the injured to the hospital. They eventually enlisted the assistance of nearby emergency services and volunteers at the spot. Lee Parker, a paramedic with the Helicopter Emergency Medical Service, noted in a debriefing form that he found these judgments odd. "Due to the large number of victims, we had to rely on a variety of medical personnel, which resulted in extra work," he wrote. "They didn't know how to handle triage and/or large incidents. Other medical personnel should be kept as far away from these occurrences as possible."</w:t>
      </w:r>
      <w:r w:rsidRPr="2195E2E6" w:rsidR="77C9961F">
        <w:rPr>
          <w:sz w:val="24"/>
          <w:szCs w:val="24"/>
          <w:u w:val="none"/>
        </w:rPr>
        <w:t xml:space="preserve"> The London Ambulance Service (LAS) deputy director of operations, Jason Killens, told the inquests that holding back certain teams was the "correct decision on the day." However, the coroner heard of "organised pandemonium" and flaws at the ambulance service's Waterloo disaster control room in the final days of the inquests. Two personnel with critical roles in the unfolding events had not been trained for "Gold Command" events, which are protocols used by emergency services across the country to coordinate the vast effort required in a possible disaster. </w:t>
      </w:r>
      <w:r w:rsidRPr="2195E2E6" w:rsidR="61ABC3F3">
        <w:rPr>
          <w:sz w:val="24"/>
          <w:szCs w:val="24"/>
          <w:u w:val="none"/>
        </w:rPr>
        <w:t>Only one employee was responsible for logging all emergency calls, and she wasn't a trained typewriter who could do it quickly. Others scribbled notes on scraps of paper. The employee in charge of the white board in the control room couldn't get more than halfway up it. Because ambulance service systems did not enable them to log into two computers at the same time, staff brought into the disaster control room were unable to begin working right away. Meanwhile, because radio channels were blocked, crews who had been dispatched were unable to communicate with controllers. In other testimony, Coroner Lady Justice Hallett learned that the ambulance service had moved from pagers to mobile phones for transmitting notifications.</w:t>
      </w:r>
      <w:r w:rsidRPr="2195E2E6" w:rsidR="40FE368C">
        <w:rPr>
          <w:sz w:val="24"/>
          <w:szCs w:val="24"/>
          <w:u w:val="none"/>
        </w:rPr>
        <w:t xml:space="preserve"> Mr Killens admitted that the government's assessment of events was incorrect when it stated that inadequate communications had not impacted rescue efforts.</w:t>
      </w:r>
    </w:p>
    <w:p w:rsidR="40FE368C" w:rsidP="2195E2E6" w:rsidRDefault="40FE368C" w14:paraId="58D24E94" w14:textId="4DC399B6">
      <w:pPr>
        <w:pStyle w:val="Normal"/>
        <w:jc w:val="left"/>
        <w:rPr>
          <w:sz w:val="24"/>
          <w:szCs w:val="24"/>
          <w:u w:val="none"/>
        </w:rPr>
      </w:pPr>
      <w:r w:rsidRPr="2195E2E6" w:rsidR="40FE368C">
        <w:rPr>
          <w:sz w:val="24"/>
          <w:szCs w:val="24"/>
          <w:u w:val="none"/>
        </w:rPr>
        <w:t xml:space="preserve">Fire Brigade response time- </w:t>
      </w:r>
      <w:r w:rsidRPr="2195E2E6" w:rsidR="452E8BC1">
        <w:rPr>
          <w:sz w:val="24"/>
          <w:szCs w:val="24"/>
          <w:u w:val="none"/>
        </w:rPr>
        <w:t xml:space="preserve">One of the most important issues to emerge from the facts about firemen was their own safety guidelines. One crew of firefighters stated that they were unable to enter the Aldgate tunnel because they had not received official confirmation that the live electric rail had been turned off. One officer stood on the rail to demonstrate that it was no longer live, but the crew claimed that they wanted to hear from London Underground managers first. The train had already been entered by four additional firefighters. The first crew arrived at King's Cross station at 0913 but did not arrive at the spot until 0942. This was </w:t>
      </w:r>
      <w:r w:rsidRPr="2195E2E6" w:rsidR="452E8BC1">
        <w:rPr>
          <w:sz w:val="24"/>
          <w:szCs w:val="24"/>
          <w:u w:val="none"/>
        </w:rPr>
        <w:t>due to the fact that</w:t>
      </w:r>
      <w:r w:rsidRPr="2195E2E6" w:rsidR="452E8BC1">
        <w:rPr>
          <w:sz w:val="24"/>
          <w:szCs w:val="24"/>
          <w:u w:val="none"/>
        </w:rPr>
        <w:t xml:space="preserve"> their communication procedures necessitated the presence of a backup crew.</w:t>
      </w:r>
      <w:r w:rsidRPr="2195E2E6" w:rsidR="34947184">
        <w:rPr>
          <w:sz w:val="24"/>
          <w:szCs w:val="24"/>
          <w:u w:val="none"/>
        </w:rPr>
        <w:t xml:space="preserve"> As the walking injured began to emerge from a tunnel, one police officer observed firefighters waiting for comrades on the escalator. According to the inquests, Assistant Divisional Officer Alan Davies, then the chief of Paddington fire station, refused to let his men inside the tunnel because a dirty bomb was a possibility. Mr Davies told the inquests that he had been trained to assume a chemical, biological, radiological, or nuclear (CBRN) disaster and that he couldn't risk overcrowding the tunnel until the situation was clearer. He acknowledged that evidence revealed police officers and paramedics entered the tunnel before expert officers had a chance to determine </w:t>
      </w:r>
      <w:r w:rsidRPr="2195E2E6" w:rsidR="34947184">
        <w:rPr>
          <w:sz w:val="24"/>
          <w:szCs w:val="24"/>
          <w:u w:val="none"/>
        </w:rPr>
        <w:t>whether or not</w:t>
      </w:r>
      <w:r w:rsidRPr="2195E2E6" w:rsidR="34947184">
        <w:rPr>
          <w:sz w:val="24"/>
          <w:szCs w:val="24"/>
          <w:u w:val="none"/>
        </w:rPr>
        <w:t xml:space="preserve"> a CBRN threat existed. </w:t>
      </w:r>
      <w:r w:rsidRPr="2195E2E6" w:rsidR="34947184">
        <w:rPr>
          <w:sz w:val="24"/>
          <w:szCs w:val="24"/>
          <w:u w:val="none"/>
        </w:rPr>
        <w:t>In the midst of</w:t>
      </w:r>
      <w:r w:rsidRPr="2195E2E6" w:rsidR="34947184">
        <w:rPr>
          <w:sz w:val="24"/>
          <w:szCs w:val="24"/>
          <w:u w:val="none"/>
        </w:rPr>
        <w:t xml:space="preserve"> the commotion in Aldgate, there were also tensions between the services. One paramedic stated firemen were hostile because they didn't realise his job was to assess the situation and report back before doing anything extra.</w:t>
      </w:r>
    </w:p>
    <w:p w:rsidR="34947184" w:rsidP="2195E2E6" w:rsidRDefault="34947184" w14:paraId="77B969E5" w14:textId="0CB8BD08">
      <w:pPr>
        <w:pStyle w:val="Normal"/>
        <w:jc w:val="left"/>
        <w:rPr>
          <w:sz w:val="24"/>
          <w:szCs w:val="24"/>
          <w:u w:val="none"/>
        </w:rPr>
      </w:pPr>
      <w:r w:rsidRPr="2195E2E6" w:rsidR="34947184">
        <w:rPr>
          <w:sz w:val="24"/>
          <w:szCs w:val="24"/>
          <w:u w:val="none"/>
        </w:rPr>
        <w:t xml:space="preserve">The Police response time- </w:t>
      </w:r>
      <w:r w:rsidRPr="2195E2E6" w:rsidR="246B3ECB">
        <w:rPr>
          <w:sz w:val="24"/>
          <w:szCs w:val="24"/>
          <w:u w:val="none"/>
        </w:rPr>
        <w:t xml:space="preserve">The police were transitioning to a new digital communications system, but they were still unable to use their radios underground at the time of the attacks. Runners were once used by the emergency services to transport information from tunnels to ticket halls. London's emergency services held a huge training exercise in September 2003 to test their abilities to respond to a chemical attack on an underground station. None of the radio systems were found to be adequate at the end of the exercise. Some of the issues traced back to the devastating King's Cross fire in 1987. Sir Desmond Fennell's study into the catastrophe offered </w:t>
      </w:r>
      <w:r w:rsidRPr="2195E2E6" w:rsidR="246B3ECB">
        <w:rPr>
          <w:sz w:val="24"/>
          <w:szCs w:val="24"/>
          <w:u w:val="none"/>
        </w:rPr>
        <w:t>a number of</w:t>
      </w:r>
      <w:r w:rsidRPr="2195E2E6" w:rsidR="246B3ECB">
        <w:rPr>
          <w:sz w:val="24"/>
          <w:szCs w:val="24"/>
          <w:u w:val="none"/>
        </w:rPr>
        <w:t xml:space="preserve"> recommendations, including making sure that communications worked </w:t>
      </w:r>
      <w:r w:rsidRPr="2195E2E6" w:rsidR="246B3ECB">
        <w:rPr>
          <w:sz w:val="24"/>
          <w:szCs w:val="24"/>
          <w:u w:val="none"/>
        </w:rPr>
        <w:t>underground,</w:t>
      </w:r>
      <w:r w:rsidRPr="2195E2E6" w:rsidR="246B3ECB">
        <w:rPr>
          <w:sz w:val="24"/>
          <w:szCs w:val="24"/>
          <w:u w:val="none"/>
        </w:rPr>
        <w:t xml:space="preserve"> and that emergency services and London Underground staff could all communicate using the same system. However, the Tube's system was still not fully compatible with the three services 18 years later. Since 2005, the London Underground system has been modernised.</w:t>
      </w:r>
    </w:p>
    <w:p w:rsidR="47DF8165" w:rsidP="2195E2E6" w:rsidRDefault="47DF8165" w14:paraId="46466601" w14:textId="223B883F">
      <w:pPr>
        <w:pStyle w:val="Normal"/>
        <w:jc w:val="left"/>
        <w:rPr>
          <w:sz w:val="24"/>
          <w:szCs w:val="24"/>
          <w:u w:val="single"/>
        </w:rPr>
      </w:pPr>
      <w:r w:rsidRPr="2195E2E6" w:rsidR="47DF8165">
        <w:rPr>
          <w:sz w:val="24"/>
          <w:szCs w:val="24"/>
          <w:u w:val="single"/>
        </w:rPr>
        <w:t>What could’ve been done better</w:t>
      </w:r>
    </w:p>
    <w:p w:rsidR="47DF8165" w:rsidP="2195E2E6" w:rsidRDefault="47DF8165" w14:paraId="134B824E" w14:textId="363E35E6">
      <w:pPr>
        <w:pStyle w:val="Normal"/>
        <w:jc w:val="left"/>
        <w:rPr>
          <w:sz w:val="24"/>
          <w:szCs w:val="24"/>
        </w:rPr>
      </w:pPr>
      <w:r w:rsidRPr="2195E2E6" w:rsidR="47DF8165">
        <w:rPr>
          <w:sz w:val="24"/>
          <w:szCs w:val="24"/>
        </w:rPr>
        <w:t>Better help for bereaved and survivors: The 7/7 Bombings demonstrated that more could have been done to assist victims, relatives, and friends, particularly in the early aftermath of the attack. Working to address the challenges that have arisen by ensuring that people receive the information they require, as well as practical and emotional support, compensation and financial assistance, information sharing, health services, and a global reaction.</w:t>
      </w:r>
      <w:r w:rsidRPr="2195E2E6" w:rsidR="6C25E741">
        <w:rPr>
          <w:sz w:val="24"/>
          <w:szCs w:val="24"/>
        </w:rPr>
        <w:t xml:space="preserve"> </w:t>
      </w:r>
      <w:r w:rsidRPr="2195E2E6" w:rsidR="6C25E741">
        <w:rPr>
          <w:sz w:val="24"/>
          <w:szCs w:val="24"/>
        </w:rPr>
        <w:t>Telecommunications networks that are more resilient: Society has increasingly reliant on mobile phones, yet these networks do not have infinite capacity. Mobile network operators had to deal with a significant volume of calls, causing concern and grief among relatives and friends who were unable to communicate with one another. In an emergency, attempting to enhance existing procedures for regulating user demand on public networks. Emergency communication networks: Delays were caused by failures in the emergency services' telecommunication equipment – there were issues with emergency responders' radios. The 'airwave,' a digital mobile radio that replaces older radio systems, is introduced.</w:t>
      </w:r>
      <w:r w:rsidRPr="2195E2E6" w:rsidR="74F3CD2F">
        <w:rPr>
          <w:sz w:val="24"/>
          <w:szCs w:val="24"/>
        </w:rPr>
        <w:t xml:space="preserve"> Providing timely information to the public: There was a clear problem in informing the public after the 7/7 attack, and the threat/alert level system was also perplexing. The government has made it a priority to keep the public informed about the nature and extent of the security threat facing the UK by ensuring the timely release of clear, accurate, and actionable information.</w:t>
      </w:r>
      <w:r w:rsidRPr="2195E2E6" w:rsidR="07EC1C89">
        <w:rPr>
          <w:sz w:val="24"/>
          <w:szCs w:val="24"/>
        </w:rPr>
        <w:t xml:space="preserve"> Keeping London moving in a safe manner: The London Underground system, Zone 1 bus networks, and some mainline stations were all shut down. It was clear that medical supplies were in short supply at rail and subway stations; believe that the closure and staggered reopening of London's transportation infrastructure struck the right balance between ensuring public safety and securing crime scenes so that forensic evidence could be collected. Network Rail, London Underground, and the London Ambulance Service collaborated on the storage of medical supplies for use in emergency circumstances throughout London.</w:t>
      </w:r>
    </w:p>
    <w:p w:rsidR="2823D88A" w:rsidP="2195E2E6" w:rsidRDefault="2823D88A" w14:paraId="7595C150" w14:textId="39CD2346">
      <w:pPr>
        <w:pStyle w:val="Normal"/>
        <w:jc w:val="left"/>
        <w:rPr>
          <w:sz w:val="24"/>
          <w:szCs w:val="24"/>
          <w:u w:val="single"/>
        </w:rPr>
      </w:pPr>
      <w:r w:rsidRPr="2195E2E6" w:rsidR="2823D88A">
        <w:rPr>
          <w:sz w:val="24"/>
          <w:szCs w:val="24"/>
          <w:u w:val="single"/>
        </w:rPr>
        <w:t>Emergency response times at each place</w:t>
      </w:r>
    </w:p>
    <w:p w:rsidR="42719EAF" w:rsidP="2195E2E6" w:rsidRDefault="42719EAF" w14:paraId="58A34658" w14:textId="239620A8">
      <w:pPr>
        <w:pStyle w:val="Heading2"/>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pPr>
      <w:r w:rsidRPr="2195E2E6" w:rsidR="42719EAF">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t>Emergency services response at Aldgate</w:t>
      </w:r>
    </w:p>
    <w:p w:rsidR="42719EAF" w:rsidP="2195E2E6" w:rsidRDefault="42719EAF" w14:paraId="24309935" w14:textId="3EBD592E">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0849 - Emergency services alerted</w:t>
      </w:r>
    </w:p>
    <w:p w:rsidR="42719EAF" w:rsidP="2195E2E6" w:rsidRDefault="42719EAF" w14:paraId="4B8F7EAC" w14:textId="32FBC2F8">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British Transport Police receive a call from London Underground about a "loud bang" at Liverpool Street (call wrongly logged as 0847)</w:t>
      </w:r>
    </w:p>
    <w:p w:rsidR="42719EAF" w:rsidP="2195E2E6" w:rsidRDefault="42719EAF" w14:paraId="2DBCF82B" w14:textId="21018B6B">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0848</w:t>
      </w:r>
      <w:r w:rsidRPr="2195E2E6" w:rsidR="45AC67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Tracks are tripped between Aldgate and Moorgate.</w:t>
      </w:r>
    </w:p>
    <w:p w:rsidR="42719EAF" w:rsidP="2195E2E6" w:rsidRDefault="42719EAF" w14:paraId="6FE0B1CA" w14:textId="547AF159">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0850</w:t>
      </w:r>
      <w:r w:rsidRPr="2195E2E6" w:rsidR="3D6F5A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 Ambulance Service made aware of a report of an explosion at Liverpool Street</w:t>
      </w:r>
    </w:p>
    <w:p w:rsidR="42719EAF" w:rsidP="2195E2E6" w:rsidRDefault="42719EAF" w14:paraId="63534A3F" w14:textId="65C5134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0855 - First police arrive</w:t>
      </w:r>
    </w:p>
    <w:p w:rsidR="42719EAF" w:rsidP="2195E2E6" w:rsidRDefault="42719EAF" w14:paraId="2E409DAC" w14:textId="4C14855A">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first British Transport Police officer arrives at the scene</w:t>
      </w:r>
    </w:p>
    <w:p w:rsidR="42719EAF" w:rsidP="2195E2E6" w:rsidRDefault="42719EAF" w14:paraId="495D6D1A" w14:textId="4F7DD3B5">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0856</w:t>
      </w:r>
      <w:r w:rsidRPr="2195E2E6" w:rsidR="3D0917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Met Police request fire crews at Aldgate</w:t>
      </w:r>
    </w:p>
    <w:p w:rsidR="42719EAF" w:rsidP="2195E2E6" w:rsidRDefault="42719EAF" w14:paraId="1118F1ED" w14:textId="7172CF0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0900 - First fire crew arrives</w:t>
      </w:r>
    </w:p>
    <w:p w:rsidR="42719EAF" w:rsidP="2195E2E6" w:rsidRDefault="42719EAF" w14:paraId="121090B9" w14:textId="5AD6EA6C">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British Transport Police officer tries to report a major incident and requests ambulances (wrongly logged as 0857). London Fire Brigade arrives at the scene</w:t>
      </w:r>
    </w:p>
    <w:p w:rsidR="42719EAF" w:rsidP="2195E2E6" w:rsidRDefault="42719EAF" w14:paraId="3338660C" w14:textId="3D93F08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0903</w:t>
      </w:r>
      <w:r w:rsidRPr="2195E2E6" w:rsidR="5895C8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7DEAB6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ambulance arrives at Liverpool Street and is diverted to Aldgate. London Fire Brigade reports a suspected bomb</w:t>
      </w:r>
    </w:p>
    <w:p w:rsidR="42719EAF" w:rsidP="2195E2E6" w:rsidRDefault="42719EAF" w14:paraId="1E157716" w14:textId="43459AC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0905</w:t>
      </w:r>
      <w:r w:rsidRPr="2195E2E6" w:rsidR="3B9ED1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17793F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 Fire Brigade declares a major incident</w:t>
      </w:r>
    </w:p>
    <w:p w:rsidR="42719EAF" w:rsidP="2195E2E6" w:rsidRDefault="42719EAF" w14:paraId="5138A614" w14:textId="495C25D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0906</w:t>
      </w:r>
      <w:r w:rsidRPr="2195E2E6" w:rsidR="35416A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DF8A2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British Transport Police declare a major incident</w:t>
      </w:r>
    </w:p>
    <w:p w:rsidR="42719EAF" w:rsidP="2195E2E6" w:rsidRDefault="42719EAF" w14:paraId="62B65C37" w14:textId="1E54E5D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0913</w:t>
      </w:r>
      <w:r w:rsidRPr="2195E2E6" w:rsidR="2C372A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2E2220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Transport for London begins to evacuate the Underground</w:t>
      </w:r>
    </w:p>
    <w:p w:rsidR="42719EAF" w:rsidP="2195E2E6" w:rsidRDefault="42719EAF" w14:paraId="1975BE6B" w14:textId="2C6DCEC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0914 - First ambulance arrives</w:t>
      </w:r>
    </w:p>
    <w:p w:rsidR="42719EAF" w:rsidP="2195E2E6" w:rsidRDefault="42719EAF" w14:paraId="3619B84D" w14:textId="784F6AF3">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First ambulance crew arrives at the scene at Aldgate</w:t>
      </w:r>
    </w:p>
    <w:p w:rsidR="42719EAF" w:rsidP="2195E2E6" w:rsidRDefault="42719EAF" w14:paraId="6042D9E9" w14:textId="2BEA54C0">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0920</w:t>
      </w:r>
      <w:r w:rsidRPr="2195E2E6" w:rsidR="6D2AD4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first Met Police officers arrive at the scene</w:t>
      </w:r>
    </w:p>
    <w:p w:rsidR="42719EAF" w:rsidP="2195E2E6" w:rsidRDefault="42719EAF" w14:paraId="62844019" w14:textId="2B9A60BF">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0924</w:t>
      </w:r>
      <w:r w:rsidRPr="2195E2E6" w:rsidR="33DDC5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 Ambulance Service declares a major incident</w:t>
      </w:r>
    </w:p>
    <w:p w:rsidR="42719EAF" w:rsidP="2195E2E6" w:rsidRDefault="42719EAF" w14:paraId="40A30640" w14:textId="3A02DDC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0925</w:t>
      </w:r>
      <w:r w:rsidRPr="2195E2E6" w:rsidR="742125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Multi Agency Initial Assessment Team - established to respond to major incidents - arrives at Aldgate</w:t>
      </w:r>
    </w:p>
    <w:p w:rsidR="42719EAF" w:rsidP="2195E2E6" w:rsidRDefault="42719EAF" w14:paraId="5B401FEC" w14:textId="0317293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1005</w:t>
      </w:r>
      <w:r w:rsidRPr="2195E2E6" w:rsidR="362905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Last injured passenger evacuated</w:t>
      </w:r>
    </w:p>
    <w:p w:rsidR="42719EAF" w:rsidP="2195E2E6" w:rsidRDefault="42719EAF" w14:paraId="482EDD67" w14:textId="7BBE2EF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1025</w:t>
      </w:r>
      <w:r w:rsidRPr="2195E2E6" w:rsidR="718324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195E2E6" w:rsidR="42719E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last casualty removed</w:t>
      </w:r>
    </w:p>
    <w:p w:rsidR="2195E2E6" w:rsidP="2195E2E6" w:rsidRDefault="2195E2E6" w14:paraId="61BFAD3F" w14:textId="25DBC6AF">
      <w:pPr>
        <w:pStyle w:val="Normal"/>
        <w:rPr>
          <w:noProof w:val="0"/>
          <w:u w:val="single"/>
          <w:lang w:val="en-GB"/>
        </w:rPr>
      </w:pPr>
    </w:p>
    <w:p w:rsidR="157B77DE" w:rsidP="2195E2E6" w:rsidRDefault="157B77DE" w14:paraId="39B45DF1" w14:textId="47BF4FFA">
      <w:pPr>
        <w:pStyle w:val="Heading2"/>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pPr>
      <w:r w:rsidRPr="2195E2E6" w:rsidR="157B77DE">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t>Emergency services response at Edgware Road</w:t>
      </w:r>
    </w:p>
    <w:p w:rsidR="157B77DE" w:rsidP="2195E2E6" w:rsidRDefault="157B77DE" w14:paraId="4BCE42E8" w14:textId="5CFD5A0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0849- An explosion is reported to Transport for London on a train on the Circle Line</w:t>
      </w:r>
    </w:p>
    <w:p w:rsidR="157B77DE" w:rsidP="2195E2E6" w:rsidRDefault="157B77DE" w14:paraId="4CB68550" w14:textId="3C2E3A6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0854 - Emergency services alerted</w:t>
      </w:r>
    </w:p>
    <w:p w:rsidR="157B77DE" w:rsidP="2195E2E6" w:rsidRDefault="157B77DE" w14:paraId="14318575" w14:textId="3B59CAB6">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British Transport Police say there are reports of "loud bangs" at Aldgate and Edgware Road</w:t>
      </w:r>
    </w:p>
    <w:p w:rsidR="157B77DE" w:rsidP="2195E2E6" w:rsidRDefault="157B77DE" w14:paraId="6C1D7DE7" w14:textId="7009638D">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0858- London Fire Brigade is asked to attend an incident at </w:t>
      </w:r>
      <w:proofErr w:type="spellStart"/>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Praed</w:t>
      </w:r>
      <w:proofErr w:type="spellEnd"/>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Street, close to Edgware Road Tube station, but the wrong location</w:t>
      </w:r>
    </w:p>
    <w:p w:rsidR="157B77DE" w:rsidP="2195E2E6" w:rsidRDefault="157B77DE" w14:paraId="697F660A" w14:textId="5A111D9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0902- London Ambulance Service is asked to attend Praed Street</w:t>
      </w:r>
    </w:p>
    <w:p w:rsidR="157B77DE" w:rsidP="2195E2E6" w:rsidRDefault="157B77DE" w14:paraId="57DB673D" w14:textId="639DF25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0903- The Underground control centre informs the ambulance service they are wanted at Aldgate, Liverpool Street and Edgware Road. The Edgware Road station manager says he believes it is a terrorist incident and requires emergency services</w:t>
      </w:r>
    </w:p>
    <w:p w:rsidR="157B77DE" w:rsidP="2195E2E6" w:rsidRDefault="157B77DE" w14:paraId="0734DB1A" w14:textId="207326C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0904- A fire crew arrives at </w:t>
      </w:r>
      <w:proofErr w:type="spellStart"/>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Praed</w:t>
      </w:r>
      <w:proofErr w:type="spellEnd"/>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Street</w:t>
      </w:r>
    </w:p>
    <w:p w:rsidR="157B77DE" w:rsidP="2195E2E6" w:rsidRDefault="157B77DE" w14:paraId="7AACADBE" w14:textId="7AE167E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0907- London Fire Brigade receives a call to attend Edgware Road</w:t>
      </w:r>
    </w:p>
    <w:p w:rsidR="157B77DE" w:rsidP="2195E2E6" w:rsidRDefault="157B77DE" w14:paraId="1B61B2D9" w14:textId="2E1A405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0909- A London Ambulance Service fast-response unit arrives at </w:t>
      </w:r>
      <w:proofErr w:type="spellStart"/>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Praed</w:t>
      </w:r>
      <w:proofErr w:type="spellEnd"/>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Street</w:t>
      </w:r>
    </w:p>
    <w:p w:rsidR="157B77DE" w:rsidP="2195E2E6" w:rsidRDefault="157B77DE" w14:paraId="2C6D5874" w14:textId="022EA20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0912 - First police arrive</w:t>
      </w:r>
    </w:p>
    <w:p w:rsidR="157B77DE" w:rsidP="2195E2E6" w:rsidRDefault="157B77DE" w14:paraId="2729B017" w14:textId="65AD5951">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first Met Police officers arrive at the scene. A London Ambulance Service ambulance arrives at </w:t>
      </w:r>
      <w:proofErr w:type="spellStart"/>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Praed</w:t>
      </w:r>
      <w:proofErr w:type="spellEnd"/>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Street</w:t>
      </w:r>
    </w:p>
    <w:p w:rsidR="157B77DE" w:rsidP="2195E2E6" w:rsidRDefault="157B77DE" w14:paraId="43A7D8C5" w14:textId="0D7ADF9A">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0913 - First ambulance arrives</w:t>
      </w:r>
    </w:p>
    <w:p w:rsidR="157B77DE" w:rsidP="2195E2E6" w:rsidRDefault="157B77DE" w14:paraId="00B63DB5" w14:textId="3966839F">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Transport for London activates a "code amber" to evacuate the Underground. The first ambulance arrives at Edgware Road</w:t>
      </w:r>
    </w:p>
    <w:p w:rsidR="157B77DE" w:rsidP="2195E2E6" w:rsidRDefault="157B77DE" w14:paraId="432798CD" w14:textId="5B0D9BB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0918 - First fire crew arrives</w:t>
      </w:r>
    </w:p>
    <w:p w:rsidR="157B77DE" w:rsidP="2195E2E6" w:rsidRDefault="157B77DE" w14:paraId="13D13A29" w14:textId="5CBFBBA3">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London Fire Brigade crew arrives at the scene</w:t>
      </w:r>
    </w:p>
    <w:p w:rsidR="157B77DE" w:rsidP="2195E2E6" w:rsidRDefault="157B77DE" w14:paraId="222E9698" w14:textId="0162EE8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0921</w:t>
      </w:r>
      <w:r w:rsidRPr="2195E2E6" w:rsidR="6EEB8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London Ambulance Service crew informs the control room they are running out of resources</w:t>
      </w:r>
    </w:p>
    <w:p w:rsidR="157B77DE" w:rsidP="2195E2E6" w:rsidRDefault="157B77DE" w14:paraId="266DC09E" w14:textId="7400FEEF">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0929</w:t>
      </w:r>
      <w:r w:rsidRPr="2195E2E6" w:rsidR="4BEF2B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ambulance service declares a major incident</w:t>
      </w:r>
    </w:p>
    <w:p w:rsidR="157B77DE" w:rsidP="2195E2E6" w:rsidRDefault="157B77DE" w14:paraId="50D078E9" w14:textId="2221CC4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0932</w:t>
      </w:r>
      <w:r w:rsidRPr="2195E2E6" w:rsidR="6E3F81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Met police declare a major incident</w:t>
      </w:r>
    </w:p>
    <w:p w:rsidR="157B77DE" w:rsidP="2195E2E6" w:rsidRDefault="157B77DE" w14:paraId="22F09D3D" w14:textId="17F6F004">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0934</w:t>
      </w:r>
      <w:r w:rsidRPr="2195E2E6" w:rsidR="08ABA3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London Fire Brigade declares a major incident</w:t>
      </w:r>
    </w:p>
    <w:p w:rsidR="157B77DE" w:rsidP="2195E2E6" w:rsidRDefault="157B77DE" w14:paraId="7C78AE24" w14:textId="32E30D8D">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1036</w:t>
      </w:r>
      <w:r w:rsidRPr="2195E2E6" w:rsidR="759671B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157B7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Scene is cleared of live casualties</w:t>
      </w:r>
    </w:p>
    <w:p w:rsidR="2195E2E6" w:rsidP="2195E2E6" w:rsidRDefault="2195E2E6" w14:paraId="04B87D04" w14:textId="542814D9">
      <w:pPr>
        <w:pStyle w:val="Normal"/>
        <w:jc w:val="left"/>
        <w:rPr>
          <w:sz w:val="24"/>
          <w:szCs w:val="24"/>
        </w:rPr>
      </w:pPr>
    </w:p>
    <w:p w:rsidR="2B57378D" w:rsidP="2195E2E6" w:rsidRDefault="2B57378D" w14:paraId="64E49F49" w14:textId="417BE748">
      <w:pPr>
        <w:pStyle w:val="Heading2"/>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pPr>
      <w:r w:rsidRPr="2195E2E6" w:rsidR="2B57378D">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t>Emergency services response at Russell Square</w:t>
      </w:r>
    </w:p>
    <w:p w:rsidR="2B57378D" w:rsidP="2195E2E6" w:rsidRDefault="2B57378D" w14:paraId="65355A9B" w14:textId="7FE93A34">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0849- Bomb explodes between King's Cross and Russell Square</w:t>
      </w:r>
    </w:p>
    <w:p w:rsidR="2B57378D" w:rsidP="2195E2E6" w:rsidRDefault="2B57378D" w14:paraId="1FE5BDC9" w14:textId="7DF4AEFE">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0850- British Transport Police and Underground staff are made aware of a massive power failure</w:t>
      </w:r>
    </w:p>
    <w:p w:rsidR="2B57378D" w:rsidP="2195E2E6" w:rsidRDefault="2B57378D" w14:paraId="4CB4C681" w14:textId="1E891A9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0852- The Underground's control room is aware of explosions at Liverpool Street, Edgware Road and "somewhere else"</w:t>
      </w:r>
    </w:p>
    <w:p w:rsidR="2B57378D" w:rsidP="2195E2E6" w:rsidRDefault="2B57378D" w14:paraId="2F1B9CCD" w14:textId="07E084CA">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0856 - Emergency services alerted</w:t>
      </w:r>
    </w:p>
    <w:p w:rsidR="2B57378D" w:rsidP="2195E2E6" w:rsidRDefault="2B57378D" w14:paraId="057335B8" w14:textId="237B1B54">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Met Police are alerted to an incident at King's Cross by CCTV images</w:t>
      </w:r>
    </w:p>
    <w:p w:rsidR="2B57378D" w:rsidP="2195E2E6" w:rsidRDefault="2B57378D" w14:paraId="36E7308C" w14:textId="0FC879B4">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0858 - First police arrive</w:t>
      </w:r>
    </w:p>
    <w:p w:rsidR="2B57378D" w:rsidP="2195E2E6" w:rsidRDefault="2B57378D" w14:paraId="4B1B0601" w14:textId="5DDF59A0">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British Transport Police inspector declares a major incident. He wrongly states London Ambulance Service has been called</w:t>
      </w:r>
    </w:p>
    <w:p w:rsidR="2B57378D" w:rsidP="2195E2E6" w:rsidRDefault="2B57378D" w14:paraId="5ABE8529" w14:textId="35C290D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0902- London Fire Brigade receives a 999 call about smoke emerging from Euston Square tube station</w:t>
      </w:r>
    </w:p>
    <w:p w:rsidR="2B57378D" w:rsidP="2195E2E6" w:rsidRDefault="2B57378D" w14:paraId="6E844F9A" w14:textId="364D22A1">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0904- London Ambulance Service receives a call from British Transport Police reporting a train stuck in a tunnel and passengers with smoke inhalation problems</w:t>
      </w:r>
    </w:p>
    <w:p w:rsidR="2B57378D" w:rsidP="2195E2E6" w:rsidRDefault="2B57378D" w14:paraId="25C420BB" w14:textId="187956F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0907- The first fire crew arrives at Euston Square - not where passengers are emerging</w:t>
      </w:r>
    </w:p>
    <w:p w:rsidR="2B57378D" w:rsidP="2195E2E6" w:rsidRDefault="2B57378D" w14:paraId="492A8BE6" w14:textId="18E90B8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0913 - First fire crew arrives</w:t>
      </w:r>
    </w:p>
    <w:p w:rsidR="2B57378D" w:rsidP="2195E2E6" w:rsidRDefault="2B57378D" w14:paraId="3FE3A162" w14:textId="766FC467">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first fire crew arrives at King's Cross</w:t>
      </w:r>
    </w:p>
    <w:p w:rsidR="2B57378D" w:rsidP="2195E2E6" w:rsidRDefault="2B57378D" w14:paraId="6253CC48" w14:textId="3A78AFA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0914 - First ambulance arrives</w:t>
      </w:r>
    </w:p>
    <w:p w:rsidR="2B57378D" w:rsidP="2195E2E6" w:rsidRDefault="2B57378D" w14:paraId="6D947FE6" w14:textId="1A3445AA">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London Ambulance Service fast response unit arrives at King's Cross</w:t>
      </w:r>
    </w:p>
    <w:p w:rsidR="2B57378D" w:rsidP="2195E2E6" w:rsidRDefault="2B57378D" w14:paraId="02929993" w14:textId="4504571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0915- Met Police declare a major incident</w:t>
      </w:r>
    </w:p>
    <w:p w:rsidR="2B57378D" w:rsidP="2195E2E6" w:rsidRDefault="2B57378D" w14:paraId="01C5D827" w14:textId="7460495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0918</w:t>
      </w:r>
      <w:r w:rsidRPr="2195E2E6" w:rsidR="192BD8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first call is made to the ambulance service requesting ambulances at Russell Square</w:t>
      </w:r>
    </w:p>
    <w:p w:rsidR="2B57378D" w:rsidP="2195E2E6" w:rsidRDefault="2B57378D" w14:paraId="284666BE" w14:textId="6E33B8D4">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0920</w:t>
      </w:r>
      <w:r w:rsidRPr="2195E2E6" w:rsidR="690D65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first ambulance arrives at King's Cross</w:t>
      </w:r>
    </w:p>
    <w:p w:rsidR="2B57378D" w:rsidP="2195E2E6" w:rsidRDefault="2B57378D" w14:paraId="3C7D7B41" w14:textId="610AD44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0921</w:t>
      </w:r>
      <w:r w:rsidRPr="2195E2E6" w:rsidR="509A79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Ambulance crews on the ground declare a major incident at King's Cross</w:t>
      </w:r>
    </w:p>
    <w:p w:rsidR="2B57378D" w:rsidP="2195E2E6" w:rsidRDefault="2B57378D" w14:paraId="010E3E49" w14:textId="2E4A38CB">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0930</w:t>
      </w:r>
      <w:r w:rsidRPr="2195E2E6" w:rsidR="2D20F1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ambulance service's fast response unit arrives at Russell Square</w:t>
      </w:r>
    </w:p>
    <w:p w:rsidR="2B57378D" w:rsidP="2195E2E6" w:rsidRDefault="2B57378D" w14:paraId="1975976C" w14:textId="4EA311CE">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0931</w:t>
      </w:r>
      <w:r w:rsidRPr="2195E2E6" w:rsidR="3465CA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first ambulance arrives at Russell Square</w:t>
      </w:r>
    </w:p>
    <w:p w:rsidR="2B57378D" w:rsidP="2195E2E6" w:rsidRDefault="2B57378D" w14:paraId="4F1A98B1" w14:textId="64968525">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0938</w:t>
      </w:r>
      <w:r w:rsidRPr="2195E2E6" w:rsidR="487BB1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paramedic declares a major incident at Russell Square</w:t>
      </w:r>
    </w:p>
    <w:p w:rsidR="2B57378D" w:rsidP="2195E2E6" w:rsidRDefault="2B57378D" w14:paraId="39D46938" w14:textId="5DE9BCA2">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0946</w:t>
      </w:r>
      <w:r w:rsidRPr="2195E2E6" w:rsidR="07914C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Helicopter Emergency Medical Service arrives</w:t>
      </w:r>
    </w:p>
    <w:p w:rsidR="2B57378D" w:rsidP="2195E2E6" w:rsidRDefault="2B57378D" w14:paraId="54209F4D" w14:textId="2611DEB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0947</w:t>
      </w:r>
      <w:r w:rsidRPr="2195E2E6" w:rsidR="3806BD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Tavistock Square bomb explodes, close to King's Cross</w:t>
      </w:r>
    </w:p>
    <w:p w:rsidR="2B57378D" w:rsidP="2195E2E6" w:rsidRDefault="2B57378D" w14:paraId="0222C446" w14:textId="3557107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1100</w:t>
      </w:r>
      <w:r w:rsidRPr="2195E2E6" w:rsidR="7C077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195E2E6" w:rsidR="2B5737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Medical teams declare the train clear of survivors</w:t>
      </w:r>
    </w:p>
    <w:p w:rsidR="2195E2E6" w:rsidP="2195E2E6" w:rsidRDefault="2195E2E6" w14:paraId="277FFF75" w14:textId="4B24CC15">
      <w:pPr>
        <w:pStyle w:val="Normal"/>
        <w:jc w:val="left"/>
        <w:rPr>
          <w:sz w:val="24"/>
          <w:szCs w:val="24"/>
        </w:rPr>
      </w:pPr>
    </w:p>
    <w:p w:rsidR="30BC9A0B" w:rsidP="2195E2E6" w:rsidRDefault="30BC9A0B" w14:paraId="72F4595D" w14:textId="6861716F">
      <w:pPr>
        <w:pStyle w:val="Heading2"/>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pPr>
      <w:r w:rsidRPr="2195E2E6" w:rsidR="30BC9A0B">
        <w:rPr>
          <w:rFonts w:ascii="Calibri" w:hAnsi="Calibri" w:eastAsia="Calibri" w:cs="Calibri" w:asciiTheme="minorAscii" w:hAnsiTheme="minorAscii" w:eastAsiaTheme="minorAscii" w:cstheme="minorAscii"/>
          <w:i w:val="0"/>
          <w:iCs w:val="0"/>
          <w:caps w:val="0"/>
          <w:smallCaps w:val="0"/>
          <w:noProof w:val="0"/>
          <w:color w:val="auto"/>
          <w:sz w:val="24"/>
          <w:szCs w:val="24"/>
          <w:u w:val="single"/>
          <w:lang w:val="en-GB"/>
        </w:rPr>
        <w:t>Emergency services response at Tavistock Square</w:t>
      </w:r>
    </w:p>
    <w:p w:rsidR="30BC9A0B" w:rsidP="2195E2E6" w:rsidRDefault="30BC9A0B" w14:paraId="2A58E1EF" w14:textId="4BF11BD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0947 - First police arrive</w:t>
      </w:r>
    </w:p>
    <w:p w:rsidR="30BC9A0B" w:rsidP="2195E2E6" w:rsidRDefault="30BC9A0B" w14:paraId="442D9F46" w14:textId="0254F2E8">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bomb explodes on a number 30 double-decker bus in Tavistock Square, near King's Cross. Police officers, already on the scene, report the blast</w:t>
      </w:r>
    </w:p>
    <w:p w:rsidR="30BC9A0B" w:rsidP="2195E2E6" w:rsidRDefault="30BC9A0B" w14:paraId="50480FDB" w14:textId="3858520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0948- London Ambulance Service and London Fire Brigade receive calls about the blast</w:t>
      </w:r>
    </w:p>
    <w:p w:rsidR="30BC9A0B" w:rsidP="2195E2E6" w:rsidRDefault="30BC9A0B" w14:paraId="418FFF64" w14:textId="71249837">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0949- Police identify the cause of the explosion is a bomb. They request ambulances</w:t>
      </w:r>
    </w:p>
    <w:p w:rsidR="30BC9A0B" w:rsidP="2195E2E6" w:rsidRDefault="30BC9A0B" w14:paraId="3B9DD854" w14:textId="66FC810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0952 - First fire crew arrives</w:t>
      </w:r>
    </w:p>
    <w:p w:rsidR="30BC9A0B" w:rsidP="2195E2E6" w:rsidRDefault="30BC9A0B" w14:paraId="35ECCF45" w14:textId="512DC7D6">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First fire crew arrives at the scene</w:t>
      </w:r>
    </w:p>
    <w:p w:rsidR="30BC9A0B" w:rsidP="2195E2E6" w:rsidRDefault="30BC9A0B" w14:paraId="75FF3C37" w14:textId="65A0058D">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0957 - First ambulance arrives</w:t>
      </w:r>
    </w:p>
    <w:p w:rsidR="30BC9A0B" w:rsidP="2195E2E6" w:rsidRDefault="30BC9A0B" w14:paraId="3597ED58" w14:textId="14B2E044">
      <w:p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 ambulance crew, dispatched to Russell Square, comes across Tavistock Square </w:t>
      </w:r>
      <w:proofErr w:type="spellStart"/>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w:t>
      </w:r>
      <w:proofErr w:type="spellEnd"/>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route</w:t>
      </w:r>
    </w:p>
    <w:p w:rsidR="30BC9A0B" w:rsidP="2195E2E6" w:rsidRDefault="30BC9A0B" w14:paraId="03117D84" w14:textId="7A275493">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1020- First ambulance officer - a key decision maker - arrives at the scene</w:t>
      </w:r>
    </w:p>
    <w:p w:rsidR="30BC9A0B" w:rsidP="2195E2E6" w:rsidRDefault="30BC9A0B" w14:paraId="31428982" w14:textId="70B90E3D">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1022- A police officer confirms most of the dead and injured have been removed from the bus</w:t>
      </w:r>
    </w:p>
    <w:p w:rsidR="30BC9A0B" w:rsidP="2195E2E6" w:rsidRDefault="30BC9A0B" w14:paraId="36F76E95" w14:textId="2F8BD076">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1042- A controlled explosion of a microwave on the bus is carried out</w:t>
      </w:r>
    </w:p>
    <w:p w:rsidR="30BC9A0B" w:rsidP="2195E2E6" w:rsidRDefault="30BC9A0B" w14:paraId="6016EF60" w14:textId="09D7E5F8">
      <w:pPr>
        <w:pStyle w:val="Heading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195E2E6" w:rsidR="30BC9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1105- Fire crews confirm the police and the ambulance service have declared a major incident, while the fire service has not</w:t>
      </w:r>
    </w:p>
    <w:p w:rsidR="2195E2E6" w:rsidP="2195E2E6" w:rsidRDefault="2195E2E6" w14:paraId="312B80BA" w14:textId="008B5DA7">
      <w:pPr>
        <w:pStyle w:val="Normal"/>
        <w:jc w:val="left"/>
        <w:rPr>
          <w:sz w:val="24"/>
          <w:szCs w:val="24"/>
        </w:rPr>
      </w:pPr>
    </w:p>
    <w:p w:rsidR="2195E2E6" w:rsidP="2195E2E6" w:rsidRDefault="2195E2E6" w14:paraId="646E568D" w14:textId="1F84D7A7">
      <w:pPr>
        <w:pStyle w:val="Normal"/>
        <w:jc w:val="left"/>
        <w:rPr>
          <w:sz w:val="28"/>
          <w:szCs w:val="28"/>
          <w:u w:val="single"/>
        </w:rPr>
      </w:pPr>
    </w:p>
    <w:p w:rsidR="62993000" w:rsidP="2195E2E6" w:rsidRDefault="62993000" w14:paraId="5B521492" w14:textId="08F5E0EC">
      <w:pPr>
        <w:pStyle w:val="Normal"/>
        <w:jc w:val="left"/>
        <w:rPr>
          <w:sz w:val="28"/>
          <w:szCs w:val="28"/>
          <w:u w:val="single"/>
        </w:rPr>
      </w:pPr>
      <w:r w:rsidRPr="2195E2E6" w:rsidR="62993000">
        <w:rPr>
          <w:sz w:val="28"/>
          <w:szCs w:val="28"/>
          <w:u w:val="single"/>
        </w:rPr>
        <w:t>References</w:t>
      </w:r>
    </w:p>
    <w:p w:rsidR="25477F14" w:rsidP="2195E2E6" w:rsidRDefault="25477F14" w14:paraId="7275AB28" w14:textId="624FC405">
      <w:pPr>
        <w:spacing w:line="360" w:lineRule="auto"/>
        <w:jc w:val="left"/>
      </w:pPr>
      <w:r w:rsidRPr="2195E2E6" w:rsidR="25477F14">
        <w:rPr>
          <w:rFonts w:ascii="Times New Roman" w:hAnsi="Times New Roman" w:eastAsia="Times New Roman" w:cs="Times New Roman"/>
          <w:noProof w:val="0"/>
          <w:sz w:val="24"/>
          <w:szCs w:val="24"/>
          <w:lang w:val="en-GB"/>
        </w:rPr>
        <w:t xml:space="preserve">Ray, M. (2018). London bombings of 2005 | History, Facts, &amp; Map. In: </w:t>
      </w:r>
      <w:proofErr w:type="spellStart"/>
      <w:r w:rsidRPr="2195E2E6" w:rsidR="25477F14">
        <w:rPr>
          <w:rFonts w:ascii="Times New Roman" w:hAnsi="Times New Roman" w:eastAsia="Times New Roman" w:cs="Times New Roman"/>
          <w:i w:val="1"/>
          <w:iCs w:val="1"/>
          <w:noProof w:val="0"/>
          <w:sz w:val="24"/>
          <w:szCs w:val="24"/>
          <w:lang w:val="en-GB"/>
        </w:rPr>
        <w:t>Encyclopædia</w:t>
      </w:r>
      <w:proofErr w:type="spellEnd"/>
      <w:r w:rsidRPr="2195E2E6" w:rsidR="25477F14">
        <w:rPr>
          <w:rFonts w:ascii="Times New Roman" w:hAnsi="Times New Roman" w:eastAsia="Times New Roman" w:cs="Times New Roman"/>
          <w:i w:val="1"/>
          <w:iCs w:val="1"/>
          <w:noProof w:val="0"/>
          <w:sz w:val="24"/>
          <w:szCs w:val="24"/>
          <w:lang w:val="en-GB"/>
        </w:rPr>
        <w:t xml:space="preserve"> Britannica</w:t>
      </w:r>
      <w:r w:rsidRPr="2195E2E6" w:rsidR="25477F14">
        <w:rPr>
          <w:rFonts w:ascii="Times New Roman" w:hAnsi="Times New Roman" w:eastAsia="Times New Roman" w:cs="Times New Roman"/>
          <w:noProof w:val="0"/>
          <w:sz w:val="24"/>
          <w:szCs w:val="24"/>
          <w:lang w:val="en-GB"/>
        </w:rPr>
        <w:t xml:space="preserve">. [online] Available at: </w:t>
      </w:r>
      <w:hyperlink r:id="R215296e416e24f73">
        <w:r w:rsidRPr="2195E2E6" w:rsidR="25477F14">
          <w:rPr>
            <w:rStyle w:val="Hyperlink"/>
            <w:rFonts w:ascii="Times New Roman" w:hAnsi="Times New Roman" w:eastAsia="Times New Roman" w:cs="Times New Roman"/>
            <w:noProof w:val="0"/>
            <w:sz w:val="24"/>
            <w:szCs w:val="24"/>
            <w:lang w:val="en-GB"/>
          </w:rPr>
          <w:t>https://www.britannica.com/event/London-bombings-of-2005</w:t>
        </w:r>
      </w:hyperlink>
      <w:r w:rsidRPr="2195E2E6" w:rsidR="25477F14">
        <w:rPr>
          <w:rFonts w:ascii="Times New Roman" w:hAnsi="Times New Roman" w:eastAsia="Times New Roman" w:cs="Times New Roman"/>
          <w:noProof w:val="0"/>
          <w:sz w:val="24"/>
          <w:szCs w:val="24"/>
          <w:lang w:val="en-GB"/>
        </w:rPr>
        <w:t xml:space="preserve"> [Accessed 10 Dec. 2021].</w:t>
      </w:r>
    </w:p>
    <w:p w:rsidR="72D18921" w:rsidP="2195E2E6" w:rsidRDefault="72D18921" w14:paraId="2531D10F" w14:textId="54CF5ABA">
      <w:pPr>
        <w:spacing w:line="360" w:lineRule="auto"/>
        <w:jc w:val="left"/>
      </w:pPr>
      <w:r w:rsidRPr="2195E2E6" w:rsidR="72D18921">
        <w:rPr>
          <w:rFonts w:ascii="Times New Roman" w:hAnsi="Times New Roman" w:eastAsia="Times New Roman" w:cs="Times New Roman"/>
          <w:noProof w:val="0"/>
          <w:sz w:val="24"/>
          <w:szCs w:val="24"/>
          <w:lang w:val="en-GB"/>
        </w:rPr>
        <w:t xml:space="preserve">Casciani, D. (2011). How well did the 7/7 emergency services respond? </w:t>
      </w:r>
      <w:r w:rsidRPr="2195E2E6" w:rsidR="72D18921">
        <w:rPr>
          <w:rFonts w:ascii="Times New Roman" w:hAnsi="Times New Roman" w:eastAsia="Times New Roman" w:cs="Times New Roman"/>
          <w:i w:val="1"/>
          <w:iCs w:val="1"/>
          <w:noProof w:val="0"/>
          <w:sz w:val="24"/>
          <w:szCs w:val="24"/>
          <w:lang w:val="en-GB"/>
        </w:rPr>
        <w:t>BBC News</w:t>
      </w:r>
      <w:r w:rsidRPr="2195E2E6" w:rsidR="72D18921">
        <w:rPr>
          <w:rFonts w:ascii="Times New Roman" w:hAnsi="Times New Roman" w:eastAsia="Times New Roman" w:cs="Times New Roman"/>
          <w:noProof w:val="0"/>
          <w:sz w:val="24"/>
          <w:szCs w:val="24"/>
          <w:lang w:val="en-GB"/>
        </w:rPr>
        <w:t xml:space="preserve">. [online] 3 Mar. Available at: </w:t>
      </w:r>
      <w:hyperlink r:id="R5fd1ead1d4a94c11">
        <w:r w:rsidRPr="2195E2E6" w:rsidR="72D18921">
          <w:rPr>
            <w:rStyle w:val="Hyperlink"/>
            <w:rFonts w:ascii="Times New Roman" w:hAnsi="Times New Roman" w:eastAsia="Times New Roman" w:cs="Times New Roman"/>
            <w:noProof w:val="0"/>
            <w:sz w:val="24"/>
            <w:szCs w:val="24"/>
            <w:lang w:val="en-GB"/>
          </w:rPr>
          <w:t>https://www.bbc.co.uk/news/uk-12636731</w:t>
        </w:r>
      </w:hyperlink>
      <w:r w:rsidRPr="2195E2E6" w:rsidR="72D18921">
        <w:rPr>
          <w:rFonts w:ascii="Times New Roman" w:hAnsi="Times New Roman" w:eastAsia="Times New Roman" w:cs="Times New Roman"/>
          <w:noProof w:val="0"/>
          <w:sz w:val="24"/>
          <w:szCs w:val="24"/>
          <w:lang w:val="en-GB"/>
        </w:rPr>
        <w:t xml:space="preserve"> [Accessed 10 Dec. 2021].</w:t>
      </w:r>
    </w:p>
    <w:p w:rsidR="72D18921" w:rsidP="2195E2E6" w:rsidRDefault="72D18921" w14:paraId="4F9DAA1C" w14:textId="1DBF395F">
      <w:pPr>
        <w:spacing w:line="360" w:lineRule="auto"/>
        <w:jc w:val="left"/>
      </w:pPr>
      <w:r w:rsidRPr="2195E2E6" w:rsidR="72D18921">
        <w:rPr>
          <w:rFonts w:ascii="Times New Roman" w:hAnsi="Times New Roman" w:eastAsia="Times New Roman" w:cs="Times New Roman"/>
          <w:noProof w:val="0"/>
          <w:sz w:val="24"/>
          <w:szCs w:val="24"/>
          <w:lang w:val="en-GB"/>
        </w:rPr>
        <w:t xml:space="preserve">7 July timeline: The story of the attacks. (2011). </w:t>
      </w:r>
      <w:r w:rsidRPr="2195E2E6" w:rsidR="72D18921">
        <w:rPr>
          <w:rFonts w:ascii="Times New Roman" w:hAnsi="Times New Roman" w:eastAsia="Times New Roman" w:cs="Times New Roman"/>
          <w:i w:val="1"/>
          <w:iCs w:val="1"/>
          <w:noProof w:val="0"/>
          <w:sz w:val="24"/>
          <w:szCs w:val="24"/>
          <w:lang w:val="en-GB"/>
        </w:rPr>
        <w:t>BBC News</w:t>
      </w:r>
      <w:r w:rsidRPr="2195E2E6" w:rsidR="72D18921">
        <w:rPr>
          <w:rFonts w:ascii="Times New Roman" w:hAnsi="Times New Roman" w:eastAsia="Times New Roman" w:cs="Times New Roman"/>
          <w:noProof w:val="0"/>
          <w:sz w:val="24"/>
          <w:szCs w:val="24"/>
          <w:lang w:val="en-GB"/>
        </w:rPr>
        <w:t xml:space="preserve">. [online] 5 May. Available at: </w:t>
      </w:r>
      <w:hyperlink r:id="Rc826001bf442494f">
        <w:r w:rsidRPr="2195E2E6" w:rsidR="72D18921">
          <w:rPr>
            <w:rStyle w:val="Hyperlink"/>
            <w:rFonts w:ascii="Times New Roman" w:hAnsi="Times New Roman" w:eastAsia="Times New Roman" w:cs="Times New Roman"/>
            <w:noProof w:val="0"/>
            <w:sz w:val="24"/>
            <w:szCs w:val="24"/>
            <w:lang w:val="en-GB"/>
          </w:rPr>
          <w:t>https://www.bbc.co.uk/news/uk-13301195</w:t>
        </w:r>
      </w:hyperlink>
      <w:r w:rsidRPr="2195E2E6" w:rsidR="72D18921">
        <w:rPr>
          <w:rFonts w:ascii="Times New Roman" w:hAnsi="Times New Roman" w:eastAsia="Times New Roman" w:cs="Times New Roman"/>
          <w:noProof w:val="0"/>
          <w:sz w:val="24"/>
          <w:szCs w:val="24"/>
          <w:lang w:val="en-GB"/>
        </w:rPr>
        <w:t xml:space="preserve"> [Accessed 10 Dec. 2021].</w:t>
      </w:r>
    </w:p>
    <w:p w:rsidR="7BFE1B62" w:rsidP="2195E2E6" w:rsidRDefault="7BFE1B62" w14:paraId="29620C7E" w14:textId="3C608F2E">
      <w:pPr>
        <w:spacing w:line="360" w:lineRule="auto"/>
        <w:jc w:val="left"/>
      </w:pPr>
      <w:r w:rsidRPr="2195E2E6" w:rsidR="7BFE1B62">
        <w:rPr>
          <w:rFonts w:ascii="Times New Roman" w:hAnsi="Times New Roman" w:eastAsia="Times New Roman" w:cs="Times New Roman"/>
          <w:noProof w:val="0"/>
          <w:sz w:val="24"/>
          <w:szCs w:val="24"/>
          <w:lang w:val="en-GB"/>
        </w:rPr>
        <w:t xml:space="preserve">BBC News (2015). 7 July London bombings: What happened that day? </w:t>
      </w:r>
      <w:r w:rsidRPr="2195E2E6" w:rsidR="7BFE1B62">
        <w:rPr>
          <w:rFonts w:ascii="Times New Roman" w:hAnsi="Times New Roman" w:eastAsia="Times New Roman" w:cs="Times New Roman"/>
          <w:i w:val="1"/>
          <w:iCs w:val="1"/>
          <w:noProof w:val="0"/>
          <w:sz w:val="24"/>
          <w:szCs w:val="24"/>
          <w:lang w:val="en-GB"/>
        </w:rPr>
        <w:t>BBC News</w:t>
      </w:r>
      <w:r w:rsidRPr="2195E2E6" w:rsidR="7BFE1B62">
        <w:rPr>
          <w:rFonts w:ascii="Times New Roman" w:hAnsi="Times New Roman" w:eastAsia="Times New Roman" w:cs="Times New Roman"/>
          <w:noProof w:val="0"/>
          <w:sz w:val="24"/>
          <w:szCs w:val="24"/>
          <w:lang w:val="en-GB"/>
        </w:rPr>
        <w:t xml:space="preserve">. [online] 3 Jul. Available at: </w:t>
      </w:r>
      <w:hyperlink r:id="Rfee338fad8b24c13">
        <w:r w:rsidRPr="2195E2E6" w:rsidR="7BFE1B62">
          <w:rPr>
            <w:rStyle w:val="Hyperlink"/>
            <w:rFonts w:ascii="Times New Roman" w:hAnsi="Times New Roman" w:eastAsia="Times New Roman" w:cs="Times New Roman"/>
            <w:noProof w:val="0"/>
            <w:sz w:val="24"/>
            <w:szCs w:val="24"/>
            <w:lang w:val="en-GB"/>
          </w:rPr>
          <w:t>https://www.bbc.co.uk/news/uk-33253598</w:t>
        </w:r>
      </w:hyperlink>
      <w:r w:rsidRPr="2195E2E6" w:rsidR="7BFE1B62">
        <w:rPr>
          <w:rFonts w:ascii="Times New Roman" w:hAnsi="Times New Roman" w:eastAsia="Times New Roman" w:cs="Times New Roman"/>
          <w:noProof w:val="0"/>
          <w:sz w:val="24"/>
          <w:szCs w:val="24"/>
          <w:lang w:val="en-GB"/>
        </w:rPr>
        <w:t xml:space="preserve"> [Accessed 10 Dec. 2021].</w:t>
      </w:r>
    </w:p>
    <w:p w:rsidR="7BFE1B62" w:rsidP="2195E2E6" w:rsidRDefault="7BFE1B62" w14:paraId="183A8968" w14:textId="2B216E16">
      <w:pPr>
        <w:spacing w:line="360" w:lineRule="auto"/>
        <w:jc w:val="left"/>
      </w:pPr>
      <w:r w:rsidRPr="2195E2E6" w:rsidR="7BFE1B62">
        <w:rPr>
          <w:rFonts w:ascii="Times New Roman" w:hAnsi="Times New Roman" w:eastAsia="Times New Roman" w:cs="Times New Roman"/>
          <w:noProof w:val="0"/>
          <w:sz w:val="24"/>
          <w:szCs w:val="24"/>
          <w:lang w:val="en-GB"/>
        </w:rPr>
        <w:t xml:space="preserve">Report of the Official Account of the Bombings in London on 7th July 2005. (n.d.). [online] Available at: </w:t>
      </w:r>
      <w:hyperlink r:id="R3159915b58984164">
        <w:r w:rsidRPr="2195E2E6" w:rsidR="7BFE1B62">
          <w:rPr>
            <w:rStyle w:val="Hyperlink"/>
            <w:rFonts w:ascii="Times New Roman" w:hAnsi="Times New Roman" w:eastAsia="Times New Roman" w:cs="Times New Roman"/>
            <w:noProof w:val="0"/>
            <w:sz w:val="24"/>
            <w:szCs w:val="24"/>
            <w:lang w:val="en-GB"/>
          </w:rPr>
          <w:t>https://assets.publishing.service.gov.uk/government/uploads/system/uploads/attachment_data/file/228837/1087.pdf</w:t>
        </w:r>
      </w:hyperlink>
      <w:r w:rsidRPr="2195E2E6" w:rsidR="7BFE1B62">
        <w:rPr>
          <w:rFonts w:ascii="Times New Roman" w:hAnsi="Times New Roman" w:eastAsia="Times New Roman" w:cs="Times New Roman"/>
          <w:noProof w:val="0"/>
          <w:sz w:val="24"/>
          <w:szCs w:val="24"/>
          <w:lang w:val="en-GB"/>
        </w:rPr>
        <w:t xml:space="preserve"> [Accessed 10 Dec. 2021].</w:t>
      </w:r>
    </w:p>
    <w:p w:rsidR="7BFE1B62" w:rsidP="2195E2E6" w:rsidRDefault="7BFE1B62" w14:paraId="6E234228" w14:textId="3A5ADFBD">
      <w:pPr>
        <w:spacing w:line="360" w:lineRule="auto"/>
        <w:jc w:val="left"/>
      </w:pPr>
      <w:r w:rsidRPr="2195E2E6" w:rsidR="7BFE1B62">
        <w:rPr>
          <w:rFonts w:ascii="Times New Roman" w:hAnsi="Times New Roman" w:eastAsia="Times New Roman" w:cs="Times New Roman"/>
          <w:noProof w:val="0"/>
          <w:sz w:val="24"/>
          <w:szCs w:val="24"/>
          <w:lang w:val="en-GB"/>
        </w:rPr>
        <w:t xml:space="preserve">Greater London Authority (2006). </w:t>
      </w:r>
      <w:r w:rsidRPr="2195E2E6" w:rsidR="7BFE1B62">
        <w:rPr>
          <w:rFonts w:ascii="Times New Roman" w:hAnsi="Times New Roman" w:eastAsia="Times New Roman" w:cs="Times New Roman"/>
          <w:i w:val="1"/>
          <w:iCs w:val="1"/>
          <w:noProof w:val="0"/>
          <w:sz w:val="24"/>
          <w:szCs w:val="24"/>
          <w:lang w:val="en-GB"/>
        </w:rPr>
        <w:t>If you, or someone you know, needs a copy of the agenda, minutes or reports in large print or Braille, or in another language,.</w:t>
      </w:r>
      <w:r w:rsidRPr="2195E2E6" w:rsidR="7BFE1B62">
        <w:rPr>
          <w:rFonts w:ascii="Times New Roman" w:hAnsi="Times New Roman" w:eastAsia="Times New Roman" w:cs="Times New Roman"/>
          <w:noProof w:val="0"/>
          <w:sz w:val="24"/>
          <w:szCs w:val="24"/>
          <w:lang w:val="en-GB"/>
        </w:rPr>
        <w:t xml:space="preserve"> [online] Available at: </w:t>
      </w:r>
      <w:hyperlink r:id="R072ca677aadf4f83">
        <w:r w:rsidRPr="2195E2E6" w:rsidR="7BFE1B62">
          <w:rPr>
            <w:rStyle w:val="Hyperlink"/>
            <w:rFonts w:ascii="Times New Roman" w:hAnsi="Times New Roman" w:eastAsia="Times New Roman" w:cs="Times New Roman"/>
            <w:noProof w:val="0"/>
            <w:sz w:val="24"/>
            <w:szCs w:val="24"/>
            <w:lang w:val="en-GB"/>
          </w:rPr>
          <w:t>https://www.london.gov.uk/sites/default/files/gla_migrate_files_destination/archives/assembly-reports-7july-report.pdf</w:t>
        </w:r>
      </w:hyperlink>
      <w:r w:rsidRPr="2195E2E6" w:rsidR="7BFE1B62">
        <w:rPr>
          <w:rFonts w:ascii="Times New Roman" w:hAnsi="Times New Roman" w:eastAsia="Times New Roman" w:cs="Times New Roman"/>
          <w:noProof w:val="0"/>
          <w:sz w:val="24"/>
          <w:szCs w:val="24"/>
          <w:lang w:val="en-GB"/>
        </w:rPr>
        <w:t xml:space="preserve"> [Accessed 10 Dec. 2021].</w:t>
      </w:r>
    </w:p>
    <w:p w:rsidR="40CC32C0" w:rsidP="2195E2E6" w:rsidRDefault="40CC32C0" w14:paraId="698D9388" w14:textId="52503A40">
      <w:pPr>
        <w:spacing w:line="360" w:lineRule="auto"/>
        <w:jc w:val="left"/>
      </w:pPr>
      <w:r w:rsidRPr="2195E2E6" w:rsidR="40CC32C0">
        <w:rPr>
          <w:rFonts w:ascii="Times New Roman" w:hAnsi="Times New Roman" w:eastAsia="Times New Roman" w:cs="Times New Roman"/>
          <w:noProof w:val="0"/>
          <w:sz w:val="24"/>
          <w:szCs w:val="24"/>
          <w:lang w:val="en-GB"/>
        </w:rPr>
        <w:t xml:space="preserve">the Guardian. (2011). </w:t>
      </w:r>
      <w:r w:rsidRPr="2195E2E6" w:rsidR="40CC32C0">
        <w:rPr>
          <w:rFonts w:ascii="Times New Roman" w:hAnsi="Times New Roman" w:eastAsia="Times New Roman" w:cs="Times New Roman"/>
          <w:i w:val="1"/>
          <w:iCs w:val="1"/>
          <w:noProof w:val="0"/>
          <w:sz w:val="24"/>
          <w:szCs w:val="24"/>
          <w:lang w:val="en-GB"/>
        </w:rPr>
        <w:t>7/7 rescue operation hampered by poor radio communications, inquest hears</w:t>
      </w:r>
      <w:r w:rsidRPr="2195E2E6" w:rsidR="40CC32C0">
        <w:rPr>
          <w:rFonts w:ascii="Times New Roman" w:hAnsi="Times New Roman" w:eastAsia="Times New Roman" w:cs="Times New Roman"/>
          <w:noProof w:val="0"/>
          <w:sz w:val="24"/>
          <w:szCs w:val="24"/>
          <w:lang w:val="en-GB"/>
        </w:rPr>
        <w:t xml:space="preserve">. [online] Available at: </w:t>
      </w:r>
      <w:hyperlink r:id="Re065c6174b064095">
        <w:r w:rsidRPr="2195E2E6" w:rsidR="40CC32C0">
          <w:rPr>
            <w:rStyle w:val="Hyperlink"/>
            <w:rFonts w:ascii="Times New Roman" w:hAnsi="Times New Roman" w:eastAsia="Times New Roman" w:cs="Times New Roman"/>
            <w:noProof w:val="0"/>
            <w:sz w:val="24"/>
            <w:szCs w:val="24"/>
            <w:lang w:val="en-GB"/>
          </w:rPr>
          <w:t>https://www.theguardian.com/uk/2011/feb/08/7july-inquest-rescue-operation-radio-communication</w:t>
        </w:r>
      </w:hyperlink>
      <w:r w:rsidRPr="2195E2E6" w:rsidR="40CC32C0">
        <w:rPr>
          <w:rFonts w:ascii="Times New Roman" w:hAnsi="Times New Roman" w:eastAsia="Times New Roman" w:cs="Times New Roman"/>
          <w:noProof w:val="0"/>
          <w:sz w:val="24"/>
          <w:szCs w:val="24"/>
          <w:lang w:val="en-GB"/>
        </w:rPr>
        <w:t xml:space="preserve"> [Accessed 10 Dec. 2021].</w:t>
      </w:r>
    </w:p>
    <w:p w:rsidR="2195E2E6" w:rsidP="2195E2E6" w:rsidRDefault="2195E2E6" w14:paraId="23E658EB" w14:textId="28C77D08">
      <w:pPr>
        <w:pStyle w:val="Normal"/>
        <w:spacing w:line="360" w:lineRule="auto"/>
        <w:jc w:val="left"/>
        <w:rPr>
          <w:rFonts w:ascii="Times New Roman" w:hAnsi="Times New Roman" w:eastAsia="Times New Roman" w:cs="Times New Roman"/>
          <w:noProof w:val="0"/>
          <w:sz w:val="24"/>
          <w:szCs w:val="24"/>
          <w:lang w:val="en-GB"/>
        </w:rPr>
      </w:pPr>
    </w:p>
    <w:p w:rsidR="62993000" w:rsidP="2195E2E6" w:rsidRDefault="62993000" w14:paraId="621F9A7B" w14:textId="7E331585">
      <w:pPr>
        <w:pStyle w:val="Normal"/>
        <w:jc w:val="left"/>
        <w:rPr>
          <w:sz w:val="28"/>
          <w:szCs w:val="28"/>
          <w:u w:val="single"/>
        </w:rPr>
      </w:pPr>
      <w:r w:rsidRPr="2195E2E6" w:rsidR="62993000">
        <w:rPr>
          <w:sz w:val="28"/>
          <w:szCs w:val="28"/>
          <w:u w:val="single"/>
        </w:rPr>
        <w:t>Appendices</w:t>
      </w:r>
    </w:p>
    <w:p w:rsidR="62993000" w:rsidP="2195E2E6" w:rsidRDefault="62993000" w14:paraId="6AA2D130" w14:textId="7331AE47">
      <w:pPr>
        <w:pStyle w:val="Normal"/>
        <w:jc w:val="left"/>
      </w:pPr>
      <w:r w:rsidR="62993000">
        <w:drawing>
          <wp:inline wp14:editId="11A144E9" wp14:anchorId="15AEF530">
            <wp:extent cx="3294303" cy="2038350"/>
            <wp:effectExtent l="0" t="0" r="0" b="0"/>
            <wp:docPr id="1936242662" name="" title=""/>
            <wp:cNvGraphicFramePr>
              <a:graphicFrameLocks noChangeAspect="1"/>
            </wp:cNvGraphicFramePr>
            <a:graphic>
              <a:graphicData uri="http://schemas.openxmlformats.org/drawingml/2006/picture">
                <pic:pic>
                  <pic:nvPicPr>
                    <pic:cNvPr id="0" name=""/>
                    <pic:cNvPicPr/>
                  </pic:nvPicPr>
                  <pic:blipFill>
                    <a:blip r:embed="R23270c9d527a4316">
                      <a:extLst>
                        <a:ext xmlns:a="http://schemas.openxmlformats.org/drawingml/2006/main" uri="{28A0092B-C50C-407E-A947-70E740481C1C}">
                          <a14:useLocalDpi val="0"/>
                        </a:ext>
                      </a:extLst>
                    </a:blip>
                    <a:stretch>
                      <a:fillRect/>
                    </a:stretch>
                  </pic:blipFill>
                  <pic:spPr>
                    <a:xfrm>
                      <a:off x="0" y="0"/>
                      <a:ext cx="3294303" cy="2038350"/>
                    </a:xfrm>
                    <a:prstGeom prst="rect">
                      <a:avLst/>
                    </a:prstGeom>
                  </pic:spPr>
                </pic:pic>
              </a:graphicData>
            </a:graphic>
          </wp:inline>
        </w:drawing>
      </w:r>
    </w:p>
    <w:p w:rsidR="4AA28443" w:rsidP="2195E2E6" w:rsidRDefault="4AA28443" w14:paraId="59095AB5" w14:textId="4B071D13">
      <w:pPr>
        <w:pStyle w:val="Normal"/>
        <w:jc w:val="left"/>
      </w:pPr>
      <w:r w:rsidR="4AA28443">
        <w:drawing>
          <wp:inline wp14:editId="7CF745FF" wp14:anchorId="4C1D1503">
            <wp:extent cx="2993681" cy="2014498"/>
            <wp:effectExtent l="0" t="0" r="0" b="0"/>
            <wp:docPr id="1151936214" name="" title=""/>
            <wp:cNvGraphicFramePr>
              <a:graphicFrameLocks noChangeAspect="1"/>
            </wp:cNvGraphicFramePr>
            <a:graphic>
              <a:graphicData uri="http://schemas.openxmlformats.org/drawingml/2006/picture">
                <pic:pic>
                  <pic:nvPicPr>
                    <pic:cNvPr id="0" name=""/>
                    <pic:cNvPicPr/>
                  </pic:nvPicPr>
                  <pic:blipFill>
                    <a:blip r:embed="Read17b18294c4511">
                      <a:extLst>
                        <a:ext xmlns:a="http://schemas.openxmlformats.org/drawingml/2006/main" uri="{28A0092B-C50C-407E-A947-70E740481C1C}">
                          <a14:useLocalDpi val="0"/>
                        </a:ext>
                      </a:extLst>
                    </a:blip>
                    <a:stretch>
                      <a:fillRect/>
                    </a:stretch>
                  </pic:blipFill>
                  <pic:spPr>
                    <a:xfrm>
                      <a:off x="0" y="0"/>
                      <a:ext cx="2993681" cy="2014498"/>
                    </a:xfrm>
                    <a:prstGeom prst="rect">
                      <a:avLst/>
                    </a:prstGeom>
                  </pic:spPr>
                </pic:pic>
              </a:graphicData>
            </a:graphic>
          </wp:inline>
        </w:drawing>
      </w:r>
    </w:p>
    <w:p w:rsidR="4AA28443" w:rsidP="2195E2E6" w:rsidRDefault="4AA28443" w14:paraId="4A7423D8" w14:textId="145128E6">
      <w:pPr>
        <w:pStyle w:val="Normal"/>
        <w:jc w:val="left"/>
      </w:pPr>
      <w:r w:rsidR="4AA28443">
        <w:drawing>
          <wp:inline wp14:editId="76BE5AE5" wp14:anchorId="45ACBB70">
            <wp:extent cx="2976076" cy="2095500"/>
            <wp:effectExtent l="0" t="0" r="0" b="0"/>
            <wp:docPr id="773190406" name="" title=""/>
            <wp:cNvGraphicFramePr>
              <a:graphicFrameLocks noChangeAspect="1"/>
            </wp:cNvGraphicFramePr>
            <a:graphic>
              <a:graphicData uri="http://schemas.openxmlformats.org/drawingml/2006/picture">
                <pic:pic>
                  <pic:nvPicPr>
                    <pic:cNvPr id="0" name=""/>
                    <pic:cNvPicPr/>
                  </pic:nvPicPr>
                  <pic:blipFill>
                    <a:blip r:embed="Rc0be2c8487fe4dff">
                      <a:extLst>
                        <a:ext xmlns:a="http://schemas.openxmlformats.org/drawingml/2006/main" uri="{28A0092B-C50C-407E-A947-70E740481C1C}">
                          <a14:useLocalDpi val="0"/>
                        </a:ext>
                      </a:extLst>
                    </a:blip>
                    <a:stretch>
                      <a:fillRect/>
                    </a:stretch>
                  </pic:blipFill>
                  <pic:spPr>
                    <a:xfrm>
                      <a:off x="0" y="0"/>
                      <a:ext cx="2976076" cy="2095500"/>
                    </a:xfrm>
                    <a:prstGeom prst="rect">
                      <a:avLst/>
                    </a:prstGeom>
                  </pic:spPr>
                </pic:pic>
              </a:graphicData>
            </a:graphic>
          </wp:inline>
        </w:drawing>
      </w:r>
    </w:p>
    <w:p w:rsidR="55B4F7A3" w:rsidP="2195E2E6" w:rsidRDefault="55B4F7A3" w14:paraId="5C643645" w14:textId="1A5C295E">
      <w:pPr>
        <w:pStyle w:val="Normal"/>
        <w:jc w:val="left"/>
      </w:pPr>
      <w:r w:rsidR="55B4F7A3">
        <w:drawing>
          <wp:inline wp14:editId="7F95C573" wp14:anchorId="557CD9E6">
            <wp:extent cx="2452706" cy="2581275"/>
            <wp:effectExtent l="0" t="0" r="0" b="0"/>
            <wp:docPr id="478247138" name="" title=""/>
            <wp:cNvGraphicFramePr>
              <a:graphicFrameLocks noChangeAspect="1"/>
            </wp:cNvGraphicFramePr>
            <a:graphic>
              <a:graphicData uri="http://schemas.openxmlformats.org/drawingml/2006/picture">
                <pic:pic>
                  <pic:nvPicPr>
                    <pic:cNvPr id="0" name=""/>
                    <pic:cNvPicPr/>
                  </pic:nvPicPr>
                  <pic:blipFill>
                    <a:blip r:embed="Ra411a9f495944893">
                      <a:extLst>
                        <a:ext xmlns:a="http://schemas.openxmlformats.org/drawingml/2006/main" uri="{28A0092B-C50C-407E-A947-70E740481C1C}">
                          <a14:useLocalDpi val="0"/>
                        </a:ext>
                      </a:extLst>
                    </a:blip>
                    <a:stretch>
                      <a:fillRect/>
                    </a:stretch>
                  </pic:blipFill>
                  <pic:spPr>
                    <a:xfrm>
                      <a:off x="0" y="0"/>
                      <a:ext cx="2452706" cy="2581275"/>
                    </a:xfrm>
                    <a:prstGeom prst="rect">
                      <a:avLst/>
                    </a:prstGeom>
                  </pic:spPr>
                </pic:pic>
              </a:graphicData>
            </a:graphic>
          </wp:inline>
        </w:drawing>
      </w:r>
    </w:p>
    <w:p w:rsidR="55B4F7A3" w:rsidP="2195E2E6" w:rsidRDefault="55B4F7A3" w14:paraId="1560EC83" w14:textId="3D6C8034">
      <w:pPr>
        <w:pStyle w:val="Normal"/>
        <w:jc w:val="left"/>
      </w:pPr>
      <w:r w:rsidR="55B4F7A3">
        <w:drawing>
          <wp:inline wp14:editId="59E70F9A" wp14:anchorId="280A0B34">
            <wp:extent cx="3135970" cy="2057876"/>
            <wp:effectExtent l="0" t="0" r="0" b="0"/>
            <wp:docPr id="1550142273" name="" title=""/>
            <wp:cNvGraphicFramePr>
              <a:graphicFrameLocks noChangeAspect="1"/>
            </wp:cNvGraphicFramePr>
            <a:graphic>
              <a:graphicData uri="http://schemas.openxmlformats.org/drawingml/2006/picture">
                <pic:pic>
                  <pic:nvPicPr>
                    <pic:cNvPr id="0" name=""/>
                    <pic:cNvPicPr/>
                  </pic:nvPicPr>
                  <pic:blipFill>
                    <a:blip r:embed="Re775f41dfa274845">
                      <a:extLst>
                        <a:ext xmlns:a="http://schemas.openxmlformats.org/drawingml/2006/main" uri="{28A0092B-C50C-407E-A947-70E740481C1C}">
                          <a14:useLocalDpi val="0"/>
                        </a:ext>
                      </a:extLst>
                    </a:blip>
                    <a:stretch>
                      <a:fillRect/>
                    </a:stretch>
                  </pic:blipFill>
                  <pic:spPr>
                    <a:xfrm>
                      <a:off x="0" y="0"/>
                      <a:ext cx="3135970" cy="2057876"/>
                    </a:xfrm>
                    <a:prstGeom prst="rect">
                      <a:avLst/>
                    </a:prstGeom>
                  </pic:spPr>
                </pic:pic>
              </a:graphicData>
            </a:graphic>
          </wp:inline>
        </w:drawing>
      </w:r>
    </w:p>
    <w:p w:rsidR="55B4F7A3" w:rsidP="2195E2E6" w:rsidRDefault="55B4F7A3" w14:paraId="5EEB8DE8" w14:textId="2F222C3B">
      <w:pPr>
        <w:pStyle w:val="Normal"/>
        <w:jc w:val="left"/>
      </w:pPr>
      <w:r w:rsidR="55B4F7A3">
        <w:drawing>
          <wp:inline wp14:editId="50EBC692" wp14:anchorId="568E4011">
            <wp:extent cx="2828925" cy="2014538"/>
            <wp:effectExtent l="0" t="0" r="0" b="0"/>
            <wp:docPr id="1803865895" name="" title=""/>
            <wp:cNvGraphicFramePr>
              <a:graphicFrameLocks noChangeAspect="1"/>
            </wp:cNvGraphicFramePr>
            <a:graphic>
              <a:graphicData uri="http://schemas.openxmlformats.org/drawingml/2006/picture">
                <pic:pic>
                  <pic:nvPicPr>
                    <pic:cNvPr id="0" name=""/>
                    <pic:cNvPicPr/>
                  </pic:nvPicPr>
                  <pic:blipFill>
                    <a:blip r:embed="R7c3079ab73b94d07">
                      <a:extLst>
                        <a:ext xmlns:a="http://schemas.openxmlformats.org/drawingml/2006/main" uri="{28A0092B-C50C-407E-A947-70E740481C1C}">
                          <a14:useLocalDpi val="0"/>
                        </a:ext>
                      </a:extLst>
                    </a:blip>
                    <a:stretch>
                      <a:fillRect/>
                    </a:stretch>
                  </pic:blipFill>
                  <pic:spPr>
                    <a:xfrm>
                      <a:off x="0" y="0"/>
                      <a:ext cx="2828925" cy="2014538"/>
                    </a:xfrm>
                    <a:prstGeom prst="rect">
                      <a:avLst/>
                    </a:prstGeom>
                  </pic:spPr>
                </pic:pic>
              </a:graphicData>
            </a:graphic>
          </wp:inline>
        </w:drawing>
      </w:r>
    </w:p>
    <w:p w:rsidR="3E15FD23" w:rsidP="2195E2E6" w:rsidRDefault="3E15FD23" w14:paraId="5BD46808" w14:textId="322A03C5">
      <w:pPr>
        <w:pStyle w:val="Normal"/>
        <w:jc w:val="left"/>
      </w:pPr>
      <w:r w:rsidR="3E15FD23">
        <w:drawing>
          <wp:inline wp14:editId="0779DED5" wp14:anchorId="621AE41B">
            <wp:extent cx="1952625" cy="1924149"/>
            <wp:effectExtent l="0" t="0" r="0" b="0"/>
            <wp:docPr id="204379209" name="" title=""/>
            <wp:cNvGraphicFramePr>
              <a:graphicFrameLocks noChangeAspect="1"/>
            </wp:cNvGraphicFramePr>
            <a:graphic>
              <a:graphicData uri="http://schemas.openxmlformats.org/drawingml/2006/picture">
                <pic:pic>
                  <pic:nvPicPr>
                    <pic:cNvPr id="0" name=""/>
                    <pic:cNvPicPr/>
                  </pic:nvPicPr>
                  <pic:blipFill>
                    <a:blip r:embed="R05a8e10a665642b8">
                      <a:extLst>
                        <a:ext xmlns:a="http://schemas.openxmlformats.org/drawingml/2006/main" uri="{28A0092B-C50C-407E-A947-70E740481C1C}">
                          <a14:useLocalDpi val="0"/>
                        </a:ext>
                      </a:extLst>
                    </a:blip>
                    <a:stretch>
                      <a:fillRect/>
                    </a:stretch>
                  </pic:blipFill>
                  <pic:spPr>
                    <a:xfrm>
                      <a:off x="0" y="0"/>
                      <a:ext cx="1952625" cy="1924149"/>
                    </a:xfrm>
                    <a:prstGeom prst="rect">
                      <a:avLst/>
                    </a:prstGeom>
                  </pic:spPr>
                </pic:pic>
              </a:graphicData>
            </a:graphic>
          </wp:inline>
        </w:drawing>
      </w:r>
    </w:p>
    <w:p w:rsidR="3E15FD23" w:rsidP="2195E2E6" w:rsidRDefault="3E15FD23" w14:paraId="5179489B" w14:textId="0BBCE9A7">
      <w:pPr>
        <w:pStyle w:val="Normal"/>
        <w:jc w:val="left"/>
      </w:pPr>
      <w:r w:rsidR="3E15FD23">
        <w:drawing>
          <wp:inline wp14:editId="15009AD7" wp14:anchorId="269EA351">
            <wp:extent cx="3307773" cy="1819275"/>
            <wp:effectExtent l="0" t="0" r="0" b="0"/>
            <wp:docPr id="2133103132" name="" title=""/>
            <wp:cNvGraphicFramePr>
              <a:graphicFrameLocks noChangeAspect="1"/>
            </wp:cNvGraphicFramePr>
            <a:graphic>
              <a:graphicData uri="http://schemas.openxmlformats.org/drawingml/2006/picture">
                <pic:pic>
                  <pic:nvPicPr>
                    <pic:cNvPr id="0" name=""/>
                    <pic:cNvPicPr/>
                  </pic:nvPicPr>
                  <pic:blipFill>
                    <a:blip r:embed="R8f19ca5f855341be">
                      <a:extLst>
                        <a:ext xmlns:a="http://schemas.openxmlformats.org/drawingml/2006/main" uri="{28A0092B-C50C-407E-A947-70E740481C1C}">
                          <a14:useLocalDpi val="0"/>
                        </a:ext>
                      </a:extLst>
                    </a:blip>
                    <a:stretch>
                      <a:fillRect/>
                    </a:stretch>
                  </pic:blipFill>
                  <pic:spPr>
                    <a:xfrm>
                      <a:off x="0" y="0"/>
                      <a:ext cx="3307773" cy="18192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2024775814" textId="229907816" start="1959" length="16" invalidationStart="1959" invalidationLength="16" id="3c5qmAnx"/>
    <int:WordHash hashCode="Dvsgnb5M6v9tnR" id="7jfPgz5U"/>
    <int:ParagraphRange paragraphId="1490177684" textId="1304664502" start="1460" length="15" invalidationStart="1460" invalidationLength="15" id="YJPETB8H"/>
    <int:ParagraphRange paragraphId="1490177684" textId="1304664502" start="1422" length="14" invalidationStart="1422" invalidationLength="14" id="itAroRcJ"/>
    <int:ParagraphRange paragraphId="1490177684" textId="1304664502" start="650" length="20" invalidationStart="650" invalidationLength="20" id="ORiFmg8i"/>
    <int:ParagraphRange paragraphId="2008639973" textId="213433608" start="660" length="11" invalidationStart="660" invalidationLength="11" id="pe0mGmU1"/>
  </int:Manifest>
  <int:Observations>
    <int:Content id="3c5qmAnx">
      <int:Rejection type="LegacyProofing"/>
    </int:Content>
    <int:Content id="7jfPgz5U">
      <int:Rejection type="LegacyProofing"/>
    </int:Content>
    <int:Content id="YJPETB8H">
      <int:Rejection type="LegacyProofing"/>
    </int:Content>
    <int:Content id="itAroRcJ">
      <int:Rejection type="LegacyProofing"/>
    </int:Content>
    <int:Content id="ORiFmg8i">
      <int:Rejection type="LegacyProofing"/>
    </int:Content>
    <int:Content id="pe0mGmU1">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300A60"/>
    <w:rsid w:val="00122A68"/>
    <w:rsid w:val="017A3EB1"/>
    <w:rsid w:val="02EF0C2B"/>
    <w:rsid w:val="0312CC39"/>
    <w:rsid w:val="03F9C61E"/>
    <w:rsid w:val="045998C9"/>
    <w:rsid w:val="0474C8C8"/>
    <w:rsid w:val="04819385"/>
    <w:rsid w:val="05CCA383"/>
    <w:rsid w:val="061D63E6"/>
    <w:rsid w:val="06D15C45"/>
    <w:rsid w:val="071C08BC"/>
    <w:rsid w:val="07914C14"/>
    <w:rsid w:val="07EC1C89"/>
    <w:rsid w:val="08ABA3BB"/>
    <w:rsid w:val="092AAD07"/>
    <w:rsid w:val="0A193A63"/>
    <w:rsid w:val="0C2E28E1"/>
    <w:rsid w:val="0C3341DE"/>
    <w:rsid w:val="10CA236F"/>
    <w:rsid w:val="111C1125"/>
    <w:rsid w:val="11243081"/>
    <w:rsid w:val="1163708C"/>
    <w:rsid w:val="124F56DF"/>
    <w:rsid w:val="13EE8589"/>
    <w:rsid w:val="157B77DE"/>
    <w:rsid w:val="158A55EA"/>
    <w:rsid w:val="160F217A"/>
    <w:rsid w:val="168654DF"/>
    <w:rsid w:val="1726264B"/>
    <w:rsid w:val="17793F19"/>
    <w:rsid w:val="17FEFB74"/>
    <w:rsid w:val="1865ED3F"/>
    <w:rsid w:val="192BD8A5"/>
    <w:rsid w:val="1A0D7EFC"/>
    <w:rsid w:val="1D17261D"/>
    <w:rsid w:val="1D741679"/>
    <w:rsid w:val="1E9AD5D3"/>
    <w:rsid w:val="204EC6DF"/>
    <w:rsid w:val="2195E2E6"/>
    <w:rsid w:val="21C90786"/>
    <w:rsid w:val="246B3ECB"/>
    <w:rsid w:val="24C1E003"/>
    <w:rsid w:val="25477F14"/>
    <w:rsid w:val="25660001"/>
    <w:rsid w:val="269C78A9"/>
    <w:rsid w:val="26C4EDC2"/>
    <w:rsid w:val="2718B785"/>
    <w:rsid w:val="2823D88A"/>
    <w:rsid w:val="2825C96D"/>
    <w:rsid w:val="2866BD7D"/>
    <w:rsid w:val="28BEB284"/>
    <w:rsid w:val="29218890"/>
    <w:rsid w:val="2A290B2E"/>
    <w:rsid w:val="2AEACCDE"/>
    <w:rsid w:val="2B57378D"/>
    <w:rsid w:val="2C372A18"/>
    <w:rsid w:val="2D20F128"/>
    <w:rsid w:val="2DF83D3D"/>
    <w:rsid w:val="2E2220A4"/>
    <w:rsid w:val="2F4B8042"/>
    <w:rsid w:val="30020600"/>
    <w:rsid w:val="303F7E4B"/>
    <w:rsid w:val="30BC9A0B"/>
    <w:rsid w:val="3381920E"/>
    <w:rsid w:val="33DDC522"/>
    <w:rsid w:val="34067944"/>
    <w:rsid w:val="3465CA74"/>
    <w:rsid w:val="34947184"/>
    <w:rsid w:val="34EED156"/>
    <w:rsid w:val="35416A96"/>
    <w:rsid w:val="36290545"/>
    <w:rsid w:val="370483AE"/>
    <w:rsid w:val="37518E66"/>
    <w:rsid w:val="3806BD45"/>
    <w:rsid w:val="397587E4"/>
    <w:rsid w:val="3A7C4A89"/>
    <w:rsid w:val="3B01F85A"/>
    <w:rsid w:val="3B9ED1BA"/>
    <w:rsid w:val="3BBC6F8F"/>
    <w:rsid w:val="3C647265"/>
    <w:rsid w:val="3C833405"/>
    <w:rsid w:val="3CFB4F94"/>
    <w:rsid w:val="3D091710"/>
    <w:rsid w:val="3D6F5A26"/>
    <w:rsid w:val="3E15FD23"/>
    <w:rsid w:val="3E971FF5"/>
    <w:rsid w:val="402707BC"/>
    <w:rsid w:val="402B8518"/>
    <w:rsid w:val="40CC32C0"/>
    <w:rsid w:val="40FE368C"/>
    <w:rsid w:val="4133E658"/>
    <w:rsid w:val="42209C5F"/>
    <w:rsid w:val="42719EAF"/>
    <w:rsid w:val="42EFA86A"/>
    <w:rsid w:val="43BC6CC0"/>
    <w:rsid w:val="43FC2380"/>
    <w:rsid w:val="440601CE"/>
    <w:rsid w:val="452E8BC1"/>
    <w:rsid w:val="45AC67AA"/>
    <w:rsid w:val="460F77F8"/>
    <w:rsid w:val="46162CF4"/>
    <w:rsid w:val="471E3DE5"/>
    <w:rsid w:val="474709B1"/>
    <w:rsid w:val="47778C41"/>
    <w:rsid w:val="47AB4859"/>
    <w:rsid w:val="47DF8165"/>
    <w:rsid w:val="487BB19B"/>
    <w:rsid w:val="48C28ECD"/>
    <w:rsid w:val="49463801"/>
    <w:rsid w:val="4AA28443"/>
    <w:rsid w:val="4AE329EB"/>
    <w:rsid w:val="4BDA915E"/>
    <w:rsid w:val="4BEF2B40"/>
    <w:rsid w:val="4CEF312F"/>
    <w:rsid w:val="4D04D6A6"/>
    <w:rsid w:val="4DF8A25D"/>
    <w:rsid w:val="4F50A1FB"/>
    <w:rsid w:val="4FF57210"/>
    <w:rsid w:val="509A7911"/>
    <w:rsid w:val="50EC725C"/>
    <w:rsid w:val="513CD713"/>
    <w:rsid w:val="519C2454"/>
    <w:rsid w:val="522290F5"/>
    <w:rsid w:val="52EDFB00"/>
    <w:rsid w:val="53AE01DB"/>
    <w:rsid w:val="53FF999F"/>
    <w:rsid w:val="5470A304"/>
    <w:rsid w:val="54D3F7E7"/>
    <w:rsid w:val="5565E780"/>
    <w:rsid w:val="55764E71"/>
    <w:rsid w:val="55B4F7A3"/>
    <w:rsid w:val="55BC2801"/>
    <w:rsid w:val="55BFE37F"/>
    <w:rsid w:val="564CB0FC"/>
    <w:rsid w:val="56E5A29D"/>
    <w:rsid w:val="575BB3E0"/>
    <w:rsid w:val="578B84FC"/>
    <w:rsid w:val="5895C895"/>
    <w:rsid w:val="58C12248"/>
    <w:rsid w:val="5A1D435F"/>
    <w:rsid w:val="5A283A72"/>
    <w:rsid w:val="5A48C375"/>
    <w:rsid w:val="5A49BF94"/>
    <w:rsid w:val="5ABB10FA"/>
    <w:rsid w:val="5B308440"/>
    <w:rsid w:val="5C32999C"/>
    <w:rsid w:val="61ABC3F3"/>
    <w:rsid w:val="62993000"/>
    <w:rsid w:val="63673549"/>
    <w:rsid w:val="65616164"/>
    <w:rsid w:val="657A89C1"/>
    <w:rsid w:val="6609AD36"/>
    <w:rsid w:val="66FD31C5"/>
    <w:rsid w:val="68D51B03"/>
    <w:rsid w:val="690D65D7"/>
    <w:rsid w:val="694CD1EB"/>
    <w:rsid w:val="699650CE"/>
    <w:rsid w:val="6B841302"/>
    <w:rsid w:val="6C25E741"/>
    <w:rsid w:val="6D2AD44F"/>
    <w:rsid w:val="6D49497D"/>
    <w:rsid w:val="6E2D5A98"/>
    <w:rsid w:val="6E3F8170"/>
    <w:rsid w:val="6EEB84E0"/>
    <w:rsid w:val="6EEB8634"/>
    <w:rsid w:val="6F1299A8"/>
    <w:rsid w:val="705A2491"/>
    <w:rsid w:val="7083969B"/>
    <w:rsid w:val="7183240B"/>
    <w:rsid w:val="7249537B"/>
    <w:rsid w:val="72D18921"/>
    <w:rsid w:val="732B9396"/>
    <w:rsid w:val="73E523DC"/>
    <w:rsid w:val="74212527"/>
    <w:rsid w:val="74F3CD2F"/>
    <w:rsid w:val="759671B9"/>
    <w:rsid w:val="7676C597"/>
    <w:rsid w:val="77300A60"/>
    <w:rsid w:val="77C9961F"/>
    <w:rsid w:val="7865D59D"/>
    <w:rsid w:val="797FBF17"/>
    <w:rsid w:val="7AB47C9D"/>
    <w:rsid w:val="7B87CCC1"/>
    <w:rsid w:val="7BAB68FE"/>
    <w:rsid w:val="7BFE1B62"/>
    <w:rsid w:val="7C0775C5"/>
    <w:rsid w:val="7D275159"/>
    <w:rsid w:val="7DEAB677"/>
    <w:rsid w:val="7F7117F1"/>
    <w:rsid w:val="7FA8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00A60"/>
  <w15:chartTrackingRefBased/>
  <w15:docId w15:val="{9B16F2FF-AC7B-4A81-B459-AD213E8D45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82ba714494d4a0b" /><Relationship Type="http://schemas.openxmlformats.org/officeDocument/2006/relationships/image" Target="/media/image2.png" Id="Ree456782bd4f47eb" /><Relationship Type="http://schemas.openxmlformats.org/officeDocument/2006/relationships/image" Target="/media/image3.png" Id="Rbb24e93880fc4dcb" /><Relationship Type="http://schemas.openxmlformats.org/officeDocument/2006/relationships/image" Target="/media/image4.png" Id="Rf2905e71cf3e480e" /><Relationship Type="http://schemas.openxmlformats.org/officeDocument/2006/relationships/image" Target="/media/image5.png" Id="R720a086fd03b4845" /><Relationship Type="http://schemas.openxmlformats.org/officeDocument/2006/relationships/image" Target="/media/image6.png" Id="R446d9bc8980e4fd9" /><Relationship Type="http://schemas.openxmlformats.org/officeDocument/2006/relationships/image" Target="/media/image7.png" Id="Rbe863bef0a2a48ba" /><Relationship Type="http://schemas.openxmlformats.org/officeDocument/2006/relationships/hyperlink" Target="https://www.britannica.com/event/London-bombings-of-2005" TargetMode="External" Id="R215296e416e24f73" /><Relationship Type="http://schemas.openxmlformats.org/officeDocument/2006/relationships/hyperlink" Target="https://www.bbc.co.uk/news/uk-12636731" TargetMode="External" Id="R5fd1ead1d4a94c11" /><Relationship Type="http://schemas.openxmlformats.org/officeDocument/2006/relationships/hyperlink" Target="https://www.bbc.co.uk/news/uk-13301195" TargetMode="External" Id="Rc826001bf442494f" /><Relationship Type="http://schemas.openxmlformats.org/officeDocument/2006/relationships/hyperlink" Target="https://www.bbc.co.uk/news/uk-33253598" TargetMode="External" Id="Rfee338fad8b24c13" /><Relationship Type="http://schemas.openxmlformats.org/officeDocument/2006/relationships/hyperlink" Target="https://assets.publishing.service.gov.uk/government/uploads/system/uploads/attachment_data/file/228837/1087.pdf" TargetMode="External" Id="R3159915b58984164" /><Relationship Type="http://schemas.openxmlformats.org/officeDocument/2006/relationships/hyperlink" Target="https://www.london.gov.uk/sites/default/files/gla_migrate_files_destination/archives/assembly-reports-7july-report.pdf" TargetMode="External" Id="R072ca677aadf4f83" /><Relationship Type="http://schemas.openxmlformats.org/officeDocument/2006/relationships/hyperlink" Target="https://www.theguardian.com/uk/2011/feb/08/7july-inquest-rescue-operation-radio-communication" TargetMode="External" Id="Re065c6174b064095" /><Relationship Type="http://schemas.openxmlformats.org/officeDocument/2006/relationships/image" Target="/media/image8.png" Id="R23270c9d527a4316" /><Relationship Type="http://schemas.openxmlformats.org/officeDocument/2006/relationships/image" Target="/media/image9.png" Id="Read17b18294c4511" /><Relationship Type="http://schemas.openxmlformats.org/officeDocument/2006/relationships/image" Target="/media/imagea.png" Id="Rc0be2c8487fe4dff" /><Relationship Type="http://schemas.openxmlformats.org/officeDocument/2006/relationships/image" Target="/media/imageb.png" Id="Ra411a9f495944893" /><Relationship Type="http://schemas.openxmlformats.org/officeDocument/2006/relationships/image" Target="/media/imagec.png" Id="Re775f41dfa274845" /><Relationship Type="http://schemas.openxmlformats.org/officeDocument/2006/relationships/image" Target="/media/imaged.png" Id="R7c3079ab73b94d07" /><Relationship Type="http://schemas.openxmlformats.org/officeDocument/2006/relationships/image" Target="/media/imagee.png" Id="R05a8e10a665642b8" /><Relationship Type="http://schemas.openxmlformats.org/officeDocument/2006/relationships/image" Target="/media/imagef.png" Id="R8f19ca5f855341be" /><Relationship Type="http://schemas.microsoft.com/office/2019/09/relationships/intelligence" Target="/word/intelligence.xml" Id="R22d4b4fa0df344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2</revision>
  <dcterms:created xsi:type="dcterms:W3CDTF">2022-01-07T15:48:39.7759051Z</dcterms:created>
  <dcterms:modified xsi:type="dcterms:W3CDTF">2022-01-07T18:30:34.5928111Z</dcterms:modified>
</coreProperties>
</file>