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3B15B2" w:rsidRDefault="7B3B15B2" w14:paraId="38E60CF4" w14:textId="657722B6">
      <w:r w:rsidR="7B3B15B2">
        <w:rPr/>
        <w:t xml:space="preserve">Introduction </w:t>
      </w:r>
    </w:p>
    <w:p w:rsidR="46957D7E" w:rsidRDefault="46957D7E" w14:paraId="64C09AE8" w14:textId="402B96FB">
      <w:r w:rsidR="19B38EC3">
        <w:rPr/>
        <w:t xml:space="preserve">Reliable and valid information was found </w:t>
      </w:r>
      <w:r w:rsidR="67DF6017">
        <w:rPr/>
        <w:t xml:space="preserve">using google </w:t>
      </w:r>
      <w:r w:rsidR="3CB3C0DD">
        <w:rPr/>
        <w:t>scholar</w:t>
      </w:r>
      <w:r w:rsidR="67DF6017">
        <w:rPr/>
        <w:t xml:space="preserve"> </w:t>
      </w:r>
      <w:r w:rsidR="3B11106F">
        <w:rPr/>
        <w:t xml:space="preserve">to find journals and articles giving </w:t>
      </w:r>
      <w:r w:rsidR="1FDCA152">
        <w:rPr/>
        <w:t xml:space="preserve">research and evaluations on the subject. </w:t>
      </w:r>
      <w:r w:rsidR="453B9940">
        <w:rPr/>
        <w:t>Each different section for the overall task was resear</w:t>
      </w:r>
      <w:r w:rsidR="45A8E2EA">
        <w:rPr/>
        <w:t>ched individually to find specific information for that subject</w:t>
      </w:r>
      <w:r w:rsidR="37AAE68D">
        <w:rPr/>
        <w:t xml:space="preserve">. </w:t>
      </w:r>
      <w:r w:rsidR="12CC1C26">
        <w:rPr/>
        <w:t xml:space="preserve">Articles and journals were used due to the reliability of them </w:t>
      </w:r>
      <w:r w:rsidR="6C3C2A7C">
        <w:rPr/>
        <w:t xml:space="preserve">with the newest ones being best because of them being most up to date. </w:t>
      </w:r>
      <w:r w:rsidR="6D5F673C">
        <w:rPr/>
        <w:t>T</w:t>
      </w:r>
      <w:r w:rsidR="32A9AD61">
        <w:rPr/>
        <w:t xml:space="preserve">he given information was then read and </w:t>
      </w:r>
      <w:r w:rsidR="27E39F53">
        <w:rPr/>
        <w:t xml:space="preserve">analysed </w:t>
      </w:r>
      <w:r w:rsidR="3BA12023">
        <w:rPr/>
        <w:t>taking the</w:t>
      </w:r>
      <w:r w:rsidR="5DCF0236">
        <w:rPr/>
        <w:t xml:space="preserve"> most</w:t>
      </w:r>
      <w:r w:rsidR="3BA12023">
        <w:rPr/>
        <w:t xml:space="preserve"> relevant </w:t>
      </w:r>
      <w:r w:rsidR="1FD89121">
        <w:rPr/>
        <w:t xml:space="preserve">and important </w:t>
      </w:r>
      <w:r w:rsidR="3BA12023">
        <w:rPr/>
        <w:t xml:space="preserve">text </w:t>
      </w:r>
      <w:r w:rsidR="3BA12023">
        <w:rPr/>
        <w:t xml:space="preserve">out for references in the work to </w:t>
      </w:r>
      <w:r w:rsidR="6547131A">
        <w:rPr/>
        <w:t>prove and back up points made</w:t>
      </w:r>
      <w:r w:rsidR="0F9FED81">
        <w:rPr/>
        <w:t xml:space="preserve"> and to give information about each subject</w:t>
      </w:r>
      <w:r w:rsidR="2D131329">
        <w:rPr/>
        <w:t xml:space="preserve"> that is needed to be talked about.</w:t>
      </w:r>
      <w:r w:rsidR="6547131A">
        <w:rPr/>
        <w:t xml:space="preserve"> </w:t>
      </w:r>
    </w:p>
    <w:p w:rsidR="593F748F" w:rsidRDefault="593F748F" w14:paraId="721F5DA1" w14:textId="389D63F2"/>
    <w:p xmlns:wp14="http://schemas.microsoft.com/office/word/2010/wordml" w14:paraId="5E5787A5" wp14:textId="7679FA71">
      <w:bookmarkStart w:name="_GoBack" w:id="0"/>
      <w:bookmarkEnd w:id="0"/>
      <w:r w:rsidR="59A9CF0E">
        <w:rPr/>
        <w:t>Epide</w:t>
      </w:r>
      <w:r w:rsidR="59A9CF0E">
        <w:rPr/>
        <w:t xml:space="preserve">miology </w:t>
      </w:r>
    </w:p>
    <w:p w:rsidR="59A9CF0E" w:rsidP="593F748F" w:rsidRDefault="59A9CF0E" w14:paraId="293F90D0" w14:textId="04D158D7">
      <w:pPr>
        <w:pStyle w:val="Normal"/>
      </w:pPr>
      <w:r w:rsidR="6985F4DF">
        <w:rPr/>
        <w:t>Osteoarthritis is known as ‘the most common joint destroyer in the world’</w:t>
      </w:r>
      <w:r w:rsidR="77015086">
        <w:rPr/>
        <w:t xml:space="preserve"> and has been described</w:t>
      </w:r>
      <w:r w:rsidR="177E0964">
        <w:rPr/>
        <w:t xml:space="preserve"> by </w:t>
      </w:r>
      <w:r w:rsidR="09D99ADB">
        <w:rPr/>
        <w:t>ARDEN, N. and NEVITT, M.</w:t>
      </w:r>
      <w:r w:rsidR="77015086">
        <w:rPr/>
        <w:t xml:space="preserve"> as being</w:t>
      </w:r>
      <w:r w:rsidR="77015086">
        <w:rPr/>
        <w:t xml:space="preserve"> ‘one of the most frequent causes of pain, loss of function and disability in adults.’ </w:t>
      </w:r>
      <w:r w:rsidR="6ACA9C3F">
        <w:rPr/>
        <w:t xml:space="preserve">This disorder is </w:t>
      </w:r>
      <w:bookmarkStart w:name="_Int_DBRVCwBd" w:id="1337939939"/>
      <w:r w:rsidR="6ACA9C3F">
        <w:rPr/>
        <w:t>most commonly seen</w:t>
      </w:r>
      <w:bookmarkEnd w:id="1337939939"/>
      <w:r w:rsidR="6ACA9C3F">
        <w:rPr/>
        <w:t xml:space="preserve"> in older adults </w:t>
      </w:r>
      <w:r w:rsidR="6F4913F0">
        <w:rPr/>
        <w:t xml:space="preserve">with it occurring in ‘80% of those aged over 75 years’ </w:t>
      </w:r>
      <w:r w:rsidR="410EE078">
        <w:rPr/>
        <w:t xml:space="preserve">which is shown in radiographic evidence. </w:t>
      </w:r>
      <w:r w:rsidR="5D13418B">
        <w:rPr/>
        <w:t xml:space="preserve">The main symptoms that come from osteoarthritis (OA) include stiffness </w:t>
      </w:r>
      <w:r w:rsidR="3AFF8B47">
        <w:rPr/>
        <w:t xml:space="preserve">within the joints as well as pain. </w:t>
      </w:r>
    </w:p>
    <w:p w:rsidR="482E925D" w:rsidP="593F748F" w:rsidRDefault="482E925D" w14:paraId="0110D5FF" w14:textId="0C013E67">
      <w:pPr>
        <w:pStyle w:val="Normal"/>
      </w:pPr>
      <w:r w:rsidR="30928C14">
        <w:rPr/>
        <w:t xml:space="preserve">Joints such as the knee, hip, hand, </w:t>
      </w:r>
      <w:r w:rsidR="36FA0290">
        <w:rPr/>
        <w:t>spine,</w:t>
      </w:r>
      <w:r w:rsidR="30928C14">
        <w:rPr/>
        <w:t xml:space="preserve"> and foot are </w:t>
      </w:r>
      <w:r w:rsidR="23A5439D">
        <w:rPr/>
        <w:t>affected</w:t>
      </w:r>
      <w:r w:rsidR="30928C14">
        <w:rPr/>
        <w:t xml:space="preserve"> the most commonly by </w:t>
      </w:r>
      <w:r w:rsidR="5B408B1C">
        <w:rPr/>
        <w:t xml:space="preserve">OA </w:t>
      </w:r>
      <w:r w:rsidR="738A6B37">
        <w:rPr/>
        <w:t xml:space="preserve">with the biggest impact being on the hip and knee. This is </w:t>
      </w:r>
      <w:r w:rsidR="1D64CC10">
        <w:rPr/>
        <w:t xml:space="preserve">because ‘disease is common at these sites, and pain and stiffness in large weight-bearing joints often lead to significant problems with mobility’ which can cause expensive surgical treatments to be </w:t>
      </w:r>
      <w:r w:rsidR="1D64CC10">
        <w:rPr/>
        <w:t>required</w:t>
      </w:r>
      <w:r w:rsidR="1D64CC10">
        <w:rPr/>
        <w:t xml:space="preserve"> </w:t>
      </w:r>
      <w:bookmarkStart w:name="_Int_ov13WXce" w:id="1381733808"/>
      <w:r w:rsidR="309340D8">
        <w:rPr/>
        <w:t>as a result of</w:t>
      </w:r>
      <w:bookmarkEnd w:id="1381733808"/>
      <w:r w:rsidR="309340D8">
        <w:rPr/>
        <w:t xml:space="preserve"> disability from the mobility problems </w:t>
      </w:r>
      <w:r w:rsidR="252055AD">
        <w:rPr/>
        <w:t xml:space="preserve">that are caused from this disease. Joints including the wrists, ankles and shoulders </w:t>
      </w:r>
      <w:r w:rsidR="0CA2C752">
        <w:rPr/>
        <w:t xml:space="preserve">develop OA less </w:t>
      </w:r>
      <w:r w:rsidR="0CA2C752">
        <w:rPr/>
        <w:t>frequently</w:t>
      </w:r>
      <w:r w:rsidR="0CA2C752">
        <w:rPr/>
        <w:t xml:space="preserve"> due to the less likelihood of cartilage and tissue breakdown within these areas </w:t>
      </w:r>
      <w:r w:rsidR="52E1998F">
        <w:rPr/>
        <w:t xml:space="preserve">because </w:t>
      </w:r>
      <w:r w:rsidR="0F3CFB29">
        <w:rPr/>
        <w:t>substantial amounts</w:t>
      </w:r>
      <w:r w:rsidR="736F7BC6">
        <w:rPr/>
        <w:t xml:space="preserve"> of weight and stress </w:t>
      </w:r>
      <w:r w:rsidR="736F7BC6">
        <w:rPr/>
        <w:t>are not</w:t>
      </w:r>
      <w:r w:rsidR="736F7BC6">
        <w:rPr/>
        <w:t xml:space="preserve"> being put onto them unlike some others. </w:t>
      </w:r>
    </w:p>
    <w:p w:rsidR="47FF3753" w:rsidP="47FF3753" w:rsidRDefault="47FF3753" w14:paraId="2A872171" w14:textId="6DD66DB8">
      <w:pPr>
        <w:pStyle w:val="Normal"/>
      </w:pPr>
    </w:p>
    <w:p w:rsidR="593F748F" w:rsidP="593F748F" w:rsidRDefault="593F748F" w14:paraId="4EB0DA7E" w14:textId="77B77429">
      <w:pPr>
        <w:pStyle w:val="Normal"/>
      </w:pPr>
      <w:r w:rsidR="056F2E51">
        <w:rPr/>
        <w:t xml:space="preserve">Aetiology </w:t>
      </w:r>
    </w:p>
    <w:p w:rsidR="46D2BDD2" w:rsidP="3DD21BC6" w:rsidRDefault="46D2BDD2" w14:paraId="30D0F08B" w14:textId="382DCDC6">
      <w:pPr>
        <w:pStyle w:val="Normal"/>
      </w:pPr>
      <w:r w:rsidR="46D2BDD2">
        <w:rPr/>
        <w:t>Varied factors</w:t>
      </w:r>
      <w:r w:rsidR="046D5B83">
        <w:rPr/>
        <w:t xml:space="preserve"> </w:t>
      </w:r>
      <w:r w:rsidR="29F67A40">
        <w:rPr/>
        <w:t xml:space="preserve">such as genetic and </w:t>
      </w:r>
      <w:r w:rsidR="51786566">
        <w:rPr/>
        <w:t>b</w:t>
      </w:r>
      <w:r w:rsidR="29F67A40">
        <w:rPr/>
        <w:t>ehavorial</w:t>
      </w:r>
      <w:r w:rsidR="29F67A40">
        <w:rPr/>
        <w:t xml:space="preserve"> </w:t>
      </w:r>
      <w:r w:rsidR="046D5B83">
        <w:rPr/>
        <w:t xml:space="preserve">can cause a risk in the development of </w:t>
      </w:r>
      <w:r w:rsidR="046D5B83">
        <w:rPr/>
        <w:t>osteoarthritis</w:t>
      </w:r>
      <w:r w:rsidR="4D395436">
        <w:rPr/>
        <w:t xml:space="preserve">. </w:t>
      </w:r>
      <w:r w:rsidR="0E702045">
        <w:rPr/>
        <w:t xml:space="preserve">It is said that one of the strongest predictors </w:t>
      </w:r>
      <w:r w:rsidR="54FFA8B4">
        <w:rPr/>
        <w:t xml:space="preserve">and a main influence on the onset </w:t>
      </w:r>
      <w:r w:rsidR="0E702045">
        <w:rPr/>
        <w:t xml:space="preserve">of OA is age </w:t>
      </w:r>
      <w:r w:rsidR="088DBC03">
        <w:rPr/>
        <w:t xml:space="preserve">and likely contributing factors said by </w:t>
      </w:r>
      <w:r w:rsidR="7ED2A622">
        <w:rPr/>
        <w:t xml:space="preserve">Johnson, V. L. and Hunter, D. J. are ‘A combination of changes including the capacity for joint tissues to adapt to biomechanical insults, biological changes such as cellular senescence.’ </w:t>
      </w:r>
      <w:r w:rsidR="10418D5D">
        <w:rPr/>
        <w:t>This also includes ‘having a reduced capacity to adjust to biomechanical challenges as a consequence of age-related sarcopenia and increased bone turnover.’</w:t>
      </w:r>
    </w:p>
    <w:p w:rsidR="0890E377" w:rsidP="3DD21BC6" w:rsidRDefault="0890E377" w14:paraId="273E679D" w14:textId="022B5889">
      <w:pPr>
        <w:pStyle w:val="Normal"/>
      </w:pPr>
      <w:r w:rsidR="01C57FBB">
        <w:rPr/>
        <w:t xml:space="preserve">Another risk factor that falls into lifestyle choices is physical activity and a </w:t>
      </w:r>
      <w:r w:rsidR="5A925AC5">
        <w:rPr/>
        <w:t>person's</w:t>
      </w:r>
      <w:r w:rsidR="01C57FBB">
        <w:rPr/>
        <w:t xml:space="preserve"> occupation</w:t>
      </w:r>
      <w:r w:rsidR="1AED2995">
        <w:rPr/>
        <w:t xml:space="preserve">, this is due to the repetitive joint use that can be caused by these to increase the risk of </w:t>
      </w:r>
      <w:r w:rsidR="1926F6B5">
        <w:rPr/>
        <w:t xml:space="preserve">osteoarthritis. Studies conducted on the subject </w:t>
      </w:r>
      <w:r w:rsidR="6A1A9981">
        <w:rPr/>
        <w:t>concluded ‘</w:t>
      </w:r>
      <w:r w:rsidR="1926F6B5">
        <w:rPr/>
        <w:t>that</w:t>
      </w:r>
      <w:r w:rsidR="1926F6B5">
        <w:rPr/>
        <w:t xml:space="preserve"> individuals whose occupations require squatting or kneeling have twice the risk of developing knee OA than occupations that do not require physical activity</w:t>
      </w:r>
      <w:r w:rsidR="3CADDE39">
        <w:rPr/>
        <w:t>’.</w:t>
      </w:r>
      <w:r w:rsidR="3CADDE39">
        <w:rPr/>
        <w:t xml:space="preserve"> Prolonged standing and li</w:t>
      </w:r>
      <w:r w:rsidR="0D0AA243">
        <w:rPr/>
        <w:t>f</w:t>
      </w:r>
      <w:r w:rsidR="3CADDE39">
        <w:rPr/>
        <w:t xml:space="preserve">ting </w:t>
      </w:r>
      <w:r w:rsidR="25D85373">
        <w:rPr/>
        <w:t>have been associated with the cause or increased risk of OA in the hip</w:t>
      </w:r>
      <w:r w:rsidR="13673D91">
        <w:rPr/>
        <w:t xml:space="preserve"> especially in those who are considered overweight</w:t>
      </w:r>
      <w:r w:rsidR="65BD5133">
        <w:rPr/>
        <w:t xml:space="preserve">, with this also increasing the </w:t>
      </w:r>
      <w:r w:rsidR="5784F594">
        <w:rPr/>
        <w:t>chance</w:t>
      </w:r>
      <w:r w:rsidR="65BD5133">
        <w:rPr/>
        <w:t xml:space="preserve"> </w:t>
      </w:r>
      <w:r w:rsidR="65BD5133">
        <w:rPr/>
        <w:t xml:space="preserve">of progression within the </w:t>
      </w:r>
      <w:r w:rsidR="0BD9EF29">
        <w:rPr/>
        <w:t xml:space="preserve">disease </w:t>
      </w:r>
      <w:r w:rsidR="72F9967F">
        <w:rPr/>
        <w:t xml:space="preserve">due to the overloading of the joint. </w:t>
      </w:r>
    </w:p>
    <w:p w:rsidR="47FF3753" w:rsidP="47FF3753" w:rsidRDefault="47FF3753" w14:paraId="37F95F4E" w14:textId="15285BF4">
      <w:pPr>
        <w:pStyle w:val="Normal"/>
      </w:pPr>
    </w:p>
    <w:p w:rsidR="47FF3753" w:rsidP="47FF3753" w:rsidRDefault="47FF3753" w14:paraId="4D90AA13" w14:textId="7E4BC56C">
      <w:pPr>
        <w:pStyle w:val="Normal"/>
      </w:pPr>
    </w:p>
    <w:p w:rsidR="124349BF" w:rsidP="47FF3753" w:rsidRDefault="124349BF" w14:paraId="4EBA54A2" w14:textId="4478A1B5">
      <w:pPr>
        <w:pStyle w:val="Normal"/>
      </w:pPr>
      <w:r w:rsidR="124349BF">
        <w:rPr/>
        <w:t xml:space="preserve">Injury to a joint can also cause a risk in developing </w:t>
      </w:r>
      <w:r w:rsidR="4E1926ED">
        <w:rPr/>
        <w:t>osteoarthritis, certain</w:t>
      </w:r>
      <w:r w:rsidR="7B6F9946">
        <w:rPr/>
        <w:t xml:space="preserve"> injuries that cause </w:t>
      </w:r>
      <w:r w:rsidR="1918B35E">
        <w:rPr/>
        <w:t xml:space="preserve">instability within the joint </w:t>
      </w:r>
      <w:r w:rsidR="7B6F9946">
        <w:rPr/>
        <w:t xml:space="preserve">such as ‘Joint </w:t>
      </w:r>
      <w:r w:rsidR="631F5E7B">
        <w:rPr/>
        <w:t>Dysplasias</w:t>
      </w:r>
      <w:r w:rsidR="7B6F9946">
        <w:rPr/>
        <w:t>, fractures of articular surfaces, and tears of menisci and ligaments</w:t>
      </w:r>
      <w:r w:rsidR="4831A803">
        <w:rPr/>
        <w:t xml:space="preserve">’ </w:t>
      </w:r>
      <w:r w:rsidR="77263F2C">
        <w:rPr/>
        <w:t>stated</w:t>
      </w:r>
      <w:r w:rsidR="77263F2C">
        <w:rPr/>
        <w:t xml:space="preserve"> by </w:t>
      </w:r>
      <w:r w:rsidR="3FB6A385">
        <w:rPr/>
        <w:t xml:space="preserve">David T. Felson, and Reva C. Lawrence, </w:t>
      </w:r>
      <w:r w:rsidR="01D23F8C">
        <w:rPr/>
        <w:t xml:space="preserve">can </w:t>
      </w:r>
      <w:r w:rsidR="01D23F8C">
        <w:rPr/>
        <w:t>assist</w:t>
      </w:r>
      <w:r w:rsidR="01D23F8C">
        <w:rPr/>
        <w:t xml:space="preserve"> in the development of </w:t>
      </w:r>
      <w:r w:rsidR="76A1BBE7">
        <w:rPr/>
        <w:t xml:space="preserve">OA in these effected joints. </w:t>
      </w:r>
      <w:r w:rsidR="48344B68">
        <w:rPr/>
        <w:t xml:space="preserve">From studies and research </w:t>
      </w:r>
      <w:r w:rsidR="30A4F274">
        <w:rPr/>
        <w:t xml:space="preserve">David T. Felson, and Reva C. Lawrence </w:t>
      </w:r>
      <w:r w:rsidR="0353FC7C">
        <w:rPr/>
        <w:t>has given the statement that ‘</w:t>
      </w:r>
      <w:bookmarkStart w:name="_Int_pDB0zoos" w:id="1849777100"/>
      <w:r w:rsidR="340ECE6B">
        <w:rPr/>
        <w:t>i</w:t>
      </w:r>
      <w:r w:rsidR="0353FC7C">
        <w:rPr/>
        <w:t>t is clear that articular</w:t>
      </w:r>
      <w:bookmarkEnd w:id="1849777100"/>
      <w:r w:rsidR="0353FC7C">
        <w:rPr/>
        <w:t xml:space="preserve"> surface fractures, joint dislocations, and ligament and meniscal ruptures increase the risk for later osteoarthritis’ </w:t>
      </w:r>
      <w:r w:rsidR="306B2DC2">
        <w:rPr/>
        <w:t xml:space="preserve">despite the poorly understood relationship between post-traumatic osteoarthritis </w:t>
      </w:r>
      <w:r w:rsidR="403826AA">
        <w:rPr/>
        <w:t xml:space="preserve">and acute joint trauma. </w:t>
      </w:r>
    </w:p>
    <w:p w:rsidR="47FF3753" w:rsidP="47FF3753" w:rsidRDefault="47FF3753" w14:paraId="09D25E01" w14:textId="64F61088">
      <w:pPr>
        <w:pStyle w:val="Normal"/>
      </w:pPr>
    </w:p>
    <w:p w:rsidR="593F748F" w:rsidP="593F748F" w:rsidRDefault="593F748F" w14:paraId="3A939B8E" w14:textId="62970AC3">
      <w:pPr>
        <w:pStyle w:val="Normal"/>
      </w:pPr>
      <w:r w:rsidR="733B9EE1">
        <w:rPr/>
        <w:t>Impact</w:t>
      </w:r>
      <w:r w:rsidR="733B9EE1">
        <w:rPr/>
        <w:t xml:space="preserve"> of condition</w:t>
      </w:r>
    </w:p>
    <w:p w:rsidR="3DD21367" w:rsidP="47FC2DC1" w:rsidRDefault="3DD21367" w14:paraId="5795CDB2" w14:textId="7F11CBA6">
      <w:pPr>
        <w:pStyle w:val="Normal"/>
      </w:pPr>
      <w:r w:rsidR="47CB229E">
        <w:rPr/>
        <w:t xml:space="preserve">Osteoarthritis can have an impact on its patients in many ways, </w:t>
      </w:r>
      <w:r w:rsidR="4EA4CD44">
        <w:rPr/>
        <w:t xml:space="preserve">this can include on the persons physical wellbeing and ability. </w:t>
      </w:r>
      <w:r w:rsidR="0A98CB2D">
        <w:rPr/>
        <w:t>In</w:t>
      </w:r>
      <w:r w:rsidR="66F3B8AF">
        <w:rPr/>
        <w:t xml:space="preserve"> </w:t>
      </w:r>
      <w:r w:rsidR="66F3B8AF">
        <w:rPr/>
        <w:t xml:space="preserve">a study conducted by </w:t>
      </w:r>
      <w:r w:rsidR="66F3B8AF">
        <w:rPr/>
        <w:t>Fautrel</w:t>
      </w:r>
      <w:r w:rsidR="66F3B8AF">
        <w:rPr/>
        <w:t xml:space="preserve">, B., </w:t>
      </w:r>
      <w:r w:rsidR="66F3B8AF">
        <w:rPr/>
        <w:t>Hilliquin</w:t>
      </w:r>
      <w:r w:rsidR="66F3B8AF">
        <w:rPr/>
        <w:t xml:space="preserve">, P. et al </w:t>
      </w:r>
      <w:r w:rsidR="122FD4F9">
        <w:rPr/>
        <w:t xml:space="preserve">their </w:t>
      </w:r>
      <w:r w:rsidR="122FD4F9">
        <w:rPr/>
        <w:t>objective</w:t>
      </w:r>
      <w:r w:rsidR="122FD4F9">
        <w:rPr/>
        <w:t xml:space="preserve"> was to ‘gather information about the medical and human reality of OA’ in a sample of patients </w:t>
      </w:r>
      <w:r w:rsidR="6720F7EA">
        <w:rPr/>
        <w:t xml:space="preserve">and the effect of it on their lives </w:t>
      </w:r>
      <w:r w:rsidR="6720F7EA">
        <w:rPr/>
        <w:t xml:space="preserve">by evaluating </w:t>
      </w:r>
      <w:r w:rsidR="3453F3CC">
        <w:rPr/>
        <w:t xml:space="preserve">how OA </w:t>
      </w:r>
      <w:r w:rsidR="2E2C21CA">
        <w:rPr/>
        <w:t xml:space="preserve">can cause consequences in the people affected by it. </w:t>
      </w:r>
      <w:r w:rsidR="76E6902C">
        <w:rPr/>
        <w:t xml:space="preserve">The results of this study showed that ‘More than 80% of all patients reported limitations in their activities of daily living, either for basic tasks, leisure activities, or work.’ </w:t>
      </w:r>
      <w:r w:rsidR="35907957">
        <w:rPr/>
        <w:t xml:space="preserve">some of these tasks include house cleaning, dressing themselves </w:t>
      </w:r>
      <w:r w:rsidR="29579360">
        <w:rPr/>
        <w:t xml:space="preserve">and completing duties within their job. </w:t>
      </w:r>
      <w:r w:rsidR="67C81A69">
        <w:rPr/>
        <w:t xml:space="preserve">Overall, this specific study has shown ‘that OA-related disability has a significant impact on the retired as well as on those still involved in the labour market.’ meaning the </w:t>
      </w:r>
      <w:r w:rsidR="7D011184">
        <w:rPr/>
        <w:t xml:space="preserve">disorder can have a large </w:t>
      </w:r>
      <w:r w:rsidR="6B2D5C47">
        <w:rPr/>
        <w:t>effect</w:t>
      </w:r>
      <w:r w:rsidR="7D011184">
        <w:rPr/>
        <w:t xml:space="preserve"> on many types of people no matter their </w:t>
      </w:r>
      <w:r w:rsidR="3A06F455">
        <w:rPr/>
        <w:t xml:space="preserve">employee status and activity level from this. </w:t>
      </w:r>
    </w:p>
    <w:p w:rsidR="3DD21367" w:rsidP="47FC2DC1" w:rsidRDefault="3DD21367" w14:paraId="51098C09" w14:textId="0D226D16">
      <w:pPr>
        <w:pStyle w:val="Normal"/>
      </w:pPr>
      <w:r w:rsidR="4EA4CD44">
        <w:rPr/>
        <w:t>O</w:t>
      </w:r>
      <w:r w:rsidR="47CB229E">
        <w:rPr/>
        <w:t xml:space="preserve">ther than the physical trauma </w:t>
      </w:r>
      <w:r w:rsidR="716D52CA">
        <w:rPr/>
        <w:t xml:space="preserve">phycological weaknesses can be caused. </w:t>
      </w:r>
      <w:r w:rsidR="4E36CA59">
        <w:rPr/>
        <w:t>T</w:t>
      </w:r>
      <w:r w:rsidR="253AECF9">
        <w:rPr/>
        <w:t xml:space="preserve">hese </w:t>
      </w:r>
      <w:r w:rsidR="30D2D18F">
        <w:rPr/>
        <w:t>emotional changes including anxiety and depression</w:t>
      </w:r>
      <w:r w:rsidR="1BD837CC">
        <w:rPr/>
        <w:t xml:space="preserve"> have been found to be highly prevalent </w:t>
      </w:r>
      <w:r w:rsidR="370165B1">
        <w:rPr/>
        <w:t>in people with osteoarthritis and can</w:t>
      </w:r>
      <w:r w:rsidR="30D2D18F">
        <w:rPr/>
        <w:t xml:space="preserve"> </w:t>
      </w:r>
      <w:r w:rsidR="30D2D18F">
        <w:rPr/>
        <w:t xml:space="preserve">have an </w:t>
      </w:r>
      <w:r w:rsidR="1472653B">
        <w:rPr/>
        <w:t>influence</w:t>
      </w:r>
      <w:r w:rsidR="30D2D18F">
        <w:rPr/>
        <w:t xml:space="preserve"> on</w:t>
      </w:r>
      <w:r w:rsidR="30D2D18F">
        <w:rPr/>
        <w:t xml:space="preserve"> the persons quality of lif</w:t>
      </w:r>
      <w:r w:rsidR="6BB43479">
        <w:rPr/>
        <w:t xml:space="preserve">e. </w:t>
      </w:r>
      <w:r w:rsidR="524B0921">
        <w:rPr/>
        <w:t xml:space="preserve">In an article written by </w:t>
      </w:r>
      <w:r w:rsidR="351FE8DC">
        <w:rPr/>
        <w:t>Anirudh Sharma</w:t>
      </w:r>
      <w:r w:rsidR="351FE8DC">
        <w:rPr/>
        <w:t xml:space="preserve">, </w:t>
      </w:r>
      <w:r w:rsidR="351FE8DC">
        <w:rPr/>
        <w:t>Prtha</w:t>
      </w:r>
      <w:r w:rsidR="351FE8DC">
        <w:rPr/>
        <w:t xml:space="preserve"> Kudesia</w:t>
      </w:r>
      <w:r w:rsidR="351FE8DC">
        <w:rPr/>
        <w:t xml:space="preserve">, Qian Shi &amp; Rajiv Gandhi </w:t>
      </w:r>
      <w:r w:rsidR="1B1044BF">
        <w:rPr/>
        <w:t xml:space="preserve">a study was conducted </w:t>
      </w:r>
      <w:r w:rsidR="6B58F0B2">
        <w:rPr/>
        <w:t xml:space="preserve">which found </w:t>
      </w:r>
      <w:r w:rsidR="16F25C08">
        <w:rPr/>
        <w:t xml:space="preserve">the conclusion </w:t>
      </w:r>
      <w:r w:rsidR="6B58F0B2">
        <w:rPr/>
        <w:t xml:space="preserve">that ‘Patients with OA diagnosed with these comorbidities experienced more pain, had frequent hospital visits, took more medication, and reported less optimal </w:t>
      </w:r>
      <w:r w:rsidR="5D33D5CC">
        <w:rPr/>
        <w:t xml:space="preserve">outcomes.’ This means that </w:t>
      </w:r>
      <w:r w:rsidR="2A435FFF">
        <w:rPr/>
        <w:t>the result of having these phycological problems</w:t>
      </w:r>
      <w:r w:rsidR="0A81B3B9">
        <w:rPr/>
        <w:t xml:space="preserve"> due to </w:t>
      </w:r>
      <w:r w:rsidR="45E66CD7">
        <w:rPr/>
        <w:t>OA</w:t>
      </w:r>
      <w:r w:rsidR="2A435FFF">
        <w:rPr/>
        <w:t xml:space="preserve"> </w:t>
      </w:r>
      <w:r w:rsidR="2A435FFF">
        <w:rPr/>
        <w:t>can</w:t>
      </w:r>
      <w:r w:rsidR="2A435FFF">
        <w:rPr/>
        <w:t xml:space="preserve"> make living with </w:t>
      </w:r>
      <w:r w:rsidR="593E9905">
        <w:rPr/>
        <w:t>this disorder</w:t>
      </w:r>
      <w:r w:rsidR="2A435FFF">
        <w:rPr/>
        <w:t xml:space="preserve"> </w:t>
      </w:r>
      <w:r w:rsidR="4233312C">
        <w:rPr/>
        <w:t xml:space="preserve">more challenging due to worsening the side effects of it. </w:t>
      </w:r>
      <w:r w:rsidR="2A435FFF">
        <w:rPr/>
        <w:t xml:space="preserve"> </w:t>
      </w:r>
    </w:p>
    <w:p w:rsidR="47FC2DC1" w:rsidP="47FF3753" w:rsidRDefault="47FC2DC1" w14:paraId="1557C670" w14:textId="080AD8C4">
      <w:pPr>
        <w:pStyle w:val="Normal"/>
        <w:rPr>
          <w:rFonts w:ascii="Calibri" w:hAnsi="Calibri" w:eastAsia="Calibri" w:cs="Calibri"/>
          <w:noProof w:val="0"/>
          <w:sz w:val="22"/>
          <w:szCs w:val="22"/>
          <w:lang w:val="en-GB"/>
        </w:rPr>
      </w:pPr>
    </w:p>
    <w:p w:rsidR="47FC2DC1" w:rsidP="47FC2DC1" w:rsidRDefault="47FC2DC1" w14:paraId="4569D20C" w14:textId="5549F9C9">
      <w:pPr>
        <w:pStyle w:val="Normal"/>
      </w:pPr>
      <w:r w:rsidRPr="47FF3753" w:rsidR="56D54BE7">
        <w:rPr>
          <w:rFonts w:ascii="Calibri" w:hAnsi="Calibri" w:eastAsia="Calibri" w:cs="Calibri"/>
          <w:noProof w:val="0"/>
          <w:sz w:val="22"/>
          <w:szCs w:val="22"/>
          <w:lang w:val="en-GB"/>
        </w:rPr>
        <w:t>Principles of musculoskeletal management</w:t>
      </w:r>
    </w:p>
    <w:p w:rsidR="593F748F" w:rsidP="47FF3753" w:rsidRDefault="593F748F" w14:paraId="0ECE236C" w14:textId="43DF7E21">
      <w:pPr>
        <w:pStyle w:val="Normal"/>
        <w:rPr>
          <w:rFonts w:ascii="Calibri" w:hAnsi="Calibri" w:eastAsia="Calibri" w:cs="Calibri"/>
          <w:noProof w:val="0"/>
          <w:sz w:val="22"/>
          <w:szCs w:val="22"/>
          <w:lang w:val="en-GB"/>
        </w:rPr>
      </w:pPr>
      <w:r w:rsidRPr="47FF3753" w:rsidR="21DC44B3">
        <w:rPr>
          <w:rFonts w:ascii="Calibri" w:hAnsi="Calibri" w:eastAsia="Calibri" w:cs="Calibri"/>
          <w:noProof w:val="0"/>
          <w:sz w:val="22"/>
          <w:szCs w:val="22"/>
          <w:lang w:val="en-GB"/>
        </w:rPr>
        <w:t xml:space="preserve">As a result of the degradation of cartilage and subchondral bone in articulated joints the entire joint is affected with osteoarthritis. </w:t>
      </w:r>
      <w:bookmarkStart w:name="_Int_NZ2J14xA" w:id="238266837"/>
      <w:r w:rsidRPr="47FF3753" w:rsidR="0C767E0C">
        <w:rPr>
          <w:rFonts w:ascii="Calibri" w:hAnsi="Calibri" w:eastAsia="Calibri" w:cs="Calibri"/>
          <w:noProof w:val="0"/>
          <w:sz w:val="22"/>
          <w:szCs w:val="22"/>
          <w:lang w:val="en-GB"/>
        </w:rPr>
        <w:t>Due to the fact that</w:t>
      </w:r>
      <w:bookmarkEnd w:id="238266837"/>
      <w:r w:rsidRPr="47FF3753" w:rsidR="0C767E0C">
        <w:rPr>
          <w:rFonts w:ascii="Calibri" w:hAnsi="Calibri" w:eastAsia="Calibri" w:cs="Calibri"/>
          <w:noProof w:val="0"/>
          <w:sz w:val="22"/>
          <w:szCs w:val="22"/>
          <w:lang w:val="en-GB"/>
        </w:rPr>
        <w:t xml:space="preserve"> there are no cures for OA treatment is done to relieve the symptoms and improve function of the body. </w:t>
      </w:r>
      <w:r w:rsidRPr="47FF3753" w:rsidR="60D08DB0">
        <w:rPr>
          <w:rFonts w:ascii="Calibri" w:hAnsi="Calibri" w:eastAsia="Calibri" w:cs="Calibri"/>
          <w:noProof w:val="0"/>
          <w:sz w:val="22"/>
          <w:szCs w:val="22"/>
          <w:lang w:val="en-GB"/>
        </w:rPr>
        <w:t xml:space="preserve">From the side effects caused by this disorder it has been said that ‘there is diminished functional activity, decreased QOL, increased susceptibility to falls, and increased morbidity and mortality.’ </w:t>
      </w:r>
      <w:r w:rsidRPr="47FF3753" w:rsidR="132C783C">
        <w:rPr>
          <w:rFonts w:ascii="Calibri" w:hAnsi="Calibri" w:eastAsia="Calibri" w:cs="Calibri"/>
          <w:noProof w:val="0"/>
          <w:sz w:val="22"/>
          <w:szCs w:val="22"/>
          <w:lang w:val="en-GB"/>
        </w:rPr>
        <w:t xml:space="preserve">These risks create a much more dangerous and </w:t>
      </w:r>
      <w:r w:rsidRPr="47FF3753" w:rsidR="4C057384">
        <w:rPr>
          <w:rFonts w:ascii="Calibri" w:hAnsi="Calibri" w:eastAsia="Calibri" w:cs="Calibri"/>
          <w:noProof w:val="0"/>
          <w:sz w:val="22"/>
          <w:szCs w:val="22"/>
          <w:lang w:val="en-GB"/>
        </w:rPr>
        <w:t>life-threatening</w:t>
      </w:r>
      <w:r w:rsidRPr="47FF3753" w:rsidR="132C783C">
        <w:rPr>
          <w:rFonts w:ascii="Calibri" w:hAnsi="Calibri" w:eastAsia="Calibri" w:cs="Calibri"/>
          <w:noProof w:val="0"/>
          <w:sz w:val="22"/>
          <w:szCs w:val="22"/>
          <w:lang w:val="en-GB"/>
        </w:rPr>
        <w:t xml:space="preserve"> result to OA as </w:t>
      </w:r>
      <w:r w:rsidRPr="47FF3753" w:rsidR="052E7BDF">
        <w:rPr>
          <w:rFonts w:ascii="Calibri" w:hAnsi="Calibri" w:eastAsia="Calibri" w:cs="Calibri"/>
          <w:noProof w:val="0"/>
          <w:sz w:val="22"/>
          <w:szCs w:val="22"/>
          <w:lang w:val="en-GB"/>
        </w:rPr>
        <w:t>opposed</w:t>
      </w:r>
      <w:r w:rsidRPr="47FF3753" w:rsidR="132C783C">
        <w:rPr>
          <w:rFonts w:ascii="Calibri" w:hAnsi="Calibri" w:eastAsia="Calibri" w:cs="Calibri"/>
          <w:noProof w:val="0"/>
          <w:sz w:val="22"/>
          <w:szCs w:val="22"/>
          <w:lang w:val="en-GB"/>
        </w:rPr>
        <w:t xml:space="preserve"> to a </w:t>
      </w:r>
      <w:r w:rsidRPr="47FF3753" w:rsidR="57B4E84D">
        <w:rPr>
          <w:rFonts w:ascii="Calibri" w:hAnsi="Calibri" w:eastAsia="Calibri" w:cs="Calibri"/>
          <w:noProof w:val="0"/>
          <w:sz w:val="22"/>
          <w:szCs w:val="22"/>
          <w:lang w:val="en-GB"/>
        </w:rPr>
        <w:t>minor joint disorder.</w:t>
      </w:r>
    </w:p>
    <w:p w:rsidR="593F748F" w:rsidP="47FF3753" w:rsidRDefault="593F748F" w14:paraId="5EE1A83C" w14:textId="4F6E0678">
      <w:pPr>
        <w:pStyle w:val="Normal"/>
        <w:rPr>
          <w:rFonts w:ascii="Calibri" w:hAnsi="Calibri" w:eastAsia="Calibri" w:cs="Calibri"/>
          <w:noProof w:val="0"/>
          <w:sz w:val="22"/>
          <w:szCs w:val="22"/>
          <w:lang w:val="en-GB"/>
        </w:rPr>
      </w:pPr>
    </w:p>
    <w:p w:rsidR="593F748F" w:rsidP="47FF3753" w:rsidRDefault="593F748F" w14:paraId="46BF1297" w14:textId="2578D853">
      <w:pPr>
        <w:pStyle w:val="Normal"/>
        <w:rPr>
          <w:rFonts w:ascii="Calibri" w:hAnsi="Calibri" w:eastAsia="Calibri" w:cs="Calibri"/>
          <w:noProof w:val="0"/>
          <w:sz w:val="22"/>
          <w:szCs w:val="22"/>
          <w:lang w:val="en-GB"/>
        </w:rPr>
      </w:pPr>
    </w:p>
    <w:p w:rsidR="593F748F" w:rsidP="47FF3753" w:rsidRDefault="593F748F" w14:paraId="69E3AADC" w14:textId="2B45D3D7">
      <w:pPr>
        <w:pStyle w:val="Normal"/>
        <w:rPr>
          <w:rFonts w:ascii="Calibri" w:hAnsi="Calibri" w:eastAsia="Calibri" w:cs="Calibri"/>
          <w:noProof w:val="0"/>
          <w:sz w:val="22"/>
          <w:szCs w:val="22"/>
          <w:lang w:val="en-GB"/>
        </w:rPr>
      </w:pPr>
    </w:p>
    <w:p w:rsidR="593F748F" w:rsidP="47FF3753" w:rsidRDefault="593F748F" w14:paraId="49A54439" w14:textId="29BB98D7">
      <w:pPr>
        <w:pStyle w:val="Normal"/>
        <w:rPr>
          <w:rFonts w:ascii="Calibri" w:hAnsi="Calibri" w:eastAsia="Calibri" w:cs="Calibri"/>
          <w:noProof w:val="0"/>
          <w:sz w:val="22"/>
          <w:szCs w:val="22"/>
          <w:lang w:val="en-GB"/>
        </w:rPr>
      </w:pPr>
    </w:p>
    <w:p w:rsidR="593F748F" w:rsidP="47FF3753" w:rsidRDefault="593F748F" w14:paraId="30D702F0" w14:textId="6357F7A8">
      <w:pPr>
        <w:pStyle w:val="Normal"/>
        <w:rPr>
          <w:rFonts w:ascii="Calibri" w:hAnsi="Calibri" w:eastAsia="Calibri" w:cs="Calibri"/>
          <w:noProof w:val="0"/>
          <w:sz w:val="22"/>
          <w:szCs w:val="22"/>
          <w:lang w:val="en-GB"/>
        </w:rPr>
      </w:pPr>
      <w:r w:rsidRPr="47FF3753" w:rsidR="1624DD43">
        <w:rPr>
          <w:rFonts w:ascii="Calibri" w:hAnsi="Calibri" w:eastAsia="Calibri" w:cs="Calibri"/>
          <w:noProof w:val="0"/>
          <w:sz w:val="22"/>
          <w:szCs w:val="22"/>
          <w:lang w:val="en-GB"/>
        </w:rPr>
        <w:t xml:space="preserve">The chronic musculoskeletal disorder </w:t>
      </w:r>
      <w:r w:rsidRPr="47FF3753" w:rsidR="37C30509">
        <w:rPr>
          <w:rFonts w:ascii="Calibri" w:hAnsi="Calibri" w:eastAsia="Calibri" w:cs="Calibri"/>
          <w:noProof w:val="0"/>
          <w:sz w:val="22"/>
          <w:szCs w:val="22"/>
          <w:lang w:val="en-GB"/>
        </w:rPr>
        <w:t>osteoarthritis has been said to be associated with ‘inflammation of the supporting cartilaginous structures within the joint capsule, and stiffness, pain, and reduction in mobility and normal function</w:t>
      </w:r>
      <w:r w:rsidRPr="47FF3753" w:rsidR="2F873D3D">
        <w:rPr>
          <w:rFonts w:ascii="Calibri" w:hAnsi="Calibri" w:eastAsia="Calibri" w:cs="Calibri"/>
          <w:noProof w:val="0"/>
          <w:sz w:val="22"/>
          <w:szCs w:val="22"/>
          <w:lang w:val="en-GB"/>
        </w:rPr>
        <w:t>.</w:t>
      </w:r>
      <w:r w:rsidRPr="47FF3753" w:rsidR="37C30509">
        <w:rPr>
          <w:rFonts w:ascii="Calibri" w:hAnsi="Calibri" w:eastAsia="Calibri" w:cs="Calibri"/>
          <w:noProof w:val="0"/>
          <w:sz w:val="22"/>
          <w:szCs w:val="22"/>
          <w:lang w:val="en-GB"/>
        </w:rPr>
        <w:t xml:space="preserve">’ </w:t>
      </w:r>
      <w:r w:rsidRPr="47FF3753" w:rsidR="0025906F">
        <w:rPr>
          <w:rFonts w:ascii="Calibri" w:hAnsi="Calibri" w:eastAsia="Calibri" w:cs="Calibri"/>
          <w:noProof w:val="0"/>
          <w:sz w:val="22"/>
          <w:szCs w:val="22"/>
          <w:lang w:val="en-GB"/>
        </w:rPr>
        <w:t>moderate exercise can be a</w:t>
      </w:r>
      <w:r w:rsidRPr="47FF3753" w:rsidR="2B2251D4">
        <w:rPr>
          <w:rFonts w:ascii="Calibri" w:hAnsi="Calibri" w:eastAsia="Calibri" w:cs="Calibri"/>
          <w:noProof w:val="0"/>
          <w:sz w:val="22"/>
          <w:szCs w:val="22"/>
          <w:lang w:val="en-GB"/>
        </w:rPr>
        <w:t xml:space="preserve"> </w:t>
      </w:r>
      <w:r w:rsidRPr="47FF3753" w:rsidR="156CE346">
        <w:rPr>
          <w:rFonts w:ascii="Calibri" w:hAnsi="Calibri" w:eastAsia="Calibri" w:cs="Calibri"/>
          <w:noProof w:val="0"/>
          <w:sz w:val="22"/>
          <w:szCs w:val="22"/>
          <w:lang w:val="en-GB"/>
        </w:rPr>
        <w:t>recommended</w:t>
      </w:r>
      <w:r w:rsidRPr="47FF3753" w:rsidR="0025906F">
        <w:rPr>
          <w:rFonts w:ascii="Calibri" w:hAnsi="Calibri" w:eastAsia="Calibri" w:cs="Calibri"/>
          <w:noProof w:val="0"/>
          <w:sz w:val="22"/>
          <w:szCs w:val="22"/>
          <w:lang w:val="en-GB"/>
        </w:rPr>
        <w:t xml:space="preserve"> method </w:t>
      </w:r>
      <w:r w:rsidRPr="47FF3753" w:rsidR="4D43777C">
        <w:rPr>
          <w:rFonts w:ascii="Calibri" w:hAnsi="Calibri" w:eastAsia="Calibri" w:cs="Calibri"/>
          <w:noProof w:val="0"/>
          <w:sz w:val="22"/>
          <w:szCs w:val="22"/>
          <w:lang w:val="en-GB"/>
        </w:rPr>
        <w:t>in</w:t>
      </w:r>
      <w:r w:rsidRPr="47FF3753" w:rsidR="0025906F">
        <w:rPr>
          <w:rFonts w:ascii="Calibri" w:hAnsi="Calibri" w:eastAsia="Calibri" w:cs="Calibri"/>
          <w:noProof w:val="0"/>
          <w:sz w:val="22"/>
          <w:szCs w:val="22"/>
          <w:lang w:val="en-GB"/>
        </w:rPr>
        <w:t xml:space="preserve"> help</w:t>
      </w:r>
      <w:r w:rsidRPr="47FF3753" w:rsidR="22322331">
        <w:rPr>
          <w:rFonts w:ascii="Calibri" w:hAnsi="Calibri" w:eastAsia="Calibri" w:cs="Calibri"/>
          <w:noProof w:val="0"/>
          <w:sz w:val="22"/>
          <w:szCs w:val="22"/>
          <w:lang w:val="en-GB"/>
        </w:rPr>
        <w:t>ing</w:t>
      </w:r>
      <w:r w:rsidRPr="47FF3753" w:rsidR="0025906F">
        <w:rPr>
          <w:rFonts w:ascii="Calibri" w:hAnsi="Calibri" w:eastAsia="Calibri" w:cs="Calibri"/>
          <w:noProof w:val="0"/>
          <w:sz w:val="22"/>
          <w:szCs w:val="22"/>
          <w:lang w:val="en-GB"/>
        </w:rPr>
        <w:t xml:space="preserve"> </w:t>
      </w:r>
      <w:r w:rsidRPr="47FF3753" w:rsidR="12A12EAC">
        <w:rPr>
          <w:rFonts w:ascii="Calibri" w:hAnsi="Calibri" w:eastAsia="Calibri" w:cs="Calibri"/>
          <w:noProof w:val="0"/>
          <w:sz w:val="22"/>
          <w:szCs w:val="22"/>
          <w:lang w:val="en-GB"/>
        </w:rPr>
        <w:t xml:space="preserve">to manage these </w:t>
      </w:r>
      <w:r w:rsidRPr="47FF3753" w:rsidR="4DCEABCC">
        <w:rPr>
          <w:rFonts w:ascii="Calibri" w:hAnsi="Calibri" w:eastAsia="Calibri" w:cs="Calibri"/>
          <w:noProof w:val="0"/>
          <w:sz w:val="22"/>
          <w:szCs w:val="22"/>
          <w:lang w:val="en-GB"/>
        </w:rPr>
        <w:t xml:space="preserve">limitations </w:t>
      </w:r>
      <w:r w:rsidRPr="47FF3753" w:rsidR="57EE891B">
        <w:rPr>
          <w:rFonts w:ascii="Calibri" w:hAnsi="Calibri" w:eastAsia="Calibri" w:cs="Calibri"/>
          <w:noProof w:val="0"/>
          <w:sz w:val="22"/>
          <w:szCs w:val="22"/>
          <w:lang w:val="en-GB"/>
        </w:rPr>
        <w:t>due to the fact it ‘has been shown to be effective in improving physical function, muscle strength, and flexibility, and in reducing joint pain and stiffness</w:t>
      </w:r>
      <w:r w:rsidRPr="47FF3753" w:rsidR="04D12E07">
        <w:rPr>
          <w:rFonts w:ascii="Calibri" w:hAnsi="Calibri" w:eastAsia="Calibri" w:cs="Calibri"/>
          <w:noProof w:val="0"/>
          <w:sz w:val="22"/>
          <w:szCs w:val="22"/>
          <w:lang w:val="en-GB"/>
        </w:rPr>
        <w:t xml:space="preserve">’ which would have a large impact on people suffering with OA due to the side effects it </w:t>
      </w:r>
      <w:r w:rsidRPr="47FF3753" w:rsidR="0B745FA0">
        <w:rPr>
          <w:rFonts w:ascii="Calibri" w:hAnsi="Calibri" w:eastAsia="Calibri" w:cs="Calibri"/>
          <w:noProof w:val="0"/>
          <w:sz w:val="22"/>
          <w:szCs w:val="22"/>
          <w:lang w:val="en-GB"/>
        </w:rPr>
        <w:t>produces</w:t>
      </w:r>
      <w:r w:rsidRPr="47FF3753" w:rsidR="0E2D5713">
        <w:rPr>
          <w:rFonts w:ascii="Calibri" w:hAnsi="Calibri" w:eastAsia="Calibri" w:cs="Calibri"/>
          <w:noProof w:val="0"/>
          <w:sz w:val="22"/>
          <w:szCs w:val="22"/>
          <w:lang w:val="en-GB"/>
        </w:rPr>
        <w:t xml:space="preserve"> being in relation to the improvements this moderate exercise can cause</w:t>
      </w:r>
      <w:r w:rsidRPr="47FF3753" w:rsidR="0B745FA0">
        <w:rPr>
          <w:rFonts w:ascii="Calibri" w:hAnsi="Calibri" w:eastAsia="Calibri" w:cs="Calibri"/>
          <w:noProof w:val="0"/>
          <w:sz w:val="22"/>
          <w:szCs w:val="22"/>
          <w:lang w:val="en-GB"/>
        </w:rPr>
        <w:t>.</w:t>
      </w:r>
      <w:r w:rsidRPr="47FF3753" w:rsidR="3F379FA9">
        <w:rPr>
          <w:rFonts w:ascii="Calibri" w:hAnsi="Calibri" w:eastAsia="Calibri" w:cs="Calibri"/>
          <w:noProof w:val="0"/>
          <w:sz w:val="22"/>
          <w:szCs w:val="22"/>
          <w:lang w:val="en-GB"/>
        </w:rPr>
        <w:t xml:space="preserve"> This shows that adding </w:t>
      </w:r>
      <w:r w:rsidRPr="47FF3753" w:rsidR="351D3222">
        <w:rPr>
          <w:rFonts w:ascii="Calibri" w:hAnsi="Calibri" w:eastAsia="Calibri" w:cs="Calibri"/>
          <w:noProof w:val="0"/>
          <w:sz w:val="22"/>
          <w:szCs w:val="22"/>
          <w:lang w:val="en-GB"/>
        </w:rPr>
        <w:t xml:space="preserve">moderate exercise to the suffering persons routine or therapy plan </w:t>
      </w:r>
      <w:r w:rsidRPr="47FF3753" w:rsidR="0ED3E172">
        <w:rPr>
          <w:rFonts w:ascii="Calibri" w:hAnsi="Calibri" w:eastAsia="Calibri" w:cs="Calibri"/>
          <w:noProof w:val="0"/>
          <w:sz w:val="22"/>
          <w:szCs w:val="22"/>
          <w:lang w:val="en-GB"/>
        </w:rPr>
        <w:t xml:space="preserve">is highly </w:t>
      </w:r>
      <w:r w:rsidRPr="47FF3753" w:rsidR="5B1EC927">
        <w:rPr>
          <w:rFonts w:ascii="Calibri" w:hAnsi="Calibri" w:eastAsia="Calibri" w:cs="Calibri"/>
          <w:noProof w:val="0"/>
          <w:sz w:val="22"/>
          <w:szCs w:val="22"/>
          <w:lang w:val="en-GB"/>
        </w:rPr>
        <w:t>favourable</w:t>
      </w:r>
      <w:r w:rsidRPr="47FF3753" w:rsidR="0ED3E172">
        <w:rPr>
          <w:rFonts w:ascii="Calibri" w:hAnsi="Calibri" w:eastAsia="Calibri" w:cs="Calibri"/>
          <w:noProof w:val="0"/>
          <w:sz w:val="22"/>
          <w:szCs w:val="22"/>
          <w:lang w:val="en-GB"/>
        </w:rPr>
        <w:t xml:space="preserve"> and has been said that it ‘holds promise for cartilage regeneration and repair, and, importantly pain and inflammation relief’ which will then lead to </w:t>
      </w:r>
      <w:r w:rsidRPr="47FF3753" w:rsidR="7F985C32">
        <w:rPr>
          <w:rFonts w:ascii="Calibri" w:hAnsi="Calibri" w:eastAsia="Calibri" w:cs="Calibri"/>
          <w:noProof w:val="0"/>
          <w:sz w:val="22"/>
          <w:szCs w:val="22"/>
          <w:lang w:val="en-GB"/>
        </w:rPr>
        <w:t xml:space="preserve">their medicines being reduced due to not needing them for certain things like pain </w:t>
      </w:r>
      <w:r w:rsidRPr="47FF3753" w:rsidR="1DD5AEDE">
        <w:rPr>
          <w:rFonts w:ascii="Calibri" w:hAnsi="Calibri" w:eastAsia="Calibri" w:cs="Calibri"/>
          <w:noProof w:val="0"/>
          <w:sz w:val="22"/>
          <w:szCs w:val="22"/>
          <w:lang w:val="en-GB"/>
        </w:rPr>
        <w:t>relief</w:t>
      </w:r>
      <w:r w:rsidRPr="47FF3753" w:rsidR="7F985C32">
        <w:rPr>
          <w:rFonts w:ascii="Calibri" w:hAnsi="Calibri" w:eastAsia="Calibri" w:cs="Calibri"/>
          <w:noProof w:val="0"/>
          <w:sz w:val="22"/>
          <w:szCs w:val="22"/>
          <w:lang w:val="en-GB"/>
        </w:rPr>
        <w:t xml:space="preserve"> as adding the exercise has done this instead. </w:t>
      </w:r>
    </w:p>
    <w:p w:rsidR="593F748F" w:rsidP="47FF3753" w:rsidRDefault="593F748F" w14:paraId="245DCE17" w14:textId="148753B1">
      <w:pPr>
        <w:pStyle w:val="Normal"/>
        <w:rPr>
          <w:rFonts w:ascii="Calibri" w:hAnsi="Calibri" w:eastAsia="Calibri" w:cs="Calibri"/>
          <w:noProof w:val="0"/>
          <w:sz w:val="22"/>
          <w:szCs w:val="22"/>
          <w:lang w:val="en-GB"/>
        </w:rPr>
      </w:pPr>
      <w:r w:rsidRPr="47FF3753" w:rsidR="6F85E213">
        <w:rPr>
          <w:rFonts w:ascii="Calibri" w:hAnsi="Calibri" w:eastAsia="Calibri" w:cs="Calibri"/>
          <w:noProof w:val="0"/>
          <w:sz w:val="22"/>
          <w:szCs w:val="22"/>
          <w:lang w:val="en-GB"/>
        </w:rPr>
        <w:t xml:space="preserve">Weight reduction is a measure that can be done to reduce symptoms or risk of osteoarthritis </w:t>
      </w:r>
      <w:r w:rsidRPr="47FF3753" w:rsidR="428F5A06">
        <w:rPr>
          <w:rFonts w:ascii="Calibri" w:hAnsi="Calibri" w:eastAsia="Calibri" w:cs="Calibri"/>
          <w:noProof w:val="0"/>
          <w:sz w:val="22"/>
          <w:szCs w:val="22"/>
          <w:lang w:val="en-GB"/>
        </w:rPr>
        <w:t xml:space="preserve">especially in the lower body such as hip and knee. </w:t>
      </w:r>
      <w:r w:rsidRPr="47FF3753" w:rsidR="4E729F9D">
        <w:rPr>
          <w:rFonts w:ascii="Calibri" w:hAnsi="Calibri" w:eastAsia="Calibri" w:cs="Calibri"/>
          <w:noProof w:val="0"/>
          <w:sz w:val="22"/>
          <w:szCs w:val="22"/>
          <w:lang w:val="en-GB"/>
        </w:rPr>
        <w:t>Numerous studies</w:t>
      </w:r>
      <w:r w:rsidRPr="47FF3753" w:rsidR="428F5A06">
        <w:rPr>
          <w:rFonts w:ascii="Calibri" w:hAnsi="Calibri" w:eastAsia="Calibri" w:cs="Calibri"/>
          <w:noProof w:val="0"/>
          <w:sz w:val="22"/>
          <w:szCs w:val="22"/>
          <w:lang w:val="en-GB"/>
        </w:rPr>
        <w:t xml:space="preserve"> have shown that higher rates of knee OA </w:t>
      </w:r>
      <w:r w:rsidRPr="47FF3753" w:rsidR="5A201B6C">
        <w:rPr>
          <w:rFonts w:ascii="Calibri" w:hAnsi="Calibri" w:eastAsia="Calibri" w:cs="Calibri"/>
          <w:noProof w:val="0"/>
          <w:sz w:val="22"/>
          <w:szCs w:val="22"/>
          <w:lang w:val="en-GB"/>
        </w:rPr>
        <w:t>are</w:t>
      </w:r>
      <w:r w:rsidRPr="47FF3753" w:rsidR="428F5A06">
        <w:rPr>
          <w:rFonts w:ascii="Calibri" w:hAnsi="Calibri" w:eastAsia="Calibri" w:cs="Calibri"/>
          <w:noProof w:val="0"/>
          <w:sz w:val="22"/>
          <w:szCs w:val="22"/>
          <w:lang w:val="en-GB"/>
        </w:rPr>
        <w:t xml:space="preserve"> found in </w:t>
      </w:r>
      <w:r w:rsidRPr="47FF3753" w:rsidR="09D6C6F0">
        <w:rPr>
          <w:rFonts w:ascii="Calibri" w:hAnsi="Calibri" w:eastAsia="Calibri" w:cs="Calibri"/>
          <w:noProof w:val="0"/>
          <w:sz w:val="22"/>
          <w:szCs w:val="22"/>
          <w:lang w:val="en-GB"/>
        </w:rPr>
        <w:t>people who are overweight</w:t>
      </w:r>
      <w:r w:rsidRPr="47FF3753" w:rsidR="2D29935F">
        <w:rPr>
          <w:rFonts w:ascii="Calibri" w:hAnsi="Calibri" w:eastAsia="Calibri" w:cs="Calibri"/>
          <w:noProof w:val="0"/>
          <w:sz w:val="22"/>
          <w:szCs w:val="22"/>
          <w:lang w:val="en-GB"/>
        </w:rPr>
        <w:t xml:space="preserve">, the reason for this has been </w:t>
      </w:r>
      <w:r w:rsidRPr="47FF3753" w:rsidR="04606DDD">
        <w:rPr>
          <w:rFonts w:ascii="Calibri" w:hAnsi="Calibri" w:eastAsia="Calibri" w:cs="Calibri"/>
          <w:noProof w:val="0"/>
          <w:sz w:val="22"/>
          <w:szCs w:val="22"/>
          <w:lang w:val="en-GB"/>
        </w:rPr>
        <w:t xml:space="preserve">discussed by </w:t>
      </w:r>
      <w:r w:rsidRPr="47FF3753" w:rsidR="04606DDD">
        <w:rPr>
          <w:rFonts w:ascii="Calibri" w:hAnsi="Calibri" w:eastAsia="Calibri" w:cs="Calibri"/>
          <w:noProof w:val="0"/>
          <w:sz w:val="22"/>
          <w:szCs w:val="22"/>
          <w:lang w:val="en-GB"/>
        </w:rPr>
        <w:t xml:space="preserve">Bhatia, D., Bejarano, T. and Novo, M. </w:t>
      </w:r>
      <w:r w:rsidRPr="47FF3753" w:rsidR="4305530E">
        <w:rPr>
          <w:rFonts w:ascii="Calibri" w:hAnsi="Calibri" w:eastAsia="Calibri" w:cs="Calibri"/>
          <w:noProof w:val="0"/>
          <w:sz w:val="22"/>
          <w:szCs w:val="22"/>
          <w:lang w:val="en-GB"/>
        </w:rPr>
        <w:t xml:space="preserve">with the </w:t>
      </w:r>
      <w:r w:rsidRPr="47FF3753" w:rsidR="6C69F767">
        <w:rPr>
          <w:rFonts w:ascii="Calibri" w:hAnsi="Calibri" w:eastAsia="Calibri" w:cs="Calibri"/>
          <w:noProof w:val="0"/>
          <w:sz w:val="22"/>
          <w:szCs w:val="22"/>
          <w:lang w:val="en-GB"/>
        </w:rPr>
        <w:t>fact</w:t>
      </w:r>
      <w:r w:rsidRPr="47FF3753" w:rsidR="4305530E">
        <w:rPr>
          <w:rFonts w:ascii="Calibri" w:hAnsi="Calibri" w:eastAsia="Calibri" w:cs="Calibri"/>
          <w:noProof w:val="0"/>
          <w:sz w:val="22"/>
          <w:szCs w:val="22"/>
          <w:lang w:val="en-GB"/>
        </w:rPr>
        <w:t xml:space="preserve"> that</w:t>
      </w:r>
      <w:r w:rsidRPr="47FF3753" w:rsidR="04606DDD">
        <w:rPr>
          <w:rFonts w:ascii="Calibri" w:hAnsi="Calibri" w:eastAsia="Calibri" w:cs="Calibri"/>
          <w:noProof w:val="0"/>
          <w:sz w:val="22"/>
          <w:szCs w:val="22"/>
          <w:lang w:val="en-GB"/>
        </w:rPr>
        <w:t xml:space="preserve"> </w:t>
      </w:r>
      <w:r w:rsidRPr="47FF3753" w:rsidR="342BA89A">
        <w:rPr>
          <w:rFonts w:ascii="Calibri" w:hAnsi="Calibri" w:eastAsia="Calibri" w:cs="Calibri"/>
          <w:noProof w:val="0"/>
          <w:sz w:val="22"/>
          <w:szCs w:val="22"/>
          <w:lang w:val="en-GB"/>
        </w:rPr>
        <w:t>‘force across the knees is 3-6 times the body weight’</w:t>
      </w:r>
      <w:r w:rsidRPr="47FF3753" w:rsidR="5D977B46">
        <w:rPr>
          <w:rFonts w:ascii="Calibri" w:hAnsi="Calibri" w:eastAsia="Calibri" w:cs="Calibri"/>
          <w:noProof w:val="0"/>
          <w:sz w:val="22"/>
          <w:szCs w:val="22"/>
          <w:lang w:val="en-GB"/>
        </w:rPr>
        <w:t xml:space="preserve"> followed by the statement of </w:t>
      </w:r>
      <w:r w:rsidRPr="47FF3753" w:rsidR="04606DDD">
        <w:rPr>
          <w:rFonts w:ascii="Calibri" w:hAnsi="Calibri" w:eastAsia="Calibri" w:cs="Calibri"/>
          <w:noProof w:val="0"/>
          <w:sz w:val="22"/>
          <w:szCs w:val="22"/>
          <w:lang w:val="en-GB"/>
        </w:rPr>
        <w:t>‘</w:t>
      </w:r>
      <w:r w:rsidRPr="47FF3753" w:rsidR="10BABBE9">
        <w:rPr>
          <w:rFonts w:ascii="Calibri" w:hAnsi="Calibri" w:eastAsia="Calibri" w:cs="Calibri"/>
          <w:noProof w:val="0"/>
          <w:sz w:val="22"/>
          <w:szCs w:val="22"/>
          <w:lang w:val="en-GB"/>
        </w:rPr>
        <w:t>People</w:t>
      </w:r>
      <w:r w:rsidRPr="47FF3753" w:rsidR="2BFAC382">
        <w:rPr>
          <w:rFonts w:ascii="Calibri" w:hAnsi="Calibri" w:eastAsia="Calibri" w:cs="Calibri"/>
          <w:noProof w:val="0"/>
          <w:sz w:val="22"/>
          <w:szCs w:val="22"/>
          <w:lang w:val="en-GB"/>
        </w:rPr>
        <w:t xml:space="preserve"> who have more mass cause extreme forces on their knees, leading to the early onset or steady progression of knee OA condition</w:t>
      </w:r>
      <w:r w:rsidRPr="47FF3753" w:rsidR="160ECB01">
        <w:rPr>
          <w:rFonts w:ascii="Calibri" w:hAnsi="Calibri" w:eastAsia="Calibri" w:cs="Calibri"/>
          <w:noProof w:val="0"/>
          <w:sz w:val="22"/>
          <w:szCs w:val="22"/>
          <w:lang w:val="en-GB"/>
        </w:rPr>
        <w:t>’</w:t>
      </w:r>
      <w:r w:rsidRPr="47FF3753" w:rsidR="53A8C603">
        <w:rPr>
          <w:rFonts w:ascii="Calibri" w:hAnsi="Calibri" w:eastAsia="Calibri" w:cs="Calibri"/>
          <w:noProof w:val="0"/>
          <w:sz w:val="22"/>
          <w:szCs w:val="22"/>
          <w:lang w:val="en-GB"/>
        </w:rPr>
        <w:t xml:space="preserve">. </w:t>
      </w:r>
      <w:r w:rsidRPr="47FF3753" w:rsidR="35BAEB21">
        <w:rPr>
          <w:rFonts w:ascii="Calibri" w:hAnsi="Calibri" w:eastAsia="Calibri" w:cs="Calibri"/>
          <w:noProof w:val="0"/>
          <w:sz w:val="22"/>
          <w:szCs w:val="22"/>
          <w:lang w:val="en-GB"/>
        </w:rPr>
        <w:t xml:space="preserve">This means that a person carrying excessive weight can be a cause of OA in the lower body as well as making the condition worse </w:t>
      </w:r>
      <w:r w:rsidRPr="47FF3753" w:rsidR="7673C4E5">
        <w:rPr>
          <w:rFonts w:ascii="Calibri" w:hAnsi="Calibri" w:eastAsia="Calibri" w:cs="Calibri"/>
          <w:noProof w:val="0"/>
          <w:sz w:val="22"/>
          <w:szCs w:val="22"/>
          <w:lang w:val="en-GB"/>
        </w:rPr>
        <w:t xml:space="preserve">by progressing it </w:t>
      </w:r>
      <w:r w:rsidRPr="47FF3753" w:rsidR="35BAEB21">
        <w:rPr>
          <w:rFonts w:ascii="Calibri" w:hAnsi="Calibri" w:eastAsia="Calibri" w:cs="Calibri"/>
          <w:noProof w:val="0"/>
          <w:sz w:val="22"/>
          <w:szCs w:val="22"/>
          <w:lang w:val="en-GB"/>
        </w:rPr>
        <w:t xml:space="preserve">once </w:t>
      </w:r>
      <w:r w:rsidRPr="47FF3753" w:rsidR="2339A91B">
        <w:rPr>
          <w:rFonts w:ascii="Calibri" w:hAnsi="Calibri" w:eastAsia="Calibri" w:cs="Calibri"/>
          <w:noProof w:val="0"/>
          <w:sz w:val="22"/>
          <w:szCs w:val="22"/>
          <w:lang w:val="en-GB"/>
        </w:rPr>
        <w:t xml:space="preserve">it has been diagnosed. </w:t>
      </w:r>
      <w:r w:rsidRPr="47FF3753" w:rsidR="58E7B167">
        <w:rPr>
          <w:rFonts w:ascii="Calibri" w:hAnsi="Calibri" w:eastAsia="Calibri" w:cs="Calibri"/>
          <w:noProof w:val="0"/>
          <w:sz w:val="22"/>
          <w:szCs w:val="22"/>
          <w:lang w:val="en-GB"/>
        </w:rPr>
        <w:t>Also,</w:t>
      </w:r>
      <w:r w:rsidRPr="47FF3753" w:rsidR="2339A91B">
        <w:rPr>
          <w:rFonts w:ascii="Calibri" w:hAnsi="Calibri" w:eastAsia="Calibri" w:cs="Calibri"/>
          <w:noProof w:val="0"/>
          <w:sz w:val="22"/>
          <w:szCs w:val="22"/>
          <w:lang w:val="en-GB"/>
        </w:rPr>
        <w:t xml:space="preserve"> </w:t>
      </w:r>
      <w:r w:rsidRPr="47FF3753" w:rsidR="00762B45">
        <w:rPr>
          <w:rFonts w:ascii="Calibri" w:hAnsi="Calibri" w:eastAsia="Calibri" w:cs="Calibri"/>
          <w:noProof w:val="0"/>
          <w:sz w:val="22"/>
          <w:szCs w:val="22"/>
          <w:lang w:val="en-GB"/>
        </w:rPr>
        <w:t xml:space="preserve">this then is </w:t>
      </w:r>
      <w:r w:rsidRPr="47FF3753" w:rsidR="2CF25D40">
        <w:rPr>
          <w:rFonts w:ascii="Calibri" w:hAnsi="Calibri" w:eastAsia="Calibri" w:cs="Calibri"/>
          <w:noProof w:val="0"/>
          <w:sz w:val="22"/>
          <w:szCs w:val="22"/>
          <w:lang w:val="en-GB"/>
        </w:rPr>
        <w:t xml:space="preserve">backing up the idea that </w:t>
      </w:r>
      <w:r w:rsidRPr="47FF3753" w:rsidR="6B974271">
        <w:rPr>
          <w:rFonts w:ascii="Calibri" w:hAnsi="Calibri" w:eastAsia="Calibri" w:cs="Calibri"/>
          <w:noProof w:val="0"/>
          <w:sz w:val="22"/>
          <w:szCs w:val="22"/>
          <w:lang w:val="en-GB"/>
        </w:rPr>
        <w:t xml:space="preserve">the loss of weight can help within the management of the disease and </w:t>
      </w:r>
      <w:r w:rsidRPr="47FF3753" w:rsidR="4AE9B50A">
        <w:rPr>
          <w:rFonts w:ascii="Calibri" w:hAnsi="Calibri" w:eastAsia="Calibri" w:cs="Calibri"/>
          <w:noProof w:val="0"/>
          <w:sz w:val="22"/>
          <w:szCs w:val="22"/>
          <w:lang w:val="en-GB"/>
        </w:rPr>
        <w:t xml:space="preserve">reduce the symptoms it produces such as pain and </w:t>
      </w:r>
      <w:r w:rsidRPr="47FF3753" w:rsidR="4AE9B50A">
        <w:rPr>
          <w:rFonts w:ascii="Calibri" w:hAnsi="Calibri" w:eastAsia="Calibri" w:cs="Calibri"/>
          <w:noProof w:val="0"/>
          <w:sz w:val="22"/>
          <w:szCs w:val="22"/>
          <w:lang w:val="en-GB"/>
        </w:rPr>
        <w:t>inflammatory</w:t>
      </w:r>
      <w:r w:rsidRPr="47FF3753" w:rsidR="4AE9B50A">
        <w:rPr>
          <w:rFonts w:ascii="Calibri" w:hAnsi="Calibri" w:eastAsia="Calibri" w:cs="Calibri"/>
          <w:noProof w:val="0"/>
          <w:sz w:val="22"/>
          <w:szCs w:val="22"/>
          <w:lang w:val="en-GB"/>
        </w:rPr>
        <w:t xml:space="preserve">. </w:t>
      </w:r>
    </w:p>
    <w:p w:rsidR="593F748F" w:rsidP="47FF3753" w:rsidRDefault="593F748F" w14:paraId="6B12DDC6" w14:textId="75D5A9E5">
      <w:pPr>
        <w:pStyle w:val="Normal"/>
        <w:rPr>
          <w:rFonts w:ascii="Calibri" w:hAnsi="Calibri" w:eastAsia="Calibri" w:cs="Calibri"/>
          <w:noProof w:val="0"/>
          <w:sz w:val="22"/>
          <w:szCs w:val="22"/>
          <w:lang w:val="en-GB"/>
        </w:rPr>
      </w:pPr>
      <w:r w:rsidRPr="47FF3753" w:rsidR="1EFF9358">
        <w:rPr>
          <w:rFonts w:ascii="Calibri" w:hAnsi="Calibri" w:eastAsia="Calibri" w:cs="Calibri"/>
          <w:noProof w:val="0"/>
          <w:sz w:val="22"/>
          <w:szCs w:val="22"/>
          <w:lang w:val="en-GB"/>
        </w:rPr>
        <w:t xml:space="preserve">Physical therapy (PT) is a widely used remedy for osteoarthritis rehabilitation </w:t>
      </w:r>
      <w:r w:rsidRPr="47FF3753" w:rsidR="72090B4A">
        <w:rPr>
          <w:rFonts w:ascii="Calibri" w:hAnsi="Calibri" w:eastAsia="Calibri" w:cs="Calibri"/>
          <w:noProof w:val="0"/>
          <w:sz w:val="22"/>
          <w:szCs w:val="22"/>
          <w:lang w:val="en-GB"/>
        </w:rPr>
        <w:t xml:space="preserve">as it has been proved to help with pain and mobility within patients. </w:t>
      </w:r>
      <w:r w:rsidRPr="47FF3753" w:rsidR="24E8188B">
        <w:rPr>
          <w:rFonts w:ascii="Calibri" w:hAnsi="Calibri" w:eastAsia="Calibri" w:cs="Calibri"/>
          <w:noProof w:val="0"/>
          <w:sz w:val="22"/>
          <w:szCs w:val="22"/>
          <w:lang w:val="en-GB"/>
        </w:rPr>
        <w:t xml:space="preserve">A statement has been said by Bhatia, D., Bejarano, T. and Novo, M. that ‘Fitness walking, aerobic exercise, and strength training have all been reported to result in functional improvement in patients with OA of the knee.’ </w:t>
      </w:r>
      <w:r w:rsidRPr="47FF3753" w:rsidR="1F05B449">
        <w:rPr>
          <w:rFonts w:ascii="Calibri" w:hAnsi="Calibri" w:eastAsia="Calibri" w:cs="Calibri"/>
          <w:noProof w:val="0"/>
          <w:sz w:val="22"/>
          <w:szCs w:val="22"/>
          <w:lang w:val="en-GB"/>
        </w:rPr>
        <w:t>while avoiding activities that put excessive stress on the joint cartilage.</w:t>
      </w:r>
    </w:p>
    <w:p w:rsidR="593F748F" w:rsidP="47FF3753" w:rsidRDefault="593F748F" w14:paraId="7954E71B" w14:textId="731FA1C8">
      <w:pPr>
        <w:pStyle w:val="Normal"/>
        <w:rPr>
          <w:rFonts w:ascii="Calibri" w:hAnsi="Calibri" w:eastAsia="Calibri" w:cs="Calibri"/>
          <w:noProof w:val="0"/>
          <w:sz w:val="22"/>
          <w:szCs w:val="22"/>
          <w:lang w:val="en-GB"/>
        </w:rPr>
      </w:pPr>
    </w:p>
    <w:p w:rsidR="593F748F" w:rsidP="47FF3753" w:rsidRDefault="593F748F" w14:paraId="7F5DD6BC" w14:textId="79DA1850">
      <w:pPr>
        <w:pStyle w:val="Normal"/>
        <w:rPr>
          <w:rFonts w:ascii="Calibri" w:hAnsi="Calibri" w:eastAsia="Calibri" w:cs="Calibri"/>
          <w:noProof w:val="0"/>
          <w:sz w:val="22"/>
          <w:szCs w:val="22"/>
          <w:lang w:val="en-GB"/>
        </w:rPr>
      </w:pPr>
      <w:r w:rsidRPr="47FF3753" w:rsidR="2987366A">
        <w:rPr>
          <w:rFonts w:ascii="Calibri" w:hAnsi="Calibri" w:eastAsia="Calibri" w:cs="Calibri"/>
          <w:noProof w:val="0"/>
          <w:sz w:val="22"/>
          <w:szCs w:val="22"/>
          <w:lang w:val="en-GB"/>
        </w:rPr>
        <w:t xml:space="preserve">Conclusion </w:t>
      </w:r>
    </w:p>
    <w:p w:rsidR="593F748F" w:rsidP="47FF3753" w:rsidRDefault="593F748F" w14:paraId="2DBC8D4D" w14:textId="04B4BEDB">
      <w:pPr>
        <w:pStyle w:val="Normal"/>
        <w:rPr>
          <w:rFonts w:ascii="Calibri" w:hAnsi="Calibri" w:eastAsia="Calibri" w:cs="Calibri"/>
          <w:noProof w:val="0"/>
          <w:sz w:val="22"/>
          <w:szCs w:val="22"/>
          <w:lang w:val="en-GB"/>
        </w:rPr>
      </w:pPr>
      <w:r w:rsidRPr="47FF3753" w:rsidR="6D0B61E7">
        <w:rPr>
          <w:rFonts w:ascii="Calibri" w:hAnsi="Calibri" w:eastAsia="Calibri" w:cs="Calibri"/>
          <w:noProof w:val="0"/>
          <w:sz w:val="22"/>
          <w:szCs w:val="22"/>
          <w:lang w:val="en-GB"/>
        </w:rPr>
        <w:t xml:space="preserve">The </w:t>
      </w:r>
      <w:r w:rsidRPr="47FF3753" w:rsidR="72EE7F7F">
        <w:rPr>
          <w:rFonts w:ascii="Calibri" w:hAnsi="Calibri" w:eastAsia="Calibri" w:cs="Calibri"/>
          <w:noProof w:val="0"/>
          <w:sz w:val="22"/>
          <w:szCs w:val="22"/>
          <w:lang w:val="en-GB"/>
        </w:rPr>
        <w:t xml:space="preserve">chronic </w:t>
      </w:r>
      <w:r w:rsidRPr="47FF3753" w:rsidR="6D0B61E7">
        <w:rPr>
          <w:rFonts w:ascii="Calibri" w:hAnsi="Calibri" w:eastAsia="Calibri" w:cs="Calibri"/>
          <w:noProof w:val="0"/>
          <w:sz w:val="22"/>
          <w:szCs w:val="22"/>
          <w:lang w:val="en-GB"/>
        </w:rPr>
        <w:t xml:space="preserve">progressive joint disease osteoarthritis is </w:t>
      </w:r>
      <w:r w:rsidRPr="47FF3753" w:rsidR="5240F218">
        <w:rPr>
          <w:rFonts w:ascii="Calibri" w:hAnsi="Calibri" w:eastAsia="Calibri" w:cs="Calibri"/>
          <w:noProof w:val="0"/>
          <w:sz w:val="22"/>
          <w:szCs w:val="22"/>
          <w:lang w:val="en-GB"/>
        </w:rPr>
        <w:t xml:space="preserve">the most </w:t>
      </w:r>
      <w:bookmarkStart w:name="_Int_TsQAr0o1" w:id="835624209"/>
      <w:r w:rsidRPr="47FF3753" w:rsidR="5240F218">
        <w:rPr>
          <w:rFonts w:ascii="Calibri" w:hAnsi="Calibri" w:eastAsia="Calibri" w:cs="Calibri"/>
          <w:noProof w:val="0"/>
          <w:sz w:val="22"/>
          <w:szCs w:val="22"/>
          <w:lang w:val="en-GB"/>
        </w:rPr>
        <w:t>common form</w:t>
      </w:r>
      <w:bookmarkEnd w:id="835624209"/>
      <w:r w:rsidRPr="47FF3753" w:rsidR="5240F218">
        <w:rPr>
          <w:rFonts w:ascii="Calibri" w:hAnsi="Calibri" w:eastAsia="Calibri" w:cs="Calibri"/>
          <w:noProof w:val="0"/>
          <w:sz w:val="22"/>
          <w:szCs w:val="22"/>
          <w:lang w:val="en-GB"/>
        </w:rPr>
        <w:t xml:space="preserve"> of arthritis ca</w:t>
      </w:r>
      <w:r w:rsidRPr="47FF3753" w:rsidR="319364B1">
        <w:rPr>
          <w:rFonts w:ascii="Calibri" w:hAnsi="Calibri" w:eastAsia="Calibri" w:cs="Calibri"/>
          <w:noProof w:val="0"/>
          <w:sz w:val="22"/>
          <w:szCs w:val="22"/>
          <w:lang w:val="en-GB"/>
        </w:rPr>
        <w:t xml:space="preserve">using pain, inflammation, and limitations to its patients. </w:t>
      </w:r>
      <w:r w:rsidRPr="47FF3753" w:rsidR="6E538B59">
        <w:rPr>
          <w:rFonts w:ascii="Calibri" w:hAnsi="Calibri" w:eastAsia="Calibri" w:cs="Calibri"/>
          <w:noProof w:val="0"/>
          <w:sz w:val="22"/>
          <w:szCs w:val="22"/>
          <w:lang w:val="en-GB"/>
        </w:rPr>
        <w:t xml:space="preserve">Risk factors of the condition include lifestyle choices </w:t>
      </w:r>
      <w:r w:rsidRPr="47FF3753" w:rsidR="335F06EF">
        <w:rPr>
          <w:rFonts w:ascii="Calibri" w:hAnsi="Calibri" w:eastAsia="Calibri" w:cs="Calibri"/>
          <w:noProof w:val="0"/>
          <w:sz w:val="22"/>
          <w:szCs w:val="22"/>
          <w:lang w:val="en-GB"/>
        </w:rPr>
        <w:t>like</w:t>
      </w:r>
      <w:r w:rsidRPr="47FF3753" w:rsidR="6E538B59">
        <w:rPr>
          <w:rFonts w:ascii="Calibri" w:hAnsi="Calibri" w:eastAsia="Calibri" w:cs="Calibri"/>
          <w:noProof w:val="0"/>
          <w:sz w:val="22"/>
          <w:szCs w:val="22"/>
          <w:lang w:val="en-GB"/>
        </w:rPr>
        <w:t xml:space="preserve"> physical activity and occupation from repetitive</w:t>
      </w:r>
      <w:r w:rsidRPr="47FF3753" w:rsidR="1892F8FD">
        <w:rPr>
          <w:rFonts w:ascii="Calibri" w:hAnsi="Calibri" w:eastAsia="Calibri" w:cs="Calibri"/>
          <w:noProof w:val="0"/>
          <w:sz w:val="22"/>
          <w:szCs w:val="22"/>
          <w:lang w:val="en-GB"/>
        </w:rPr>
        <w:t xml:space="preserve"> </w:t>
      </w:r>
      <w:r w:rsidRPr="47FF3753" w:rsidR="6E538B59">
        <w:rPr>
          <w:rFonts w:ascii="Calibri" w:hAnsi="Calibri" w:eastAsia="Calibri" w:cs="Calibri"/>
          <w:noProof w:val="0"/>
          <w:sz w:val="22"/>
          <w:szCs w:val="22"/>
          <w:lang w:val="en-GB"/>
        </w:rPr>
        <w:t xml:space="preserve">movements </w:t>
      </w:r>
      <w:r w:rsidRPr="47FF3753" w:rsidR="68946E39">
        <w:rPr>
          <w:rFonts w:ascii="Calibri" w:hAnsi="Calibri" w:eastAsia="Calibri" w:cs="Calibri"/>
          <w:noProof w:val="0"/>
          <w:sz w:val="22"/>
          <w:szCs w:val="22"/>
          <w:lang w:val="en-GB"/>
        </w:rPr>
        <w:t xml:space="preserve">causing strain on the joints leading to the increased risk of OA. </w:t>
      </w:r>
      <w:r w:rsidRPr="47FF3753" w:rsidR="319364B1">
        <w:rPr>
          <w:rFonts w:ascii="Calibri" w:hAnsi="Calibri" w:eastAsia="Calibri" w:cs="Calibri"/>
          <w:noProof w:val="0"/>
          <w:sz w:val="22"/>
          <w:szCs w:val="22"/>
          <w:lang w:val="en-GB"/>
        </w:rPr>
        <w:t>T</w:t>
      </w:r>
      <w:r w:rsidRPr="47FF3753" w:rsidR="319364B1">
        <w:rPr>
          <w:rFonts w:ascii="Calibri" w:hAnsi="Calibri" w:eastAsia="Calibri" w:cs="Calibri"/>
          <w:noProof w:val="0"/>
          <w:sz w:val="22"/>
          <w:szCs w:val="22"/>
          <w:lang w:val="en-GB"/>
        </w:rPr>
        <w:t xml:space="preserve">here is no cure found for the disease </w:t>
      </w:r>
      <w:r w:rsidRPr="47FF3753" w:rsidR="63EF4F3C">
        <w:rPr>
          <w:rFonts w:ascii="Calibri" w:hAnsi="Calibri" w:eastAsia="Calibri" w:cs="Calibri"/>
          <w:noProof w:val="0"/>
          <w:sz w:val="22"/>
          <w:szCs w:val="22"/>
          <w:lang w:val="en-GB"/>
        </w:rPr>
        <w:t xml:space="preserve">with any rehabilitation or treatment being to lessen the symptoms, for example decreasing pain and </w:t>
      </w:r>
      <w:r w:rsidRPr="47FF3753" w:rsidR="7B8010A2">
        <w:rPr>
          <w:rFonts w:ascii="Calibri" w:hAnsi="Calibri" w:eastAsia="Calibri" w:cs="Calibri"/>
          <w:noProof w:val="0"/>
          <w:sz w:val="22"/>
          <w:szCs w:val="22"/>
          <w:lang w:val="en-GB"/>
        </w:rPr>
        <w:t>inflammation</w:t>
      </w:r>
      <w:r w:rsidRPr="47FF3753" w:rsidR="63EF4F3C">
        <w:rPr>
          <w:rFonts w:ascii="Calibri" w:hAnsi="Calibri" w:eastAsia="Calibri" w:cs="Calibri"/>
          <w:noProof w:val="0"/>
          <w:sz w:val="22"/>
          <w:szCs w:val="22"/>
          <w:lang w:val="en-GB"/>
        </w:rPr>
        <w:t xml:space="preserve"> and improvi</w:t>
      </w:r>
      <w:r w:rsidRPr="47FF3753" w:rsidR="1C2D9E0A">
        <w:rPr>
          <w:rFonts w:ascii="Calibri" w:hAnsi="Calibri" w:eastAsia="Calibri" w:cs="Calibri"/>
          <w:noProof w:val="0"/>
          <w:sz w:val="22"/>
          <w:szCs w:val="22"/>
          <w:lang w:val="en-GB"/>
        </w:rPr>
        <w:t>ng mobility of the joints</w:t>
      </w:r>
      <w:r w:rsidRPr="47FF3753" w:rsidR="7F77F5B4">
        <w:rPr>
          <w:rFonts w:ascii="Calibri" w:hAnsi="Calibri" w:eastAsia="Calibri" w:cs="Calibri"/>
          <w:noProof w:val="0"/>
          <w:sz w:val="22"/>
          <w:szCs w:val="22"/>
          <w:lang w:val="en-GB"/>
        </w:rPr>
        <w:t xml:space="preserve">. The main forms of ‘treatment’ </w:t>
      </w:r>
      <w:r w:rsidRPr="47FF3753" w:rsidR="6B0C8BA1">
        <w:rPr>
          <w:rFonts w:ascii="Calibri" w:hAnsi="Calibri" w:eastAsia="Calibri" w:cs="Calibri"/>
          <w:noProof w:val="0"/>
          <w:sz w:val="22"/>
          <w:szCs w:val="22"/>
          <w:lang w:val="en-GB"/>
        </w:rPr>
        <w:t>include moderate p</w:t>
      </w:r>
      <w:r w:rsidRPr="47FF3753" w:rsidR="7F77F5B4">
        <w:rPr>
          <w:rFonts w:ascii="Calibri" w:hAnsi="Calibri" w:eastAsia="Calibri" w:cs="Calibri"/>
          <w:noProof w:val="0"/>
          <w:sz w:val="22"/>
          <w:szCs w:val="22"/>
          <w:lang w:val="en-GB"/>
        </w:rPr>
        <w:t>hysical activity and weight loss due to the benefits this cause</w:t>
      </w:r>
      <w:r w:rsidRPr="47FF3753" w:rsidR="5AD2833B">
        <w:rPr>
          <w:rFonts w:ascii="Calibri" w:hAnsi="Calibri" w:eastAsia="Calibri" w:cs="Calibri"/>
          <w:noProof w:val="0"/>
          <w:sz w:val="22"/>
          <w:szCs w:val="22"/>
          <w:lang w:val="en-GB"/>
        </w:rPr>
        <w:t xml:space="preserve">s to help with the effects of OA. </w:t>
      </w:r>
    </w:p>
    <w:p w:rsidR="593F748F" w:rsidP="47FF3753" w:rsidRDefault="593F748F" w14:paraId="5DF37ED2" w14:textId="3CDD7F0D">
      <w:pPr>
        <w:pStyle w:val="Normal"/>
        <w:rPr>
          <w:rFonts w:ascii="Calibri" w:hAnsi="Calibri" w:eastAsia="Calibri" w:cs="Calibri"/>
          <w:noProof w:val="0"/>
          <w:sz w:val="22"/>
          <w:szCs w:val="22"/>
          <w:lang w:val="en-GB"/>
        </w:rPr>
      </w:pPr>
      <w:r>
        <w:br/>
      </w:r>
    </w:p>
    <w:p w:rsidR="6FEC8B43" w:rsidP="47FF3753" w:rsidRDefault="6FEC8B43" w14:paraId="628D7CA8" w14:textId="40DC7550">
      <w:pPr>
        <w:pStyle w:val="Heading4"/>
        <w:rPr>
          <w:rFonts w:ascii="Roboto" w:hAnsi="Roboto" w:eastAsia="Roboto" w:cs="Roboto"/>
          <w:b w:val="0"/>
          <w:bCs w:val="0"/>
          <w:i w:val="0"/>
          <w:iCs w:val="0"/>
          <w:caps w:val="0"/>
          <w:smallCaps w:val="0"/>
          <w:noProof w:val="0"/>
          <w:color w:val="000000" w:themeColor="text1" w:themeTint="FF" w:themeShade="FF"/>
          <w:sz w:val="21"/>
          <w:szCs w:val="21"/>
          <w:lang w:val="en-GB"/>
        </w:rPr>
      </w:pPr>
      <w:r w:rsidRPr="47FF3753" w:rsidR="6FEC8B43">
        <w:rPr>
          <w:rFonts w:ascii="Roboto" w:hAnsi="Roboto" w:eastAsia="Roboto" w:cs="Roboto"/>
          <w:b w:val="0"/>
          <w:bCs w:val="0"/>
          <w:i w:val="0"/>
          <w:iCs w:val="0"/>
          <w:caps w:val="0"/>
          <w:smallCaps w:val="0"/>
          <w:noProof w:val="0"/>
          <w:color w:val="000000" w:themeColor="text1" w:themeTint="FF" w:themeShade="FF"/>
          <w:sz w:val="21"/>
          <w:szCs w:val="21"/>
          <w:lang w:val="en-GB"/>
        </w:rPr>
        <w:t xml:space="preserve">References </w:t>
      </w:r>
    </w:p>
    <w:p w:rsidR="47FF3753" w:rsidP="47FF3753" w:rsidRDefault="47FF3753" w14:paraId="2FEC734E" w14:textId="22ED4F25">
      <w:pPr>
        <w:pStyle w:val="Heading4"/>
        <w:rPr>
          <w:rFonts w:ascii="Roboto" w:hAnsi="Roboto" w:eastAsia="Roboto" w:cs="Roboto"/>
          <w:b w:val="0"/>
          <w:bCs w:val="0"/>
          <w:i w:val="0"/>
          <w:iCs w:val="0"/>
          <w:caps w:val="0"/>
          <w:smallCaps w:val="0"/>
          <w:noProof w:val="0"/>
          <w:color w:val="000000" w:themeColor="text1" w:themeTint="FF" w:themeShade="FF"/>
          <w:sz w:val="21"/>
          <w:szCs w:val="21"/>
          <w:lang w:val="en-GB"/>
        </w:rPr>
      </w:pPr>
    </w:p>
    <w:p w:rsidR="7B5EE956" w:rsidP="47FF3753" w:rsidRDefault="7B5EE956" w14:paraId="5F27CCAB" w14:textId="5EFC544A">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ARDEN, N, and M NEVITT. “Osteoarthritis: Epidemiology.” </w:t>
      </w:r>
      <w:r w:rsidRPr="47FF3753" w:rsidR="7B5EE956">
        <w:rPr>
          <w:rFonts w:ascii="Times New Roman" w:hAnsi="Times New Roman" w:eastAsia="Times New Roman" w:cs="Times New Roman"/>
          <w:i w:val="1"/>
          <w:iCs w:val="1"/>
          <w:noProof w:val="0"/>
          <w:sz w:val="24"/>
          <w:szCs w:val="24"/>
          <w:lang w:val="en-GB"/>
        </w:rPr>
        <w:t>Best Practice &amp; Research Clinical Rheumatology</w:t>
      </w:r>
      <w:r w:rsidRPr="47FF3753" w:rsidR="7B5EE956">
        <w:rPr>
          <w:rFonts w:ascii="Times New Roman" w:hAnsi="Times New Roman" w:eastAsia="Times New Roman" w:cs="Times New Roman"/>
          <w:noProof w:val="0"/>
          <w:sz w:val="24"/>
          <w:szCs w:val="24"/>
          <w:lang w:val="en-GB"/>
        </w:rPr>
        <w:t xml:space="preserve">, vol. 20, no. 1, Feb. 2006, pp. 3–25, </w:t>
      </w:r>
      <w:hyperlink r:id="R83e62b1944c147d6">
        <w:r w:rsidRPr="47FF3753" w:rsidR="7B5EE956">
          <w:rPr>
            <w:rStyle w:val="Hyperlink"/>
            <w:rFonts w:ascii="Times New Roman" w:hAnsi="Times New Roman" w:eastAsia="Times New Roman" w:cs="Times New Roman"/>
            <w:noProof w:val="0"/>
            <w:sz w:val="24"/>
            <w:szCs w:val="24"/>
            <w:lang w:val="en-GB"/>
          </w:rPr>
          <w:t>https://doi.org/10.1016/j.berh.2005.09.007</w:t>
        </w:r>
      </w:hyperlink>
      <w:r w:rsidRPr="47FF3753" w:rsidR="7B5EE956">
        <w:rPr>
          <w:rFonts w:ascii="Times New Roman" w:hAnsi="Times New Roman" w:eastAsia="Times New Roman" w:cs="Times New Roman"/>
          <w:noProof w:val="0"/>
          <w:sz w:val="24"/>
          <w:szCs w:val="24"/>
          <w:lang w:val="en-GB"/>
        </w:rPr>
        <w:t>.</w:t>
      </w:r>
    </w:p>
    <w:p w:rsidR="7B5EE956" w:rsidP="47FF3753" w:rsidRDefault="7B5EE956" w14:paraId="19816CC8" w14:textId="34CBD4CA">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Bhatia, Dinesh, et al. “Current Interventions in the Management of Knee Osteoarthritis.” </w:t>
      </w:r>
      <w:r w:rsidRPr="47FF3753" w:rsidR="7B5EE956">
        <w:rPr>
          <w:rFonts w:ascii="Times New Roman" w:hAnsi="Times New Roman" w:eastAsia="Times New Roman" w:cs="Times New Roman"/>
          <w:i w:val="1"/>
          <w:iCs w:val="1"/>
          <w:noProof w:val="0"/>
          <w:sz w:val="24"/>
          <w:szCs w:val="24"/>
          <w:lang w:val="en-GB"/>
        </w:rPr>
        <w:t>Journal of Pharmacy and Bioallied Sciences</w:t>
      </w:r>
      <w:r w:rsidRPr="47FF3753" w:rsidR="7B5EE956">
        <w:rPr>
          <w:rFonts w:ascii="Times New Roman" w:hAnsi="Times New Roman" w:eastAsia="Times New Roman" w:cs="Times New Roman"/>
          <w:noProof w:val="0"/>
          <w:sz w:val="24"/>
          <w:szCs w:val="24"/>
          <w:lang w:val="en-GB"/>
        </w:rPr>
        <w:t xml:space="preserve">, vol. 5, no. 1, 2013, p. 30, </w:t>
      </w:r>
      <w:hyperlink>
        <w:r w:rsidRPr="47FF3753" w:rsidR="7B5EE956">
          <w:rPr>
            <w:rStyle w:val="Hyperlink"/>
            <w:rFonts w:ascii="Times New Roman" w:hAnsi="Times New Roman" w:eastAsia="Times New Roman" w:cs="Times New Roman"/>
            <w:noProof w:val="0"/>
            <w:sz w:val="24"/>
            <w:szCs w:val="24"/>
            <w:lang w:val="en-GB"/>
          </w:rPr>
          <w:t>www.ncbi.nlm.nih.gov/pmc/articles/PMC3612336/</w:t>
        </w:r>
      </w:hyperlink>
      <w:r w:rsidRPr="47FF3753" w:rsidR="7B5EE956">
        <w:rPr>
          <w:rFonts w:ascii="Times New Roman" w:hAnsi="Times New Roman" w:eastAsia="Times New Roman" w:cs="Times New Roman"/>
          <w:noProof w:val="0"/>
          <w:sz w:val="24"/>
          <w:szCs w:val="24"/>
          <w:lang w:val="en-GB"/>
        </w:rPr>
        <w:t xml:space="preserve">, </w:t>
      </w:r>
      <w:hyperlink r:id="R983cad075850439e">
        <w:r w:rsidRPr="47FF3753" w:rsidR="7B5EE956">
          <w:rPr>
            <w:rStyle w:val="Hyperlink"/>
            <w:rFonts w:ascii="Times New Roman" w:hAnsi="Times New Roman" w:eastAsia="Times New Roman" w:cs="Times New Roman"/>
            <w:noProof w:val="0"/>
            <w:sz w:val="24"/>
            <w:szCs w:val="24"/>
            <w:lang w:val="en-GB"/>
          </w:rPr>
          <w:t>https://doi.org/10.4103/0975-7406.106561</w:t>
        </w:r>
      </w:hyperlink>
      <w:r w:rsidRPr="47FF3753" w:rsidR="7B5EE956">
        <w:rPr>
          <w:rFonts w:ascii="Times New Roman" w:hAnsi="Times New Roman" w:eastAsia="Times New Roman" w:cs="Times New Roman"/>
          <w:noProof w:val="0"/>
          <w:sz w:val="24"/>
          <w:szCs w:val="24"/>
          <w:lang w:val="en-GB"/>
        </w:rPr>
        <w:t>.</w:t>
      </w:r>
    </w:p>
    <w:p w:rsidR="7B5EE956" w:rsidP="47FF3753" w:rsidRDefault="7B5EE956" w14:paraId="6AE9AD27" w14:textId="3F7BE0FC">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Fautrel, Bruno, et al. “Impact of Osteoarthritis: Results of a Nationwide Survey of 10,000 Patients Consulting for OA.” </w:t>
      </w:r>
      <w:r w:rsidRPr="47FF3753" w:rsidR="7B5EE956">
        <w:rPr>
          <w:rFonts w:ascii="Times New Roman" w:hAnsi="Times New Roman" w:eastAsia="Times New Roman" w:cs="Times New Roman"/>
          <w:i w:val="1"/>
          <w:iCs w:val="1"/>
          <w:noProof w:val="0"/>
          <w:sz w:val="24"/>
          <w:szCs w:val="24"/>
          <w:lang w:val="en-GB"/>
        </w:rPr>
        <w:t>Joint Bone Spine</w:t>
      </w:r>
      <w:r w:rsidRPr="47FF3753" w:rsidR="7B5EE956">
        <w:rPr>
          <w:rFonts w:ascii="Times New Roman" w:hAnsi="Times New Roman" w:eastAsia="Times New Roman" w:cs="Times New Roman"/>
          <w:noProof w:val="0"/>
          <w:sz w:val="24"/>
          <w:szCs w:val="24"/>
          <w:lang w:val="en-GB"/>
        </w:rPr>
        <w:t xml:space="preserve">, vol. 72, no. 3, May 2005, pp. 235–240, </w:t>
      </w:r>
      <w:hyperlink r:id="R15b1687e90f14e82">
        <w:r w:rsidRPr="47FF3753" w:rsidR="7B5EE956">
          <w:rPr>
            <w:rStyle w:val="Hyperlink"/>
            <w:rFonts w:ascii="Times New Roman" w:hAnsi="Times New Roman" w:eastAsia="Times New Roman" w:cs="Times New Roman"/>
            <w:noProof w:val="0"/>
            <w:sz w:val="24"/>
            <w:szCs w:val="24"/>
            <w:lang w:val="en-GB"/>
          </w:rPr>
          <w:t>https://doi.org/10.1016/j.jbspin.2004.08.009</w:t>
        </w:r>
      </w:hyperlink>
      <w:r w:rsidRPr="47FF3753" w:rsidR="7B5EE956">
        <w:rPr>
          <w:rFonts w:ascii="Times New Roman" w:hAnsi="Times New Roman" w:eastAsia="Times New Roman" w:cs="Times New Roman"/>
          <w:noProof w:val="0"/>
          <w:sz w:val="24"/>
          <w:szCs w:val="24"/>
          <w:lang w:val="en-GB"/>
        </w:rPr>
        <w:t>. Accessed 29 July 2020.</w:t>
      </w:r>
    </w:p>
    <w:p w:rsidR="7B5EE956" w:rsidP="47FF3753" w:rsidRDefault="7B5EE956" w14:paraId="500249E9" w14:textId="70DFCF46">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Felson, David T. “Osteoarthritis: New Insights. Part 1: The Disease and Its Risk Factors.” </w:t>
      </w:r>
      <w:r w:rsidRPr="47FF3753" w:rsidR="7B5EE956">
        <w:rPr>
          <w:rFonts w:ascii="Times New Roman" w:hAnsi="Times New Roman" w:eastAsia="Times New Roman" w:cs="Times New Roman"/>
          <w:i w:val="1"/>
          <w:iCs w:val="1"/>
          <w:noProof w:val="0"/>
          <w:sz w:val="24"/>
          <w:szCs w:val="24"/>
          <w:lang w:val="en-GB"/>
        </w:rPr>
        <w:t>Annals of Internal Medicine</w:t>
      </w:r>
      <w:r w:rsidRPr="47FF3753" w:rsidR="7B5EE956">
        <w:rPr>
          <w:rFonts w:ascii="Times New Roman" w:hAnsi="Times New Roman" w:eastAsia="Times New Roman" w:cs="Times New Roman"/>
          <w:noProof w:val="0"/>
          <w:sz w:val="24"/>
          <w:szCs w:val="24"/>
          <w:lang w:val="en-GB"/>
        </w:rPr>
        <w:t xml:space="preserve">, vol. 133, no. 8, 17 Oct. 2000, p. 635, annals.org/aim/fullarticle/713937, </w:t>
      </w:r>
      <w:hyperlink r:id="R6c2ecead8898405b">
        <w:r w:rsidRPr="47FF3753" w:rsidR="7B5EE956">
          <w:rPr>
            <w:rStyle w:val="Hyperlink"/>
            <w:rFonts w:ascii="Times New Roman" w:hAnsi="Times New Roman" w:eastAsia="Times New Roman" w:cs="Times New Roman"/>
            <w:noProof w:val="0"/>
            <w:sz w:val="24"/>
            <w:szCs w:val="24"/>
            <w:lang w:val="en-GB"/>
          </w:rPr>
          <w:t>https://doi.org/10.7326/0003-4819-133-8-200010170-00016</w:t>
        </w:r>
      </w:hyperlink>
      <w:r w:rsidRPr="47FF3753" w:rsidR="7B5EE956">
        <w:rPr>
          <w:rFonts w:ascii="Times New Roman" w:hAnsi="Times New Roman" w:eastAsia="Times New Roman" w:cs="Times New Roman"/>
          <w:noProof w:val="0"/>
          <w:sz w:val="24"/>
          <w:szCs w:val="24"/>
          <w:lang w:val="en-GB"/>
        </w:rPr>
        <w:t>.</w:t>
      </w:r>
    </w:p>
    <w:p w:rsidR="7B5EE956" w:rsidP="47FF3753" w:rsidRDefault="7B5EE956" w14:paraId="70598DE2" w14:textId="47F0D6F1">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Gibbs, Nathan, et al. “Management of Knee Osteoarthritis by Combined Stromal Vascular Fraction Cell Therapy, Platelet-Rich Plasma, and Musculoskeletal Exercises: A Case Series.” </w:t>
      </w:r>
      <w:r w:rsidRPr="47FF3753" w:rsidR="7B5EE956">
        <w:rPr>
          <w:rFonts w:ascii="Times New Roman" w:hAnsi="Times New Roman" w:eastAsia="Times New Roman" w:cs="Times New Roman"/>
          <w:i w:val="1"/>
          <w:iCs w:val="1"/>
          <w:noProof w:val="0"/>
          <w:sz w:val="24"/>
          <w:szCs w:val="24"/>
          <w:lang w:val="en-GB"/>
        </w:rPr>
        <w:t>Journal of Pain Research</w:t>
      </w:r>
      <w:r w:rsidRPr="47FF3753" w:rsidR="7B5EE956">
        <w:rPr>
          <w:rFonts w:ascii="Times New Roman" w:hAnsi="Times New Roman" w:eastAsia="Times New Roman" w:cs="Times New Roman"/>
          <w:noProof w:val="0"/>
          <w:sz w:val="24"/>
          <w:szCs w:val="24"/>
          <w:lang w:val="en-GB"/>
        </w:rPr>
        <w:t xml:space="preserve">, Nov. 2015, p. 799, </w:t>
      </w:r>
      <w:hyperlink r:id="R4b7cbaf2140440d4">
        <w:r w:rsidRPr="47FF3753" w:rsidR="7B5EE956">
          <w:rPr>
            <w:rStyle w:val="Hyperlink"/>
            <w:rFonts w:ascii="Times New Roman" w:hAnsi="Times New Roman" w:eastAsia="Times New Roman" w:cs="Times New Roman"/>
            <w:noProof w:val="0"/>
            <w:sz w:val="24"/>
            <w:szCs w:val="24"/>
            <w:lang w:val="en-GB"/>
          </w:rPr>
          <w:t>https://doi.org/10.2147/jpr.s92090</w:t>
        </w:r>
      </w:hyperlink>
      <w:r w:rsidRPr="47FF3753" w:rsidR="7B5EE956">
        <w:rPr>
          <w:rFonts w:ascii="Times New Roman" w:hAnsi="Times New Roman" w:eastAsia="Times New Roman" w:cs="Times New Roman"/>
          <w:noProof w:val="0"/>
          <w:sz w:val="24"/>
          <w:szCs w:val="24"/>
          <w:lang w:val="en-GB"/>
        </w:rPr>
        <w:t>. Accessed 19 Aug. 2019.</w:t>
      </w:r>
    </w:p>
    <w:p w:rsidR="7B5EE956" w:rsidP="47FF3753" w:rsidRDefault="7B5EE956" w14:paraId="252DAAC5" w14:textId="7205E9B9">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Johnson, Victoria L., and David J. Hunter. “The Epidemiology of Osteoarthritis.” </w:t>
      </w:r>
      <w:r w:rsidRPr="47FF3753" w:rsidR="7B5EE956">
        <w:rPr>
          <w:rFonts w:ascii="Times New Roman" w:hAnsi="Times New Roman" w:eastAsia="Times New Roman" w:cs="Times New Roman"/>
          <w:i w:val="1"/>
          <w:iCs w:val="1"/>
          <w:noProof w:val="0"/>
          <w:sz w:val="24"/>
          <w:szCs w:val="24"/>
          <w:lang w:val="en-GB"/>
        </w:rPr>
        <w:t>Best Practice &amp; Research Clinical Rheumatology</w:t>
      </w:r>
      <w:r w:rsidRPr="47FF3753" w:rsidR="7B5EE956">
        <w:rPr>
          <w:rFonts w:ascii="Times New Roman" w:hAnsi="Times New Roman" w:eastAsia="Times New Roman" w:cs="Times New Roman"/>
          <w:noProof w:val="0"/>
          <w:sz w:val="24"/>
          <w:szCs w:val="24"/>
          <w:lang w:val="en-GB"/>
        </w:rPr>
        <w:t xml:space="preserve">, vol. 28, no. 1, Feb. 2014, pp. 5–15, </w:t>
      </w:r>
      <w:hyperlink>
        <w:r w:rsidRPr="47FF3753" w:rsidR="7B5EE956">
          <w:rPr>
            <w:rStyle w:val="Hyperlink"/>
            <w:rFonts w:ascii="Times New Roman" w:hAnsi="Times New Roman" w:eastAsia="Times New Roman" w:cs="Times New Roman"/>
            <w:noProof w:val="0"/>
            <w:sz w:val="24"/>
            <w:szCs w:val="24"/>
            <w:lang w:val="en-GB"/>
          </w:rPr>
          <w:t>www.sciencedirect.com/science/article/pii/S1521694214000059</w:t>
        </w:r>
      </w:hyperlink>
      <w:r w:rsidRPr="47FF3753" w:rsidR="7B5EE956">
        <w:rPr>
          <w:rFonts w:ascii="Times New Roman" w:hAnsi="Times New Roman" w:eastAsia="Times New Roman" w:cs="Times New Roman"/>
          <w:noProof w:val="0"/>
          <w:sz w:val="24"/>
          <w:szCs w:val="24"/>
          <w:lang w:val="en-GB"/>
        </w:rPr>
        <w:t xml:space="preserve">, </w:t>
      </w:r>
      <w:hyperlink r:id="R79ed23b4d70f42bc">
        <w:r w:rsidRPr="47FF3753" w:rsidR="7B5EE956">
          <w:rPr>
            <w:rStyle w:val="Hyperlink"/>
            <w:rFonts w:ascii="Times New Roman" w:hAnsi="Times New Roman" w:eastAsia="Times New Roman" w:cs="Times New Roman"/>
            <w:noProof w:val="0"/>
            <w:sz w:val="24"/>
            <w:szCs w:val="24"/>
            <w:lang w:val="en-GB"/>
          </w:rPr>
          <w:t>https://doi.org/10.1016/j.berh.2014.01.004</w:t>
        </w:r>
      </w:hyperlink>
      <w:r w:rsidRPr="47FF3753" w:rsidR="7B5EE956">
        <w:rPr>
          <w:rFonts w:ascii="Times New Roman" w:hAnsi="Times New Roman" w:eastAsia="Times New Roman" w:cs="Times New Roman"/>
          <w:noProof w:val="0"/>
          <w:sz w:val="24"/>
          <w:szCs w:val="24"/>
          <w:lang w:val="en-GB"/>
        </w:rPr>
        <w:t>.</w:t>
      </w:r>
    </w:p>
    <w:p w:rsidR="7B5EE956" w:rsidP="47FF3753" w:rsidRDefault="7B5EE956" w14:paraId="7BEB7DAB" w14:textId="3BB5ECAB">
      <w:pPr>
        <w:spacing w:line="480" w:lineRule="auto"/>
        <w:ind w:left="720" w:hanging="720"/>
      </w:pPr>
      <w:r w:rsidRPr="47FF3753" w:rsidR="7B5EE956">
        <w:rPr>
          <w:rFonts w:ascii="Times New Roman" w:hAnsi="Times New Roman" w:eastAsia="Times New Roman" w:cs="Times New Roman"/>
          <w:noProof w:val="0"/>
          <w:sz w:val="24"/>
          <w:szCs w:val="24"/>
          <w:lang w:val="en-GB"/>
        </w:rPr>
        <w:t xml:space="preserve">Sharma, Anirudh, et al. “Anxiety and Depression in Patients with Osteoarthritis: Impact and Management Challenges.” </w:t>
      </w:r>
      <w:r w:rsidRPr="47FF3753" w:rsidR="7B5EE956">
        <w:rPr>
          <w:rFonts w:ascii="Times New Roman" w:hAnsi="Times New Roman" w:eastAsia="Times New Roman" w:cs="Times New Roman"/>
          <w:i w:val="1"/>
          <w:iCs w:val="1"/>
          <w:noProof w:val="0"/>
          <w:sz w:val="24"/>
          <w:szCs w:val="24"/>
          <w:lang w:val="en-GB"/>
        </w:rPr>
        <w:t>Open Access Rheumatology: Research and Reviews</w:t>
      </w:r>
      <w:r w:rsidRPr="47FF3753" w:rsidR="7B5EE956">
        <w:rPr>
          <w:rFonts w:ascii="Times New Roman" w:hAnsi="Times New Roman" w:eastAsia="Times New Roman" w:cs="Times New Roman"/>
          <w:noProof w:val="0"/>
          <w:sz w:val="24"/>
          <w:szCs w:val="24"/>
          <w:lang w:val="en-GB"/>
        </w:rPr>
        <w:t xml:space="preserve">, vol. Volume 8, no. 8, Oct. 2016, pp. 103–113, </w:t>
      </w:r>
      <w:hyperlink>
        <w:r w:rsidRPr="47FF3753" w:rsidR="7B5EE956">
          <w:rPr>
            <w:rStyle w:val="Hyperlink"/>
            <w:rFonts w:ascii="Times New Roman" w:hAnsi="Times New Roman" w:eastAsia="Times New Roman" w:cs="Times New Roman"/>
            <w:noProof w:val="0"/>
            <w:sz w:val="24"/>
            <w:szCs w:val="24"/>
            <w:lang w:val="en-GB"/>
          </w:rPr>
          <w:t>www.ncbi.nlm.nih.gov/pmc/articles/PMC5098683/</w:t>
        </w:r>
      </w:hyperlink>
      <w:r w:rsidRPr="47FF3753" w:rsidR="7B5EE956">
        <w:rPr>
          <w:rFonts w:ascii="Times New Roman" w:hAnsi="Times New Roman" w:eastAsia="Times New Roman" w:cs="Times New Roman"/>
          <w:noProof w:val="0"/>
          <w:sz w:val="24"/>
          <w:szCs w:val="24"/>
          <w:lang w:val="en-GB"/>
        </w:rPr>
        <w:t xml:space="preserve">, </w:t>
      </w:r>
      <w:hyperlink r:id="Rf741d4f65b8644a1">
        <w:r w:rsidRPr="47FF3753" w:rsidR="7B5EE956">
          <w:rPr>
            <w:rStyle w:val="Hyperlink"/>
            <w:rFonts w:ascii="Times New Roman" w:hAnsi="Times New Roman" w:eastAsia="Times New Roman" w:cs="Times New Roman"/>
            <w:noProof w:val="0"/>
            <w:sz w:val="24"/>
            <w:szCs w:val="24"/>
            <w:lang w:val="en-GB"/>
          </w:rPr>
          <w:t>https://doi.org/10.2147/oarrr.s93516</w:t>
        </w:r>
      </w:hyperlink>
      <w:r w:rsidRPr="47FF3753" w:rsidR="7B5EE956">
        <w:rPr>
          <w:rFonts w:ascii="Times New Roman" w:hAnsi="Times New Roman" w:eastAsia="Times New Roman" w:cs="Times New Roman"/>
          <w:noProof w:val="0"/>
          <w:sz w:val="24"/>
          <w:szCs w:val="24"/>
          <w:lang w:val="en-GB"/>
        </w:rPr>
        <w:t>.</w:t>
      </w:r>
    </w:p>
    <w:p w:rsidR="47FF3753" w:rsidP="47FF3753" w:rsidRDefault="47FF3753" w14:paraId="515FA738" w14:textId="1DC148B6">
      <w:pPr>
        <w:pStyle w:val="Normal"/>
      </w:pPr>
    </w:p>
    <w:p w:rsidR="47FF3753" w:rsidP="47FF3753" w:rsidRDefault="47FF3753" w14:paraId="04063A5F" w14:textId="6FBB2B4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X2YsMLqXkA/xC" int2:id="9WH0d7zS">
      <int2:state int2:type="AugLoop_Text_Critique" int2:value="Rejected"/>
    </int2:textHash>
    <int2:textHash int2:hashCode="3V08eJtA8iXdtr" int2:id="d9ShvJwE">
      <int2:state int2:type="AugLoop_Text_Critique" int2:value="Rejected"/>
    </int2:textHash>
    <int2:textHash int2:hashCode="+qcrwpW6z6jv/G" int2:id="IJo325VC">
      <int2:state int2:type="AugLoop_Text_Critique" int2:value="Rejected"/>
    </int2:textHash>
    <int2:textHash int2:hashCode="yw+fktqaXlJZpN" int2:id="kxgWXcnB">
      <int2:state int2:type="AugLoop_Text_Critique" int2:value="Rejected"/>
    </int2:textHash>
    <int2:bookmark int2:bookmarkName="_Int_DBRVCwBd" int2:invalidationBookmarkName="" int2:hashCode="+52rs4O4SqXOFh" int2:id="30BkOhjU">
      <int2:state int2:type="AugLoop_Text_Critique" int2:value="Rejected"/>
    </int2:bookmark>
    <int2:bookmark int2:bookmarkName="_Int_ov13WXce" int2:invalidationBookmarkName="" int2:hashCode="VRd/LyDcPFdCnc" int2:id="tiyDW7Kx">
      <int2:state int2:type="AugLoop_Text_Critique" int2:value="Rejected"/>
    </int2:bookmark>
    <int2:bookmark int2:bookmarkName="_Int_pDB0zoos" int2:invalidationBookmarkName="" int2:hashCode="UPQzANEhkUD0dp" int2:id="bJTQDVqU">
      <int2:state int2:type="AugLoop_Text_Critique" int2:value="Rejected"/>
    </int2:bookmark>
    <int2:bookmark int2:bookmarkName="_Int_NZ2J14xA" int2:invalidationBookmarkName="" int2:hashCode="a0oIhAAUeloWhr" int2:id="8VetypwB">
      <int2:state int2:type="AugLoop_Text_Critique" int2:value="Rejected"/>
    </int2:bookmark>
    <int2:bookmark int2:bookmarkName="_Int_TsQAr0o1" int2:invalidationBookmarkName="" int2:hashCode="CX0hGJ8RMcEHFT" int2:id="O18rPFP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436F90"/>
    <w:rsid w:val="0025906F"/>
    <w:rsid w:val="003E5C28"/>
    <w:rsid w:val="00762B45"/>
    <w:rsid w:val="009CDAAC"/>
    <w:rsid w:val="009F4324"/>
    <w:rsid w:val="00E89927"/>
    <w:rsid w:val="0145CC81"/>
    <w:rsid w:val="0192A74F"/>
    <w:rsid w:val="01A0177D"/>
    <w:rsid w:val="01A80573"/>
    <w:rsid w:val="01C57FBB"/>
    <w:rsid w:val="01D23F8C"/>
    <w:rsid w:val="01DD2E51"/>
    <w:rsid w:val="022272C6"/>
    <w:rsid w:val="0229FEC7"/>
    <w:rsid w:val="025081B0"/>
    <w:rsid w:val="0353433F"/>
    <w:rsid w:val="0353FC7C"/>
    <w:rsid w:val="039CD449"/>
    <w:rsid w:val="03D7B40E"/>
    <w:rsid w:val="03FC021E"/>
    <w:rsid w:val="04606DDD"/>
    <w:rsid w:val="046D5B83"/>
    <w:rsid w:val="04D12E07"/>
    <w:rsid w:val="052E7BDF"/>
    <w:rsid w:val="056F2E51"/>
    <w:rsid w:val="057D36D9"/>
    <w:rsid w:val="06452F81"/>
    <w:rsid w:val="070DAEA2"/>
    <w:rsid w:val="079EE6FB"/>
    <w:rsid w:val="081746F7"/>
    <w:rsid w:val="088DBC03"/>
    <w:rsid w:val="0890E377"/>
    <w:rsid w:val="08BFF33F"/>
    <w:rsid w:val="09205CED"/>
    <w:rsid w:val="095352D9"/>
    <w:rsid w:val="09D6C6F0"/>
    <w:rsid w:val="09D99ADB"/>
    <w:rsid w:val="0A81B3B9"/>
    <w:rsid w:val="0A98CB2D"/>
    <w:rsid w:val="0AA01B2C"/>
    <w:rsid w:val="0AB04F4C"/>
    <w:rsid w:val="0AE776D2"/>
    <w:rsid w:val="0B2D2F56"/>
    <w:rsid w:val="0B745FA0"/>
    <w:rsid w:val="0BD9EF29"/>
    <w:rsid w:val="0C767E0C"/>
    <w:rsid w:val="0C83FF12"/>
    <w:rsid w:val="0C8AF39B"/>
    <w:rsid w:val="0CA2C752"/>
    <w:rsid w:val="0CB5DBD1"/>
    <w:rsid w:val="0D0AA243"/>
    <w:rsid w:val="0E2D5713"/>
    <w:rsid w:val="0E48F8AD"/>
    <w:rsid w:val="0E4BB212"/>
    <w:rsid w:val="0E702045"/>
    <w:rsid w:val="0ED3E172"/>
    <w:rsid w:val="0F3CFB29"/>
    <w:rsid w:val="0F686D03"/>
    <w:rsid w:val="0F9FED81"/>
    <w:rsid w:val="0FB7F7AF"/>
    <w:rsid w:val="0FE97CCF"/>
    <w:rsid w:val="10252851"/>
    <w:rsid w:val="103AA9ED"/>
    <w:rsid w:val="10418D5D"/>
    <w:rsid w:val="104F7CB6"/>
    <w:rsid w:val="10BABBE9"/>
    <w:rsid w:val="11BE980C"/>
    <w:rsid w:val="122FD4F9"/>
    <w:rsid w:val="124349BF"/>
    <w:rsid w:val="126FA076"/>
    <w:rsid w:val="12A12EAC"/>
    <w:rsid w:val="12A4134C"/>
    <w:rsid w:val="12CC1C26"/>
    <w:rsid w:val="130D7A42"/>
    <w:rsid w:val="132C783C"/>
    <w:rsid w:val="13673D91"/>
    <w:rsid w:val="13E0276B"/>
    <w:rsid w:val="141BD95C"/>
    <w:rsid w:val="144B4ECC"/>
    <w:rsid w:val="1454C9A3"/>
    <w:rsid w:val="1472653B"/>
    <w:rsid w:val="14AF0187"/>
    <w:rsid w:val="1513B460"/>
    <w:rsid w:val="156CE346"/>
    <w:rsid w:val="157FB0D9"/>
    <w:rsid w:val="15F80542"/>
    <w:rsid w:val="160ECB01"/>
    <w:rsid w:val="1624DD43"/>
    <w:rsid w:val="164AD1E8"/>
    <w:rsid w:val="16B6131A"/>
    <w:rsid w:val="16F25C08"/>
    <w:rsid w:val="177C414F"/>
    <w:rsid w:val="177E0964"/>
    <w:rsid w:val="17E6A249"/>
    <w:rsid w:val="17ED57C5"/>
    <w:rsid w:val="180A8A3C"/>
    <w:rsid w:val="1892F8FD"/>
    <w:rsid w:val="1918B35E"/>
    <w:rsid w:val="1926F6B5"/>
    <w:rsid w:val="1958C8AC"/>
    <w:rsid w:val="196DEEA9"/>
    <w:rsid w:val="196E43FF"/>
    <w:rsid w:val="198272AA"/>
    <w:rsid w:val="19A595FB"/>
    <w:rsid w:val="19A5E668"/>
    <w:rsid w:val="19B38EC3"/>
    <w:rsid w:val="19C4127C"/>
    <w:rsid w:val="19C53321"/>
    <w:rsid w:val="1A111B4D"/>
    <w:rsid w:val="1A3CB18E"/>
    <w:rsid w:val="1AED2995"/>
    <w:rsid w:val="1B055830"/>
    <w:rsid w:val="1B09BF0A"/>
    <w:rsid w:val="1B0F5E9E"/>
    <w:rsid w:val="1B1044BF"/>
    <w:rsid w:val="1B29D6D8"/>
    <w:rsid w:val="1BC59705"/>
    <w:rsid w:val="1BD837CC"/>
    <w:rsid w:val="1C2D9E0A"/>
    <w:rsid w:val="1C74CEF7"/>
    <w:rsid w:val="1CDD36BD"/>
    <w:rsid w:val="1CF85ABE"/>
    <w:rsid w:val="1D64CC10"/>
    <w:rsid w:val="1DD5AEDE"/>
    <w:rsid w:val="1E109F58"/>
    <w:rsid w:val="1E415FCC"/>
    <w:rsid w:val="1ED43654"/>
    <w:rsid w:val="1EFEE6DF"/>
    <w:rsid w:val="1EFF9358"/>
    <w:rsid w:val="1F05B449"/>
    <w:rsid w:val="1F0C15B9"/>
    <w:rsid w:val="1F7746DB"/>
    <w:rsid w:val="1FD89121"/>
    <w:rsid w:val="1FDCA152"/>
    <w:rsid w:val="2030B6D0"/>
    <w:rsid w:val="21B502CA"/>
    <w:rsid w:val="21DC44B3"/>
    <w:rsid w:val="22322331"/>
    <w:rsid w:val="226D67A8"/>
    <w:rsid w:val="22E4796E"/>
    <w:rsid w:val="2318466F"/>
    <w:rsid w:val="2339A91B"/>
    <w:rsid w:val="23A5439D"/>
    <w:rsid w:val="23DF8223"/>
    <w:rsid w:val="24A98F85"/>
    <w:rsid w:val="24B416D0"/>
    <w:rsid w:val="24E8188B"/>
    <w:rsid w:val="252055AD"/>
    <w:rsid w:val="253AECF9"/>
    <w:rsid w:val="253DAAC9"/>
    <w:rsid w:val="25D85373"/>
    <w:rsid w:val="25D8A61C"/>
    <w:rsid w:val="2774767D"/>
    <w:rsid w:val="27ABA9AA"/>
    <w:rsid w:val="27E39F53"/>
    <w:rsid w:val="29579360"/>
    <w:rsid w:val="29632C10"/>
    <w:rsid w:val="2987366A"/>
    <w:rsid w:val="29A02A74"/>
    <w:rsid w:val="29AC17C7"/>
    <w:rsid w:val="29F67A40"/>
    <w:rsid w:val="2A435FFF"/>
    <w:rsid w:val="2A6D7A26"/>
    <w:rsid w:val="2AF70FE6"/>
    <w:rsid w:val="2B2251D4"/>
    <w:rsid w:val="2B341160"/>
    <w:rsid w:val="2B34AF5F"/>
    <w:rsid w:val="2BC8BCBA"/>
    <w:rsid w:val="2BFAC382"/>
    <w:rsid w:val="2C92E047"/>
    <w:rsid w:val="2CD07FC0"/>
    <w:rsid w:val="2CF25D40"/>
    <w:rsid w:val="2D0633A6"/>
    <w:rsid w:val="2D131329"/>
    <w:rsid w:val="2D28572B"/>
    <w:rsid w:val="2D29935F"/>
    <w:rsid w:val="2D38B636"/>
    <w:rsid w:val="2DF199D4"/>
    <w:rsid w:val="2DF6D656"/>
    <w:rsid w:val="2E2C21CA"/>
    <w:rsid w:val="2EA20407"/>
    <w:rsid w:val="2F1CF82F"/>
    <w:rsid w:val="2F873D3D"/>
    <w:rsid w:val="2F910A0D"/>
    <w:rsid w:val="2F92A6B7"/>
    <w:rsid w:val="2FC762D9"/>
    <w:rsid w:val="306B2DC2"/>
    <w:rsid w:val="307D583E"/>
    <w:rsid w:val="30906510"/>
    <w:rsid w:val="30928C14"/>
    <w:rsid w:val="309340D8"/>
    <w:rsid w:val="30A4F274"/>
    <w:rsid w:val="30B8C890"/>
    <w:rsid w:val="30D2D18F"/>
    <w:rsid w:val="30E0CCB3"/>
    <w:rsid w:val="30FD0A1D"/>
    <w:rsid w:val="311955ED"/>
    <w:rsid w:val="31293A96"/>
    <w:rsid w:val="312E7718"/>
    <w:rsid w:val="317C1E60"/>
    <w:rsid w:val="319364B1"/>
    <w:rsid w:val="31AB95DF"/>
    <w:rsid w:val="31B729AC"/>
    <w:rsid w:val="3234967D"/>
    <w:rsid w:val="3286DA08"/>
    <w:rsid w:val="32A9AD61"/>
    <w:rsid w:val="32CA4779"/>
    <w:rsid w:val="32CCF8ED"/>
    <w:rsid w:val="332E7B65"/>
    <w:rsid w:val="33476640"/>
    <w:rsid w:val="335F06EF"/>
    <w:rsid w:val="340ECE6B"/>
    <w:rsid w:val="342BA89A"/>
    <w:rsid w:val="3453F3CC"/>
    <w:rsid w:val="346617DA"/>
    <w:rsid w:val="34D45234"/>
    <w:rsid w:val="34E336A1"/>
    <w:rsid w:val="351D3222"/>
    <w:rsid w:val="351FE8DC"/>
    <w:rsid w:val="358AF3F1"/>
    <w:rsid w:val="35907957"/>
    <w:rsid w:val="35BAEB21"/>
    <w:rsid w:val="3601E83B"/>
    <w:rsid w:val="36702295"/>
    <w:rsid w:val="367F0702"/>
    <w:rsid w:val="369EA2C5"/>
    <w:rsid w:val="36FA0290"/>
    <w:rsid w:val="370165B1"/>
    <w:rsid w:val="37280A14"/>
    <w:rsid w:val="37476317"/>
    <w:rsid w:val="377B7FCE"/>
    <w:rsid w:val="377F21CE"/>
    <w:rsid w:val="37AAE68D"/>
    <w:rsid w:val="37B968C9"/>
    <w:rsid w:val="37C30509"/>
    <w:rsid w:val="37E7AC48"/>
    <w:rsid w:val="38093B07"/>
    <w:rsid w:val="38D5F1B1"/>
    <w:rsid w:val="3A06F455"/>
    <w:rsid w:val="3A1E1EF9"/>
    <w:rsid w:val="3A293E45"/>
    <w:rsid w:val="3A9A7B04"/>
    <w:rsid w:val="3A9F2EC5"/>
    <w:rsid w:val="3AB6C290"/>
    <w:rsid w:val="3AFF8B47"/>
    <w:rsid w:val="3B11106F"/>
    <w:rsid w:val="3B1D913A"/>
    <w:rsid w:val="3B98D1B3"/>
    <w:rsid w:val="3BA12023"/>
    <w:rsid w:val="3BF7CE2D"/>
    <w:rsid w:val="3C3AFF26"/>
    <w:rsid w:val="3C40C0BB"/>
    <w:rsid w:val="3C5292F1"/>
    <w:rsid w:val="3CADDE39"/>
    <w:rsid w:val="3CB3C0DD"/>
    <w:rsid w:val="3DD21367"/>
    <w:rsid w:val="3DD21BC6"/>
    <w:rsid w:val="3DDEB098"/>
    <w:rsid w:val="3DEE6352"/>
    <w:rsid w:val="3E899149"/>
    <w:rsid w:val="3E8A6171"/>
    <w:rsid w:val="3F379FA9"/>
    <w:rsid w:val="3F729FE8"/>
    <w:rsid w:val="3FB6A385"/>
    <w:rsid w:val="3FE84B89"/>
    <w:rsid w:val="403826AA"/>
    <w:rsid w:val="410C17AB"/>
    <w:rsid w:val="410E7049"/>
    <w:rsid w:val="410EE078"/>
    <w:rsid w:val="414720AC"/>
    <w:rsid w:val="41959FE7"/>
    <w:rsid w:val="4233312C"/>
    <w:rsid w:val="426BFD25"/>
    <w:rsid w:val="428F5A06"/>
    <w:rsid w:val="42A0E74F"/>
    <w:rsid w:val="4305530E"/>
    <w:rsid w:val="430B425C"/>
    <w:rsid w:val="431781C7"/>
    <w:rsid w:val="438032CA"/>
    <w:rsid w:val="43884C67"/>
    <w:rsid w:val="43E59F8B"/>
    <w:rsid w:val="440BBCEC"/>
    <w:rsid w:val="4443B86D"/>
    <w:rsid w:val="4466338A"/>
    <w:rsid w:val="44B35228"/>
    <w:rsid w:val="44C6CD43"/>
    <w:rsid w:val="453B9940"/>
    <w:rsid w:val="45A8E2EA"/>
    <w:rsid w:val="45E66CD7"/>
    <w:rsid w:val="466366F2"/>
    <w:rsid w:val="466BC8F9"/>
    <w:rsid w:val="46957D7E"/>
    <w:rsid w:val="46D2BDD2"/>
    <w:rsid w:val="472A80ED"/>
    <w:rsid w:val="47CB229E"/>
    <w:rsid w:val="47FC2DC1"/>
    <w:rsid w:val="47FF3753"/>
    <w:rsid w:val="482E925D"/>
    <w:rsid w:val="4831A803"/>
    <w:rsid w:val="48344B68"/>
    <w:rsid w:val="48EDA69E"/>
    <w:rsid w:val="494A9865"/>
    <w:rsid w:val="4A2CF8D1"/>
    <w:rsid w:val="4A554F4D"/>
    <w:rsid w:val="4AB16118"/>
    <w:rsid w:val="4AE9B50A"/>
    <w:rsid w:val="4B79CBBC"/>
    <w:rsid w:val="4C057384"/>
    <w:rsid w:val="4C29B4A2"/>
    <w:rsid w:val="4C4D3179"/>
    <w:rsid w:val="4CE37749"/>
    <w:rsid w:val="4CEA8A7F"/>
    <w:rsid w:val="4D159C1D"/>
    <w:rsid w:val="4D395436"/>
    <w:rsid w:val="4D3FAF51"/>
    <w:rsid w:val="4D43777C"/>
    <w:rsid w:val="4DCB6ED4"/>
    <w:rsid w:val="4DCEABCC"/>
    <w:rsid w:val="4E0C74A2"/>
    <w:rsid w:val="4E1926ED"/>
    <w:rsid w:val="4E36CA59"/>
    <w:rsid w:val="4E54872C"/>
    <w:rsid w:val="4E6A8C78"/>
    <w:rsid w:val="4E729F9D"/>
    <w:rsid w:val="4E865AE0"/>
    <w:rsid w:val="4EA0A575"/>
    <w:rsid w:val="4EA4CD44"/>
    <w:rsid w:val="4EDF8F1E"/>
    <w:rsid w:val="4F68AB72"/>
    <w:rsid w:val="4F983C3F"/>
    <w:rsid w:val="4FB9D9E9"/>
    <w:rsid w:val="4FED6DC8"/>
    <w:rsid w:val="50065CD9"/>
    <w:rsid w:val="50F1C38F"/>
    <w:rsid w:val="5155AA4A"/>
    <w:rsid w:val="51786566"/>
    <w:rsid w:val="51A22D3A"/>
    <w:rsid w:val="52132074"/>
    <w:rsid w:val="5240F218"/>
    <w:rsid w:val="524B0921"/>
    <w:rsid w:val="525695F1"/>
    <w:rsid w:val="52615BA0"/>
    <w:rsid w:val="52E1998F"/>
    <w:rsid w:val="53A2E01B"/>
    <w:rsid w:val="53A8C603"/>
    <w:rsid w:val="53EE76B5"/>
    <w:rsid w:val="53FD2C01"/>
    <w:rsid w:val="5413B12F"/>
    <w:rsid w:val="54C3C8B0"/>
    <w:rsid w:val="54FFA8B4"/>
    <w:rsid w:val="554124F7"/>
    <w:rsid w:val="55B80593"/>
    <w:rsid w:val="5637DD71"/>
    <w:rsid w:val="565F9911"/>
    <w:rsid w:val="56D54BE7"/>
    <w:rsid w:val="57261777"/>
    <w:rsid w:val="5784F594"/>
    <w:rsid w:val="57A3A42E"/>
    <w:rsid w:val="57B4E84D"/>
    <w:rsid w:val="57E397CC"/>
    <w:rsid w:val="57EE891B"/>
    <w:rsid w:val="57FB6972"/>
    <w:rsid w:val="58E7B167"/>
    <w:rsid w:val="5905F7D8"/>
    <w:rsid w:val="593E9905"/>
    <w:rsid w:val="593F748F"/>
    <w:rsid w:val="599739D3"/>
    <w:rsid w:val="59A9CF0E"/>
    <w:rsid w:val="5A201B6C"/>
    <w:rsid w:val="5A436F90"/>
    <w:rsid w:val="5A925AC5"/>
    <w:rsid w:val="5AD2833B"/>
    <w:rsid w:val="5B016338"/>
    <w:rsid w:val="5B1EC927"/>
    <w:rsid w:val="5B408B1C"/>
    <w:rsid w:val="5B459F6F"/>
    <w:rsid w:val="5B51DFD3"/>
    <w:rsid w:val="5C651AC9"/>
    <w:rsid w:val="5C772512"/>
    <w:rsid w:val="5CB8B76A"/>
    <w:rsid w:val="5CCEDA95"/>
    <w:rsid w:val="5D08CDA5"/>
    <w:rsid w:val="5D13418B"/>
    <w:rsid w:val="5D33D5CC"/>
    <w:rsid w:val="5D842754"/>
    <w:rsid w:val="5D8B8F38"/>
    <w:rsid w:val="5D977B46"/>
    <w:rsid w:val="5DCF0236"/>
    <w:rsid w:val="5E52B3EF"/>
    <w:rsid w:val="5FCC3B6E"/>
    <w:rsid w:val="60D08DB0"/>
    <w:rsid w:val="6101918C"/>
    <w:rsid w:val="6112E9A1"/>
    <w:rsid w:val="61FF7302"/>
    <w:rsid w:val="621160FC"/>
    <w:rsid w:val="626F1ABF"/>
    <w:rsid w:val="63164421"/>
    <w:rsid w:val="631F5E7B"/>
    <w:rsid w:val="63C88276"/>
    <w:rsid w:val="63CD0225"/>
    <w:rsid w:val="63EF4F3C"/>
    <w:rsid w:val="6407AEA9"/>
    <w:rsid w:val="647654AE"/>
    <w:rsid w:val="6547131A"/>
    <w:rsid w:val="6560DAF1"/>
    <w:rsid w:val="657E096C"/>
    <w:rsid w:val="65BD5133"/>
    <w:rsid w:val="66B70B45"/>
    <w:rsid w:val="66BBF7EA"/>
    <w:rsid w:val="66F3B8AF"/>
    <w:rsid w:val="6720F7EA"/>
    <w:rsid w:val="672A32F7"/>
    <w:rsid w:val="677389EA"/>
    <w:rsid w:val="67B1FDF3"/>
    <w:rsid w:val="67C81A69"/>
    <w:rsid w:val="67DF6017"/>
    <w:rsid w:val="6834EE7F"/>
    <w:rsid w:val="68946E39"/>
    <w:rsid w:val="689A2E16"/>
    <w:rsid w:val="6985F4DF"/>
    <w:rsid w:val="69C8471C"/>
    <w:rsid w:val="69D0BEE0"/>
    <w:rsid w:val="6A1A9981"/>
    <w:rsid w:val="6A39E96A"/>
    <w:rsid w:val="6A87F833"/>
    <w:rsid w:val="6A9D1419"/>
    <w:rsid w:val="6ACA9C3F"/>
    <w:rsid w:val="6B0C8BA1"/>
    <w:rsid w:val="6B2ABEF7"/>
    <w:rsid w:val="6B2D5C47"/>
    <w:rsid w:val="6B58F0B2"/>
    <w:rsid w:val="6B974271"/>
    <w:rsid w:val="6BB43479"/>
    <w:rsid w:val="6C31635C"/>
    <w:rsid w:val="6C39CDE0"/>
    <w:rsid w:val="6C3C2A7C"/>
    <w:rsid w:val="6C69F767"/>
    <w:rsid w:val="6CC68F58"/>
    <w:rsid w:val="6D0B61E7"/>
    <w:rsid w:val="6D499111"/>
    <w:rsid w:val="6D5413A3"/>
    <w:rsid w:val="6D5F673C"/>
    <w:rsid w:val="6DEACEBD"/>
    <w:rsid w:val="6DF6D652"/>
    <w:rsid w:val="6E538B59"/>
    <w:rsid w:val="6E64E937"/>
    <w:rsid w:val="6E78FC3B"/>
    <w:rsid w:val="6EB83CB2"/>
    <w:rsid w:val="6EE91B59"/>
    <w:rsid w:val="6EF7E326"/>
    <w:rsid w:val="6F03A412"/>
    <w:rsid w:val="6F4913F0"/>
    <w:rsid w:val="6F4B55AB"/>
    <w:rsid w:val="6F69041E"/>
    <w:rsid w:val="6F84786F"/>
    <w:rsid w:val="6F85B1E4"/>
    <w:rsid w:val="6F85E213"/>
    <w:rsid w:val="6F955C66"/>
    <w:rsid w:val="6FEC8B43"/>
    <w:rsid w:val="70472236"/>
    <w:rsid w:val="70D9D966"/>
    <w:rsid w:val="71312CC7"/>
    <w:rsid w:val="716D52CA"/>
    <w:rsid w:val="718EC214"/>
    <w:rsid w:val="71E2F297"/>
    <w:rsid w:val="71F352F4"/>
    <w:rsid w:val="72090B4A"/>
    <w:rsid w:val="72723E2C"/>
    <w:rsid w:val="72B4E949"/>
    <w:rsid w:val="72EE7F7F"/>
    <w:rsid w:val="72F9967F"/>
    <w:rsid w:val="733B9EE1"/>
    <w:rsid w:val="733EEC70"/>
    <w:rsid w:val="736F7BC6"/>
    <w:rsid w:val="738A6B37"/>
    <w:rsid w:val="75EEB2AC"/>
    <w:rsid w:val="7673C4E5"/>
    <w:rsid w:val="7693CDB9"/>
    <w:rsid w:val="76A1BBE7"/>
    <w:rsid w:val="76C970FC"/>
    <w:rsid w:val="76E6902C"/>
    <w:rsid w:val="77015086"/>
    <w:rsid w:val="77263F2C"/>
    <w:rsid w:val="773FCA5D"/>
    <w:rsid w:val="782B05DB"/>
    <w:rsid w:val="7885D46F"/>
    <w:rsid w:val="78915DFB"/>
    <w:rsid w:val="7934F9A0"/>
    <w:rsid w:val="7955AD2E"/>
    <w:rsid w:val="798D6C87"/>
    <w:rsid w:val="79AFA1A5"/>
    <w:rsid w:val="79C45918"/>
    <w:rsid w:val="7A820F94"/>
    <w:rsid w:val="7B3B15B2"/>
    <w:rsid w:val="7B5EE956"/>
    <w:rsid w:val="7B6F9946"/>
    <w:rsid w:val="7B8010A2"/>
    <w:rsid w:val="7B9F79B8"/>
    <w:rsid w:val="7BD65492"/>
    <w:rsid w:val="7BEBC323"/>
    <w:rsid w:val="7CCCA659"/>
    <w:rsid w:val="7D011184"/>
    <w:rsid w:val="7D568DA3"/>
    <w:rsid w:val="7D5D3B24"/>
    <w:rsid w:val="7D7588A8"/>
    <w:rsid w:val="7D81E9CF"/>
    <w:rsid w:val="7ED2A622"/>
    <w:rsid w:val="7EF665D0"/>
    <w:rsid w:val="7F0DF554"/>
    <w:rsid w:val="7F16B06F"/>
    <w:rsid w:val="7F239623"/>
    <w:rsid w:val="7F77F5B4"/>
    <w:rsid w:val="7F985C32"/>
    <w:rsid w:val="7FB46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36F90"/>
  <w15:chartTrackingRefBased/>
  <w15:docId w15:val="{4CDD4625-62FF-4F86-B61E-89C824D6C0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berh.2005.09.007" TargetMode="External" Id="R83e62b1944c147d6" /><Relationship Type="http://schemas.openxmlformats.org/officeDocument/2006/relationships/hyperlink" Target="https://doi.org/10.4103/0975-7406.106561" TargetMode="External" Id="R983cad075850439e" /><Relationship Type="http://schemas.openxmlformats.org/officeDocument/2006/relationships/hyperlink" Target="https://doi.org/10.1016/j.jbspin.2004.08.009" TargetMode="External" Id="R15b1687e90f14e82" /><Relationship Type="http://schemas.openxmlformats.org/officeDocument/2006/relationships/hyperlink" Target="https://doi.org/10.7326/0003-4819-133-8-200010170-00016" TargetMode="External" Id="R6c2ecead8898405b" /><Relationship Type="http://schemas.openxmlformats.org/officeDocument/2006/relationships/hyperlink" Target="https://doi.org/10.2147/jpr.s92090" TargetMode="External" Id="R4b7cbaf2140440d4" /><Relationship Type="http://schemas.openxmlformats.org/officeDocument/2006/relationships/hyperlink" Target="https://doi.org/10.1016/j.berh.2014.01.004" TargetMode="External" Id="R79ed23b4d70f42bc" /><Relationship Type="http://schemas.openxmlformats.org/officeDocument/2006/relationships/hyperlink" Target="https://doi.org/10.2147/oarrr.s93516" TargetMode="External" Id="Rf741d4f65b8644a1" /><Relationship Type="http://schemas.microsoft.com/office/2020/10/relationships/intelligence" Target="/word/intelligence2.xml" Id="R20fe6e78052449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Cathersides (2203228)</dc:creator>
  <keywords/>
  <dc:description/>
  <lastModifiedBy>Joanna Cathersides (2203228)</lastModifiedBy>
  <revision>5</revision>
  <dcterms:created xsi:type="dcterms:W3CDTF">2023-04-25T18:59:05.9820106Z</dcterms:created>
  <dcterms:modified xsi:type="dcterms:W3CDTF">2023-04-28T19:32:08.3819149Z</dcterms:modified>
</coreProperties>
</file>