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4DEAB" w14:textId="77777777" w:rsidR="005B514D" w:rsidRDefault="005B514D" w:rsidP="005B514D"/>
    <w:p w14:paraId="43DBF62B" w14:textId="77777777" w:rsidR="005B514D" w:rsidRDefault="005B514D" w:rsidP="005B514D"/>
    <w:p w14:paraId="0410AB7E" w14:textId="77777777" w:rsidR="005B514D" w:rsidRDefault="005B514D" w:rsidP="005B514D"/>
    <w:p w14:paraId="399B5194" w14:textId="77777777" w:rsidR="005B514D" w:rsidRDefault="005B514D" w:rsidP="005B514D"/>
    <w:p w14:paraId="7DD2798C" w14:textId="77777777" w:rsidR="005B514D" w:rsidRDefault="005B514D" w:rsidP="005B514D"/>
    <w:p w14:paraId="75E36BB2" w14:textId="72F63FC0" w:rsidR="005B514D" w:rsidRDefault="005B514D" w:rsidP="005B514D">
      <w:pPr>
        <w:jc w:val="center"/>
        <w:rPr>
          <w:rFonts w:ascii="Arial" w:hAnsi="Arial" w:cs="Arial"/>
          <w:sz w:val="96"/>
          <w:szCs w:val="96"/>
        </w:rPr>
      </w:pPr>
      <w:r>
        <w:rPr>
          <w:rFonts w:ascii="Arial" w:hAnsi="Arial" w:cs="Arial"/>
          <w:sz w:val="96"/>
          <w:szCs w:val="96"/>
        </w:rPr>
        <w:t>Happy,</w:t>
      </w:r>
    </w:p>
    <w:p w14:paraId="39DE93C6" w14:textId="3D1A9BC6" w:rsidR="005B514D" w:rsidRDefault="005B514D" w:rsidP="005B514D">
      <w:pPr>
        <w:jc w:val="center"/>
        <w:rPr>
          <w:rFonts w:ascii="Arial" w:hAnsi="Arial" w:cs="Arial"/>
          <w:sz w:val="96"/>
          <w:szCs w:val="96"/>
        </w:rPr>
      </w:pPr>
      <w:r>
        <w:rPr>
          <w:rFonts w:ascii="Arial" w:hAnsi="Arial" w:cs="Arial"/>
          <w:sz w:val="96"/>
          <w:szCs w:val="96"/>
        </w:rPr>
        <w:t>Healthy, Little Humans</w:t>
      </w:r>
    </w:p>
    <w:p w14:paraId="53B95399" w14:textId="4B7A95A1" w:rsidR="0038737E" w:rsidRDefault="0038737E" w:rsidP="0038737E">
      <w:pPr>
        <w:tabs>
          <w:tab w:val="left" w:pos="3870"/>
        </w:tabs>
        <w:rPr>
          <w:rFonts w:ascii="Arial" w:hAnsi="Arial" w:cs="Arial"/>
          <w:sz w:val="96"/>
          <w:szCs w:val="96"/>
        </w:rPr>
      </w:pPr>
      <w:r>
        <w:rPr>
          <w:rFonts w:ascii="Arial" w:hAnsi="Arial" w:cs="Arial"/>
          <w:sz w:val="96"/>
          <w:szCs w:val="96"/>
        </w:rPr>
        <w:lastRenderedPageBreak/>
        <w:tab/>
      </w:r>
      <w:r>
        <w:rPr>
          <w:noProof/>
        </w:rPr>
        <w:drawing>
          <wp:inline distT="0" distB="0" distL="0" distR="0" wp14:anchorId="38CB15EF" wp14:editId="319FB4D6">
            <wp:extent cx="5731510" cy="3818067"/>
            <wp:effectExtent l="0" t="0" r="2540" b="0"/>
            <wp:docPr id="2" name="Picture 1" descr="Happy children with fruits and fresh juice in kitchen, kids healthy eating concept - 66088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ppy children with fruits and fresh juice in kitchen, kids healthy eating concept - 6608829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818067"/>
                    </a:xfrm>
                    <a:prstGeom prst="rect">
                      <a:avLst/>
                    </a:prstGeom>
                    <a:noFill/>
                    <a:ln>
                      <a:noFill/>
                    </a:ln>
                  </pic:spPr>
                </pic:pic>
              </a:graphicData>
            </a:graphic>
          </wp:inline>
        </w:drawing>
      </w:r>
    </w:p>
    <w:p w14:paraId="7ED1BEBA" w14:textId="77777777" w:rsidR="0038737E" w:rsidRDefault="0038737E" w:rsidP="0038737E">
      <w:pPr>
        <w:tabs>
          <w:tab w:val="left" w:pos="3870"/>
        </w:tabs>
        <w:rPr>
          <w:rFonts w:ascii="Arial" w:hAnsi="Arial" w:cs="Arial"/>
        </w:rPr>
      </w:pPr>
    </w:p>
    <w:p w14:paraId="08F8C4A9" w14:textId="1383A500" w:rsidR="00577214" w:rsidRDefault="00577214" w:rsidP="0038737E">
      <w:pPr>
        <w:tabs>
          <w:tab w:val="left" w:pos="3870"/>
        </w:tabs>
        <w:rPr>
          <w:rFonts w:ascii="Arial" w:hAnsi="Arial" w:cs="Arial"/>
        </w:rPr>
      </w:pPr>
      <w:r>
        <w:rPr>
          <w:rFonts w:ascii="Arial" w:hAnsi="Arial" w:cs="Arial"/>
        </w:rPr>
        <w:t>Introduction</w:t>
      </w:r>
    </w:p>
    <w:p w14:paraId="2D9514C0" w14:textId="2CA115AB" w:rsidR="00577214" w:rsidRDefault="00577214" w:rsidP="0038737E">
      <w:pPr>
        <w:tabs>
          <w:tab w:val="left" w:pos="3870"/>
        </w:tabs>
        <w:rPr>
          <w:rFonts w:ascii="Arial" w:hAnsi="Arial" w:cs="Arial"/>
        </w:rPr>
      </w:pPr>
      <w:r>
        <w:rPr>
          <w:rFonts w:ascii="Arial" w:hAnsi="Arial" w:cs="Arial"/>
        </w:rPr>
        <w:t xml:space="preserve">According to </w:t>
      </w:r>
      <w:r w:rsidR="007943CC">
        <w:rPr>
          <w:rFonts w:ascii="Arial" w:hAnsi="Arial" w:cs="Arial"/>
        </w:rPr>
        <w:t xml:space="preserve">Lifshitz (2008) and Tucker and </w:t>
      </w:r>
      <w:proofErr w:type="spellStart"/>
      <w:r w:rsidR="007943CC">
        <w:rPr>
          <w:rFonts w:ascii="Arial" w:hAnsi="Arial" w:cs="Arial"/>
        </w:rPr>
        <w:t>Lanningham</w:t>
      </w:r>
      <w:proofErr w:type="spellEnd"/>
      <w:r w:rsidR="00AC3D4A">
        <w:rPr>
          <w:rFonts w:ascii="Arial" w:hAnsi="Arial" w:cs="Arial"/>
        </w:rPr>
        <w:t xml:space="preserve"> - </w:t>
      </w:r>
      <w:r w:rsidR="007943CC">
        <w:rPr>
          <w:rFonts w:ascii="Arial" w:hAnsi="Arial" w:cs="Arial"/>
        </w:rPr>
        <w:t xml:space="preserve">foster (2015) obesity rates are soaring and worries for children’s well-being are escalating. I believe that my idea will support children and parents and will have a main focus on holistic wellness and happiness from an early stage. </w:t>
      </w:r>
    </w:p>
    <w:p w14:paraId="344E4696" w14:textId="77777777" w:rsidR="00AE43C9" w:rsidRDefault="00E1581C" w:rsidP="0038737E">
      <w:pPr>
        <w:tabs>
          <w:tab w:val="left" w:pos="3870"/>
        </w:tabs>
        <w:rPr>
          <w:rFonts w:ascii="Arial" w:hAnsi="Arial" w:cs="Arial"/>
        </w:rPr>
      </w:pPr>
      <w:r>
        <w:rPr>
          <w:rFonts w:ascii="Arial" w:hAnsi="Arial" w:cs="Arial"/>
        </w:rPr>
        <w:lastRenderedPageBreak/>
        <w:t xml:space="preserve">The Lancet.com (2019) explains that childhood obesity has tripled over the past 3 decades and Wales is believed to have the highest obesity rate in the United Kingdom. It is </w:t>
      </w:r>
      <w:r w:rsidR="0037291C">
        <w:rPr>
          <w:rFonts w:ascii="Arial" w:hAnsi="Arial" w:cs="Arial"/>
        </w:rPr>
        <w:t>understood</w:t>
      </w:r>
      <w:r>
        <w:rPr>
          <w:rFonts w:ascii="Arial" w:hAnsi="Arial" w:cs="Arial"/>
        </w:rPr>
        <w:t xml:space="preserve"> that this will continue to increase unless something is done about it (Senedd Wales, N.D). Mental health issues </w:t>
      </w:r>
      <w:r w:rsidR="0037291C">
        <w:rPr>
          <w:rFonts w:ascii="Arial" w:hAnsi="Arial" w:cs="Arial"/>
        </w:rPr>
        <w:t>among children are on the rise and England (2021), states that COVID had a big impact on why these issues are on the rise. Moreover, with the advent of technology, children are spending more time indoors, leading to a lack of physical activity and social interaction. (</w:t>
      </w:r>
      <w:proofErr w:type="spellStart"/>
      <w:r w:rsidR="0037291C">
        <w:rPr>
          <w:rFonts w:ascii="Arial" w:hAnsi="Arial" w:cs="Arial"/>
        </w:rPr>
        <w:t>Mccurdy</w:t>
      </w:r>
      <w:proofErr w:type="spellEnd"/>
      <w:r w:rsidR="0037291C">
        <w:rPr>
          <w:rFonts w:ascii="Arial" w:hAnsi="Arial" w:cs="Arial"/>
        </w:rPr>
        <w:t xml:space="preserve"> </w:t>
      </w:r>
      <w:r w:rsidR="0037291C" w:rsidRPr="0037291C">
        <w:rPr>
          <w:rFonts w:ascii="Arial" w:hAnsi="Arial" w:cs="Arial"/>
          <w:i/>
          <w:iCs/>
        </w:rPr>
        <w:t>et al</w:t>
      </w:r>
      <w:r w:rsidR="0037291C">
        <w:rPr>
          <w:rFonts w:ascii="Arial" w:hAnsi="Arial" w:cs="Arial"/>
        </w:rPr>
        <w:t xml:space="preserve">, 2010). </w:t>
      </w:r>
      <w:r w:rsidR="00155E63">
        <w:rPr>
          <w:rFonts w:ascii="Arial" w:hAnsi="Arial" w:cs="Arial"/>
        </w:rPr>
        <w:t>According to State of child health the royal collage of paediatrics and child health (2020), there are 31% of children in Wales who are living in poverty</w:t>
      </w:r>
      <w:r w:rsidR="00AE43C9">
        <w:rPr>
          <w:rFonts w:ascii="Arial" w:hAnsi="Arial" w:cs="Arial"/>
        </w:rPr>
        <w:t>. Furthermore,</w:t>
      </w:r>
      <w:r w:rsidR="00155E63">
        <w:rPr>
          <w:rFonts w:ascii="Arial" w:hAnsi="Arial" w:cs="Arial"/>
        </w:rPr>
        <w:t xml:space="preserve"> South Wales Argus </w:t>
      </w:r>
      <w:r w:rsidR="00AE43C9">
        <w:rPr>
          <w:rFonts w:ascii="Arial" w:hAnsi="Arial" w:cs="Arial"/>
        </w:rPr>
        <w:t>(</w:t>
      </w:r>
      <w:proofErr w:type="gramStart"/>
      <w:r w:rsidR="00155E63">
        <w:rPr>
          <w:rFonts w:ascii="Arial" w:hAnsi="Arial" w:cs="Arial"/>
        </w:rPr>
        <w:t>N,D</w:t>
      </w:r>
      <w:proofErr w:type="gramEnd"/>
      <w:r w:rsidR="00AE43C9">
        <w:rPr>
          <w:rFonts w:ascii="Arial" w:hAnsi="Arial" w:cs="Arial"/>
        </w:rPr>
        <w:t xml:space="preserve">) tells us that in Torfaen area the average child living in poverty is 30%. </w:t>
      </w:r>
    </w:p>
    <w:p w14:paraId="07EF26FA" w14:textId="1AC3632A" w:rsidR="00E1581C" w:rsidRDefault="00AE43C9" w:rsidP="0038737E">
      <w:pPr>
        <w:tabs>
          <w:tab w:val="left" w:pos="3870"/>
        </w:tabs>
        <w:rPr>
          <w:rFonts w:ascii="Arial" w:hAnsi="Arial" w:cs="Arial"/>
        </w:rPr>
      </w:pPr>
      <w:r>
        <w:rPr>
          <w:rFonts w:ascii="Arial" w:hAnsi="Arial" w:cs="Arial"/>
        </w:rPr>
        <w:t xml:space="preserve">This is where I believe Happy, Healthy little humans offer a solution to support some of these issues that are on the rise. I will offer a service designed to promote health and physical activity. I will work with both children and parents within school setting supporting healthy eating and providing ingredients/ recipes at low cost to allow children to develop healthy eating habits from a young age. </w:t>
      </w:r>
      <w:r w:rsidR="008A5771">
        <w:rPr>
          <w:rFonts w:ascii="Arial" w:hAnsi="Arial" w:cs="Arial"/>
        </w:rPr>
        <w:t xml:space="preserve">I would visit schools once a week visiting children within early years one week and having a parent workshop the week after. </w:t>
      </w:r>
    </w:p>
    <w:p w14:paraId="4D1F56A0" w14:textId="77777777" w:rsidR="00966714" w:rsidRDefault="00966714" w:rsidP="00966714">
      <w:pPr>
        <w:rPr>
          <w:rFonts w:ascii="Arial" w:hAnsi="Arial" w:cs="Arial"/>
          <w:lang w:val="en-US"/>
        </w:rPr>
      </w:pPr>
      <w:r>
        <w:rPr>
          <w:rFonts w:ascii="Arial" w:hAnsi="Arial" w:cs="Arial"/>
          <w:lang w:val="en-US"/>
        </w:rPr>
        <w:t xml:space="preserve">I would visit schools once a week visiting the children within early years one week and having a parent workshop the week after during the visits with the children I would focus more on the physical health where I would </w:t>
      </w:r>
      <w:proofErr w:type="spellStart"/>
      <w:r>
        <w:rPr>
          <w:rFonts w:ascii="Arial" w:hAnsi="Arial" w:cs="Arial"/>
          <w:lang w:val="en-US"/>
        </w:rPr>
        <w:t>prioritse</w:t>
      </w:r>
      <w:proofErr w:type="spellEnd"/>
      <w:r>
        <w:rPr>
          <w:rFonts w:ascii="Arial" w:hAnsi="Arial" w:cs="Arial"/>
          <w:lang w:val="en-US"/>
        </w:rPr>
        <w:t xml:space="preserve"> physical activity through structured play sessions, outdoor adventures, and age-appropriate exercise routines. Children will be able to explore, learn and develop gross motor skills whilst having fun. </w:t>
      </w:r>
    </w:p>
    <w:p w14:paraId="464B0A8C" w14:textId="33C4254A" w:rsidR="00966714" w:rsidRDefault="00966714" w:rsidP="00966714">
      <w:pPr>
        <w:rPr>
          <w:rFonts w:ascii="Arial" w:hAnsi="Arial" w:cs="Arial"/>
          <w:lang w:val="en-US"/>
        </w:rPr>
      </w:pPr>
      <w:r>
        <w:rPr>
          <w:rFonts w:ascii="Arial" w:hAnsi="Arial" w:cs="Arial"/>
          <w:lang w:val="en-US"/>
        </w:rPr>
        <w:t xml:space="preserve">The parent workshops will focus more on providing parents ingredients with cheap family recipes </w:t>
      </w:r>
      <w:r w:rsidR="00D87204">
        <w:rPr>
          <w:rFonts w:ascii="Arial" w:hAnsi="Arial" w:cs="Arial"/>
          <w:lang w:val="en-US"/>
        </w:rPr>
        <w:t>and</w:t>
      </w:r>
      <w:r>
        <w:rPr>
          <w:rFonts w:ascii="Arial" w:hAnsi="Arial" w:cs="Arial"/>
          <w:lang w:val="en-US"/>
        </w:rPr>
        <w:t xml:space="preserve"> providing ingredients at a small cost that will make some healthy family meals for all to enjoy. I will be collaborating with a nutritionist to make sure </w:t>
      </w:r>
      <w:r>
        <w:rPr>
          <w:rFonts w:ascii="Arial" w:hAnsi="Arial" w:cs="Arial"/>
          <w:lang w:val="en-US"/>
        </w:rPr>
        <w:lastRenderedPageBreak/>
        <w:t xml:space="preserve">the meals that are given to parents are nutritious </w:t>
      </w:r>
      <w:proofErr w:type="gramStart"/>
      <w:r>
        <w:rPr>
          <w:rFonts w:ascii="Arial" w:hAnsi="Arial" w:cs="Arial"/>
          <w:lang w:val="en-US"/>
        </w:rPr>
        <w:t>and also</w:t>
      </w:r>
      <w:proofErr w:type="gramEnd"/>
      <w:r>
        <w:rPr>
          <w:rFonts w:ascii="Arial" w:hAnsi="Arial" w:cs="Arial"/>
          <w:lang w:val="en-US"/>
        </w:rPr>
        <w:t xml:space="preserve"> appealing to the children. There will be a small cost of £2.50 to each parent every two weeks which will provide them with a healthy meal for four </w:t>
      </w:r>
      <w:proofErr w:type="gramStart"/>
      <w:r>
        <w:rPr>
          <w:rFonts w:ascii="Arial" w:hAnsi="Arial" w:cs="Arial"/>
          <w:lang w:val="en-US"/>
        </w:rPr>
        <w:t>and also</w:t>
      </w:r>
      <w:proofErr w:type="gramEnd"/>
      <w:r>
        <w:rPr>
          <w:rFonts w:ascii="Arial" w:hAnsi="Arial" w:cs="Arial"/>
          <w:lang w:val="en-US"/>
        </w:rPr>
        <w:t xml:space="preserve"> many cheap, healthy recipe cards to support them with their cooking at home. There are 31% of children living in poverty in Wales </w:t>
      </w:r>
      <w:r>
        <w:rPr>
          <w:rFonts w:ascii="Arial" w:hAnsi="Arial" w:cs="Arial"/>
          <w:b/>
          <w:bCs/>
          <w:lang w:val="en-US"/>
        </w:rPr>
        <w:t xml:space="preserve">(state of child health the royal collage of pediatrics and child health </w:t>
      </w:r>
      <w:proofErr w:type="gramStart"/>
      <w:r>
        <w:rPr>
          <w:rFonts w:ascii="Arial" w:hAnsi="Arial" w:cs="Arial"/>
          <w:b/>
          <w:bCs/>
          <w:lang w:val="en-US"/>
        </w:rPr>
        <w:t xml:space="preserve">2020 </w:t>
      </w:r>
      <w:r>
        <w:rPr>
          <w:rFonts w:ascii="Arial" w:hAnsi="Arial" w:cs="Arial"/>
          <w:lang w:val="en-US"/>
        </w:rPr>
        <w:t>)</w:t>
      </w:r>
      <w:proofErr w:type="gramEnd"/>
      <w:r>
        <w:rPr>
          <w:rFonts w:ascii="Arial" w:hAnsi="Arial" w:cs="Arial"/>
          <w:lang w:val="en-US"/>
        </w:rPr>
        <w:t xml:space="preserve"> and I really believe that my business venture will support these families living on a budget to be able to eat healthily whilst keeping the cost down. I have been in contact with local shops and have already got an interest that off one that they will offer basic ingredients to support my vision.  </w:t>
      </w:r>
    </w:p>
    <w:p w14:paraId="0E34D9A2" w14:textId="3780E4F5" w:rsidR="00987641" w:rsidRDefault="00987641" w:rsidP="00966714">
      <w:pPr>
        <w:rPr>
          <w:rFonts w:ascii="Arial" w:hAnsi="Arial" w:cs="Arial"/>
          <w:lang w:val="en-US"/>
        </w:rPr>
      </w:pPr>
      <w:r>
        <w:rPr>
          <w:rFonts w:ascii="Arial" w:hAnsi="Arial" w:cs="Arial"/>
          <w:lang w:val="en-US"/>
        </w:rPr>
        <w:t xml:space="preserve">I believe that I am the best person for this business </w:t>
      </w:r>
      <w:r w:rsidR="00AC3D4A">
        <w:rPr>
          <w:rFonts w:ascii="Arial" w:hAnsi="Arial" w:cs="Arial"/>
          <w:lang w:val="en-US"/>
        </w:rPr>
        <w:t xml:space="preserve">I have lived in Torfaen all my life and have been now working in Early years for 25 years. Health and well-being </w:t>
      </w:r>
      <w:proofErr w:type="gramStart"/>
      <w:r w:rsidR="00AC3D4A">
        <w:rPr>
          <w:rFonts w:ascii="Arial" w:hAnsi="Arial" w:cs="Arial"/>
          <w:lang w:val="en-US"/>
        </w:rPr>
        <w:t>has</w:t>
      </w:r>
      <w:proofErr w:type="gramEnd"/>
      <w:r w:rsidR="00AC3D4A">
        <w:rPr>
          <w:rFonts w:ascii="Arial" w:hAnsi="Arial" w:cs="Arial"/>
          <w:lang w:val="en-US"/>
        </w:rPr>
        <w:t xml:space="preserve"> always been a big part of my role within my school setting and I really believe good communication and parental engagement benefits </w:t>
      </w:r>
      <w:proofErr w:type="gramStart"/>
      <w:r w:rsidR="00AC3D4A">
        <w:rPr>
          <w:rFonts w:ascii="Arial" w:hAnsi="Arial" w:cs="Arial"/>
          <w:lang w:val="en-US"/>
        </w:rPr>
        <w:t>the children</w:t>
      </w:r>
      <w:proofErr w:type="gramEnd"/>
      <w:r w:rsidR="00AC3D4A">
        <w:rPr>
          <w:rFonts w:ascii="Arial" w:hAnsi="Arial" w:cs="Arial"/>
          <w:lang w:val="en-US"/>
        </w:rPr>
        <w:t xml:space="preserve"> hugely with their development. </w:t>
      </w:r>
    </w:p>
    <w:p w14:paraId="53747BE6" w14:textId="77777777" w:rsidR="00966714" w:rsidRDefault="00966714" w:rsidP="0038737E">
      <w:pPr>
        <w:tabs>
          <w:tab w:val="left" w:pos="3870"/>
        </w:tabs>
        <w:rPr>
          <w:rFonts w:ascii="Arial" w:hAnsi="Arial" w:cs="Arial"/>
        </w:rPr>
      </w:pPr>
    </w:p>
    <w:p w14:paraId="34347E44" w14:textId="7329F3AF" w:rsidR="0037291C" w:rsidRDefault="0037291C" w:rsidP="0038737E">
      <w:pPr>
        <w:tabs>
          <w:tab w:val="left" w:pos="3870"/>
        </w:tabs>
        <w:rPr>
          <w:rFonts w:ascii="Arial" w:hAnsi="Arial" w:cs="Arial"/>
        </w:rPr>
      </w:pPr>
      <w:r>
        <w:rPr>
          <w:rFonts w:ascii="Arial" w:hAnsi="Arial" w:cs="Arial"/>
        </w:rPr>
        <w:t>Innovation</w:t>
      </w:r>
      <w:r w:rsidR="00CF0AB9">
        <w:rPr>
          <w:rFonts w:ascii="Arial" w:hAnsi="Arial" w:cs="Arial"/>
        </w:rPr>
        <w:t xml:space="preserve"> </w:t>
      </w:r>
    </w:p>
    <w:p w14:paraId="67D45196" w14:textId="61E75BFE" w:rsidR="00DC0136" w:rsidRPr="00DC0136" w:rsidRDefault="003D315B" w:rsidP="00DC0136">
      <w:pPr>
        <w:rPr>
          <w:rFonts w:ascii="Times New Roman" w:eastAsia="Times New Roman" w:hAnsi="Times New Roman" w:cs="Times New Roman"/>
          <w:kern w:val="0"/>
          <w:lang w:eastAsia="en-GB"/>
          <w14:ligatures w14:val="none"/>
        </w:rPr>
      </w:pPr>
      <w:r w:rsidRPr="000C0836">
        <w:rPr>
          <w:rFonts w:ascii="Arial" w:hAnsi="Arial" w:cs="Arial"/>
        </w:rPr>
        <w:t xml:space="preserve">According to </w:t>
      </w:r>
      <w:r w:rsidR="00DF7399" w:rsidRPr="000C0836">
        <w:rPr>
          <w:rFonts w:ascii="Arial" w:hAnsi="Arial" w:cs="Arial"/>
        </w:rPr>
        <w:t>Welsh Government, (2016) and Harris and Goodall (2007)</w:t>
      </w:r>
      <w:r w:rsidR="000C0836" w:rsidRPr="000C0836">
        <w:rPr>
          <w:rFonts w:ascii="Arial" w:hAnsi="Arial" w:cs="Arial"/>
        </w:rPr>
        <w:t xml:space="preserve"> suggests </w:t>
      </w:r>
      <w:r w:rsidR="000C0836" w:rsidRPr="000C0836">
        <w:rPr>
          <w:rFonts w:ascii="Arial" w:eastAsia="Times New Roman" w:hAnsi="Arial" w:cs="Arial"/>
          <w:kern w:val="0"/>
          <w:lang w:eastAsia="en-GB"/>
          <w14:ligatures w14:val="none"/>
        </w:rPr>
        <w:t>Raising standards and enhancing student well-being can be achieved by schools that are able to work as serious and useful partners in education with their families and community groups.</w:t>
      </w:r>
      <w:r w:rsidR="00B27844">
        <w:rPr>
          <w:rFonts w:ascii="Arial" w:eastAsia="Times New Roman" w:hAnsi="Arial" w:cs="Arial"/>
          <w:kern w:val="0"/>
          <w:lang w:eastAsia="en-GB"/>
          <w14:ligatures w14:val="none"/>
        </w:rPr>
        <w:t xml:space="preserve"> Welsh Government (2020) stated that they wanted all schools to become community schools</w:t>
      </w:r>
      <w:r w:rsidR="00DC0136">
        <w:rPr>
          <w:rFonts w:ascii="Arial" w:eastAsia="Times New Roman" w:hAnsi="Arial" w:cs="Arial"/>
          <w:kern w:val="0"/>
          <w:lang w:eastAsia="en-GB"/>
          <w14:ligatures w14:val="none"/>
        </w:rPr>
        <w:t>.</w:t>
      </w:r>
      <w:r w:rsidR="00B27844">
        <w:rPr>
          <w:rFonts w:ascii="Arial" w:eastAsia="Times New Roman" w:hAnsi="Arial" w:cs="Arial"/>
          <w:kern w:val="0"/>
          <w:lang w:eastAsia="en-GB"/>
          <w14:ligatures w14:val="none"/>
        </w:rPr>
        <w:t xml:space="preserve"> </w:t>
      </w:r>
      <w:r w:rsidR="00DC0136" w:rsidRPr="00DC0136">
        <w:rPr>
          <w:rFonts w:ascii="Arial" w:eastAsia="Times New Roman" w:hAnsi="Arial" w:cs="Arial"/>
          <w:kern w:val="0"/>
          <w:lang w:eastAsia="en-GB"/>
          <w14:ligatures w14:val="none"/>
        </w:rPr>
        <w:t xml:space="preserve">Every child, every family, and every community, in </w:t>
      </w:r>
      <w:r w:rsidR="00DC0136">
        <w:rPr>
          <w:rFonts w:ascii="Arial" w:eastAsia="Times New Roman" w:hAnsi="Arial" w:cs="Arial"/>
          <w:kern w:val="0"/>
          <w:lang w:eastAsia="en-GB"/>
          <w14:ligatures w14:val="none"/>
        </w:rPr>
        <w:t>Welsh governments</w:t>
      </w:r>
      <w:r w:rsidR="00DC0136" w:rsidRPr="00DC0136">
        <w:rPr>
          <w:rFonts w:ascii="Arial" w:eastAsia="Times New Roman" w:hAnsi="Arial" w:cs="Arial"/>
          <w:kern w:val="0"/>
          <w:lang w:eastAsia="en-GB"/>
          <w14:ligatures w14:val="none"/>
        </w:rPr>
        <w:t xml:space="preserve"> opinion, has strengths to draw from. We can more effectively find solutions that satisfy the needs of each unique student and their family when we collaborate.</w:t>
      </w:r>
    </w:p>
    <w:p w14:paraId="0B562987" w14:textId="749276E0" w:rsidR="00987641" w:rsidRDefault="000C0836" w:rsidP="00987641">
      <w:pPr>
        <w:rPr>
          <w:rFonts w:ascii="Arial" w:hAnsi="Arial" w:cs="Arial"/>
          <w:kern w:val="0"/>
          <w:lang w:val="en-US"/>
          <w14:ligatures w14:val="none"/>
        </w:rPr>
      </w:pPr>
      <w:r>
        <w:rPr>
          <w:rFonts w:ascii="Arial" w:eastAsia="Times New Roman" w:hAnsi="Arial" w:cs="Arial"/>
          <w:kern w:val="0"/>
          <w:lang w:eastAsia="en-GB"/>
          <w14:ligatures w14:val="none"/>
        </w:rPr>
        <w:lastRenderedPageBreak/>
        <w:t>This is why I believe my business stands out from the rest I am a Torfaen Mum myself and have worked in a Torfaen school for a number of years I believe that having a good relationship with parents/carers is very important to a child’s development</w:t>
      </w:r>
      <w:r w:rsidR="00DC0136">
        <w:rPr>
          <w:rFonts w:ascii="Arial" w:eastAsia="Times New Roman" w:hAnsi="Arial" w:cs="Arial"/>
          <w:kern w:val="0"/>
          <w:lang w:eastAsia="en-GB"/>
          <w14:ligatures w14:val="none"/>
        </w:rPr>
        <w:t xml:space="preserve"> and I have good relationships with those in the community.</w:t>
      </w:r>
      <w:r>
        <w:rPr>
          <w:rFonts w:ascii="Arial" w:eastAsia="Times New Roman" w:hAnsi="Arial" w:cs="Arial"/>
          <w:kern w:val="0"/>
          <w:lang w:eastAsia="en-GB"/>
          <w14:ligatures w14:val="none"/>
        </w:rPr>
        <w:t xml:space="preserve"> </w:t>
      </w:r>
      <w:r w:rsidR="00632B68">
        <w:rPr>
          <w:rFonts w:ascii="Arial" w:eastAsia="Times New Roman" w:hAnsi="Arial" w:cs="Arial"/>
          <w:kern w:val="0"/>
          <w:lang w:eastAsia="en-GB"/>
          <w14:ligatures w14:val="none"/>
        </w:rPr>
        <w:t>Ward and Perry, (2020) states that m</w:t>
      </w:r>
      <w:r w:rsidR="00632B68" w:rsidRPr="00632B68">
        <w:rPr>
          <w:rFonts w:ascii="Arial" w:eastAsia="Times New Roman" w:hAnsi="Arial" w:cs="Arial"/>
          <w:kern w:val="0"/>
          <w:lang w:eastAsia="en-GB"/>
          <w14:ligatures w14:val="none"/>
        </w:rPr>
        <w:t xml:space="preserve">any teachers believe they must choose between parent involvement and educational </w:t>
      </w:r>
      <w:r w:rsidR="00996EAD" w:rsidRPr="00632B68">
        <w:rPr>
          <w:rFonts w:ascii="Arial" w:eastAsia="Times New Roman" w:hAnsi="Arial" w:cs="Arial"/>
          <w:kern w:val="0"/>
          <w:lang w:eastAsia="en-GB"/>
          <w14:ligatures w14:val="none"/>
        </w:rPr>
        <w:t>outcomes,</w:t>
      </w:r>
      <w:r w:rsidR="00632B68">
        <w:rPr>
          <w:rFonts w:ascii="Arial" w:eastAsia="Times New Roman" w:hAnsi="Arial" w:cs="Arial"/>
          <w:kern w:val="0"/>
          <w:lang w:eastAsia="en-GB"/>
          <w14:ligatures w14:val="none"/>
        </w:rPr>
        <w:t xml:space="preserve"> but I strongly disagree with choosing and think if parents and educators work together the children will achieve better outcomes. I think that Happy, healthy little humans provides parents with guidance and ingredients on healthy eating to support the children to have a healthy balanced diet. </w:t>
      </w:r>
      <w:r w:rsidR="00996EAD">
        <w:rPr>
          <w:rFonts w:ascii="Arial" w:eastAsia="Times New Roman" w:hAnsi="Arial" w:cs="Arial"/>
          <w:kern w:val="0"/>
          <w:lang w:eastAsia="en-GB"/>
          <w14:ligatures w14:val="none"/>
        </w:rPr>
        <w:t xml:space="preserve">Fernando and </w:t>
      </w:r>
      <w:proofErr w:type="spellStart"/>
      <w:r w:rsidR="00996EAD">
        <w:rPr>
          <w:rFonts w:ascii="Arial" w:eastAsia="Times New Roman" w:hAnsi="Arial" w:cs="Arial"/>
          <w:kern w:val="0"/>
          <w:lang w:eastAsia="en-GB"/>
          <w14:ligatures w14:val="none"/>
        </w:rPr>
        <w:t>Potock</w:t>
      </w:r>
      <w:proofErr w:type="spellEnd"/>
      <w:r w:rsidR="00996EAD">
        <w:rPr>
          <w:rFonts w:ascii="Arial" w:eastAsia="Times New Roman" w:hAnsi="Arial" w:cs="Arial"/>
          <w:kern w:val="0"/>
          <w:lang w:eastAsia="en-GB"/>
          <w14:ligatures w14:val="none"/>
        </w:rPr>
        <w:t xml:space="preserve">, (2015) recognises the importance of starting a child on a healthy diet at an early age supports the child’s development. Although there are other providers that could possibly provide the same service and possibly get the ingredients for </w:t>
      </w:r>
      <w:r w:rsidR="008A41E0">
        <w:rPr>
          <w:rFonts w:ascii="Arial" w:eastAsia="Times New Roman" w:hAnsi="Arial" w:cs="Arial"/>
          <w:kern w:val="0"/>
          <w:lang w:eastAsia="en-GB"/>
          <w14:ligatures w14:val="none"/>
        </w:rPr>
        <w:t>free,</w:t>
      </w:r>
      <w:r w:rsidR="00996EAD">
        <w:rPr>
          <w:rFonts w:ascii="Arial" w:eastAsia="Times New Roman" w:hAnsi="Arial" w:cs="Arial"/>
          <w:kern w:val="0"/>
          <w:lang w:eastAsia="en-GB"/>
          <w14:ligatures w14:val="none"/>
        </w:rPr>
        <w:t xml:space="preserve"> I strongly agree that I can engage the parents as they already know me and will feel comfortable talking and joining my sessions not feeling like they are going to be judged. </w:t>
      </w:r>
      <w:r w:rsidR="008A41E0">
        <w:rPr>
          <w:rFonts w:ascii="Arial" w:eastAsia="Times New Roman" w:hAnsi="Arial" w:cs="Arial"/>
          <w:kern w:val="0"/>
          <w:lang w:eastAsia="en-GB"/>
          <w14:ligatures w14:val="none"/>
        </w:rPr>
        <w:t xml:space="preserve">Early Years Alliance, (2016) as an educator you should allow all parents to be welcomed and listened and during these sessions with me this is exactly my aim. </w:t>
      </w:r>
      <w:proofErr w:type="gramStart"/>
      <w:r w:rsidR="008A41E0">
        <w:rPr>
          <w:rFonts w:ascii="Arial" w:hAnsi="Arial" w:cs="Arial"/>
          <w:kern w:val="0"/>
          <w:lang w:val="en-US"/>
          <w14:ligatures w14:val="none"/>
        </w:rPr>
        <w:t>the</w:t>
      </w:r>
      <w:proofErr w:type="gramEnd"/>
      <w:r w:rsidR="008A41E0">
        <w:rPr>
          <w:rFonts w:ascii="Arial" w:hAnsi="Arial" w:cs="Arial"/>
          <w:kern w:val="0"/>
          <w:lang w:val="en-US"/>
          <w14:ligatures w14:val="none"/>
        </w:rPr>
        <w:t xml:space="preserve"> unique selling point of Happy, healthy, little humans is our holistic approach to childcare and child development </w:t>
      </w:r>
      <w:proofErr w:type="spellStart"/>
      <w:r w:rsidR="008A41E0">
        <w:rPr>
          <w:rFonts w:ascii="Arial" w:hAnsi="Arial" w:cs="Arial"/>
          <w:kern w:val="0"/>
          <w:lang w:val="en-US"/>
          <w14:ligatures w14:val="none"/>
        </w:rPr>
        <w:t>recognising</w:t>
      </w:r>
      <w:proofErr w:type="spellEnd"/>
      <w:r w:rsidR="008A41E0">
        <w:rPr>
          <w:rFonts w:ascii="Arial" w:hAnsi="Arial" w:cs="Arial"/>
          <w:kern w:val="0"/>
          <w:lang w:val="en-US"/>
          <w14:ligatures w14:val="none"/>
        </w:rPr>
        <w:t xml:space="preserve"> happy, healthy children equals a lifetime of good health and education. Happy, healthy little humans </w:t>
      </w:r>
      <w:proofErr w:type="spellStart"/>
      <w:r w:rsidR="008A41E0">
        <w:rPr>
          <w:rFonts w:ascii="Arial" w:hAnsi="Arial" w:cs="Arial"/>
          <w:kern w:val="0"/>
          <w:lang w:val="en-US"/>
          <w14:ligatures w14:val="none"/>
        </w:rPr>
        <w:t>prioritse</w:t>
      </w:r>
      <w:proofErr w:type="spellEnd"/>
      <w:r w:rsidR="008A41E0">
        <w:rPr>
          <w:rFonts w:ascii="Arial" w:hAnsi="Arial" w:cs="Arial"/>
          <w:kern w:val="0"/>
          <w:lang w:val="en-US"/>
          <w14:ligatures w14:val="none"/>
        </w:rPr>
        <w:t xml:space="preserve"> individual care and attention, ensuring that each family receives the support they need for their child to thrive.</w:t>
      </w:r>
    </w:p>
    <w:p w14:paraId="73A0ED0F" w14:textId="0F8563E6" w:rsidR="00987641" w:rsidRPr="00987641" w:rsidRDefault="00987641" w:rsidP="00987641">
      <w:pPr>
        <w:rPr>
          <w:rFonts w:ascii="Arial" w:hAnsi="Arial" w:cs="Arial"/>
          <w:kern w:val="0"/>
          <w:lang w:val="en-US"/>
          <w14:ligatures w14:val="none"/>
        </w:rPr>
      </w:pPr>
      <w:r w:rsidRPr="00987641">
        <w:rPr>
          <w:rFonts w:ascii="Arial" w:hAnsi="Arial" w:cs="Arial"/>
          <w:color w:val="0D0D0D"/>
          <w:shd w:val="clear" w:color="auto" w:fill="FFFFFF"/>
        </w:rPr>
        <w:t xml:space="preserve"> </w:t>
      </w:r>
      <w:r>
        <w:rPr>
          <w:rFonts w:ascii="Arial" w:hAnsi="Arial" w:cs="Arial"/>
          <w:color w:val="0D0D0D"/>
          <w:shd w:val="clear" w:color="auto" w:fill="FFFFFF"/>
        </w:rPr>
        <w:t>The market for childcare services is substantial and continues to grow as more parents recognise the importance of early childhood development. With increasing concerns about childhood obesity, mental health, and screen time, there is a growing demand for innovative solutions that prioritise holistic wellness.</w:t>
      </w:r>
    </w:p>
    <w:p w14:paraId="3539BBEB" w14:textId="7FB341A5" w:rsidR="00987641" w:rsidRPr="00632B68" w:rsidRDefault="00987641" w:rsidP="00632B68">
      <w:pPr>
        <w:rPr>
          <w:rFonts w:ascii="Times New Roman" w:eastAsia="Times New Roman" w:hAnsi="Times New Roman" w:cs="Times New Roman"/>
          <w:kern w:val="0"/>
          <w:lang w:eastAsia="en-GB"/>
          <w14:ligatures w14:val="none"/>
        </w:rPr>
      </w:pPr>
    </w:p>
    <w:p w14:paraId="73D24677" w14:textId="77777777" w:rsidR="002B4EE7" w:rsidRDefault="00155E63" w:rsidP="0038737E">
      <w:pPr>
        <w:tabs>
          <w:tab w:val="left" w:pos="3870"/>
        </w:tabs>
        <w:rPr>
          <w:rFonts w:ascii="Arial" w:hAnsi="Arial" w:cs="Arial"/>
        </w:rPr>
      </w:pPr>
      <w:r>
        <w:rPr>
          <w:rFonts w:ascii="Arial" w:hAnsi="Arial" w:cs="Arial"/>
        </w:rPr>
        <w:lastRenderedPageBreak/>
        <w:t>What are the benefits for Children?</w:t>
      </w:r>
      <w:r w:rsidR="008A5771">
        <w:rPr>
          <w:rFonts w:ascii="Arial" w:hAnsi="Arial" w:cs="Arial"/>
        </w:rPr>
        <w:t xml:space="preserve"> </w:t>
      </w:r>
    </w:p>
    <w:p w14:paraId="7D77745C" w14:textId="3191F32E" w:rsidR="002B4EE7" w:rsidRPr="002B4EE7" w:rsidRDefault="002B4EE7" w:rsidP="0038737E">
      <w:pPr>
        <w:tabs>
          <w:tab w:val="left" w:pos="3870"/>
        </w:tabs>
        <w:rPr>
          <w:rFonts w:ascii="Arial" w:hAnsi="Arial" w:cs="Arial"/>
        </w:rPr>
      </w:pPr>
      <w:r w:rsidRPr="002B4EE7">
        <w:rPr>
          <w:rFonts w:ascii="Arial" w:hAnsi="Arial" w:cs="Arial"/>
        </w:rPr>
        <w:t xml:space="preserve">My </w:t>
      </w:r>
      <w:r w:rsidRPr="002B4EE7">
        <w:rPr>
          <w:rFonts w:ascii="Arial" w:hAnsi="Arial" w:cs="Arial"/>
          <w:color w:val="0D0D0D"/>
          <w:shd w:val="clear" w:color="auto" w:fill="FFFFFF"/>
        </w:rPr>
        <w:t>business plan directly targets the issue of childhood obesity by promoting healthy eating habits and physical activity from an early age. By providing affordable ingredients and recipes to families, it aims to counteract the rising trend of childhood obesity, which is a significant public health concern</w:t>
      </w:r>
      <w:r w:rsidRPr="002B4EE7">
        <w:rPr>
          <w:rFonts w:ascii="Arial" w:hAnsi="Arial" w:cs="Arial"/>
          <w:color w:val="0D0D0D"/>
          <w:shd w:val="clear" w:color="auto" w:fill="FFFFFF"/>
        </w:rPr>
        <w:t>.</w:t>
      </w:r>
      <w:r>
        <w:rPr>
          <w:rFonts w:ascii="Arial" w:hAnsi="Arial" w:cs="Arial"/>
          <w:color w:val="0D0D0D"/>
          <w:shd w:val="clear" w:color="auto" w:fill="FFFFFF"/>
        </w:rPr>
        <w:t xml:space="preserve"> </w:t>
      </w:r>
      <w:r w:rsidRPr="002B4EE7">
        <w:rPr>
          <w:rFonts w:ascii="Arial" w:hAnsi="Arial" w:cs="Arial"/>
          <w:color w:val="0D0D0D"/>
          <w:shd w:val="clear" w:color="auto" w:fill="FFFFFF"/>
        </w:rPr>
        <w:t>By focusing on holistic wellness and happiness, the business plan acknowledges the importance of not only physical health but also mental and emotional well-being in children. This approach can lead to long-term benefits for the overall health and happiness of children.</w:t>
      </w:r>
      <w:r>
        <w:rPr>
          <w:rFonts w:ascii="Arial" w:hAnsi="Arial" w:cs="Arial"/>
          <w:color w:val="0D0D0D"/>
          <w:shd w:val="clear" w:color="auto" w:fill="FFFFFF"/>
        </w:rPr>
        <w:t xml:space="preserve"> </w:t>
      </w:r>
    </w:p>
    <w:p w14:paraId="0AE67029" w14:textId="77777777" w:rsidR="00B27844" w:rsidRPr="00B27844" w:rsidRDefault="00F848D5" w:rsidP="00B27844">
      <w:pPr>
        <w:rPr>
          <w:rFonts w:ascii="Times New Roman" w:eastAsia="Times New Roman" w:hAnsi="Times New Roman" w:cs="Times New Roman"/>
          <w:kern w:val="0"/>
          <w:lang w:eastAsia="en-GB"/>
          <w14:ligatures w14:val="none"/>
        </w:rPr>
      </w:pPr>
      <w:r>
        <w:rPr>
          <w:rFonts w:ascii="Arial" w:hAnsi="Arial" w:cs="Arial"/>
        </w:rPr>
        <w:t xml:space="preserve">The benefits to my idea are endless and will support a child’s development in many ways. </w:t>
      </w:r>
      <w:proofErr w:type="spellStart"/>
      <w:r>
        <w:rPr>
          <w:rFonts w:ascii="Arial" w:hAnsi="Arial" w:cs="Arial"/>
        </w:rPr>
        <w:t>Pichere</w:t>
      </w:r>
      <w:proofErr w:type="spellEnd"/>
      <w:r>
        <w:rPr>
          <w:rFonts w:ascii="Arial" w:hAnsi="Arial" w:cs="Arial"/>
        </w:rPr>
        <w:t xml:space="preserve"> and Probert (2015) describes Maslow’s Hierarchy of needs as children needs physiological needs such as food to help their development</w:t>
      </w:r>
      <w:r w:rsidR="007164CF">
        <w:rPr>
          <w:rFonts w:ascii="Arial" w:hAnsi="Arial" w:cs="Arial"/>
        </w:rPr>
        <w:t>. Me working closely with parents to support this will massively benefit the children</w:t>
      </w:r>
      <w:r w:rsidR="00A20A6B">
        <w:rPr>
          <w:rFonts w:ascii="Arial" w:hAnsi="Arial" w:cs="Arial"/>
        </w:rPr>
        <w:t xml:space="preserve"> by providing healthy meals on their tables</w:t>
      </w:r>
      <w:r w:rsidR="007164CF">
        <w:rPr>
          <w:rFonts w:ascii="Arial" w:hAnsi="Arial" w:cs="Arial"/>
        </w:rPr>
        <w:t>.</w:t>
      </w:r>
      <w:r w:rsidR="00A20A6B">
        <w:rPr>
          <w:rFonts w:ascii="Arial" w:hAnsi="Arial" w:cs="Arial"/>
        </w:rPr>
        <w:t xml:space="preserve"> Haines </w:t>
      </w:r>
      <w:r w:rsidR="00A20A6B" w:rsidRPr="00CF0AB9">
        <w:rPr>
          <w:rFonts w:ascii="Arial" w:hAnsi="Arial" w:cs="Arial"/>
          <w:i/>
          <w:iCs/>
        </w:rPr>
        <w:t>et al</w:t>
      </w:r>
      <w:r w:rsidR="00A20A6B">
        <w:rPr>
          <w:rFonts w:ascii="Arial" w:hAnsi="Arial" w:cs="Arial"/>
        </w:rPr>
        <w:t>., (2019) tells us that children learn their eating habits from Parents/caregivers and showing the children a healthy diet and heal</w:t>
      </w:r>
      <w:r w:rsidR="00CF0AB9">
        <w:rPr>
          <w:rFonts w:ascii="Arial" w:hAnsi="Arial" w:cs="Arial"/>
        </w:rPr>
        <w:t>th</w:t>
      </w:r>
      <w:r w:rsidR="00A20A6B">
        <w:rPr>
          <w:rFonts w:ascii="Arial" w:hAnsi="Arial" w:cs="Arial"/>
        </w:rPr>
        <w:t xml:space="preserve">y eating </w:t>
      </w:r>
      <w:r w:rsidR="00CF0AB9">
        <w:rPr>
          <w:rFonts w:ascii="Arial" w:hAnsi="Arial" w:cs="Arial"/>
        </w:rPr>
        <w:t xml:space="preserve">has the potential to improve public health in the future. </w:t>
      </w:r>
      <w:proofErr w:type="spellStart"/>
      <w:r w:rsidR="00B27844">
        <w:rPr>
          <w:rFonts w:ascii="Arial" w:hAnsi="Arial" w:cs="Arial"/>
        </w:rPr>
        <w:t>Bakkor</w:t>
      </w:r>
      <w:proofErr w:type="spellEnd"/>
      <w:r w:rsidR="00B27844">
        <w:rPr>
          <w:rFonts w:ascii="Arial" w:hAnsi="Arial" w:cs="Arial"/>
        </w:rPr>
        <w:t xml:space="preserve"> (2023) states that </w:t>
      </w:r>
      <w:r w:rsidR="00B27844">
        <w:rPr>
          <w:rFonts w:ascii="Arial" w:eastAsia="Times New Roman" w:hAnsi="Arial" w:cs="Arial"/>
          <w:kern w:val="0"/>
          <w:lang w:eastAsia="en-GB"/>
          <w14:ligatures w14:val="none"/>
        </w:rPr>
        <w:t>a</w:t>
      </w:r>
      <w:r w:rsidR="00B27844" w:rsidRPr="00B27844">
        <w:rPr>
          <w:rFonts w:ascii="Arial" w:eastAsia="Times New Roman" w:hAnsi="Arial" w:cs="Arial"/>
          <w:kern w:val="0"/>
          <w:lang w:eastAsia="en-GB"/>
          <w14:ligatures w14:val="none"/>
        </w:rPr>
        <w:t xml:space="preserve"> nutritious diet is the most important requirement for normal growth and development. Children grow physically and intellectually quickly during their formative years, and they require a range of nutrients to sustain this growth. An adequate intake of critical vitamins, minerals, and macronutrients is ensured by a diet rich in fruits, vegetables, and lean proteins. Maintaining a healthy weight and developing strong bones and muscles depend on these nutrients.</w:t>
      </w:r>
      <w:r w:rsidR="00B27844" w:rsidRPr="00B27844">
        <w:rPr>
          <w:rFonts w:ascii="Arial" w:hAnsi="Arial" w:cs="Arial"/>
          <w:color w:val="3A455D"/>
          <w:sz w:val="26"/>
          <w:szCs w:val="26"/>
          <w:shd w:val="clear" w:color="auto" w:fill="F4F4ED"/>
        </w:rPr>
        <w:t xml:space="preserve"> </w:t>
      </w:r>
      <w:r w:rsidR="00B27844" w:rsidRPr="00B27844">
        <w:rPr>
          <w:rFonts w:ascii="Arial" w:eastAsia="Times New Roman" w:hAnsi="Arial" w:cs="Arial"/>
          <w:kern w:val="0"/>
          <w:lang w:eastAsia="en-GB"/>
          <w14:ligatures w14:val="none"/>
        </w:rPr>
        <w:t>Additionally, a balanced diet encourages children's brain development and cognitive ability to reach their full potential.</w:t>
      </w:r>
      <w:r w:rsidR="00B27844" w:rsidRPr="00B27844">
        <w:rPr>
          <w:rFonts w:ascii="Times New Roman" w:eastAsia="Times New Roman" w:hAnsi="Times New Roman" w:cs="Times New Roman"/>
          <w:kern w:val="0"/>
          <w:lang w:eastAsia="en-GB"/>
          <w14:ligatures w14:val="none"/>
        </w:rPr>
        <w:t xml:space="preserve"> </w:t>
      </w:r>
    </w:p>
    <w:p w14:paraId="370A3B88" w14:textId="3EF6322A" w:rsidR="002B4EE7" w:rsidRDefault="00A60864" w:rsidP="0038737E">
      <w:pPr>
        <w:tabs>
          <w:tab w:val="left" w:pos="3870"/>
        </w:tabs>
        <w:rPr>
          <w:rFonts w:ascii="Arial" w:hAnsi="Arial" w:cs="Arial"/>
        </w:rPr>
      </w:pPr>
      <w:r w:rsidRPr="00A60864">
        <w:rPr>
          <w:rFonts w:ascii="Arial" w:hAnsi="Arial" w:cs="Arial"/>
          <w:color w:val="0D0D0D"/>
          <w:shd w:val="clear" w:color="auto" w:fill="FFFFFF"/>
        </w:rPr>
        <w:lastRenderedPageBreak/>
        <w:t xml:space="preserve">With a significant portion of children in Wales living in poverty, </w:t>
      </w:r>
      <w:r>
        <w:rPr>
          <w:rFonts w:ascii="Arial" w:hAnsi="Arial" w:cs="Arial"/>
          <w:color w:val="0D0D0D"/>
          <w:shd w:val="clear" w:color="auto" w:fill="FFFFFF"/>
        </w:rPr>
        <w:t>my</w:t>
      </w:r>
      <w:r w:rsidRPr="00A60864">
        <w:rPr>
          <w:rFonts w:ascii="Arial" w:hAnsi="Arial" w:cs="Arial"/>
          <w:color w:val="0D0D0D"/>
          <w:shd w:val="clear" w:color="auto" w:fill="FFFFFF"/>
        </w:rPr>
        <w:t xml:space="preserve"> business plan aims to support these families by offering affordable options for healthy meals. By collaborating with local shops to provide basic ingredients at low cost, the plan seeks to make healthy eating more accessible to families on a budget.</w:t>
      </w:r>
      <w:r>
        <w:rPr>
          <w:rFonts w:ascii="Arial" w:hAnsi="Arial" w:cs="Arial"/>
          <w:color w:val="0D0D0D"/>
          <w:shd w:val="clear" w:color="auto" w:fill="FFFFFF"/>
        </w:rPr>
        <w:t xml:space="preserve"> Eating well on a budget (N.D) and </w:t>
      </w:r>
      <w:proofErr w:type="spellStart"/>
      <w:r w:rsidR="00034EE7">
        <w:rPr>
          <w:rFonts w:ascii="Arial" w:hAnsi="Arial" w:cs="Arial"/>
          <w:color w:val="0D0D0D"/>
          <w:shd w:val="clear" w:color="auto" w:fill="FFFFFF"/>
        </w:rPr>
        <w:t>Conray</w:t>
      </w:r>
      <w:proofErr w:type="spellEnd"/>
      <w:r w:rsidR="00034EE7">
        <w:rPr>
          <w:rFonts w:ascii="Arial" w:hAnsi="Arial" w:cs="Arial"/>
          <w:color w:val="0D0D0D"/>
          <w:shd w:val="clear" w:color="auto" w:fill="FFFFFF"/>
        </w:rPr>
        <w:t xml:space="preserve"> (2015)</w:t>
      </w:r>
      <w:r>
        <w:rPr>
          <w:rFonts w:ascii="Arial" w:hAnsi="Arial" w:cs="Arial"/>
          <w:color w:val="0D0D0D"/>
          <w:shd w:val="clear" w:color="auto" w:fill="FFFFFF"/>
        </w:rPr>
        <w:t xml:space="preserve"> both agree that eating healthy plays a crucial part </w:t>
      </w:r>
      <w:r w:rsidR="00034EE7">
        <w:rPr>
          <w:rFonts w:ascii="Arial" w:hAnsi="Arial" w:cs="Arial"/>
          <w:color w:val="0D0D0D"/>
          <w:shd w:val="clear" w:color="auto" w:fill="FFFFFF"/>
        </w:rPr>
        <w:t xml:space="preserve">to your mental and emotional health as well as your physical health. </w:t>
      </w:r>
    </w:p>
    <w:p w14:paraId="2C573D85" w14:textId="77777777" w:rsidR="002B4EE7" w:rsidRDefault="007164CF" w:rsidP="0038737E">
      <w:pPr>
        <w:tabs>
          <w:tab w:val="left" w:pos="3870"/>
        </w:tabs>
        <w:rPr>
          <w:rFonts w:ascii="Arial" w:hAnsi="Arial" w:cs="Arial"/>
        </w:rPr>
      </w:pPr>
      <w:r>
        <w:rPr>
          <w:rFonts w:ascii="Arial" w:hAnsi="Arial" w:cs="Arial"/>
        </w:rPr>
        <w:t xml:space="preserve"> It will also benefit Children’s Physical health and as Daly and O’Connor (2015), points out physical development plays a crucial role in children’s development. </w:t>
      </w:r>
      <w:r w:rsidR="00A20A6B">
        <w:rPr>
          <w:rFonts w:ascii="Arial" w:hAnsi="Arial" w:cs="Arial"/>
        </w:rPr>
        <w:t>As it has been pointed out previously children’s level of physical activity are declining and by myself going in</w:t>
      </w:r>
      <w:r w:rsidR="00CF0AB9">
        <w:rPr>
          <w:rFonts w:ascii="Arial" w:hAnsi="Arial" w:cs="Arial"/>
        </w:rPr>
        <w:t>to schools</w:t>
      </w:r>
      <w:r w:rsidR="00A20A6B">
        <w:rPr>
          <w:rFonts w:ascii="Arial" w:hAnsi="Arial" w:cs="Arial"/>
        </w:rPr>
        <w:t xml:space="preserve"> and promoting more physical activity will allow the children to become more </w:t>
      </w:r>
      <w:r w:rsidR="00CF0AB9">
        <w:rPr>
          <w:rFonts w:ascii="Arial" w:hAnsi="Arial" w:cs="Arial"/>
        </w:rPr>
        <w:t xml:space="preserve">healthier which reduces obesity and can also improve a child’s mental health (Institute of medicine </w:t>
      </w:r>
      <w:r w:rsidR="00CF0AB9" w:rsidRPr="00CF0AB9">
        <w:rPr>
          <w:rFonts w:ascii="Arial" w:hAnsi="Arial" w:cs="Arial"/>
          <w:i/>
          <w:iCs/>
        </w:rPr>
        <w:t>et al</w:t>
      </w:r>
      <w:r w:rsidR="00CF0AB9">
        <w:rPr>
          <w:rFonts w:ascii="Arial" w:hAnsi="Arial" w:cs="Arial"/>
        </w:rPr>
        <w:t xml:space="preserve">., 2013). </w:t>
      </w:r>
    </w:p>
    <w:p w14:paraId="0D984FB3" w14:textId="77777777" w:rsidR="002B4EE7" w:rsidRDefault="00F21FC0" w:rsidP="0038737E">
      <w:pPr>
        <w:tabs>
          <w:tab w:val="left" w:pos="3870"/>
        </w:tabs>
        <w:rPr>
          <w:rFonts w:ascii="Arial" w:hAnsi="Arial" w:cs="Arial"/>
        </w:rPr>
      </w:pPr>
      <w:r>
        <w:rPr>
          <w:rFonts w:ascii="Arial" w:hAnsi="Arial" w:cs="Arial"/>
        </w:rPr>
        <w:t>Physical activity supports children’s gross motor skills and allows them to gain self- esteem</w:t>
      </w:r>
      <w:r w:rsidR="0015396F">
        <w:rPr>
          <w:rFonts w:ascii="Arial" w:hAnsi="Arial" w:cs="Arial"/>
        </w:rPr>
        <w:t xml:space="preserve">. (Hills, King and burn, 2007) and (Health, N.D). </w:t>
      </w:r>
      <w:r w:rsidR="00BC6A82">
        <w:rPr>
          <w:rFonts w:ascii="Arial" w:hAnsi="Arial" w:cs="Arial"/>
        </w:rPr>
        <w:t xml:space="preserve"> </w:t>
      </w:r>
      <w:r w:rsidR="005A4553">
        <w:rPr>
          <w:rFonts w:ascii="Arial" w:hAnsi="Arial" w:cs="Arial"/>
        </w:rPr>
        <w:t xml:space="preserve">Coin street, (2023) explores endless benefits to healthy eating and tells us it influences cognitive abilities improving solving problems, memory and span. </w:t>
      </w:r>
    </w:p>
    <w:p w14:paraId="486AFC7D" w14:textId="6BC72C11" w:rsidR="00F848D5" w:rsidRDefault="00034EE7" w:rsidP="0038737E">
      <w:pPr>
        <w:tabs>
          <w:tab w:val="left" w:pos="3870"/>
        </w:tabs>
        <w:rPr>
          <w:rFonts w:ascii="Arial" w:hAnsi="Arial" w:cs="Arial"/>
        </w:rPr>
      </w:pPr>
      <w:r w:rsidRPr="00034EE7">
        <w:rPr>
          <w:rFonts w:ascii="Arial" w:hAnsi="Arial" w:cs="Arial"/>
          <w:color w:val="0D0D0D"/>
          <w:shd w:val="clear" w:color="auto" w:fill="FFFFFF"/>
        </w:rPr>
        <w:t xml:space="preserve">The inclusion of parent workshops </w:t>
      </w:r>
      <w:r w:rsidR="00DC0136" w:rsidRPr="00034EE7">
        <w:rPr>
          <w:rFonts w:ascii="Arial" w:hAnsi="Arial" w:cs="Arial"/>
          <w:color w:val="0D0D0D"/>
          <w:shd w:val="clear" w:color="auto" w:fill="FFFFFF"/>
        </w:rPr>
        <w:t>emphasise</w:t>
      </w:r>
      <w:r w:rsidRPr="00034EE7">
        <w:rPr>
          <w:rFonts w:ascii="Arial" w:hAnsi="Arial" w:cs="Arial"/>
          <w:color w:val="0D0D0D"/>
          <w:shd w:val="clear" w:color="auto" w:fill="FFFFFF"/>
        </w:rPr>
        <w:t xml:space="preserve"> the importance of parental involvement in promoting healthy habits for children. By providing parents with nutritious recipes and ingredients, along with education on healthy cooking practices, the plan empowers parents to support their children's health and well-being</w:t>
      </w:r>
      <w:r>
        <w:rPr>
          <w:rFonts w:ascii="Segoe UI" w:hAnsi="Segoe UI" w:cs="Segoe UI"/>
          <w:color w:val="0D0D0D"/>
          <w:shd w:val="clear" w:color="auto" w:fill="FFFFFF"/>
        </w:rPr>
        <w:t>.</w:t>
      </w:r>
      <w:r>
        <w:rPr>
          <w:rFonts w:ascii="Arial" w:hAnsi="Arial" w:cs="Arial"/>
        </w:rPr>
        <w:t xml:space="preserve"> </w:t>
      </w:r>
      <w:r w:rsidR="005A4553">
        <w:rPr>
          <w:rFonts w:ascii="Arial" w:hAnsi="Arial" w:cs="Arial"/>
        </w:rPr>
        <w:t xml:space="preserve">As well as benefits to children’s physical health </w:t>
      </w:r>
      <w:r w:rsidR="00B612F0">
        <w:rPr>
          <w:rFonts w:ascii="Arial" w:hAnsi="Arial" w:cs="Arial"/>
        </w:rPr>
        <w:t>working with parents can have a positive effect on children as Jones (2021) suggests a good parent, teacher relationship has a successful effect on a child’s education. Teaching parents/ families to create healthy balanced, nutritious meals can reduce the risk of obesity which we know is on the rise</w:t>
      </w:r>
      <w:r w:rsidR="00D839B1">
        <w:rPr>
          <w:rFonts w:ascii="Arial" w:hAnsi="Arial" w:cs="Arial"/>
        </w:rPr>
        <w:t>.</w:t>
      </w:r>
      <w:r w:rsidRPr="00034EE7">
        <w:rPr>
          <w:rFonts w:ascii="Segoe UI" w:hAnsi="Segoe UI" w:cs="Segoe UI"/>
          <w:color w:val="0D0D0D"/>
          <w:shd w:val="clear" w:color="auto" w:fill="FFFFFF"/>
        </w:rPr>
        <w:t xml:space="preserve"> </w:t>
      </w:r>
    </w:p>
    <w:p w14:paraId="5942D647" w14:textId="61FF1B59" w:rsidR="008A5771" w:rsidRDefault="008A5771" w:rsidP="0038737E">
      <w:pPr>
        <w:tabs>
          <w:tab w:val="left" w:pos="3870"/>
        </w:tabs>
        <w:rPr>
          <w:rFonts w:ascii="Arial" w:hAnsi="Arial" w:cs="Arial"/>
        </w:rPr>
      </w:pPr>
    </w:p>
    <w:p w14:paraId="2544F005" w14:textId="2F366289" w:rsidR="00155E63" w:rsidRDefault="00155E63" w:rsidP="0038737E">
      <w:pPr>
        <w:tabs>
          <w:tab w:val="left" w:pos="3870"/>
        </w:tabs>
        <w:rPr>
          <w:rFonts w:ascii="Arial" w:hAnsi="Arial" w:cs="Arial"/>
        </w:rPr>
      </w:pPr>
      <w:r>
        <w:rPr>
          <w:rFonts w:ascii="Arial" w:hAnsi="Arial" w:cs="Arial"/>
        </w:rPr>
        <w:lastRenderedPageBreak/>
        <w:t>Challenges and barriers</w:t>
      </w:r>
      <w:r w:rsidR="00D865C2">
        <w:rPr>
          <w:rFonts w:ascii="Arial" w:hAnsi="Arial" w:cs="Arial"/>
        </w:rPr>
        <w:t xml:space="preserve"> </w:t>
      </w:r>
    </w:p>
    <w:p w14:paraId="3208A58D" w14:textId="77777777" w:rsidR="004B7C85" w:rsidRDefault="004B7C85" w:rsidP="0038737E">
      <w:pPr>
        <w:tabs>
          <w:tab w:val="left" w:pos="3870"/>
        </w:tabs>
        <w:rPr>
          <w:rFonts w:ascii="Arial" w:hAnsi="Arial" w:cs="Arial"/>
        </w:rPr>
      </w:pPr>
    </w:p>
    <w:p w14:paraId="3F2D9310" w14:textId="35CDE982" w:rsidR="00D865C2" w:rsidRDefault="00D865C2" w:rsidP="0038737E">
      <w:pPr>
        <w:tabs>
          <w:tab w:val="left" w:pos="3870"/>
        </w:tabs>
        <w:rPr>
          <w:rFonts w:ascii="Arial" w:hAnsi="Arial" w:cs="Arial"/>
        </w:rPr>
      </w:pPr>
      <w:r w:rsidRPr="004036A7">
        <w:rPr>
          <w:rFonts w:ascii="Arial" w:hAnsi="Arial" w:cs="Arial"/>
        </w:rPr>
        <w:t>Although my business idea addresses</w:t>
      </w:r>
      <w:r w:rsidRPr="004036A7">
        <w:rPr>
          <w:rFonts w:ascii="Arial" w:hAnsi="Arial" w:cs="Arial"/>
          <w:color w:val="0D0D0D"/>
          <w:shd w:val="clear" w:color="auto" w:fill="FFFFFF"/>
        </w:rPr>
        <w:t xml:space="preserve"> </w:t>
      </w:r>
      <w:r w:rsidRPr="004036A7">
        <w:rPr>
          <w:rFonts w:ascii="Arial" w:hAnsi="Arial" w:cs="Arial"/>
          <w:color w:val="0D0D0D"/>
          <w:shd w:val="clear" w:color="auto" w:fill="FFFFFF"/>
        </w:rPr>
        <w:t>critical issues facing children and families today, particularly in terms of obesity, lack of physical activity, and access to nutritious food, especially for those living in poverty</w:t>
      </w:r>
      <w:r w:rsidR="004036A7">
        <w:rPr>
          <w:rFonts w:ascii="Arial" w:hAnsi="Arial" w:cs="Arial"/>
          <w:color w:val="0D0D0D"/>
          <w:shd w:val="clear" w:color="auto" w:fill="FFFFFF"/>
        </w:rPr>
        <w:t xml:space="preserve">, </w:t>
      </w:r>
      <w:r w:rsidR="00E219B0" w:rsidRPr="004036A7">
        <w:rPr>
          <w:rFonts w:ascii="Arial" w:hAnsi="Arial" w:cs="Arial"/>
          <w:color w:val="0D0D0D"/>
          <w:shd w:val="clear" w:color="auto" w:fill="FFFFFF"/>
        </w:rPr>
        <w:t>there</w:t>
      </w:r>
      <w:r w:rsidRPr="004036A7">
        <w:rPr>
          <w:rFonts w:ascii="Arial" w:hAnsi="Arial" w:cs="Arial"/>
          <w:color w:val="0D0D0D"/>
          <w:shd w:val="clear" w:color="auto" w:fill="FFFFFF"/>
        </w:rPr>
        <w:t xml:space="preserve"> are</w:t>
      </w:r>
      <w:r w:rsidRPr="004036A7">
        <w:rPr>
          <w:rFonts w:ascii="Arial" w:hAnsi="Arial" w:cs="Arial"/>
          <w:color w:val="0D0D0D"/>
          <w:shd w:val="clear" w:color="auto" w:fill="FFFFFF"/>
        </w:rPr>
        <w:t xml:space="preserve"> several challenges </w:t>
      </w:r>
      <w:r w:rsidRPr="004036A7">
        <w:rPr>
          <w:rFonts w:ascii="Arial" w:hAnsi="Arial" w:cs="Arial"/>
          <w:color w:val="0D0D0D"/>
          <w:shd w:val="clear" w:color="auto" w:fill="FFFFFF"/>
        </w:rPr>
        <w:t>that could</w:t>
      </w:r>
      <w:r w:rsidRPr="004036A7">
        <w:rPr>
          <w:rFonts w:ascii="Arial" w:hAnsi="Arial" w:cs="Arial"/>
          <w:color w:val="0D0D0D"/>
          <w:shd w:val="clear" w:color="auto" w:fill="FFFFFF"/>
        </w:rPr>
        <w:t xml:space="preserve"> arise in implementing this venture</w:t>
      </w:r>
      <w:r w:rsidRPr="004036A7">
        <w:rPr>
          <w:rFonts w:ascii="Arial" w:hAnsi="Arial" w:cs="Arial"/>
        </w:rPr>
        <w:t>. Parental engagement could be a big barrier as some parent</w:t>
      </w:r>
      <w:r w:rsidR="00FE7F3B" w:rsidRPr="004036A7">
        <w:rPr>
          <w:rFonts w:ascii="Arial" w:hAnsi="Arial" w:cs="Arial"/>
        </w:rPr>
        <w:t>s may vary in attendance and level of interest could fluctuate.</w:t>
      </w:r>
      <w:r w:rsidR="004036A7" w:rsidRPr="004036A7">
        <w:rPr>
          <w:rFonts w:ascii="Arial" w:hAnsi="Arial" w:cs="Arial"/>
        </w:rPr>
        <w:t xml:space="preserve"> Harris and Goodall, (2007) agrees and says that schools face barriers when engaging with parents one of these being lack of time and don’t see the benefit the sessions will give. </w:t>
      </w:r>
      <w:r w:rsidR="00E219B0">
        <w:rPr>
          <w:rFonts w:ascii="Arial" w:hAnsi="Arial" w:cs="Arial"/>
        </w:rPr>
        <w:t xml:space="preserve"> </w:t>
      </w:r>
    </w:p>
    <w:p w14:paraId="520B0AF0" w14:textId="1AC0CED3" w:rsidR="00F21FC0" w:rsidRDefault="00301DFC" w:rsidP="0038737E">
      <w:pPr>
        <w:tabs>
          <w:tab w:val="left" w:pos="3870"/>
        </w:tabs>
        <w:rPr>
          <w:rFonts w:ascii="Arial" w:hAnsi="Arial" w:cs="Arial"/>
        </w:rPr>
      </w:pPr>
      <w:r>
        <w:rPr>
          <w:rFonts w:ascii="Arial" w:hAnsi="Arial" w:cs="Arial"/>
        </w:rPr>
        <w:t>another barrier/challenge that could arise for myself is ensuring compliance with food safety regulations, health standards and educational guidelines are continuing to be met and regularly checked. As things are slowly changing in Wales there is a possibility that all Welsh government grants could be taken away which then I would not be able to continue this business as I would not be able to keep my food hygiene up to date and any other things the grant covers.</w:t>
      </w:r>
    </w:p>
    <w:p w14:paraId="426B7331" w14:textId="396BF9D9" w:rsidR="00BC2020" w:rsidRDefault="00BC2020" w:rsidP="00BC2020">
      <w:pPr>
        <w:rPr>
          <w:rFonts w:ascii="Arial" w:hAnsi="Arial" w:cs="Arial"/>
          <w:lang w:val="en-US"/>
        </w:rPr>
      </w:pPr>
      <w:r>
        <w:rPr>
          <w:rFonts w:ascii="Arial" w:hAnsi="Arial" w:cs="Arial"/>
          <w:lang w:val="en-US"/>
        </w:rPr>
        <w:t xml:space="preserve">The </w:t>
      </w:r>
      <w:r>
        <w:rPr>
          <w:rFonts w:ascii="Arial" w:hAnsi="Arial" w:cs="Arial"/>
          <w:lang w:val="en-US"/>
        </w:rPr>
        <w:t>long-term</w:t>
      </w:r>
      <w:r>
        <w:rPr>
          <w:rFonts w:ascii="Arial" w:hAnsi="Arial" w:cs="Arial"/>
          <w:lang w:val="en-US"/>
        </w:rPr>
        <w:t xml:space="preserve"> plan is to expand the business to the whole of Wales and support these children to become happy, healthy little humans as this </w:t>
      </w:r>
      <w:proofErr w:type="gramStart"/>
      <w:r>
        <w:rPr>
          <w:rFonts w:ascii="Arial" w:hAnsi="Arial" w:cs="Arial"/>
          <w:lang w:val="en-US"/>
        </w:rPr>
        <w:t>supports</w:t>
      </w:r>
      <w:proofErr w:type="gramEnd"/>
      <w:r>
        <w:rPr>
          <w:rFonts w:ascii="Arial" w:hAnsi="Arial" w:cs="Arial"/>
          <w:lang w:val="en-US"/>
        </w:rPr>
        <w:t xml:space="preserve"> the children to reach their full potential. </w:t>
      </w:r>
      <w:r>
        <w:rPr>
          <w:rFonts w:ascii="Arial" w:hAnsi="Arial" w:cs="Arial"/>
          <w:b/>
          <w:bCs/>
          <w:lang w:val="en-US"/>
        </w:rPr>
        <w:t>(UNICEF, 2018).</w:t>
      </w:r>
      <w:r>
        <w:rPr>
          <w:rFonts w:ascii="Arial" w:hAnsi="Arial" w:cs="Arial"/>
          <w:lang w:val="en-US"/>
        </w:rPr>
        <w:t xml:space="preserve"> </w:t>
      </w:r>
      <w:r>
        <w:rPr>
          <w:rFonts w:ascii="Arial" w:hAnsi="Arial" w:cs="Arial"/>
          <w:lang w:val="en-US"/>
        </w:rPr>
        <w:t xml:space="preserve"> Although I believe this is something that can be reached with Happy, Healthy Little Humans there could potentially be challenges to overcome whilst up scaling. These could involve logistical challenges, increased staffing needs and the maintaining of my services. </w:t>
      </w:r>
    </w:p>
    <w:p w14:paraId="2033549B" w14:textId="14B3CE53" w:rsidR="00BC2020" w:rsidRPr="002B4EE7" w:rsidRDefault="00BC2020" w:rsidP="00BC2020">
      <w:pPr>
        <w:rPr>
          <w:rFonts w:ascii="Arial" w:hAnsi="Arial" w:cs="Arial"/>
          <w:lang w:val="en-US"/>
        </w:rPr>
      </w:pPr>
      <w:r>
        <w:rPr>
          <w:rFonts w:ascii="Arial" w:hAnsi="Arial" w:cs="Arial"/>
          <w:kern w:val="0"/>
          <w:lang w:val="en-US"/>
          <w14:ligatures w14:val="none"/>
        </w:rPr>
        <w:t xml:space="preserve">Furthermore, </w:t>
      </w:r>
      <w:r>
        <w:rPr>
          <w:rFonts w:ascii="Arial" w:hAnsi="Arial" w:cs="Arial"/>
          <w:kern w:val="0"/>
          <w:lang w:val="en-US"/>
          <w14:ligatures w14:val="none"/>
        </w:rPr>
        <w:t xml:space="preserve">I have researched and believe there are not any other businesses out there that provide this support to schools. SHEP is a scheme similar in Cardiff that is run through the school holidays that support healthy eating and staying active </w:t>
      </w:r>
      <w:r>
        <w:rPr>
          <w:rFonts w:ascii="Arial" w:hAnsi="Arial" w:cs="Arial"/>
          <w:kern w:val="0"/>
          <w:lang w:val="en-US"/>
          <w14:ligatures w14:val="none"/>
        </w:rPr>
        <w:lastRenderedPageBreak/>
        <w:t>(</w:t>
      </w:r>
      <w:r>
        <w:rPr>
          <w:rFonts w:ascii="Arial" w:hAnsi="Arial" w:cs="Arial"/>
          <w:b/>
          <w:bCs/>
          <w:kern w:val="0"/>
          <w:lang w:val="en-US"/>
          <w14:ligatures w14:val="none"/>
        </w:rPr>
        <w:t>food Cardiff no date)</w:t>
      </w:r>
      <w:r w:rsidR="002B4EE7">
        <w:rPr>
          <w:rFonts w:ascii="Arial" w:hAnsi="Arial" w:cs="Arial"/>
          <w:b/>
          <w:bCs/>
          <w:kern w:val="0"/>
          <w:lang w:val="en-US"/>
          <w14:ligatures w14:val="none"/>
        </w:rPr>
        <w:t xml:space="preserve"> </w:t>
      </w:r>
      <w:r w:rsidR="002B4EE7">
        <w:rPr>
          <w:rFonts w:ascii="Arial" w:hAnsi="Arial" w:cs="Arial"/>
          <w:kern w:val="0"/>
          <w:lang w:val="en-US"/>
          <w14:ligatures w14:val="none"/>
        </w:rPr>
        <w:t>this could become another challenge that could arise as they have the same initiative and are already addressing similar issues in the Cardiff community.</w:t>
      </w:r>
    </w:p>
    <w:p w14:paraId="16EDF101" w14:textId="0FD97A09" w:rsidR="004B7C85" w:rsidRDefault="004B7C85" w:rsidP="0038737E">
      <w:pPr>
        <w:tabs>
          <w:tab w:val="left" w:pos="3870"/>
        </w:tabs>
        <w:rPr>
          <w:rFonts w:ascii="Arial" w:hAnsi="Arial" w:cs="Arial"/>
        </w:rPr>
      </w:pPr>
      <w:r>
        <w:rPr>
          <w:rFonts w:ascii="Arial" w:hAnsi="Arial" w:cs="Arial"/>
        </w:rPr>
        <w:t xml:space="preserve">There </w:t>
      </w:r>
      <w:r w:rsidR="00987641">
        <w:rPr>
          <w:rFonts w:ascii="Arial" w:hAnsi="Arial" w:cs="Arial"/>
        </w:rPr>
        <w:t>may be</w:t>
      </w:r>
      <w:r>
        <w:rPr>
          <w:rFonts w:ascii="Arial" w:hAnsi="Arial" w:cs="Arial"/>
        </w:rPr>
        <w:t xml:space="preserve"> many challenges and barriers that may occur at the beginning but</w:t>
      </w:r>
      <w:r w:rsidR="00F54AA5">
        <w:rPr>
          <w:rFonts w:ascii="Arial" w:hAnsi="Arial" w:cs="Arial"/>
        </w:rPr>
        <w:t xml:space="preserve"> Thomas, (2012) suggests that you need to stay true to your self recognise your strengths and weaknesses and manage them effectively. </w:t>
      </w:r>
    </w:p>
    <w:p w14:paraId="574D9344" w14:textId="32F55FDD" w:rsidR="00155E63" w:rsidRDefault="00FE7F3B" w:rsidP="0038737E">
      <w:pPr>
        <w:tabs>
          <w:tab w:val="left" w:pos="3870"/>
        </w:tabs>
        <w:rPr>
          <w:rFonts w:ascii="Arial" w:hAnsi="Arial" w:cs="Arial"/>
          <w:color w:val="0D0D0D"/>
          <w:shd w:val="clear" w:color="auto" w:fill="FFFFFF"/>
        </w:rPr>
      </w:pPr>
      <w:r w:rsidRPr="004036A7">
        <w:rPr>
          <w:rFonts w:ascii="Arial" w:hAnsi="Arial" w:cs="Arial"/>
          <w:color w:val="0D0D0D"/>
          <w:shd w:val="clear" w:color="auto" w:fill="FFFFFF"/>
        </w:rPr>
        <w:t xml:space="preserve">Addressing these challenges will require a combination of strategic planning, stakeholder engagement, continuous adaptation, and possibly seeking external support or funding opportunities. Nonetheless, </w:t>
      </w:r>
      <w:r w:rsidR="00D87204">
        <w:rPr>
          <w:rFonts w:ascii="Arial" w:hAnsi="Arial" w:cs="Arial"/>
          <w:color w:val="0D0D0D"/>
          <w:shd w:val="clear" w:color="auto" w:fill="FFFFFF"/>
        </w:rPr>
        <w:t xml:space="preserve">I believe strongly that this business </w:t>
      </w:r>
      <w:r w:rsidRPr="004036A7">
        <w:rPr>
          <w:rFonts w:ascii="Arial" w:hAnsi="Arial" w:cs="Arial"/>
          <w:color w:val="0D0D0D"/>
          <w:shd w:val="clear" w:color="auto" w:fill="FFFFFF"/>
        </w:rPr>
        <w:t>has the potential to make a significant positive impact on the well-being of children and families in Wales.</w:t>
      </w:r>
    </w:p>
    <w:p w14:paraId="25D5390C" w14:textId="5EA27555" w:rsidR="00BC6A82" w:rsidRDefault="00BC6A82" w:rsidP="00BC6A82">
      <w:pPr>
        <w:spacing w:after="0" w:line="240" w:lineRule="auto"/>
        <w:rPr>
          <w:rFonts w:ascii="Arial" w:eastAsia="Times New Roman" w:hAnsi="Arial" w:cs="Arial"/>
          <w:kern w:val="0"/>
          <w:lang w:eastAsia="en-GB"/>
          <w14:ligatures w14:val="none"/>
        </w:rPr>
      </w:pPr>
      <w:r w:rsidRPr="00BC6A82">
        <w:rPr>
          <w:rFonts w:ascii="Arial" w:eastAsia="Times New Roman" w:hAnsi="Arial" w:cs="Arial"/>
          <w:kern w:val="0"/>
          <w:lang w:eastAsia="en-GB"/>
          <w14:ligatures w14:val="none"/>
        </w:rPr>
        <w:t xml:space="preserve">For the business, a Swot analysis was conducted, and by assessing internal and external elements, the important challenges were determined (White and </w:t>
      </w:r>
      <w:proofErr w:type="spellStart"/>
      <w:r w:rsidRPr="00BC6A82">
        <w:rPr>
          <w:rFonts w:ascii="Arial" w:eastAsia="Times New Roman" w:hAnsi="Arial" w:cs="Arial"/>
          <w:kern w:val="0"/>
          <w:lang w:eastAsia="en-GB"/>
          <w14:ligatures w14:val="none"/>
        </w:rPr>
        <w:t>Bottoroff</w:t>
      </w:r>
      <w:proofErr w:type="spellEnd"/>
      <w:r w:rsidRPr="00BC6A82">
        <w:rPr>
          <w:rFonts w:ascii="Arial" w:eastAsia="Times New Roman" w:hAnsi="Arial" w:cs="Arial"/>
          <w:kern w:val="0"/>
          <w:lang w:eastAsia="en-GB"/>
          <w14:ligatures w14:val="none"/>
        </w:rPr>
        <w:t xml:space="preserve"> 2022)</w:t>
      </w:r>
      <w:r>
        <w:rPr>
          <w:rFonts w:ascii="Arial" w:eastAsia="Times New Roman" w:hAnsi="Arial" w:cs="Arial"/>
          <w:kern w:val="0"/>
          <w:lang w:eastAsia="en-GB"/>
          <w14:ligatures w14:val="none"/>
        </w:rPr>
        <w:t xml:space="preserve"> and (</w:t>
      </w:r>
      <w:proofErr w:type="spellStart"/>
      <w:r>
        <w:rPr>
          <w:rFonts w:ascii="Arial" w:eastAsia="Times New Roman" w:hAnsi="Arial" w:cs="Arial"/>
          <w:kern w:val="0"/>
          <w:lang w:eastAsia="en-GB"/>
          <w14:ligatures w14:val="none"/>
        </w:rPr>
        <w:t>Phadermrod</w:t>
      </w:r>
      <w:proofErr w:type="spellEnd"/>
      <w:r>
        <w:rPr>
          <w:rFonts w:ascii="Arial" w:eastAsia="Times New Roman" w:hAnsi="Arial" w:cs="Arial"/>
          <w:kern w:val="0"/>
          <w:lang w:eastAsia="en-GB"/>
          <w14:ligatures w14:val="none"/>
        </w:rPr>
        <w:t>, Crowder and Wills, 2019).</w:t>
      </w:r>
      <w:r w:rsidRPr="00BC6A82">
        <w:rPr>
          <w:rFonts w:ascii="Arial" w:eastAsia="Times New Roman" w:hAnsi="Arial" w:cs="Arial"/>
          <w:kern w:val="0"/>
          <w:lang w:eastAsia="en-GB"/>
          <w14:ligatures w14:val="none"/>
        </w:rPr>
        <w:t xml:space="preserve"> Using a SWOT analysis, I am able to identify the company's strengths and weaknesses as well as its position in the market for happy, healthy little humans.</w:t>
      </w:r>
    </w:p>
    <w:p w14:paraId="46F84446" w14:textId="77777777" w:rsidR="00BC2020" w:rsidRPr="00BC6A82" w:rsidRDefault="00BC2020" w:rsidP="00BC6A82">
      <w:pPr>
        <w:spacing w:after="0" w:line="240" w:lineRule="auto"/>
        <w:rPr>
          <w:rFonts w:ascii="Arial" w:eastAsia="Times New Roman" w:hAnsi="Arial" w:cs="Arial"/>
          <w:kern w:val="0"/>
          <w:lang w:eastAsia="en-GB"/>
          <w14:ligatures w14:val="none"/>
        </w:rPr>
      </w:pPr>
    </w:p>
    <w:p w14:paraId="22BCEF33" w14:textId="4E99962F" w:rsidR="005A0977" w:rsidRPr="004036A7" w:rsidRDefault="005A0977" w:rsidP="0038737E">
      <w:pPr>
        <w:tabs>
          <w:tab w:val="left" w:pos="3870"/>
        </w:tabs>
        <w:rPr>
          <w:rFonts w:ascii="Arial" w:hAnsi="Arial" w:cs="Arial"/>
        </w:rPr>
      </w:pPr>
    </w:p>
    <w:p w14:paraId="5E431DF5" w14:textId="3FEF0F72" w:rsidR="00155E63" w:rsidRDefault="00155E63" w:rsidP="0038737E">
      <w:pPr>
        <w:tabs>
          <w:tab w:val="left" w:pos="3870"/>
        </w:tabs>
        <w:rPr>
          <w:rFonts w:ascii="Arial" w:hAnsi="Arial" w:cs="Arial"/>
        </w:rPr>
      </w:pPr>
      <w:r>
        <w:rPr>
          <w:rFonts w:ascii="Arial" w:hAnsi="Arial" w:cs="Arial"/>
        </w:rPr>
        <w:t>Current Policies</w:t>
      </w:r>
    </w:p>
    <w:p w14:paraId="0278AC14" w14:textId="38CA83EA" w:rsidR="004036A7" w:rsidRDefault="00B358EB" w:rsidP="0038737E">
      <w:pPr>
        <w:tabs>
          <w:tab w:val="left" w:pos="3870"/>
        </w:tabs>
        <w:rPr>
          <w:rFonts w:ascii="Arial" w:hAnsi="Arial" w:cs="Arial"/>
        </w:rPr>
      </w:pPr>
      <w:r>
        <w:rPr>
          <w:rFonts w:ascii="Arial" w:hAnsi="Arial" w:cs="Arial"/>
        </w:rPr>
        <w:t xml:space="preserve">For this business to run there are many policies that I would need to consider </w:t>
      </w:r>
    </w:p>
    <w:p w14:paraId="6E42DC6D" w14:textId="419BAFCA" w:rsidR="00B358EB" w:rsidRDefault="00B358EB" w:rsidP="0038737E">
      <w:pPr>
        <w:tabs>
          <w:tab w:val="left" w:pos="3870"/>
        </w:tabs>
        <w:rPr>
          <w:rFonts w:ascii="Arial" w:hAnsi="Arial" w:cs="Arial"/>
        </w:rPr>
      </w:pPr>
      <w:r>
        <w:rPr>
          <w:rFonts w:ascii="Arial" w:hAnsi="Arial" w:cs="Arial"/>
        </w:rPr>
        <w:t xml:space="preserve">I would need to follow the health and safety policy </w:t>
      </w:r>
      <w:r w:rsidRPr="00B358EB">
        <w:rPr>
          <w:rFonts w:ascii="Arial" w:hAnsi="Arial" w:cs="Arial"/>
        </w:rPr>
        <w:t xml:space="preserve">Develop to ensure the safety of children during physical activities and outdoor adventures. </w:t>
      </w:r>
      <w:r>
        <w:rPr>
          <w:rFonts w:ascii="Arial" w:hAnsi="Arial" w:cs="Arial"/>
        </w:rPr>
        <w:t xml:space="preserve">These could include first aid procedures, supervision and making sure risk assessments </w:t>
      </w:r>
      <w:r w:rsidR="00760D00">
        <w:rPr>
          <w:rFonts w:ascii="Arial" w:hAnsi="Arial" w:cs="Arial"/>
        </w:rPr>
        <w:t>are</w:t>
      </w:r>
      <w:r>
        <w:rPr>
          <w:rFonts w:ascii="Arial" w:hAnsi="Arial" w:cs="Arial"/>
        </w:rPr>
        <w:t xml:space="preserve"> done regularly. Health safety welfare, (N.D) </w:t>
      </w:r>
      <w:r w:rsidR="00760D00">
        <w:rPr>
          <w:rFonts w:ascii="Arial" w:hAnsi="Arial" w:cs="Arial"/>
        </w:rPr>
        <w:t xml:space="preserve">tells us that any employee of a school has health and safety responsibilities too and I will need to consider the health and safety at work act 1974. </w:t>
      </w:r>
    </w:p>
    <w:p w14:paraId="70BE3031" w14:textId="24760C71" w:rsidR="00760D00" w:rsidRDefault="00760D00" w:rsidP="0038737E">
      <w:pPr>
        <w:tabs>
          <w:tab w:val="left" w:pos="3870"/>
        </w:tabs>
        <w:rPr>
          <w:rFonts w:ascii="Arial" w:hAnsi="Arial" w:cs="Arial"/>
        </w:rPr>
      </w:pPr>
      <w:r>
        <w:rPr>
          <w:rFonts w:ascii="Arial" w:hAnsi="Arial" w:cs="Arial"/>
        </w:rPr>
        <w:lastRenderedPageBreak/>
        <w:t xml:space="preserve">I would </w:t>
      </w:r>
      <w:r w:rsidR="003E451E">
        <w:rPr>
          <w:rFonts w:ascii="Arial" w:hAnsi="Arial" w:cs="Arial"/>
        </w:rPr>
        <w:t xml:space="preserve">also </w:t>
      </w:r>
      <w:r>
        <w:rPr>
          <w:rFonts w:ascii="Arial" w:hAnsi="Arial" w:cs="Arial"/>
        </w:rPr>
        <w:t xml:space="preserve">need to familiarise myself with the safeguarding policy within the school </w:t>
      </w:r>
      <w:r w:rsidR="003E451E">
        <w:rPr>
          <w:rFonts w:ascii="Arial" w:hAnsi="Arial" w:cs="Arial"/>
        </w:rPr>
        <w:t xml:space="preserve">to make sure I understand the procedure for any disclosure in case a child discloses something at my session. </w:t>
      </w:r>
      <w:r w:rsidR="00D839B1">
        <w:rPr>
          <w:rFonts w:ascii="Arial" w:hAnsi="Arial" w:cs="Arial"/>
        </w:rPr>
        <w:t>Keeping learners safe A summary version (</w:t>
      </w:r>
      <w:proofErr w:type="gramStart"/>
      <w:r w:rsidR="00D839B1">
        <w:rPr>
          <w:rFonts w:ascii="Arial" w:hAnsi="Arial" w:cs="Arial"/>
        </w:rPr>
        <w:t>N.D</w:t>
      </w:r>
      <w:proofErr w:type="gramEnd"/>
      <w:r w:rsidR="00D839B1">
        <w:rPr>
          <w:rFonts w:ascii="Arial" w:hAnsi="Arial" w:cs="Arial"/>
        </w:rPr>
        <w:t>)</w:t>
      </w:r>
      <w:r w:rsidR="00D839B1" w:rsidRPr="00D839B1">
        <w:rPr>
          <w:rFonts w:ascii="Arial" w:hAnsi="Arial" w:cs="Arial"/>
          <w:color w:val="2C3E50"/>
          <w:shd w:val="clear" w:color="auto" w:fill="FFFFFF"/>
        </w:rPr>
        <w:t>.</w:t>
      </w:r>
      <w:r w:rsidR="00EC5CBF">
        <w:rPr>
          <w:rFonts w:ascii="Arial" w:hAnsi="Arial" w:cs="Arial"/>
        </w:rPr>
        <w:t xml:space="preserve">states that all staff need to be up to date with newest safeguarding training, so I need to keep myself up to date with the training as when I am with the children I want to be able to support any problems in the correct manor. </w:t>
      </w:r>
    </w:p>
    <w:p w14:paraId="2081F660" w14:textId="34D5856F" w:rsidR="00D2160E" w:rsidRDefault="00D839B1" w:rsidP="0038737E">
      <w:pPr>
        <w:tabs>
          <w:tab w:val="left" w:pos="3870"/>
        </w:tabs>
        <w:rPr>
          <w:rFonts w:ascii="Arial" w:hAnsi="Arial" w:cs="Arial"/>
        </w:rPr>
      </w:pPr>
      <w:r>
        <w:rPr>
          <w:rFonts w:ascii="Arial" w:hAnsi="Arial" w:cs="Arial"/>
        </w:rPr>
        <w:t xml:space="preserve">Collaborating with a Nutritionist I need to follow Nutrition guidelines to ensure that the meals I provide are well-balanced, nutritious and that they align with dietary recommendations for children’s health. </w:t>
      </w:r>
      <w:r w:rsidR="004B2651">
        <w:rPr>
          <w:rFonts w:ascii="Arial" w:hAnsi="Arial" w:cs="Arial"/>
        </w:rPr>
        <w:t xml:space="preserve">These guidelines change regularly and McCarthy, (2021), tells us that it is important </w:t>
      </w:r>
      <w:r w:rsidR="00D61BB2">
        <w:rPr>
          <w:rFonts w:ascii="Arial" w:hAnsi="Arial" w:cs="Arial"/>
        </w:rPr>
        <w:t xml:space="preserve">to make sure we are providing children with the correct </w:t>
      </w:r>
      <w:proofErr w:type="gramStart"/>
      <w:r w:rsidR="00D61BB2">
        <w:rPr>
          <w:rFonts w:ascii="Arial" w:hAnsi="Arial" w:cs="Arial"/>
        </w:rPr>
        <w:t>amount</w:t>
      </w:r>
      <w:proofErr w:type="gramEnd"/>
      <w:r w:rsidR="00D61BB2">
        <w:rPr>
          <w:rFonts w:ascii="Arial" w:hAnsi="Arial" w:cs="Arial"/>
        </w:rPr>
        <w:t xml:space="preserve"> of foods they need. </w:t>
      </w:r>
    </w:p>
    <w:p w14:paraId="7553CC62" w14:textId="0705792B" w:rsidR="00DC0136" w:rsidRDefault="00DC0136" w:rsidP="0038737E">
      <w:pPr>
        <w:tabs>
          <w:tab w:val="left" w:pos="3870"/>
        </w:tabs>
        <w:rPr>
          <w:rFonts w:ascii="Arial" w:hAnsi="Arial" w:cs="Arial"/>
          <w:color w:val="0D0D0D"/>
          <w:shd w:val="clear" w:color="auto" w:fill="FFFFFF"/>
        </w:rPr>
      </w:pPr>
      <w:r>
        <w:rPr>
          <w:rFonts w:ascii="Arial" w:hAnsi="Arial" w:cs="Arial"/>
        </w:rPr>
        <w:t xml:space="preserve">As well as looking at the school’s policies I would </w:t>
      </w:r>
      <w:r w:rsidRPr="00DC0136">
        <w:rPr>
          <w:rFonts w:ascii="Arial" w:hAnsi="Arial" w:cs="Arial"/>
          <w:color w:val="0D0D0D"/>
          <w:shd w:val="clear" w:color="auto" w:fill="FFFFFF"/>
        </w:rPr>
        <w:t>Stay informed about local government policies and initiatives related to child health and well-being, as well as any funding opportunities or support programs available for businesses addressing these issues.</w:t>
      </w:r>
      <w:r w:rsidR="00217558">
        <w:rPr>
          <w:rFonts w:ascii="Arial" w:hAnsi="Arial" w:cs="Arial"/>
          <w:color w:val="0D0D0D"/>
          <w:shd w:val="clear" w:color="auto" w:fill="FFFFFF"/>
        </w:rPr>
        <w:t xml:space="preserve"> </w:t>
      </w:r>
    </w:p>
    <w:p w14:paraId="1D913DD8" w14:textId="711B1F30" w:rsidR="00217558" w:rsidRDefault="00217558" w:rsidP="0038737E">
      <w:pPr>
        <w:tabs>
          <w:tab w:val="left" w:pos="3870"/>
        </w:tabs>
        <w:rPr>
          <w:rFonts w:ascii="Arial" w:hAnsi="Arial" w:cs="Arial"/>
          <w:color w:val="0D0D0D"/>
          <w:shd w:val="clear" w:color="auto" w:fill="FFFFFF"/>
        </w:rPr>
      </w:pPr>
      <w:r>
        <w:rPr>
          <w:rFonts w:ascii="Arial" w:hAnsi="Arial" w:cs="Arial"/>
          <w:color w:val="0D0D0D"/>
          <w:shd w:val="clear" w:color="auto" w:fill="FFFFFF"/>
        </w:rPr>
        <w:t xml:space="preserve">As the main person of the </w:t>
      </w:r>
      <w:r w:rsidR="004B2651">
        <w:rPr>
          <w:rFonts w:ascii="Arial" w:hAnsi="Arial" w:cs="Arial"/>
          <w:color w:val="0D0D0D"/>
          <w:shd w:val="clear" w:color="auto" w:fill="FFFFFF"/>
        </w:rPr>
        <w:t>business,</w:t>
      </w:r>
      <w:r>
        <w:rPr>
          <w:rFonts w:ascii="Arial" w:hAnsi="Arial" w:cs="Arial"/>
          <w:color w:val="0D0D0D"/>
          <w:shd w:val="clear" w:color="auto" w:fill="FFFFFF"/>
        </w:rPr>
        <w:t xml:space="preserve"> I would need to have partnership agreements and formalise agreements with the schools</w:t>
      </w:r>
      <w:r w:rsidR="004B2651">
        <w:rPr>
          <w:rFonts w:ascii="Arial" w:hAnsi="Arial" w:cs="Arial"/>
          <w:color w:val="0D0D0D"/>
          <w:shd w:val="clear" w:color="auto" w:fill="FFFFFF"/>
        </w:rPr>
        <w:t xml:space="preserve"> and shops involved in my programme. I would need to clarify their roles, responsibilities and expectations to ensure a smooth collaboration with those involved and mutual benefit. </w:t>
      </w:r>
    </w:p>
    <w:p w14:paraId="68E8F837" w14:textId="2360E1C9" w:rsidR="00DC0136" w:rsidRDefault="00DC0136" w:rsidP="0038737E">
      <w:pPr>
        <w:tabs>
          <w:tab w:val="left" w:pos="3870"/>
        </w:tabs>
        <w:rPr>
          <w:rFonts w:ascii="Arial" w:hAnsi="Arial" w:cs="Arial"/>
        </w:rPr>
      </w:pPr>
      <w:r>
        <w:rPr>
          <w:rFonts w:ascii="Arial" w:hAnsi="Arial" w:cs="Arial"/>
          <w:color w:val="0D0D0D"/>
          <w:shd w:val="clear" w:color="auto" w:fill="FFFFFF"/>
        </w:rPr>
        <w:t xml:space="preserve">Following policies is essential for promoting order, minimising risks, ensuring compliance, and fostering a positive organisational culture. </w:t>
      </w:r>
    </w:p>
    <w:p w14:paraId="566ED932" w14:textId="77777777" w:rsidR="00EC5CBF" w:rsidRDefault="00EC5CBF" w:rsidP="0038737E">
      <w:pPr>
        <w:tabs>
          <w:tab w:val="left" w:pos="3870"/>
        </w:tabs>
        <w:rPr>
          <w:rFonts w:ascii="Arial" w:hAnsi="Arial" w:cs="Arial"/>
        </w:rPr>
      </w:pPr>
    </w:p>
    <w:p w14:paraId="05B78322" w14:textId="0545C8BE" w:rsidR="00155E63" w:rsidRDefault="00155E63" w:rsidP="0038737E">
      <w:pPr>
        <w:tabs>
          <w:tab w:val="left" w:pos="3870"/>
        </w:tabs>
        <w:rPr>
          <w:rFonts w:ascii="Arial" w:hAnsi="Arial" w:cs="Arial"/>
        </w:rPr>
      </w:pPr>
      <w:r>
        <w:rPr>
          <w:rFonts w:ascii="Arial" w:hAnsi="Arial" w:cs="Arial"/>
        </w:rPr>
        <w:t xml:space="preserve">Audience </w:t>
      </w:r>
    </w:p>
    <w:p w14:paraId="72397E95" w14:textId="5F8148E7" w:rsidR="00EC5CBF" w:rsidRDefault="00641A99" w:rsidP="0038737E">
      <w:pPr>
        <w:tabs>
          <w:tab w:val="left" w:pos="3870"/>
        </w:tabs>
        <w:rPr>
          <w:rFonts w:ascii="Arial" w:hAnsi="Arial" w:cs="Arial"/>
        </w:rPr>
      </w:pPr>
      <w:r w:rsidRPr="00641A99">
        <w:rPr>
          <w:rFonts w:ascii="Arial" w:hAnsi="Arial" w:cs="Arial"/>
        </w:rPr>
        <w:lastRenderedPageBreak/>
        <w:t>My audience for my business are parents</w:t>
      </w:r>
      <w:r>
        <w:rPr>
          <w:rFonts w:ascii="Arial" w:hAnsi="Arial" w:cs="Arial"/>
        </w:rPr>
        <w:t xml:space="preserve"> and the children</w:t>
      </w:r>
      <w:r w:rsidRPr="00641A99">
        <w:rPr>
          <w:rFonts w:ascii="Arial" w:hAnsi="Arial" w:cs="Arial"/>
        </w:rPr>
        <w:t>, particularly those residing in Torfaen, Wales, who are concerned about their children's well-being, including issues such as childhood obesity, mental health, and the impact of technology on physical activity and social interaction.</w:t>
      </w:r>
      <w:r>
        <w:rPr>
          <w:rFonts w:ascii="Arial" w:hAnsi="Arial" w:cs="Arial"/>
        </w:rPr>
        <w:t xml:space="preserve"> </w:t>
      </w:r>
    </w:p>
    <w:p w14:paraId="2F98D1AE" w14:textId="73D1CE0E" w:rsidR="00641A99" w:rsidRDefault="00641A99" w:rsidP="0038737E">
      <w:pPr>
        <w:tabs>
          <w:tab w:val="left" w:pos="3870"/>
        </w:tabs>
        <w:rPr>
          <w:rFonts w:ascii="Arial" w:hAnsi="Arial" w:cs="Arial"/>
        </w:rPr>
      </w:pPr>
      <w:r w:rsidRPr="00641A99">
        <w:rPr>
          <w:rFonts w:ascii="Arial" w:hAnsi="Arial" w:cs="Arial"/>
        </w:rPr>
        <w:t xml:space="preserve">Given the emphasis on promoting healthy eating habits, physical activity, and providing support for families living on a budget, </w:t>
      </w:r>
      <w:r>
        <w:rPr>
          <w:rFonts w:ascii="Arial" w:hAnsi="Arial" w:cs="Arial"/>
        </w:rPr>
        <w:t>my</w:t>
      </w:r>
      <w:r w:rsidRPr="00641A99">
        <w:rPr>
          <w:rFonts w:ascii="Arial" w:hAnsi="Arial" w:cs="Arial"/>
        </w:rPr>
        <w:t xml:space="preserve"> target audience </w:t>
      </w:r>
      <w:r>
        <w:rPr>
          <w:rFonts w:ascii="Arial" w:hAnsi="Arial" w:cs="Arial"/>
        </w:rPr>
        <w:t>could</w:t>
      </w:r>
      <w:r w:rsidRPr="00641A99">
        <w:rPr>
          <w:rFonts w:ascii="Arial" w:hAnsi="Arial" w:cs="Arial"/>
        </w:rPr>
        <w:t xml:space="preserve"> also include stakeholders involved in public health initiatives, nutritionists, childcare professionals, and policymakers</w:t>
      </w:r>
      <w:r>
        <w:rPr>
          <w:rFonts w:ascii="Arial" w:hAnsi="Arial" w:cs="Arial"/>
        </w:rPr>
        <w:t xml:space="preserve"> that are</w:t>
      </w:r>
      <w:r w:rsidRPr="00641A99">
        <w:rPr>
          <w:rFonts w:ascii="Arial" w:hAnsi="Arial" w:cs="Arial"/>
        </w:rPr>
        <w:t xml:space="preserve"> interested in early childhood development and well-being</w:t>
      </w:r>
      <w:r>
        <w:rPr>
          <w:rFonts w:ascii="Arial" w:hAnsi="Arial" w:cs="Arial"/>
        </w:rPr>
        <w:t>.</w:t>
      </w:r>
      <w:r w:rsidRPr="00641A99">
        <w:rPr>
          <w:rFonts w:ascii="Segoe UI" w:hAnsi="Segoe UI" w:cs="Segoe UI"/>
          <w:color w:val="0D0D0D"/>
          <w:shd w:val="clear" w:color="auto" w:fill="FFFFFF"/>
        </w:rPr>
        <w:t xml:space="preserve"> </w:t>
      </w:r>
      <w:r w:rsidRPr="00641A99">
        <w:rPr>
          <w:rFonts w:ascii="Arial" w:hAnsi="Arial" w:cs="Arial"/>
          <w:color w:val="0D0D0D"/>
          <w:shd w:val="clear" w:color="auto" w:fill="FFFFFF"/>
        </w:rPr>
        <w:t xml:space="preserve">Overall, </w:t>
      </w:r>
      <w:r w:rsidRPr="00641A99">
        <w:rPr>
          <w:rFonts w:ascii="Arial" w:hAnsi="Arial" w:cs="Arial"/>
          <w:color w:val="0D0D0D"/>
          <w:shd w:val="clear" w:color="auto" w:fill="FFFFFF"/>
        </w:rPr>
        <w:t>my</w:t>
      </w:r>
      <w:r w:rsidRPr="00641A99">
        <w:rPr>
          <w:rFonts w:ascii="Arial" w:hAnsi="Arial" w:cs="Arial"/>
          <w:color w:val="0D0D0D"/>
          <w:shd w:val="clear" w:color="auto" w:fill="FFFFFF"/>
        </w:rPr>
        <w:t xml:space="preserve"> target audience consists of individuals and organi</w:t>
      </w:r>
      <w:r w:rsidRPr="00641A99">
        <w:rPr>
          <w:rFonts w:ascii="Arial" w:hAnsi="Arial" w:cs="Arial"/>
          <w:color w:val="0D0D0D"/>
          <w:shd w:val="clear" w:color="auto" w:fill="FFFFFF"/>
        </w:rPr>
        <w:t>s</w:t>
      </w:r>
      <w:r w:rsidRPr="00641A99">
        <w:rPr>
          <w:rFonts w:ascii="Arial" w:hAnsi="Arial" w:cs="Arial"/>
          <w:color w:val="0D0D0D"/>
          <w:shd w:val="clear" w:color="auto" w:fill="FFFFFF"/>
        </w:rPr>
        <w:t>ations invested in promoting the holistic wellness and happiness of children from an early age, particularly within the Torfaen community and possibly beyond.</w:t>
      </w:r>
      <w:r w:rsidRPr="00641A99">
        <w:rPr>
          <w:rFonts w:ascii="Arial" w:hAnsi="Arial" w:cs="Arial"/>
        </w:rPr>
        <w:t xml:space="preserve"> </w:t>
      </w:r>
    </w:p>
    <w:p w14:paraId="608A0B2F" w14:textId="77777777" w:rsidR="00F21FC0" w:rsidRDefault="00F21FC0" w:rsidP="0038737E">
      <w:pPr>
        <w:tabs>
          <w:tab w:val="left" w:pos="3870"/>
        </w:tabs>
        <w:rPr>
          <w:rFonts w:ascii="Arial" w:hAnsi="Arial" w:cs="Arial"/>
        </w:rPr>
      </w:pPr>
    </w:p>
    <w:p w14:paraId="6EAFF743" w14:textId="4408A36C" w:rsidR="00155E63" w:rsidRDefault="00155E63" w:rsidP="0038737E">
      <w:pPr>
        <w:tabs>
          <w:tab w:val="left" w:pos="3870"/>
        </w:tabs>
        <w:rPr>
          <w:rFonts w:ascii="Arial" w:hAnsi="Arial" w:cs="Arial"/>
        </w:rPr>
      </w:pPr>
      <w:r>
        <w:rPr>
          <w:rFonts w:ascii="Arial" w:hAnsi="Arial" w:cs="Arial"/>
        </w:rPr>
        <w:t>Conclusion</w:t>
      </w:r>
      <w:r w:rsidR="00641A99">
        <w:rPr>
          <w:rFonts w:ascii="Arial" w:hAnsi="Arial" w:cs="Arial"/>
        </w:rPr>
        <w:t xml:space="preserve"> </w:t>
      </w:r>
    </w:p>
    <w:p w14:paraId="2B5612FB" w14:textId="47811A85" w:rsidR="00641A99" w:rsidRDefault="00641A99" w:rsidP="0038737E">
      <w:pPr>
        <w:tabs>
          <w:tab w:val="left" w:pos="3870"/>
        </w:tabs>
        <w:rPr>
          <w:rFonts w:ascii="Arial" w:hAnsi="Arial" w:cs="Arial"/>
        </w:rPr>
      </w:pPr>
      <w:r>
        <w:rPr>
          <w:rFonts w:ascii="Arial" w:hAnsi="Arial" w:cs="Arial"/>
        </w:rPr>
        <w:t xml:space="preserve">In conclusion, this plan shows a compelling case for the urgent need to address the escalating rates of childhood obesity and mental health issues, </w:t>
      </w:r>
      <w:proofErr w:type="spellStart"/>
      <w:r>
        <w:rPr>
          <w:rFonts w:ascii="Arial" w:hAnsi="Arial" w:cs="Arial"/>
        </w:rPr>
        <w:t>particulary</w:t>
      </w:r>
      <w:proofErr w:type="spellEnd"/>
      <w:r>
        <w:rPr>
          <w:rFonts w:ascii="Arial" w:hAnsi="Arial" w:cs="Arial"/>
        </w:rPr>
        <w:t xml:space="preserve"> in the Torfaen area of Wales. With obesity rates tripling over the past three decades and a significant portion of children living in poverty, there’s a clear imperative to </w:t>
      </w:r>
      <w:proofErr w:type="gramStart"/>
      <w:r>
        <w:rPr>
          <w:rFonts w:ascii="Arial" w:hAnsi="Arial" w:cs="Arial"/>
        </w:rPr>
        <w:t>take action</w:t>
      </w:r>
      <w:proofErr w:type="gramEnd"/>
      <w:r>
        <w:rPr>
          <w:rFonts w:ascii="Arial" w:hAnsi="Arial" w:cs="Arial"/>
        </w:rPr>
        <w:t xml:space="preserve">. My business venture Happy, Healthy little humans </w:t>
      </w:r>
      <w:r w:rsidR="008727E0">
        <w:rPr>
          <w:rFonts w:ascii="Arial" w:hAnsi="Arial" w:cs="Arial"/>
        </w:rPr>
        <w:t>presents a holistic solution and is aimed at promoting well-being and happiness of children from an early age. By myself focusing on providing nutritious meals, encouraging physical activity and fostering positive parent-child relationships my business aims to tackle key factors contributing to childhood obesity and poor mental health.</w:t>
      </w:r>
    </w:p>
    <w:p w14:paraId="0BF3277A" w14:textId="4E2E5590" w:rsidR="00641A99" w:rsidRDefault="008727E0" w:rsidP="0038737E">
      <w:pPr>
        <w:tabs>
          <w:tab w:val="left" w:pos="3870"/>
        </w:tabs>
        <w:rPr>
          <w:rFonts w:ascii="Arial" w:hAnsi="Arial" w:cs="Arial"/>
          <w:color w:val="0D0D0D"/>
        </w:rPr>
      </w:pPr>
      <w:r>
        <w:rPr>
          <w:rFonts w:ascii="Arial" w:hAnsi="Arial" w:cs="Arial"/>
          <w:color w:val="0D0D0D"/>
        </w:rPr>
        <w:lastRenderedPageBreak/>
        <w:t>Despite the challenges and barriers that may arise, including potential fluctuations in parental engagement and compliance regulations, the business holds great promise through strategic planning, stakeholder engagement, and ongoing adaption I strongly believe these challenges can be overcome. Furthermore, aligning with current policies regarding health and safety, safeguarding and nutrition guidelines ensures that the business will operate ethically and responsibly.</w:t>
      </w:r>
    </w:p>
    <w:p w14:paraId="16F6A09E" w14:textId="19FAE1EE" w:rsidR="008727E0" w:rsidRDefault="008727E0" w:rsidP="0038737E">
      <w:pPr>
        <w:tabs>
          <w:tab w:val="left" w:pos="3870"/>
        </w:tabs>
        <w:rPr>
          <w:rFonts w:ascii="Arial" w:hAnsi="Arial" w:cs="Arial"/>
          <w:color w:val="0D0D0D"/>
        </w:rPr>
      </w:pPr>
      <w:r>
        <w:rPr>
          <w:rFonts w:ascii="Arial" w:hAnsi="Arial" w:cs="Arial"/>
          <w:color w:val="0D0D0D"/>
        </w:rPr>
        <w:t>My target audience for this venture encompasses parents, children, stakeholders and possibly policy makers interested in early childhood development and well-being. By addressing the pressing issues facing children and families in Torfae</w:t>
      </w:r>
      <w:r w:rsidR="009F61F8">
        <w:rPr>
          <w:rFonts w:ascii="Arial" w:hAnsi="Arial" w:cs="Arial"/>
          <w:color w:val="0D0D0D"/>
        </w:rPr>
        <w:t>n</w:t>
      </w:r>
      <w:r>
        <w:rPr>
          <w:rFonts w:ascii="Arial" w:hAnsi="Arial" w:cs="Arial"/>
          <w:color w:val="0D0D0D"/>
        </w:rPr>
        <w:t xml:space="preserve"> and beyond I </w:t>
      </w:r>
      <w:r w:rsidR="009F61F8">
        <w:rPr>
          <w:rFonts w:ascii="Arial" w:hAnsi="Arial" w:cs="Arial"/>
          <w:color w:val="0D0D0D"/>
        </w:rPr>
        <w:t xml:space="preserve">consider that Happy, Healthy Little Humans has the potential to make a meaningful and lasting impact on the community’s overall happiness and wealth. </w:t>
      </w:r>
    </w:p>
    <w:p w14:paraId="302FA89C" w14:textId="77777777" w:rsidR="00D2160E" w:rsidRDefault="00D2160E" w:rsidP="0038737E">
      <w:pPr>
        <w:tabs>
          <w:tab w:val="left" w:pos="3870"/>
        </w:tabs>
        <w:rPr>
          <w:rFonts w:ascii="Arial" w:hAnsi="Arial" w:cs="Arial"/>
          <w:color w:val="0D0D0D"/>
        </w:rPr>
      </w:pPr>
    </w:p>
    <w:p w14:paraId="1B9FF720" w14:textId="77777777" w:rsidR="005111B6" w:rsidRDefault="005111B6" w:rsidP="005111B6">
      <w:pPr>
        <w:rPr>
          <w:lang w:val="en-US"/>
        </w:rPr>
      </w:pPr>
      <w:r>
        <w:rPr>
          <w:lang w:val="en-US"/>
        </w:rPr>
        <w:t>REFERENCES</w:t>
      </w:r>
    </w:p>
    <w:p w14:paraId="62D83E72" w14:textId="77777777" w:rsidR="005111B6" w:rsidRDefault="005111B6" w:rsidP="005111B6">
      <w:pPr>
        <w:pStyle w:val="NormalWeb"/>
        <w:rPr>
          <w:rFonts w:ascii="Calibri" w:hAnsi="Calibri" w:cs="Calibri"/>
          <w:color w:val="000000"/>
          <w:sz w:val="27"/>
          <w:szCs w:val="27"/>
        </w:rPr>
      </w:pPr>
      <w:proofErr w:type="spellStart"/>
      <w:r>
        <w:rPr>
          <w:rFonts w:ascii="Calibri" w:hAnsi="Calibri" w:cs="Calibri"/>
          <w:color w:val="000000"/>
          <w:sz w:val="27"/>
          <w:szCs w:val="27"/>
        </w:rPr>
        <w:t>Bakkor</w:t>
      </w:r>
      <w:proofErr w:type="spellEnd"/>
      <w:r>
        <w:rPr>
          <w:rFonts w:ascii="Calibri" w:hAnsi="Calibri" w:cs="Calibri"/>
          <w:color w:val="000000"/>
          <w:sz w:val="27"/>
          <w:szCs w:val="27"/>
        </w:rPr>
        <w:t>, S. (2023). </w:t>
      </w:r>
      <w:r>
        <w:rPr>
          <w:rFonts w:ascii="Calibri" w:hAnsi="Calibri" w:cs="Calibri"/>
          <w:i/>
          <w:iCs/>
          <w:color w:val="000000"/>
          <w:sz w:val="27"/>
          <w:szCs w:val="27"/>
        </w:rPr>
        <w:t>Importance of Healthy Eating for Children</w:t>
      </w:r>
      <w:r>
        <w:rPr>
          <w:rFonts w:ascii="Calibri" w:hAnsi="Calibri" w:cs="Calibri"/>
          <w:color w:val="000000"/>
          <w:sz w:val="27"/>
          <w:szCs w:val="27"/>
        </w:rPr>
        <w:t xml:space="preserve">. [online] Kids Planet Nurseries. Available at: </w:t>
      </w:r>
      <w:hyperlink r:id="rId7" w:anchor=":~:text=A%20balanced%20and%20nutritious%20diet" w:history="1">
        <w:r>
          <w:rPr>
            <w:rStyle w:val="Hyperlink"/>
            <w:rFonts w:ascii="Calibri" w:eastAsiaTheme="majorEastAsia" w:hAnsi="Calibri" w:cs="Calibri"/>
            <w:sz w:val="27"/>
            <w:szCs w:val="27"/>
          </w:rPr>
          <w:t>https://www.kidsplanetdaynurseries.co.uk/news-and-events/importance-of-healthy-eating-for-children/#:~:text=A%20balanced%20and%20nutritious%20diet</w:t>
        </w:r>
      </w:hyperlink>
      <w:r>
        <w:rPr>
          <w:rFonts w:ascii="Calibri" w:hAnsi="Calibri" w:cs="Calibri"/>
          <w:color w:val="000000"/>
          <w:sz w:val="27"/>
          <w:szCs w:val="27"/>
        </w:rPr>
        <w:t>. (accessed 24 February 2024).</w:t>
      </w:r>
    </w:p>
    <w:p w14:paraId="1CE0819E" w14:textId="77777777" w:rsidR="005111B6" w:rsidRDefault="005111B6" w:rsidP="005111B6">
      <w:pPr>
        <w:pStyle w:val="NormalWeb"/>
        <w:rPr>
          <w:rFonts w:ascii="Calibri" w:hAnsi="Calibri" w:cs="Calibri"/>
          <w:color w:val="000000"/>
          <w:sz w:val="27"/>
          <w:szCs w:val="27"/>
        </w:rPr>
      </w:pPr>
      <w:r>
        <w:rPr>
          <w:rFonts w:ascii="Calibri" w:hAnsi="Calibri" w:cs="Calibri"/>
          <w:color w:val="000000"/>
          <w:sz w:val="27"/>
          <w:szCs w:val="27"/>
        </w:rPr>
        <w:t>Coin Street. (n.d.). </w:t>
      </w:r>
      <w:r>
        <w:rPr>
          <w:rFonts w:ascii="Calibri" w:hAnsi="Calibri" w:cs="Calibri"/>
          <w:i/>
          <w:iCs/>
          <w:color w:val="000000"/>
          <w:sz w:val="27"/>
          <w:szCs w:val="27"/>
        </w:rPr>
        <w:t>Nurturing Little Bodies: The Power of Healthy Eating in Early Childhood</w:t>
      </w:r>
      <w:r>
        <w:rPr>
          <w:rFonts w:ascii="Calibri" w:hAnsi="Calibri" w:cs="Calibri"/>
          <w:color w:val="000000"/>
          <w:sz w:val="27"/>
          <w:szCs w:val="27"/>
        </w:rPr>
        <w:t>. [online] Available at: https://www.coinstreet.org/latest/nurturing-little-bodies-power-healthy-eating-early-childhood (Accessed 29 Feb. 2024).</w:t>
      </w:r>
    </w:p>
    <w:p w14:paraId="6BD95AF2"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p>
    <w:p w14:paraId="0C82D9DF"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Conroy, T.M. (2015). </w:t>
      </w:r>
      <w:r>
        <w:rPr>
          <w:rFonts w:ascii="Calibri" w:hAnsi="Calibri" w:cs="Calibri"/>
          <w:i/>
          <w:iCs/>
          <w:color w:val="000000"/>
          <w:sz w:val="27"/>
          <w:szCs w:val="27"/>
        </w:rPr>
        <w:t>Food and everyday life.</w:t>
      </w:r>
      <w:r>
        <w:rPr>
          <w:rFonts w:ascii="Calibri" w:hAnsi="Calibri" w:cs="Calibri"/>
          <w:color w:val="000000"/>
          <w:sz w:val="27"/>
          <w:szCs w:val="27"/>
        </w:rPr>
        <w:t> Lexington Books.</w:t>
      </w:r>
    </w:p>
    <w:p w14:paraId="12ECFF7B"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p>
    <w:p w14:paraId="2911BF64"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Daly, A. and </w:t>
      </w:r>
      <w:proofErr w:type="spellStart"/>
      <w:r>
        <w:rPr>
          <w:rFonts w:ascii="Calibri" w:hAnsi="Calibri" w:cs="Calibri"/>
          <w:color w:val="000000"/>
          <w:sz w:val="27"/>
          <w:szCs w:val="27"/>
        </w:rPr>
        <w:t>O’connor</w:t>
      </w:r>
      <w:proofErr w:type="spellEnd"/>
      <w:r>
        <w:rPr>
          <w:rFonts w:ascii="Calibri" w:hAnsi="Calibri" w:cs="Calibri"/>
          <w:color w:val="000000"/>
          <w:sz w:val="27"/>
          <w:szCs w:val="27"/>
        </w:rPr>
        <w:t>, A. (2016). </w:t>
      </w:r>
      <w:r>
        <w:rPr>
          <w:rFonts w:ascii="Calibri" w:hAnsi="Calibri" w:cs="Calibri"/>
          <w:i/>
          <w:iCs/>
          <w:color w:val="000000"/>
          <w:sz w:val="27"/>
          <w:szCs w:val="27"/>
        </w:rPr>
        <w:t xml:space="preserve">Understanding physical development in the early </w:t>
      </w:r>
      <w:proofErr w:type="gramStart"/>
      <w:r>
        <w:rPr>
          <w:rFonts w:ascii="Calibri" w:hAnsi="Calibri" w:cs="Calibri"/>
          <w:i/>
          <w:iCs/>
          <w:color w:val="000000"/>
          <w:sz w:val="27"/>
          <w:szCs w:val="27"/>
        </w:rPr>
        <w:t>years :</w:t>
      </w:r>
      <w:proofErr w:type="gramEnd"/>
      <w:r>
        <w:rPr>
          <w:rFonts w:ascii="Calibri" w:hAnsi="Calibri" w:cs="Calibri"/>
          <w:i/>
          <w:iCs/>
          <w:color w:val="000000"/>
          <w:sz w:val="27"/>
          <w:szCs w:val="27"/>
        </w:rPr>
        <w:t xml:space="preserve"> linking bodies and minds</w:t>
      </w:r>
      <w:r>
        <w:rPr>
          <w:rFonts w:ascii="Calibri" w:hAnsi="Calibri" w:cs="Calibri"/>
          <w:color w:val="000000"/>
          <w:sz w:val="27"/>
          <w:szCs w:val="27"/>
        </w:rPr>
        <w:t xml:space="preserve">. Abingdon, </w:t>
      </w:r>
      <w:proofErr w:type="gramStart"/>
      <w:r>
        <w:rPr>
          <w:rFonts w:ascii="Calibri" w:hAnsi="Calibri" w:cs="Calibri"/>
          <w:color w:val="000000"/>
          <w:sz w:val="27"/>
          <w:szCs w:val="27"/>
        </w:rPr>
        <w:t>Oxon ;</w:t>
      </w:r>
      <w:proofErr w:type="gramEnd"/>
      <w:r>
        <w:rPr>
          <w:rFonts w:ascii="Calibri" w:hAnsi="Calibri" w:cs="Calibri"/>
          <w:color w:val="000000"/>
          <w:sz w:val="27"/>
          <w:szCs w:val="27"/>
        </w:rPr>
        <w:t xml:space="preserve"> New York, Ny: Routledge.</w:t>
      </w:r>
    </w:p>
    <w:p w14:paraId="28E83187"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p>
    <w:p w14:paraId="6EC0C57B" w14:textId="77777777" w:rsidR="005111B6" w:rsidRDefault="005111B6" w:rsidP="005111B6">
      <w:pPr>
        <w:pStyle w:val="NormalWeb"/>
        <w:rPr>
          <w:rFonts w:ascii="Calibri" w:hAnsi="Calibri" w:cs="Calibri"/>
          <w:color w:val="000000"/>
          <w:sz w:val="27"/>
          <w:szCs w:val="27"/>
        </w:rPr>
      </w:pPr>
      <w:r>
        <w:rPr>
          <w:rFonts w:ascii="Calibri" w:hAnsi="Calibri" w:cs="Calibri"/>
          <w:color w:val="000000"/>
          <w:sz w:val="27"/>
          <w:szCs w:val="27"/>
        </w:rPr>
        <w:t xml:space="preserve"> Early years alliance (2016). </w:t>
      </w:r>
      <w:r>
        <w:rPr>
          <w:rFonts w:ascii="Calibri" w:hAnsi="Calibri" w:cs="Calibri"/>
          <w:i/>
          <w:iCs/>
          <w:color w:val="000000"/>
          <w:sz w:val="27"/>
          <w:szCs w:val="27"/>
        </w:rPr>
        <w:t>Involving parents in their children’s learning</w:t>
      </w:r>
      <w:r>
        <w:rPr>
          <w:rFonts w:ascii="Calibri" w:hAnsi="Calibri" w:cs="Calibri"/>
          <w:color w:val="000000"/>
          <w:sz w:val="27"/>
          <w:szCs w:val="27"/>
        </w:rPr>
        <w:t xml:space="preserve">. [online] early years alliance. Available at: </w:t>
      </w:r>
      <w:hyperlink r:id="rId8" w:anchor=":~:text=Working%20in%20partnership%20with%20parents" w:history="1">
        <w:r>
          <w:rPr>
            <w:rStyle w:val="Hyperlink"/>
            <w:rFonts w:ascii="Calibri" w:eastAsiaTheme="majorEastAsia" w:hAnsi="Calibri" w:cs="Calibri"/>
            <w:sz w:val="27"/>
            <w:szCs w:val="27"/>
          </w:rPr>
          <w:t>https://www.eyalliance.org.uk/involving-parents-their-children%E2%80%99s-learning#:~:text=Working%20in%20partnership%20with%20parents</w:t>
        </w:r>
      </w:hyperlink>
      <w:r>
        <w:rPr>
          <w:rFonts w:ascii="Calibri" w:hAnsi="Calibri" w:cs="Calibri"/>
          <w:color w:val="000000"/>
          <w:sz w:val="27"/>
          <w:szCs w:val="27"/>
        </w:rPr>
        <w:t>. (accessed 24 February 2024).</w:t>
      </w:r>
    </w:p>
    <w:p w14:paraId="7464FDC9"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p>
    <w:p w14:paraId="6168FCD5"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EATING WELL ON A BUDGET. (n.d.). Available at: https://hlscoventry.org/media/1280/hls-cov-cost-of-living-toolkit-12pp-aw.pdf (Accessed 2 Mar. 2024). </w:t>
      </w:r>
    </w:p>
    <w:p w14:paraId="13B8581D"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p>
    <w:p w14:paraId="2219171F" w14:textId="77777777" w:rsidR="005111B6" w:rsidRDefault="005111B6" w:rsidP="005111B6">
      <w:pPr>
        <w:pStyle w:val="NormalWeb"/>
        <w:rPr>
          <w:rFonts w:ascii="Calibri" w:hAnsi="Calibri" w:cs="Calibri"/>
          <w:color w:val="000000"/>
          <w:sz w:val="27"/>
          <w:szCs w:val="27"/>
        </w:rPr>
      </w:pPr>
      <w:r>
        <w:rPr>
          <w:rFonts w:ascii="Calibri" w:hAnsi="Calibri" w:cs="Calibri"/>
          <w:color w:val="000000"/>
          <w:sz w:val="27"/>
          <w:szCs w:val="27"/>
        </w:rPr>
        <w:t>England, L. (2021). </w:t>
      </w:r>
      <w:r>
        <w:rPr>
          <w:rFonts w:ascii="Calibri" w:hAnsi="Calibri" w:cs="Calibri"/>
          <w:i/>
          <w:iCs/>
          <w:color w:val="000000"/>
          <w:sz w:val="27"/>
          <w:szCs w:val="27"/>
        </w:rPr>
        <w:t>Damage to children’s mental health caused by Covid crisis could last for years without a large-scale increase for children’s mental health services</w:t>
      </w:r>
      <w:r>
        <w:rPr>
          <w:rFonts w:ascii="Calibri" w:hAnsi="Calibri" w:cs="Calibri"/>
          <w:color w:val="000000"/>
          <w:sz w:val="27"/>
          <w:szCs w:val="27"/>
        </w:rPr>
        <w:t xml:space="preserve">. [online] Children’s Commissioner for England. Available at: </w:t>
      </w:r>
      <w:hyperlink r:id="rId9" w:history="1">
        <w:r>
          <w:rPr>
            <w:rStyle w:val="Hyperlink"/>
            <w:rFonts w:ascii="Calibri" w:eastAsiaTheme="majorEastAsia" w:hAnsi="Calibri" w:cs="Calibri"/>
            <w:sz w:val="27"/>
            <w:szCs w:val="27"/>
          </w:rPr>
          <w:t>https://www.childrenscommissioner.gov.uk/news/damage-to-childrens-mental-health-caused-by-covid-crisis-could-last-for-years-without-a-large-scale-increase-for-childrens-mental-health-services/</w:t>
        </w:r>
      </w:hyperlink>
      <w:r>
        <w:rPr>
          <w:rFonts w:ascii="Calibri" w:hAnsi="Calibri" w:cs="Calibri"/>
          <w:color w:val="000000"/>
          <w:sz w:val="27"/>
          <w:szCs w:val="27"/>
        </w:rPr>
        <w:t>. (accessed 24 February 2024).</w:t>
      </w:r>
    </w:p>
    <w:p w14:paraId="3798B7C9"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p>
    <w:p w14:paraId="78CF6458"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Fernando, N. and </w:t>
      </w:r>
      <w:proofErr w:type="spellStart"/>
      <w:r>
        <w:rPr>
          <w:rFonts w:ascii="Calibri" w:hAnsi="Calibri" w:cs="Calibri"/>
          <w:color w:val="000000"/>
          <w:sz w:val="27"/>
          <w:szCs w:val="27"/>
        </w:rPr>
        <w:t>Potock</w:t>
      </w:r>
      <w:proofErr w:type="spellEnd"/>
      <w:r>
        <w:rPr>
          <w:rFonts w:ascii="Calibri" w:hAnsi="Calibri" w:cs="Calibri"/>
          <w:color w:val="000000"/>
          <w:sz w:val="27"/>
          <w:szCs w:val="27"/>
        </w:rPr>
        <w:t>, M. (2015). </w:t>
      </w:r>
      <w:r>
        <w:rPr>
          <w:rFonts w:ascii="Calibri" w:hAnsi="Calibri" w:cs="Calibri"/>
          <w:i/>
          <w:iCs/>
          <w:color w:val="000000"/>
          <w:sz w:val="27"/>
          <w:szCs w:val="27"/>
        </w:rPr>
        <w:t>Raising a Healthy, Happy Eater: A Parent’s Handbook</w:t>
      </w:r>
      <w:r>
        <w:rPr>
          <w:rFonts w:ascii="Calibri" w:hAnsi="Calibri" w:cs="Calibri"/>
          <w:color w:val="000000"/>
          <w:sz w:val="27"/>
          <w:szCs w:val="27"/>
        </w:rPr>
        <w:t>. The Experiment.</w:t>
      </w:r>
    </w:p>
    <w:p w14:paraId="47498B5D" w14:textId="77777777" w:rsidR="005111B6" w:rsidRDefault="005111B6" w:rsidP="005111B6">
      <w:pPr>
        <w:pStyle w:val="NormalWeb"/>
        <w:rPr>
          <w:rFonts w:ascii="Calibri" w:hAnsi="Calibri" w:cs="Calibri"/>
          <w:color w:val="000000"/>
          <w:sz w:val="27"/>
          <w:szCs w:val="27"/>
        </w:rPr>
      </w:pPr>
      <w:r>
        <w:rPr>
          <w:rFonts w:ascii="Calibri" w:hAnsi="Calibri" w:cs="Calibri"/>
          <w:color w:val="000000"/>
          <w:sz w:val="27"/>
          <w:szCs w:val="27"/>
        </w:rPr>
        <w:t>‌Food Cardiff. (n.d.). </w:t>
      </w:r>
      <w:r>
        <w:rPr>
          <w:rFonts w:ascii="Calibri" w:hAnsi="Calibri" w:cs="Calibri"/>
          <w:i/>
          <w:iCs/>
          <w:color w:val="000000"/>
          <w:sz w:val="27"/>
          <w:szCs w:val="27"/>
        </w:rPr>
        <w:t>School Holiday Enrichment Programme, Food and Fun</w:t>
      </w:r>
      <w:r>
        <w:rPr>
          <w:rFonts w:ascii="Calibri" w:hAnsi="Calibri" w:cs="Calibri"/>
          <w:color w:val="000000"/>
          <w:sz w:val="27"/>
          <w:szCs w:val="27"/>
        </w:rPr>
        <w:t>. [online] Available at: https://foodcardiff.com/programmes/school-holiday-enrichment-programme-food-and-fun/ (Accessed 24 Feb. 2024).</w:t>
      </w:r>
    </w:p>
    <w:p w14:paraId="6B745150"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Haines, J., Haycraft, E., Lytle, L., Nicklaus, S., Kok, F.J., </w:t>
      </w:r>
      <w:proofErr w:type="spellStart"/>
      <w:r>
        <w:rPr>
          <w:rFonts w:ascii="Calibri" w:hAnsi="Calibri" w:cs="Calibri"/>
          <w:color w:val="000000"/>
          <w:sz w:val="27"/>
          <w:szCs w:val="27"/>
        </w:rPr>
        <w:t>Merdji</w:t>
      </w:r>
      <w:proofErr w:type="spellEnd"/>
      <w:r>
        <w:rPr>
          <w:rFonts w:ascii="Calibri" w:hAnsi="Calibri" w:cs="Calibri"/>
          <w:color w:val="000000"/>
          <w:sz w:val="27"/>
          <w:szCs w:val="27"/>
        </w:rPr>
        <w:t xml:space="preserve">, M., </w:t>
      </w:r>
      <w:proofErr w:type="spellStart"/>
      <w:r>
        <w:rPr>
          <w:rFonts w:ascii="Calibri" w:hAnsi="Calibri" w:cs="Calibri"/>
          <w:color w:val="000000"/>
          <w:sz w:val="27"/>
          <w:szCs w:val="27"/>
        </w:rPr>
        <w:t>Fisberg</w:t>
      </w:r>
      <w:proofErr w:type="spellEnd"/>
      <w:r>
        <w:rPr>
          <w:rFonts w:ascii="Calibri" w:hAnsi="Calibri" w:cs="Calibri"/>
          <w:color w:val="000000"/>
          <w:sz w:val="27"/>
          <w:szCs w:val="27"/>
        </w:rPr>
        <w:t>, M., Moreno, L.A., Goulet, O. and Hughes, S.O. (2019). Nurturing Children’s Healthy Eating: Position statement. </w:t>
      </w:r>
      <w:r>
        <w:rPr>
          <w:rFonts w:ascii="Calibri" w:hAnsi="Calibri" w:cs="Calibri"/>
          <w:i/>
          <w:iCs/>
          <w:color w:val="000000"/>
          <w:sz w:val="27"/>
          <w:szCs w:val="27"/>
        </w:rPr>
        <w:t>Appetite</w:t>
      </w:r>
      <w:r>
        <w:rPr>
          <w:rFonts w:ascii="Calibri" w:hAnsi="Calibri" w:cs="Calibri"/>
          <w:color w:val="000000"/>
          <w:sz w:val="27"/>
          <w:szCs w:val="27"/>
        </w:rPr>
        <w:t xml:space="preserve">, [online] 137(30797837), pp.124–133.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://doi.org/10.1016/j.appet.2019.02.007</w:t>
      </w:r>
      <w:proofErr w:type="gramEnd"/>
      <w:r>
        <w:rPr>
          <w:rFonts w:ascii="Calibri" w:hAnsi="Calibri" w:cs="Calibri"/>
          <w:color w:val="000000"/>
          <w:sz w:val="27"/>
          <w:szCs w:val="27"/>
        </w:rPr>
        <w:t>.</w:t>
      </w:r>
    </w:p>
    <w:p w14:paraId="686064CB"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p>
    <w:p w14:paraId="5507ADF7"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Harris, A. and Goodall, J. (2007). </w:t>
      </w:r>
      <w:r>
        <w:rPr>
          <w:rFonts w:ascii="Calibri" w:hAnsi="Calibri" w:cs="Calibri"/>
          <w:i/>
          <w:iCs/>
          <w:color w:val="000000"/>
          <w:sz w:val="27"/>
          <w:szCs w:val="27"/>
        </w:rPr>
        <w:t>Engaging Parents in Raising Achievement Do Parents Know They Matter? A research project commissioned by the Specialist Schools and Academies Trust</w:t>
      </w:r>
      <w:r>
        <w:rPr>
          <w:rFonts w:ascii="Calibri" w:hAnsi="Calibri" w:cs="Calibri"/>
          <w:color w:val="000000"/>
          <w:sz w:val="27"/>
          <w:szCs w:val="27"/>
        </w:rPr>
        <w:t xml:space="preserve">. [online] Available at: </w:t>
      </w:r>
      <w:hyperlink r:id="rId10" w:history="1">
        <w:r>
          <w:rPr>
            <w:rStyle w:val="Hyperlink"/>
            <w:rFonts w:ascii="Calibri" w:eastAsiaTheme="majorEastAsia" w:hAnsi="Calibri" w:cs="Calibri"/>
            <w:sz w:val="27"/>
            <w:szCs w:val="27"/>
          </w:rPr>
          <w:t>https://dera.ioe.ac.uk/id/eprint/6639/1/DCSF-RW004.pdf</w:t>
        </w:r>
      </w:hyperlink>
      <w:r>
        <w:rPr>
          <w:rFonts w:ascii="Calibri" w:hAnsi="Calibri" w:cs="Calibri"/>
          <w:color w:val="000000"/>
          <w:sz w:val="27"/>
          <w:szCs w:val="27"/>
        </w:rPr>
        <w:t>.</w:t>
      </w:r>
    </w:p>
    <w:p w14:paraId="22A9BDFD"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p>
    <w:p w14:paraId="64EA63E8"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Harris, A. and Goodall, J. (2008). Do Parents Know They matter? Engaging All Parents in Learning. </w:t>
      </w:r>
      <w:r>
        <w:rPr>
          <w:rFonts w:ascii="Calibri" w:hAnsi="Calibri" w:cs="Calibri"/>
          <w:i/>
          <w:iCs/>
          <w:color w:val="000000"/>
          <w:sz w:val="27"/>
          <w:szCs w:val="27"/>
        </w:rPr>
        <w:t>Educational Research</w:t>
      </w:r>
      <w:r>
        <w:rPr>
          <w:rFonts w:ascii="Calibri" w:hAnsi="Calibri" w:cs="Calibri"/>
          <w:color w:val="000000"/>
          <w:sz w:val="27"/>
          <w:szCs w:val="27"/>
        </w:rPr>
        <w:t xml:space="preserve">, 50(3), pp.277–289.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://doi.org/10.1080/00131880802309424</w:t>
      </w:r>
      <w:proofErr w:type="gramEnd"/>
      <w:r>
        <w:rPr>
          <w:rFonts w:ascii="Calibri" w:hAnsi="Calibri" w:cs="Calibri"/>
          <w:color w:val="000000"/>
          <w:sz w:val="27"/>
          <w:szCs w:val="27"/>
        </w:rPr>
        <w:t>.</w:t>
      </w:r>
    </w:p>
    <w:p w14:paraId="0F07A2B0"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p>
    <w:p w14:paraId="32F8E087" w14:textId="77777777" w:rsidR="005111B6" w:rsidRDefault="005111B6" w:rsidP="005111B6">
      <w:pPr>
        <w:pStyle w:val="NormalWeb"/>
        <w:rPr>
          <w:rFonts w:ascii="Calibri" w:hAnsi="Calibri" w:cs="Calibri"/>
          <w:color w:val="000000"/>
          <w:sz w:val="27"/>
          <w:szCs w:val="27"/>
        </w:rPr>
      </w:pPr>
      <w:r>
        <w:rPr>
          <w:rFonts w:ascii="Calibri" w:hAnsi="Calibri" w:cs="Calibri"/>
          <w:color w:val="000000"/>
          <w:sz w:val="27"/>
          <w:szCs w:val="27"/>
        </w:rPr>
        <w:t xml:space="preserve">Health Safety and Welfare. (n.d.). Available at: </w:t>
      </w:r>
      <w:hyperlink r:id="rId11" w:history="1">
        <w:r>
          <w:rPr>
            <w:rStyle w:val="Hyperlink"/>
            <w:rFonts w:ascii="Calibri" w:eastAsiaTheme="majorEastAsia" w:hAnsi="Calibri" w:cs="Calibri"/>
            <w:sz w:val="27"/>
            <w:szCs w:val="27"/>
          </w:rPr>
          <w:t>https://www.gov.wales/sites/default/files/publications/2018-03/25-health-safety-and-welfare.pdf</w:t>
        </w:r>
      </w:hyperlink>
      <w:r>
        <w:rPr>
          <w:rFonts w:ascii="Calibri" w:hAnsi="Calibri" w:cs="Calibri"/>
          <w:color w:val="000000"/>
          <w:sz w:val="27"/>
          <w:szCs w:val="27"/>
        </w:rPr>
        <w:t>. (accessed 20 February 2024).</w:t>
      </w:r>
    </w:p>
    <w:p w14:paraId="10CA636D"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p>
    <w:p w14:paraId="3F5511E8"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Health, A. (n.d.). </w:t>
      </w:r>
      <w:r>
        <w:rPr>
          <w:rFonts w:ascii="Calibri" w:hAnsi="Calibri" w:cs="Calibri"/>
          <w:i/>
          <w:iCs/>
          <w:color w:val="000000"/>
          <w:sz w:val="27"/>
          <w:szCs w:val="27"/>
        </w:rPr>
        <w:t>Why is physical activity important for child development?</w:t>
      </w:r>
      <w:r>
        <w:rPr>
          <w:rFonts w:ascii="Calibri" w:hAnsi="Calibri" w:cs="Calibri"/>
          <w:color w:val="000000"/>
          <w:sz w:val="27"/>
          <w:szCs w:val="27"/>
        </w:rPr>
        <w:t xml:space="preserve"> [online] www.activesgcircle.gov.sg. Available at: </w:t>
      </w:r>
      <w:hyperlink r:id="rId12" w:anchor=":~:text=Along%20with%20improving%20a%20child%27s" w:history="1">
        <w:r>
          <w:rPr>
            <w:rStyle w:val="Hyperlink"/>
            <w:rFonts w:ascii="Calibri" w:eastAsiaTheme="majorEastAsia" w:hAnsi="Calibri" w:cs="Calibri"/>
            <w:sz w:val="27"/>
            <w:szCs w:val="27"/>
          </w:rPr>
          <w:t>https://www.activesgcircle.gov.sg/activehealth/read/physical-activity/why-is-physical-activity-important-for-child-development#:~:text=Along%20with%20improving%20a%20child%27s</w:t>
        </w:r>
      </w:hyperlink>
      <w:r>
        <w:rPr>
          <w:rFonts w:ascii="Calibri" w:hAnsi="Calibri" w:cs="Calibri"/>
          <w:color w:val="000000"/>
          <w:sz w:val="27"/>
          <w:szCs w:val="27"/>
        </w:rPr>
        <w:t xml:space="preserve">  (Accessed 27 Feb. 2024).</w:t>
      </w:r>
    </w:p>
    <w:p w14:paraId="3D9CCBCC"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p>
    <w:p w14:paraId="434314C5"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Hills, A.P., King, N.A. and Byrne, N.M. (2007). </w:t>
      </w:r>
      <w:r>
        <w:rPr>
          <w:rFonts w:ascii="Calibri" w:hAnsi="Calibri" w:cs="Calibri"/>
          <w:i/>
          <w:iCs/>
          <w:color w:val="000000"/>
          <w:sz w:val="27"/>
          <w:szCs w:val="27"/>
        </w:rPr>
        <w:t>Children, Obesity and Exercise</w:t>
      </w:r>
      <w:r>
        <w:rPr>
          <w:rFonts w:ascii="Calibri" w:hAnsi="Calibri" w:cs="Calibri"/>
          <w:color w:val="000000"/>
          <w:sz w:val="27"/>
          <w:szCs w:val="27"/>
        </w:rPr>
        <w:t>. Routledge.</w:t>
      </w:r>
    </w:p>
    <w:p w14:paraId="7F80A43A"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p>
    <w:p w14:paraId="05293D09"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Institute Of Medicine, Kohl, H.W., Cook, H.D., Institute </w:t>
      </w:r>
      <w:proofErr w:type="gramStart"/>
      <w:r>
        <w:rPr>
          <w:rFonts w:ascii="Calibri" w:hAnsi="Calibri" w:cs="Calibri"/>
          <w:color w:val="000000"/>
          <w:sz w:val="27"/>
          <w:szCs w:val="27"/>
        </w:rPr>
        <w:t>Of</w:t>
      </w:r>
      <w:proofErr w:type="gramEnd"/>
      <w:r>
        <w:rPr>
          <w:rFonts w:ascii="Calibri" w:hAnsi="Calibri" w:cs="Calibri"/>
          <w:color w:val="000000"/>
          <w:sz w:val="27"/>
          <w:szCs w:val="27"/>
        </w:rPr>
        <w:t xml:space="preserve"> Medicine (U.S.) Committee On Physical Activity And Physical Education, The, I. and Institute Of Medicine (U.S.). Food And Nutrition Board (2013). </w:t>
      </w:r>
      <w:r>
        <w:rPr>
          <w:rFonts w:ascii="Calibri" w:hAnsi="Calibri" w:cs="Calibri"/>
          <w:i/>
          <w:iCs/>
          <w:color w:val="000000"/>
          <w:sz w:val="27"/>
          <w:szCs w:val="27"/>
        </w:rPr>
        <w:t xml:space="preserve">Educating the student </w:t>
      </w:r>
      <w:proofErr w:type="gramStart"/>
      <w:r>
        <w:rPr>
          <w:rFonts w:ascii="Calibri" w:hAnsi="Calibri" w:cs="Calibri"/>
          <w:i/>
          <w:iCs/>
          <w:color w:val="000000"/>
          <w:sz w:val="27"/>
          <w:szCs w:val="27"/>
        </w:rPr>
        <w:t>body :</w:t>
      </w:r>
      <w:proofErr w:type="gramEnd"/>
      <w:r>
        <w:rPr>
          <w:rFonts w:ascii="Calibri" w:hAnsi="Calibri" w:cs="Calibri"/>
          <w:i/>
          <w:iCs/>
          <w:color w:val="000000"/>
          <w:sz w:val="27"/>
          <w:szCs w:val="27"/>
        </w:rPr>
        <w:t xml:space="preserve"> taking physical activity and physical education to school</w:t>
      </w:r>
      <w:r>
        <w:rPr>
          <w:rFonts w:ascii="Calibri" w:hAnsi="Calibri" w:cs="Calibri"/>
          <w:color w:val="000000"/>
          <w:sz w:val="27"/>
          <w:szCs w:val="27"/>
        </w:rPr>
        <w:t xml:space="preserve">. Washington, Dc: The National Academies Press. </w:t>
      </w:r>
    </w:p>
    <w:p w14:paraId="1A172E68"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p>
    <w:p w14:paraId="065BFEBD"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Jones, R. (2021). </w:t>
      </w:r>
      <w:r>
        <w:rPr>
          <w:rFonts w:ascii="Calibri" w:hAnsi="Calibri" w:cs="Calibri"/>
          <w:i/>
          <w:iCs/>
          <w:color w:val="000000"/>
          <w:sz w:val="27"/>
          <w:szCs w:val="27"/>
        </w:rPr>
        <w:t>Teachers need parents</w:t>
      </w:r>
      <w:r>
        <w:rPr>
          <w:rFonts w:ascii="Calibri" w:hAnsi="Calibri" w:cs="Calibri"/>
          <w:color w:val="000000"/>
          <w:sz w:val="27"/>
          <w:szCs w:val="27"/>
        </w:rPr>
        <w:t xml:space="preserve">. [online] </w:t>
      </w:r>
      <w:proofErr w:type="spellStart"/>
      <w:r>
        <w:rPr>
          <w:rFonts w:ascii="Calibri" w:hAnsi="Calibri" w:cs="Calibri"/>
          <w:color w:val="000000"/>
          <w:sz w:val="27"/>
          <w:szCs w:val="27"/>
        </w:rPr>
        <w:t>Merched</w:t>
      </w:r>
      <w:proofErr w:type="spellEnd"/>
      <w:r>
        <w:rPr>
          <w:rFonts w:ascii="Calibri" w:hAnsi="Calibri" w:cs="Calibri"/>
          <w:color w:val="000000"/>
          <w:sz w:val="27"/>
          <w:szCs w:val="27"/>
        </w:rPr>
        <w:t xml:space="preserve"> Cymru. Available at: </w:t>
      </w:r>
      <w:hyperlink r:id="rId13" w:history="1">
        <w:r>
          <w:rPr>
            <w:rStyle w:val="Hyperlink"/>
            <w:rFonts w:ascii="Calibri" w:eastAsiaTheme="majorEastAsia" w:hAnsi="Calibri" w:cs="Calibri"/>
            <w:sz w:val="27"/>
            <w:szCs w:val="27"/>
          </w:rPr>
          <w:t>https://merchedcymru.wales/2021/09/09/teachers-need-parents/</w:t>
        </w:r>
      </w:hyperlink>
      <w:r>
        <w:rPr>
          <w:rFonts w:ascii="Calibri" w:hAnsi="Calibri" w:cs="Calibri"/>
          <w:color w:val="000000"/>
          <w:sz w:val="27"/>
          <w:szCs w:val="27"/>
        </w:rPr>
        <w:t xml:space="preserve">  (Accessed 29 Feb. 2024).</w:t>
      </w:r>
    </w:p>
    <w:p w14:paraId="1248398F" w14:textId="77777777" w:rsidR="005111B6" w:rsidRDefault="005111B6" w:rsidP="005111B6">
      <w:pPr>
        <w:pStyle w:val="NormalWeb"/>
        <w:rPr>
          <w:rFonts w:ascii="Calibri" w:hAnsi="Calibri" w:cs="Calibri"/>
          <w:color w:val="000000"/>
          <w:sz w:val="27"/>
          <w:szCs w:val="27"/>
        </w:rPr>
      </w:pPr>
      <w:r>
        <w:rPr>
          <w:rFonts w:ascii="Calibri" w:hAnsi="Calibri" w:cs="Calibri"/>
          <w:color w:val="000000"/>
          <w:sz w:val="27"/>
          <w:szCs w:val="27"/>
        </w:rPr>
        <w:t xml:space="preserve">‌Keeping learners safe A summary version. (n.d.). Available at: </w:t>
      </w:r>
      <w:hyperlink r:id="rId14" w:history="1">
        <w:r>
          <w:rPr>
            <w:rStyle w:val="Hyperlink"/>
            <w:rFonts w:ascii="Calibri" w:eastAsiaTheme="majorEastAsia" w:hAnsi="Calibri" w:cs="Calibri"/>
            <w:sz w:val="27"/>
            <w:szCs w:val="27"/>
          </w:rPr>
          <w:t>https://www.gov.wales/sites/default/files/publications/2020-12/Keeping%20learners%20safe%20a%20summary%20version.pdf</w:t>
        </w:r>
      </w:hyperlink>
      <w:r>
        <w:rPr>
          <w:rFonts w:ascii="Calibri" w:hAnsi="Calibri" w:cs="Calibri"/>
          <w:color w:val="000000"/>
          <w:sz w:val="27"/>
          <w:szCs w:val="27"/>
        </w:rPr>
        <w:t>. (accessed 29 February 2024).</w:t>
      </w:r>
    </w:p>
    <w:p w14:paraId="77D4CC75"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Lifshitz, F. (2008). Obesity in Children. </w:t>
      </w:r>
      <w:r>
        <w:rPr>
          <w:rFonts w:ascii="Calibri" w:hAnsi="Calibri" w:cs="Calibri"/>
          <w:i/>
          <w:iCs/>
          <w:color w:val="000000"/>
          <w:sz w:val="27"/>
          <w:szCs w:val="27"/>
        </w:rPr>
        <w:t xml:space="preserve">Journal of Clinical Research in </w:t>
      </w:r>
      <w:proofErr w:type="spellStart"/>
      <w:r>
        <w:rPr>
          <w:rFonts w:ascii="Calibri" w:hAnsi="Calibri" w:cs="Calibri"/>
          <w:i/>
          <w:iCs/>
          <w:color w:val="000000"/>
          <w:sz w:val="27"/>
          <w:szCs w:val="27"/>
        </w:rPr>
        <w:t>Pediatric</w:t>
      </w:r>
      <w:proofErr w:type="spellEnd"/>
      <w:r>
        <w:rPr>
          <w:rFonts w:ascii="Calibri" w:hAnsi="Calibri" w:cs="Calibri"/>
          <w:i/>
          <w:iCs/>
          <w:color w:val="000000"/>
          <w:sz w:val="27"/>
          <w:szCs w:val="27"/>
        </w:rPr>
        <w:t xml:space="preserve"> Endocrinology</w:t>
      </w:r>
      <w:r>
        <w:rPr>
          <w:rFonts w:ascii="Calibri" w:hAnsi="Calibri" w:cs="Calibri"/>
          <w:color w:val="000000"/>
          <w:sz w:val="27"/>
          <w:szCs w:val="27"/>
        </w:rPr>
        <w:t xml:space="preserve">, [online] 1(2), pp.53–60.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://doi.org/10.4008/jcrpe.v1i2.35</w:t>
      </w:r>
      <w:proofErr w:type="gramEnd"/>
      <w:r>
        <w:rPr>
          <w:rFonts w:ascii="Calibri" w:hAnsi="Calibri" w:cs="Calibri"/>
          <w:color w:val="000000"/>
          <w:sz w:val="27"/>
          <w:szCs w:val="27"/>
        </w:rPr>
        <w:t>.</w:t>
      </w:r>
    </w:p>
    <w:p w14:paraId="39B49678"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‌McCurdy, L.E., Winterbottom, K.E., Mehta, S.S. and Roberts, J.R. (2010).</w:t>
      </w:r>
    </w:p>
    <w:p w14:paraId="5FFD5E12"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p>
    <w:p w14:paraId="160EC8A2" w14:textId="77777777" w:rsidR="005111B6" w:rsidRDefault="005111B6" w:rsidP="005111B6">
      <w:pPr>
        <w:pStyle w:val="NormalWeb"/>
        <w:rPr>
          <w:rFonts w:ascii="Calibri" w:hAnsi="Calibri" w:cs="Calibri"/>
          <w:color w:val="000000"/>
          <w:sz w:val="27"/>
          <w:szCs w:val="27"/>
        </w:rPr>
      </w:pPr>
      <w:r>
        <w:rPr>
          <w:rFonts w:ascii="Calibri" w:hAnsi="Calibri" w:cs="Calibri"/>
          <w:color w:val="000000"/>
          <w:sz w:val="27"/>
          <w:szCs w:val="27"/>
        </w:rPr>
        <w:t>MD, C.M. (2021). </w:t>
      </w:r>
      <w:r>
        <w:rPr>
          <w:rFonts w:ascii="Calibri" w:hAnsi="Calibri" w:cs="Calibri"/>
          <w:i/>
          <w:iCs/>
          <w:color w:val="000000"/>
          <w:sz w:val="27"/>
          <w:szCs w:val="27"/>
        </w:rPr>
        <w:t>New dietary guidelines: Any changes for infants, children, and teens?</w:t>
      </w:r>
      <w:r>
        <w:rPr>
          <w:rFonts w:ascii="Calibri" w:hAnsi="Calibri" w:cs="Calibri"/>
          <w:color w:val="000000"/>
          <w:sz w:val="27"/>
          <w:szCs w:val="27"/>
        </w:rPr>
        <w:t xml:space="preserve"> [online] Harvard Health. Available at: </w:t>
      </w:r>
      <w:hyperlink r:id="rId15" w:history="1">
        <w:r>
          <w:rPr>
            <w:rStyle w:val="Hyperlink"/>
            <w:rFonts w:ascii="Calibri" w:eastAsiaTheme="majorEastAsia" w:hAnsi="Calibri" w:cs="Calibri"/>
            <w:sz w:val="27"/>
            <w:szCs w:val="27"/>
          </w:rPr>
          <w:t>https://www.health.harvard.edu/blog/new-dietary-guidelines-any-changes-for-infants-children-and-teens-2021012621831</w:t>
        </w:r>
      </w:hyperlink>
      <w:r>
        <w:rPr>
          <w:rFonts w:ascii="Calibri" w:hAnsi="Calibri" w:cs="Calibri"/>
          <w:color w:val="000000"/>
          <w:sz w:val="27"/>
          <w:szCs w:val="27"/>
        </w:rPr>
        <w:t>. (accessed 27 February 2024).</w:t>
      </w:r>
    </w:p>
    <w:p w14:paraId="5033BE80"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w:t>
      </w:r>
      <w:proofErr w:type="spellStart"/>
      <w:r>
        <w:rPr>
          <w:rFonts w:ascii="Calibri" w:hAnsi="Calibri" w:cs="Calibri"/>
          <w:color w:val="000000"/>
          <w:sz w:val="27"/>
          <w:szCs w:val="27"/>
        </w:rPr>
        <w:t>Phadermrod</w:t>
      </w:r>
      <w:proofErr w:type="spellEnd"/>
      <w:r>
        <w:rPr>
          <w:rFonts w:ascii="Calibri" w:hAnsi="Calibri" w:cs="Calibri"/>
          <w:color w:val="000000"/>
          <w:sz w:val="27"/>
          <w:szCs w:val="27"/>
        </w:rPr>
        <w:t xml:space="preserve">, B., Crowder, R.M. and Wills, G.B. (2019). Importance-Performance </w:t>
      </w:r>
      <w:proofErr w:type="gramStart"/>
      <w:r>
        <w:rPr>
          <w:rFonts w:ascii="Calibri" w:hAnsi="Calibri" w:cs="Calibri"/>
          <w:color w:val="000000"/>
          <w:sz w:val="27"/>
          <w:szCs w:val="27"/>
        </w:rPr>
        <w:t>analysis based</w:t>
      </w:r>
      <w:proofErr w:type="gramEnd"/>
      <w:r>
        <w:rPr>
          <w:rFonts w:ascii="Calibri" w:hAnsi="Calibri" w:cs="Calibri"/>
          <w:color w:val="000000"/>
          <w:sz w:val="27"/>
          <w:szCs w:val="27"/>
        </w:rPr>
        <w:t xml:space="preserve"> SWOT analysis. </w:t>
      </w:r>
      <w:r>
        <w:rPr>
          <w:rFonts w:ascii="Calibri" w:hAnsi="Calibri" w:cs="Calibri"/>
          <w:i/>
          <w:iCs/>
          <w:color w:val="000000"/>
          <w:sz w:val="27"/>
          <w:szCs w:val="27"/>
        </w:rPr>
        <w:t>International Journal of Information Management</w:t>
      </w:r>
      <w:r>
        <w:rPr>
          <w:rFonts w:ascii="Calibri" w:hAnsi="Calibri" w:cs="Calibri"/>
          <w:color w:val="000000"/>
          <w:sz w:val="27"/>
          <w:szCs w:val="27"/>
        </w:rPr>
        <w:t xml:space="preserve">, [online] 44(12), pp.194–203.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://doi.org/10.1016/j.ijinfomgt.2016.03.009</w:t>
      </w:r>
      <w:proofErr w:type="gramEnd"/>
      <w:r>
        <w:rPr>
          <w:rFonts w:ascii="Calibri" w:hAnsi="Calibri" w:cs="Calibri"/>
          <w:color w:val="000000"/>
          <w:sz w:val="27"/>
          <w:szCs w:val="27"/>
        </w:rPr>
        <w:t>.</w:t>
      </w:r>
    </w:p>
    <w:p w14:paraId="6C20118F"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p>
    <w:p w14:paraId="254E8BB8"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Pichère</w:t>
      </w:r>
      <w:proofErr w:type="spellEnd"/>
      <w:r>
        <w:rPr>
          <w:rFonts w:ascii="Calibri" w:hAnsi="Calibri" w:cs="Calibri"/>
          <w:color w:val="000000"/>
          <w:sz w:val="27"/>
          <w:szCs w:val="27"/>
        </w:rPr>
        <w:t>, P. and Probert, C. (2015). </w:t>
      </w:r>
      <w:r>
        <w:rPr>
          <w:rFonts w:ascii="Calibri" w:hAnsi="Calibri" w:cs="Calibri"/>
          <w:i/>
          <w:iCs/>
          <w:color w:val="000000"/>
          <w:sz w:val="27"/>
          <w:szCs w:val="27"/>
        </w:rPr>
        <w:t>Maslow’s Hierarchy of Needs</w:t>
      </w:r>
      <w:r>
        <w:rPr>
          <w:rFonts w:ascii="Calibri" w:hAnsi="Calibri" w:cs="Calibri"/>
          <w:color w:val="000000"/>
          <w:sz w:val="27"/>
          <w:szCs w:val="27"/>
        </w:rPr>
        <w:t>. Namur, Belgium: 50Minutes.com.</w:t>
      </w:r>
    </w:p>
    <w:p w14:paraId="5152D38E" w14:textId="77777777" w:rsidR="005111B6" w:rsidRDefault="005111B6" w:rsidP="005111B6">
      <w:pPr>
        <w:pStyle w:val="NormalWeb"/>
        <w:rPr>
          <w:rFonts w:ascii="Calibri" w:hAnsi="Calibri" w:cs="Calibri"/>
          <w:color w:val="000000"/>
          <w:sz w:val="27"/>
          <w:szCs w:val="27"/>
        </w:rPr>
      </w:pPr>
      <w:proofErr w:type="spellStart"/>
      <w:proofErr w:type="gramStart"/>
      <w:r>
        <w:rPr>
          <w:rFonts w:ascii="Calibri" w:hAnsi="Calibri" w:cs="Calibri"/>
          <w:color w:val="000000"/>
          <w:sz w:val="27"/>
          <w:szCs w:val="27"/>
        </w:rPr>
        <w:t>senedd.wales</w:t>
      </w:r>
      <w:proofErr w:type="spellEnd"/>
      <w:proofErr w:type="gramEnd"/>
      <w:r>
        <w:rPr>
          <w:rFonts w:ascii="Calibri" w:hAnsi="Calibri" w:cs="Calibri"/>
          <w:color w:val="000000"/>
          <w:sz w:val="27"/>
          <w:szCs w:val="27"/>
        </w:rPr>
        <w:t>. (n.d.). </w:t>
      </w:r>
      <w:r>
        <w:rPr>
          <w:rFonts w:ascii="Calibri" w:hAnsi="Calibri" w:cs="Calibri"/>
          <w:i/>
          <w:iCs/>
          <w:color w:val="000000"/>
          <w:sz w:val="27"/>
          <w:szCs w:val="27"/>
        </w:rPr>
        <w:t>Error</w:t>
      </w:r>
      <w:r>
        <w:rPr>
          <w:rFonts w:ascii="Calibri" w:hAnsi="Calibri" w:cs="Calibri"/>
          <w:color w:val="000000"/>
          <w:sz w:val="27"/>
          <w:szCs w:val="27"/>
        </w:rPr>
        <w:t xml:space="preserve">. [online] Available at: </w:t>
      </w:r>
      <w:hyperlink r:id="rId16" w:history="1">
        <w:r>
          <w:rPr>
            <w:rStyle w:val="Hyperlink"/>
            <w:rFonts w:ascii="Calibri" w:eastAsiaTheme="majorEastAsia" w:hAnsi="Calibri" w:cs="Calibri"/>
            <w:sz w:val="27"/>
            <w:szCs w:val="27"/>
          </w:rPr>
          <w:t>https://senedd.wales/NAfW%20Documents/child_obesity_booklet.pdf%20-%2026022014/child_obesity_booklet-English.pdf</w:t>
        </w:r>
      </w:hyperlink>
      <w:r>
        <w:rPr>
          <w:rFonts w:ascii="Calibri" w:hAnsi="Calibri" w:cs="Calibri"/>
          <w:color w:val="000000"/>
          <w:sz w:val="27"/>
          <w:szCs w:val="27"/>
        </w:rPr>
        <w:t>. (accessed 27 February 2024).</w:t>
      </w:r>
    </w:p>
    <w:p w14:paraId="718AD3E3" w14:textId="77777777" w:rsidR="005111B6" w:rsidRDefault="005111B6" w:rsidP="005111B6">
      <w:pPr>
        <w:pStyle w:val="NormalWeb"/>
        <w:rPr>
          <w:rFonts w:ascii="Calibri" w:hAnsi="Calibri" w:cs="Calibri"/>
          <w:color w:val="000000"/>
          <w:sz w:val="27"/>
          <w:szCs w:val="27"/>
        </w:rPr>
      </w:pPr>
      <w:r>
        <w:rPr>
          <w:rFonts w:ascii="Calibri" w:hAnsi="Calibri" w:cs="Calibri"/>
          <w:color w:val="000000"/>
          <w:sz w:val="27"/>
          <w:szCs w:val="27"/>
        </w:rPr>
        <w:t>Social Enterprise UK (2022). </w:t>
      </w:r>
      <w:r>
        <w:rPr>
          <w:rFonts w:ascii="Calibri" w:hAnsi="Calibri" w:cs="Calibri"/>
          <w:i/>
          <w:iCs/>
          <w:color w:val="000000"/>
          <w:sz w:val="27"/>
          <w:szCs w:val="27"/>
        </w:rPr>
        <w:t>All about Social Enterprise | Social Enterprise UK</w:t>
      </w:r>
      <w:r>
        <w:rPr>
          <w:rFonts w:ascii="Calibri" w:hAnsi="Calibri" w:cs="Calibri"/>
          <w:color w:val="000000"/>
          <w:sz w:val="27"/>
          <w:szCs w:val="27"/>
        </w:rPr>
        <w:t xml:space="preserve">. [online] Social Enterprise UK. Available at: </w:t>
      </w:r>
      <w:hyperlink r:id="rId17" w:history="1">
        <w:r>
          <w:rPr>
            <w:rStyle w:val="Hyperlink"/>
            <w:rFonts w:ascii="Calibri" w:eastAsiaTheme="majorEastAsia" w:hAnsi="Calibri" w:cs="Calibri"/>
            <w:sz w:val="27"/>
            <w:szCs w:val="27"/>
          </w:rPr>
          <w:t>https://www.socialenterprise.org.uk/all-about-social-enterprise/</w:t>
        </w:r>
      </w:hyperlink>
      <w:r>
        <w:rPr>
          <w:rFonts w:ascii="Calibri" w:hAnsi="Calibri" w:cs="Calibri"/>
          <w:color w:val="000000"/>
          <w:sz w:val="27"/>
          <w:szCs w:val="27"/>
        </w:rPr>
        <w:t>. (accessed 24 February 2024).</w:t>
      </w:r>
    </w:p>
    <w:p w14:paraId="75EF9B7B" w14:textId="77777777" w:rsidR="005111B6" w:rsidRDefault="005111B6" w:rsidP="005111B6">
      <w:pPr>
        <w:pStyle w:val="NormalWeb"/>
        <w:rPr>
          <w:rFonts w:ascii="Calibri" w:hAnsi="Calibri" w:cs="Calibri"/>
          <w:color w:val="000000"/>
          <w:sz w:val="27"/>
          <w:szCs w:val="27"/>
        </w:rPr>
      </w:pPr>
      <w:r>
        <w:rPr>
          <w:rFonts w:ascii="Calibri" w:hAnsi="Calibri" w:cs="Calibri"/>
          <w:color w:val="000000"/>
          <w:sz w:val="27"/>
          <w:szCs w:val="27"/>
        </w:rPr>
        <w:t>South Wales Argus. (n.d.). </w:t>
      </w:r>
      <w:r>
        <w:rPr>
          <w:rFonts w:ascii="Calibri" w:hAnsi="Calibri" w:cs="Calibri"/>
          <w:i/>
          <w:iCs/>
          <w:color w:val="000000"/>
          <w:sz w:val="27"/>
          <w:szCs w:val="27"/>
        </w:rPr>
        <w:t>Four-in-ten children living in poverty in parts of Newport and Torfaen, study finds</w:t>
      </w:r>
      <w:r>
        <w:rPr>
          <w:rFonts w:ascii="Calibri" w:hAnsi="Calibri" w:cs="Calibri"/>
          <w:color w:val="000000"/>
          <w:sz w:val="27"/>
          <w:szCs w:val="27"/>
        </w:rPr>
        <w:t xml:space="preserve">. [online] Available at: </w:t>
      </w:r>
      <w:hyperlink r:id="rId18" w:history="1">
        <w:r>
          <w:rPr>
            <w:rStyle w:val="Hyperlink"/>
            <w:rFonts w:ascii="Calibri" w:eastAsiaTheme="majorEastAsia" w:hAnsi="Calibri" w:cs="Calibri"/>
            <w:sz w:val="27"/>
            <w:szCs w:val="27"/>
          </w:rPr>
          <w:t>https://www.southwalesargus.co.uk/news/17648368.40-child-poverty-rates-parts-newport-torfaen-----study/</w:t>
        </w:r>
      </w:hyperlink>
      <w:r>
        <w:rPr>
          <w:rFonts w:ascii="Calibri" w:hAnsi="Calibri" w:cs="Calibri"/>
          <w:color w:val="000000"/>
          <w:sz w:val="27"/>
          <w:szCs w:val="27"/>
        </w:rPr>
        <w:t xml:space="preserve">. (accessed 25 February 2024). </w:t>
      </w:r>
    </w:p>
    <w:p w14:paraId="042CACCE" w14:textId="77777777" w:rsidR="005111B6" w:rsidRDefault="005111B6" w:rsidP="005111B6">
      <w:pPr>
        <w:pStyle w:val="NormalWeb"/>
        <w:rPr>
          <w:rFonts w:ascii="Calibri" w:hAnsi="Calibri" w:cs="Calibri"/>
          <w:color w:val="000000"/>
          <w:sz w:val="27"/>
          <w:szCs w:val="27"/>
        </w:rPr>
      </w:pPr>
      <w:r>
        <w:rPr>
          <w:rFonts w:ascii="Calibri" w:hAnsi="Calibri" w:cs="Calibri"/>
          <w:color w:val="000000"/>
          <w:sz w:val="27"/>
          <w:szCs w:val="27"/>
        </w:rPr>
        <w:t>‌stateofchildhealth.rcpch.ac.uk. (2020). </w:t>
      </w:r>
      <w:r>
        <w:rPr>
          <w:rFonts w:ascii="Calibri" w:hAnsi="Calibri" w:cs="Calibri"/>
          <w:i/>
          <w:iCs/>
          <w:color w:val="000000"/>
          <w:sz w:val="27"/>
          <w:szCs w:val="27"/>
        </w:rPr>
        <w:t>RCPCH – State of Child Health – Insight into the state of child health in the UK</w:t>
      </w:r>
      <w:r>
        <w:rPr>
          <w:rFonts w:ascii="Calibri" w:hAnsi="Calibri" w:cs="Calibri"/>
          <w:color w:val="000000"/>
          <w:sz w:val="27"/>
          <w:szCs w:val="27"/>
        </w:rPr>
        <w:t xml:space="preserve">. [online] Available at: </w:t>
      </w:r>
      <w:hyperlink r:id="rId19" w:history="1">
        <w:r>
          <w:rPr>
            <w:rStyle w:val="Hyperlink"/>
            <w:rFonts w:ascii="Calibri" w:eastAsiaTheme="majorEastAsia" w:hAnsi="Calibri" w:cs="Calibri"/>
            <w:sz w:val="27"/>
            <w:szCs w:val="27"/>
          </w:rPr>
          <w:t>https://stateofchildhealth.rcpch.ac.uk/</w:t>
        </w:r>
      </w:hyperlink>
      <w:r>
        <w:rPr>
          <w:rFonts w:ascii="Calibri" w:hAnsi="Calibri" w:cs="Calibri"/>
          <w:color w:val="000000"/>
          <w:sz w:val="27"/>
          <w:szCs w:val="27"/>
        </w:rPr>
        <w:t>. (accessed 24 February 2024).</w:t>
      </w:r>
    </w:p>
    <w:p w14:paraId="40EE1CB3"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p>
    <w:p w14:paraId="09CFCBE8"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p>
    <w:p w14:paraId="03CE44B3"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The Trussell Trust (2019). </w:t>
      </w:r>
      <w:r>
        <w:rPr>
          <w:rFonts w:ascii="Calibri" w:hAnsi="Calibri" w:cs="Calibri"/>
          <w:i/>
          <w:iCs/>
          <w:color w:val="000000"/>
          <w:sz w:val="27"/>
          <w:szCs w:val="27"/>
        </w:rPr>
        <w:t>How food banks work - The Trussell Trust</w:t>
      </w:r>
      <w:r>
        <w:rPr>
          <w:rFonts w:ascii="Calibri" w:hAnsi="Calibri" w:cs="Calibri"/>
          <w:color w:val="000000"/>
          <w:sz w:val="27"/>
          <w:szCs w:val="27"/>
        </w:rPr>
        <w:t xml:space="preserve">. [online] The Trussell Trust. Available at: </w:t>
      </w:r>
      <w:hyperlink r:id="rId20" w:history="1">
        <w:r>
          <w:rPr>
            <w:rStyle w:val="Hyperlink"/>
            <w:rFonts w:ascii="Calibri" w:eastAsiaTheme="majorEastAsia" w:hAnsi="Calibri" w:cs="Calibri"/>
            <w:sz w:val="27"/>
            <w:szCs w:val="27"/>
          </w:rPr>
          <w:t>https://www.trusselltrust.org/what-we-do/how-foodbanks-work/</w:t>
        </w:r>
      </w:hyperlink>
      <w:r>
        <w:rPr>
          <w:rFonts w:ascii="Calibri" w:hAnsi="Calibri" w:cs="Calibri"/>
          <w:color w:val="000000"/>
          <w:sz w:val="27"/>
          <w:szCs w:val="27"/>
        </w:rPr>
        <w:t>. (Accessed 24 February 2024)</w:t>
      </w:r>
    </w:p>
    <w:p w14:paraId="1B2E2A19" w14:textId="77777777" w:rsidR="005111B6" w:rsidRDefault="005111B6" w:rsidP="005111B6">
      <w:pPr>
        <w:pStyle w:val="NormalWeb"/>
        <w:rPr>
          <w:rFonts w:ascii="Calibri" w:hAnsi="Calibri" w:cs="Calibri"/>
          <w:color w:val="000000"/>
          <w:sz w:val="27"/>
          <w:szCs w:val="27"/>
        </w:rPr>
      </w:pPr>
      <w:r>
        <w:rPr>
          <w:rFonts w:ascii="Calibri" w:hAnsi="Calibri" w:cs="Calibri"/>
          <w:color w:val="000000"/>
          <w:sz w:val="27"/>
          <w:szCs w:val="27"/>
        </w:rPr>
        <w:t>‌Thelancet.com. (2019). </w:t>
      </w:r>
      <w:r>
        <w:rPr>
          <w:rFonts w:ascii="Calibri" w:hAnsi="Calibri" w:cs="Calibri"/>
          <w:i/>
          <w:iCs/>
          <w:color w:val="000000"/>
          <w:sz w:val="27"/>
          <w:szCs w:val="27"/>
        </w:rPr>
        <w:t>The Lancet | The best science for better lives</w:t>
      </w:r>
      <w:r>
        <w:rPr>
          <w:rFonts w:ascii="Calibri" w:hAnsi="Calibri" w:cs="Calibri"/>
          <w:color w:val="000000"/>
          <w:sz w:val="27"/>
          <w:szCs w:val="27"/>
        </w:rPr>
        <w:t xml:space="preserve">. [online] Available at: </w:t>
      </w:r>
      <w:hyperlink r:id="rId21" w:history="1">
        <w:r>
          <w:rPr>
            <w:rStyle w:val="Hyperlink"/>
            <w:rFonts w:ascii="Calibri" w:eastAsiaTheme="majorEastAsia" w:hAnsi="Calibri" w:cs="Calibri"/>
            <w:sz w:val="27"/>
            <w:szCs w:val="27"/>
          </w:rPr>
          <w:t>https://www.thelancet.com</w:t>
        </w:r>
      </w:hyperlink>
      <w:r>
        <w:rPr>
          <w:rFonts w:ascii="Calibri" w:hAnsi="Calibri" w:cs="Calibri"/>
          <w:color w:val="000000"/>
          <w:sz w:val="27"/>
          <w:szCs w:val="27"/>
        </w:rPr>
        <w:t xml:space="preserve">. </w:t>
      </w:r>
    </w:p>
    <w:p w14:paraId="5511B4DB"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Thomas, D. (2012). </w:t>
      </w:r>
      <w:r>
        <w:rPr>
          <w:rFonts w:ascii="Calibri" w:hAnsi="Calibri" w:cs="Calibri"/>
          <w:i/>
          <w:iCs/>
          <w:color w:val="000000"/>
          <w:sz w:val="27"/>
          <w:szCs w:val="27"/>
        </w:rPr>
        <w:t>The 4 Biggest Challenges to Starting a Business (and How to Overcome Them)</w:t>
      </w:r>
      <w:r>
        <w:rPr>
          <w:rFonts w:ascii="Calibri" w:hAnsi="Calibri" w:cs="Calibri"/>
          <w:color w:val="000000"/>
          <w:sz w:val="27"/>
          <w:szCs w:val="27"/>
        </w:rPr>
        <w:t xml:space="preserve">. [online] business.com. Available at: </w:t>
      </w:r>
      <w:hyperlink r:id="rId22" w:history="1">
        <w:r>
          <w:rPr>
            <w:rStyle w:val="Hyperlink"/>
            <w:rFonts w:ascii="Calibri" w:eastAsiaTheme="majorEastAsia" w:hAnsi="Calibri" w:cs="Calibri"/>
            <w:sz w:val="27"/>
            <w:szCs w:val="27"/>
          </w:rPr>
          <w:t>https://www.business.com/articles/the-4-biggest-challenges-to-starting-a-business-and-how-to-overcome-them/</w:t>
        </w:r>
      </w:hyperlink>
      <w:r>
        <w:rPr>
          <w:rFonts w:ascii="Calibri" w:hAnsi="Calibri" w:cs="Calibri"/>
          <w:color w:val="000000"/>
          <w:sz w:val="27"/>
          <w:szCs w:val="27"/>
        </w:rPr>
        <w:t>.</w:t>
      </w:r>
    </w:p>
    <w:p w14:paraId="2354231B"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Tucker, S. and </w:t>
      </w:r>
      <w:proofErr w:type="spellStart"/>
      <w:r>
        <w:rPr>
          <w:rFonts w:ascii="Calibri" w:hAnsi="Calibri" w:cs="Calibri"/>
          <w:color w:val="000000"/>
          <w:sz w:val="27"/>
          <w:szCs w:val="27"/>
        </w:rPr>
        <w:t>Lanningham</w:t>
      </w:r>
      <w:proofErr w:type="spellEnd"/>
      <w:r>
        <w:rPr>
          <w:rFonts w:ascii="Calibri" w:hAnsi="Calibri" w:cs="Calibri"/>
          <w:color w:val="000000"/>
          <w:sz w:val="27"/>
          <w:szCs w:val="27"/>
        </w:rPr>
        <w:t>-Foster, L.M. (2015). Nurse-Led School-Based Child Obesity Prevention. </w:t>
      </w:r>
      <w:r>
        <w:rPr>
          <w:rFonts w:ascii="Calibri" w:hAnsi="Calibri" w:cs="Calibri"/>
          <w:i/>
          <w:iCs/>
          <w:color w:val="000000"/>
          <w:sz w:val="27"/>
          <w:szCs w:val="27"/>
        </w:rPr>
        <w:t>The Journal of School Nursing</w:t>
      </w:r>
      <w:r>
        <w:rPr>
          <w:rFonts w:ascii="Calibri" w:hAnsi="Calibri" w:cs="Calibri"/>
          <w:color w:val="000000"/>
          <w:sz w:val="27"/>
          <w:szCs w:val="27"/>
        </w:rPr>
        <w:t xml:space="preserve">, [online] 31(6), pp.450–466.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://doi.org/10.1177/1059840515574002</w:t>
      </w:r>
      <w:proofErr w:type="gramEnd"/>
      <w:r>
        <w:rPr>
          <w:rFonts w:ascii="Calibri" w:hAnsi="Calibri" w:cs="Calibri"/>
          <w:color w:val="000000"/>
          <w:sz w:val="27"/>
          <w:szCs w:val="27"/>
        </w:rPr>
        <w:t>.</w:t>
      </w:r>
    </w:p>
    <w:p w14:paraId="6DD38BB6"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p>
    <w:p w14:paraId="67A3BB34" w14:textId="77777777" w:rsidR="005111B6" w:rsidRDefault="005111B6" w:rsidP="005111B6">
      <w:pPr>
        <w:pStyle w:val="NormalWeb"/>
        <w:rPr>
          <w:rFonts w:ascii="Calibri" w:hAnsi="Calibri" w:cs="Calibri"/>
          <w:color w:val="000000"/>
          <w:sz w:val="27"/>
          <w:szCs w:val="27"/>
        </w:rPr>
      </w:pPr>
      <w:r>
        <w:rPr>
          <w:rFonts w:ascii="Calibri" w:hAnsi="Calibri" w:cs="Calibri"/>
          <w:color w:val="000000"/>
          <w:sz w:val="27"/>
          <w:szCs w:val="27"/>
        </w:rPr>
        <w:t>UNICEF (2018). </w:t>
      </w:r>
      <w:r>
        <w:rPr>
          <w:rFonts w:ascii="Calibri" w:hAnsi="Calibri" w:cs="Calibri"/>
          <w:i/>
          <w:iCs/>
          <w:color w:val="000000"/>
          <w:sz w:val="27"/>
          <w:szCs w:val="27"/>
        </w:rPr>
        <w:t>Health and child development</w:t>
      </w:r>
      <w:r>
        <w:rPr>
          <w:rFonts w:ascii="Calibri" w:hAnsi="Calibri" w:cs="Calibri"/>
          <w:color w:val="000000"/>
          <w:sz w:val="27"/>
          <w:szCs w:val="27"/>
        </w:rPr>
        <w:t xml:space="preserve">. [online] Unicef.org. Available at: </w:t>
      </w:r>
      <w:hyperlink r:id="rId23" w:history="1">
        <w:r>
          <w:rPr>
            <w:rStyle w:val="Hyperlink"/>
            <w:rFonts w:ascii="Calibri" w:eastAsiaTheme="majorEastAsia" w:hAnsi="Calibri" w:cs="Calibri"/>
            <w:sz w:val="27"/>
            <w:szCs w:val="27"/>
          </w:rPr>
          <w:t>https://www.unicef.org/health/health-and-child-development</w:t>
        </w:r>
      </w:hyperlink>
      <w:r>
        <w:rPr>
          <w:rFonts w:ascii="Calibri" w:hAnsi="Calibri" w:cs="Calibri"/>
          <w:color w:val="000000"/>
          <w:sz w:val="27"/>
          <w:szCs w:val="27"/>
        </w:rPr>
        <w:t>. (accessed 20 February 2024).</w:t>
      </w:r>
    </w:p>
    <w:p w14:paraId="0F519DEC"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p>
    <w:p w14:paraId="49242D04"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Using Nature and Outdoor Activity to Improve Children’s Health. </w:t>
      </w:r>
      <w:r>
        <w:rPr>
          <w:rFonts w:ascii="Calibri" w:hAnsi="Calibri" w:cs="Calibri"/>
          <w:i/>
          <w:iCs/>
          <w:color w:val="000000"/>
          <w:sz w:val="27"/>
          <w:szCs w:val="27"/>
        </w:rPr>
        <w:t xml:space="preserve">Current Problems in </w:t>
      </w:r>
      <w:proofErr w:type="spellStart"/>
      <w:r>
        <w:rPr>
          <w:rFonts w:ascii="Calibri" w:hAnsi="Calibri" w:cs="Calibri"/>
          <w:i/>
          <w:iCs/>
          <w:color w:val="000000"/>
          <w:sz w:val="27"/>
          <w:szCs w:val="27"/>
        </w:rPr>
        <w:t>Pediatric</w:t>
      </w:r>
      <w:proofErr w:type="spellEnd"/>
      <w:r>
        <w:rPr>
          <w:rFonts w:ascii="Calibri" w:hAnsi="Calibri" w:cs="Calibri"/>
          <w:i/>
          <w:iCs/>
          <w:color w:val="000000"/>
          <w:sz w:val="27"/>
          <w:szCs w:val="27"/>
        </w:rPr>
        <w:t xml:space="preserve"> and Adolescent Health Care</w:t>
      </w:r>
      <w:r>
        <w:rPr>
          <w:rFonts w:ascii="Calibri" w:hAnsi="Calibri" w:cs="Calibri"/>
          <w:color w:val="000000"/>
          <w:sz w:val="27"/>
          <w:szCs w:val="27"/>
        </w:rPr>
        <w:t xml:space="preserve">, [online] 40(5), pp.102–117. </w:t>
      </w:r>
    </w:p>
    <w:p w14:paraId="0BDFDAD5"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://doi.org/10.1016/j.cppeds.2010.02.003</w:t>
      </w:r>
      <w:proofErr w:type="gramEnd"/>
      <w:r>
        <w:rPr>
          <w:rFonts w:ascii="Calibri" w:hAnsi="Calibri" w:cs="Calibri"/>
          <w:color w:val="000000"/>
          <w:sz w:val="27"/>
          <w:szCs w:val="27"/>
        </w:rPr>
        <w:t>.</w:t>
      </w:r>
    </w:p>
    <w:p w14:paraId="25DAD1D5"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p>
    <w:p w14:paraId="56B0918C"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Wani, T. (2013). </w:t>
      </w:r>
      <w:r>
        <w:rPr>
          <w:rFonts w:ascii="Calibri" w:hAnsi="Calibri" w:cs="Calibri"/>
          <w:i/>
          <w:iCs/>
          <w:color w:val="000000"/>
          <w:sz w:val="27"/>
          <w:szCs w:val="27"/>
        </w:rPr>
        <w:t xml:space="preserve">From 4Ps to SAVE: A </w:t>
      </w:r>
      <w:proofErr w:type="spellStart"/>
      <w:r>
        <w:rPr>
          <w:rFonts w:ascii="Calibri" w:hAnsi="Calibri" w:cs="Calibri"/>
          <w:i/>
          <w:iCs/>
          <w:color w:val="000000"/>
          <w:sz w:val="27"/>
          <w:szCs w:val="27"/>
        </w:rPr>
        <w:t>Theoritical</w:t>
      </w:r>
      <w:proofErr w:type="spellEnd"/>
      <w:r>
        <w:rPr>
          <w:rFonts w:ascii="Calibri" w:hAnsi="Calibri" w:cs="Calibri"/>
          <w:i/>
          <w:iCs/>
          <w:color w:val="000000"/>
          <w:sz w:val="27"/>
          <w:szCs w:val="27"/>
        </w:rPr>
        <w:t xml:space="preserve"> Analysis of Various Marketing Mix Models</w:t>
      </w:r>
      <w:r>
        <w:rPr>
          <w:rFonts w:ascii="Calibri" w:hAnsi="Calibri" w:cs="Calibri"/>
          <w:color w:val="000000"/>
          <w:sz w:val="27"/>
          <w:szCs w:val="27"/>
        </w:rPr>
        <w:t>. [online] papers.ssrn.com. Available at: https://papers.ssrn.com/sol3/papers.cfm?abstract_id=2288578.</w:t>
      </w:r>
    </w:p>
    <w:p w14:paraId="4ECC9867"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Ward, U. and Perry, B. (2020). </w:t>
      </w:r>
      <w:r>
        <w:rPr>
          <w:rFonts w:ascii="Calibri" w:hAnsi="Calibri" w:cs="Calibri"/>
          <w:i/>
          <w:iCs/>
          <w:color w:val="000000"/>
          <w:sz w:val="27"/>
          <w:szCs w:val="27"/>
        </w:rPr>
        <w:t>Working with parents and families in early childhood education</w:t>
      </w:r>
      <w:r>
        <w:rPr>
          <w:rFonts w:ascii="Calibri" w:hAnsi="Calibri" w:cs="Calibri"/>
          <w:color w:val="000000"/>
          <w:sz w:val="27"/>
          <w:szCs w:val="27"/>
        </w:rPr>
        <w:t>. London: Routledge.</w:t>
      </w:r>
    </w:p>
    <w:p w14:paraId="19FF7A84"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p>
    <w:p w14:paraId="790BDE49" w14:textId="77777777" w:rsidR="005111B6" w:rsidRDefault="005111B6" w:rsidP="005111B6">
      <w:pPr>
        <w:pStyle w:val="NormalWeb"/>
        <w:rPr>
          <w:rFonts w:ascii="Calibri" w:hAnsi="Calibri" w:cs="Calibri"/>
          <w:color w:val="000000"/>
          <w:sz w:val="27"/>
          <w:szCs w:val="27"/>
        </w:rPr>
      </w:pPr>
      <w:r>
        <w:rPr>
          <w:rFonts w:ascii="Calibri" w:hAnsi="Calibri" w:cs="Calibri"/>
          <w:color w:val="000000"/>
          <w:sz w:val="27"/>
          <w:szCs w:val="27"/>
        </w:rPr>
        <w:t>Welsh Government (2016). </w:t>
      </w:r>
      <w:proofErr w:type="spellStart"/>
      <w:r>
        <w:rPr>
          <w:rFonts w:ascii="Calibri" w:hAnsi="Calibri" w:cs="Calibri"/>
          <w:i/>
          <w:iCs/>
          <w:color w:val="000000"/>
          <w:sz w:val="27"/>
          <w:szCs w:val="27"/>
        </w:rPr>
        <w:t>FaCE</w:t>
      </w:r>
      <w:proofErr w:type="spellEnd"/>
      <w:r>
        <w:rPr>
          <w:rFonts w:ascii="Calibri" w:hAnsi="Calibri" w:cs="Calibri"/>
          <w:i/>
          <w:iCs/>
          <w:color w:val="000000"/>
          <w:sz w:val="27"/>
          <w:szCs w:val="27"/>
        </w:rPr>
        <w:t xml:space="preserve"> the challenge together: Family and community engagement toolkit for schools in Wales Main guidance Family and community engagement toolkit</w:t>
      </w:r>
      <w:r>
        <w:rPr>
          <w:rFonts w:ascii="Calibri" w:hAnsi="Calibri" w:cs="Calibri"/>
          <w:color w:val="000000"/>
          <w:sz w:val="27"/>
          <w:szCs w:val="27"/>
        </w:rPr>
        <w:t xml:space="preserve">. [online] Available at: </w:t>
      </w:r>
      <w:hyperlink r:id="rId24" w:history="1">
        <w:r>
          <w:rPr>
            <w:rStyle w:val="Hyperlink"/>
            <w:rFonts w:ascii="Calibri" w:eastAsiaTheme="majorEastAsia" w:hAnsi="Calibri" w:cs="Calibri"/>
            <w:sz w:val="27"/>
            <w:szCs w:val="27"/>
          </w:rPr>
          <w:t>https://www.gov.wales/sites/default/files/publications/2018-12/face-the-challenge-together-family-and-community-engagement-toolkit-for-schools-in-wales-main-guidance.pdf</w:t>
        </w:r>
      </w:hyperlink>
      <w:r>
        <w:rPr>
          <w:rFonts w:ascii="Calibri" w:hAnsi="Calibri" w:cs="Calibri"/>
          <w:color w:val="000000"/>
          <w:sz w:val="27"/>
          <w:szCs w:val="27"/>
        </w:rPr>
        <w:t>. (accessed 25 February 2024).</w:t>
      </w:r>
    </w:p>
    <w:p w14:paraId="575B8989" w14:textId="77777777" w:rsidR="005111B6" w:rsidRDefault="005111B6" w:rsidP="005111B6">
      <w:pPr>
        <w:pStyle w:val="NormalWeb"/>
        <w:spacing w:before="0" w:beforeAutospacing="0" w:after="0" w:afterAutospacing="0" w:line="360" w:lineRule="atLeast"/>
        <w:rPr>
          <w:rFonts w:ascii="Calibri" w:hAnsi="Calibri" w:cs="Calibri"/>
          <w:color w:val="000000"/>
          <w:sz w:val="27"/>
          <w:szCs w:val="27"/>
        </w:rPr>
      </w:pPr>
    </w:p>
    <w:p w14:paraId="6DB81FB6" w14:textId="77777777" w:rsidR="005111B6" w:rsidRDefault="005111B6" w:rsidP="005111B6">
      <w:pPr>
        <w:pStyle w:val="NormalWeb"/>
        <w:rPr>
          <w:rFonts w:ascii="Calibri" w:hAnsi="Calibri" w:cs="Calibri"/>
          <w:color w:val="000000"/>
          <w:sz w:val="27"/>
          <w:szCs w:val="27"/>
        </w:rPr>
      </w:pPr>
      <w:r>
        <w:rPr>
          <w:rFonts w:ascii="Calibri" w:hAnsi="Calibri" w:cs="Calibri"/>
          <w:color w:val="000000"/>
          <w:sz w:val="27"/>
          <w:szCs w:val="27"/>
        </w:rPr>
        <w:t xml:space="preserve">‌Welsh Government (2020). Community focused schools. [online] available at: </w:t>
      </w:r>
      <w:hyperlink r:id="rId25" w:history="1">
        <w:r>
          <w:rPr>
            <w:rStyle w:val="Hyperlink"/>
            <w:rFonts w:ascii="Calibri" w:eastAsiaTheme="majorEastAsia" w:hAnsi="Calibri" w:cs="Calibri"/>
            <w:sz w:val="27"/>
            <w:szCs w:val="27"/>
          </w:rPr>
          <w:t>https://www.Gov.wales/sites/default/files/pdf-versions/2024/2/4/1708614958/community-focused-schools.pdf</w:t>
        </w:r>
      </w:hyperlink>
      <w:r>
        <w:rPr>
          <w:rFonts w:ascii="Calibri" w:hAnsi="Calibri" w:cs="Calibri"/>
          <w:color w:val="000000"/>
          <w:sz w:val="27"/>
          <w:szCs w:val="27"/>
        </w:rPr>
        <w:t xml:space="preserve"> </w:t>
      </w:r>
      <w:bookmarkStart w:id="0" w:name="_Hlk160307641"/>
      <w:r>
        <w:rPr>
          <w:rFonts w:ascii="Calibri" w:hAnsi="Calibri" w:cs="Calibri"/>
          <w:color w:val="000000"/>
          <w:sz w:val="27"/>
          <w:szCs w:val="27"/>
        </w:rPr>
        <w:t>(accessed 25 February 2024).</w:t>
      </w:r>
      <w:bookmarkEnd w:id="0"/>
    </w:p>
    <w:p w14:paraId="33EB322D" w14:textId="77777777" w:rsidR="00D2160E" w:rsidRDefault="00D2160E" w:rsidP="0038737E">
      <w:pPr>
        <w:tabs>
          <w:tab w:val="left" w:pos="3870"/>
        </w:tabs>
        <w:rPr>
          <w:rFonts w:ascii="Arial" w:hAnsi="Arial" w:cs="Arial"/>
          <w:color w:val="0D0D0D"/>
        </w:rPr>
      </w:pPr>
    </w:p>
    <w:p w14:paraId="01863D1A" w14:textId="77777777" w:rsidR="00641A99" w:rsidRDefault="00641A99" w:rsidP="0038737E">
      <w:pPr>
        <w:tabs>
          <w:tab w:val="left" w:pos="3870"/>
        </w:tabs>
        <w:rPr>
          <w:rFonts w:ascii="Arial" w:hAnsi="Arial" w:cs="Arial"/>
        </w:rPr>
      </w:pPr>
    </w:p>
    <w:p w14:paraId="62AF90A8" w14:textId="77777777" w:rsidR="002B4EE7" w:rsidRDefault="002B4EE7" w:rsidP="0038737E">
      <w:pPr>
        <w:tabs>
          <w:tab w:val="left" w:pos="3870"/>
        </w:tabs>
        <w:rPr>
          <w:rFonts w:ascii="Arial" w:hAnsi="Arial" w:cs="Arial"/>
        </w:rPr>
      </w:pPr>
    </w:p>
    <w:p w14:paraId="27BF6707" w14:textId="77777777" w:rsidR="002B4EE7" w:rsidRDefault="002B4EE7" w:rsidP="0038737E">
      <w:pPr>
        <w:tabs>
          <w:tab w:val="left" w:pos="3870"/>
        </w:tabs>
        <w:rPr>
          <w:rFonts w:ascii="Arial" w:hAnsi="Arial" w:cs="Arial"/>
        </w:rPr>
      </w:pPr>
    </w:p>
    <w:p w14:paraId="5AAAC4C6" w14:textId="77777777" w:rsidR="002B4EE7" w:rsidRDefault="002B4EE7" w:rsidP="0038737E">
      <w:pPr>
        <w:tabs>
          <w:tab w:val="left" w:pos="3870"/>
        </w:tabs>
        <w:rPr>
          <w:rFonts w:ascii="Arial" w:hAnsi="Arial" w:cs="Arial"/>
        </w:rPr>
      </w:pPr>
    </w:p>
    <w:p w14:paraId="4C0ADF3C" w14:textId="77777777" w:rsidR="002B4EE7" w:rsidRDefault="002B4EE7" w:rsidP="0038737E">
      <w:pPr>
        <w:tabs>
          <w:tab w:val="left" w:pos="3870"/>
        </w:tabs>
        <w:rPr>
          <w:rFonts w:ascii="Arial" w:hAnsi="Arial" w:cs="Arial"/>
        </w:rPr>
      </w:pPr>
    </w:p>
    <w:p w14:paraId="49E5CB03" w14:textId="77777777" w:rsidR="002B4EE7" w:rsidRDefault="002B4EE7" w:rsidP="0038737E">
      <w:pPr>
        <w:tabs>
          <w:tab w:val="left" w:pos="3870"/>
        </w:tabs>
        <w:rPr>
          <w:rFonts w:ascii="Arial" w:hAnsi="Arial" w:cs="Arial"/>
        </w:rPr>
      </w:pPr>
    </w:p>
    <w:p w14:paraId="07CC8FD4" w14:textId="77777777" w:rsidR="002B4EE7" w:rsidRDefault="002B4EE7" w:rsidP="0038737E">
      <w:pPr>
        <w:tabs>
          <w:tab w:val="left" w:pos="3870"/>
        </w:tabs>
        <w:rPr>
          <w:rFonts w:ascii="Arial" w:hAnsi="Arial" w:cs="Arial"/>
        </w:rPr>
      </w:pPr>
    </w:p>
    <w:p w14:paraId="6B4946CE" w14:textId="77777777" w:rsidR="002B4EE7" w:rsidRDefault="002B4EE7" w:rsidP="0038737E">
      <w:pPr>
        <w:tabs>
          <w:tab w:val="left" w:pos="3870"/>
        </w:tabs>
        <w:rPr>
          <w:rFonts w:ascii="Arial" w:hAnsi="Arial" w:cs="Arial"/>
        </w:rPr>
      </w:pPr>
    </w:p>
    <w:p w14:paraId="0865F764" w14:textId="77777777" w:rsidR="002B4EE7" w:rsidRDefault="002B4EE7" w:rsidP="0038737E">
      <w:pPr>
        <w:tabs>
          <w:tab w:val="left" w:pos="3870"/>
        </w:tabs>
        <w:rPr>
          <w:rFonts w:ascii="Arial" w:hAnsi="Arial" w:cs="Arial"/>
        </w:rPr>
      </w:pPr>
    </w:p>
    <w:p w14:paraId="360ECFFF" w14:textId="77777777" w:rsidR="002B4EE7" w:rsidRDefault="002B4EE7" w:rsidP="0038737E">
      <w:pPr>
        <w:tabs>
          <w:tab w:val="left" w:pos="3870"/>
        </w:tabs>
        <w:rPr>
          <w:rFonts w:ascii="Arial" w:hAnsi="Arial" w:cs="Arial"/>
        </w:rPr>
      </w:pPr>
    </w:p>
    <w:p w14:paraId="5F82D364" w14:textId="77777777" w:rsidR="002B4EE7" w:rsidRDefault="002B4EE7" w:rsidP="0038737E">
      <w:pPr>
        <w:tabs>
          <w:tab w:val="left" w:pos="3870"/>
        </w:tabs>
        <w:rPr>
          <w:rFonts w:ascii="Arial" w:hAnsi="Arial" w:cs="Arial"/>
        </w:rPr>
      </w:pPr>
    </w:p>
    <w:p w14:paraId="19AE870D" w14:textId="77777777" w:rsidR="002B4EE7" w:rsidRDefault="002B4EE7" w:rsidP="0038737E">
      <w:pPr>
        <w:tabs>
          <w:tab w:val="left" w:pos="3870"/>
        </w:tabs>
        <w:rPr>
          <w:rFonts w:ascii="Arial" w:hAnsi="Arial" w:cs="Arial"/>
        </w:rPr>
      </w:pPr>
    </w:p>
    <w:p w14:paraId="59087FD6" w14:textId="77777777" w:rsidR="002B4EE7" w:rsidRDefault="002B4EE7" w:rsidP="0038737E">
      <w:pPr>
        <w:tabs>
          <w:tab w:val="left" w:pos="3870"/>
        </w:tabs>
        <w:rPr>
          <w:rFonts w:ascii="Arial" w:hAnsi="Arial" w:cs="Arial"/>
        </w:rPr>
      </w:pPr>
    </w:p>
    <w:p w14:paraId="14E4AEDF" w14:textId="77777777" w:rsidR="002B4EE7" w:rsidRDefault="002B4EE7" w:rsidP="0038737E">
      <w:pPr>
        <w:tabs>
          <w:tab w:val="left" w:pos="3870"/>
        </w:tabs>
        <w:rPr>
          <w:rFonts w:ascii="Arial" w:hAnsi="Arial" w:cs="Arial"/>
        </w:rPr>
      </w:pPr>
    </w:p>
    <w:p w14:paraId="62C140C9" w14:textId="77777777" w:rsidR="002B4EE7" w:rsidRDefault="002B4EE7" w:rsidP="0038737E">
      <w:pPr>
        <w:tabs>
          <w:tab w:val="left" w:pos="3870"/>
        </w:tabs>
        <w:rPr>
          <w:rFonts w:ascii="Arial" w:hAnsi="Arial" w:cs="Arial"/>
        </w:rPr>
      </w:pPr>
    </w:p>
    <w:p w14:paraId="53300397" w14:textId="77777777" w:rsidR="002B4EE7" w:rsidRDefault="002B4EE7" w:rsidP="0038737E">
      <w:pPr>
        <w:tabs>
          <w:tab w:val="left" w:pos="3870"/>
        </w:tabs>
        <w:rPr>
          <w:rFonts w:ascii="Arial" w:hAnsi="Arial" w:cs="Arial"/>
        </w:rPr>
      </w:pPr>
    </w:p>
    <w:p w14:paraId="3B71E6F0" w14:textId="77777777" w:rsidR="002B4EE7" w:rsidRDefault="002B4EE7" w:rsidP="0038737E">
      <w:pPr>
        <w:tabs>
          <w:tab w:val="left" w:pos="3870"/>
        </w:tabs>
        <w:rPr>
          <w:rFonts w:ascii="Arial" w:hAnsi="Arial" w:cs="Arial"/>
        </w:rPr>
      </w:pPr>
    </w:p>
    <w:p w14:paraId="19F9CAF9" w14:textId="77777777" w:rsidR="002B4EE7" w:rsidRDefault="002B4EE7" w:rsidP="0038737E">
      <w:pPr>
        <w:tabs>
          <w:tab w:val="left" w:pos="3870"/>
        </w:tabs>
        <w:rPr>
          <w:rFonts w:ascii="Arial" w:hAnsi="Arial" w:cs="Arial"/>
        </w:rPr>
      </w:pPr>
    </w:p>
    <w:p w14:paraId="7100719C" w14:textId="77777777" w:rsidR="002B4EE7" w:rsidRDefault="002B4EE7" w:rsidP="0038737E">
      <w:pPr>
        <w:tabs>
          <w:tab w:val="left" w:pos="3870"/>
        </w:tabs>
        <w:rPr>
          <w:rFonts w:ascii="Arial" w:hAnsi="Arial" w:cs="Arial"/>
        </w:rPr>
      </w:pPr>
    </w:p>
    <w:p w14:paraId="38850678" w14:textId="77777777" w:rsidR="002B4EE7" w:rsidRDefault="002B4EE7" w:rsidP="0038737E">
      <w:pPr>
        <w:tabs>
          <w:tab w:val="left" w:pos="3870"/>
        </w:tabs>
        <w:rPr>
          <w:rFonts w:ascii="Arial" w:hAnsi="Arial" w:cs="Arial"/>
        </w:rPr>
      </w:pPr>
    </w:p>
    <w:p w14:paraId="1772BAA6" w14:textId="77777777" w:rsidR="002B4EE7" w:rsidRDefault="002B4EE7" w:rsidP="0038737E">
      <w:pPr>
        <w:tabs>
          <w:tab w:val="left" w:pos="3870"/>
        </w:tabs>
        <w:rPr>
          <w:rFonts w:ascii="Arial" w:hAnsi="Arial" w:cs="Arial"/>
        </w:rPr>
      </w:pPr>
    </w:p>
    <w:p w14:paraId="6DF51C3B" w14:textId="77777777" w:rsidR="002B4EE7" w:rsidRDefault="002B4EE7" w:rsidP="0038737E">
      <w:pPr>
        <w:tabs>
          <w:tab w:val="left" w:pos="3870"/>
        </w:tabs>
        <w:rPr>
          <w:rFonts w:ascii="Arial" w:hAnsi="Arial" w:cs="Arial"/>
        </w:rPr>
      </w:pPr>
    </w:p>
    <w:p w14:paraId="5D9F073C" w14:textId="77777777" w:rsidR="002B4EE7" w:rsidRDefault="002B4EE7" w:rsidP="0038737E">
      <w:pPr>
        <w:tabs>
          <w:tab w:val="left" w:pos="3870"/>
        </w:tabs>
        <w:rPr>
          <w:rFonts w:ascii="Arial" w:hAnsi="Arial" w:cs="Arial"/>
        </w:rPr>
      </w:pPr>
    </w:p>
    <w:p w14:paraId="56B4AE77" w14:textId="77777777" w:rsidR="002B4EE7" w:rsidRDefault="002B4EE7" w:rsidP="0038737E">
      <w:pPr>
        <w:tabs>
          <w:tab w:val="left" w:pos="3870"/>
        </w:tabs>
        <w:rPr>
          <w:rFonts w:ascii="Arial" w:hAnsi="Arial" w:cs="Arial"/>
        </w:rPr>
      </w:pPr>
    </w:p>
    <w:p w14:paraId="51D7434A" w14:textId="77777777" w:rsidR="002B4EE7" w:rsidRDefault="002B4EE7" w:rsidP="0038737E">
      <w:pPr>
        <w:tabs>
          <w:tab w:val="left" w:pos="3870"/>
        </w:tabs>
        <w:rPr>
          <w:rFonts w:ascii="Arial" w:hAnsi="Arial" w:cs="Arial"/>
        </w:rPr>
      </w:pPr>
    </w:p>
    <w:p w14:paraId="2EF7B339" w14:textId="77777777" w:rsidR="002B4EE7" w:rsidRDefault="002B4EE7" w:rsidP="0038737E">
      <w:pPr>
        <w:tabs>
          <w:tab w:val="left" w:pos="3870"/>
        </w:tabs>
        <w:rPr>
          <w:rFonts w:ascii="Arial" w:hAnsi="Arial" w:cs="Arial"/>
        </w:rPr>
      </w:pPr>
    </w:p>
    <w:p w14:paraId="66C7208E" w14:textId="77777777" w:rsidR="002B4EE7" w:rsidRDefault="002B4EE7" w:rsidP="0038737E">
      <w:pPr>
        <w:tabs>
          <w:tab w:val="left" w:pos="3870"/>
        </w:tabs>
        <w:rPr>
          <w:rFonts w:ascii="Arial" w:hAnsi="Arial" w:cs="Arial"/>
        </w:rPr>
      </w:pPr>
    </w:p>
    <w:p w14:paraId="1C8F4234" w14:textId="77777777" w:rsidR="002B4EE7" w:rsidRDefault="002B4EE7" w:rsidP="0038737E">
      <w:pPr>
        <w:tabs>
          <w:tab w:val="left" w:pos="3870"/>
        </w:tabs>
        <w:rPr>
          <w:rFonts w:ascii="Arial" w:hAnsi="Arial" w:cs="Arial"/>
        </w:rPr>
      </w:pPr>
    </w:p>
    <w:p w14:paraId="6C023C5B" w14:textId="77777777" w:rsidR="002B4EE7" w:rsidRDefault="002B4EE7" w:rsidP="0038737E">
      <w:pPr>
        <w:tabs>
          <w:tab w:val="left" w:pos="3870"/>
        </w:tabs>
        <w:rPr>
          <w:rFonts w:ascii="Arial" w:hAnsi="Arial" w:cs="Arial"/>
        </w:rPr>
      </w:pPr>
    </w:p>
    <w:p w14:paraId="203CAC81" w14:textId="77777777" w:rsidR="002B4EE7" w:rsidRDefault="002B4EE7" w:rsidP="0038737E">
      <w:pPr>
        <w:tabs>
          <w:tab w:val="left" w:pos="3870"/>
        </w:tabs>
        <w:rPr>
          <w:rFonts w:ascii="Arial" w:hAnsi="Arial" w:cs="Arial"/>
        </w:rPr>
      </w:pPr>
    </w:p>
    <w:p w14:paraId="25AB6DDB" w14:textId="77777777" w:rsidR="002B4EE7" w:rsidRDefault="002B4EE7" w:rsidP="0038737E">
      <w:pPr>
        <w:tabs>
          <w:tab w:val="left" w:pos="3870"/>
        </w:tabs>
        <w:rPr>
          <w:rFonts w:ascii="Arial" w:hAnsi="Arial" w:cs="Arial"/>
        </w:rPr>
      </w:pPr>
    </w:p>
    <w:p w14:paraId="1B51AA04" w14:textId="20F45669" w:rsidR="00155E63" w:rsidRPr="00577214" w:rsidRDefault="00641A99" w:rsidP="009F61F8">
      <w:pPr>
        <w:pStyle w:val="NormalWeb"/>
        <w:pBdr>
          <w:top w:val="single" w:sz="2" w:space="0" w:color="E3E3E3"/>
          <w:left w:val="single" w:sz="2" w:space="0" w:color="E3E3E3"/>
          <w:bottom w:val="single" w:sz="2" w:space="0" w:color="E3E3E3"/>
          <w:right w:val="single" w:sz="2" w:space="0" w:color="E3E3E3"/>
        </w:pBdr>
        <w:shd w:val="clear" w:color="auto" w:fill="FFFFFF"/>
        <w:spacing w:before="0" w:beforeAutospacing="0" w:after="300" w:afterAutospacing="0"/>
        <w:rPr>
          <w:rFonts w:ascii="Arial" w:hAnsi="Arial" w:cs="Arial"/>
        </w:rPr>
      </w:pPr>
      <w:r>
        <w:rPr>
          <w:rFonts w:ascii="Segoe UI" w:hAnsi="Segoe UI" w:cs="Segoe UI"/>
          <w:color w:val="0D0D0D"/>
        </w:rPr>
        <w:br/>
      </w:r>
    </w:p>
    <w:sectPr w:rsidR="00155E63" w:rsidRPr="00577214">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86EC17" w14:textId="77777777" w:rsidR="00DF7061" w:rsidRDefault="00DF7061" w:rsidP="005B514D">
      <w:pPr>
        <w:spacing w:after="0" w:line="240" w:lineRule="auto"/>
      </w:pPr>
      <w:r>
        <w:separator/>
      </w:r>
    </w:p>
  </w:endnote>
  <w:endnote w:type="continuationSeparator" w:id="0">
    <w:p w14:paraId="38EF8051" w14:textId="77777777" w:rsidR="00DF7061" w:rsidRDefault="00DF7061" w:rsidP="005B51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DB1F2" w14:textId="5AEC2318" w:rsidR="0038737E" w:rsidRPr="0038737E" w:rsidRDefault="0038737E" w:rsidP="0038737E">
    <w:pPr>
      <w:pStyle w:val="Footer"/>
      <w:jc w:val="cen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2B409" w14:textId="77777777" w:rsidR="00DF7061" w:rsidRDefault="00DF7061" w:rsidP="005B514D">
      <w:pPr>
        <w:spacing w:after="0" w:line="240" w:lineRule="auto"/>
      </w:pPr>
      <w:r>
        <w:separator/>
      </w:r>
    </w:p>
  </w:footnote>
  <w:footnote w:type="continuationSeparator" w:id="0">
    <w:p w14:paraId="71107516" w14:textId="77777777" w:rsidR="00DF7061" w:rsidRDefault="00DF7061" w:rsidP="005B51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4A797" w14:textId="53192162" w:rsidR="005B514D" w:rsidRPr="005B514D" w:rsidRDefault="005B514D">
    <w:pPr>
      <w:pStyle w:val="Header"/>
      <w:rPr>
        <w:lang w:val="en-US"/>
      </w:rPr>
    </w:pPr>
    <w:r>
      <w:rPr>
        <w:lang w:val="en-US"/>
      </w:rPr>
      <w:t>Rebecca Wells                                2204070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14D"/>
    <w:rsid w:val="00034EE7"/>
    <w:rsid w:val="000C0836"/>
    <w:rsid w:val="0015396F"/>
    <w:rsid w:val="00155E63"/>
    <w:rsid w:val="00217558"/>
    <w:rsid w:val="002B4EE7"/>
    <w:rsid w:val="00301DFC"/>
    <w:rsid w:val="0037291C"/>
    <w:rsid w:val="0038737E"/>
    <w:rsid w:val="003D315B"/>
    <w:rsid w:val="003E451E"/>
    <w:rsid w:val="004036A7"/>
    <w:rsid w:val="004B2651"/>
    <w:rsid w:val="004B7C85"/>
    <w:rsid w:val="005111B6"/>
    <w:rsid w:val="00577214"/>
    <w:rsid w:val="005A0977"/>
    <w:rsid w:val="005A4553"/>
    <w:rsid w:val="005B514D"/>
    <w:rsid w:val="00632B68"/>
    <w:rsid w:val="00641A99"/>
    <w:rsid w:val="007164CF"/>
    <w:rsid w:val="00760D00"/>
    <w:rsid w:val="007943CC"/>
    <w:rsid w:val="008727E0"/>
    <w:rsid w:val="008A41E0"/>
    <w:rsid w:val="008A5771"/>
    <w:rsid w:val="00966714"/>
    <w:rsid w:val="00987641"/>
    <w:rsid w:val="00996EAD"/>
    <w:rsid w:val="009F61F8"/>
    <w:rsid w:val="00A20A6B"/>
    <w:rsid w:val="00A60864"/>
    <w:rsid w:val="00AC3D4A"/>
    <w:rsid w:val="00AE43C9"/>
    <w:rsid w:val="00B27844"/>
    <w:rsid w:val="00B358EB"/>
    <w:rsid w:val="00B612F0"/>
    <w:rsid w:val="00BC2020"/>
    <w:rsid w:val="00BC6A82"/>
    <w:rsid w:val="00CF0AB9"/>
    <w:rsid w:val="00D2160E"/>
    <w:rsid w:val="00D61BB2"/>
    <w:rsid w:val="00D839B1"/>
    <w:rsid w:val="00D865C2"/>
    <w:rsid w:val="00D87204"/>
    <w:rsid w:val="00DC0136"/>
    <w:rsid w:val="00DF7061"/>
    <w:rsid w:val="00DF7399"/>
    <w:rsid w:val="00E1581C"/>
    <w:rsid w:val="00E219B0"/>
    <w:rsid w:val="00EC5CBF"/>
    <w:rsid w:val="00F21FC0"/>
    <w:rsid w:val="00F54AA5"/>
    <w:rsid w:val="00F848D5"/>
    <w:rsid w:val="00FE7F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91374"/>
  <w15:chartTrackingRefBased/>
  <w15:docId w15:val="{A329BD5D-A9C7-4DCD-9BAD-2DA2A5A36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51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51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51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51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51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51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51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51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51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51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51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51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51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51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51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51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51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514D"/>
    <w:rPr>
      <w:rFonts w:eastAsiaTheme="majorEastAsia" w:cstheme="majorBidi"/>
      <w:color w:val="272727" w:themeColor="text1" w:themeTint="D8"/>
    </w:rPr>
  </w:style>
  <w:style w:type="paragraph" w:styleId="Title">
    <w:name w:val="Title"/>
    <w:basedOn w:val="Normal"/>
    <w:next w:val="Normal"/>
    <w:link w:val="TitleChar"/>
    <w:uiPriority w:val="10"/>
    <w:qFormat/>
    <w:rsid w:val="005B51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51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51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51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514D"/>
    <w:pPr>
      <w:spacing w:before="160"/>
      <w:jc w:val="center"/>
    </w:pPr>
    <w:rPr>
      <w:i/>
      <w:iCs/>
      <w:color w:val="404040" w:themeColor="text1" w:themeTint="BF"/>
    </w:rPr>
  </w:style>
  <w:style w:type="character" w:customStyle="1" w:styleId="QuoteChar">
    <w:name w:val="Quote Char"/>
    <w:basedOn w:val="DefaultParagraphFont"/>
    <w:link w:val="Quote"/>
    <w:uiPriority w:val="29"/>
    <w:rsid w:val="005B514D"/>
    <w:rPr>
      <w:i/>
      <w:iCs/>
      <w:color w:val="404040" w:themeColor="text1" w:themeTint="BF"/>
    </w:rPr>
  </w:style>
  <w:style w:type="paragraph" w:styleId="ListParagraph">
    <w:name w:val="List Paragraph"/>
    <w:basedOn w:val="Normal"/>
    <w:uiPriority w:val="34"/>
    <w:qFormat/>
    <w:rsid w:val="005B514D"/>
    <w:pPr>
      <w:ind w:left="720"/>
      <w:contextualSpacing/>
    </w:pPr>
  </w:style>
  <w:style w:type="character" w:styleId="IntenseEmphasis">
    <w:name w:val="Intense Emphasis"/>
    <w:basedOn w:val="DefaultParagraphFont"/>
    <w:uiPriority w:val="21"/>
    <w:qFormat/>
    <w:rsid w:val="005B514D"/>
    <w:rPr>
      <w:i/>
      <w:iCs/>
      <w:color w:val="0F4761" w:themeColor="accent1" w:themeShade="BF"/>
    </w:rPr>
  </w:style>
  <w:style w:type="paragraph" w:styleId="IntenseQuote">
    <w:name w:val="Intense Quote"/>
    <w:basedOn w:val="Normal"/>
    <w:next w:val="Normal"/>
    <w:link w:val="IntenseQuoteChar"/>
    <w:uiPriority w:val="30"/>
    <w:qFormat/>
    <w:rsid w:val="005B51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514D"/>
    <w:rPr>
      <w:i/>
      <w:iCs/>
      <w:color w:val="0F4761" w:themeColor="accent1" w:themeShade="BF"/>
    </w:rPr>
  </w:style>
  <w:style w:type="character" w:styleId="IntenseReference">
    <w:name w:val="Intense Reference"/>
    <w:basedOn w:val="DefaultParagraphFont"/>
    <w:uiPriority w:val="32"/>
    <w:qFormat/>
    <w:rsid w:val="005B514D"/>
    <w:rPr>
      <w:b/>
      <w:bCs/>
      <w:smallCaps/>
      <w:color w:val="0F4761" w:themeColor="accent1" w:themeShade="BF"/>
      <w:spacing w:val="5"/>
    </w:rPr>
  </w:style>
  <w:style w:type="paragraph" w:styleId="Header">
    <w:name w:val="header"/>
    <w:basedOn w:val="Normal"/>
    <w:link w:val="HeaderChar"/>
    <w:uiPriority w:val="99"/>
    <w:unhideWhenUsed/>
    <w:rsid w:val="005B51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14D"/>
  </w:style>
  <w:style w:type="paragraph" w:styleId="Footer">
    <w:name w:val="footer"/>
    <w:basedOn w:val="Normal"/>
    <w:link w:val="FooterChar"/>
    <w:uiPriority w:val="99"/>
    <w:unhideWhenUsed/>
    <w:rsid w:val="005B51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14D"/>
  </w:style>
  <w:style w:type="paragraph" w:styleId="NormalWeb">
    <w:name w:val="Normal (Web)"/>
    <w:basedOn w:val="Normal"/>
    <w:uiPriority w:val="99"/>
    <w:unhideWhenUsed/>
    <w:rsid w:val="00641A9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C2020"/>
    <w:rPr>
      <w:b/>
      <w:bCs/>
    </w:rPr>
  </w:style>
  <w:style w:type="character" w:styleId="Hyperlink">
    <w:name w:val="Hyperlink"/>
    <w:basedOn w:val="DefaultParagraphFont"/>
    <w:uiPriority w:val="99"/>
    <w:semiHidden/>
    <w:unhideWhenUsed/>
    <w:rsid w:val="005111B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840293">
      <w:bodyDiv w:val="1"/>
      <w:marLeft w:val="0"/>
      <w:marRight w:val="0"/>
      <w:marTop w:val="0"/>
      <w:marBottom w:val="0"/>
      <w:divBdr>
        <w:top w:val="none" w:sz="0" w:space="0" w:color="auto"/>
        <w:left w:val="none" w:sz="0" w:space="0" w:color="auto"/>
        <w:bottom w:val="none" w:sz="0" w:space="0" w:color="auto"/>
        <w:right w:val="none" w:sz="0" w:space="0" w:color="auto"/>
      </w:divBdr>
    </w:div>
    <w:div w:id="287782534">
      <w:bodyDiv w:val="1"/>
      <w:marLeft w:val="0"/>
      <w:marRight w:val="0"/>
      <w:marTop w:val="0"/>
      <w:marBottom w:val="0"/>
      <w:divBdr>
        <w:top w:val="none" w:sz="0" w:space="0" w:color="auto"/>
        <w:left w:val="none" w:sz="0" w:space="0" w:color="auto"/>
        <w:bottom w:val="none" w:sz="0" w:space="0" w:color="auto"/>
        <w:right w:val="none" w:sz="0" w:space="0" w:color="auto"/>
      </w:divBdr>
    </w:div>
    <w:div w:id="382146570">
      <w:bodyDiv w:val="1"/>
      <w:marLeft w:val="0"/>
      <w:marRight w:val="0"/>
      <w:marTop w:val="0"/>
      <w:marBottom w:val="0"/>
      <w:divBdr>
        <w:top w:val="none" w:sz="0" w:space="0" w:color="auto"/>
        <w:left w:val="none" w:sz="0" w:space="0" w:color="auto"/>
        <w:bottom w:val="none" w:sz="0" w:space="0" w:color="auto"/>
        <w:right w:val="none" w:sz="0" w:space="0" w:color="auto"/>
      </w:divBdr>
    </w:div>
    <w:div w:id="391005523">
      <w:bodyDiv w:val="1"/>
      <w:marLeft w:val="0"/>
      <w:marRight w:val="0"/>
      <w:marTop w:val="0"/>
      <w:marBottom w:val="0"/>
      <w:divBdr>
        <w:top w:val="none" w:sz="0" w:space="0" w:color="auto"/>
        <w:left w:val="none" w:sz="0" w:space="0" w:color="auto"/>
        <w:bottom w:val="none" w:sz="0" w:space="0" w:color="auto"/>
        <w:right w:val="none" w:sz="0" w:space="0" w:color="auto"/>
      </w:divBdr>
    </w:div>
    <w:div w:id="421920880">
      <w:bodyDiv w:val="1"/>
      <w:marLeft w:val="0"/>
      <w:marRight w:val="0"/>
      <w:marTop w:val="0"/>
      <w:marBottom w:val="0"/>
      <w:divBdr>
        <w:top w:val="none" w:sz="0" w:space="0" w:color="auto"/>
        <w:left w:val="none" w:sz="0" w:space="0" w:color="auto"/>
        <w:bottom w:val="none" w:sz="0" w:space="0" w:color="auto"/>
        <w:right w:val="none" w:sz="0" w:space="0" w:color="auto"/>
      </w:divBdr>
    </w:div>
    <w:div w:id="670989698">
      <w:bodyDiv w:val="1"/>
      <w:marLeft w:val="0"/>
      <w:marRight w:val="0"/>
      <w:marTop w:val="0"/>
      <w:marBottom w:val="0"/>
      <w:divBdr>
        <w:top w:val="none" w:sz="0" w:space="0" w:color="auto"/>
        <w:left w:val="none" w:sz="0" w:space="0" w:color="auto"/>
        <w:bottom w:val="none" w:sz="0" w:space="0" w:color="auto"/>
        <w:right w:val="none" w:sz="0" w:space="0" w:color="auto"/>
      </w:divBdr>
    </w:div>
    <w:div w:id="1213229279">
      <w:bodyDiv w:val="1"/>
      <w:marLeft w:val="0"/>
      <w:marRight w:val="0"/>
      <w:marTop w:val="0"/>
      <w:marBottom w:val="0"/>
      <w:divBdr>
        <w:top w:val="none" w:sz="0" w:space="0" w:color="auto"/>
        <w:left w:val="none" w:sz="0" w:space="0" w:color="auto"/>
        <w:bottom w:val="none" w:sz="0" w:space="0" w:color="auto"/>
        <w:right w:val="none" w:sz="0" w:space="0" w:color="auto"/>
      </w:divBdr>
    </w:div>
    <w:div w:id="1268080229">
      <w:bodyDiv w:val="1"/>
      <w:marLeft w:val="0"/>
      <w:marRight w:val="0"/>
      <w:marTop w:val="0"/>
      <w:marBottom w:val="0"/>
      <w:divBdr>
        <w:top w:val="none" w:sz="0" w:space="0" w:color="auto"/>
        <w:left w:val="none" w:sz="0" w:space="0" w:color="auto"/>
        <w:bottom w:val="none" w:sz="0" w:space="0" w:color="auto"/>
        <w:right w:val="none" w:sz="0" w:space="0" w:color="auto"/>
      </w:divBdr>
    </w:div>
    <w:div w:id="1703631591">
      <w:bodyDiv w:val="1"/>
      <w:marLeft w:val="0"/>
      <w:marRight w:val="0"/>
      <w:marTop w:val="0"/>
      <w:marBottom w:val="0"/>
      <w:divBdr>
        <w:top w:val="none" w:sz="0" w:space="0" w:color="auto"/>
        <w:left w:val="none" w:sz="0" w:space="0" w:color="auto"/>
        <w:bottom w:val="none" w:sz="0" w:space="0" w:color="auto"/>
        <w:right w:val="none" w:sz="0" w:space="0" w:color="auto"/>
      </w:divBdr>
    </w:div>
    <w:div w:id="1788741320">
      <w:bodyDiv w:val="1"/>
      <w:marLeft w:val="0"/>
      <w:marRight w:val="0"/>
      <w:marTop w:val="0"/>
      <w:marBottom w:val="0"/>
      <w:divBdr>
        <w:top w:val="none" w:sz="0" w:space="0" w:color="auto"/>
        <w:left w:val="none" w:sz="0" w:space="0" w:color="auto"/>
        <w:bottom w:val="none" w:sz="0" w:space="0" w:color="auto"/>
        <w:right w:val="none" w:sz="0" w:space="0" w:color="auto"/>
      </w:divBdr>
    </w:div>
    <w:div w:id="1978603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yalliance.org.uk/involving-parents-their-children%E2%80%99s-learning" TargetMode="External"/><Relationship Id="rId13" Type="http://schemas.openxmlformats.org/officeDocument/2006/relationships/hyperlink" Target="https://merchedcymru.wales/2021/09/09/teachers-need-parents/" TargetMode="External"/><Relationship Id="rId18" Type="http://schemas.openxmlformats.org/officeDocument/2006/relationships/hyperlink" Target="https://www.southwalesargus.co.uk/news/17648368.40-child-poverty-rates-parts-newport-torfaen-----study/" TargetMode="External"/><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s://www.thelancet.com" TargetMode="External"/><Relationship Id="rId7" Type="http://schemas.openxmlformats.org/officeDocument/2006/relationships/hyperlink" Target="https://www.kidsplanetdaynurseries.co.uk/news-and-events/importance-of-healthy-eating-for-children/" TargetMode="External"/><Relationship Id="rId12" Type="http://schemas.openxmlformats.org/officeDocument/2006/relationships/hyperlink" Target="https://www.activesgcircle.gov.sg/activehealth/read/physical-activity/why-is-physical-activity-important-for-child-development" TargetMode="External"/><Relationship Id="rId17" Type="http://schemas.openxmlformats.org/officeDocument/2006/relationships/hyperlink" Target="https://www.socialenterprise.org.uk/all-about-social-enterprise/" TargetMode="External"/><Relationship Id="rId25" Type="http://schemas.openxmlformats.org/officeDocument/2006/relationships/hyperlink" Target="https://www.Gov.wales/sites/default/files/pdf-versions/2024/2/4/1708614958/community-focused-schools.pdf" TargetMode="External"/><Relationship Id="rId2" Type="http://schemas.openxmlformats.org/officeDocument/2006/relationships/settings" Target="settings.xml"/><Relationship Id="rId16" Type="http://schemas.openxmlformats.org/officeDocument/2006/relationships/hyperlink" Target="https://senedd.wales/NAfW%20Documents/child_obesity_booklet.pdf%20-%2026022014/child_obesity_booklet-English.pdf" TargetMode="External"/><Relationship Id="rId20" Type="http://schemas.openxmlformats.org/officeDocument/2006/relationships/hyperlink" Target="https://www.trusselltrust.org/what-we-do/how-foodbanks-work/"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gov.wales/sites/default/files/publications/2018-03/25-health-safety-and-welfare.pdf" TargetMode="External"/><Relationship Id="rId24" Type="http://schemas.openxmlformats.org/officeDocument/2006/relationships/hyperlink" Target="https://www.gov.wales/sites/default/files/publications/2018-12/face-the-challenge-together-family-and-community-engagement-toolkit-for-schools-in-wales-main-guidance.pdf" TargetMode="External"/><Relationship Id="rId5" Type="http://schemas.openxmlformats.org/officeDocument/2006/relationships/endnotes" Target="endnotes.xml"/><Relationship Id="rId15" Type="http://schemas.openxmlformats.org/officeDocument/2006/relationships/hyperlink" Target="https://www.health.harvard.edu/blog/new-dietary-guidelines-any-changes-for-infants-children-and-teens-2021012621831" TargetMode="External"/><Relationship Id="rId23" Type="http://schemas.openxmlformats.org/officeDocument/2006/relationships/hyperlink" Target="https://www.unicef.org/health/health-and-child-development" TargetMode="External"/><Relationship Id="rId28" Type="http://schemas.openxmlformats.org/officeDocument/2006/relationships/fontTable" Target="fontTable.xml"/><Relationship Id="rId10" Type="http://schemas.openxmlformats.org/officeDocument/2006/relationships/hyperlink" Target="https://dera.ioe.ac.uk/id/eprint/6639/1/DCSF-RW004.pdf" TargetMode="External"/><Relationship Id="rId19" Type="http://schemas.openxmlformats.org/officeDocument/2006/relationships/hyperlink" Target="https://stateofchildhealth.rcpch.ac.uk/" TargetMode="External"/><Relationship Id="rId4" Type="http://schemas.openxmlformats.org/officeDocument/2006/relationships/footnotes" Target="footnotes.xml"/><Relationship Id="rId9" Type="http://schemas.openxmlformats.org/officeDocument/2006/relationships/hyperlink" Target="https://www.childrenscommissioner.gov.uk/news/damage-to-childrens-mental-health-caused-by-covid-crisis-could-last-for-years-without-a-large-scale-increase-for-childrens-mental-health-services/" TargetMode="External"/><Relationship Id="rId14" Type="http://schemas.openxmlformats.org/officeDocument/2006/relationships/hyperlink" Target="https://www.gov.wales/sites/default/files/publications/2020-12/Keeping%20learners%20safe%20a%20summary%20version.pdf" TargetMode="External"/><Relationship Id="rId22" Type="http://schemas.openxmlformats.org/officeDocument/2006/relationships/hyperlink" Target="https://www.business.com/articles/the-4-biggest-challenges-to-starting-a-business-and-how-to-overcome-them/"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4093</Words>
  <Characters>23333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Wells</dc:creator>
  <cp:keywords/>
  <dc:description/>
  <cp:lastModifiedBy>Rebecca Wells</cp:lastModifiedBy>
  <cp:revision>2</cp:revision>
  <dcterms:created xsi:type="dcterms:W3CDTF">2024-03-02T21:39:00Z</dcterms:created>
  <dcterms:modified xsi:type="dcterms:W3CDTF">2024-03-02T21:39:00Z</dcterms:modified>
</cp:coreProperties>
</file>