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B7EDE" w14:textId="77777777" w:rsidR="00A72285" w:rsidRDefault="00000000">
      <w:r>
        <w:br/>
      </w:r>
    </w:p>
    <w:p w14:paraId="479EFDE3" w14:textId="77777777" w:rsidR="00A72285" w:rsidRDefault="00000000">
      <w:pPr>
        <w:jc w:val="center"/>
      </w:pPr>
      <w:r>
        <w:rPr>
          <w:b/>
          <w:sz w:val="32"/>
        </w:rPr>
        <w:t>Report on Type 2 Diabetes</w:t>
      </w:r>
    </w:p>
    <w:p w14:paraId="397ED53E" w14:textId="77777777" w:rsidR="00A72285" w:rsidRDefault="00000000">
      <w:r>
        <w:br/>
      </w:r>
    </w:p>
    <w:p w14:paraId="51C774F4" w14:textId="77777777" w:rsidR="00A72285" w:rsidRDefault="00000000">
      <w:r>
        <w:t>Name: Zoya Muzaffar</w:t>
      </w:r>
    </w:p>
    <w:p w14:paraId="6BDE8EC7" w14:textId="77777777" w:rsidR="00A72285" w:rsidRDefault="00000000">
      <w:r>
        <w:t>Student Number: 2435513</w:t>
      </w:r>
    </w:p>
    <w:p w14:paraId="541855D6" w14:textId="77777777" w:rsidR="00A72285" w:rsidRDefault="00000000">
      <w:r>
        <w:t>Module Code and Title: LCHS4008 – Introduction to Public Health</w:t>
      </w:r>
    </w:p>
    <w:p w14:paraId="44A1E203" w14:textId="77777777" w:rsidR="00A72285" w:rsidRDefault="00000000">
      <w:r>
        <w:t>Lecturer’s Name: Gillian Weaver</w:t>
      </w:r>
    </w:p>
    <w:p w14:paraId="11685CD1" w14:textId="77777777" w:rsidR="00A72285" w:rsidRDefault="00000000">
      <w:r>
        <w:t>Assignment Title: Report on Type 2 Diabetes</w:t>
      </w:r>
    </w:p>
    <w:p w14:paraId="6BBD7B97" w14:textId="77777777" w:rsidR="00A72285" w:rsidRDefault="00000000">
      <w:r>
        <w:br w:type="page"/>
      </w:r>
    </w:p>
    <w:p w14:paraId="5F3B3C80" w14:textId="77777777" w:rsidR="00A72285" w:rsidRDefault="00000000">
      <w:pPr>
        <w:pStyle w:val="Heading1"/>
      </w:pPr>
      <w:r>
        <w:t>Introduction</w:t>
      </w:r>
    </w:p>
    <w:p w14:paraId="7E8CE2DF" w14:textId="77777777" w:rsidR="00A72285" w:rsidRDefault="00000000">
      <w:r>
        <w:t>Type 2 diabetes is one of the most significant non-communicable diseases facing health systems both globally and locally. Its increasing prevalence is driven by demographic changes, lifestyle factors and socio-economic determinants, and the condition places a substantial burden on individuals, families, communities and health services. In the United Kingdom, the number of adults diagnosed with diabetes and those at risk continues to rise, making effective prevention, management and service planning urgent priorities. Type 2 diabetes is often preventable, yet its health and social consequences are severe if left unmanaged. This report defines Type 2 diabetes, outlines its signs and symptoms, and presents current incidence data both globally and within the UK to highlight the extent of the issue. The main body explores the consequences for the community and the NHS, how the disease is controlled, and the key factors influencing health and wellbeing for those living with it and those around them. The report concludes with reflections and recommendations for better management and prevention.</w:t>
      </w:r>
    </w:p>
    <w:p w14:paraId="7DE8862F" w14:textId="77777777" w:rsidR="00A72285" w:rsidRDefault="00000000">
      <w:r>
        <w:br/>
      </w:r>
    </w:p>
    <w:p w14:paraId="5C70BEF8" w14:textId="77777777" w:rsidR="00A72285" w:rsidRDefault="00000000">
      <w:pPr>
        <w:pStyle w:val="Heading1"/>
      </w:pPr>
      <w:r>
        <w:t>Definition of the disease/condition</w:t>
      </w:r>
    </w:p>
    <w:p w14:paraId="6C5B20B5" w14:textId="77777777" w:rsidR="00A72285" w:rsidRDefault="00000000">
      <w:r>
        <w:t>Type 2 diabetes mellitus is a chronic metabolic disorder characterised by high levels of glucose (sugar) in the blood. It occurs when the body becomes resistant to the action of insulin, a hormone produced by the pancreas, or when the pancreas fails to produce enough insulin to maintain normal glucose levels (NHS, 2025). This combination leads to elevated blood glucose, known as hyperglycaemia. Over time, persistent hyperglycaemia damages blood vessels, nerves and organs, causing long-term complications such as kidney failure, heart disease and blindness. The condition develops gradually and is influenced by lifestyle, genetics and environmental factors. Although it has traditionally been considered an adult-onset disease, rising childhood obesity has resulted in increasing cases among younger people. Type 2 diabetes accounts for about 90% of all diabetes cases worldwide, making it the dominant form of the disease and a key focus for global public health efforts (Khan et al., 2020).</w:t>
      </w:r>
    </w:p>
    <w:p w14:paraId="7F02C02D" w14:textId="77777777" w:rsidR="00A72285" w:rsidRDefault="00000000">
      <w:r>
        <w:br/>
      </w:r>
    </w:p>
    <w:p w14:paraId="27938B4A" w14:textId="77777777" w:rsidR="00A72285" w:rsidRDefault="00000000">
      <w:pPr>
        <w:pStyle w:val="Heading1"/>
      </w:pPr>
      <w:r>
        <w:t>Signs and symptoms</w:t>
      </w:r>
    </w:p>
    <w:p w14:paraId="625362FB" w14:textId="77777777" w:rsidR="00A72285" w:rsidRDefault="00000000">
      <w:r>
        <w:t>The onset of Type 2 diabetes is often gradual, and some individuals may remain undiagnosed for years. Common symptoms include increased thirst (polydipsia), frequent urination (polyuria), fatigue, blurred vision, unintentional weight loss, slow-healing wounds and recurrent infections, particularly of the skin and urinary tract (WHO, 2025). Because symptoms develop slowly, many people do not recognise them as signs of illness. In some cases, diagnosis only occurs during routine blood tests or after complications have developed. The condition also predisposes individuals to more severe short-term problems such as the hyperosmolar hyperglycaemic state (HHS), a potentially life-threatening emergency. Long-term complications are even more concerning, including diabetic neuropathy (nerve damage), nephropathy (kidney damage), retinopathy (eye damage), cardiovascular disease and increased risk of stroke (NHS, 2025). Early recognition and consistent management are therefore vital to prevent irreversible harm.</w:t>
      </w:r>
    </w:p>
    <w:p w14:paraId="340933DE" w14:textId="77777777" w:rsidR="00A72285" w:rsidRDefault="00000000">
      <w:r>
        <w:br/>
      </w:r>
    </w:p>
    <w:p w14:paraId="601788B7" w14:textId="77777777" w:rsidR="00A72285" w:rsidRDefault="00000000">
      <w:pPr>
        <w:pStyle w:val="Heading1"/>
      </w:pPr>
      <w:r>
        <w:t>Incidence and prevalence (worldwide and UK)</w:t>
      </w:r>
    </w:p>
    <w:p w14:paraId="01E4AFBF" w14:textId="6B191257" w:rsidR="00A72285" w:rsidRDefault="00000000">
      <w:r>
        <w:t>Globally, diabetes (predominantly Type 2) is a major and growing public health challenge. The International Diabetes Federation (IDF) estimates that 11.1 % of adults aged 20–79 years  about one in nine people live with diabetes (IDF, 2025). This number is expected to rise dramatically, reaching around 853 million by 2050, driven by ageing populations, obesity and urbanisation. In low- and middle-income countries, the prevalence is rising fastest due to rapid changes in diet and physical activity patterns. Diabetes already causes approximately 6.7 million deaths annually worldwide, demonstrating its severe impact on population health and life expectancy (Khan et al., 2020). In the United Kingdom, diabetes is equally concerning. According to Diabetes UK, over 4.6 million people have been diagnosed with diabetes, 90 % of whom have Type 2 diabetes. In addition, more than 1.3 million people are estimated to be living with undiagnosed Type 2 diabetes, while about 12.1 million adults are at increased risk because of overweight or pre-diabetic status (Diabetes UK, 2025). NHS England (2025) data show that fewer than half of all people with diabetes achieve all three treatment targets (blood glucose, blood pressure and cholesterol control). These statistics demonstrate the magnitude of the issue and the urgent need for effective prevention and management strategies.</w:t>
      </w:r>
    </w:p>
    <w:p w14:paraId="3D36EF01" w14:textId="77777777" w:rsidR="00A72285" w:rsidRDefault="00000000">
      <w:r>
        <w:br/>
      </w:r>
    </w:p>
    <w:p w14:paraId="7F7BD12E" w14:textId="77777777" w:rsidR="00A72285" w:rsidRDefault="00000000">
      <w:pPr>
        <w:pStyle w:val="Heading1"/>
      </w:pPr>
      <w:r>
        <w:t>Consequences for the community and for the NHS</w:t>
      </w:r>
    </w:p>
    <w:p w14:paraId="4C14BE0F" w14:textId="77777777" w:rsidR="00A72285" w:rsidRDefault="00000000">
      <w:r>
        <w:t>Type 2 diabetes affects individuals, families, communities and the healthcare system in numerous interrelated ways. At a personal level, living with the condition can significantly reduce quality of life due to constant self-management demands, dietary restrictions, medication adherence and the risk of developing complications. Physical health problems, combined with fatigue and reduced mobility, can limit employment and social participation. This can lead to economic hardship, social isolation and mental health challenges such as anxiety or depression. Families often experience emotional and financial strain, as caring for a relative with diabetes may involve attending appointments, managing dietary needs and dealing with the fear of complications (NHS, 2025). At the community level, high prevalence contributes to increased health inequalities. People from lower socio-economic backgrounds, minority ethnic groups and deprived areas are disproportionately affected, often due to limited access to healthy foods, fewer safe places to exercise, and lower health literacy. The condition therefore reinforces cycles of inequality and poverty, making community-level prevention strategies essential (Department of Health, 2012). For the NHS, Type 2 diabetes represents one of the most expensive long-term conditions to manage. Costs include medications such as metformin and insulin, blood-glucose monitoring, annual screenings (eyes, feet and kidneys), and the treatment of complications such as amputations, heart disease and stroke. Diabetes accounts for roughly 10 % of the entire NHS budget, with the majority spent on managing preventable complications. Hospital admissions for diabetes-related conditions continue to rise, stretching resources and staff capacity (NHS England, 2025). Additionally, the NHS faces growing demand for diabetes education, dietary advice, and mental-health support linked to the condition.</w:t>
      </w:r>
    </w:p>
    <w:p w14:paraId="52CC11F3" w14:textId="77777777" w:rsidR="00A72285" w:rsidRDefault="00000000">
      <w:r>
        <w:br/>
      </w:r>
    </w:p>
    <w:p w14:paraId="79D98292" w14:textId="6E60971E" w:rsidR="00A72285" w:rsidRDefault="00000000">
      <w:pPr>
        <w:pStyle w:val="Heading1"/>
      </w:pPr>
      <w:r>
        <w:t xml:space="preserve">How </w:t>
      </w:r>
      <w:r w:rsidR="002B0FAF">
        <w:t xml:space="preserve">diabetes type 2 </w:t>
      </w:r>
      <w:r>
        <w:t>is controlled</w:t>
      </w:r>
    </w:p>
    <w:p w14:paraId="28731F70" w14:textId="2D5F3263" w:rsidR="00A72285" w:rsidRDefault="00000000">
      <w:r>
        <w:t>Controlling Type 2 diabetes involves a multifaceted approach that focuses on prevention, early diagnosis, lifestyle modification and medical management. Prevention aims to reduce major risk factors  obesity, unhealthy diet, physical inactivity and smoking through community education, public-health campaigns and screening programmes. The NHS Healthier You: Diabetes Prevention Programme targets individuals at high risk by offering structured lifestyle interventions designed to improve diet, increase physical activity and achieve weight reduction. Evaluations of this programme have shown positive outcomes in delaying or preventing the onset of Type 2 diabetes (NHS England, 2024). For those already diagnosed, effective control relies on a combination of lifestyle changes and pharmacological therapy. Dietary advice focuses on reducing refined carbohydrates, increasing fibre intake and maintaining a balanced, calorie-controlled diet. Regular physical activity helps improve insulin sensitivity and cardiovascular health. Patients are encouraged to self-monitor their blood glucose, attend regular check-ups, and maintain healthy blood pressure and cholesterol levels (NICE, n.d.). Pharmacological treatments typically begin with metformin, progressing to other oral medications or insulin if glycaemic targets are not achieved. Structured education programmes such as DESMOND empower patients to take ownership of their condition. The NHS also promotes the Type 2 Diabetes Path to Remission Programme, which demonstrates that substantial weight loss can lead to remission in many cases. Digital monitoring tools and telehealth support are increasingly used to help patients track progress and maintain engagement. Together, these measures aim to minimise complications, improve quality of life and reduce the long-term burden on the NHS.</w:t>
      </w:r>
    </w:p>
    <w:p w14:paraId="6389E407" w14:textId="77777777" w:rsidR="00A72285" w:rsidRDefault="00000000">
      <w:r>
        <w:br/>
      </w:r>
    </w:p>
    <w:p w14:paraId="3BFDC04D" w14:textId="77777777" w:rsidR="00A72285" w:rsidRDefault="00000000">
      <w:pPr>
        <w:pStyle w:val="Heading1"/>
      </w:pPr>
      <w:r>
        <w:t>Factors influencing health and well-being</w:t>
      </w:r>
    </w:p>
    <w:p w14:paraId="10C7290F" w14:textId="44BC779C" w:rsidR="00A72285" w:rsidRDefault="00000000">
      <w:r>
        <w:t>The health and wellbeing of people living with Type 2 diabetes are affected by a complex mix of biological, behavioural, psychological, social and environmental factors. Lifestyle and behaviour play a critical role. Diets high in sugar, fat and processed foods contribute to obesity and insulin resistance, while sedentary behaviour exacerbates weight gain. Evidence shows that more than 90 % of adults aged 16–54 with Type 2 diabetes in England are overweight or obese (Department of Health, 2012). Socio-economic status strongly influences risk and management outcomes. People from deprived backgrounds may lack resources, education and time to prioritise health. Stress from financial instability can also lead to unhealthy coping behaviours. Ethnic background is another key determinant: people of South Asian, African-Caribbean and Black African descent have a higher genetic susceptibility to Type 2 diabetes and often develop it at a younger age and lower body mass index than white counterparts. Psychological factors such as depression, anxiety and diabetes distress affect adherence to treatment. Family and community support are also crucial. Living with diabetes often requires major changes to eating habits and daily routines, and having supportive relatives can make these adjustments more sustainable. Finally, health-system factors including accessibility of GP appointments, continuity of care, availability of diabetes nurses and dietitians, and cultural sensitivity of services  determine how well people manage their condition. Addressing these social and structural determinants is essential for improving outcomes (Khan et al., 2020).</w:t>
      </w:r>
    </w:p>
    <w:p w14:paraId="437EEB2F" w14:textId="77777777" w:rsidR="00A72285" w:rsidRDefault="00000000">
      <w:r>
        <w:br/>
      </w:r>
    </w:p>
    <w:p w14:paraId="77112F88" w14:textId="77777777" w:rsidR="00A72285" w:rsidRDefault="00000000">
      <w:pPr>
        <w:pStyle w:val="Heading1"/>
      </w:pPr>
      <w:r>
        <w:t>Conclusion</w:t>
      </w:r>
    </w:p>
    <w:p w14:paraId="69595CDB" w14:textId="482635DA" w:rsidR="00A72285" w:rsidRDefault="00000000">
      <w:r>
        <w:t>Type 2 diabetes is a widespread and preventable chronic condition that continues to challenge individuals, communities and healthcare systems worldwide. Caused by insulin resistance and insufficient insulin production, it leads to serious long-term complications and high mortality if not properly managed. Its global and UK prevalence is rising rapidly, placing immense strain on health services such as the NHS. The consequences extend beyond the medical sphere, influencing psychological wellbeing, family life, productivity and social equity. Effective control depends on early prevention, healthy lifestyle promotion, education and equitable access to high-quality care. Tackling broader determinants such as poverty, food environment and public-awareness gaps is equally vital. With coordinated action between individuals, communities, healthcare providers and policymakers, it is possible to slow the growing impact of Type 2 diabetes, improve quality of life for those affected, and reduce the long-term burden on the NHS and society as a whole (WHO, 2025; Diabetes UK, 2025).</w:t>
      </w:r>
    </w:p>
    <w:p w14:paraId="244C1F58" w14:textId="77777777" w:rsidR="00A72285" w:rsidRDefault="00000000">
      <w:r>
        <w:br/>
      </w:r>
    </w:p>
    <w:p w14:paraId="175B2805" w14:textId="77777777" w:rsidR="00A72285" w:rsidRDefault="00000000">
      <w:pPr>
        <w:pStyle w:val="Heading1"/>
      </w:pPr>
      <w:r>
        <w:t>Reference List</w:t>
      </w:r>
    </w:p>
    <w:p w14:paraId="1F1B125F" w14:textId="77777777" w:rsidR="00A72285" w:rsidRDefault="00000000">
      <w:pPr>
        <w:pStyle w:val="ListBullet"/>
      </w:pPr>
      <w:r>
        <w:t>Diabetes UK (2025) How many people in the UK have diabetes? Available at: https://www.diabetes.org.uk/about-us/about-the-charity/our-strategy/statistics (Accessed: 12 November 2025).</w:t>
      </w:r>
    </w:p>
    <w:p w14:paraId="6C9C9615" w14:textId="77777777" w:rsidR="00A72285" w:rsidRDefault="00000000">
      <w:pPr>
        <w:pStyle w:val="ListBullet"/>
      </w:pPr>
      <w:r>
        <w:t>International Diabetes Federation (2025) Diabetes Atlas. Available at: https://diabetesatlas.org/ (Accessed: 12 November 2025).</w:t>
      </w:r>
    </w:p>
    <w:p w14:paraId="4E36A016" w14:textId="77777777" w:rsidR="00A72285" w:rsidRDefault="00000000">
      <w:pPr>
        <w:pStyle w:val="ListBullet"/>
      </w:pPr>
      <w:r>
        <w:t>Khan, M.A.B. et al. (2020) 'Epidemiology of Type 2 Diabetes – global burden of disease and forecasted trends', Journal of Diabetes &amp; Metabolic Disorders, [online] PMC. Available at: https://www.ncbi.nlm.nih.gov/articles/PMC7310804/ (Accessed: 12 November 2025).</w:t>
      </w:r>
    </w:p>
    <w:p w14:paraId="20A83A98" w14:textId="77777777" w:rsidR="00A72285" w:rsidRDefault="00000000">
      <w:pPr>
        <w:pStyle w:val="ListBullet"/>
      </w:pPr>
      <w:r>
        <w:t>NHS (2025) Type 2 diabetes – what is it? Available at: https://www.nhs.uk/conditions/type-2-diabetes/ (Accessed: 12 November 2025).</w:t>
      </w:r>
    </w:p>
    <w:p w14:paraId="70DCA172" w14:textId="77777777" w:rsidR="00A72285" w:rsidRDefault="00000000">
      <w:pPr>
        <w:pStyle w:val="ListBullet"/>
      </w:pPr>
      <w:r>
        <w:t>NHS (2025) Complications of Type 2 diabetes. Available at: https://www.nhs.uk/conditions/type-2-diabetes/complications/ (Accessed: 12 November 2025).</w:t>
      </w:r>
    </w:p>
    <w:p w14:paraId="5B2A9683" w14:textId="77777777" w:rsidR="00A72285" w:rsidRDefault="00000000">
      <w:pPr>
        <w:pStyle w:val="ListBullet"/>
      </w:pPr>
      <w:r>
        <w:t>NHS England (2024) NHS identifies over half a million more people at risk of type 2 diabetes in a year. Available at: https://www.england.nhs.uk/2024/06/nhs-identifies-over-half-a-million-more-people-at-risk-of-type-2-diabetes-in-a-year/ (Accessed: 12 November 2025).</w:t>
      </w:r>
    </w:p>
    <w:p w14:paraId="0BDD026C" w14:textId="77777777" w:rsidR="00A72285" w:rsidRDefault="00000000">
      <w:pPr>
        <w:pStyle w:val="ListBullet"/>
      </w:pPr>
      <w:r>
        <w:t>NHS England (2025) Diabetes profile: statistical commentary, March 2025. Available at: https://www.gov.uk/government/statistics/diabetes-profile-update-march-2025/diabetes-profile-statistical-commentary-march-2025 (Accessed: 12 November 2025).</w:t>
      </w:r>
    </w:p>
    <w:p w14:paraId="38B2B31D" w14:textId="77777777" w:rsidR="00A72285" w:rsidRDefault="00000000">
      <w:pPr>
        <w:pStyle w:val="ListBullet"/>
      </w:pPr>
      <w:r>
        <w:t>Department of Health (2012) Adult Obesity and Type 2 Diabetes. Available at: https://assets.publishing.service.gov.uk/media/5a7f069140f0b6230268d059/Adult_obesity_and_type_2_diabetes_.pdf (Accessed: 12 November 2025).</w:t>
      </w:r>
    </w:p>
    <w:p w14:paraId="3A8E3D1F" w14:textId="77777777" w:rsidR="00A72285" w:rsidRDefault="00000000">
      <w:pPr>
        <w:pStyle w:val="ListBullet"/>
      </w:pPr>
      <w:r>
        <w:t>NICE (n.d.) Prevalence | background information | Diabetes – type 2. Available at: https://cks.nice.org.uk/topics/diabetes-type-2/background-information/prevalence/ (Accessed: 12 November 2025).</w:t>
      </w:r>
    </w:p>
    <w:p w14:paraId="7DCBA314" w14:textId="77777777" w:rsidR="00A72285" w:rsidRDefault="00000000">
      <w:pPr>
        <w:pStyle w:val="ListBullet"/>
      </w:pPr>
      <w:r>
        <w:t>WHO (2025) Diabetes. Available at: https://www.who.int/health-topics/diabetes (Accessed: 12 November 2025).</w:t>
      </w:r>
    </w:p>
    <w:sectPr w:rsidR="00A7228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62530593">
    <w:abstractNumId w:val="8"/>
  </w:num>
  <w:num w:numId="2" w16cid:durableId="1247379320">
    <w:abstractNumId w:val="6"/>
  </w:num>
  <w:num w:numId="3" w16cid:durableId="588581713">
    <w:abstractNumId w:val="5"/>
  </w:num>
  <w:num w:numId="4" w16cid:durableId="361977244">
    <w:abstractNumId w:val="4"/>
  </w:num>
  <w:num w:numId="5" w16cid:durableId="1795556601">
    <w:abstractNumId w:val="7"/>
  </w:num>
  <w:num w:numId="6" w16cid:durableId="563880714">
    <w:abstractNumId w:val="3"/>
  </w:num>
  <w:num w:numId="7" w16cid:durableId="1839728318">
    <w:abstractNumId w:val="2"/>
  </w:num>
  <w:num w:numId="8" w16cid:durableId="1631401317">
    <w:abstractNumId w:val="1"/>
  </w:num>
  <w:num w:numId="9" w16cid:durableId="537470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B0FAF"/>
    <w:rsid w:val="00326F90"/>
    <w:rsid w:val="003C5852"/>
    <w:rsid w:val="004434C7"/>
    <w:rsid w:val="005B5DF2"/>
    <w:rsid w:val="00A72285"/>
    <w:rsid w:val="00AA1D8D"/>
    <w:rsid w:val="00B47730"/>
    <w:rsid w:val="00C17C3F"/>
    <w:rsid w:val="00CB0664"/>
    <w:rsid w:val="00E424C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A90E17"/>
  <w14:defaultImageDpi w14:val="300"/>
  <w15:docId w15:val="{E5E3BD1F-BC6D-1A44-A98F-7E0025E43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2000</Words>
  <Characters>11401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13375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zoya muzaffar</cp:lastModifiedBy>
  <cp:revision>6</cp:revision>
  <dcterms:created xsi:type="dcterms:W3CDTF">2013-12-23T23:15:00Z</dcterms:created>
  <dcterms:modified xsi:type="dcterms:W3CDTF">2025-11-15T15:48:00Z</dcterms:modified>
  <cp:category/>
</cp:coreProperties>
</file>