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F1B18" w14:textId="77777777" w:rsidR="00E26F0A" w:rsidRDefault="00E26F0A" w:rsidP="00E26F0A">
      <w:pPr>
        <w:pStyle w:val="COVERPAGETEXT"/>
      </w:pPr>
      <w:r>
        <w:rPr>
          <w:noProof/>
        </w:rPr>
        <w:drawing>
          <wp:inline distT="0" distB="0" distL="0" distR="0" wp14:anchorId="75A59C4A" wp14:editId="6D69C03C">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22F43CE" w14:textId="77777777" w:rsidR="00E26F0A" w:rsidRDefault="00E26F0A" w:rsidP="00E26F0A">
      <w:pPr>
        <w:pStyle w:val="COVERPAGETEXT"/>
      </w:pPr>
    </w:p>
    <w:p w14:paraId="7A4918BD" w14:textId="77777777" w:rsidR="00E26F0A" w:rsidRPr="00BB05A0" w:rsidRDefault="00E26F0A" w:rsidP="00E26F0A">
      <w:pPr>
        <w:pStyle w:val="COVERPAGETEXT"/>
        <w:jc w:val="both"/>
      </w:pPr>
    </w:p>
    <w:p w14:paraId="614701DF" w14:textId="357E47BD" w:rsidR="00E26F0A" w:rsidRDefault="00E26F0A" w:rsidP="00E26F0A">
      <w:pPr>
        <w:pStyle w:val="COVERPAGETEXT"/>
      </w:pPr>
      <w:r>
        <w:t>William Young</w:t>
      </w:r>
    </w:p>
    <w:p w14:paraId="461C7407" w14:textId="67D0F804" w:rsidR="00CC7108" w:rsidRDefault="00CC7108" w:rsidP="00E26F0A">
      <w:pPr>
        <w:pStyle w:val="COVERPAGETEXT"/>
      </w:pPr>
      <w:r>
        <w:t>2113840</w:t>
      </w:r>
    </w:p>
    <w:p w14:paraId="3BCBC4E7" w14:textId="0BE031DB" w:rsidR="00EC3506" w:rsidRPr="00BB05A0" w:rsidRDefault="00EC3506" w:rsidP="00E26F0A">
      <w:pPr>
        <w:pStyle w:val="COVERPAGETEXT"/>
      </w:pPr>
      <w:r>
        <w:t>Word Count: 2331</w:t>
      </w:r>
    </w:p>
    <w:p w14:paraId="7C1FA18C" w14:textId="77777777" w:rsidR="00E26F0A" w:rsidRPr="00BB05A0" w:rsidRDefault="00E26F0A" w:rsidP="00E26F0A">
      <w:pPr>
        <w:pStyle w:val="COVERPAGETEXT"/>
      </w:pPr>
    </w:p>
    <w:p w14:paraId="64857A62" w14:textId="77777777" w:rsidR="00E26F0A" w:rsidRDefault="00E26F0A" w:rsidP="00E26F0A">
      <w:pPr>
        <w:pStyle w:val="COVERPAGETEXT"/>
      </w:pPr>
    </w:p>
    <w:p w14:paraId="6FB4EB9F" w14:textId="77777777" w:rsidR="00E26F0A" w:rsidRPr="00BB05A0" w:rsidRDefault="00E26F0A" w:rsidP="00E26F0A">
      <w:pPr>
        <w:pStyle w:val="COVERPAGETEXT"/>
      </w:pPr>
    </w:p>
    <w:p w14:paraId="0AC033CB" w14:textId="03CD3132" w:rsidR="00E26F0A" w:rsidRPr="00BB05A0" w:rsidRDefault="00E26F0A" w:rsidP="00E26F0A">
      <w:pPr>
        <w:pStyle w:val="COVERPAGETEXT"/>
      </w:pPr>
      <w:r>
        <w:t>The performance of the longbow against plate armour at the Battle of Agincourt</w:t>
      </w:r>
    </w:p>
    <w:p w14:paraId="0A8F9E22" w14:textId="77777777" w:rsidR="00E26F0A" w:rsidRPr="00BB05A0" w:rsidRDefault="00E26F0A" w:rsidP="00E26F0A">
      <w:pPr>
        <w:pStyle w:val="COVERPAGETEXT"/>
      </w:pPr>
    </w:p>
    <w:p w14:paraId="42B23859" w14:textId="77777777" w:rsidR="00E26F0A" w:rsidRPr="00BB05A0" w:rsidRDefault="00E26F0A" w:rsidP="00E26F0A">
      <w:pPr>
        <w:pStyle w:val="COVERPAGETEXT"/>
      </w:pPr>
    </w:p>
    <w:p w14:paraId="4A287870" w14:textId="77777777" w:rsidR="00E26F0A" w:rsidRPr="00BB05A0" w:rsidRDefault="00E26F0A" w:rsidP="00E26F0A">
      <w:pPr>
        <w:pStyle w:val="COVERPAGETEXT"/>
      </w:pPr>
    </w:p>
    <w:p w14:paraId="0DA12CD1" w14:textId="63F8DB0C" w:rsidR="00E26F0A" w:rsidRPr="00BB05A0" w:rsidRDefault="00E26F0A" w:rsidP="00E26F0A">
      <w:pPr>
        <w:pStyle w:val="COVERPAGETEXT"/>
      </w:pPr>
      <w:r>
        <w:t>UWTSD</w:t>
      </w:r>
    </w:p>
    <w:p w14:paraId="7B411661" w14:textId="4348C9F1" w:rsidR="00E26F0A" w:rsidRPr="00BB05A0" w:rsidRDefault="00E26F0A" w:rsidP="00E26F0A">
      <w:pPr>
        <w:pStyle w:val="COVERPAGETEXT"/>
      </w:pPr>
      <w:r>
        <w:t>ACDA 5024 Technical Authoring</w:t>
      </w:r>
    </w:p>
    <w:p w14:paraId="0B0479E2" w14:textId="77777777" w:rsidR="00E26F0A" w:rsidRPr="00BB05A0" w:rsidRDefault="00E26F0A" w:rsidP="00E26F0A">
      <w:pPr>
        <w:pStyle w:val="COVERPAGETEXT"/>
      </w:pPr>
    </w:p>
    <w:p w14:paraId="45C48348" w14:textId="77777777" w:rsidR="00E26F0A" w:rsidRPr="00BB05A0" w:rsidRDefault="00E26F0A" w:rsidP="00E26F0A">
      <w:pPr>
        <w:pStyle w:val="COVERPAGETEXT"/>
      </w:pPr>
    </w:p>
    <w:p w14:paraId="1EED3321" w14:textId="77777777" w:rsidR="00E26F0A" w:rsidRPr="00BB05A0" w:rsidRDefault="00E26F0A" w:rsidP="00E26F0A">
      <w:pPr>
        <w:pStyle w:val="COVERPAGETEXT"/>
      </w:pPr>
    </w:p>
    <w:p w14:paraId="0CCF47E4" w14:textId="2BDE11FC" w:rsidR="00E26F0A" w:rsidRPr="00BB05A0" w:rsidRDefault="00E26F0A" w:rsidP="00E26F0A">
      <w:pPr>
        <w:pStyle w:val="COVERPAGETEXT"/>
      </w:pPr>
      <w:r>
        <w:t>BEng</w:t>
      </w:r>
    </w:p>
    <w:p w14:paraId="0705B393" w14:textId="1F1AB35C" w:rsidR="00E26F0A" w:rsidRPr="00BB05A0" w:rsidRDefault="00E26F0A" w:rsidP="00E26F0A">
      <w:pPr>
        <w:pStyle w:val="COVERPAGETEXT"/>
      </w:pPr>
      <w:r>
        <w:t xml:space="preserve">Academic Year: </w:t>
      </w:r>
      <w:r>
        <w:t>2023</w:t>
      </w:r>
      <w:r>
        <w:t xml:space="preserve"> -</w:t>
      </w:r>
      <w:r w:rsidRPr="00931620">
        <w:t xml:space="preserve"> </w:t>
      </w:r>
      <w:r>
        <w:t>2024</w:t>
      </w:r>
    </w:p>
    <w:p w14:paraId="00C6B54B" w14:textId="77777777" w:rsidR="00E26F0A" w:rsidRPr="00BB05A0" w:rsidRDefault="00E26F0A" w:rsidP="00E26F0A">
      <w:pPr>
        <w:pStyle w:val="COVERPAGETEXT"/>
      </w:pPr>
    </w:p>
    <w:p w14:paraId="6225BC23" w14:textId="77777777" w:rsidR="00E26F0A" w:rsidRPr="00BB05A0" w:rsidRDefault="00E26F0A" w:rsidP="00E26F0A">
      <w:pPr>
        <w:pStyle w:val="COVERPAGETEXT"/>
      </w:pPr>
    </w:p>
    <w:p w14:paraId="5CAF65E7" w14:textId="77777777" w:rsidR="00E26F0A" w:rsidRPr="00BB05A0" w:rsidRDefault="00E26F0A" w:rsidP="00E26F0A">
      <w:pPr>
        <w:pStyle w:val="COVERPAGETEXT"/>
      </w:pPr>
    </w:p>
    <w:p w14:paraId="4FE53665" w14:textId="761EF6A5" w:rsidR="00E26F0A" w:rsidRDefault="00E26F0A" w:rsidP="00E26F0A">
      <w:pPr>
        <w:pStyle w:val="COVERPAGETEXT"/>
      </w:pPr>
      <w:r w:rsidRPr="00BB05A0">
        <w:t>Supervisor:</w:t>
      </w:r>
      <w:r w:rsidRPr="00BB05A0">
        <w:tab/>
      </w:r>
      <w:r>
        <w:t xml:space="preserve"> </w:t>
      </w:r>
      <w:r>
        <w:t>Gareth Collett</w:t>
      </w:r>
    </w:p>
    <w:p w14:paraId="2764949D" w14:textId="1475AE95" w:rsidR="00E26F0A" w:rsidRDefault="00E26F0A" w:rsidP="00E26F0A">
      <w:pPr>
        <w:pStyle w:val="COVERPAGETEXT"/>
        <w:tabs>
          <w:tab w:val="right" w:pos="2835"/>
          <w:tab w:val="left" w:pos="3261"/>
        </w:tabs>
      </w:pPr>
      <w:r>
        <w:t xml:space="preserve">Associate Supervisor: </w:t>
      </w:r>
      <w:r>
        <w:t>David Holley</w:t>
      </w:r>
    </w:p>
    <w:p w14:paraId="58A60F4B" w14:textId="1F6F5614" w:rsidR="00E26F0A" w:rsidRDefault="00E26F0A" w:rsidP="00E26F0A">
      <w:pPr>
        <w:pStyle w:val="COVERPAGETEXT"/>
      </w:pPr>
      <w:r>
        <w:t>November 2023</w:t>
      </w:r>
    </w:p>
    <w:p w14:paraId="1F061C14" w14:textId="77777777" w:rsidR="00987460" w:rsidRDefault="00987460"/>
    <w:p w14:paraId="5C73DB9D" w14:textId="77777777" w:rsidR="008A5F0B" w:rsidRDefault="008A5F0B"/>
    <w:p w14:paraId="589C60C4" w14:textId="77777777" w:rsidR="00E26F0A" w:rsidRDefault="00E26F0A"/>
    <w:p w14:paraId="5EB1D6DE" w14:textId="77777777" w:rsidR="00E26F0A" w:rsidRDefault="00E26F0A" w:rsidP="00E26F0A">
      <w:pPr>
        <w:pStyle w:val="Heading1nonumber"/>
      </w:pPr>
      <w:bookmarkStart w:id="0" w:name="_Toc129338450"/>
      <w:bookmarkStart w:id="1" w:name="_Toc137806433"/>
      <w:r>
        <w:lastRenderedPageBreak/>
        <w:t>Academic integrity declaration</w:t>
      </w:r>
      <w:bookmarkEnd w:id="0"/>
      <w:bookmarkEnd w:id="1"/>
    </w:p>
    <w:p w14:paraId="678CF49D"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declare that:</w:t>
      </w:r>
    </w:p>
    <w:p w14:paraId="25910F71" w14:textId="77777777" w:rsidR="00E26F0A" w:rsidRPr="00E26F0A" w:rsidRDefault="00E26F0A" w:rsidP="00E26F0A">
      <w:pPr>
        <w:pStyle w:val="ListParagraph"/>
        <w:numPr>
          <w:ilvl w:val="0"/>
          <w:numId w:val="1"/>
        </w:numPr>
        <w:rPr>
          <w:rFonts w:cs="Arial"/>
        </w:rPr>
      </w:pPr>
      <w:r w:rsidRPr="00E26F0A">
        <w:rPr>
          <w:rFonts w:cs="Arial"/>
        </w:rPr>
        <w:t>the thesis submitted has been written by me alone.</w:t>
      </w:r>
    </w:p>
    <w:p w14:paraId="490A24D0" w14:textId="77777777" w:rsidR="00E26F0A" w:rsidRPr="00E26F0A" w:rsidRDefault="00E26F0A" w:rsidP="00E26F0A">
      <w:pPr>
        <w:pStyle w:val="ListParagraph"/>
        <w:numPr>
          <w:ilvl w:val="0"/>
          <w:numId w:val="1"/>
        </w:numPr>
        <w:rPr>
          <w:rFonts w:cs="Arial"/>
        </w:rPr>
      </w:pPr>
      <w:r w:rsidRPr="00E26F0A">
        <w:rPr>
          <w:rFonts w:cs="Arial"/>
        </w:rPr>
        <w:t>the thesis submitted has not been previously submitted to this university or any other.</w:t>
      </w:r>
    </w:p>
    <w:p w14:paraId="25331356" w14:textId="77777777" w:rsidR="00E26F0A" w:rsidRPr="00E26F0A" w:rsidRDefault="00E26F0A" w:rsidP="00E26F0A">
      <w:pPr>
        <w:pStyle w:val="ListParagraph"/>
        <w:numPr>
          <w:ilvl w:val="0"/>
          <w:numId w:val="1"/>
        </w:numPr>
        <w:rPr>
          <w:rFonts w:cs="Arial"/>
        </w:rPr>
      </w:pPr>
      <w:r w:rsidRPr="00E26F0A">
        <w:rPr>
          <w:rFonts w:cs="Arial"/>
        </w:rPr>
        <w:t>that all content, including primary and/or secondary data, is true to the best of my knowledge.</w:t>
      </w:r>
    </w:p>
    <w:p w14:paraId="33798091" w14:textId="77777777" w:rsidR="00E26F0A" w:rsidRPr="00E26F0A" w:rsidRDefault="00E26F0A" w:rsidP="00E26F0A">
      <w:pPr>
        <w:pStyle w:val="ListParagraph"/>
        <w:numPr>
          <w:ilvl w:val="0"/>
          <w:numId w:val="1"/>
        </w:numPr>
        <w:rPr>
          <w:rFonts w:cs="Arial"/>
        </w:rPr>
      </w:pPr>
      <w:r w:rsidRPr="00E26F0A">
        <w:rPr>
          <w:rFonts w:cs="Arial"/>
        </w:rPr>
        <w:t>that all quotations and references have been duly acknowledged according to the requirements of academic research.</w:t>
      </w:r>
    </w:p>
    <w:p w14:paraId="5746089A"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understand that to knowingly submit work in violation of the above statement will be considered by examiners as academic misconduct.</w:t>
      </w:r>
    </w:p>
    <w:p w14:paraId="66540C35" w14:textId="77777777" w:rsidR="00E26F0A" w:rsidRDefault="00E26F0A"/>
    <w:p w14:paraId="60BF0AB6" w14:textId="77777777" w:rsidR="00E26F0A" w:rsidRDefault="00E26F0A"/>
    <w:p w14:paraId="65CACE23" w14:textId="77777777" w:rsidR="00E26F0A" w:rsidRDefault="00E26F0A"/>
    <w:p w14:paraId="7B1A7249" w14:textId="77777777" w:rsidR="00E26F0A" w:rsidRDefault="00E26F0A"/>
    <w:p w14:paraId="3BFB01DE" w14:textId="77777777" w:rsidR="00E26F0A" w:rsidRDefault="00E26F0A"/>
    <w:p w14:paraId="7B980B65" w14:textId="77777777" w:rsidR="00E26F0A" w:rsidRDefault="00E26F0A"/>
    <w:p w14:paraId="21B3B75A" w14:textId="77777777" w:rsidR="00E26F0A" w:rsidRDefault="00E26F0A"/>
    <w:p w14:paraId="04CF9E72" w14:textId="77777777" w:rsidR="00E26F0A" w:rsidRDefault="00E26F0A"/>
    <w:p w14:paraId="4E7CB37A" w14:textId="77777777" w:rsidR="00E26F0A" w:rsidRDefault="00E26F0A"/>
    <w:p w14:paraId="53AE6259" w14:textId="77777777" w:rsidR="00E26F0A" w:rsidRDefault="00E26F0A"/>
    <w:p w14:paraId="673828F0" w14:textId="77777777" w:rsidR="00E26F0A" w:rsidRDefault="00E26F0A"/>
    <w:p w14:paraId="17A522B8" w14:textId="77777777" w:rsidR="00E26F0A" w:rsidRDefault="00E26F0A"/>
    <w:p w14:paraId="4FF0CCA5" w14:textId="77777777" w:rsidR="00E26F0A" w:rsidRDefault="00E26F0A"/>
    <w:p w14:paraId="4AE4D69A" w14:textId="77777777" w:rsidR="00E26F0A" w:rsidRDefault="00E26F0A"/>
    <w:p w14:paraId="3860350D" w14:textId="77777777" w:rsidR="00E26F0A" w:rsidRDefault="00E26F0A"/>
    <w:p w14:paraId="76A6284B" w14:textId="77777777" w:rsidR="00E26F0A" w:rsidRDefault="00E26F0A"/>
    <w:p w14:paraId="04F1FD8B" w14:textId="77777777" w:rsidR="00E26F0A" w:rsidRDefault="00E26F0A"/>
    <w:p w14:paraId="65F16C04" w14:textId="77777777" w:rsidR="008A5F0B" w:rsidRDefault="008A5F0B"/>
    <w:p w14:paraId="4F6AFBE8" w14:textId="77777777" w:rsidR="008A5F0B" w:rsidRDefault="008A5F0B"/>
    <w:p w14:paraId="7A9F3F4E" w14:textId="604F6A27" w:rsidR="00E26F0A" w:rsidRPr="00E26F0A" w:rsidRDefault="00E26F0A" w:rsidP="00E26F0A">
      <w:pPr>
        <w:spacing w:line="360" w:lineRule="auto"/>
        <w:rPr>
          <w:rFonts w:ascii="Arial" w:hAnsi="Arial" w:cs="Arial"/>
          <w:b/>
          <w:bCs/>
          <w:sz w:val="32"/>
          <w:szCs w:val="32"/>
        </w:rPr>
      </w:pPr>
      <w:r w:rsidRPr="00E26F0A">
        <w:rPr>
          <w:rFonts w:ascii="Arial" w:hAnsi="Arial" w:cs="Arial"/>
          <w:b/>
          <w:bCs/>
          <w:sz w:val="32"/>
          <w:szCs w:val="32"/>
        </w:rPr>
        <w:lastRenderedPageBreak/>
        <w:t>Abstract</w:t>
      </w:r>
    </w:p>
    <w:p w14:paraId="20877FFB" w14:textId="6FE1E07E" w:rsidR="00E26F0A" w:rsidRDefault="00E26F0A" w:rsidP="00E26F0A">
      <w:pPr>
        <w:spacing w:line="360" w:lineRule="auto"/>
        <w:rPr>
          <w:rFonts w:ascii="Arial" w:hAnsi="Arial" w:cs="Arial"/>
          <w:sz w:val="24"/>
          <w:szCs w:val="24"/>
        </w:rPr>
      </w:pPr>
      <w:r>
        <w:rPr>
          <w:rFonts w:ascii="Arial" w:hAnsi="Arial" w:cs="Arial"/>
          <w:sz w:val="24"/>
          <w:szCs w:val="24"/>
        </w:rPr>
        <w:t>This report discusses the performance of the English longbow at the Battle of Agincourt, providing background information on the battle as well as long-rod penetrators and their connection to the longbow and arrow. Medieval armour penetration is then discussed, focusing on the longbow combined with a needle bodkin arrow. Other factors are then explored, such as the English’s superior positioning and the difficult terrain faced by the French. The report is concluded with a finding that a variety of factors influenced the English victory at the Battle of Agincourt, and the decision to which was the most decisive is largely subjective. The longbow was found to be the most decisive factor, however, as many other factors would have been less significant without the advantage gained by the large army of English longbowmen.</w:t>
      </w:r>
    </w:p>
    <w:p w14:paraId="68F7A765" w14:textId="77777777" w:rsidR="00E26F0A" w:rsidRDefault="00E26F0A" w:rsidP="00E26F0A">
      <w:pPr>
        <w:spacing w:line="360" w:lineRule="auto"/>
        <w:rPr>
          <w:rFonts w:ascii="Arial" w:hAnsi="Arial" w:cs="Arial"/>
          <w:sz w:val="24"/>
          <w:szCs w:val="24"/>
        </w:rPr>
      </w:pPr>
    </w:p>
    <w:p w14:paraId="77ACE457" w14:textId="77777777" w:rsidR="00E26F0A" w:rsidRDefault="00E26F0A" w:rsidP="00E26F0A">
      <w:pPr>
        <w:spacing w:line="360" w:lineRule="auto"/>
        <w:rPr>
          <w:rFonts w:ascii="Arial" w:hAnsi="Arial" w:cs="Arial"/>
          <w:sz w:val="24"/>
          <w:szCs w:val="24"/>
        </w:rPr>
      </w:pPr>
    </w:p>
    <w:p w14:paraId="05D0F98E" w14:textId="77777777" w:rsidR="00E26F0A" w:rsidRDefault="00E26F0A" w:rsidP="00E26F0A">
      <w:pPr>
        <w:spacing w:line="360" w:lineRule="auto"/>
        <w:rPr>
          <w:rFonts w:ascii="Arial" w:hAnsi="Arial" w:cs="Arial"/>
          <w:sz w:val="24"/>
          <w:szCs w:val="24"/>
        </w:rPr>
      </w:pPr>
    </w:p>
    <w:p w14:paraId="2418AA63" w14:textId="77777777" w:rsidR="00E26F0A" w:rsidRDefault="00E26F0A" w:rsidP="00E26F0A">
      <w:pPr>
        <w:spacing w:line="360" w:lineRule="auto"/>
        <w:rPr>
          <w:rFonts w:ascii="Arial" w:hAnsi="Arial" w:cs="Arial"/>
          <w:sz w:val="24"/>
          <w:szCs w:val="24"/>
        </w:rPr>
      </w:pPr>
    </w:p>
    <w:p w14:paraId="72086988" w14:textId="77777777" w:rsidR="00E26F0A" w:rsidRDefault="00E26F0A" w:rsidP="00E26F0A">
      <w:pPr>
        <w:spacing w:line="360" w:lineRule="auto"/>
        <w:rPr>
          <w:rFonts w:ascii="Arial" w:hAnsi="Arial" w:cs="Arial"/>
          <w:sz w:val="24"/>
          <w:szCs w:val="24"/>
        </w:rPr>
      </w:pPr>
    </w:p>
    <w:p w14:paraId="7FAA41C3" w14:textId="77777777" w:rsidR="00E26F0A" w:rsidRDefault="00E26F0A" w:rsidP="00E26F0A">
      <w:pPr>
        <w:spacing w:line="360" w:lineRule="auto"/>
        <w:rPr>
          <w:rFonts w:ascii="Arial" w:hAnsi="Arial" w:cs="Arial"/>
          <w:sz w:val="24"/>
          <w:szCs w:val="24"/>
        </w:rPr>
      </w:pPr>
    </w:p>
    <w:p w14:paraId="2C7F4A91" w14:textId="77777777" w:rsidR="00E26F0A" w:rsidRDefault="00E26F0A" w:rsidP="00E26F0A">
      <w:pPr>
        <w:spacing w:line="360" w:lineRule="auto"/>
        <w:rPr>
          <w:rFonts w:ascii="Arial" w:hAnsi="Arial" w:cs="Arial"/>
          <w:sz w:val="24"/>
          <w:szCs w:val="24"/>
        </w:rPr>
      </w:pPr>
    </w:p>
    <w:p w14:paraId="3844173D" w14:textId="77777777" w:rsidR="00E26F0A" w:rsidRDefault="00E26F0A" w:rsidP="00E26F0A">
      <w:pPr>
        <w:spacing w:line="360" w:lineRule="auto"/>
        <w:rPr>
          <w:rFonts w:ascii="Arial" w:hAnsi="Arial" w:cs="Arial"/>
          <w:sz w:val="24"/>
          <w:szCs w:val="24"/>
        </w:rPr>
      </w:pPr>
    </w:p>
    <w:p w14:paraId="4F439CC9" w14:textId="77777777" w:rsidR="00E26F0A" w:rsidRDefault="00E26F0A" w:rsidP="00E26F0A">
      <w:pPr>
        <w:spacing w:line="360" w:lineRule="auto"/>
        <w:rPr>
          <w:rFonts w:ascii="Arial" w:hAnsi="Arial" w:cs="Arial"/>
          <w:sz w:val="24"/>
          <w:szCs w:val="24"/>
        </w:rPr>
      </w:pPr>
    </w:p>
    <w:p w14:paraId="66E965ED" w14:textId="77777777" w:rsidR="00E26F0A" w:rsidRDefault="00E26F0A" w:rsidP="00E26F0A">
      <w:pPr>
        <w:spacing w:line="360" w:lineRule="auto"/>
        <w:rPr>
          <w:rFonts w:ascii="Arial" w:hAnsi="Arial" w:cs="Arial"/>
          <w:sz w:val="24"/>
          <w:szCs w:val="24"/>
        </w:rPr>
      </w:pPr>
    </w:p>
    <w:p w14:paraId="234A88E0" w14:textId="77777777" w:rsidR="00E26F0A" w:rsidRDefault="00E26F0A" w:rsidP="00E26F0A">
      <w:pPr>
        <w:spacing w:line="360" w:lineRule="auto"/>
        <w:rPr>
          <w:rFonts w:ascii="Arial" w:hAnsi="Arial" w:cs="Arial"/>
          <w:sz w:val="24"/>
          <w:szCs w:val="24"/>
        </w:rPr>
      </w:pPr>
    </w:p>
    <w:p w14:paraId="112E48C3" w14:textId="77777777" w:rsidR="00E26F0A" w:rsidRDefault="00E26F0A" w:rsidP="00E26F0A">
      <w:pPr>
        <w:spacing w:line="360" w:lineRule="auto"/>
        <w:rPr>
          <w:rFonts w:ascii="Arial" w:hAnsi="Arial" w:cs="Arial"/>
          <w:sz w:val="24"/>
          <w:szCs w:val="24"/>
        </w:rPr>
      </w:pPr>
    </w:p>
    <w:p w14:paraId="13083708" w14:textId="77777777" w:rsidR="00E26F0A" w:rsidRDefault="00E26F0A" w:rsidP="00E26F0A">
      <w:pPr>
        <w:spacing w:line="360" w:lineRule="auto"/>
        <w:rPr>
          <w:rFonts w:ascii="Arial" w:hAnsi="Arial" w:cs="Arial"/>
          <w:sz w:val="24"/>
          <w:szCs w:val="24"/>
        </w:rPr>
      </w:pPr>
    </w:p>
    <w:p w14:paraId="0BE6EC6E" w14:textId="77777777" w:rsidR="00E26F0A" w:rsidRDefault="00E26F0A" w:rsidP="00E26F0A">
      <w:pPr>
        <w:spacing w:line="360" w:lineRule="auto"/>
        <w:rPr>
          <w:rFonts w:ascii="Arial" w:hAnsi="Arial" w:cs="Arial"/>
          <w:sz w:val="24"/>
          <w:szCs w:val="24"/>
        </w:rPr>
      </w:pPr>
    </w:p>
    <w:p w14:paraId="4532E24C" w14:textId="1173F430" w:rsidR="00E26F0A" w:rsidRDefault="00E26F0A" w:rsidP="00E26F0A">
      <w:pPr>
        <w:spacing w:line="360" w:lineRule="auto"/>
        <w:rPr>
          <w:rFonts w:ascii="Arial" w:hAnsi="Arial" w:cs="Arial"/>
          <w:sz w:val="24"/>
          <w:szCs w:val="24"/>
        </w:rPr>
      </w:pPr>
    </w:p>
    <w:p w14:paraId="4455BDCE" w14:textId="4C52082E" w:rsidR="00E26F0A" w:rsidRPr="00D953CB" w:rsidRDefault="00E26F0A" w:rsidP="00E26F0A">
      <w:pPr>
        <w:spacing w:line="360" w:lineRule="auto"/>
        <w:rPr>
          <w:rFonts w:ascii="Arial" w:hAnsi="Arial" w:cs="Arial"/>
          <w:sz w:val="32"/>
          <w:szCs w:val="32"/>
        </w:rPr>
      </w:pPr>
      <w:r w:rsidRPr="00D953CB">
        <w:rPr>
          <w:rFonts w:ascii="Arial" w:hAnsi="Arial" w:cs="Arial"/>
          <w:sz w:val="32"/>
          <w:szCs w:val="32"/>
        </w:rPr>
        <w:lastRenderedPageBreak/>
        <w:t>Table of Contents</w:t>
      </w:r>
    </w:p>
    <w:p w14:paraId="5439BC3D" w14:textId="4987ECC3" w:rsidR="00E26F0A" w:rsidRDefault="00E26F0A" w:rsidP="00EC3506">
      <w:pPr>
        <w:spacing w:line="360" w:lineRule="auto"/>
        <w:jc w:val="center"/>
        <w:rPr>
          <w:rFonts w:ascii="Arial" w:hAnsi="Arial" w:cs="Arial"/>
          <w:sz w:val="24"/>
          <w:szCs w:val="24"/>
        </w:rPr>
      </w:pPr>
      <w:r>
        <w:rPr>
          <w:rFonts w:ascii="Arial" w:hAnsi="Arial" w:cs="Arial"/>
          <w:sz w:val="24"/>
          <w:szCs w:val="24"/>
        </w:rPr>
        <w:t>Academic Integrity Declaration</w:t>
      </w:r>
      <w:r w:rsidR="00D953CB">
        <w:rPr>
          <w:rFonts w:ascii="Arial" w:hAnsi="Arial" w:cs="Arial"/>
          <w:sz w:val="24"/>
          <w:szCs w:val="24"/>
        </w:rPr>
        <w:t xml:space="preserve">…………………………………………………………… </w:t>
      </w:r>
      <w:r w:rsidR="001D2C9C">
        <w:rPr>
          <w:rFonts w:ascii="Arial" w:hAnsi="Arial" w:cs="Arial"/>
          <w:sz w:val="24"/>
          <w:szCs w:val="24"/>
        </w:rPr>
        <w:t>2</w:t>
      </w:r>
    </w:p>
    <w:p w14:paraId="64164BAB" w14:textId="643A5669" w:rsidR="00E26F0A" w:rsidRDefault="00E26F0A" w:rsidP="00EC3506">
      <w:pPr>
        <w:spacing w:line="360" w:lineRule="auto"/>
        <w:jc w:val="center"/>
        <w:rPr>
          <w:rFonts w:ascii="Arial" w:hAnsi="Arial" w:cs="Arial"/>
          <w:sz w:val="24"/>
          <w:szCs w:val="24"/>
        </w:rPr>
      </w:pPr>
      <w:r>
        <w:rPr>
          <w:rFonts w:ascii="Arial" w:hAnsi="Arial" w:cs="Arial"/>
          <w:sz w:val="24"/>
          <w:szCs w:val="24"/>
        </w:rPr>
        <w:t>Abstract</w:t>
      </w:r>
      <w:r w:rsidR="00D953CB">
        <w:rPr>
          <w:rFonts w:ascii="Arial" w:hAnsi="Arial" w:cs="Arial"/>
          <w:sz w:val="24"/>
          <w:szCs w:val="24"/>
        </w:rPr>
        <w:t xml:space="preserve">……………………………………………………………………………………… </w:t>
      </w:r>
      <w:r w:rsidR="001D2C9C">
        <w:rPr>
          <w:rFonts w:ascii="Arial" w:hAnsi="Arial" w:cs="Arial"/>
          <w:sz w:val="24"/>
          <w:szCs w:val="24"/>
        </w:rPr>
        <w:t>3</w:t>
      </w:r>
    </w:p>
    <w:p w14:paraId="1E6C38B8" w14:textId="42BB5EB5" w:rsidR="00452E1F" w:rsidRDefault="00452E1F" w:rsidP="00EC3506">
      <w:pPr>
        <w:spacing w:line="360" w:lineRule="auto"/>
        <w:jc w:val="center"/>
        <w:rPr>
          <w:rFonts w:ascii="Arial" w:hAnsi="Arial" w:cs="Arial"/>
          <w:sz w:val="24"/>
          <w:szCs w:val="24"/>
        </w:rPr>
      </w:pPr>
      <w:r>
        <w:rPr>
          <w:rFonts w:ascii="Arial" w:hAnsi="Arial" w:cs="Arial"/>
          <w:sz w:val="24"/>
          <w:szCs w:val="24"/>
        </w:rPr>
        <w:t>List of Figures………………………………………………………………………………. 5</w:t>
      </w:r>
    </w:p>
    <w:p w14:paraId="6D5C8ECD" w14:textId="6EF88B64" w:rsidR="00C96289" w:rsidRDefault="00C96289" w:rsidP="00EC3506">
      <w:pPr>
        <w:spacing w:line="360" w:lineRule="auto"/>
        <w:jc w:val="center"/>
        <w:rPr>
          <w:rFonts w:ascii="Arial" w:hAnsi="Arial" w:cs="Arial"/>
          <w:sz w:val="24"/>
          <w:szCs w:val="24"/>
        </w:rPr>
      </w:pPr>
      <w:r>
        <w:rPr>
          <w:rFonts w:ascii="Arial" w:hAnsi="Arial" w:cs="Arial"/>
          <w:sz w:val="24"/>
          <w:szCs w:val="24"/>
        </w:rPr>
        <w:t xml:space="preserve">List of </w:t>
      </w:r>
      <w:r>
        <w:rPr>
          <w:rFonts w:ascii="Arial" w:hAnsi="Arial" w:cs="Arial"/>
          <w:sz w:val="24"/>
          <w:szCs w:val="24"/>
        </w:rPr>
        <w:t>Equations</w:t>
      </w:r>
      <w:r>
        <w:rPr>
          <w:rFonts w:ascii="Arial" w:hAnsi="Arial" w:cs="Arial"/>
          <w:sz w:val="24"/>
          <w:szCs w:val="24"/>
        </w:rPr>
        <w:t xml:space="preserve">……………………………………………………………………………. </w:t>
      </w:r>
      <w:r w:rsidR="00CF091A">
        <w:rPr>
          <w:rFonts w:ascii="Arial" w:hAnsi="Arial" w:cs="Arial"/>
          <w:sz w:val="24"/>
          <w:szCs w:val="24"/>
        </w:rPr>
        <w:t>6</w:t>
      </w:r>
    </w:p>
    <w:p w14:paraId="75DDB632" w14:textId="224DA79E" w:rsidR="00E26F0A" w:rsidRDefault="00E26F0A" w:rsidP="00EC3506">
      <w:pPr>
        <w:spacing w:line="360" w:lineRule="auto"/>
        <w:jc w:val="center"/>
        <w:rPr>
          <w:rFonts w:ascii="Arial" w:hAnsi="Arial" w:cs="Arial"/>
          <w:sz w:val="24"/>
          <w:szCs w:val="24"/>
        </w:rPr>
      </w:pPr>
      <w:r>
        <w:rPr>
          <w:rFonts w:ascii="Arial" w:hAnsi="Arial" w:cs="Arial"/>
          <w:sz w:val="24"/>
          <w:szCs w:val="24"/>
        </w:rPr>
        <w:t>1</w:t>
      </w:r>
      <w:r w:rsidR="00D953CB">
        <w:rPr>
          <w:rFonts w:ascii="Arial" w:hAnsi="Arial" w:cs="Arial"/>
          <w:sz w:val="24"/>
          <w:szCs w:val="24"/>
        </w:rPr>
        <w:t xml:space="preserve"> Introduction……………………………………………………………………………</w:t>
      </w:r>
      <w:proofErr w:type="gramStart"/>
      <w:r w:rsidR="00D953CB">
        <w:rPr>
          <w:rFonts w:ascii="Arial" w:hAnsi="Arial" w:cs="Arial"/>
          <w:sz w:val="24"/>
          <w:szCs w:val="24"/>
        </w:rPr>
        <w:t>…..</w:t>
      </w:r>
      <w:proofErr w:type="gramEnd"/>
      <w:r w:rsidR="00FE2AC1">
        <w:rPr>
          <w:rFonts w:ascii="Arial" w:hAnsi="Arial" w:cs="Arial"/>
          <w:sz w:val="24"/>
          <w:szCs w:val="24"/>
        </w:rPr>
        <w:t xml:space="preserve"> </w:t>
      </w:r>
      <w:r w:rsidR="00CF091A">
        <w:rPr>
          <w:rFonts w:ascii="Arial" w:hAnsi="Arial" w:cs="Arial"/>
          <w:sz w:val="24"/>
          <w:szCs w:val="24"/>
        </w:rPr>
        <w:t>7</w:t>
      </w:r>
    </w:p>
    <w:p w14:paraId="0DD2433F" w14:textId="1DF70D0C" w:rsidR="00E26F0A" w:rsidRDefault="00E26F0A" w:rsidP="00EC3506">
      <w:pPr>
        <w:spacing w:line="360" w:lineRule="auto"/>
        <w:jc w:val="center"/>
        <w:rPr>
          <w:rFonts w:ascii="Arial" w:hAnsi="Arial" w:cs="Arial"/>
          <w:sz w:val="24"/>
          <w:szCs w:val="24"/>
        </w:rPr>
      </w:pPr>
      <w:r>
        <w:rPr>
          <w:rFonts w:ascii="Arial" w:hAnsi="Arial" w:cs="Arial"/>
          <w:sz w:val="24"/>
          <w:szCs w:val="24"/>
        </w:rPr>
        <w:t>2</w:t>
      </w:r>
      <w:r w:rsidR="00D953CB">
        <w:rPr>
          <w:rFonts w:ascii="Arial" w:hAnsi="Arial" w:cs="Arial"/>
          <w:sz w:val="24"/>
          <w:szCs w:val="24"/>
        </w:rPr>
        <w:t xml:space="preserve"> Long-Rod Penetrators and </w:t>
      </w:r>
      <w:r w:rsidR="00FE2AC1">
        <w:rPr>
          <w:rFonts w:ascii="Arial" w:hAnsi="Arial" w:cs="Arial"/>
          <w:sz w:val="24"/>
          <w:szCs w:val="24"/>
        </w:rPr>
        <w:t>T</w:t>
      </w:r>
      <w:r w:rsidR="00D953CB">
        <w:rPr>
          <w:rFonts w:ascii="Arial" w:hAnsi="Arial" w:cs="Arial"/>
          <w:sz w:val="24"/>
          <w:szCs w:val="24"/>
        </w:rPr>
        <w:t>he English Longbow……………………………………</w:t>
      </w:r>
      <w:r w:rsidR="007D780D">
        <w:rPr>
          <w:rFonts w:ascii="Arial" w:hAnsi="Arial" w:cs="Arial"/>
          <w:sz w:val="24"/>
          <w:szCs w:val="24"/>
        </w:rPr>
        <w:t xml:space="preserve"> </w:t>
      </w:r>
      <w:r w:rsidR="00CF091A">
        <w:rPr>
          <w:rFonts w:ascii="Arial" w:hAnsi="Arial" w:cs="Arial"/>
          <w:sz w:val="24"/>
          <w:szCs w:val="24"/>
        </w:rPr>
        <w:t>8</w:t>
      </w:r>
    </w:p>
    <w:p w14:paraId="2965BD5D" w14:textId="3868DB66" w:rsidR="007D780D" w:rsidRDefault="007D780D" w:rsidP="00EC3506">
      <w:pPr>
        <w:spacing w:line="360" w:lineRule="auto"/>
        <w:jc w:val="center"/>
        <w:rPr>
          <w:rFonts w:ascii="Arial" w:hAnsi="Arial" w:cs="Arial"/>
          <w:sz w:val="24"/>
          <w:szCs w:val="24"/>
        </w:rPr>
      </w:pPr>
      <w:r>
        <w:rPr>
          <w:rFonts w:ascii="Arial" w:hAnsi="Arial" w:cs="Arial"/>
          <w:sz w:val="24"/>
          <w:szCs w:val="24"/>
        </w:rPr>
        <w:t>2.1 Long-Rod Penetrators……………………………………………………</w:t>
      </w:r>
      <w:r w:rsidR="00CF091A">
        <w:rPr>
          <w:rFonts w:ascii="Arial" w:hAnsi="Arial" w:cs="Arial"/>
          <w:sz w:val="24"/>
          <w:szCs w:val="24"/>
        </w:rPr>
        <w:t>…</w:t>
      </w:r>
      <w:r>
        <w:rPr>
          <w:rFonts w:ascii="Arial" w:hAnsi="Arial" w:cs="Arial"/>
          <w:sz w:val="24"/>
          <w:szCs w:val="24"/>
        </w:rPr>
        <w:t>…</w:t>
      </w:r>
      <w:r w:rsidR="00CF091A">
        <w:rPr>
          <w:rFonts w:ascii="Arial" w:hAnsi="Arial" w:cs="Arial"/>
          <w:sz w:val="24"/>
          <w:szCs w:val="24"/>
        </w:rPr>
        <w:t xml:space="preserve"> 8</w:t>
      </w:r>
    </w:p>
    <w:p w14:paraId="64981CD4" w14:textId="29B5A409" w:rsidR="007D780D" w:rsidRDefault="007D780D" w:rsidP="00EC3506">
      <w:pPr>
        <w:spacing w:line="360" w:lineRule="auto"/>
        <w:jc w:val="center"/>
        <w:rPr>
          <w:rFonts w:ascii="Arial" w:hAnsi="Arial" w:cs="Arial"/>
          <w:sz w:val="24"/>
          <w:szCs w:val="24"/>
        </w:rPr>
      </w:pPr>
      <w:r>
        <w:rPr>
          <w:rFonts w:ascii="Arial" w:hAnsi="Arial" w:cs="Arial"/>
          <w:sz w:val="24"/>
          <w:szCs w:val="24"/>
        </w:rPr>
        <w:t>2.2 The English Longbow……………………………………………………</w:t>
      </w:r>
      <w:r w:rsidR="00CF091A">
        <w:rPr>
          <w:rFonts w:ascii="Arial" w:hAnsi="Arial" w:cs="Arial"/>
          <w:sz w:val="24"/>
          <w:szCs w:val="24"/>
        </w:rPr>
        <w:t>….</w:t>
      </w:r>
      <w:r>
        <w:rPr>
          <w:rFonts w:ascii="Arial" w:hAnsi="Arial" w:cs="Arial"/>
          <w:sz w:val="24"/>
          <w:szCs w:val="24"/>
        </w:rPr>
        <w:t>…</w:t>
      </w:r>
      <w:r w:rsidR="00CF091A">
        <w:rPr>
          <w:rFonts w:ascii="Arial" w:hAnsi="Arial" w:cs="Arial"/>
          <w:sz w:val="24"/>
          <w:szCs w:val="24"/>
        </w:rPr>
        <w:t xml:space="preserve"> 9</w:t>
      </w:r>
    </w:p>
    <w:p w14:paraId="62E69D85" w14:textId="15474D8B" w:rsidR="00E26F0A" w:rsidRDefault="00E26F0A" w:rsidP="00EC3506">
      <w:pPr>
        <w:spacing w:line="360" w:lineRule="auto"/>
        <w:jc w:val="center"/>
        <w:rPr>
          <w:rFonts w:ascii="Arial" w:hAnsi="Arial" w:cs="Arial"/>
          <w:sz w:val="24"/>
          <w:szCs w:val="24"/>
        </w:rPr>
      </w:pPr>
      <w:r>
        <w:rPr>
          <w:rFonts w:ascii="Arial" w:hAnsi="Arial" w:cs="Arial"/>
          <w:sz w:val="24"/>
          <w:szCs w:val="24"/>
        </w:rPr>
        <w:t>3</w:t>
      </w:r>
      <w:r w:rsidR="007D780D">
        <w:rPr>
          <w:rFonts w:ascii="Arial" w:hAnsi="Arial" w:cs="Arial"/>
          <w:sz w:val="24"/>
          <w:szCs w:val="24"/>
        </w:rPr>
        <w:t xml:space="preserve"> The Battle of Agincourt…………………………………………………………………</w:t>
      </w:r>
      <w:r w:rsidR="00CF091A">
        <w:rPr>
          <w:rFonts w:ascii="Arial" w:hAnsi="Arial" w:cs="Arial"/>
          <w:sz w:val="24"/>
          <w:szCs w:val="24"/>
        </w:rPr>
        <w:t xml:space="preserve"> 12</w:t>
      </w:r>
    </w:p>
    <w:p w14:paraId="1AB103F6" w14:textId="1387DDF1" w:rsidR="00E26F0A" w:rsidRDefault="00E26F0A" w:rsidP="00EC3506">
      <w:pPr>
        <w:spacing w:line="360" w:lineRule="auto"/>
        <w:jc w:val="center"/>
        <w:rPr>
          <w:rFonts w:ascii="Arial" w:hAnsi="Arial" w:cs="Arial"/>
          <w:sz w:val="24"/>
          <w:szCs w:val="24"/>
        </w:rPr>
      </w:pPr>
      <w:r>
        <w:rPr>
          <w:rFonts w:ascii="Arial" w:hAnsi="Arial" w:cs="Arial"/>
          <w:sz w:val="24"/>
          <w:szCs w:val="24"/>
        </w:rPr>
        <w:t>4</w:t>
      </w:r>
      <w:r w:rsidR="007D780D">
        <w:rPr>
          <w:rFonts w:ascii="Arial" w:hAnsi="Arial" w:cs="Arial"/>
          <w:sz w:val="24"/>
          <w:szCs w:val="24"/>
        </w:rPr>
        <w:t xml:space="preserve"> Medieval Armour Penetration………………………………………………</w:t>
      </w:r>
      <w:r w:rsidR="00CF091A">
        <w:rPr>
          <w:rFonts w:ascii="Arial" w:hAnsi="Arial" w:cs="Arial"/>
          <w:sz w:val="24"/>
          <w:szCs w:val="24"/>
        </w:rPr>
        <w:t>….</w:t>
      </w:r>
      <w:r w:rsidR="007D780D">
        <w:rPr>
          <w:rFonts w:ascii="Arial" w:hAnsi="Arial" w:cs="Arial"/>
          <w:sz w:val="24"/>
          <w:szCs w:val="24"/>
        </w:rPr>
        <w:t>……</w:t>
      </w:r>
      <w:r w:rsidR="002A307E">
        <w:rPr>
          <w:rFonts w:ascii="Arial" w:hAnsi="Arial" w:cs="Arial"/>
          <w:sz w:val="24"/>
          <w:szCs w:val="24"/>
        </w:rPr>
        <w:t>…</w:t>
      </w:r>
      <w:r w:rsidR="00CF091A">
        <w:rPr>
          <w:rFonts w:ascii="Arial" w:hAnsi="Arial" w:cs="Arial"/>
          <w:sz w:val="24"/>
          <w:szCs w:val="24"/>
        </w:rPr>
        <w:t xml:space="preserve"> 13</w:t>
      </w:r>
    </w:p>
    <w:p w14:paraId="3BA7133A" w14:textId="210F9727" w:rsidR="00E26F0A" w:rsidRDefault="00E26F0A" w:rsidP="00EC3506">
      <w:pPr>
        <w:spacing w:line="360" w:lineRule="auto"/>
        <w:jc w:val="center"/>
        <w:rPr>
          <w:rFonts w:ascii="Arial" w:hAnsi="Arial" w:cs="Arial"/>
          <w:sz w:val="24"/>
          <w:szCs w:val="24"/>
        </w:rPr>
      </w:pPr>
      <w:r>
        <w:rPr>
          <w:rFonts w:ascii="Arial" w:hAnsi="Arial" w:cs="Arial"/>
          <w:sz w:val="24"/>
          <w:szCs w:val="24"/>
        </w:rPr>
        <w:t>5</w:t>
      </w:r>
      <w:r w:rsidR="007D780D">
        <w:rPr>
          <w:rFonts w:ascii="Arial" w:hAnsi="Arial" w:cs="Arial"/>
          <w:sz w:val="24"/>
          <w:szCs w:val="24"/>
        </w:rPr>
        <w:t xml:space="preserve"> Significant Factors in the English Victory……………</w:t>
      </w:r>
      <w:r w:rsidR="002A307E">
        <w:rPr>
          <w:rFonts w:ascii="Arial" w:hAnsi="Arial" w:cs="Arial"/>
          <w:sz w:val="24"/>
          <w:szCs w:val="24"/>
        </w:rPr>
        <w:t>……………</w:t>
      </w:r>
      <w:r w:rsidR="00CF091A">
        <w:rPr>
          <w:rFonts w:ascii="Arial" w:hAnsi="Arial" w:cs="Arial"/>
          <w:sz w:val="24"/>
          <w:szCs w:val="24"/>
        </w:rPr>
        <w:t>……</w:t>
      </w:r>
      <w:proofErr w:type="gramStart"/>
      <w:r w:rsidR="00CF091A">
        <w:rPr>
          <w:rFonts w:ascii="Arial" w:hAnsi="Arial" w:cs="Arial"/>
          <w:sz w:val="24"/>
          <w:szCs w:val="24"/>
        </w:rPr>
        <w:t>…..</w:t>
      </w:r>
      <w:proofErr w:type="gramEnd"/>
      <w:r w:rsidR="002A307E">
        <w:rPr>
          <w:rFonts w:ascii="Arial" w:hAnsi="Arial" w:cs="Arial"/>
          <w:sz w:val="24"/>
          <w:szCs w:val="24"/>
        </w:rPr>
        <w:t>…………</w:t>
      </w:r>
      <w:r w:rsidR="00CF091A">
        <w:rPr>
          <w:rFonts w:ascii="Arial" w:hAnsi="Arial" w:cs="Arial"/>
          <w:sz w:val="24"/>
          <w:szCs w:val="24"/>
        </w:rPr>
        <w:t xml:space="preserve"> 14</w:t>
      </w:r>
    </w:p>
    <w:p w14:paraId="3AB18F18" w14:textId="5C51578D" w:rsidR="007D780D" w:rsidRDefault="007D780D" w:rsidP="00EC3506">
      <w:pPr>
        <w:spacing w:line="360" w:lineRule="auto"/>
        <w:ind w:firstLine="720"/>
        <w:jc w:val="center"/>
        <w:rPr>
          <w:rFonts w:ascii="Arial" w:hAnsi="Arial" w:cs="Arial"/>
          <w:sz w:val="24"/>
          <w:szCs w:val="24"/>
        </w:rPr>
      </w:pPr>
      <w:r>
        <w:rPr>
          <w:rFonts w:ascii="Arial" w:hAnsi="Arial" w:cs="Arial"/>
          <w:sz w:val="24"/>
          <w:szCs w:val="24"/>
        </w:rPr>
        <w:t>5.1 Defensive Positioning……………………………………………</w:t>
      </w:r>
      <w:r w:rsidR="00CF091A">
        <w:rPr>
          <w:rFonts w:ascii="Arial" w:hAnsi="Arial" w:cs="Arial"/>
          <w:sz w:val="24"/>
          <w:szCs w:val="24"/>
        </w:rPr>
        <w:t>...</w:t>
      </w:r>
      <w:r>
        <w:rPr>
          <w:rFonts w:ascii="Arial" w:hAnsi="Arial" w:cs="Arial"/>
          <w:sz w:val="24"/>
          <w:szCs w:val="24"/>
        </w:rPr>
        <w:t>…………</w:t>
      </w:r>
      <w:r w:rsidR="00CF091A">
        <w:rPr>
          <w:rFonts w:ascii="Arial" w:hAnsi="Arial" w:cs="Arial"/>
          <w:sz w:val="24"/>
          <w:szCs w:val="24"/>
        </w:rPr>
        <w:t xml:space="preserve"> 14</w:t>
      </w:r>
    </w:p>
    <w:p w14:paraId="08C8C217" w14:textId="532E0EC0" w:rsidR="007D780D" w:rsidRDefault="007D780D" w:rsidP="00EC3506">
      <w:pPr>
        <w:spacing w:line="360" w:lineRule="auto"/>
        <w:ind w:firstLine="720"/>
        <w:jc w:val="center"/>
        <w:rPr>
          <w:rFonts w:ascii="Arial" w:hAnsi="Arial" w:cs="Arial"/>
          <w:sz w:val="24"/>
          <w:szCs w:val="24"/>
        </w:rPr>
      </w:pPr>
      <w:r>
        <w:rPr>
          <w:rFonts w:ascii="Arial" w:hAnsi="Arial" w:cs="Arial"/>
          <w:sz w:val="24"/>
          <w:szCs w:val="24"/>
        </w:rPr>
        <w:t>5.2 Terrain………………………………………………………………………….</w:t>
      </w:r>
      <w:r w:rsidR="00CF091A">
        <w:rPr>
          <w:rFonts w:ascii="Arial" w:hAnsi="Arial" w:cs="Arial"/>
          <w:sz w:val="24"/>
          <w:szCs w:val="24"/>
        </w:rPr>
        <w:t xml:space="preserve"> 14</w:t>
      </w:r>
    </w:p>
    <w:p w14:paraId="29229BB1" w14:textId="2B85194D" w:rsidR="00E26F0A" w:rsidRDefault="00EA514E" w:rsidP="00EC3506">
      <w:pPr>
        <w:spacing w:line="360" w:lineRule="auto"/>
        <w:ind w:firstLine="720"/>
        <w:jc w:val="center"/>
        <w:rPr>
          <w:rFonts w:ascii="Arial" w:hAnsi="Arial" w:cs="Arial"/>
          <w:sz w:val="24"/>
          <w:szCs w:val="24"/>
        </w:rPr>
      </w:pPr>
      <w:r>
        <w:rPr>
          <w:rFonts w:ascii="Arial" w:hAnsi="Arial" w:cs="Arial"/>
          <w:sz w:val="24"/>
          <w:szCs w:val="24"/>
        </w:rPr>
        <w:t>5.3 The English Longbow………………….…………………………</w:t>
      </w:r>
      <w:r w:rsidR="00CF091A">
        <w:rPr>
          <w:rFonts w:ascii="Arial" w:hAnsi="Arial" w:cs="Arial"/>
          <w:sz w:val="24"/>
          <w:szCs w:val="24"/>
        </w:rPr>
        <w:t>……</w:t>
      </w:r>
      <w:proofErr w:type="gramStart"/>
      <w:r w:rsidR="00CF091A">
        <w:rPr>
          <w:rFonts w:ascii="Arial" w:hAnsi="Arial" w:cs="Arial"/>
          <w:sz w:val="24"/>
          <w:szCs w:val="24"/>
        </w:rPr>
        <w:t>…..</w:t>
      </w:r>
      <w:proofErr w:type="gramEnd"/>
      <w:r>
        <w:rPr>
          <w:rFonts w:ascii="Arial" w:hAnsi="Arial" w:cs="Arial"/>
          <w:sz w:val="24"/>
          <w:szCs w:val="24"/>
        </w:rPr>
        <w:t>…</w:t>
      </w:r>
      <w:r w:rsidR="00CF091A">
        <w:rPr>
          <w:rFonts w:ascii="Arial" w:hAnsi="Arial" w:cs="Arial"/>
          <w:sz w:val="24"/>
          <w:szCs w:val="24"/>
        </w:rPr>
        <w:t xml:space="preserve"> 14</w:t>
      </w:r>
    </w:p>
    <w:p w14:paraId="65F2EEA2" w14:textId="7387E7F0" w:rsidR="00E26F0A" w:rsidRDefault="00CF091A" w:rsidP="00EC3506">
      <w:pPr>
        <w:spacing w:line="360" w:lineRule="auto"/>
        <w:jc w:val="center"/>
        <w:rPr>
          <w:rFonts w:ascii="Arial" w:hAnsi="Arial" w:cs="Arial"/>
          <w:sz w:val="24"/>
          <w:szCs w:val="24"/>
        </w:rPr>
      </w:pPr>
      <w:r>
        <w:rPr>
          <w:rFonts w:ascii="Arial" w:hAnsi="Arial" w:cs="Arial"/>
          <w:sz w:val="24"/>
          <w:szCs w:val="24"/>
        </w:rPr>
        <w:t xml:space="preserve">6 </w:t>
      </w:r>
      <w:r w:rsidR="00E26F0A">
        <w:rPr>
          <w:rFonts w:ascii="Arial" w:hAnsi="Arial" w:cs="Arial"/>
          <w:sz w:val="24"/>
          <w:szCs w:val="24"/>
        </w:rPr>
        <w:t>Conclusion</w:t>
      </w:r>
      <w:r>
        <w:rPr>
          <w:rFonts w:ascii="Arial" w:hAnsi="Arial" w:cs="Arial"/>
          <w:sz w:val="24"/>
          <w:szCs w:val="24"/>
        </w:rPr>
        <w:t>………………………………………………………………………………. 1</w:t>
      </w:r>
      <w:r w:rsidR="00EC3506">
        <w:rPr>
          <w:rFonts w:ascii="Arial" w:hAnsi="Arial" w:cs="Arial"/>
          <w:sz w:val="24"/>
          <w:szCs w:val="24"/>
        </w:rPr>
        <w:t>6</w:t>
      </w:r>
    </w:p>
    <w:p w14:paraId="6AAE9D09" w14:textId="25394338" w:rsidR="00E26F0A" w:rsidRDefault="00CF091A" w:rsidP="00EC3506">
      <w:pPr>
        <w:spacing w:line="360" w:lineRule="auto"/>
        <w:jc w:val="center"/>
        <w:rPr>
          <w:rFonts w:ascii="Arial" w:hAnsi="Arial" w:cs="Arial"/>
          <w:sz w:val="24"/>
          <w:szCs w:val="24"/>
        </w:rPr>
      </w:pPr>
      <w:r>
        <w:rPr>
          <w:rFonts w:ascii="Arial" w:hAnsi="Arial" w:cs="Arial"/>
          <w:sz w:val="24"/>
          <w:szCs w:val="24"/>
        </w:rPr>
        <w:t xml:space="preserve">7 </w:t>
      </w:r>
      <w:r w:rsidR="00E26F0A">
        <w:rPr>
          <w:rFonts w:ascii="Arial" w:hAnsi="Arial" w:cs="Arial"/>
          <w:sz w:val="24"/>
          <w:szCs w:val="24"/>
        </w:rPr>
        <w:t>Bibliography</w:t>
      </w:r>
      <w:r>
        <w:rPr>
          <w:rFonts w:ascii="Arial" w:hAnsi="Arial" w:cs="Arial"/>
          <w:sz w:val="24"/>
          <w:szCs w:val="24"/>
        </w:rPr>
        <w:t>……………………………………………………………………………... 1</w:t>
      </w:r>
      <w:r w:rsidR="00EC3506">
        <w:rPr>
          <w:rFonts w:ascii="Arial" w:hAnsi="Arial" w:cs="Arial"/>
          <w:sz w:val="24"/>
          <w:szCs w:val="24"/>
        </w:rPr>
        <w:t>7</w:t>
      </w:r>
    </w:p>
    <w:p w14:paraId="29E11056" w14:textId="77777777" w:rsidR="001D2C9C" w:rsidRDefault="001D2C9C" w:rsidP="00D953CB">
      <w:pPr>
        <w:spacing w:line="360" w:lineRule="auto"/>
        <w:jc w:val="center"/>
        <w:rPr>
          <w:rFonts w:ascii="Arial" w:hAnsi="Arial" w:cs="Arial"/>
          <w:sz w:val="24"/>
          <w:szCs w:val="24"/>
        </w:rPr>
      </w:pPr>
    </w:p>
    <w:p w14:paraId="6D6377F3" w14:textId="77777777" w:rsidR="001D2C9C" w:rsidRDefault="001D2C9C" w:rsidP="00CF091A">
      <w:pPr>
        <w:spacing w:line="360" w:lineRule="auto"/>
        <w:rPr>
          <w:rFonts w:ascii="Arial" w:hAnsi="Arial" w:cs="Arial"/>
          <w:sz w:val="24"/>
          <w:szCs w:val="24"/>
        </w:rPr>
      </w:pPr>
    </w:p>
    <w:p w14:paraId="46C404B9" w14:textId="77777777" w:rsidR="00CF091A" w:rsidRDefault="00CF091A" w:rsidP="00CF091A">
      <w:pPr>
        <w:spacing w:line="360" w:lineRule="auto"/>
        <w:rPr>
          <w:rFonts w:ascii="Arial" w:hAnsi="Arial" w:cs="Arial"/>
          <w:sz w:val="24"/>
          <w:szCs w:val="24"/>
        </w:rPr>
      </w:pPr>
    </w:p>
    <w:p w14:paraId="6A1EAFBF" w14:textId="77777777" w:rsidR="001D2C9C" w:rsidRDefault="001D2C9C" w:rsidP="00D953CB">
      <w:pPr>
        <w:spacing w:line="360" w:lineRule="auto"/>
        <w:jc w:val="center"/>
        <w:rPr>
          <w:rFonts w:ascii="Arial" w:hAnsi="Arial" w:cs="Arial"/>
          <w:sz w:val="24"/>
          <w:szCs w:val="24"/>
        </w:rPr>
      </w:pPr>
    </w:p>
    <w:p w14:paraId="2CBCEF5B" w14:textId="77777777" w:rsidR="001D2C9C" w:rsidRDefault="001D2C9C" w:rsidP="00D953CB">
      <w:pPr>
        <w:spacing w:line="360" w:lineRule="auto"/>
        <w:jc w:val="center"/>
        <w:rPr>
          <w:rFonts w:ascii="Arial" w:hAnsi="Arial" w:cs="Arial"/>
          <w:sz w:val="24"/>
          <w:szCs w:val="24"/>
        </w:rPr>
      </w:pPr>
    </w:p>
    <w:p w14:paraId="4B6F10DD" w14:textId="77777777" w:rsidR="001D2C9C" w:rsidRDefault="001D2C9C" w:rsidP="00D953CB">
      <w:pPr>
        <w:spacing w:line="360" w:lineRule="auto"/>
        <w:jc w:val="center"/>
        <w:rPr>
          <w:rFonts w:ascii="Arial" w:hAnsi="Arial" w:cs="Arial"/>
          <w:sz w:val="24"/>
          <w:szCs w:val="24"/>
        </w:rPr>
      </w:pPr>
    </w:p>
    <w:p w14:paraId="240055F6" w14:textId="77777777" w:rsidR="001D2C9C" w:rsidRDefault="001D2C9C" w:rsidP="00452E1F">
      <w:pPr>
        <w:spacing w:line="360" w:lineRule="auto"/>
        <w:rPr>
          <w:rFonts w:ascii="Arial" w:hAnsi="Arial" w:cs="Arial"/>
          <w:sz w:val="24"/>
          <w:szCs w:val="24"/>
        </w:rPr>
      </w:pPr>
    </w:p>
    <w:p w14:paraId="7BBF9398" w14:textId="7E08D1A5" w:rsidR="00452E1F" w:rsidRDefault="00452E1F" w:rsidP="00452E1F">
      <w:pPr>
        <w:spacing w:line="360" w:lineRule="auto"/>
        <w:rPr>
          <w:rFonts w:ascii="Arial" w:hAnsi="Arial" w:cs="Arial"/>
          <w:b/>
          <w:bCs/>
          <w:sz w:val="32"/>
          <w:szCs w:val="32"/>
        </w:rPr>
      </w:pPr>
      <w:r w:rsidRPr="00452E1F">
        <w:rPr>
          <w:rFonts w:ascii="Arial" w:hAnsi="Arial" w:cs="Arial"/>
          <w:b/>
          <w:bCs/>
          <w:sz w:val="32"/>
          <w:szCs w:val="32"/>
        </w:rPr>
        <w:lastRenderedPageBreak/>
        <w:t>List of Figures</w:t>
      </w:r>
    </w:p>
    <w:p w14:paraId="07FF0AC7" w14:textId="5C9915D9" w:rsidR="00683B62" w:rsidRDefault="00683B62" w:rsidP="00EC3506">
      <w:pPr>
        <w:spacing w:line="360" w:lineRule="auto"/>
        <w:jc w:val="center"/>
        <w:rPr>
          <w:rFonts w:ascii="Arial" w:hAnsi="Arial" w:cs="Arial"/>
          <w:sz w:val="24"/>
          <w:szCs w:val="24"/>
        </w:rPr>
      </w:pPr>
      <w:r>
        <w:rPr>
          <w:rFonts w:ascii="Arial" w:hAnsi="Arial" w:cs="Arial"/>
          <w:sz w:val="24"/>
          <w:szCs w:val="24"/>
        </w:rPr>
        <w:t>Figure 1 A figure showing a modern long-rod penetrator…………</w:t>
      </w:r>
      <w:r w:rsidR="00EC3506">
        <w:rPr>
          <w:rFonts w:ascii="Arial" w:hAnsi="Arial" w:cs="Arial"/>
          <w:sz w:val="24"/>
          <w:szCs w:val="24"/>
        </w:rPr>
        <w:t>……...</w:t>
      </w:r>
      <w:r>
        <w:rPr>
          <w:rFonts w:ascii="Arial" w:hAnsi="Arial" w:cs="Arial"/>
          <w:sz w:val="24"/>
          <w:szCs w:val="24"/>
        </w:rPr>
        <w:t>…………….</w:t>
      </w:r>
      <w:r w:rsidR="00EC3506">
        <w:rPr>
          <w:rFonts w:ascii="Arial" w:hAnsi="Arial" w:cs="Arial"/>
          <w:sz w:val="24"/>
          <w:szCs w:val="24"/>
        </w:rPr>
        <w:t xml:space="preserve"> 9</w:t>
      </w:r>
    </w:p>
    <w:p w14:paraId="5E4D26B8" w14:textId="2C448568" w:rsidR="00683B62" w:rsidRDefault="00683B62" w:rsidP="00EC3506">
      <w:pPr>
        <w:spacing w:line="360" w:lineRule="auto"/>
        <w:jc w:val="center"/>
        <w:rPr>
          <w:rFonts w:ascii="Arial" w:hAnsi="Arial" w:cs="Arial"/>
          <w:sz w:val="24"/>
          <w:szCs w:val="24"/>
        </w:rPr>
      </w:pPr>
      <w:r>
        <w:rPr>
          <w:rFonts w:ascii="Arial" w:hAnsi="Arial" w:cs="Arial"/>
          <w:sz w:val="24"/>
          <w:szCs w:val="24"/>
        </w:rPr>
        <w:t>Figure 2 A figure showing a yew longbow………………</w:t>
      </w:r>
      <w:r w:rsidR="00EC3506">
        <w:rPr>
          <w:rFonts w:ascii="Arial" w:hAnsi="Arial" w:cs="Arial"/>
          <w:sz w:val="24"/>
          <w:szCs w:val="24"/>
        </w:rPr>
        <w:t>…………………….</w:t>
      </w:r>
      <w:r>
        <w:rPr>
          <w:rFonts w:ascii="Arial" w:hAnsi="Arial" w:cs="Arial"/>
          <w:sz w:val="24"/>
          <w:szCs w:val="24"/>
        </w:rPr>
        <w:t>……</w:t>
      </w:r>
      <w:proofErr w:type="gramStart"/>
      <w:r>
        <w:rPr>
          <w:rFonts w:ascii="Arial" w:hAnsi="Arial" w:cs="Arial"/>
          <w:sz w:val="24"/>
          <w:szCs w:val="24"/>
        </w:rPr>
        <w:t>…..</w:t>
      </w:r>
      <w:proofErr w:type="gramEnd"/>
      <w:r w:rsidR="00EC3506">
        <w:rPr>
          <w:rFonts w:ascii="Arial" w:hAnsi="Arial" w:cs="Arial"/>
          <w:sz w:val="24"/>
          <w:szCs w:val="24"/>
        </w:rPr>
        <w:t xml:space="preserve"> 10</w:t>
      </w:r>
    </w:p>
    <w:p w14:paraId="50D3440C" w14:textId="698569EC" w:rsidR="00683B62" w:rsidRDefault="00683B62" w:rsidP="00EC3506">
      <w:pPr>
        <w:spacing w:line="360" w:lineRule="auto"/>
        <w:jc w:val="center"/>
        <w:rPr>
          <w:rFonts w:ascii="Arial" w:hAnsi="Arial" w:cs="Arial"/>
          <w:sz w:val="24"/>
          <w:szCs w:val="24"/>
        </w:rPr>
      </w:pPr>
      <w:r>
        <w:rPr>
          <w:rFonts w:ascii="Arial" w:hAnsi="Arial" w:cs="Arial"/>
          <w:sz w:val="24"/>
          <w:szCs w:val="24"/>
        </w:rPr>
        <w:t>Figure 3 A figure showing various arrowheads…………………</w:t>
      </w:r>
      <w:r w:rsidR="00EC3506">
        <w:rPr>
          <w:rFonts w:ascii="Arial" w:hAnsi="Arial" w:cs="Arial"/>
          <w:sz w:val="24"/>
          <w:szCs w:val="24"/>
        </w:rPr>
        <w:t>……</w:t>
      </w:r>
      <w:proofErr w:type="gramStart"/>
      <w:r w:rsidR="00EC3506">
        <w:rPr>
          <w:rFonts w:ascii="Arial" w:hAnsi="Arial" w:cs="Arial"/>
          <w:sz w:val="24"/>
          <w:szCs w:val="24"/>
        </w:rPr>
        <w:t>…..</w:t>
      </w:r>
      <w:proofErr w:type="gramEnd"/>
      <w:r>
        <w:rPr>
          <w:rFonts w:ascii="Arial" w:hAnsi="Arial" w:cs="Arial"/>
          <w:sz w:val="24"/>
          <w:szCs w:val="24"/>
        </w:rPr>
        <w:t>…………….</w:t>
      </w:r>
      <w:r w:rsidR="00EC3506">
        <w:rPr>
          <w:rFonts w:ascii="Arial" w:hAnsi="Arial" w:cs="Arial"/>
          <w:sz w:val="24"/>
          <w:szCs w:val="24"/>
        </w:rPr>
        <w:t xml:space="preserve"> 10</w:t>
      </w:r>
    </w:p>
    <w:p w14:paraId="79A730A6" w14:textId="36711444" w:rsidR="00452E1F" w:rsidRDefault="00452E1F" w:rsidP="00452E1F">
      <w:pPr>
        <w:spacing w:line="360" w:lineRule="auto"/>
        <w:rPr>
          <w:rFonts w:ascii="Arial" w:hAnsi="Arial" w:cs="Arial"/>
          <w:sz w:val="24"/>
          <w:szCs w:val="24"/>
        </w:rPr>
      </w:pPr>
    </w:p>
    <w:p w14:paraId="0D38AFBE" w14:textId="77777777" w:rsidR="00452E1F" w:rsidRDefault="00452E1F" w:rsidP="00D953CB">
      <w:pPr>
        <w:spacing w:line="360" w:lineRule="auto"/>
        <w:jc w:val="center"/>
        <w:rPr>
          <w:rFonts w:ascii="Arial" w:hAnsi="Arial" w:cs="Arial"/>
          <w:sz w:val="24"/>
          <w:szCs w:val="24"/>
        </w:rPr>
      </w:pPr>
    </w:p>
    <w:p w14:paraId="623758D3" w14:textId="77777777" w:rsidR="00452E1F" w:rsidRDefault="00452E1F" w:rsidP="00D953CB">
      <w:pPr>
        <w:spacing w:line="360" w:lineRule="auto"/>
        <w:jc w:val="center"/>
        <w:rPr>
          <w:rFonts w:ascii="Arial" w:hAnsi="Arial" w:cs="Arial"/>
          <w:sz w:val="24"/>
          <w:szCs w:val="24"/>
        </w:rPr>
      </w:pPr>
    </w:p>
    <w:p w14:paraId="37C80953" w14:textId="77777777" w:rsidR="00452E1F" w:rsidRDefault="00452E1F" w:rsidP="00D953CB">
      <w:pPr>
        <w:spacing w:line="360" w:lineRule="auto"/>
        <w:jc w:val="center"/>
        <w:rPr>
          <w:rFonts w:ascii="Arial" w:hAnsi="Arial" w:cs="Arial"/>
          <w:sz w:val="24"/>
          <w:szCs w:val="24"/>
        </w:rPr>
      </w:pPr>
    </w:p>
    <w:p w14:paraId="61D63568" w14:textId="77777777" w:rsidR="00452E1F" w:rsidRDefault="00452E1F" w:rsidP="00D953CB">
      <w:pPr>
        <w:spacing w:line="360" w:lineRule="auto"/>
        <w:jc w:val="center"/>
        <w:rPr>
          <w:rFonts w:ascii="Arial" w:hAnsi="Arial" w:cs="Arial"/>
          <w:sz w:val="24"/>
          <w:szCs w:val="24"/>
        </w:rPr>
      </w:pPr>
    </w:p>
    <w:p w14:paraId="2E0FD7C3" w14:textId="77777777" w:rsidR="00452E1F" w:rsidRDefault="00452E1F" w:rsidP="00D953CB">
      <w:pPr>
        <w:spacing w:line="360" w:lineRule="auto"/>
        <w:jc w:val="center"/>
        <w:rPr>
          <w:rFonts w:ascii="Arial" w:hAnsi="Arial" w:cs="Arial"/>
          <w:sz w:val="24"/>
          <w:szCs w:val="24"/>
        </w:rPr>
      </w:pPr>
    </w:p>
    <w:p w14:paraId="7CD3430D" w14:textId="77777777" w:rsidR="00452E1F" w:rsidRDefault="00452E1F" w:rsidP="00D953CB">
      <w:pPr>
        <w:spacing w:line="360" w:lineRule="auto"/>
        <w:jc w:val="center"/>
        <w:rPr>
          <w:rFonts w:ascii="Arial" w:hAnsi="Arial" w:cs="Arial"/>
          <w:sz w:val="24"/>
          <w:szCs w:val="24"/>
        </w:rPr>
      </w:pPr>
    </w:p>
    <w:p w14:paraId="208487F7" w14:textId="77777777" w:rsidR="00452E1F" w:rsidRDefault="00452E1F" w:rsidP="00D953CB">
      <w:pPr>
        <w:spacing w:line="360" w:lineRule="auto"/>
        <w:jc w:val="center"/>
        <w:rPr>
          <w:rFonts w:ascii="Arial" w:hAnsi="Arial" w:cs="Arial"/>
          <w:sz w:val="24"/>
          <w:szCs w:val="24"/>
        </w:rPr>
      </w:pPr>
    </w:p>
    <w:p w14:paraId="78D2FCB8" w14:textId="77777777" w:rsidR="00452E1F" w:rsidRDefault="00452E1F" w:rsidP="00D953CB">
      <w:pPr>
        <w:spacing w:line="360" w:lineRule="auto"/>
        <w:jc w:val="center"/>
        <w:rPr>
          <w:rFonts w:ascii="Arial" w:hAnsi="Arial" w:cs="Arial"/>
          <w:sz w:val="24"/>
          <w:szCs w:val="24"/>
        </w:rPr>
      </w:pPr>
    </w:p>
    <w:p w14:paraId="25B37147" w14:textId="77777777" w:rsidR="00452E1F" w:rsidRDefault="00452E1F" w:rsidP="00D953CB">
      <w:pPr>
        <w:spacing w:line="360" w:lineRule="auto"/>
        <w:jc w:val="center"/>
        <w:rPr>
          <w:rFonts w:ascii="Arial" w:hAnsi="Arial" w:cs="Arial"/>
          <w:sz w:val="24"/>
          <w:szCs w:val="24"/>
        </w:rPr>
      </w:pPr>
    </w:p>
    <w:p w14:paraId="4D98938E" w14:textId="77777777" w:rsidR="00452E1F" w:rsidRDefault="00452E1F" w:rsidP="00D953CB">
      <w:pPr>
        <w:spacing w:line="360" w:lineRule="auto"/>
        <w:jc w:val="center"/>
        <w:rPr>
          <w:rFonts w:ascii="Arial" w:hAnsi="Arial" w:cs="Arial"/>
          <w:sz w:val="24"/>
          <w:szCs w:val="24"/>
        </w:rPr>
      </w:pPr>
    </w:p>
    <w:p w14:paraId="79D9E067" w14:textId="77777777" w:rsidR="00EC3506" w:rsidRDefault="00EC3506" w:rsidP="00D953CB">
      <w:pPr>
        <w:spacing w:line="360" w:lineRule="auto"/>
        <w:jc w:val="center"/>
        <w:rPr>
          <w:rFonts w:ascii="Arial" w:hAnsi="Arial" w:cs="Arial"/>
          <w:sz w:val="24"/>
          <w:szCs w:val="24"/>
        </w:rPr>
      </w:pPr>
    </w:p>
    <w:p w14:paraId="50A39844" w14:textId="77777777" w:rsidR="00EC3506" w:rsidRDefault="00EC3506" w:rsidP="00D953CB">
      <w:pPr>
        <w:spacing w:line="360" w:lineRule="auto"/>
        <w:jc w:val="center"/>
        <w:rPr>
          <w:rFonts w:ascii="Arial" w:hAnsi="Arial" w:cs="Arial"/>
          <w:sz w:val="24"/>
          <w:szCs w:val="24"/>
        </w:rPr>
      </w:pPr>
    </w:p>
    <w:p w14:paraId="618093CF" w14:textId="77777777" w:rsidR="00EC3506" w:rsidRDefault="00EC3506" w:rsidP="00D953CB">
      <w:pPr>
        <w:spacing w:line="360" w:lineRule="auto"/>
        <w:jc w:val="center"/>
        <w:rPr>
          <w:rFonts w:ascii="Arial" w:hAnsi="Arial" w:cs="Arial"/>
          <w:sz w:val="24"/>
          <w:szCs w:val="24"/>
        </w:rPr>
      </w:pPr>
    </w:p>
    <w:p w14:paraId="256495DE" w14:textId="77777777" w:rsidR="00EC3506" w:rsidRDefault="00EC3506" w:rsidP="00D953CB">
      <w:pPr>
        <w:spacing w:line="360" w:lineRule="auto"/>
        <w:jc w:val="center"/>
        <w:rPr>
          <w:rFonts w:ascii="Arial" w:hAnsi="Arial" w:cs="Arial"/>
          <w:sz w:val="24"/>
          <w:szCs w:val="24"/>
        </w:rPr>
      </w:pPr>
    </w:p>
    <w:p w14:paraId="1766489A" w14:textId="77777777" w:rsidR="00EC3506" w:rsidRDefault="00EC3506" w:rsidP="00D953CB">
      <w:pPr>
        <w:spacing w:line="360" w:lineRule="auto"/>
        <w:jc w:val="center"/>
        <w:rPr>
          <w:rFonts w:ascii="Arial" w:hAnsi="Arial" w:cs="Arial"/>
          <w:sz w:val="24"/>
          <w:szCs w:val="24"/>
        </w:rPr>
      </w:pPr>
    </w:p>
    <w:p w14:paraId="02112005" w14:textId="77777777" w:rsidR="00CF091A" w:rsidRDefault="00CF091A" w:rsidP="00D953CB">
      <w:pPr>
        <w:spacing w:line="360" w:lineRule="auto"/>
        <w:jc w:val="center"/>
        <w:rPr>
          <w:rFonts w:ascii="Arial" w:hAnsi="Arial" w:cs="Arial"/>
          <w:sz w:val="24"/>
          <w:szCs w:val="24"/>
        </w:rPr>
      </w:pPr>
    </w:p>
    <w:p w14:paraId="0FBD9157" w14:textId="77777777" w:rsidR="00CF091A" w:rsidRDefault="00CF091A" w:rsidP="00D953CB">
      <w:pPr>
        <w:spacing w:line="360" w:lineRule="auto"/>
        <w:jc w:val="center"/>
        <w:rPr>
          <w:rFonts w:ascii="Arial" w:hAnsi="Arial" w:cs="Arial"/>
          <w:sz w:val="24"/>
          <w:szCs w:val="24"/>
        </w:rPr>
      </w:pPr>
    </w:p>
    <w:p w14:paraId="466F4160" w14:textId="77777777" w:rsidR="00CF091A" w:rsidRDefault="00CF091A" w:rsidP="00D953CB">
      <w:pPr>
        <w:spacing w:line="360" w:lineRule="auto"/>
        <w:jc w:val="center"/>
        <w:rPr>
          <w:rFonts w:ascii="Arial" w:hAnsi="Arial" w:cs="Arial"/>
          <w:sz w:val="24"/>
          <w:szCs w:val="24"/>
        </w:rPr>
      </w:pPr>
    </w:p>
    <w:p w14:paraId="52C36F45" w14:textId="77777777" w:rsidR="00452E1F" w:rsidRDefault="00452E1F" w:rsidP="00D953CB">
      <w:pPr>
        <w:spacing w:line="360" w:lineRule="auto"/>
        <w:jc w:val="center"/>
        <w:rPr>
          <w:rFonts w:ascii="Arial" w:hAnsi="Arial" w:cs="Arial"/>
          <w:sz w:val="24"/>
          <w:szCs w:val="24"/>
        </w:rPr>
      </w:pPr>
    </w:p>
    <w:p w14:paraId="5A13EF1E" w14:textId="67AC3094" w:rsidR="00683B62" w:rsidRDefault="00683B62" w:rsidP="00683B62">
      <w:pPr>
        <w:spacing w:line="360" w:lineRule="auto"/>
        <w:rPr>
          <w:rFonts w:ascii="Arial" w:hAnsi="Arial" w:cs="Arial"/>
          <w:b/>
          <w:bCs/>
          <w:sz w:val="32"/>
          <w:szCs w:val="32"/>
        </w:rPr>
      </w:pPr>
      <w:r w:rsidRPr="00452E1F">
        <w:rPr>
          <w:rFonts w:ascii="Arial" w:hAnsi="Arial" w:cs="Arial"/>
          <w:b/>
          <w:bCs/>
          <w:sz w:val="32"/>
          <w:szCs w:val="32"/>
        </w:rPr>
        <w:lastRenderedPageBreak/>
        <w:t xml:space="preserve">List of </w:t>
      </w:r>
      <w:r>
        <w:rPr>
          <w:rFonts w:ascii="Arial" w:hAnsi="Arial" w:cs="Arial"/>
          <w:b/>
          <w:bCs/>
          <w:sz w:val="32"/>
          <w:szCs w:val="32"/>
        </w:rPr>
        <w:t>Equations</w:t>
      </w:r>
    </w:p>
    <w:p w14:paraId="7E1A50CC" w14:textId="51A169E8" w:rsidR="00683B62" w:rsidRPr="00683B62" w:rsidRDefault="00683B62" w:rsidP="00683B62">
      <w:pPr>
        <w:spacing w:line="360" w:lineRule="auto"/>
        <w:rPr>
          <w:rFonts w:ascii="Arial" w:hAnsi="Arial" w:cs="Arial"/>
          <w:sz w:val="24"/>
          <w:szCs w:val="24"/>
        </w:rPr>
      </w:pPr>
      <w:r>
        <w:rPr>
          <w:rFonts w:ascii="Arial" w:hAnsi="Arial" w:cs="Arial"/>
          <w:sz w:val="24"/>
          <w:szCs w:val="24"/>
        </w:rPr>
        <w:t>Equation 1 Kinetic Energy…………………………</w:t>
      </w:r>
      <w:r w:rsidR="00EC3506">
        <w:rPr>
          <w:rFonts w:ascii="Arial" w:hAnsi="Arial" w:cs="Arial"/>
          <w:sz w:val="24"/>
          <w:szCs w:val="24"/>
        </w:rPr>
        <w:t>………</w:t>
      </w:r>
      <w:proofErr w:type="gramStart"/>
      <w:r w:rsidR="00EC3506">
        <w:rPr>
          <w:rFonts w:ascii="Arial" w:hAnsi="Arial" w:cs="Arial"/>
          <w:sz w:val="24"/>
          <w:szCs w:val="24"/>
        </w:rPr>
        <w:t>…..</w:t>
      </w:r>
      <w:proofErr w:type="gramEnd"/>
      <w:r>
        <w:rPr>
          <w:rFonts w:ascii="Arial" w:hAnsi="Arial" w:cs="Arial"/>
          <w:sz w:val="24"/>
          <w:szCs w:val="24"/>
        </w:rPr>
        <w:t>…………………………..</w:t>
      </w:r>
      <w:r w:rsidR="00EC3506">
        <w:rPr>
          <w:rFonts w:ascii="Arial" w:hAnsi="Arial" w:cs="Arial"/>
          <w:sz w:val="24"/>
          <w:szCs w:val="24"/>
        </w:rPr>
        <w:t xml:space="preserve"> 8</w:t>
      </w:r>
    </w:p>
    <w:p w14:paraId="72465D08" w14:textId="77777777" w:rsidR="00683B62" w:rsidRDefault="00683B62" w:rsidP="00D953CB">
      <w:pPr>
        <w:spacing w:line="360" w:lineRule="auto"/>
        <w:jc w:val="center"/>
        <w:rPr>
          <w:rFonts w:ascii="Arial" w:hAnsi="Arial" w:cs="Arial"/>
          <w:sz w:val="24"/>
          <w:szCs w:val="24"/>
        </w:rPr>
      </w:pPr>
    </w:p>
    <w:p w14:paraId="18212207" w14:textId="77777777" w:rsidR="00683B62" w:rsidRDefault="00683B62" w:rsidP="00D953CB">
      <w:pPr>
        <w:spacing w:line="360" w:lineRule="auto"/>
        <w:jc w:val="center"/>
        <w:rPr>
          <w:rFonts w:ascii="Arial" w:hAnsi="Arial" w:cs="Arial"/>
          <w:sz w:val="24"/>
          <w:szCs w:val="24"/>
        </w:rPr>
      </w:pPr>
    </w:p>
    <w:p w14:paraId="40DD95A7" w14:textId="77777777" w:rsidR="00683B62" w:rsidRDefault="00683B62" w:rsidP="00D953CB">
      <w:pPr>
        <w:spacing w:line="360" w:lineRule="auto"/>
        <w:jc w:val="center"/>
        <w:rPr>
          <w:rFonts w:ascii="Arial" w:hAnsi="Arial" w:cs="Arial"/>
          <w:sz w:val="24"/>
          <w:szCs w:val="24"/>
        </w:rPr>
      </w:pPr>
    </w:p>
    <w:p w14:paraId="44352B65" w14:textId="77777777" w:rsidR="00683B62" w:rsidRDefault="00683B62" w:rsidP="00D953CB">
      <w:pPr>
        <w:spacing w:line="360" w:lineRule="auto"/>
        <w:jc w:val="center"/>
        <w:rPr>
          <w:rFonts w:ascii="Arial" w:hAnsi="Arial" w:cs="Arial"/>
          <w:sz w:val="24"/>
          <w:szCs w:val="24"/>
        </w:rPr>
      </w:pPr>
    </w:p>
    <w:p w14:paraId="7E1AAE9F" w14:textId="77777777" w:rsidR="00683B62" w:rsidRDefault="00683B62" w:rsidP="00D953CB">
      <w:pPr>
        <w:spacing w:line="360" w:lineRule="auto"/>
        <w:jc w:val="center"/>
        <w:rPr>
          <w:rFonts w:ascii="Arial" w:hAnsi="Arial" w:cs="Arial"/>
          <w:sz w:val="24"/>
          <w:szCs w:val="24"/>
        </w:rPr>
      </w:pPr>
    </w:p>
    <w:p w14:paraId="72E62196" w14:textId="77777777" w:rsidR="00683B62" w:rsidRDefault="00683B62" w:rsidP="00D953CB">
      <w:pPr>
        <w:spacing w:line="360" w:lineRule="auto"/>
        <w:jc w:val="center"/>
        <w:rPr>
          <w:rFonts w:ascii="Arial" w:hAnsi="Arial" w:cs="Arial"/>
          <w:sz w:val="24"/>
          <w:szCs w:val="24"/>
        </w:rPr>
      </w:pPr>
    </w:p>
    <w:p w14:paraId="748A7822" w14:textId="77777777" w:rsidR="00683B62" w:rsidRDefault="00683B62" w:rsidP="00D953CB">
      <w:pPr>
        <w:spacing w:line="360" w:lineRule="auto"/>
        <w:jc w:val="center"/>
        <w:rPr>
          <w:rFonts w:ascii="Arial" w:hAnsi="Arial" w:cs="Arial"/>
          <w:sz w:val="24"/>
          <w:szCs w:val="24"/>
        </w:rPr>
      </w:pPr>
    </w:p>
    <w:p w14:paraId="627E4157" w14:textId="77777777" w:rsidR="00683B62" w:rsidRDefault="00683B62" w:rsidP="00D953CB">
      <w:pPr>
        <w:spacing w:line="360" w:lineRule="auto"/>
        <w:jc w:val="center"/>
        <w:rPr>
          <w:rFonts w:ascii="Arial" w:hAnsi="Arial" w:cs="Arial"/>
          <w:sz w:val="24"/>
          <w:szCs w:val="24"/>
        </w:rPr>
      </w:pPr>
    </w:p>
    <w:p w14:paraId="5788CDBD" w14:textId="77777777" w:rsidR="00683B62" w:rsidRDefault="00683B62" w:rsidP="00D953CB">
      <w:pPr>
        <w:spacing w:line="360" w:lineRule="auto"/>
        <w:jc w:val="center"/>
        <w:rPr>
          <w:rFonts w:ascii="Arial" w:hAnsi="Arial" w:cs="Arial"/>
          <w:sz w:val="24"/>
          <w:szCs w:val="24"/>
        </w:rPr>
      </w:pPr>
    </w:p>
    <w:p w14:paraId="41FD3592" w14:textId="77777777" w:rsidR="00683B62" w:rsidRDefault="00683B62" w:rsidP="00D953CB">
      <w:pPr>
        <w:spacing w:line="360" w:lineRule="auto"/>
        <w:jc w:val="center"/>
        <w:rPr>
          <w:rFonts w:ascii="Arial" w:hAnsi="Arial" w:cs="Arial"/>
          <w:sz w:val="24"/>
          <w:szCs w:val="24"/>
        </w:rPr>
      </w:pPr>
    </w:p>
    <w:p w14:paraId="6746D034" w14:textId="77777777" w:rsidR="00683B62" w:rsidRDefault="00683B62" w:rsidP="00D953CB">
      <w:pPr>
        <w:spacing w:line="360" w:lineRule="auto"/>
        <w:jc w:val="center"/>
        <w:rPr>
          <w:rFonts w:ascii="Arial" w:hAnsi="Arial" w:cs="Arial"/>
          <w:sz w:val="24"/>
          <w:szCs w:val="24"/>
        </w:rPr>
      </w:pPr>
    </w:p>
    <w:p w14:paraId="147F49B0" w14:textId="77777777" w:rsidR="00683B62" w:rsidRDefault="00683B62" w:rsidP="00D953CB">
      <w:pPr>
        <w:spacing w:line="360" w:lineRule="auto"/>
        <w:jc w:val="center"/>
        <w:rPr>
          <w:rFonts w:ascii="Arial" w:hAnsi="Arial" w:cs="Arial"/>
          <w:sz w:val="24"/>
          <w:szCs w:val="24"/>
        </w:rPr>
      </w:pPr>
    </w:p>
    <w:p w14:paraId="4FF84985" w14:textId="77777777" w:rsidR="00683B62" w:rsidRDefault="00683B62" w:rsidP="00D953CB">
      <w:pPr>
        <w:spacing w:line="360" w:lineRule="auto"/>
        <w:jc w:val="center"/>
        <w:rPr>
          <w:rFonts w:ascii="Arial" w:hAnsi="Arial" w:cs="Arial"/>
          <w:sz w:val="24"/>
          <w:szCs w:val="24"/>
        </w:rPr>
      </w:pPr>
    </w:p>
    <w:p w14:paraId="63ACBBC0" w14:textId="77777777" w:rsidR="00683B62" w:rsidRDefault="00683B62" w:rsidP="00D953CB">
      <w:pPr>
        <w:spacing w:line="360" w:lineRule="auto"/>
        <w:jc w:val="center"/>
        <w:rPr>
          <w:rFonts w:ascii="Arial" w:hAnsi="Arial" w:cs="Arial"/>
          <w:sz w:val="24"/>
          <w:szCs w:val="24"/>
        </w:rPr>
      </w:pPr>
    </w:p>
    <w:p w14:paraId="793BA978" w14:textId="77777777" w:rsidR="00683B62" w:rsidRDefault="00683B62" w:rsidP="00D953CB">
      <w:pPr>
        <w:spacing w:line="360" w:lineRule="auto"/>
        <w:jc w:val="center"/>
        <w:rPr>
          <w:rFonts w:ascii="Arial" w:hAnsi="Arial" w:cs="Arial"/>
          <w:sz w:val="24"/>
          <w:szCs w:val="24"/>
        </w:rPr>
      </w:pPr>
    </w:p>
    <w:p w14:paraId="6070CDAF" w14:textId="77777777" w:rsidR="00683B62" w:rsidRDefault="00683B62" w:rsidP="00D953CB">
      <w:pPr>
        <w:spacing w:line="360" w:lineRule="auto"/>
        <w:jc w:val="center"/>
        <w:rPr>
          <w:rFonts w:ascii="Arial" w:hAnsi="Arial" w:cs="Arial"/>
          <w:sz w:val="24"/>
          <w:szCs w:val="24"/>
        </w:rPr>
      </w:pPr>
    </w:p>
    <w:p w14:paraId="39F62588" w14:textId="77777777" w:rsidR="00683B62" w:rsidRDefault="00683B62" w:rsidP="00D953CB">
      <w:pPr>
        <w:spacing w:line="360" w:lineRule="auto"/>
        <w:jc w:val="center"/>
        <w:rPr>
          <w:rFonts w:ascii="Arial" w:hAnsi="Arial" w:cs="Arial"/>
          <w:sz w:val="24"/>
          <w:szCs w:val="24"/>
        </w:rPr>
      </w:pPr>
    </w:p>
    <w:p w14:paraId="05926135" w14:textId="77777777" w:rsidR="00683B62" w:rsidRDefault="00683B62" w:rsidP="00CF091A">
      <w:pPr>
        <w:spacing w:line="360" w:lineRule="auto"/>
        <w:rPr>
          <w:rFonts w:ascii="Arial" w:hAnsi="Arial" w:cs="Arial"/>
          <w:sz w:val="24"/>
          <w:szCs w:val="24"/>
        </w:rPr>
      </w:pPr>
    </w:p>
    <w:p w14:paraId="10CA168C" w14:textId="77777777" w:rsidR="00CF091A" w:rsidRDefault="00CF091A" w:rsidP="00CF091A">
      <w:pPr>
        <w:spacing w:line="360" w:lineRule="auto"/>
        <w:rPr>
          <w:rFonts w:ascii="Arial" w:hAnsi="Arial" w:cs="Arial"/>
          <w:sz w:val="24"/>
          <w:szCs w:val="24"/>
        </w:rPr>
      </w:pPr>
    </w:p>
    <w:p w14:paraId="511025AD" w14:textId="77777777" w:rsidR="00683B62" w:rsidRDefault="00683B62" w:rsidP="00D953CB">
      <w:pPr>
        <w:spacing w:line="360" w:lineRule="auto"/>
        <w:jc w:val="center"/>
        <w:rPr>
          <w:rFonts w:ascii="Arial" w:hAnsi="Arial" w:cs="Arial"/>
          <w:sz w:val="24"/>
          <w:szCs w:val="24"/>
        </w:rPr>
      </w:pPr>
    </w:p>
    <w:p w14:paraId="6696617C" w14:textId="77777777" w:rsidR="00683B62" w:rsidRDefault="00683B62" w:rsidP="00D953CB">
      <w:pPr>
        <w:spacing w:line="360" w:lineRule="auto"/>
        <w:jc w:val="center"/>
        <w:rPr>
          <w:rFonts w:ascii="Arial" w:hAnsi="Arial" w:cs="Arial"/>
          <w:sz w:val="24"/>
          <w:szCs w:val="24"/>
        </w:rPr>
      </w:pPr>
    </w:p>
    <w:p w14:paraId="14ECC37A" w14:textId="77777777" w:rsidR="00683B62" w:rsidRDefault="00683B62" w:rsidP="00D953CB">
      <w:pPr>
        <w:spacing w:line="360" w:lineRule="auto"/>
        <w:jc w:val="center"/>
        <w:rPr>
          <w:rFonts w:ascii="Arial" w:hAnsi="Arial" w:cs="Arial"/>
          <w:sz w:val="24"/>
          <w:szCs w:val="24"/>
        </w:rPr>
      </w:pPr>
    </w:p>
    <w:p w14:paraId="47C883AA" w14:textId="2A8BACF8" w:rsidR="001D2C9C" w:rsidRPr="001D2C9C"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1 </w:t>
      </w:r>
      <w:r w:rsidR="001D2C9C" w:rsidRPr="001D2C9C">
        <w:rPr>
          <w:rFonts w:ascii="Arial" w:hAnsi="Arial" w:cs="Arial"/>
          <w:b/>
          <w:bCs/>
          <w:sz w:val="32"/>
          <w:szCs w:val="32"/>
        </w:rPr>
        <w:t>Introduction</w:t>
      </w:r>
    </w:p>
    <w:p w14:paraId="43096474" w14:textId="7FD0B96C" w:rsidR="001D2C9C" w:rsidRDefault="001D2C9C" w:rsidP="001D2C9C">
      <w:pPr>
        <w:spacing w:line="360" w:lineRule="auto"/>
        <w:rPr>
          <w:rFonts w:ascii="Arial" w:hAnsi="Arial" w:cs="Arial"/>
          <w:sz w:val="24"/>
          <w:szCs w:val="24"/>
        </w:rPr>
      </w:pPr>
      <w:r>
        <w:rPr>
          <w:rFonts w:ascii="Arial" w:hAnsi="Arial" w:cs="Arial"/>
          <w:sz w:val="24"/>
          <w:szCs w:val="24"/>
        </w:rPr>
        <w:t>The Battle of Agincourt is one of the most famous English victories</w:t>
      </w:r>
      <w:r w:rsidR="005207AF">
        <w:rPr>
          <w:rFonts w:ascii="Arial" w:hAnsi="Arial" w:cs="Arial"/>
          <w:sz w:val="24"/>
          <w:szCs w:val="24"/>
        </w:rPr>
        <w:t xml:space="preserve"> in the Hundred Years</w:t>
      </w:r>
      <w:r w:rsidR="00A02B59">
        <w:rPr>
          <w:rFonts w:ascii="Arial" w:hAnsi="Arial" w:cs="Arial"/>
          <w:sz w:val="24"/>
          <w:szCs w:val="24"/>
        </w:rPr>
        <w:t>’</w:t>
      </w:r>
      <w:r w:rsidR="005207AF">
        <w:rPr>
          <w:rFonts w:ascii="Arial" w:hAnsi="Arial" w:cs="Arial"/>
          <w:sz w:val="24"/>
          <w:szCs w:val="24"/>
        </w:rPr>
        <w:t xml:space="preserve"> War, despite the numerical superiority of the French army.</w:t>
      </w:r>
      <w:sdt>
        <w:sdtPr>
          <w:rPr>
            <w:rFonts w:ascii="Arial" w:hAnsi="Arial" w:cs="Arial"/>
            <w:sz w:val="24"/>
            <w:szCs w:val="24"/>
          </w:rPr>
          <w:id w:val="-719288848"/>
          <w:citation/>
        </w:sdtPr>
        <w:sdtContent>
          <w:r w:rsidR="005207AF">
            <w:rPr>
              <w:rFonts w:ascii="Arial" w:hAnsi="Arial" w:cs="Arial"/>
              <w:sz w:val="24"/>
              <w:szCs w:val="24"/>
            </w:rPr>
            <w:fldChar w:fldCharType="begin"/>
          </w:r>
          <w:r w:rsidR="005207AF">
            <w:rPr>
              <w:rFonts w:ascii="Arial" w:hAnsi="Arial" w:cs="Arial"/>
              <w:sz w:val="24"/>
              <w:szCs w:val="24"/>
            </w:rPr>
            <w:instrText xml:space="preserve"> CITATION Jul23 \l 2057 </w:instrText>
          </w:r>
          <w:r w:rsidR="005207AF">
            <w:rPr>
              <w:rFonts w:ascii="Arial" w:hAnsi="Arial" w:cs="Arial"/>
              <w:sz w:val="24"/>
              <w:szCs w:val="24"/>
            </w:rPr>
            <w:fldChar w:fldCharType="separate"/>
          </w:r>
          <w:r w:rsidR="005207AF">
            <w:rPr>
              <w:rFonts w:ascii="Arial" w:hAnsi="Arial" w:cs="Arial"/>
              <w:noProof/>
              <w:sz w:val="24"/>
              <w:szCs w:val="24"/>
            </w:rPr>
            <w:t xml:space="preserve"> </w:t>
          </w:r>
          <w:r w:rsidR="005207AF" w:rsidRPr="005207AF">
            <w:rPr>
              <w:rFonts w:ascii="Arial" w:hAnsi="Arial" w:cs="Arial"/>
              <w:noProof/>
              <w:sz w:val="24"/>
              <w:szCs w:val="24"/>
            </w:rPr>
            <w:t>[1]</w:t>
          </w:r>
          <w:r w:rsidR="005207AF">
            <w:rPr>
              <w:rFonts w:ascii="Arial" w:hAnsi="Arial" w:cs="Arial"/>
              <w:sz w:val="24"/>
              <w:szCs w:val="24"/>
            </w:rPr>
            <w:fldChar w:fldCharType="end"/>
          </w:r>
        </w:sdtContent>
      </w:sdt>
      <w:r w:rsidR="006D3AC9">
        <w:rPr>
          <w:rFonts w:ascii="Arial" w:hAnsi="Arial" w:cs="Arial"/>
          <w:sz w:val="24"/>
          <w:szCs w:val="24"/>
        </w:rPr>
        <w:t xml:space="preserve"> It has become so embedded in English history and culture that a number of popular mediums have been based upon it, such as William Shakespeare’s ‘Henry V’, Kenneth Branagh’s film of the same name, or more recently ‘The King’ by David </w:t>
      </w:r>
      <w:proofErr w:type="spellStart"/>
      <w:r w:rsidR="006D3AC9">
        <w:rPr>
          <w:rFonts w:ascii="Arial" w:hAnsi="Arial" w:cs="Arial"/>
          <w:sz w:val="24"/>
          <w:szCs w:val="24"/>
        </w:rPr>
        <w:t>Michod</w:t>
      </w:r>
      <w:proofErr w:type="spellEnd"/>
      <w:r w:rsidR="006D3AC9">
        <w:rPr>
          <w:rFonts w:ascii="Arial" w:hAnsi="Arial" w:cs="Arial"/>
          <w:sz w:val="24"/>
          <w:szCs w:val="24"/>
        </w:rPr>
        <w:t>.</w:t>
      </w:r>
      <w:r w:rsidR="00AC3189">
        <w:rPr>
          <w:rFonts w:ascii="Arial" w:hAnsi="Arial" w:cs="Arial"/>
          <w:sz w:val="24"/>
          <w:szCs w:val="24"/>
        </w:rPr>
        <w:t xml:space="preserve"> The English longbow has historically been hailed as the decisive factor in victory at the Battle of Agincourt, however more recently questions have been raised as to its efficacy against well-armoured opponents, such as many of the French knights that would have been present at Agincourt. This report will explore the penetrative properties of the longbow, mainly used in conjunction with a needle bodkin arrow, as well as other factors that contributed to victory at Agincourt, to assess whether the longbow was the most decisive factor in the French’s defeat.</w:t>
      </w:r>
    </w:p>
    <w:p w14:paraId="00D2346B" w14:textId="77777777" w:rsidR="00AC3189" w:rsidRDefault="00AC3189" w:rsidP="001D2C9C">
      <w:pPr>
        <w:spacing w:line="360" w:lineRule="auto"/>
        <w:rPr>
          <w:rFonts w:ascii="Arial" w:hAnsi="Arial" w:cs="Arial"/>
          <w:sz w:val="24"/>
          <w:szCs w:val="24"/>
        </w:rPr>
      </w:pPr>
    </w:p>
    <w:p w14:paraId="5C372D1B" w14:textId="77777777" w:rsidR="00AC3189" w:rsidRDefault="00AC3189" w:rsidP="001D2C9C">
      <w:pPr>
        <w:spacing w:line="360" w:lineRule="auto"/>
        <w:rPr>
          <w:rFonts w:ascii="Arial" w:hAnsi="Arial" w:cs="Arial"/>
          <w:sz w:val="24"/>
          <w:szCs w:val="24"/>
        </w:rPr>
      </w:pPr>
    </w:p>
    <w:p w14:paraId="28804BB4" w14:textId="77777777" w:rsidR="00AC3189" w:rsidRDefault="00AC3189" w:rsidP="001D2C9C">
      <w:pPr>
        <w:spacing w:line="360" w:lineRule="auto"/>
        <w:rPr>
          <w:rFonts w:ascii="Arial" w:hAnsi="Arial" w:cs="Arial"/>
          <w:sz w:val="24"/>
          <w:szCs w:val="24"/>
        </w:rPr>
      </w:pPr>
    </w:p>
    <w:p w14:paraId="56086C02" w14:textId="77777777" w:rsidR="00AC3189" w:rsidRDefault="00AC3189" w:rsidP="001D2C9C">
      <w:pPr>
        <w:spacing w:line="360" w:lineRule="auto"/>
        <w:rPr>
          <w:rFonts w:ascii="Arial" w:hAnsi="Arial" w:cs="Arial"/>
          <w:sz w:val="24"/>
          <w:szCs w:val="24"/>
        </w:rPr>
      </w:pPr>
    </w:p>
    <w:p w14:paraId="3C5BD589" w14:textId="77777777" w:rsidR="00AC3189" w:rsidRDefault="00AC3189" w:rsidP="001D2C9C">
      <w:pPr>
        <w:spacing w:line="360" w:lineRule="auto"/>
        <w:rPr>
          <w:rFonts w:ascii="Arial" w:hAnsi="Arial" w:cs="Arial"/>
          <w:sz w:val="24"/>
          <w:szCs w:val="24"/>
        </w:rPr>
      </w:pPr>
    </w:p>
    <w:p w14:paraId="06282ACC" w14:textId="77777777" w:rsidR="00AC3189" w:rsidRDefault="00AC3189" w:rsidP="001D2C9C">
      <w:pPr>
        <w:spacing w:line="360" w:lineRule="auto"/>
        <w:rPr>
          <w:rFonts w:ascii="Arial" w:hAnsi="Arial" w:cs="Arial"/>
          <w:sz w:val="24"/>
          <w:szCs w:val="24"/>
        </w:rPr>
      </w:pPr>
    </w:p>
    <w:p w14:paraId="36E9AB15" w14:textId="77777777" w:rsidR="00AC3189" w:rsidRDefault="00AC3189" w:rsidP="001D2C9C">
      <w:pPr>
        <w:spacing w:line="360" w:lineRule="auto"/>
        <w:rPr>
          <w:rFonts w:ascii="Arial" w:hAnsi="Arial" w:cs="Arial"/>
          <w:sz w:val="24"/>
          <w:szCs w:val="24"/>
        </w:rPr>
      </w:pPr>
    </w:p>
    <w:p w14:paraId="02CCD24F" w14:textId="77777777" w:rsidR="00AC3189" w:rsidRDefault="00AC3189" w:rsidP="001D2C9C">
      <w:pPr>
        <w:spacing w:line="360" w:lineRule="auto"/>
        <w:rPr>
          <w:rFonts w:ascii="Arial" w:hAnsi="Arial" w:cs="Arial"/>
          <w:sz w:val="24"/>
          <w:szCs w:val="24"/>
        </w:rPr>
      </w:pPr>
    </w:p>
    <w:p w14:paraId="2E016349" w14:textId="77777777" w:rsidR="00AC3189" w:rsidRDefault="00AC3189" w:rsidP="001D2C9C">
      <w:pPr>
        <w:spacing w:line="360" w:lineRule="auto"/>
        <w:rPr>
          <w:rFonts w:ascii="Arial" w:hAnsi="Arial" w:cs="Arial"/>
          <w:sz w:val="24"/>
          <w:szCs w:val="24"/>
        </w:rPr>
      </w:pPr>
    </w:p>
    <w:p w14:paraId="78ACACDF" w14:textId="77777777" w:rsidR="00AC3189" w:rsidRDefault="00AC3189" w:rsidP="001D2C9C">
      <w:pPr>
        <w:spacing w:line="360" w:lineRule="auto"/>
        <w:rPr>
          <w:rFonts w:ascii="Arial" w:hAnsi="Arial" w:cs="Arial"/>
          <w:sz w:val="24"/>
          <w:szCs w:val="24"/>
        </w:rPr>
      </w:pPr>
    </w:p>
    <w:p w14:paraId="6D840946" w14:textId="77777777" w:rsidR="00AC3189" w:rsidRDefault="00AC3189" w:rsidP="001D2C9C">
      <w:pPr>
        <w:spacing w:line="360" w:lineRule="auto"/>
        <w:rPr>
          <w:rFonts w:ascii="Arial" w:hAnsi="Arial" w:cs="Arial"/>
          <w:sz w:val="24"/>
          <w:szCs w:val="24"/>
        </w:rPr>
      </w:pPr>
    </w:p>
    <w:p w14:paraId="1DB0F0D8" w14:textId="77777777" w:rsidR="00AC3189" w:rsidRDefault="00AC3189" w:rsidP="001D2C9C">
      <w:pPr>
        <w:spacing w:line="360" w:lineRule="auto"/>
        <w:rPr>
          <w:rFonts w:ascii="Arial" w:hAnsi="Arial" w:cs="Arial"/>
          <w:sz w:val="24"/>
          <w:szCs w:val="24"/>
        </w:rPr>
      </w:pPr>
    </w:p>
    <w:p w14:paraId="237910AD" w14:textId="77777777" w:rsidR="00452E1F" w:rsidRDefault="00452E1F" w:rsidP="001D2C9C">
      <w:pPr>
        <w:spacing w:line="360" w:lineRule="auto"/>
        <w:rPr>
          <w:rFonts w:ascii="Arial" w:hAnsi="Arial" w:cs="Arial"/>
          <w:sz w:val="24"/>
          <w:szCs w:val="24"/>
        </w:rPr>
      </w:pPr>
    </w:p>
    <w:p w14:paraId="41A5CA52" w14:textId="77777777" w:rsidR="00CF091A" w:rsidRDefault="00CF091A" w:rsidP="001D2C9C">
      <w:pPr>
        <w:spacing w:line="360" w:lineRule="auto"/>
        <w:rPr>
          <w:rFonts w:ascii="Arial" w:hAnsi="Arial" w:cs="Arial"/>
          <w:sz w:val="24"/>
          <w:szCs w:val="24"/>
        </w:rPr>
      </w:pPr>
    </w:p>
    <w:p w14:paraId="148EC1C8" w14:textId="39C06835" w:rsidR="00AC3189"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2 </w:t>
      </w:r>
      <w:r w:rsidR="00AC3189" w:rsidRPr="00AC3189">
        <w:rPr>
          <w:rFonts w:ascii="Arial" w:hAnsi="Arial" w:cs="Arial"/>
          <w:b/>
          <w:bCs/>
          <w:sz w:val="32"/>
          <w:szCs w:val="32"/>
        </w:rPr>
        <w:t>Long-Rod Penetrators and the English Longbow</w:t>
      </w:r>
    </w:p>
    <w:p w14:paraId="0930E6F2" w14:textId="57AD9953" w:rsidR="00FE2AC1" w:rsidRPr="00FE2AC1" w:rsidRDefault="00FE2AC1" w:rsidP="001D2C9C">
      <w:pPr>
        <w:spacing w:line="360" w:lineRule="auto"/>
        <w:rPr>
          <w:rFonts w:ascii="Arial" w:hAnsi="Arial" w:cs="Arial"/>
          <w:b/>
          <w:bCs/>
          <w:sz w:val="28"/>
          <w:szCs w:val="28"/>
        </w:rPr>
      </w:pPr>
      <w:r w:rsidRPr="00FE2AC1">
        <w:rPr>
          <w:rFonts w:ascii="Arial" w:hAnsi="Arial" w:cs="Arial"/>
          <w:b/>
          <w:bCs/>
          <w:sz w:val="28"/>
          <w:szCs w:val="28"/>
        </w:rPr>
        <w:t>2.1 Long-Rod Penetrators</w:t>
      </w:r>
    </w:p>
    <w:p w14:paraId="09C7D74A" w14:textId="36C3E13F" w:rsidR="00AC3189" w:rsidRDefault="00B52FC0" w:rsidP="001D2C9C">
      <w:pPr>
        <w:spacing w:line="360" w:lineRule="auto"/>
        <w:rPr>
          <w:rFonts w:ascii="Arial" w:hAnsi="Arial" w:cs="Arial"/>
          <w:sz w:val="24"/>
          <w:szCs w:val="24"/>
        </w:rPr>
      </w:pPr>
      <w:r>
        <w:rPr>
          <w:rFonts w:ascii="Arial" w:hAnsi="Arial" w:cs="Arial"/>
          <w:sz w:val="24"/>
          <w:szCs w:val="24"/>
        </w:rPr>
        <w:t>Long-rod penetrators, also known as kinetic energy penetrators, are a type of ammunition containing no explosive payload, relying on kinetic energy to penetrate a target. It could be argued that the longbow, combined with a needle bodkin arrow, could be considered a long-rod penetrator.</w:t>
      </w:r>
    </w:p>
    <w:p w14:paraId="3BC1CC47" w14:textId="367E4567" w:rsidR="00B52FC0" w:rsidRDefault="00B52FC0" w:rsidP="001D2C9C">
      <w:pPr>
        <w:spacing w:line="360" w:lineRule="auto"/>
        <w:rPr>
          <w:rFonts w:ascii="Arial" w:hAnsi="Arial" w:cs="Arial"/>
          <w:sz w:val="24"/>
          <w:szCs w:val="24"/>
        </w:rPr>
      </w:pPr>
      <w:r>
        <w:rPr>
          <w:rFonts w:ascii="Arial" w:hAnsi="Arial" w:cs="Arial"/>
          <w:sz w:val="24"/>
          <w:szCs w:val="24"/>
        </w:rPr>
        <w:t>Penetration occurs as a function of the projectile’s mass and velocity, resulting in damage arising from heat</w:t>
      </w:r>
      <w:r w:rsidR="001E3930">
        <w:rPr>
          <w:rFonts w:ascii="Arial" w:hAnsi="Arial" w:cs="Arial"/>
          <w:sz w:val="24"/>
          <w:szCs w:val="24"/>
        </w:rPr>
        <w:t xml:space="preserve"> and spalling as the pressure wave impacts and moves through the target.</w:t>
      </w:r>
      <w:sdt>
        <w:sdtPr>
          <w:rPr>
            <w:rFonts w:ascii="Arial" w:hAnsi="Arial" w:cs="Arial"/>
            <w:sz w:val="24"/>
            <w:szCs w:val="24"/>
          </w:rPr>
          <w:id w:val="906952339"/>
          <w:citation/>
        </w:sdtPr>
        <w:sdtContent>
          <w:r w:rsidR="001E3930">
            <w:rPr>
              <w:rFonts w:ascii="Arial" w:hAnsi="Arial" w:cs="Arial"/>
              <w:sz w:val="24"/>
              <w:szCs w:val="24"/>
            </w:rPr>
            <w:fldChar w:fldCharType="begin"/>
          </w:r>
          <w:r w:rsidR="001E3930">
            <w:rPr>
              <w:rFonts w:ascii="Arial" w:hAnsi="Arial" w:cs="Arial"/>
              <w:sz w:val="24"/>
              <w:szCs w:val="24"/>
            </w:rPr>
            <w:instrText xml:space="preserve"> CITATION xbr08 \l 2057 </w:instrText>
          </w:r>
          <w:r w:rsidR="001E3930">
            <w:rPr>
              <w:rFonts w:ascii="Arial" w:hAnsi="Arial" w:cs="Arial"/>
              <w:sz w:val="24"/>
              <w:szCs w:val="24"/>
            </w:rPr>
            <w:fldChar w:fldCharType="separate"/>
          </w:r>
          <w:r w:rsidR="001E3930">
            <w:rPr>
              <w:rFonts w:ascii="Arial" w:hAnsi="Arial" w:cs="Arial"/>
              <w:noProof/>
              <w:sz w:val="24"/>
              <w:szCs w:val="24"/>
            </w:rPr>
            <w:t xml:space="preserve"> </w:t>
          </w:r>
          <w:r w:rsidR="001E3930" w:rsidRPr="001E3930">
            <w:rPr>
              <w:rFonts w:ascii="Arial" w:hAnsi="Arial" w:cs="Arial"/>
              <w:noProof/>
              <w:sz w:val="24"/>
              <w:szCs w:val="24"/>
            </w:rPr>
            <w:t>[2]</w:t>
          </w:r>
          <w:r w:rsidR="001E3930">
            <w:rPr>
              <w:rFonts w:ascii="Arial" w:hAnsi="Arial" w:cs="Arial"/>
              <w:sz w:val="24"/>
              <w:szCs w:val="24"/>
            </w:rPr>
            <w:fldChar w:fldCharType="end"/>
          </w:r>
        </w:sdtContent>
      </w:sdt>
      <w:r w:rsidR="001E3930">
        <w:rPr>
          <w:rFonts w:ascii="Arial" w:hAnsi="Arial" w:cs="Arial"/>
          <w:sz w:val="24"/>
          <w:szCs w:val="24"/>
        </w:rPr>
        <w:t xml:space="preserve"> Modern long-rod penetrators contain a high-density material, such as tungsten alloy or depleted uranium, combined with a high muzzle velocity. This is due to the kinetic energy equation, shown below, where m = mass and v = velocity:</w:t>
      </w:r>
    </w:p>
    <w:p w14:paraId="46FD0C02" w14:textId="74C294D8" w:rsidR="001E3930" w:rsidRPr="001E3930" w:rsidRDefault="001E3930" w:rsidP="001D2C9C">
      <w:pPr>
        <w:spacing w:line="360" w:lineRule="auto"/>
        <w:rPr>
          <w:rFonts w:ascii="Arial" w:eastAsiaTheme="minorEastAsia" w:hAnsi="Arial" w:cs="Arial"/>
          <w:sz w:val="24"/>
          <w:szCs w:val="24"/>
        </w:rPr>
      </w:pPr>
      <m:oMathPara>
        <m:oMath>
          <m:r>
            <w:rPr>
              <w:rFonts w:ascii="Cambria Math" w:hAnsi="Cambria Math" w:cs="Arial"/>
              <w:sz w:val="24"/>
              <w:szCs w:val="24"/>
            </w:rPr>
            <m:t>Kinetic Energy=</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r>
            <w:rPr>
              <w:rFonts w:ascii="Cambria Math" w:hAnsi="Cambria Math" w:cs="Arial"/>
              <w:sz w:val="24"/>
              <w:szCs w:val="24"/>
            </w:rPr>
            <m:t>m</m:t>
          </m:r>
          <m:sSup>
            <m:sSupPr>
              <m:ctrlPr>
                <w:rPr>
                  <w:rFonts w:ascii="Cambria Math" w:hAnsi="Cambria Math" w:cs="Arial"/>
                  <w:i/>
                  <w:sz w:val="24"/>
                  <w:szCs w:val="24"/>
                </w:rPr>
              </m:ctrlPr>
            </m:sSupPr>
            <m:e>
              <m:r>
                <w:rPr>
                  <w:rFonts w:ascii="Cambria Math" w:hAnsi="Cambria Math" w:cs="Arial"/>
                  <w:sz w:val="24"/>
                  <w:szCs w:val="24"/>
                </w:rPr>
                <m:t>v</m:t>
              </m:r>
            </m:e>
            <m:sup>
              <m:r>
                <w:rPr>
                  <w:rFonts w:ascii="Cambria Math" w:hAnsi="Cambria Math" w:cs="Arial"/>
                  <w:sz w:val="24"/>
                  <w:szCs w:val="24"/>
                </w:rPr>
                <m:t>2</m:t>
              </m:r>
            </m:sup>
          </m:sSup>
        </m:oMath>
      </m:oMathPara>
    </w:p>
    <w:p w14:paraId="0B26888D" w14:textId="16C4F484" w:rsidR="00452E1F" w:rsidRPr="00FE2AC1" w:rsidRDefault="00855FBE" w:rsidP="00855FBE">
      <w:pPr>
        <w:spacing w:line="360" w:lineRule="auto"/>
        <w:jc w:val="center"/>
        <w:rPr>
          <w:rFonts w:ascii="Arial" w:hAnsi="Arial" w:cs="Arial"/>
          <w:i/>
          <w:iCs/>
          <w:sz w:val="24"/>
          <w:szCs w:val="24"/>
        </w:rPr>
      </w:pPr>
      <w:r w:rsidRPr="00FE2AC1">
        <w:rPr>
          <w:rFonts w:ascii="Arial" w:hAnsi="Arial" w:cs="Arial"/>
          <w:i/>
          <w:iCs/>
          <w:sz w:val="24"/>
          <w:szCs w:val="24"/>
        </w:rPr>
        <w:t>Equation 1</w:t>
      </w:r>
    </w:p>
    <w:p w14:paraId="243168AF" w14:textId="71B45DC2" w:rsidR="001E3930" w:rsidRDefault="001E3930" w:rsidP="001D2C9C">
      <w:pPr>
        <w:spacing w:line="360" w:lineRule="auto"/>
        <w:rPr>
          <w:rFonts w:ascii="Arial" w:hAnsi="Arial" w:cs="Arial"/>
          <w:sz w:val="24"/>
          <w:szCs w:val="24"/>
        </w:rPr>
      </w:pPr>
      <w:r>
        <w:rPr>
          <w:rFonts w:ascii="Arial" w:hAnsi="Arial" w:cs="Arial"/>
          <w:sz w:val="24"/>
          <w:szCs w:val="24"/>
        </w:rPr>
        <w:t>As such, when mass or velocity increases, so to does the kinetic energy of the material. When combined with a small surface area, penetrative properties are increased. As well as this, the length of the ammunition has a limiting effect on its penetrative capabilities</w:t>
      </w:r>
      <w:r w:rsidR="00153EAA">
        <w:rPr>
          <w:rFonts w:ascii="Arial" w:hAnsi="Arial" w:cs="Arial"/>
          <w:sz w:val="24"/>
          <w:szCs w:val="24"/>
        </w:rPr>
        <w:t>. Most penetrators are unable to penetrate deeper than their own length due to shear stress on impact and are therefore designed to have a small width combined with a long length,</w:t>
      </w:r>
      <w:r w:rsidR="00FA6F82">
        <w:rPr>
          <w:rFonts w:ascii="Arial" w:hAnsi="Arial" w:cs="Arial"/>
          <w:sz w:val="24"/>
          <w:szCs w:val="24"/>
        </w:rPr>
        <w:t xml:space="preserve"> drawing comparisons</w:t>
      </w:r>
      <w:r w:rsidR="00153EAA">
        <w:rPr>
          <w:rFonts w:ascii="Arial" w:hAnsi="Arial" w:cs="Arial"/>
          <w:sz w:val="24"/>
          <w:szCs w:val="24"/>
        </w:rPr>
        <w:t xml:space="preserve"> to the medieval arrow. Figure 1 below shows a modern long-red penetrator in flight, discarding its sabot petals as the projectile moves to its target.</w:t>
      </w:r>
    </w:p>
    <w:p w14:paraId="33263719" w14:textId="4C7B17E7" w:rsidR="00153EAA" w:rsidRDefault="00153EAA" w:rsidP="00153EAA">
      <w:pPr>
        <w:spacing w:line="360" w:lineRule="auto"/>
        <w:jc w:val="center"/>
        <w:rPr>
          <w:rFonts w:ascii="Arial" w:hAnsi="Arial" w:cs="Arial"/>
          <w:sz w:val="24"/>
          <w:szCs w:val="24"/>
        </w:rPr>
      </w:pPr>
      <w:r w:rsidRPr="00153EAA">
        <w:rPr>
          <w:rFonts w:ascii="Arial" w:hAnsi="Arial" w:cs="Arial"/>
          <w:sz w:val="24"/>
          <w:szCs w:val="24"/>
        </w:rPr>
        <w:lastRenderedPageBreak/>
        <w:drawing>
          <wp:inline distT="0" distB="0" distL="0" distR="0" wp14:anchorId="45C58EDF" wp14:editId="262281E9">
            <wp:extent cx="2689860" cy="4034130"/>
            <wp:effectExtent l="38100" t="19050" r="53340" b="81280"/>
            <wp:docPr id="1030" name="Picture 6" descr="Armour-piercing fin-stabilized discarding sabot - Wikipedia">
              <a:extLst xmlns:a="http://schemas.openxmlformats.org/drawingml/2006/main">
                <a:ext uri="{FF2B5EF4-FFF2-40B4-BE49-F238E27FC236}">
                  <a16:creationId xmlns:a16="http://schemas.microsoft.com/office/drawing/2014/main" id="{3DC6308A-024B-B40D-16AC-FF221510D2E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30" name="Picture 6" descr="Armour-piercing fin-stabilized discarding sabot - Wikipedia">
                      <a:extLst>
                        <a:ext uri="{FF2B5EF4-FFF2-40B4-BE49-F238E27FC236}">
                          <a16:creationId xmlns:a16="http://schemas.microsoft.com/office/drawing/2014/main" id="{3DC6308A-024B-B40D-16AC-FF221510D2E1}"/>
                        </a:ext>
                      </a:extLst>
                    </pic:cNvPr>
                    <pic:cNvPicPr>
                      <a:picLocks noGrp="1" noChangeAspect="1" noChangeArrowheads="1"/>
                    </pic:cNvPicPr>
                  </pic:nvPicPr>
                  <pic:blipFill>
                    <a:blip r:embed="rId9">
                      <a:extLst>
                        <a:ext uri="{28A0092B-C50C-407E-A947-70E740481C1C}">
                          <a14:useLocalDpi xmlns:a14="http://schemas.microsoft.com/office/drawing/2010/main" val="0"/>
                        </a:ext>
                      </a:extLst>
                    </a:blip>
                    <a:srcRect l="24742" r="24742"/>
                    <a:stretch>
                      <a:fillRect/>
                    </a:stretch>
                  </pic:blipFill>
                  <pic:spPr bwMode="auto">
                    <a:xfrm>
                      <a:off x="0" y="0"/>
                      <a:ext cx="2693799" cy="4040037"/>
                    </a:xfrm>
                    <a:prstGeom prst="rect">
                      <a:avLst/>
                    </a:prstGeom>
                    <a:noFill/>
                    <a:effectLst>
                      <a:outerShdw blurRad="38100" dist="25400" dir="4440000">
                        <a:srgbClr val="000000">
                          <a:alpha val="36000"/>
                        </a:srgbClr>
                      </a:outerShdw>
                    </a:effectLst>
                  </pic:spPr>
                </pic:pic>
              </a:graphicData>
            </a:graphic>
          </wp:inline>
        </w:drawing>
      </w:r>
    </w:p>
    <w:p w14:paraId="1B9B5AB2" w14:textId="6CC2BC13" w:rsidR="00153EAA" w:rsidRPr="00FE2AC1" w:rsidRDefault="00153EAA" w:rsidP="00153EAA">
      <w:pPr>
        <w:spacing w:line="360" w:lineRule="auto"/>
        <w:jc w:val="center"/>
        <w:rPr>
          <w:rFonts w:ascii="Arial" w:hAnsi="Arial" w:cs="Arial"/>
          <w:i/>
          <w:iCs/>
          <w:sz w:val="24"/>
          <w:szCs w:val="24"/>
        </w:rPr>
      </w:pPr>
      <w:r w:rsidRPr="00FE2AC1">
        <w:rPr>
          <w:rFonts w:ascii="Arial" w:hAnsi="Arial" w:cs="Arial"/>
          <w:i/>
          <w:iCs/>
          <w:sz w:val="24"/>
          <w:szCs w:val="24"/>
        </w:rPr>
        <w:t>Figure 1: Long-rod penetrator discarding sabot petals on route to target.</w:t>
      </w:r>
    </w:p>
    <w:p w14:paraId="2300382A" w14:textId="3FB6A971" w:rsidR="00FE2AC1" w:rsidRPr="00FE2AC1" w:rsidRDefault="00FE2AC1" w:rsidP="00FE2AC1">
      <w:pPr>
        <w:spacing w:line="360" w:lineRule="auto"/>
        <w:rPr>
          <w:rFonts w:ascii="Arial" w:hAnsi="Arial" w:cs="Arial"/>
          <w:b/>
          <w:bCs/>
          <w:sz w:val="28"/>
          <w:szCs w:val="28"/>
        </w:rPr>
      </w:pPr>
      <w:r w:rsidRPr="00FE2AC1">
        <w:rPr>
          <w:rFonts w:ascii="Arial" w:hAnsi="Arial" w:cs="Arial"/>
          <w:b/>
          <w:bCs/>
          <w:sz w:val="28"/>
          <w:szCs w:val="28"/>
        </w:rPr>
        <w:t>2.2 The English Longbow</w:t>
      </w:r>
    </w:p>
    <w:p w14:paraId="317820DA" w14:textId="77777777" w:rsidR="00802BE5" w:rsidRDefault="00FE2AC1" w:rsidP="00FE2AC1">
      <w:pPr>
        <w:spacing w:line="360" w:lineRule="auto"/>
        <w:rPr>
          <w:rFonts w:ascii="Arial" w:hAnsi="Arial" w:cs="Arial"/>
          <w:sz w:val="24"/>
          <w:szCs w:val="24"/>
        </w:rPr>
      </w:pPr>
      <w:r w:rsidRPr="00FE2AC1">
        <w:rPr>
          <w:rFonts w:ascii="Arial" w:hAnsi="Arial" w:cs="Arial"/>
          <w:sz w:val="24"/>
          <w:szCs w:val="24"/>
        </w:rPr>
        <w:t>The English Longbow was a medieval bow of around 6ft in length and</w:t>
      </w:r>
      <w:r w:rsidR="005D16DB">
        <w:rPr>
          <w:rFonts w:ascii="Arial" w:hAnsi="Arial" w:cs="Arial"/>
          <w:sz w:val="24"/>
          <w:szCs w:val="24"/>
        </w:rPr>
        <w:t xml:space="preserve">, when combined with an arrow, </w:t>
      </w:r>
      <w:r w:rsidRPr="00FE2AC1">
        <w:rPr>
          <w:rFonts w:ascii="Arial" w:hAnsi="Arial" w:cs="Arial"/>
          <w:sz w:val="24"/>
          <w:szCs w:val="24"/>
        </w:rPr>
        <w:t>could</w:t>
      </w:r>
      <w:r w:rsidRPr="00FE2AC1">
        <w:rPr>
          <w:rFonts w:ascii="Arial" w:hAnsi="Arial" w:cs="Arial"/>
          <w:sz w:val="24"/>
          <w:szCs w:val="24"/>
        </w:rPr>
        <w:t xml:space="preserve"> be </w:t>
      </w:r>
      <w:r>
        <w:rPr>
          <w:rFonts w:ascii="Arial" w:hAnsi="Arial" w:cs="Arial"/>
          <w:sz w:val="24"/>
          <w:szCs w:val="24"/>
        </w:rPr>
        <w:t>argued</w:t>
      </w:r>
      <w:r w:rsidRPr="00FE2AC1">
        <w:rPr>
          <w:rFonts w:ascii="Arial" w:hAnsi="Arial" w:cs="Arial"/>
          <w:sz w:val="24"/>
          <w:szCs w:val="24"/>
        </w:rPr>
        <w:t xml:space="preserve"> to be </w:t>
      </w:r>
      <w:r w:rsidR="005D16DB">
        <w:rPr>
          <w:rFonts w:ascii="Arial" w:hAnsi="Arial" w:cs="Arial"/>
          <w:sz w:val="24"/>
          <w:szCs w:val="24"/>
        </w:rPr>
        <w:t xml:space="preserve">an early example of a </w:t>
      </w:r>
      <w:r w:rsidRPr="00FE2AC1">
        <w:rPr>
          <w:rFonts w:ascii="Arial" w:hAnsi="Arial" w:cs="Arial"/>
          <w:sz w:val="24"/>
          <w:szCs w:val="24"/>
        </w:rPr>
        <w:t>long-rod p</w:t>
      </w:r>
      <w:r w:rsidRPr="00FE2AC1">
        <w:rPr>
          <w:rFonts w:ascii="Arial" w:hAnsi="Arial" w:cs="Arial"/>
          <w:sz w:val="24"/>
          <w:szCs w:val="24"/>
        </w:rPr>
        <w:t>enetrator. The size varied by person as each archer needed to draw the bowstring back to a point on their face or body</w:t>
      </w:r>
      <w:r w:rsidR="005D16DB">
        <w:rPr>
          <w:rFonts w:ascii="Arial" w:hAnsi="Arial" w:cs="Arial"/>
          <w:sz w:val="24"/>
          <w:szCs w:val="24"/>
        </w:rPr>
        <w:t xml:space="preserve">, requiring </w:t>
      </w:r>
      <w:r w:rsidRPr="00FE2AC1">
        <w:rPr>
          <w:rFonts w:ascii="Arial" w:hAnsi="Arial" w:cs="Arial"/>
          <w:sz w:val="24"/>
          <w:szCs w:val="24"/>
        </w:rPr>
        <w:t>significant strength and training</w:t>
      </w:r>
      <w:r w:rsidR="005D16DB">
        <w:rPr>
          <w:rFonts w:ascii="Arial" w:hAnsi="Arial" w:cs="Arial"/>
          <w:sz w:val="24"/>
          <w:szCs w:val="24"/>
        </w:rPr>
        <w:t xml:space="preserve">, often from early childhood. A </w:t>
      </w:r>
      <w:r w:rsidRPr="00FE2AC1">
        <w:rPr>
          <w:rFonts w:ascii="Arial" w:hAnsi="Arial" w:cs="Arial"/>
          <w:sz w:val="24"/>
          <w:szCs w:val="24"/>
        </w:rPr>
        <w:t xml:space="preserve">contemporary account </w:t>
      </w:r>
      <w:r w:rsidR="005D16DB">
        <w:rPr>
          <w:rFonts w:ascii="Arial" w:hAnsi="Arial" w:cs="Arial"/>
          <w:sz w:val="24"/>
          <w:szCs w:val="24"/>
        </w:rPr>
        <w:t>from Hugh Latimer stated</w:t>
      </w:r>
      <w:r w:rsidRPr="00FE2AC1">
        <w:rPr>
          <w:rFonts w:ascii="Arial" w:hAnsi="Arial" w:cs="Arial"/>
          <w:sz w:val="24"/>
          <w:szCs w:val="24"/>
        </w:rPr>
        <w:t xml:space="preserve"> that ‘men shall never shoot as well unless they be brough</w:t>
      </w:r>
      <w:r w:rsidR="005D16DB">
        <w:rPr>
          <w:rFonts w:ascii="Arial" w:hAnsi="Arial" w:cs="Arial"/>
          <w:sz w:val="24"/>
          <w:szCs w:val="24"/>
        </w:rPr>
        <w:t>t</w:t>
      </w:r>
      <w:r w:rsidRPr="00FE2AC1">
        <w:rPr>
          <w:rFonts w:ascii="Arial" w:hAnsi="Arial" w:cs="Arial"/>
          <w:sz w:val="24"/>
          <w:szCs w:val="24"/>
        </w:rPr>
        <w:t xml:space="preserve"> up in it</w:t>
      </w:r>
      <w:r w:rsidR="005D16DB">
        <w:rPr>
          <w:rFonts w:ascii="Arial" w:hAnsi="Arial" w:cs="Arial"/>
          <w:sz w:val="24"/>
          <w:szCs w:val="24"/>
        </w:rPr>
        <w:t>.</w:t>
      </w:r>
      <w:r w:rsidRPr="00FE2AC1">
        <w:rPr>
          <w:rFonts w:ascii="Arial" w:hAnsi="Arial" w:cs="Arial"/>
          <w:sz w:val="24"/>
          <w:szCs w:val="24"/>
        </w:rPr>
        <w:t>’</w:t>
      </w:r>
      <w:sdt>
        <w:sdtPr>
          <w:rPr>
            <w:rFonts w:ascii="Arial" w:hAnsi="Arial" w:cs="Arial"/>
            <w:sz w:val="24"/>
            <w:szCs w:val="24"/>
          </w:rPr>
          <w:id w:val="516737091"/>
          <w:citation/>
        </w:sdtPr>
        <w:sdtContent>
          <w:r w:rsidR="005D16DB">
            <w:rPr>
              <w:rFonts w:ascii="Arial" w:hAnsi="Arial" w:cs="Arial"/>
              <w:sz w:val="24"/>
              <w:szCs w:val="24"/>
            </w:rPr>
            <w:fldChar w:fldCharType="begin"/>
          </w:r>
          <w:r w:rsidR="005D16DB">
            <w:rPr>
              <w:rFonts w:ascii="Arial" w:hAnsi="Arial" w:cs="Arial"/>
              <w:sz w:val="24"/>
              <w:szCs w:val="24"/>
            </w:rPr>
            <w:instrText xml:space="preserve"> CITATION Tre78 \l 2057 </w:instrText>
          </w:r>
          <w:r w:rsidR="005D16DB">
            <w:rPr>
              <w:rFonts w:ascii="Arial" w:hAnsi="Arial" w:cs="Arial"/>
              <w:sz w:val="24"/>
              <w:szCs w:val="24"/>
            </w:rPr>
            <w:fldChar w:fldCharType="separate"/>
          </w:r>
          <w:r w:rsidR="005D16DB">
            <w:rPr>
              <w:rFonts w:ascii="Arial" w:hAnsi="Arial" w:cs="Arial"/>
              <w:noProof/>
              <w:sz w:val="24"/>
              <w:szCs w:val="24"/>
            </w:rPr>
            <w:t xml:space="preserve"> </w:t>
          </w:r>
          <w:r w:rsidR="005D16DB" w:rsidRPr="005D16DB">
            <w:rPr>
              <w:rFonts w:ascii="Arial" w:hAnsi="Arial" w:cs="Arial"/>
              <w:noProof/>
              <w:sz w:val="24"/>
              <w:szCs w:val="24"/>
            </w:rPr>
            <w:t>[3]</w:t>
          </w:r>
          <w:r w:rsidR="005D16DB">
            <w:rPr>
              <w:rFonts w:ascii="Arial" w:hAnsi="Arial" w:cs="Arial"/>
              <w:sz w:val="24"/>
              <w:szCs w:val="24"/>
            </w:rPr>
            <w:fldChar w:fldCharType="end"/>
          </w:r>
        </w:sdtContent>
      </w:sdt>
      <w:r w:rsidR="005D16DB">
        <w:rPr>
          <w:rFonts w:ascii="Arial" w:hAnsi="Arial" w:cs="Arial"/>
          <w:sz w:val="24"/>
          <w:szCs w:val="24"/>
        </w:rPr>
        <w:t xml:space="preserve"> </w:t>
      </w:r>
      <w:r w:rsidRPr="00FE2AC1">
        <w:rPr>
          <w:rFonts w:ascii="Arial" w:hAnsi="Arial" w:cs="Arial"/>
          <w:sz w:val="24"/>
          <w:szCs w:val="24"/>
        </w:rPr>
        <w:t>Few medieval longbows survive today, but draw weights are estimated at between 400-800 Newtons. Modern longbows have a draw weight of around 200-300 Newtons</w:t>
      </w:r>
      <w:r w:rsidR="005D16DB">
        <w:rPr>
          <w:rFonts w:ascii="Arial" w:hAnsi="Arial" w:cs="Arial"/>
          <w:sz w:val="24"/>
          <w:szCs w:val="24"/>
        </w:rPr>
        <w:t xml:space="preserve"> and few modern archers are capable of drawing </w:t>
      </w:r>
      <w:r w:rsidR="00EB7CAF">
        <w:rPr>
          <w:rFonts w:ascii="Arial" w:hAnsi="Arial" w:cs="Arial"/>
          <w:sz w:val="24"/>
          <w:szCs w:val="24"/>
        </w:rPr>
        <w:t xml:space="preserve">and accurately firing </w:t>
      </w:r>
      <w:r w:rsidR="005D16DB">
        <w:rPr>
          <w:rFonts w:ascii="Arial" w:hAnsi="Arial" w:cs="Arial"/>
          <w:sz w:val="24"/>
          <w:szCs w:val="24"/>
        </w:rPr>
        <w:t>a medieval longbow equivalent.</w:t>
      </w:r>
      <w:sdt>
        <w:sdtPr>
          <w:rPr>
            <w:rFonts w:ascii="Arial" w:hAnsi="Arial" w:cs="Arial"/>
            <w:sz w:val="24"/>
            <w:szCs w:val="24"/>
          </w:rPr>
          <w:id w:val="-1341615111"/>
          <w:citation/>
        </w:sdtPr>
        <w:sdtContent>
          <w:r w:rsidR="00EB7CAF">
            <w:rPr>
              <w:rFonts w:ascii="Arial" w:hAnsi="Arial" w:cs="Arial"/>
              <w:sz w:val="24"/>
              <w:szCs w:val="24"/>
            </w:rPr>
            <w:fldChar w:fldCharType="begin"/>
          </w:r>
          <w:r w:rsidR="00EB7CAF">
            <w:rPr>
              <w:rFonts w:ascii="Arial" w:hAnsi="Arial" w:cs="Arial"/>
              <w:sz w:val="24"/>
              <w:szCs w:val="24"/>
            </w:rPr>
            <w:instrText xml:space="preserve"> CITATION Str11 \l 2057 </w:instrText>
          </w:r>
          <w:r w:rsidR="00EB7CAF">
            <w:rPr>
              <w:rFonts w:ascii="Arial" w:hAnsi="Arial" w:cs="Arial"/>
              <w:sz w:val="24"/>
              <w:szCs w:val="24"/>
            </w:rPr>
            <w:fldChar w:fldCharType="separate"/>
          </w:r>
          <w:r w:rsidR="00EB7CAF">
            <w:rPr>
              <w:rFonts w:ascii="Arial" w:hAnsi="Arial" w:cs="Arial"/>
              <w:noProof/>
              <w:sz w:val="24"/>
              <w:szCs w:val="24"/>
            </w:rPr>
            <w:t xml:space="preserve"> </w:t>
          </w:r>
          <w:r w:rsidR="00EB7CAF" w:rsidRPr="00EB7CAF">
            <w:rPr>
              <w:rFonts w:ascii="Arial" w:hAnsi="Arial" w:cs="Arial"/>
              <w:noProof/>
              <w:sz w:val="24"/>
              <w:szCs w:val="24"/>
            </w:rPr>
            <w:t>[4]</w:t>
          </w:r>
          <w:r w:rsidR="00EB7CAF">
            <w:rPr>
              <w:rFonts w:ascii="Arial" w:hAnsi="Arial" w:cs="Arial"/>
              <w:sz w:val="24"/>
              <w:szCs w:val="24"/>
            </w:rPr>
            <w:fldChar w:fldCharType="end"/>
          </w:r>
        </w:sdtContent>
      </w:sdt>
      <w:r w:rsidR="00EB7CAF">
        <w:rPr>
          <w:rFonts w:ascii="Arial" w:hAnsi="Arial" w:cs="Arial"/>
          <w:sz w:val="24"/>
          <w:szCs w:val="24"/>
        </w:rPr>
        <w:t xml:space="preserve"> </w:t>
      </w:r>
    </w:p>
    <w:p w14:paraId="1A501EC0" w14:textId="6785F601" w:rsidR="00802BE5" w:rsidRDefault="00802BE5" w:rsidP="00802BE5">
      <w:pPr>
        <w:spacing w:line="360" w:lineRule="auto"/>
        <w:jc w:val="center"/>
        <w:rPr>
          <w:rFonts w:ascii="Arial" w:hAnsi="Arial" w:cs="Arial"/>
          <w:sz w:val="24"/>
          <w:szCs w:val="24"/>
        </w:rPr>
      </w:pPr>
      <w:r w:rsidRPr="00802BE5">
        <w:rPr>
          <w:rFonts w:ascii="Arial" w:hAnsi="Arial" w:cs="Arial"/>
          <w:sz w:val="24"/>
          <w:szCs w:val="24"/>
        </w:rPr>
        <w:lastRenderedPageBreak/>
        <w:drawing>
          <wp:inline distT="0" distB="0" distL="0" distR="0" wp14:anchorId="193B767B" wp14:editId="4F5D6010">
            <wp:extent cx="3360420" cy="4200526"/>
            <wp:effectExtent l="0" t="0" r="0" b="9525"/>
            <wp:docPr id="2050" name="Picture 2" descr="Loxley Longbow for historically minded archers.">
              <a:extLst xmlns:a="http://schemas.openxmlformats.org/drawingml/2006/main">
                <a:ext uri="{FF2B5EF4-FFF2-40B4-BE49-F238E27FC236}">
                  <a16:creationId xmlns:a16="http://schemas.microsoft.com/office/drawing/2014/main" id="{E5E4E5D7-8A5D-9A87-D437-3AB41AAF5D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Loxley Longbow for historically minded archers.">
                      <a:extLst>
                        <a:ext uri="{FF2B5EF4-FFF2-40B4-BE49-F238E27FC236}">
                          <a16:creationId xmlns:a16="http://schemas.microsoft.com/office/drawing/2014/main" id="{E5E4E5D7-8A5D-9A87-D437-3AB41AAF5D16}"/>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0874" cy="4201094"/>
                    </a:xfrm>
                    <a:prstGeom prst="rect">
                      <a:avLst/>
                    </a:prstGeom>
                    <a:noFill/>
                  </pic:spPr>
                </pic:pic>
              </a:graphicData>
            </a:graphic>
          </wp:inline>
        </w:drawing>
      </w:r>
    </w:p>
    <w:p w14:paraId="1498CB91" w14:textId="039B1426" w:rsidR="00802BE5" w:rsidRPr="00802BE5" w:rsidRDefault="00802BE5" w:rsidP="00802BE5">
      <w:pPr>
        <w:spacing w:line="360" w:lineRule="auto"/>
        <w:jc w:val="center"/>
        <w:rPr>
          <w:rFonts w:ascii="Arial" w:hAnsi="Arial" w:cs="Arial"/>
          <w:i/>
          <w:iCs/>
          <w:sz w:val="24"/>
          <w:szCs w:val="24"/>
        </w:rPr>
      </w:pPr>
      <w:r w:rsidRPr="00802BE5">
        <w:rPr>
          <w:rFonts w:ascii="Arial" w:hAnsi="Arial" w:cs="Arial"/>
          <w:i/>
          <w:iCs/>
          <w:sz w:val="24"/>
          <w:szCs w:val="24"/>
        </w:rPr>
        <w:t>Figure 2</w:t>
      </w:r>
      <w:r>
        <w:rPr>
          <w:rFonts w:ascii="Arial" w:hAnsi="Arial" w:cs="Arial"/>
          <w:i/>
          <w:iCs/>
          <w:sz w:val="24"/>
          <w:szCs w:val="24"/>
        </w:rPr>
        <w:t xml:space="preserve"> – Yew longbow.</w:t>
      </w:r>
    </w:p>
    <w:p w14:paraId="22F8FF6F" w14:textId="215FC7E9" w:rsidR="00802BE5" w:rsidRDefault="00802BE5" w:rsidP="00FE2AC1">
      <w:pPr>
        <w:spacing w:line="360" w:lineRule="auto"/>
        <w:rPr>
          <w:rFonts w:ascii="Arial" w:hAnsi="Arial" w:cs="Arial"/>
          <w:sz w:val="24"/>
          <w:szCs w:val="24"/>
        </w:rPr>
      </w:pPr>
      <w:r>
        <w:rPr>
          <w:rFonts w:ascii="Arial" w:hAnsi="Arial" w:cs="Arial"/>
          <w:sz w:val="24"/>
          <w:szCs w:val="24"/>
        </w:rPr>
        <w:t>A variety of arrowheads were used by the English in the Hundred Years</w:t>
      </w:r>
      <w:r w:rsidR="00A02B59">
        <w:rPr>
          <w:rFonts w:ascii="Arial" w:hAnsi="Arial" w:cs="Arial"/>
          <w:sz w:val="24"/>
          <w:szCs w:val="24"/>
        </w:rPr>
        <w:t>’</w:t>
      </w:r>
      <w:r>
        <w:rPr>
          <w:rFonts w:ascii="Arial" w:hAnsi="Arial" w:cs="Arial"/>
          <w:sz w:val="24"/>
          <w:szCs w:val="24"/>
        </w:rPr>
        <w:t xml:space="preserve"> War. Figure 3 shows some examples of medieval arrowheads.</w:t>
      </w:r>
    </w:p>
    <w:p w14:paraId="7E23EFB1" w14:textId="56869FB4" w:rsidR="00802BE5" w:rsidRDefault="00802BE5" w:rsidP="00F6070A">
      <w:pPr>
        <w:spacing w:line="360" w:lineRule="auto"/>
        <w:jc w:val="center"/>
        <w:rPr>
          <w:rFonts w:ascii="Arial" w:hAnsi="Arial" w:cs="Arial"/>
          <w:sz w:val="24"/>
          <w:szCs w:val="24"/>
        </w:rPr>
      </w:pPr>
      <w:r w:rsidRPr="00802BE5">
        <w:rPr>
          <w:rFonts w:ascii="Arial" w:hAnsi="Arial" w:cs="Arial"/>
          <w:sz w:val="24"/>
          <w:szCs w:val="24"/>
        </w:rPr>
        <w:drawing>
          <wp:inline distT="0" distB="0" distL="0" distR="0" wp14:anchorId="05A99988" wp14:editId="5673A16A">
            <wp:extent cx="4486275" cy="2476500"/>
            <wp:effectExtent l="0" t="0" r="9525" b="0"/>
            <wp:docPr id="2052" name="Picture 4" descr="How would you stat a bodkin-point arrow? - D&amp;D Rookies Guild - Quora">
              <a:extLst xmlns:a="http://schemas.openxmlformats.org/drawingml/2006/main">
                <a:ext uri="{FF2B5EF4-FFF2-40B4-BE49-F238E27FC236}">
                  <a16:creationId xmlns:a16="http://schemas.microsoft.com/office/drawing/2014/main" id="{EDAE9CB7-8177-BD4D-9937-92C922FB82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How would you stat a bodkin-point arrow? - D&amp;D Rookies Guild - Quora">
                      <a:extLst>
                        <a:ext uri="{FF2B5EF4-FFF2-40B4-BE49-F238E27FC236}">
                          <a16:creationId xmlns:a16="http://schemas.microsoft.com/office/drawing/2014/main" id="{EDAE9CB7-8177-BD4D-9937-92C922FB82D9}"/>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6275" cy="2476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CD55BEC" w14:textId="60344898" w:rsidR="00F6070A" w:rsidRPr="00F6070A" w:rsidRDefault="00802BE5" w:rsidP="00F6070A">
      <w:pPr>
        <w:spacing w:line="360" w:lineRule="auto"/>
        <w:jc w:val="center"/>
        <w:rPr>
          <w:rFonts w:ascii="Arial" w:hAnsi="Arial" w:cs="Arial"/>
          <w:i/>
          <w:iCs/>
          <w:sz w:val="24"/>
          <w:szCs w:val="24"/>
        </w:rPr>
      </w:pPr>
      <w:r w:rsidRPr="00F6070A">
        <w:rPr>
          <w:rFonts w:ascii="Arial" w:hAnsi="Arial" w:cs="Arial"/>
          <w:i/>
          <w:iCs/>
          <w:sz w:val="24"/>
          <w:szCs w:val="24"/>
        </w:rPr>
        <w:t xml:space="preserve">Figure 3 – Medieval arrowheads. </w:t>
      </w:r>
      <w:sdt>
        <w:sdtPr>
          <w:rPr>
            <w:rFonts w:ascii="Arial" w:hAnsi="Arial" w:cs="Arial"/>
            <w:sz w:val="24"/>
            <w:szCs w:val="24"/>
          </w:rPr>
          <w:id w:val="1735820555"/>
          <w:citation/>
        </w:sdtPr>
        <w:sdtContent>
          <w:r w:rsidRPr="00F6070A">
            <w:rPr>
              <w:rFonts w:ascii="Arial" w:hAnsi="Arial" w:cs="Arial"/>
              <w:sz w:val="24"/>
              <w:szCs w:val="24"/>
            </w:rPr>
            <w:fldChar w:fldCharType="begin"/>
          </w:r>
          <w:r w:rsidRPr="00F6070A">
            <w:rPr>
              <w:rFonts w:ascii="Arial" w:hAnsi="Arial" w:cs="Arial"/>
              <w:sz w:val="24"/>
              <w:szCs w:val="24"/>
            </w:rPr>
            <w:instrText xml:space="preserve"> CITATION Ban06 \l 2057 </w:instrText>
          </w:r>
          <w:r w:rsidRPr="00F6070A">
            <w:rPr>
              <w:rFonts w:ascii="Arial" w:hAnsi="Arial" w:cs="Arial"/>
              <w:sz w:val="24"/>
              <w:szCs w:val="24"/>
            </w:rPr>
            <w:fldChar w:fldCharType="separate"/>
          </w:r>
          <w:r w:rsidRPr="00F6070A">
            <w:rPr>
              <w:rFonts w:ascii="Arial" w:hAnsi="Arial" w:cs="Arial"/>
              <w:noProof/>
              <w:sz w:val="24"/>
              <w:szCs w:val="24"/>
            </w:rPr>
            <w:t>[5]</w:t>
          </w:r>
          <w:r w:rsidRPr="00F6070A">
            <w:rPr>
              <w:rFonts w:ascii="Arial" w:hAnsi="Arial" w:cs="Arial"/>
              <w:sz w:val="24"/>
              <w:szCs w:val="24"/>
            </w:rPr>
            <w:fldChar w:fldCharType="end"/>
          </w:r>
        </w:sdtContent>
      </w:sdt>
    </w:p>
    <w:p w14:paraId="1F14A858" w14:textId="282E6BFE" w:rsidR="00F6070A" w:rsidRDefault="00F6070A" w:rsidP="00FE2AC1">
      <w:pPr>
        <w:spacing w:line="360" w:lineRule="auto"/>
        <w:rPr>
          <w:rFonts w:ascii="Arial" w:hAnsi="Arial" w:cs="Arial"/>
          <w:sz w:val="24"/>
          <w:szCs w:val="24"/>
        </w:rPr>
      </w:pPr>
      <w:r>
        <w:rPr>
          <w:rFonts w:ascii="Arial" w:hAnsi="Arial" w:cs="Arial"/>
          <w:sz w:val="24"/>
          <w:szCs w:val="24"/>
        </w:rPr>
        <w:t>The needle bodkin seen in Figure 3 conforms with the effective penetrator properties discussed in the long-rod penetrator section of this report. Compare</w:t>
      </w:r>
      <w:r w:rsidR="002023D2">
        <w:rPr>
          <w:rFonts w:ascii="Arial" w:hAnsi="Arial" w:cs="Arial"/>
          <w:sz w:val="24"/>
          <w:szCs w:val="24"/>
        </w:rPr>
        <w:t>d</w:t>
      </w:r>
      <w:r>
        <w:rPr>
          <w:rFonts w:ascii="Arial" w:hAnsi="Arial" w:cs="Arial"/>
          <w:sz w:val="24"/>
          <w:szCs w:val="24"/>
        </w:rPr>
        <w:t xml:space="preserve"> to other </w:t>
      </w:r>
      <w:r>
        <w:rPr>
          <w:rFonts w:ascii="Arial" w:hAnsi="Arial" w:cs="Arial"/>
          <w:sz w:val="24"/>
          <w:szCs w:val="24"/>
        </w:rPr>
        <w:lastRenderedPageBreak/>
        <w:t xml:space="preserve">arrowheads of its time, it had a smaller contact surface area combined with a smaller </w:t>
      </w:r>
      <w:r w:rsidR="002023D2">
        <w:rPr>
          <w:rFonts w:ascii="Arial" w:hAnsi="Arial" w:cs="Arial"/>
          <w:sz w:val="24"/>
          <w:szCs w:val="24"/>
        </w:rPr>
        <w:t xml:space="preserve">shaft </w:t>
      </w:r>
      <w:r>
        <w:rPr>
          <w:rFonts w:ascii="Arial" w:hAnsi="Arial" w:cs="Arial"/>
          <w:sz w:val="24"/>
          <w:szCs w:val="24"/>
        </w:rPr>
        <w:t>width and larger length</w:t>
      </w:r>
      <w:r w:rsidR="008A6A5A">
        <w:rPr>
          <w:rFonts w:ascii="Arial" w:hAnsi="Arial" w:cs="Arial"/>
          <w:sz w:val="24"/>
          <w:szCs w:val="24"/>
        </w:rPr>
        <w:t xml:space="preserve">, making it a more </w:t>
      </w:r>
      <w:r w:rsidR="002023D2">
        <w:rPr>
          <w:rFonts w:ascii="Arial" w:hAnsi="Arial" w:cs="Arial"/>
          <w:sz w:val="24"/>
          <w:szCs w:val="24"/>
        </w:rPr>
        <w:t>effective</w:t>
      </w:r>
      <w:r w:rsidR="008A6A5A">
        <w:rPr>
          <w:rFonts w:ascii="Arial" w:hAnsi="Arial" w:cs="Arial"/>
          <w:sz w:val="24"/>
          <w:szCs w:val="24"/>
        </w:rPr>
        <w:t xml:space="preserve"> penetrator than the other arrowheads shown above. It was, therefore, more effective at penetrating armour than its contemporaries, although other arrowheads had additional effects, such as the broadhead being dangerous to remove from an injured target. Shorter bodkins were designed for wider areas of damage, but with reduced penetration.</w:t>
      </w:r>
    </w:p>
    <w:p w14:paraId="26040F7A" w14:textId="77777777" w:rsidR="00A02B59" w:rsidRDefault="00A02B59" w:rsidP="00FE2AC1">
      <w:pPr>
        <w:spacing w:line="360" w:lineRule="auto"/>
        <w:rPr>
          <w:rFonts w:ascii="Arial" w:hAnsi="Arial" w:cs="Arial"/>
          <w:sz w:val="24"/>
          <w:szCs w:val="24"/>
        </w:rPr>
      </w:pPr>
    </w:p>
    <w:p w14:paraId="1BC2ADD0" w14:textId="77777777" w:rsidR="00A02B59" w:rsidRDefault="00A02B59" w:rsidP="00FE2AC1">
      <w:pPr>
        <w:spacing w:line="360" w:lineRule="auto"/>
        <w:rPr>
          <w:rFonts w:ascii="Arial" w:hAnsi="Arial" w:cs="Arial"/>
          <w:sz w:val="24"/>
          <w:szCs w:val="24"/>
        </w:rPr>
      </w:pPr>
    </w:p>
    <w:p w14:paraId="18574A87" w14:textId="77777777" w:rsidR="00A02B59" w:rsidRDefault="00A02B59" w:rsidP="00FE2AC1">
      <w:pPr>
        <w:spacing w:line="360" w:lineRule="auto"/>
        <w:rPr>
          <w:rFonts w:ascii="Arial" w:hAnsi="Arial" w:cs="Arial"/>
          <w:sz w:val="24"/>
          <w:szCs w:val="24"/>
        </w:rPr>
      </w:pPr>
    </w:p>
    <w:p w14:paraId="2003340E" w14:textId="77777777" w:rsidR="00A02B59" w:rsidRDefault="00A02B59" w:rsidP="00FE2AC1">
      <w:pPr>
        <w:spacing w:line="360" w:lineRule="auto"/>
        <w:rPr>
          <w:rFonts w:ascii="Arial" w:hAnsi="Arial" w:cs="Arial"/>
          <w:sz w:val="24"/>
          <w:szCs w:val="24"/>
        </w:rPr>
      </w:pPr>
    </w:p>
    <w:p w14:paraId="7235E1FE" w14:textId="77777777" w:rsidR="00A02B59" w:rsidRDefault="00A02B59" w:rsidP="00FE2AC1">
      <w:pPr>
        <w:spacing w:line="360" w:lineRule="auto"/>
        <w:rPr>
          <w:rFonts w:ascii="Arial" w:hAnsi="Arial" w:cs="Arial"/>
          <w:sz w:val="24"/>
          <w:szCs w:val="24"/>
        </w:rPr>
      </w:pPr>
    </w:p>
    <w:p w14:paraId="62571FFF" w14:textId="77777777" w:rsidR="00A02B59" w:rsidRDefault="00A02B59" w:rsidP="00FE2AC1">
      <w:pPr>
        <w:spacing w:line="360" w:lineRule="auto"/>
        <w:rPr>
          <w:rFonts w:ascii="Arial" w:hAnsi="Arial" w:cs="Arial"/>
          <w:sz w:val="24"/>
          <w:szCs w:val="24"/>
        </w:rPr>
      </w:pPr>
    </w:p>
    <w:p w14:paraId="3F94A499" w14:textId="77777777" w:rsidR="00A02B59" w:rsidRDefault="00A02B59" w:rsidP="00FE2AC1">
      <w:pPr>
        <w:spacing w:line="360" w:lineRule="auto"/>
        <w:rPr>
          <w:rFonts w:ascii="Arial" w:hAnsi="Arial" w:cs="Arial"/>
          <w:sz w:val="24"/>
          <w:szCs w:val="24"/>
        </w:rPr>
      </w:pPr>
    </w:p>
    <w:p w14:paraId="4A697BAD" w14:textId="77777777" w:rsidR="00A02B59" w:rsidRDefault="00A02B59" w:rsidP="00FE2AC1">
      <w:pPr>
        <w:spacing w:line="360" w:lineRule="auto"/>
        <w:rPr>
          <w:rFonts w:ascii="Arial" w:hAnsi="Arial" w:cs="Arial"/>
          <w:sz w:val="24"/>
          <w:szCs w:val="24"/>
        </w:rPr>
      </w:pPr>
    </w:p>
    <w:p w14:paraId="49E5E242" w14:textId="77777777" w:rsidR="00A02B59" w:rsidRDefault="00A02B59" w:rsidP="00FE2AC1">
      <w:pPr>
        <w:spacing w:line="360" w:lineRule="auto"/>
        <w:rPr>
          <w:rFonts w:ascii="Arial" w:hAnsi="Arial" w:cs="Arial"/>
          <w:sz w:val="24"/>
          <w:szCs w:val="24"/>
        </w:rPr>
      </w:pPr>
    </w:p>
    <w:p w14:paraId="2DC11F81" w14:textId="77777777" w:rsidR="00A02B59" w:rsidRDefault="00A02B59" w:rsidP="00FE2AC1">
      <w:pPr>
        <w:spacing w:line="360" w:lineRule="auto"/>
        <w:rPr>
          <w:rFonts w:ascii="Arial" w:hAnsi="Arial" w:cs="Arial"/>
          <w:sz w:val="24"/>
          <w:szCs w:val="24"/>
        </w:rPr>
      </w:pPr>
    </w:p>
    <w:p w14:paraId="5CB28943" w14:textId="77777777" w:rsidR="00A02B59" w:rsidRDefault="00A02B59" w:rsidP="00FE2AC1">
      <w:pPr>
        <w:spacing w:line="360" w:lineRule="auto"/>
        <w:rPr>
          <w:rFonts w:ascii="Arial" w:hAnsi="Arial" w:cs="Arial"/>
          <w:sz w:val="24"/>
          <w:szCs w:val="24"/>
        </w:rPr>
      </w:pPr>
    </w:p>
    <w:p w14:paraId="28246926" w14:textId="77777777" w:rsidR="00A02B59" w:rsidRDefault="00A02B59" w:rsidP="00FE2AC1">
      <w:pPr>
        <w:spacing w:line="360" w:lineRule="auto"/>
        <w:rPr>
          <w:rFonts w:ascii="Arial" w:hAnsi="Arial" w:cs="Arial"/>
          <w:sz w:val="24"/>
          <w:szCs w:val="24"/>
        </w:rPr>
      </w:pPr>
    </w:p>
    <w:p w14:paraId="6DB6A616" w14:textId="77777777" w:rsidR="00A02B59" w:rsidRDefault="00A02B59" w:rsidP="00FE2AC1">
      <w:pPr>
        <w:spacing w:line="360" w:lineRule="auto"/>
        <w:rPr>
          <w:rFonts w:ascii="Arial" w:hAnsi="Arial" w:cs="Arial"/>
          <w:sz w:val="24"/>
          <w:szCs w:val="24"/>
        </w:rPr>
      </w:pPr>
    </w:p>
    <w:p w14:paraId="30753666" w14:textId="77777777" w:rsidR="00A02B59" w:rsidRDefault="00A02B59" w:rsidP="00FE2AC1">
      <w:pPr>
        <w:spacing w:line="360" w:lineRule="auto"/>
        <w:rPr>
          <w:rFonts w:ascii="Arial" w:hAnsi="Arial" w:cs="Arial"/>
          <w:sz w:val="24"/>
          <w:szCs w:val="24"/>
        </w:rPr>
      </w:pPr>
    </w:p>
    <w:p w14:paraId="00BD7E57" w14:textId="77777777" w:rsidR="00A02B59" w:rsidRDefault="00A02B59" w:rsidP="00FE2AC1">
      <w:pPr>
        <w:spacing w:line="360" w:lineRule="auto"/>
        <w:rPr>
          <w:rFonts w:ascii="Arial" w:hAnsi="Arial" w:cs="Arial"/>
          <w:sz w:val="24"/>
          <w:szCs w:val="24"/>
        </w:rPr>
      </w:pPr>
    </w:p>
    <w:p w14:paraId="4395DF2C" w14:textId="77777777" w:rsidR="00A02B59" w:rsidRDefault="00A02B59" w:rsidP="00FE2AC1">
      <w:pPr>
        <w:spacing w:line="360" w:lineRule="auto"/>
        <w:rPr>
          <w:rFonts w:ascii="Arial" w:hAnsi="Arial" w:cs="Arial"/>
          <w:sz w:val="24"/>
          <w:szCs w:val="24"/>
        </w:rPr>
      </w:pPr>
    </w:p>
    <w:p w14:paraId="69B4FFEA" w14:textId="77777777" w:rsidR="00A02B59" w:rsidRDefault="00A02B59" w:rsidP="00FE2AC1">
      <w:pPr>
        <w:spacing w:line="360" w:lineRule="auto"/>
        <w:rPr>
          <w:rFonts w:ascii="Arial" w:hAnsi="Arial" w:cs="Arial"/>
          <w:sz w:val="24"/>
          <w:szCs w:val="24"/>
        </w:rPr>
      </w:pPr>
    </w:p>
    <w:p w14:paraId="5B4BB4BF" w14:textId="77777777" w:rsidR="00A02B59" w:rsidRDefault="00A02B59" w:rsidP="00FE2AC1">
      <w:pPr>
        <w:spacing w:line="360" w:lineRule="auto"/>
        <w:rPr>
          <w:rFonts w:ascii="Arial" w:hAnsi="Arial" w:cs="Arial"/>
          <w:sz w:val="24"/>
          <w:szCs w:val="24"/>
        </w:rPr>
      </w:pPr>
    </w:p>
    <w:p w14:paraId="52F4C39F" w14:textId="77777777" w:rsidR="00CF091A" w:rsidRDefault="00CF091A" w:rsidP="00FE2AC1">
      <w:pPr>
        <w:spacing w:line="360" w:lineRule="auto"/>
        <w:rPr>
          <w:rFonts w:ascii="Arial" w:hAnsi="Arial" w:cs="Arial"/>
          <w:sz w:val="24"/>
          <w:szCs w:val="24"/>
        </w:rPr>
      </w:pPr>
    </w:p>
    <w:p w14:paraId="0236CBCE" w14:textId="77777777" w:rsidR="00A02B59" w:rsidRDefault="00A02B59" w:rsidP="00FE2AC1">
      <w:pPr>
        <w:spacing w:line="360" w:lineRule="auto"/>
        <w:rPr>
          <w:rFonts w:ascii="Arial" w:hAnsi="Arial" w:cs="Arial"/>
          <w:sz w:val="24"/>
          <w:szCs w:val="24"/>
        </w:rPr>
      </w:pPr>
    </w:p>
    <w:p w14:paraId="698E863F" w14:textId="74BA14AA" w:rsidR="00A02B59" w:rsidRPr="00A02B59" w:rsidRDefault="00A02B59" w:rsidP="00261F3E">
      <w:pPr>
        <w:spacing w:line="360" w:lineRule="auto"/>
        <w:rPr>
          <w:rFonts w:ascii="Arial" w:hAnsi="Arial" w:cs="Arial"/>
          <w:b/>
          <w:bCs/>
          <w:sz w:val="32"/>
          <w:szCs w:val="32"/>
        </w:rPr>
      </w:pPr>
      <w:r w:rsidRPr="00A02B59">
        <w:rPr>
          <w:rFonts w:ascii="Arial" w:hAnsi="Arial" w:cs="Arial"/>
          <w:b/>
          <w:bCs/>
          <w:sz w:val="32"/>
          <w:szCs w:val="32"/>
        </w:rPr>
        <w:lastRenderedPageBreak/>
        <w:t>3 The Battle of Agincourt</w:t>
      </w:r>
    </w:p>
    <w:p w14:paraId="2D7D672D" w14:textId="2FC21F16" w:rsidR="00376D65" w:rsidRDefault="00A02B59" w:rsidP="00261F3E">
      <w:pPr>
        <w:spacing w:line="360" w:lineRule="auto"/>
        <w:rPr>
          <w:rFonts w:ascii="Arial" w:hAnsi="Arial" w:cs="Arial"/>
          <w:sz w:val="24"/>
          <w:szCs w:val="24"/>
        </w:rPr>
      </w:pPr>
      <w:r w:rsidRPr="00A02B59">
        <w:rPr>
          <w:rFonts w:ascii="Arial" w:hAnsi="Arial" w:cs="Arial"/>
          <w:sz w:val="24"/>
          <w:szCs w:val="24"/>
        </w:rPr>
        <w:t>The Battle of Agincourt was an English victory in the Hundred Years’ War taking place on the 25</w:t>
      </w:r>
      <w:r w:rsidRPr="00A02B59">
        <w:rPr>
          <w:rFonts w:ascii="Arial" w:hAnsi="Arial" w:cs="Arial"/>
          <w:sz w:val="24"/>
          <w:szCs w:val="24"/>
          <w:vertAlign w:val="superscript"/>
        </w:rPr>
        <w:t>th</w:t>
      </w:r>
      <w:r w:rsidRPr="00A02B59">
        <w:rPr>
          <w:rFonts w:ascii="Arial" w:hAnsi="Arial" w:cs="Arial"/>
          <w:sz w:val="24"/>
          <w:szCs w:val="24"/>
        </w:rPr>
        <w:t xml:space="preserve"> October 1415 near Azincourt in Northern France.</w:t>
      </w:r>
      <w:sdt>
        <w:sdtPr>
          <w:rPr>
            <w:rFonts w:ascii="Arial" w:hAnsi="Arial" w:cs="Arial"/>
            <w:sz w:val="24"/>
            <w:szCs w:val="24"/>
          </w:rPr>
          <w:id w:val="1856144721"/>
          <w:citation/>
        </w:sdtPr>
        <w:sdtContent>
          <w:r w:rsidR="002023D2">
            <w:rPr>
              <w:rFonts w:ascii="Arial" w:hAnsi="Arial" w:cs="Arial"/>
              <w:sz w:val="24"/>
              <w:szCs w:val="24"/>
            </w:rPr>
            <w:fldChar w:fldCharType="begin"/>
          </w:r>
          <w:r w:rsidR="002023D2">
            <w:rPr>
              <w:rFonts w:ascii="Arial" w:hAnsi="Arial" w:cs="Arial"/>
              <w:sz w:val="24"/>
              <w:szCs w:val="24"/>
            </w:rPr>
            <w:instrText xml:space="preserve"> CITATION Jul23 \l 2057 </w:instrText>
          </w:r>
          <w:r w:rsidR="002023D2">
            <w:rPr>
              <w:rFonts w:ascii="Arial" w:hAnsi="Arial" w:cs="Arial"/>
              <w:sz w:val="24"/>
              <w:szCs w:val="24"/>
            </w:rPr>
            <w:fldChar w:fldCharType="separate"/>
          </w:r>
          <w:r w:rsidR="002023D2">
            <w:rPr>
              <w:rFonts w:ascii="Arial" w:hAnsi="Arial" w:cs="Arial"/>
              <w:noProof/>
              <w:sz w:val="24"/>
              <w:szCs w:val="24"/>
            </w:rPr>
            <w:t xml:space="preserve"> </w:t>
          </w:r>
          <w:r w:rsidR="002023D2" w:rsidRPr="002023D2">
            <w:rPr>
              <w:rFonts w:ascii="Arial" w:hAnsi="Arial" w:cs="Arial"/>
              <w:noProof/>
              <w:sz w:val="24"/>
              <w:szCs w:val="24"/>
            </w:rPr>
            <w:t>[1]</w:t>
          </w:r>
          <w:r w:rsidR="002023D2">
            <w:rPr>
              <w:rFonts w:ascii="Arial" w:hAnsi="Arial" w:cs="Arial"/>
              <w:sz w:val="24"/>
              <w:szCs w:val="24"/>
            </w:rPr>
            <w:fldChar w:fldCharType="end"/>
          </w:r>
        </w:sdtContent>
      </w:sdt>
      <w:r>
        <w:rPr>
          <w:rFonts w:ascii="Arial" w:hAnsi="Arial" w:cs="Arial"/>
          <w:sz w:val="24"/>
          <w:szCs w:val="24"/>
        </w:rPr>
        <w:t xml:space="preserve"> </w:t>
      </w:r>
      <w:r w:rsidRPr="00A02B59">
        <w:rPr>
          <w:rFonts w:ascii="Arial" w:hAnsi="Arial" w:cs="Arial"/>
          <w:sz w:val="24"/>
          <w:szCs w:val="24"/>
        </w:rPr>
        <w:t xml:space="preserve">It occurred as the result of failed negotiations between the French and the English. Henry V had laid claim to the French crown but offered to concede the claim in return for a significant financial settlement. </w:t>
      </w:r>
      <w:r w:rsidR="00376D65">
        <w:rPr>
          <w:rFonts w:ascii="Arial" w:hAnsi="Arial" w:cs="Arial"/>
          <w:sz w:val="24"/>
          <w:szCs w:val="24"/>
        </w:rPr>
        <w:t>A counter-offer made by the French was seen as insulting by the English and, on</w:t>
      </w:r>
      <w:r w:rsidR="002023D2">
        <w:rPr>
          <w:rFonts w:ascii="Arial" w:hAnsi="Arial" w:cs="Arial"/>
          <w:sz w:val="24"/>
          <w:szCs w:val="24"/>
        </w:rPr>
        <w:t xml:space="preserve"> the 19</w:t>
      </w:r>
      <w:r w:rsidR="002023D2" w:rsidRPr="002023D2">
        <w:rPr>
          <w:rFonts w:ascii="Arial" w:hAnsi="Arial" w:cs="Arial"/>
          <w:sz w:val="24"/>
          <w:szCs w:val="24"/>
          <w:vertAlign w:val="superscript"/>
        </w:rPr>
        <w:t>th</w:t>
      </w:r>
      <w:r w:rsidR="002023D2">
        <w:rPr>
          <w:rFonts w:ascii="Arial" w:hAnsi="Arial" w:cs="Arial"/>
          <w:sz w:val="24"/>
          <w:szCs w:val="24"/>
        </w:rPr>
        <w:t xml:space="preserve"> April 1415, w</w:t>
      </w:r>
      <w:r w:rsidRPr="00A02B59">
        <w:rPr>
          <w:rFonts w:ascii="Arial" w:hAnsi="Arial" w:cs="Arial"/>
          <w:sz w:val="24"/>
          <w:szCs w:val="24"/>
        </w:rPr>
        <w:t xml:space="preserve">ar was sanctioned </w:t>
      </w:r>
      <w:r w:rsidR="00376D65">
        <w:rPr>
          <w:rFonts w:ascii="Arial" w:hAnsi="Arial" w:cs="Arial"/>
          <w:sz w:val="24"/>
          <w:szCs w:val="24"/>
        </w:rPr>
        <w:t>by a collection of nobles and religious leaders collectively known as the Great Council.</w:t>
      </w:r>
      <w:sdt>
        <w:sdtPr>
          <w:rPr>
            <w:rFonts w:ascii="Arial" w:hAnsi="Arial" w:cs="Arial"/>
            <w:sz w:val="24"/>
            <w:szCs w:val="24"/>
          </w:rPr>
          <w:id w:val="1813750934"/>
          <w:citation/>
        </w:sdtPr>
        <w:sdtContent>
          <w:r w:rsidR="00376D65">
            <w:rPr>
              <w:rFonts w:ascii="Arial" w:hAnsi="Arial" w:cs="Arial"/>
              <w:sz w:val="24"/>
              <w:szCs w:val="24"/>
            </w:rPr>
            <w:fldChar w:fldCharType="begin"/>
          </w:r>
          <w:r w:rsidR="00376D65">
            <w:rPr>
              <w:rFonts w:ascii="Arial" w:hAnsi="Arial" w:cs="Arial"/>
              <w:sz w:val="24"/>
              <w:szCs w:val="24"/>
            </w:rPr>
            <w:instrText xml:space="preserve"> CITATION Bar05 \l 2057 </w:instrText>
          </w:r>
          <w:r w:rsidR="00376D65">
            <w:rPr>
              <w:rFonts w:ascii="Arial" w:hAnsi="Arial" w:cs="Arial"/>
              <w:sz w:val="24"/>
              <w:szCs w:val="24"/>
            </w:rPr>
            <w:fldChar w:fldCharType="separate"/>
          </w:r>
          <w:r w:rsidR="00376D65">
            <w:rPr>
              <w:rFonts w:ascii="Arial" w:hAnsi="Arial" w:cs="Arial"/>
              <w:noProof/>
              <w:sz w:val="24"/>
              <w:szCs w:val="24"/>
            </w:rPr>
            <w:t xml:space="preserve"> </w:t>
          </w:r>
          <w:r w:rsidR="00376D65" w:rsidRPr="00376D65">
            <w:rPr>
              <w:rFonts w:ascii="Arial" w:hAnsi="Arial" w:cs="Arial"/>
              <w:noProof/>
              <w:sz w:val="24"/>
              <w:szCs w:val="24"/>
            </w:rPr>
            <w:t>[6]</w:t>
          </w:r>
          <w:r w:rsidR="00376D65">
            <w:rPr>
              <w:rFonts w:ascii="Arial" w:hAnsi="Arial" w:cs="Arial"/>
              <w:sz w:val="24"/>
              <w:szCs w:val="24"/>
            </w:rPr>
            <w:fldChar w:fldCharType="end"/>
          </w:r>
        </w:sdtContent>
      </w:sdt>
    </w:p>
    <w:p w14:paraId="3D61824A" w14:textId="70F4D1B2" w:rsidR="00376D65" w:rsidRDefault="00AB3A98" w:rsidP="00261F3E">
      <w:pPr>
        <w:spacing w:line="360" w:lineRule="auto"/>
        <w:rPr>
          <w:rFonts w:ascii="Arial" w:hAnsi="Arial" w:cs="Arial"/>
          <w:sz w:val="24"/>
          <w:szCs w:val="24"/>
        </w:rPr>
      </w:pPr>
      <w:r>
        <w:rPr>
          <w:rFonts w:ascii="Arial" w:hAnsi="Arial" w:cs="Arial"/>
          <w:sz w:val="24"/>
          <w:szCs w:val="24"/>
        </w:rPr>
        <w:t>The English army</w:t>
      </w:r>
      <w:r w:rsidR="00A02B59" w:rsidRPr="00A02B59">
        <w:rPr>
          <w:rFonts w:ascii="Arial" w:hAnsi="Arial" w:cs="Arial"/>
          <w:sz w:val="24"/>
          <w:szCs w:val="24"/>
        </w:rPr>
        <w:t xml:space="preserve"> invaded France on the 13</w:t>
      </w:r>
      <w:r w:rsidR="00A02B59" w:rsidRPr="00A02B59">
        <w:rPr>
          <w:rFonts w:ascii="Arial" w:hAnsi="Arial" w:cs="Arial"/>
          <w:sz w:val="24"/>
          <w:szCs w:val="24"/>
          <w:vertAlign w:val="superscript"/>
        </w:rPr>
        <w:t>th</w:t>
      </w:r>
      <w:r w:rsidR="00A02B59" w:rsidRPr="00A02B59">
        <w:rPr>
          <w:rFonts w:ascii="Arial" w:hAnsi="Arial" w:cs="Arial"/>
          <w:sz w:val="24"/>
          <w:szCs w:val="24"/>
        </w:rPr>
        <w:t xml:space="preserve"> August 1415. The campaign was unsuccessful, with only 1 town being captured and </w:t>
      </w:r>
      <w:r w:rsidR="00376D65">
        <w:rPr>
          <w:rFonts w:ascii="Arial" w:hAnsi="Arial" w:cs="Arial"/>
          <w:sz w:val="24"/>
          <w:szCs w:val="24"/>
        </w:rPr>
        <w:t>a significant number of</w:t>
      </w:r>
      <w:r w:rsidR="00A02B59" w:rsidRPr="00A02B59">
        <w:rPr>
          <w:rFonts w:ascii="Arial" w:hAnsi="Arial" w:cs="Arial"/>
          <w:sz w:val="24"/>
          <w:szCs w:val="24"/>
        </w:rPr>
        <w:t xml:space="preserve"> </w:t>
      </w:r>
      <w:r w:rsidR="00376D65">
        <w:rPr>
          <w:rFonts w:ascii="Arial" w:hAnsi="Arial" w:cs="Arial"/>
          <w:sz w:val="24"/>
          <w:szCs w:val="24"/>
        </w:rPr>
        <w:t>men</w:t>
      </w:r>
      <w:r w:rsidR="00A02B59" w:rsidRPr="00A02B59">
        <w:rPr>
          <w:rFonts w:ascii="Arial" w:hAnsi="Arial" w:cs="Arial"/>
          <w:sz w:val="24"/>
          <w:szCs w:val="24"/>
        </w:rPr>
        <w:t xml:space="preserve"> being lost to disease. With winter coming the English army was forced to retreat and regroup</w:t>
      </w:r>
      <w:r w:rsidR="00376D65">
        <w:rPr>
          <w:rFonts w:ascii="Arial" w:hAnsi="Arial" w:cs="Arial"/>
          <w:sz w:val="24"/>
          <w:szCs w:val="24"/>
        </w:rPr>
        <w:t>. Instead of retreating to England after a largely unsuccessful campaign,</w:t>
      </w:r>
      <w:r w:rsidR="00A02B59" w:rsidRPr="00A02B59">
        <w:rPr>
          <w:rFonts w:ascii="Arial" w:hAnsi="Arial" w:cs="Arial"/>
          <w:sz w:val="24"/>
          <w:szCs w:val="24"/>
        </w:rPr>
        <w:t xml:space="preserve"> Henry V</w:t>
      </w:r>
      <w:r w:rsidR="00376D65">
        <w:rPr>
          <w:rFonts w:ascii="Arial" w:hAnsi="Arial" w:cs="Arial"/>
          <w:sz w:val="24"/>
          <w:szCs w:val="24"/>
        </w:rPr>
        <w:t xml:space="preserve"> instead decided to march </w:t>
      </w:r>
      <w:r w:rsidR="00A02B59" w:rsidRPr="00A02B59">
        <w:rPr>
          <w:rFonts w:ascii="Arial" w:hAnsi="Arial" w:cs="Arial"/>
          <w:sz w:val="24"/>
          <w:szCs w:val="24"/>
        </w:rPr>
        <w:t>for Calais</w:t>
      </w:r>
      <w:r w:rsidR="00376D65">
        <w:rPr>
          <w:rFonts w:ascii="Arial" w:hAnsi="Arial" w:cs="Arial"/>
          <w:sz w:val="24"/>
          <w:szCs w:val="24"/>
        </w:rPr>
        <w:t>, an English stronghold at the time, to demonstrate his authority to rule at the head of an army on French soil.</w:t>
      </w:r>
      <w:sdt>
        <w:sdtPr>
          <w:rPr>
            <w:rFonts w:ascii="Arial" w:hAnsi="Arial" w:cs="Arial"/>
            <w:sz w:val="24"/>
            <w:szCs w:val="24"/>
          </w:rPr>
          <w:id w:val="1457455863"/>
          <w:citation/>
        </w:sdtPr>
        <w:sdtContent>
          <w:r w:rsidR="00376D65">
            <w:rPr>
              <w:rFonts w:ascii="Arial" w:hAnsi="Arial" w:cs="Arial"/>
              <w:sz w:val="24"/>
              <w:szCs w:val="24"/>
            </w:rPr>
            <w:fldChar w:fldCharType="begin"/>
          </w:r>
          <w:r w:rsidR="00376D65">
            <w:rPr>
              <w:rFonts w:ascii="Arial" w:hAnsi="Arial" w:cs="Arial"/>
              <w:sz w:val="24"/>
              <w:szCs w:val="24"/>
            </w:rPr>
            <w:instrText xml:space="preserve"> CITATION Chr71 \l 2057 </w:instrText>
          </w:r>
          <w:r w:rsidR="00376D65">
            <w:rPr>
              <w:rFonts w:ascii="Arial" w:hAnsi="Arial" w:cs="Arial"/>
              <w:sz w:val="24"/>
              <w:szCs w:val="24"/>
            </w:rPr>
            <w:fldChar w:fldCharType="separate"/>
          </w:r>
          <w:r w:rsidR="00376D65">
            <w:rPr>
              <w:rFonts w:ascii="Arial" w:hAnsi="Arial" w:cs="Arial"/>
              <w:noProof/>
              <w:sz w:val="24"/>
              <w:szCs w:val="24"/>
            </w:rPr>
            <w:t xml:space="preserve"> </w:t>
          </w:r>
          <w:r w:rsidR="00376D65" w:rsidRPr="00376D65">
            <w:rPr>
              <w:rFonts w:ascii="Arial" w:hAnsi="Arial" w:cs="Arial"/>
              <w:noProof/>
              <w:sz w:val="24"/>
              <w:szCs w:val="24"/>
            </w:rPr>
            <w:t>[7]</w:t>
          </w:r>
          <w:r w:rsidR="00376D65">
            <w:rPr>
              <w:rFonts w:ascii="Arial" w:hAnsi="Arial" w:cs="Arial"/>
              <w:sz w:val="24"/>
              <w:szCs w:val="24"/>
            </w:rPr>
            <w:fldChar w:fldCharType="end"/>
          </w:r>
        </w:sdtContent>
      </w:sdt>
    </w:p>
    <w:p w14:paraId="1A0FAD67" w14:textId="26DBAB54" w:rsidR="00A02B59" w:rsidRDefault="00AB3A98" w:rsidP="00261F3E">
      <w:pPr>
        <w:spacing w:line="360" w:lineRule="auto"/>
        <w:rPr>
          <w:rFonts w:ascii="Arial" w:hAnsi="Arial" w:cs="Arial"/>
          <w:sz w:val="24"/>
          <w:szCs w:val="24"/>
        </w:rPr>
      </w:pPr>
      <w:r>
        <w:rPr>
          <w:rFonts w:ascii="Arial" w:hAnsi="Arial" w:cs="Arial"/>
          <w:sz w:val="24"/>
          <w:szCs w:val="24"/>
        </w:rPr>
        <w:t xml:space="preserve">This march was </w:t>
      </w:r>
      <w:r w:rsidR="00A02B59" w:rsidRPr="00A02B59">
        <w:rPr>
          <w:rFonts w:ascii="Arial" w:hAnsi="Arial" w:cs="Arial"/>
          <w:sz w:val="24"/>
          <w:szCs w:val="24"/>
        </w:rPr>
        <w:t>cut off by a large French army and eventually forced to march to Azincourt. The English began the battle to counter the threat of French reinforcements as they attempted to make their way to Calais with an increasingly weakened army.</w:t>
      </w:r>
      <w:r>
        <w:rPr>
          <w:rFonts w:ascii="Arial" w:hAnsi="Arial" w:cs="Arial"/>
          <w:sz w:val="24"/>
          <w:szCs w:val="24"/>
        </w:rPr>
        <w:t xml:space="preserve"> </w:t>
      </w:r>
      <w:sdt>
        <w:sdtPr>
          <w:rPr>
            <w:rFonts w:ascii="Arial" w:hAnsi="Arial" w:cs="Arial"/>
            <w:sz w:val="24"/>
            <w:szCs w:val="24"/>
          </w:rPr>
          <w:id w:val="1590964858"/>
          <w:citation/>
        </w:sdtPr>
        <w:sdtContent>
          <w:r>
            <w:rPr>
              <w:rFonts w:ascii="Arial" w:hAnsi="Arial" w:cs="Arial"/>
              <w:sz w:val="24"/>
              <w:szCs w:val="24"/>
            </w:rPr>
            <w:fldChar w:fldCharType="begin"/>
          </w:r>
          <w:r>
            <w:rPr>
              <w:rFonts w:ascii="Arial" w:hAnsi="Arial" w:cs="Arial"/>
              <w:sz w:val="24"/>
              <w:szCs w:val="24"/>
            </w:rPr>
            <w:instrText xml:space="preserve"> CITATION ACu00 \l 2057 </w:instrText>
          </w:r>
          <w:r>
            <w:rPr>
              <w:rFonts w:ascii="Arial" w:hAnsi="Arial" w:cs="Arial"/>
              <w:sz w:val="24"/>
              <w:szCs w:val="24"/>
            </w:rPr>
            <w:fldChar w:fldCharType="separate"/>
          </w:r>
          <w:r w:rsidRPr="00AB3A98">
            <w:rPr>
              <w:rFonts w:ascii="Arial" w:hAnsi="Arial" w:cs="Arial"/>
              <w:noProof/>
              <w:sz w:val="24"/>
              <w:szCs w:val="24"/>
            </w:rPr>
            <w:t>[8]</w:t>
          </w:r>
          <w:r>
            <w:rPr>
              <w:rFonts w:ascii="Arial" w:hAnsi="Arial" w:cs="Arial"/>
              <w:sz w:val="24"/>
              <w:szCs w:val="24"/>
            </w:rPr>
            <w:fldChar w:fldCharType="end"/>
          </w:r>
        </w:sdtContent>
      </w:sdt>
      <w:r w:rsidR="00683227">
        <w:rPr>
          <w:rFonts w:ascii="Arial" w:hAnsi="Arial" w:cs="Arial"/>
          <w:sz w:val="24"/>
          <w:szCs w:val="24"/>
        </w:rPr>
        <w:t xml:space="preserve"> The result of this battle was defeat for France, with over 6000 casualties taken and enough French soldiers were captured after the battle that they outnumbered the English army.</w:t>
      </w:r>
      <w:sdt>
        <w:sdtPr>
          <w:rPr>
            <w:rFonts w:ascii="Arial" w:hAnsi="Arial" w:cs="Arial"/>
            <w:sz w:val="24"/>
            <w:szCs w:val="24"/>
          </w:rPr>
          <w:id w:val="-286133599"/>
          <w:citation/>
        </w:sdtPr>
        <w:sdtContent>
          <w:r w:rsidR="00683227">
            <w:rPr>
              <w:rFonts w:ascii="Arial" w:hAnsi="Arial" w:cs="Arial"/>
              <w:sz w:val="24"/>
              <w:szCs w:val="24"/>
            </w:rPr>
            <w:fldChar w:fldCharType="begin"/>
          </w:r>
          <w:r w:rsidR="00683227">
            <w:rPr>
              <w:rFonts w:ascii="Arial" w:hAnsi="Arial" w:cs="Arial"/>
              <w:sz w:val="24"/>
              <w:szCs w:val="24"/>
            </w:rPr>
            <w:instrText xml:space="preserve"> CITATION ACu00 \l 2057 </w:instrText>
          </w:r>
          <w:r w:rsidR="00683227">
            <w:rPr>
              <w:rFonts w:ascii="Arial" w:hAnsi="Arial" w:cs="Arial"/>
              <w:sz w:val="24"/>
              <w:szCs w:val="24"/>
            </w:rPr>
            <w:fldChar w:fldCharType="separate"/>
          </w:r>
          <w:r w:rsidR="00683227">
            <w:rPr>
              <w:rFonts w:ascii="Arial" w:hAnsi="Arial" w:cs="Arial"/>
              <w:noProof/>
              <w:sz w:val="24"/>
              <w:szCs w:val="24"/>
            </w:rPr>
            <w:t xml:space="preserve"> </w:t>
          </w:r>
          <w:r w:rsidR="00683227" w:rsidRPr="00683227">
            <w:rPr>
              <w:rFonts w:ascii="Arial" w:hAnsi="Arial" w:cs="Arial"/>
              <w:noProof/>
              <w:sz w:val="24"/>
              <w:szCs w:val="24"/>
            </w:rPr>
            <w:t>[8]</w:t>
          </w:r>
          <w:r w:rsidR="00683227">
            <w:rPr>
              <w:rFonts w:ascii="Arial" w:hAnsi="Arial" w:cs="Arial"/>
              <w:sz w:val="24"/>
              <w:szCs w:val="24"/>
            </w:rPr>
            <w:fldChar w:fldCharType="end"/>
          </w:r>
        </w:sdtContent>
      </w:sdt>
      <w:r w:rsidR="00683227">
        <w:rPr>
          <w:rFonts w:ascii="Arial" w:hAnsi="Arial" w:cs="Arial"/>
          <w:sz w:val="24"/>
          <w:szCs w:val="24"/>
        </w:rPr>
        <w:t xml:space="preserve"> Fearing a resurgence in the French forces, most were executed by order of Henry V, despite the English knight’s principles of chivalry or common ransom practices of the time.</w:t>
      </w:r>
      <w:sdt>
        <w:sdtPr>
          <w:rPr>
            <w:rFonts w:ascii="Arial" w:hAnsi="Arial" w:cs="Arial"/>
            <w:sz w:val="24"/>
            <w:szCs w:val="24"/>
          </w:rPr>
          <w:id w:val="-1701390194"/>
          <w:citation/>
        </w:sdtPr>
        <w:sdtContent>
          <w:r w:rsidR="00683227">
            <w:rPr>
              <w:rFonts w:ascii="Arial" w:hAnsi="Arial" w:cs="Arial"/>
              <w:sz w:val="24"/>
              <w:szCs w:val="24"/>
            </w:rPr>
            <w:fldChar w:fldCharType="begin"/>
          </w:r>
          <w:r w:rsidR="00683227">
            <w:rPr>
              <w:rFonts w:ascii="Arial" w:hAnsi="Arial" w:cs="Arial"/>
              <w:sz w:val="24"/>
              <w:szCs w:val="24"/>
            </w:rPr>
            <w:instrText xml:space="preserve"> CITATION ACu00 \l 2057 </w:instrText>
          </w:r>
          <w:r w:rsidR="00683227">
            <w:rPr>
              <w:rFonts w:ascii="Arial" w:hAnsi="Arial" w:cs="Arial"/>
              <w:sz w:val="24"/>
              <w:szCs w:val="24"/>
            </w:rPr>
            <w:fldChar w:fldCharType="separate"/>
          </w:r>
          <w:r w:rsidR="00683227">
            <w:rPr>
              <w:rFonts w:ascii="Arial" w:hAnsi="Arial" w:cs="Arial"/>
              <w:noProof/>
              <w:sz w:val="24"/>
              <w:szCs w:val="24"/>
            </w:rPr>
            <w:t xml:space="preserve"> </w:t>
          </w:r>
          <w:r w:rsidR="00683227" w:rsidRPr="00683227">
            <w:rPr>
              <w:rFonts w:ascii="Arial" w:hAnsi="Arial" w:cs="Arial"/>
              <w:noProof/>
              <w:sz w:val="24"/>
              <w:szCs w:val="24"/>
            </w:rPr>
            <w:t>[8]</w:t>
          </w:r>
          <w:r w:rsidR="00683227">
            <w:rPr>
              <w:rFonts w:ascii="Arial" w:hAnsi="Arial" w:cs="Arial"/>
              <w:sz w:val="24"/>
              <w:szCs w:val="24"/>
            </w:rPr>
            <w:fldChar w:fldCharType="end"/>
          </w:r>
        </w:sdtContent>
      </w:sdt>
    </w:p>
    <w:p w14:paraId="3D090F01" w14:textId="77777777" w:rsidR="00A02B59" w:rsidRDefault="00A02B59" w:rsidP="00261F3E">
      <w:pPr>
        <w:spacing w:line="360" w:lineRule="auto"/>
        <w:rPr>
          <w:rFonts w:ascii="Arial" w:hAnsi="Arial" w:cs="Arial"/>
          <w:sz w:val="24"/>
          <w:szCs w:val="24"/>
        </w:rPr>
      </w:pPr>
    </w:p>
    <w:p w14:paraId="1AC8D63D" w14:textId="77777777" w:rsidR="00A02B59" w:rsidRDefault="00A02B59" w:rsidP="00261F3E">
      <w:pPr>
        <w:spacing w:line="360" w:lineRule="auto"/>
        <w:rPr>
          <w:rFonts w:ascii="Arial" w:hAnsi="Arial" w:cs="Arial"/>
          <w:sz w:val="24"/>
          <w:szCs w:val="24"/>
        </w:rPr>
      </w:pPr>
    </w:p>
    <w:p w14:paraId="4C699551" w14:textId="77777777" w:rsidR="00B75628" w:rsidRDefault="00B75628" w:rsidP="00261F3E">
      <w:pPr>
        <w:spacing w:line="360" w:lineRule="auto"/>
        <w:rPr>
          <w:rFonts w:ascii="Arial" w:hAnsi="Arial" w:cs="Arial"/>
          <w:sz w:val="24"/>
          <w:szCs w:val="24"/>
        </w:rPr>
      </w:pPr>
    </w:p>
    <w:p w14:paraId="28D192B2" w14:textId="77777777" w:rsidR="00A02B59" w:rsidRDefault="00A02B59" w:rsidP="00261F3E">
      <w:pPr>
        <w:spacing w:line="360" w:lineRule="auto"/>
        <w:rPr>
          <w:rFonts w:ascii="Arial" w:hAnsi="Arial" w:cs="Arial"/>
          <w:sz w:val="24"/>
          <w:szCs w:val="24"/>
        </w:rPr>
      </w:pPr>
    </w:p>
    <w:p w14:paraId="40F5D95D" w14:textId="77777777" w:rsidR="00A02B59" w:rsidRDefault="00A02B59" w:rsidP="00261F3E">
      <w:pPr>
        <w:spacing w:line="360" w:lineRule="auto"/>
        <w:rPr>
          <w:rFonts w:ascii="Arial" w:hAnsi="Arial" w:cs="Arial"/>
          <w:sz w:val="24"/>
          <w:szCs w:val="24"/>
        </w:rPr>
      </w:pPr>
    </w:p>
    <w:p w14:paraId="3C00FCDA" w14:textId="77777777" w:rsidR="00CF091A" w:rsidRDefault="00CF091A" w:rsidP="00261F3E">
      <w:pPr>
        <w:spacing w:line="360" w:lineRule="auto"/>
        <w:rPr>
          <w:rFonts w:ascii="Arial" w:hAnsi="Arial" w:cs="Arial"/>
          <w:sz w:val="24"/>
          <w:szCs w:val="24"/>
        </w:rPr>
      </w:pPr>
    </w:p>
    <w:p w14:paraId="57E3A6EF" w14:textId="77777777" w:rsidR="00A02B59" w:rsidRDefault="00A02B59" w:rsidP="00261F3E">
      <w:pPr>
        <w:spacing w:line="360" w:lineRule="auto"/>
        <w:rPr>
          <w:rFonts w:ascii="Arial" w:hAnsi="Arial" w:cs="Arial"/>
          <w:sz w:val="24"/>
          <w:szCs w:val="24"/>
        </w:rPr>
      </w:pPr>
    </w:p>
    <w:p w14:paraId="2163F3AA" w14:textId="38F7597F" w:rsidR="00A02B59" w:rsidRPr="00261F3E" w:rsidRDefault="00A02B59" w:rsidP="00261F3E">
      <w:pPr>
        <w:spacing w:line="360" w:lineRule="auto"/>
        <w:rPr>
          <w:rFonts w:ascii="Arial" w:hAnsi="Arial" w:cs="Arial"/>
          <w:b/>
          <w:bCs/>
          <w:sz w:val="32"/>
          <w:szCs w:val="32"/>
        </w:rPr>
      </w:pPr>
      <w:r w:rsidRPr="00261F3E">
        <w:rPr>
          <w:rFonts w:ascii="Arial" w:hAnsi="Arial" w:cs="Arial"/>
          <w:b/>
          <w:bCs/>
          <w:sz w:val="32"/>
          <w:szCs w:val="32"/>
        </w:rPr>
        <w:lastRenderedPageBreak/>
        <w:t>4 Medieval Armour Penetration</w:t>
      </w:r>
    </w:p>
    <w:p w14:paraId="6C7EDE9F" w14:textId="77777777" w:rsidR="00535AE2" w:rsidRDefault="00261F3E" w:rsidP="00261F3E">
      <w:pPr>
        <w:spacing w:line="360" w:lineRule="auto"/>
        <w:rPr>
          <w:rFonts w:ascii="Arial" w:hAnsi="Arial" w:cs="Arial"/>
          <w:sz w:val="24"/>
          <w:szCs w:val="24"/>
        </w:rPr>
      </w:pPr>
      <w:r w:rsidRPr="00261F3E">
        <w:rPr>
          <w:rFonts w:ascii="Arial" w:hAnsi="Arial" w:cs="Arial"/>
          <w:sz w:val="24"/>
          <w:szCs w:val="24"/>
        </w:rPr>
        <w:t xml:space="preserve">An </w:t>
      </w:r>
      <w:r w:rsidR="00535AE2">
        <w:rPr>
          <w:rFonts w:ascii="Arial" w:hAnsi="Arial" w:cs="Arial"/>
          <w:sz w:val="24"/>
          <w:szCs w:val="24"/>
        </w:rPr>
        <w:t xml:space="preserve">armour penetration </w:t>
      </w:r>
      <w:r w:rsidRPr="00261F3E">
        <w:rPr>
          <w:rFonts w:ascii="Arial" w:hAnsi="Arial" w:cs="Arial"/>
          <w:sz w:val="24"/>
          <w:szCs w:val="24"/>
        </w:rPr>
        <w:t xml:space="preserve">experiment was </w:t>
      </w:r>
      <w:r w:rsidR="00535AE2">
        <w:rPr>
          <w:rFonts w:ascii="Arial" w:hAnsi="Arial" w:cs="Arial"/>
          <w:sz w:val="24"/>
          <w:szCs w:val="24"/>
        </w:rPr>
        <w:t>completed by M. Bane</w:t>
      </w:r>
      <w:r w:rsidRPr="00261F3E">
        <w:rPr>
          <w:rFonts w:ascii="Arial" w:hAnsi="Arial" w:cs="Arial"/>
          <w:sz w:val="24"/>
          <w:szCs w:val="24"/>
        </w:rPr>
        <w:t xml:space="preserve"> using a 75 lb longbow fired from point blank range to emulate a 110 lb longbow fired from 250 yards, simulating a typical usage scenario of the longbow in battle.</w:t>
      </w:r>
      <w:sdt>
        <w:sdtPr>
          <w:rPr>
            <w:rFonts w:ascii="Arial" w:hAnsi="Arial" w:cs="Arial"/>
            <w:sz w:val="24"/>
            <w:szCs w:val="24"/>
          </w:rPr>
          <w:id w:val="-600874919"/>
          <w:citation/>
        </w:sdtPr>
        <w:sdtContent>
          <w:r w:rsidR="00535AE2">
            <w:rPr>
              <w:rFonts w:ascii="Arial" w:hAnsi="Arial" w:cs="Arial"/>
              <w:sz w:val="24"/>
              <w:szCs w:val="24"/>
            </w:rPr>
            <w:fldChar w:fldCharType="begin"/>
          </w:r>
          <w:r w:rsidR="00535AE2">
            <w:rPr>
              <w:rFonts w:ascii="Arial" w:hAnsi="Arial" w:cs="Arial"/>
              <w:sz w:val="24"/>
              <w:szCs w:val="24"/>
            </w:rPr>
            <w:instrText xml:space="preserve"> CITATION Ban06 \l 2057 </w:instrText>
          </w:r>
          <w:r w:rsidR="00535AE2">
            <w:rPr>
              <w:rFonts w:ascii="Arial" w:hAnsi="Arial" w:cs="Arial"/>
              <w:sz w:val="24"/>
              <w:szCs w:val="24"/>
            </w:rPr>
            <w:fldChar w:fldCharType="separate"/>
          </w:r>
          <w:r w:rsidR="00535AE2">
            <w:rPr>
              <w:rFonts w:ascii="Arial" w:hAnsi="Arial" w:cs="Arial"/>
              <w:noProof/>
              <w:sz w:val="24"/>
              <w:szCs w:val="24"/>
            </w:rPr>
            <w:t xml:space="preserve"> </w:t>
          </w:r>
          <w:r w:rsidR="00535AE2" w:rsidRPr="00535AE2">
            <w:rPr>
              <w:rFonts w:ascii="Arial" w:hAnsi="Arial" w:cs="Arial"/>
              <w:noProof/>
              <w:sz w:val="24"/>
              <w:szCs w:val="24"/>
            </w:rPr>
            <w:t>[5]</w:t>
          </w:r>
          <w:r w:rsidR="00535AE2">
            <w:rPr>
              <w:rFonts w:ascii="Arial" w:hAnsi="Arial" w:cs="Arial"/>
              <w:sz w:val="24"/>
              <w:szCs w:val="24"/>
            </w:rPr>
            <w:fldChar w:fldCharType="end"/>
          </w:r>
        </w:sdtContent>
      </w:sdt>
      <w:r w:rsidR="00535AE2">
        <w:rPr>
          <w:rFonts w:ascii="Arial" w:hAnsi="Arial" w:cs="Arial"/>
          <w:sz w:val="24"/>
          <w:szCs w:val="24"/>
        </w:rPr>
        <w:t xml:space="preserve"> </w:t>
      </w:r>
      <w:r w:rsidRPr="00261F3E">
        <w:rPr>
          <w:rFonts w:ascii="Arial" w:hAnsi="Arial" w:cs="Arial"/>
          <w:sz w:val="24"/>
          <w:szCs w:val="24"/>
        </w:rPr>
        <w:t>Different arrowheads</w:t>
      </w:r>
      <w:r w:rsidR="00535AE2">
        <w:rPr>
          <w:rFonts w:ascii="Arial" w:hAnsi="Arial" w:cs="Arial"/>
          <w:sz w:val="24"/>
          <w:szCs w:val="24"/>
        </w:rPr>
        <w:t>, shown in Figure 3,</w:t>
      </w:r>
      <w:r w:rsidRPr="00261F3E">
        <w:rPr>
          <w:rFonts w:ascii="Arial" w:hAnsi="Arial" w:cs="Arial"/>
          <w:sz w:val="24"/>
          <w:szCs w:val="24"/>
        </w:rPr>
        <w:t xml:space="preserve"> were fired at various armour targets</w:t>
      </w:r>
      <w:r w:rsidR="00535AE2">
        <w:rPr>
          <w:rFonts w:ascii="Arial" w:hAnsi="Arial" w:cs="Arial"/>
          <w:sz w:val="24"/>
          <w:szCs w:val="24"/>
        </w:rPr>
        <w:t>. These targets included</w:t>
      </w:r>
      <w:r w:rsidRPr="00261F3E">
        <w:rPr>
          <w:rFonts w:ascii="Arial" w:hAnsi="Arial" w:cs="Arial"/>
          <w:sz w:val="24"/>
          <w:szCs w:val="24"/>
        </w:rPr>
        <w:t xml:space="preserve"> a jack coa</w:t>
      </w:r>
      <w:r w:rsidR="00535AE2">
        <w:rPr>
          <w:rFonts w:ascii="Arial" w:hAnsi="Arial" w:cs="Arial"/>
          <w:sz w:val="24"/>
          <w:szCs w:val="24"/>
        </w:rPr>
        <w:t xml:space="preserve">t, a </w:t>
      </w:r>
      <w:r w:rsidRPr="00261F3E">
        <w:rPr>
          <w:rFonts w:ascii="Arial" w:hAnsi="Arial" w:cs="Arial"/>
          <w:sz w:val="24"/>
          <w:szCs w:val="24"/>
        </w:rPr>
        <w:t>commonly</w:t>
      </w:r>
      <w:r w:rsidR="00535AE2">
        <w:rPr>
          <w:rFonts w:ascii="Arial" w:hAnsi="Arial" w:cs="Arial"/>
          <w:sz w:val="24"/>
          <w:szCs w:val="24"/>
        </w:rPr>
        <w:t>-</w:t>
      </w:r>
      <w:r w:rsidRPr="00261F3E">
        <w:rPr>
          <w:rFonts w:ascii="Arial" w:hAnsi="Arial" w:cs="Arial"/>
          <w:sz w:val="24"/>
          <w:szCs w:val="24"/>
        </w:rPr>
        <w:t>used armour in the 15</w:t>
      </w:r>
      <w:r w:rsidRPr="00261F3E">
        <w:rPr>
          <w:rFonts w:ascii="Arial" w:hAnsi="Arial" w:cs="Arial"/>
          <w:sz w:val="24"/>
          <w:szCs w:val="24"/>
          <w:vertAlign w:val="superscript"/>
        </w:rPr>
        <w:t>th</w:t>
      </w:r>
      <w:r w:rsidRPr="00261F3E">
        <w:rPr>
          <w:rFonts w:ascii="Arial" w:hAnsi="Arial" w:cs="Arial"/>
          <w:sz w:val="24"/>
          <w:szCs w:val="24"/>
        </w:rPr>
        <w:t xml:space="preserve"> Century containing layers of linen topped with deerskin</w:t>
      </w:r>
      <w:r w:rsidR="00535AE2">
        <w:rPr>
          <w:rFonts w:ascii="Arial" w:hAnsi="Arial" w:cs="Arial"/>
          <w:sz w:val="24"/>
          <w:szCs w:val="24"/>
        </w:rPr>
        <w:t>;</w:t>
      </w:r>
      <w:r w:rsidRPr="00261F3E">
        <w:rPr>
          <w:rFonts w:ascii="Arial" w:hAnsi="Arial" w:cs="Arial"/>
          <w:sz w:val="24"/>
          <w:szCs w:val="24"/>
        </w:rPr>
        <w:t xml:space="preserve"> plate mail</w:t>
      </w:r>
      <w:r w:rsidR="00535AE2">
        <w:rPr>
          <w:rFonts w:ascii="Arial" w:hAnsi="Arial" w:cs="Arial"/>
          <w:sz w:val="24"/>
          <w:szCs w:val="24"/>
        </w:rPr>
        <w:t xml:space="preserve">, </w:t>
      </w:r>
      <w:r w:rsidRPr="00261F3E">
        <w:rPr>
          <w:rFonts w:ascii="Arial" w:hAnsi="Arial" w:cs="Arial"/>
          <w:sz w:val="24"/>
          <w:szCs w:val="24"/>
        </w:rPr>
        <w:t>a coat of plates riveted to a leather outer coat</w:t>
      </w:r>
      <w:r w:rsidR="00535AE2">
        <w:rPr>
          <w:rFonts w:ascii="Arial" w:hAnsi="Arial" w:cs="Arial"/>
          <w:sz w:val="24"/>
          <w:szCs w:val="24"/>
        </w:rPr>
        <w:t xml:space="preserve">; </w:t>
      </w:r>
      <w:r w:rsidRPr="00261F3E">
        <w:rPr>
          <w:rFonts w:ascii="Arial" w:hAnsi="Arial" w:cs="Arial"/>
          <w:sz w:val="24"/>
          <w:szCs w:val="24"/>
        </w:rPr>
        <w:t>and plate armour.</w:t>
      </w:r>
      <w:sdt>
        <w:sdtPr>
          <w:rPr>
            <w:rFonts w:ascii="Arial" w:hAnsi="Arial" w:cs="Arial"/>
            <w:sz w:val="24"/>
            <w:szCs w:val="24"/>
          </w:rPr>
          <w:id w:val="447207472"/>
          <w:citation/>
        </w:sdtPr>
        <w:sdtContent>
          <w:r w:rsidR="00535AE2">
            <w:rPr>
              <w:rFonts w:ascii="Arial" w:hAnsi="Arial" w:cs="Arial"/>
              <w:sz w:val="24"/>
              <w:szCs w:val="24"/>
            </w:rPr>
            <w:fldChar w:fldCharType="begin"/>
          </w:r>
          <w:r w:rsidR="00535AE2">
            <w:rPr>
              <w:rFonts w:ascii="Arial" w:hAnsi="Arial" w:cs="Arial"/>
              <w:sz w:val="24"/>
              <w:szCs w:val="24"/>
            </w:rPr>
            <w:instrText xml:space="preserve"> CITATION Ban06 \l 2057 </w:instrText>
          </w:r>
          <w:r w:rsidR="00535AE2">
            <w:rPr>
              <w:rFonts w:ascii="Arial" w:hAnsi="Arial" w:cs="Arial"/>
              <w:sz w:val="24"/>
              <w:szCs w:val="24"/>
            </w:rPr>
            <w:fldChar w:fldCharType="separate"/>
          </w:r>
          <w:r w:rsidR="00535AE2">
            <w:rPr>
              <w:rFonts w:ascii="Arial" w:hAnsi="Arial" w:cs="Arial"/>
              <w:noProof/>
              <w:sz w:val="24"/>
              <w:szCs w:val="24"/>
            </w:rPr>
            <w:t xml:space="preserve"> </w:t>
          </w:r>
          <w:r w:rsidR="00535AE2" w:rsidRPr="00535AE2">
            <w:rPr>
              <w:rFonts w:ascii="Arial" w:hAnsi="Arial" w:cs="Arial"/>
              <w:noProof/>
              <w:sz w:val="24"/>
              <w:szCs w:val="24"/>
            </w:rPr>
            <w:t>[5]</w:t>
          </w:r>
          <w:r w:rsidR="00535AE2">
            <w:rPr>
              <w:rFonts w:ascii="Arial" w:hAnsi="Arial" w:cs="Arial"/>
              <w:sz w:val="24"/>
              <w:szCs w:val="24"/>
            </w:rPr>
            <w:fldChar w:fldCharType="end"/>
          </w:r>
        </w:sdtContent>
      </w:sdt>
      <w:r w:rsidRPr="00261F3E">
        <w:rPr>
          <w:rFonts w:ascii="Arial" w:hAnsi="Arial" w:cs="Arial"/>
          <w:sz w:val="24"/>
          <w:szCs w:val="24"/>
        </w:rPr>
        <w:t xml:space="preserve"> Unlike many other experiments in this field, the plate armour test was run with three layers of quilted linen underneath, to simulate the way plate armour would have been worn at the time.</w:t>
      </w:r>
    </w:p>
    <w:p w14:paraId="62DA4345" w14:textId="118D94F5" w:rsidR="00A02B59" w:rsidRDefault="00535AE2" w:rsidP="00261F3E">
      <w:pPr>
        <w:spacing w:line="360" w:lineRule="auto"/>
        <w:rPr>
          <w:rFonts w:ascii="Arial" w:hAnsi="Arial" w:cs="Arial"/>
          <w:sz w:val="24"/>
          <w:szCs w:val="24"/>
        </w:rPr>
      </w:pPr>
      <w:r>
        <w:rPr>
          <w:rFonts w:ascii="Arial" w:hAnsi="Arial" w:cs="Arial"/>
          <w:sz w:val="24"/>
          <w:szCs w:val="24"/>
        </w:rPr>
        <w:t>Unlike the other arrowheads used, t</w:t>
      </w:r>
      <w:r w:rsidR="00261F3E" w:rsidRPr="00261F3E">
        <w:rPr>
          <w:rFonts w:ascii="Arial" w:hAnsi="Arial" w:cs="Arial"/>
          <w:sz w:val="24"/>
          <w:szCs w:val="24"/>
        </w:rPr>
        <w:t xml:space="preserve">he needle bodkin </w:t>
      </w:r>
      <w:r>
        <w:rPr>
          <w:rFonts w:ascii="Arial" w:hAnsi="Arial" w:cs="Arial"/>
          <w:sz w:val="24"/>
          <w:szCs w:val="24"/>
        </w:rPr>
        <w:t xml:space="preserve">arrow </w:t>
      </w:r>
      <w:r w:rsidR="00261F3E" w:rsidRPr="00261F3E">
        <w:rPr>
          <w:rFonts w:ascii="Arial" w:hAnsi="Arial" w:cs="Arial"/>
          <w:sz w:val="24"/>
          <w:szCs w:val="24"/>
        </w:rPr>
        <w:t>penetrated all armour targets in the experiment</w:t>
      </w:r>
      <w:r>
        <w:rPr>
          <w:rFonts w:ascii="Arial" w:hAnsi="Arial" w:cs="Arial"/>
          <w:sz w:val="24"/>
          <w:szCs w:val="24"/>
        </w:rPr>
        <w:t>, h</w:t>
      </w:r>
      <w:r w:rsidR="00261F3E" w:rsidRPr="00261F3E">
        <w:rPr>
          <w:rFonts w:ascii="Arial" w:hAnsi="Arial" w:cs="Arial"/>
          <w:sz w:val="24"/>
          <w:szCs w:val="24"/>
        </w:rPr>
        <w:t xml:space="preserve">owever, it is unlikely that the </w:t>
      </w:r>
      <w:r w:rsidR="00B75628" w:rsidRPr="00261F3E">
        <w:rPr>
          <w:rFonts w:ascii="Arial" w:hAnsi="Arial" w:cs="Arial"/>
          <w:sz w:val="24"/>
          <w:szCs w:val="24"/>
        </w:rPr>
        <w:t>0.3-inch</w:t>
      </w:r>
      <w:r w:rsidR="00261F3E" w:rsidRPr="00261F3E">
        <w:rPr>
          <w:rFonts w:ascii="Arial" w:hAnsi="Arial" w:cs="Arial"/>
          <w:sz w:val="24"/>
          <w:szCs w:val="24"/>
        </w:rPr>
        <w:t xml:space="preserve"> penetration would have been lethal. </w:t>
      </w:r>
      <w:sdt>
        <w:sdtPr>
          <w:rPr>
            <w:rFonts w:ascii="Arial" w:hAnsi="Arial" w:cs="Arial"/>
            <w:sz w:val="24"/>
            <w:szCs w:val="24"/>
          </w:rPr>
          <w:id w:val="-1259604552"/>
          <w:citation/>
        </w:sdtPr>
        <w:sdtContent>
          <w:r>
            <w:rPr>
              <w:rFonts w:ascii="Arial" w:hAnsi="Arial" w:cs="Arial"/>
              <w:sz w:val="24"/>
              <w:szCs w:val="24"/>
            </w:rPr>
            <w:fldChar w:fldCharType="begin"/>
          </w:r>
          <w:r>
            <w:rPr>
              <w:rFonts w:ascii="Arial" w:hAnsi="Arial" w:cs="Arial"/>
              <w:sz w:val="24"/>
              <w:szCs w:val="24"/>
            </w:rPr>
            <w:instrText xml:space="preserve"> CITATION Ban06 \l 2057 </w:instrText>
          </w:r>
          <w:r>
            <w:rPr>
              <w:rFonts w:ascii="Arial" w:hAnsi="Arial" w:cs="Arial"/>
              <w:sz w:val="24"/>
              <w:szCs w:val="24"/>
            </w:rPr>
            <w:fldChar w:fldCharType="separate"/>
          </w:r>
          <w:r w:rsidRPr="00535AE2">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 xml:space="preserve"> </w:t>
      </w:r>
      <w:r w:rsidR="00261F3E" w:rsidRPr="00261F3E">
        <w:rPr>
          <w:rFonts w:ascii="Arial" w:hAnsi="Arial" w:cs="Arial"/>
          <w:sz w:val="24"/>
          <w:szCs w:val="24"/>
        </w:rPr>
        <w:t>Other arrowheads were unable to penetrate the plate armour and produced no deformation of the metal.</w:t>
      </w:r>
      <w:sdt>
        <w:sdtPr>
          <w:rPr>
            <w:rFonts w:ascii="Arial" w:hAnsi="Arial" w:cs="Arial"/>
            <w:sz w:val="24"/>
            <w:szCs w:val="24"/>
          </w:rPr>
          <w:id w:val="-1226673951"/>
          <w:citation/>
        </w:sdtPr>
        <w:sdtContent>
          <w:r>
            <w:rPr>
              <w:rFonts w:ascii="Arial" w:hAnsi="Arial" w:cs="Arial"/>
              <w:sz w:val="24"/>
              <w:szCs w:val="24"/>
            </w:rPr>
            <w:fldChar w:fldCharType="begin"/>
          </w:r>
          <w:r>
            <w:rPr>
              <w:rFonts w:ascii="Arial" w:hAnsi="Arial" w:cs="Arial"/>
              <w:sz w:val="24"/>
              <w:szCs w:val="24"/>
            </w:rPr>
            <w:instrText xml:space="preserve"> CITATION Ban06 \l 2057 </w:instrText>
          </w:r>
          <w:r>
            <w:rPr>
              <w:rFonts w:ascii="Arial" w:hAnsi="Arial" w:cs="Arial"/>
              <w:sz w:val="24"/>
              <w:szCs w:val="24"/>
            </w:rPr>
            <w:fldChar w:fldCharType="separate"/>
          </w:r>
          <w:r>
            <w:rPr>
              <w:rFonts w:ascii="Arial" w:hAnsi="Arial" w:cs="Arial"/>
              <w:noProof/>
              <w:sz w:val="24"/>
              <w:szCs w:val="24"/>
            </w:rPr>
            <w:t xml:space="preserve"> </w:t>
          </w:r>
          <w:r w:rsidRPr="00535AE2">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 xml:space="preserve"> </w:t>
      </w:r>
      <w:r w:rsidR="00261F3E" w:rsidRPr="00261F3E">
        <w:rPr>
          <w:rFonts w:ascii="Arial" w:hAnsi="Arial" w:cs="Arial"/>
          <w:sz w:val="24"/>
          <w:szCs w:val="24"/>
        </w:rPr>
        <w:t>An important note to make is that the tested plate armour was half the thickness of the armour stated in the brief. The author of this experiment states: ‘if [the plate thickness] was increased…none of the arrows would have touched the skin.’</w:t>
      </w:r>
      <w:sdt>
        <w:sdtPr>
          <w:rPr>
            <w:rFonts w:ascii="Arial" w:hAnsi="Arial" w:cs="Arial"/>
            <w:sz w:val="24"/>
            <w:szCs w:val="24"/>
          </w:rPr>
          <w:id w:val="978184907"/>
          <w:citation/>
        </w:sdtPr>
        <w:sdtContent>
          <w:r>
            <w:rPr>
              <w:rFonts w:ascii="Arial" w:hAnsi="Arial" w:cs="Arial"/>
              <w:sz w:val="24"/>
              <w:szCs w:val="24"/>
            </w:rPr>
            <w:fldChar w:fldCharType="begin"/>
          </w:r>
          <w:r>
            <w:rPr>
              <w:rFonts w:ascii="Arial" w:hAnsi="Arial" w:cs="Arial"/>
              <w:sz w:val="24"/>
              <w:szCs w:val="24"/>
            </w:rPr>
            <w:instrText xml:space="preserve"> CITATION Ban06 \l 2057 </w:instrText>
          </w:r>
          <w:r>
            <w:rPr>
              <w:rFonts w:ascii="Arial" w:hAnsi="Arial" w:cs="Arial"/>
              <w:sz w:val="24"/>
              <w:szCs w:val="24"/>
            </w:rPr>
            <w:fldChar w:fldCharType="separate"/>
          </w:r>
          <w:r>
            <w:rPr>
              <w:rFonts w:ascii="Arial" w:hAnsi="Arial" w:cs="Arial"/>
              <w:noProof/>
              <w:sz w:val="24"/>
              <w:szCs w:val="24"/>
            </w:rPr>
            <w:t xml:space="preserve"> </w:t>
          </w:r>
          <w:r w:rsidRPr="00535AE2">
            <w:rPr>
              <w:rFonts w:ascii="Arial" w:hAnsi="Arial" w:cs="Arial"/>
              <w:noProof/>
              <w:sz w:val="24"/>
              <w:szCs w:val="24"/>
            </w:rPr>
            <w:t>[5]</w:t>
          </w:r>
          <w:r>
            <w:rPr>
              <w:rFonts w:ascii="Arial" w:hAnsi="Arial" w:cs="Arial"/>
              <w:sz w:val="24"/>
              <w:szCs w:val="24"/>
            </w:rPr>
            <w:fldChar w:fldCharType="end"/>
          </w:r>
        </w:sdtContent>
      </w:sdt>
      <w:r w:rsidR="00261F3E" w:rsidRPr="00261F3E">
        <w:rPr>
          <w:rFonts w:ascii="Arial" w:hAnsi="Arial" w:cs="Arial"/>
          <w:sz w:val="24"/>
          <w:szCs w:val="24"/>
        </w:rPr>
        <w:t xml:space="preserve"> </w:t>
      </w:r>
      <w:r>
        <w:rPr>
          <w:rFonts w:ascii="Arial" w:hAnsi="Arial" w:cs="Arial"/>
          <w:sz w:val="24"/>
          <w:szCs w:val="24"/>
        </w:rPr>
        <w:t xml:space="preserve">As well as this, the simulation was that of an archer firing in optimal conditions, not during a long battle under the conditions that the English archers had faced, such as long marches, </w:t>
      </w:r>
      <w:r w:rsidR="003A3116">
        <w:rPr>
          <w:rFonts w:ascii="Arial" w:hAnsi="Arial" w:cs="Arial"/>
          <w:sz w:val="24"/>
          <w:szCs w:val="24"/>
        </w:rPr>
        <w:t>disease,</w:t>
      </w:r>
      <w:r>
        <w:rPr>
          <w:rFonts w:ascii="Arial" w:hAnsi="Arial" w:cs="Arial"/>
          <w:sz w:val="24"/>
          <w:szCs w:val="24"/>
        </w:rPr>
        <w:t xml:space="preserve"> and extreme fatigue.</w:t>
      </w:r>
      <w:sdt>
        <w:sdtPr>
          <w:rPr>
            <w:rFonts w:ascii="Arial" w:hAnsi="Arial" w:cs="Arial"/>
            <w:sz w:val="24"/>
            <w:szCs w:val="24"/>
          </w:rPr>
          <w:id w:val="1937476071"/>
          <w:citation/>
        </w:sdtPr>
        <w:sdtContent>
          <w:r w:rsidR="00B75628">
            <w:rPr>
              <w:rFonts w:ascii="Arial" w:hAnsi="Arial" w:cs="Arial"/>
              <w:sz w:val="24"/>
              <w:szCs w:val="24"/>
            </w:rPr>
            <w:fldChar w:fldCharType="begin"/>
          </w:r>
          <w:r w:rsidR="00B75628">
            <w:rPr>
              <w:rFonts w:ascii="Arial" w:hAnsi="Arial" w:cs="Arial"/>
              <w:sz w:val="24"/>
              <w:szCs w:val="24"/>
            </w:rPr>
            <w:instrText xml:space="preserve"> CITATION Bar05 \l 2057 </w:instrText>
          </w:r>
          <w:r w:rsidR="00B75628">
            <w:rPr>
              <w:rFonts w:ascii="Arial" w:hAnsi="Arial" w:cs="Arial"/>
              <w:sz w:val="24"/>
              <w:szCs w:val="24"/>
            </w:rPr>
            <w:fldChar w:fldCharType="separate"/>
          </w:r>
          <w:r w:rsidR="00B75628">
            <w:rPr>
              <w:rFonts w:ascii="Arial" w:hAnsi="Arial" w:cs="Arial"/>
              <w:noProof/>
              <w:sz w:val="24"/>
              <w:szCs w:val="24"/>
            </w:rPr>
            <w:t xml:space="preserve"> </w:t>
          </w:r>
          <w:r w:rsidR="00B75628" w:rsidRPr="00B75628">
            <w:rPr>
              <w:rFonts w:ascii="Arial" w:hAnsi="Arial" w:cs="Arial"/>
              <w:noProof/>
              <w:sz w:val="24"/>
              <w:szCs w:val="24"/>
            </w:rPr>
            <w:t>[6]</w:t>
          </w:r>
          <w:r w:rsidR="00B75628">
            <w:rPr>
              <w:rFonts w:ascii="Arial" w:hAnsi="Arial" w:cs="Arial"/>
              <w:sz w:val="24"/>
              <w:szCs w:val="24"/>
            </w:rPr>
            <w:fldChar w:fldCharType="end"/>
          </w:r>
        </w:sdtContent>
      </w:sdt>
    </w:p>
    <w:p w14:paraId="31504D71" w14:textId="204CC067" w:rsidR="00535AE2" w:rsidRPr="00261F3E" w:rsidRDefault="00535AE2" w:rsidP="00261F3E">
      <w:pPr>
        <w:spacing w:line="360" w:lineRule="auto"/>
        <w:rPr>
          <w:rFonts w:ascii="Arial" w:hAnsi="Arial" w:cs="Arial"/>
          <w:sz w:val="24"/>
          <w:szCs w:val="24"/>
        </w:rPr>
      </w:pPr>
      <w:r>
        <w:rPr>
          <w:rFonts w:ascii="Arial" w:hAnsi="Arial" w:cs="Arial"/>
          <w:sz w:val="24"/>
          <w:szCs w:val="24"/>
        </w:rPr>
        <w:t>Therefore, this experiment shows that the only arrowhead capable of penetrating plate armour was the needle bodkin arrow, and it would have been unlikely to have penetrated a thicker armour, such as that provided in the brief.</w:t>
      </w:r>
      <w:r w:rsidR="00872CEE">
        <w:rPr>
          <w:rFonts w:ascii="Arial" w:hAnsi="Arial" w:cs="Arial"/>
          <w:sz w:val="24"/>
          <w:szCs w:val="24"/>
        </w:rPr>
        <w:t xml:space="preserve"> The experiment also shows that the penetration was unlikely to have caused fatal damage</w:t>
      </w:r>
      <w:r w:rsidR="00B75628">
        <w:rPr>
          <w:rFonts w:ascii="Arial" w:hAnsi="Arial" w:cs="Arial"/>
          <w:sz w:val="24"/>
          <w:szCs w:val="24"/>
        </w:rPr>
        <w:t xml:space="preserve"> even on the thinner plate</w:t>
      </w:r>
      <w:r w:rsidR="00872CEE">
        <w:rPr>
          <w:rFonts w:ascii="Arial" w:hAnsi="Arial" w:cs="Arial"/>
          <w:sz w:val="24"/>
          <w:szCs w:val="24"/>
        </w:rPr>
        <w:t xml:space="preserve">, and that other arrowheads </w:t>
      </w:r>
      <w:r w:rsidR="00B75628">
        <w:rPr>
          <w:rFonts w:ascii="Arial" w:hAnsi="Arial" w:cs="Arial"/>
          <w:sz w:val="24"/>
          <w:szCs w:val="24"/>
        </w:rPr>
        <w:t>would have produced no effect on well-armoured French knights.</w:t>
      </w:r>
      <w:r w:rsidR="00872CEE">
        <w:rPr>
          <w:rFonts w:ascii="Arial" w:hAnsi="Arial" w:cs="Arial"/>
          <w:sz w:val="24"/>
          <w:szCs w:val="24"/>
        </w:rPr>
        <w:t xml:space="preserve"> </w:t>
      </w:r>
    </w:p>
    <w:p w14:paraId="6F9091B4" w14:textId="77777777" w:rsidR="00A02B59" w:rsidRDefault="00A02B59" w:rsidP="00261F3E">
      <w:pPr>
        <w:spacing w:line="360" w:lineRule="auto"/>
        <w:rPr>
          <w:rFonts w:ascii="Arial" w:hAnsi="Arial" w:cs="Arial"/>
          <w:sz w:val="24"/>
          <w:szCs w:val="24"/>
        </w:rPr>
      </w:pPr>
    </w:p>
    <w:p w14:paraId="669D3FFD" w14:textId="77777777" w:rsidR="00A02B59" w:rsidRDefault="00A02B59" w:rsidP="00261F3E">
      <w:pPr>
        <w:spacing w:line="360" w:lineRule="auto"/>
        <w:rPr>
          <w:rFonts w:ascii="Arial" w:hAnsi="Arial" w:cs="Arial"/>
          <w:sz w:val="24"/>
          <w:szCs w:val="24"/>
        </w:rPr>
      </w:pPr>
    </w:p>
    <w:p w14:paraId="404F3F9B" w14:textId="77777777" w:rsidR="00CF091A" w:rsidRPr="00261F3E" w:rsidRDefault="00CF091A" w:rsidP="00261F3E">
      <w:pPr>
        <w:spacing w:line="360" w:lineRule="auto"/>
        <w:rPr>
          <w:rFonts w:ascii="Arial" w:hAnsi="Arial" w:cs="Arial"/>
          <w:sz w:val="24"/>
          <w:szCs w:val="24"/>
        </w:rPr>
      </w:pPr>
    </w:p>
    <w:p w14:paraId="197A9C0E" w14:textId="77777777" w:rsidR="00A02B59" w:rsidRPr="00261F3E" w:rsidRDefault="00A02B59" w:rsidP="00261F3E">
      <w:pPr>
        <w:spacing w:line="360" w:lineRule="auto"/>
        <w:rPr>
          <w:rFonts w:ascii="Arial" w:hAnsi="Arial" w:cs="Arial"/>
          <w:sz w:val="24"/>
          <w:szCs w:val="24"/>
        </w:rPr>
      </w:pPr>
    </w:p>
    <w:p w14:paraId="0E5A458C" w14:textId="635382C0" w:rsidR="00A02B59" w:rsidRPr="007D780D" w:rsidRDefault="007D780D" w:rsidP="00261F3E">
      <w:pPr>
        <w:spacing w:line="360" w:lineRule="auto"/>
        <w:rPr>
          <w:rFonts w:ascii="Arial" w:hAnsi="Arial" w:cs="Arial"/>
          <w:b/>
          <w:bCs/>
          <w:sz w:val="32"/>
          <w:szCs w:val="32"/>
        </w:rPr>
      </w:pPr>
      <w:r w:rsidRPr="007D780D">
        <w:rPr>
          <w:rFonts w:ascii="Arial" w:hAnsi="Arial" w:cs="Arial"/>
          <w:b/>
          <w:bCs/>
          <w:sz w:val="32"/>
          <w:szCs w:val="32"/>
        </w:rPr>
        <w:lastRenderedPageBreak/>
        <w:t>5 Significant factors in the English victory</w:t>
      </w:r>
    </w:p>
    <w:p w14:paraId="4BCE4057" w14:textId="272A0151" w:rsidR="007D780D" w:rsidRPr="007D780D" w:rsidRDefault="007D780D" w:rsidP="00261F3E">
      <w:pPr>
        <w:spacing w:line="360" w:lineRule="auto"/>
        <w:rPr>
          <w:rFonts w:ascii="Arial" w:hAnsi="Arial" w:cs="Arial"/>
          <w:b/>
          <w:bCs/>
          <w:sz w:val="28"/>
          <w:szCs w:val="28"/>
        </w:rPr>
      </w:pPr>
      <w:r w:rsidRPr="007D780D">
        <w:rPr>
          <w:rFonts w:ascii="Arial" w:hAnsi="Arial" w:cs="Arial"/>
          <w:b/>
          <w:bCs/>
          <w:sz w:val="28"/>
          <w:szCs w:val="28"/>
        </w:rPr>
        <w:t>5.1 Defensive Positioning</w:t>
      </w:r>
    </w:p>
    <w:p w14:paraId="68E14F06" w14:textId="698800DD" w:rsidR="003A3116" w:rsidRDefault="003A3116" w:rsidP="00261F3E">
      <w:pPr>
        <w:spacing w:line="360" w:lineRule="auto"/>
        <w:rPr>
          <w:rFonts w:ascii="Arial" w:hAnsi="Arial" w:cs="Arial"/>
          <w:sz w:val="24"/>
          <w:szCs w:val="24"/>
        </w:rPr>
      </w:pPr>
      <w:r>
        <w:rPr>
          <w:rFonts w:ascii="Arial" w:hAnsi="Arial" w:cs="Arial"/>
          <w:sz w:val="24"/>
          <w:szCs w:val="24"/>
        </w:rPr>
        <w:t xml:space="preserve">A significant factor in the English victory at Agincourt was their defensive positioning. The English had moved repeatedly in the build-up to the battle, but eventually located themselves in an elevated position surrounded by woodlands, fortifying it with sharp stakes pointed towards the enemy </w:t>
      </w:r>
      <w:r w:rsidR="008B291E">
        <w:rPr>
          <w:rFonts w:ascii="Arial" w:hAnsi="Arial" w:cs="Arial"/>
          <w:sz w:val="24"/>
          <w:szCs w:val="24"/>
        </w:rPr>
        <w:t xml:space="preserve">and men-at-arms with polearms and pikes </w:t>
      </w:r>
      <w:r>
        <w:rPr>
          <w:rFonts w:ascii="Arial" w:hAnsi="Arial" w:cs="Arial"/>
          <w:sz w:val="24"/>
          <w:szCs w:val="24"/>
        </w:rPr>
        <w:t>to hinder French cavalry charges.</w:t>
      </w:r>
      <w:sdt>
        <w:sdtPr>
          <w:rPr>
            <w:rFonts w:ascii="Arial" w:hAnsi="Arial" w:cs="Arial"/>
            <w:sz w:val="24"/>
            <w:szCs w:val="24"/>
          </w:rPr>
          <w:id w:val="-1618983386"/>
          <w:citation/>
        </w:sdtPr>
        <w:sdtContent>
          <w:r w:rsidR="00CB0703">
            <w:rPr>
              <w:rFonts w:ascii="Arial" w:hAnsi="Arial" w:cs="Arial"/>
              <w:sz w:val="24"/>
              <w:szCs w:val="24"/>
            </w:rPr>
            <w:fldChar w:fldCharType="begin"/>
          </w:r>
          <w:r w:rsidR="00CB0703">
            <w:rPr>
              <w:rFonts w:ascii="Arial" w:hAnsi="Arial" w:cs="Arial"/>
              <w:sz w:val="24"/>
              <w:szCs w:val="24"/>
            </w:rPr>
            <w:instrText xml:space="preserve"> CITATION JKe77 \l 2057 </w:instrText>
          </w:r>
          <w:r w:rsidR="00CB0703">
            <w:rPr>
              <w:rFonts w:ascii="Arial" w:hAnsi="Arial" w:cs="Arial"/>
              <w:sz w:val="24"/>
              <w:szCs w:val="24"/>
            </w:rPr>
            <w:fldChar w:fldCharType="separate"/>
          </w:r>
          <w:r w:rsidR="00CB0703">
            <w:rPr>
              <w:rFonts w:ascii="Arial" w:hAnsi="Arial" w:cs="Arial"/>
              <w:noProof/>
              <w:sz w:val="24"/>
              <w:szCs w:val="24"/>
            </w:rPr>
            <w:t xml:space="preserve"> </w:t>
          </w:r>
          <w:r w:rsidR="00CB0703" w:rsidRPr="00CB0703">
            <w:rPr>
              <w:rFonts w:ascii="Arial" w:hAnsi="Arial" w:cs="Arial"/>
              <w:noProof/>
              <w:sz w:val="24"/>
              <w:szCs w:val="24"/>
            </w:rPr>
            <w:t>[9]</w:t>
          </w:r>
          <w:r w:rsidR="00CB0703">
            <w:rPr>
              <w:rFonts w:ascii="Arial" w:hAnsi="Arial" w:cs="Arial"/>
              <w:sz w:val="24"/>
              <w:szCs w:val="24"/>
            </w:rPr>
            <w:fldChar w:fldCharType="end"/>
          </w:r>
        </w:sdtContent>
      </w:sdt>
      <w:r w:rsidR="008E3774">
        <w:rPr>
          <w:rFonts w:ascii="Arial" w:hAnsi="Arial" w:cs="Arial"/>
          <w:sz w:val="24"/>
          <w:szCs w:val="24"/>
        </w:rPr>
        <w:t xml:space="preserve"> This allowed the English longbowmen to fire unhampered into French lines so long that they eventually joined the melee due to a lack of arrows.</w:t>
      </w:r>
      <w:sdt>
        <w:sdtPr>
          <w:rPr>
            <w:rFonts w:ascii="Arial" w:hAnsi="Arial" w:cs="Arial"/>
            <w:sz w:val="24"/>
            <w:szCs w:val="24"/>
          </w:rPr>
          <w:id w:val="976111025"/>
          <w:citation/>
        </w:sdtPr>
        <w:sdtContent>
          <w:r w:rsidR="009F0475">
            <w:rPr>
              <w:rFonts w:ascii="Arial" w:hAnsi="Arial" w:cs="Arial"/>
              <w:sz w:val="24"/>
              <w:szCs w:val="24"/>
            </w:rPr>
            <w:fldChar w:fldCharType="begin"/>
          </w:r>
          <w:r w:rsidR="009F0475">
            <w:rPr>
              <w:rFonts w:ascii="Arial" w:hAnsi="Arial" w:cs="Arial"/>
              <w:sz w:val="24"/>
              <w:szCs w:val="24"/>
            </w:rPr>
            <w:instrText xml:space="preserve"> CITATION Bar05 \l 2057 </w:instrText>
          </w:r>
          <w:r w:rsidR="009F0475">
            <w:rPr>
              <w:rFonts w:ascii="Arial" w:hAnsi="Arial" w:cs="Arial"/>
              <w:sz w:val="24"/>
              <w:szCs w:val="24"/>
            </w:rPr>
            <w:fldChar w:fldCharType="separate"/>
          </w:r>
          <w:r w:rsidR="009F0475">
            <w:rPr>
              <w:rFonts w:ascii="Arial" w:hAnsi="Arial" w:cs="Arial"/>
              <w:noProof/>
              <w:sz w:val="24"/>
              <w:szCs w:val="24"/>
            </w:rPr>
            <w:t xml:space="preserve"> </w:t>
          </w:r>
          <w:r w:rsidR="009F0475" w:rsidRPr="009F0475">
            <w:rPr>
              <w:rFonts w:ascii="Arial" w:hAnsi="Arial" w:cs="Arial"/>
              <w:noProof/>
              <w:sz w:val="24"/>
              <w:szCs w:val="24"/>
            </w:rPr>
            <w:t>[6]</w:t>
          </w:r>
          <w:r w:rsidR="009F0475">
            <w:rPr>
              <w:rFonts w:ascii="Arial" w:hAnsi="Arial" w:cs="Arial"/>
              <w:sz w:val="24"/>
              <w:szCs w:val="24"/>
            </w:rPr>
            <w:fldChar w:fldCharType="end"/>
          </w:r>
        </w:sdtContent>
      </w:sdt>
      <w:r w:rsidR="008B291E">
        <w:rPr>
          <w:rFonts w:ascii="Arial" w:hAnsi="Arial" w:cs="Arial"/>
          <w:sz w:val="24"/>
          <w:szCs w:val="24"/>
        </w:rPr>
        <w:t xml:space="preserve"> The men-at-arms were able to hold the French charges while the longbowmen fired at targets from point-blank range.</w:t>
      </w:r>
      <w:sdt>
        <w:sdtPr>
          <w:rPr>
            <w:rFonts w:ascii="Arial" w:hAnsi="Arial" w:cs="Arial"/>
            <w:sz w:val="24"/>
            <w:szCs w:val="24"/>
          </w:rPr>
          <w:id w:val="1888838434"/>
          <w:citation/>
        </w:sdtPr>
        <w:sdtContent>
          <w:r w:rsidR="008B291E">
            <w:rPr>
              <w:rFonts w:ascii="Arial" w:hAnsi="Arial" w:cs="Arial"/>
              <w:sz w:val="24"/>
              <w:szCs w:val="24"/>
            </w:rPr>
            <w:fldChar w:fldCharType="begin"/>
          </w:r>
          <w:r w:rsidR="008B291E">
            <w:rPr>
              <w:rFonts w:ascii="Arial" w:hAnsi="Arial" w:cs="Arial"/>
              <w:sz w:val="24"/>
              <w:szCs w:val="24"/>
            </w:rPr>
            <w:instrText xml:space="preserve"> CITATION DeV12 \l 2057 </w:instrText>
          </w:r>
          <w:r w:rsidR="008B291E">
            <w:rPr>
              <w:rFonts w:ascii="Arial" w:hAnsi="Arial" w:cs="Arial"/>
              <w:sz w:val="24"/>
              <w:szCs w:val="24"/>
            </w:rPr>
            <w:fldChar w:fldCharType="separate"/>
          </w:r>
          <w:r w:rsidR="008B291E">
            <w:rPr>
              <w:rFonts w:ascii="Arial" w:hAnsi="Arial" w:cs="Arial"/>
              <w:noProof/>
              <w:sz w:val="24"/>
              <w:szCs w:val="24"/>
            </w:rPr>
            <w:t xml:space="preserve"> </w:t>
          </w:r>
          <w:r w:rsidR="008B291E" w:rsidRPr="008B291E">
            <w:rPr>
              <w:rFonts w:ascii="Arial" w:hAnsi="Arial" w:cs="Arial"/>
              <w:noProof/>
              <w:sz w:val="24"/>
              <w:szCs w:val="24"/>
            </w:rPr>
            <w:t>[10]</w:t>
          </w:r>
          <w:r w:rsidR="008B291E">
            <w:rPr>
              <w:rFonts w:ascii="Arial" w:hAnsi="Arial" w:cs="Arial"/>
              <w:sz w:val="24"/>
              <w:szCs w:val="24"/>
            </w:rPr>
            <w:fldChar w:fldCharType="end"/>
          </w:r>
        </w:sdtContent>
      </w:sdt>
      <w:r w:rsidR="008B291E">
        <w:rPr>
          <w:rFonts w:ascii="Arial" w:hAnsi="Arial" w:cs="Arial"/>
          <w:sz w:val="24"/>
          <w:szCs w:val="24"/>
        </w:rPr>
        <w:t xml:space="preserve"> </w:t>
      </w:r>
      <w:r w:rsidR="00185CF4">
        <w:rPr>
          <w:rFonts w:ascii="Arial" w:hAnsi="Arial" w:cs="Arial"/>
          <w:sz w:val="24"/>
          <w:szCs w:val="24"/>
        </w:rPr>
        <w:t>Due to the narrow field of battle, f</w:t>
      </w:r>
      <w:r w:rsidR="008B291E">
        <w:rPr>
          <w:rFonts w:ascii="Arial" w:hAnsi="Arial" w:cs="Arial"/>
          <w:sz w:val="24"/>
          <w:szCs w:val="24"/>
        </w:rPr>
        <w:t>urther charges by the</w:t>
      </w:r>
      <w:r w:rsidR="00185CF4">
        <w:rPr>
          <w:rFonts w:ascii="Arial" w:hAnsi="Arial" w:cs="Arial"/>
          <w:sz w:val="24"/>
          <w:szCs w:val="24"/>
        </w:rPr>
        <w:t xml:space="preserve"> larger</w:t>
      </w:r>
      <w:r w:rsidR="008B291E">
        <w:rPr>
          <w:rFonts w:ascii="Arial" w:hAnsi="Arial" w:cs="Arial"/>
          <w:sz w:val="24"/>
          <w:szCs w:val="24"/>
        </w:rPr>
        <w:t xml:space="preserve"> French </w:t>
      </w:r>
      <w:r w:rsidR="00185CF4">
        <w:rPr>
          <w:rFonts w:ascii="Arial" w:hAnsi="Arial" w:cs="Arial"/>
          <w:sz w:val="24"/>
          <w:szCs w:val="24"/>
        </w:rPr>
        <w:t xml:space="preserve">force </w:t>
      </w:r>
      <w:r w:rsidR="008B291E">
        <w:rPr>
          <w:rFonts w:ascii="Arial" w:hAnsi="Arial" w:cs="Arial"/>
          <w:sz w:val="24"/>
          <w:szCs w:val="24"/>
        </w:rPr>
        <w:t xml:space="preserve">resulted in mayhem as previous attackers could not retreat and subsequent ones were </w:t>
      </w:r>
      <w:r w:rsidR="007D780D">
        <w:rPr>
          <w:rFonts w:ascii="Arial" w:hAnsi="Arial" w:cs="Arial"/>
          <w:sz w:val="24"/>
          <w:szCs w:val="24"/>
        </w:rPr>
        <w:t xml:space="preserve">forced </w:t>
      </w:r>
      <w:r w:rsidR="008B291E">
        <w:rPr>
          <w:rFonts w:ascii="Arial" w:hAnsi="Arial" w:cs="Arial"/>
          <w:sz w:val="24"/>
          <w:szCs w:val="24"/>
        </w:rPr>
        <w:t>to a halt by the large mass in front of them, leaving them vulnerable to longbow fire.</w:t>
      </w:r>
      <w:sdt>
        <w:sdtPr>
          <w:rPr>
            <w:rFonts w:ascii="Arial" w:hAnsi="Arial" w:cs="Arial"/>
            <w:sz w:val="24"/>
            <w:szCs w:val="24"/>
          </w:rPr>
          <w:id w:val="501703869"/>
          <w:citation/>
        </w:sdtPr>
        <w:sdtContent>
          <w:r w:rsidR="008B291E">
            <w:rPr>
              <w:rFonts w:ascii="Arial" w:hAnsi="Arial" w:cs="Arial"/>
              <w:sz w:val="24"/>
              <w:szCs w:val="24"/>
            </w:rPr>
            <w:fldChar w:fldCharType="begin"/>
          </w:r>
          <w:r w:rsidR="008B291E">
            <w:rPr>
              <w:rFonts w:ascii="Arial" w:hAnsi="Arial" w:cs="Arial"/>
              <w:sz w:val="24"/>
              <w:szCs w:val="24"/>
            </w:rPr>
            <w:instrText xml:space="preserve"> CITATION DeV12 \l 2057 </w:instrText>
          </w:r>
          <w:r w:rsidR="008B291E">
            <w:rPr>
              <w:rFonts w:ascii="Arial" w:hAnsi="Arial" w:cs="Arial"/>
              <w:sz w:val="24"/>
              <w:szCs w:val="24"/>
            </w:rPr>
            <w:fldChar w:fldCharType="separate"/>
          </w:r>
          <w:r w:rsidR="008B291E">
            <w:rPr>
              <w:rFonts w:ascii="Arial" w:hAnsi="Arial" w:cs="Arial"/>
              <w:noProof/>
              <w:sz w:val="24"/>
              <w:szCs w:val="24"/>
            </w:rPr>
            <w:t xml:space="preserve"> </w:t>
          </w:r>
          <w:r w:rsidR="008B291E" w:rsidRPr="008B291E">
            <w:rPr>
              <w:rFonts w:ascii="Arial" w:hAnsi="Arial" w:cs="Arial"/>
              <w:noProof/>
              <w:sz w:val="24"/>
              <w:szCs w:val="24"/>
            </w:rPr>
            <w:t>[10]</w:t>
          </w:r>
          <w:r w:rsidR="008B291E">
            <w:rPr>
              <w:rFonts w:ascii="Arial" w:hAnsi="Arial" w:cs="Arial"/>
              <w:sz w:val="24"/>
              <w:szCs w:val="24"/>
            </w:rPr>
            <w:fldChar w:fldCharType="end"/>
          </w:r>
        </w:sdtContent>
      </w:sdt>
      <w:r w:rsidR="0099032A">
        <w:rPr>
          <w:rFonts w:ascii="Arial" w:hAnsi="Arial" w:cs="Arial"/>
          <w:sz w:val="24"/>
          <w:szCs w:val="24"/>
        </w:rPr>
        <w:t xml:space="preserve"> ‘So great was the undisciplined violence and pressure of the mass of men behind them that the living fell on top of the dead, and others falling on top of the living</w:t>
      </w:r>
      <w:r w:rsidR="00500222">
        <w:rPr>
          <w:rFonts w:ascii="Arial" w:hAnsi="Arial" w:cs="Arial"/>
          <w:sz w:val="24"/>
          <w:szCs w:val="24"/>
        </w:rPr>
        <w:t xml:space="preserve"> </w:t>
      </w:r>
      <w:r w:rsidR="0099032A">
        <w:rPr>
          <w:rFonts w:ascii="Arial" w:hAnsi="Arial" w:cs="Arial"/>
          <w:sz w:val="24"/>
          <w:szCs w:val="24"/>
        </w:rPr>
        <w:t>were killed as well.’</w:t>
      </w:r>
      <w:sdt>
        <w:sdtPr>
          <w:rPr>
            <w:rFonts w:ascii="Arial" w:hAnsi="Arial" w:cs="Arial"/>
            <w:sz w:val="24"/>
            <w:szCs w:val="24"/>
          </w:rPr>
          <w:id w:val="-569885071"/>
          <w:citation/>
        </w:sdtPr>
        <w:sdtContent>
          <w:r w:rsidR="00906316">
            <w:rPr>
              <w:rFonts w:ascii="Arial" w:hAnsi="Arial" w:cs="Arial"/>
              <w:sz w:val="24"/>
              <w:szCs w:val="24"/>
            </w:rPr>
            <w:fldChar w:fldCharType="begin"/>
          </w:r>
          <w:r w:rsidR="00906316">
            <w:rPr>
              <w:rFonts w:ascii="Arial" w:hAnsi="Arial" w:cs="Arial"/>
              <w:sz w:val="24"/>
              <w:szCs w:val="24"/>
            </w:rPr>
            <w:instrText xml:space="preserve"> CITATION ACu00 \l 2057 </w:instrText>
          </w:r>
          <w:r w:rsidR="00906316">
            <w:rPr>
              <w:rFonts w:ascii="Arial" w:hAnsi="Arial" w:cs="Arial"/>
              <w:sz w:val="24"/>
              <w:szCs w:val="24"/>
            </w:rPr>
            <w:fldChar w:fldCharType="separate"/>
          </w:r>
          <w:r w:rsidR="00906316">
            <w:rPr>
              <w:rFonts w:ascii="Arial" w:hAnsi="Arial" w:cs="Arial"/>
              <w:noProof/>
              <w:sz w:val="24"/>
              <w:szCs w:val="24"/>
            </w:rPr>
            <w:t xml:space="preserve"> </w:t>
          </w:r>
          <w:r w:rsidR="00906316" w:rsidRPr="00906316">
            <w:rPr>
              <w:rFonts w:ascii="Arial" w:hAnsi="Arial" w:cs="Arial"/>
              <w:noProof/>
              <w:sz w:val="24"/>
              <w:szCs w:val="24"/>
            </w:rPr>
            <w:t>[8]</w:t>
          </w:r>
          <w:r w:rsidR="00906316">
            <w:rPr>
              <w:rFonts w:ascii="Arial" w:hAnsi="Arial" w:cs="Arial"/>
              <w:sz w:val="24"/>
              <w:szCs w:val="24"/>
            </w:rPr>
            <w:fldChar w:fldCharType="end"/>
          </w:r>
        </w:sdtContent>
      </w:sdt>
    </w:p>
    <w:p w14:paraId="270CA6EF" w14:textId="300EE44A" w:rsidR="007D780D" w:rsidRPr="007D780D" w:rsidRDefault="007D780D" w:rsidP="00261F3E">
      <w:pPr>
        <w:spacing w:line="360" w:lineRule="auto"/>
        <w:rPr>
          <w:rFonts w:ascii="Arial" w:hAnsi="Arial" w:cs="Arial"/>
          <w:b/>
          <w:bCs/>
          <w:sz w:val="28"/>
          <w:szCs w:val="28"/>
        </w:rPr>
      </w:pPr>
      <w:r w:rsidRPr="007D780D">
        <w:rPr>
          <w:rFonts w:ascii="Arial" w:hAnsi="Arial" w:cs="Arial"/>
          <w:b/>
          <w:bCs/>
          <w:sz w:val="28"/>
          <w:szCs w:val="28"/>
        </w:rPr>
        <w:t>5.2 Terrain</w:t>
      </w:r>
    </w:p>
    <w:p w14:paraId="294461E7" w14:textId="1113D32D" w:rsidR="007D780D" w:rsidRPr="00261F3E" w:rsidRDefault="007D780D" w:rsidP="00261F3E">
      <w:pPr>
        <w:spacing w:line="360" w:lineRule="auto"/>
        <w:rPr>
          <w:rFonts w:ascii="Arial" w:hAnsi="Arial" w:cs="Arial"/>
          <w:sz w:val="24"/>
          <w:szCs w:val="24"/>
        </w:rPr>
      </w:pPr>
      <w:r>
        <w:rPr>
          <w:rFonts w:ascii="Arial" w:hAnsi="Arial" w:cs="Arial"/>
          <w:sz w:val="24"/>
          <w:szCs w:val="24"/>
        </w:rPr>
        <w:t>Another factor was the terrain of the field of battle.</w:t>
      </w:r>
      <w:r w:rsidR="00185CF4">
        <w:rPr>
          <w:rFonts w:ascii="Arial" w:hAnsi="Arial" w:cs="Arial"/>
          <w:sz w:val="24"/>
          <w:szCs w:val="24"/>
        </w:rPr>
        <w:t xml:space="preserve"> The recently ploughed field and heavy rain had resulted in a thick mud</w:t>
      </w:r>
      <w:r w:rsidR="0099032A">
        <w:rPr>
          <w:rFonts w:ascii="Arial" w:hAnsi="Arial" w:cs="Arial"/>
          <w:sz w:val="24"/>
          <w:szCs w:val="24"/>
        </w:rPr>
        <w:t xml:space="preserve"> for the French to move through.</w:t>
      </w:r>
      <w:sdt>
        <w:sdtPr>
          <w:rPr>
            <w:rFonts w:ascii="Arial" w:hAnsi="Arial" w:cs="Arial"/>
            <w:sz w:val="24"/>
            <w:szCs w:val="24"/>
          </w:rPr>
          <w:id w:val="1538551592"/>
          <w:citation/>
        </w:sdtPr>
        <w:sdtContent>
          <w:r w:rsidR="0099032A">
            <w:rPr>
              <w:rFonts w:ascii="Arial" w:hAnsi="Arial" w:cs="Arial"/>
              <w:sz w:val="24"/>
              <w:szCs w:val="24"/>
            </w:rPr>
            <w:fldChar w:fldCharType="begin"/>
          </w:r>
          <w:r w:rsidR="0099032A">
            <w:rPr>
              <w:rFonts w:ascii="Arial" w:hAnsi="Arial" w:cs="Arial"/>
              <w:sz w:val="24"/>
              <w:szCs w:val="24"/>
            </w:rPr>
            <w:instrText xml:space="preserve"> CITATION Dav04 \l 2057 </w:instrText>
          </w:r>
          <w:r w:rsidR="0099032A">
            <w:rPr>
              <w:rFonts w:ascii="Arial" w:hAnsi="Arial" w:cs="Arial"/>
              <w:sz w:val="24"/>
              <w:szCs w:val="24"/>
            </w:rPr>
            <w:fldChar w:fldCharType="separate"/>
          </w:r>
          <w:r w:rsidR="0099032A">
            <w:rPr>
              <w:rFonts w:ascii="Arial" w:hAnsi="Arial" w:cs="Arial"/>
              <w:noProof/>
              <w:sz w:val="24"/>
              <w:szCs w:val="24"/>
            </w:rPr>
            <w:t xml:space="preserve"> </w:t>
          </w:r>
          <w:r w:rsidR="0099032A" w:rsidRPr="0099032A">
            <w:rPr>
              <w:rFonts w:ascii="Arial" w:hAnsi="Arial" w:cs="Arial"/>
              <w:noProof/>
              <w:sz w:val="24"/>
              <w:szCs w:val="24"/>
            </w:rPr>
            <w:t>[11]</w:t>
          </w:r>
          <w:r w:rsidR="0099032A">
            <w:rPr>
              <w:rFonts w:ascii="Arial" w:hAnsi="Arial" w:cs="Arial"/>
              <w:sz w:val="24"/>
              <w:szCs w:val="24"/>
            </w:rPr>
            <w:fldChar w:fldCharType="end"/>
          </w:r>
        </w:sdtContent>
      </w:sdt>
      <w:r w:rsidR="0099032A">
        <w:rPr>
          <w:rFonts w:ascii="Arial" w:hAnsi="Arial" w:cs="Arial"/>
          <w:sz w:val="24"/>
          <w:szCs w:val="24"/>
        </w:rPr>
        <w:t xml:space="preserve"> The difficulty of marching through this mud was such that many of the French troops had sunk up to their knees.</w:t>
      </w:r>
      <w:sdt>
        <w:sdtPr>
          <w:rPr>
            <w:rFonts w:ascii="Arial" w:hAnsi="Arial" w:cs="Arial"/>
            <w:sz w:val="24"/>
            <w:szCs w:val="24"/>
          </w:rPr>
          <w:id w:val="-929197364"/>
          <w:citation/>
        </w:sdtPr>
        <w:sdtContent>
          <w:r w:rsidR="0099032A">
            <w:rPr>
              <w:rFonts w:ascii="Arial" w:hAnsi="Arial" w:cs="Arial"/>
              <w:sz w:val="24"/>
              <w:szCs w:val="24"/>
            </w:rPr>
            <w:fldChar w:fldCharType="begin"/>
          </w:r>
          <w:r w:rsidR="0099032A">
            <w:rPr>
              <w:rFonts w:ascii="Arial" w:hAnsi="Arial" w:cs="Arial"/>
              <w:sz w:val="24"/>
              <w:szCs w:val="24"/>
            </w:rPr>
            <w:instrText xml:space="preserve"> CITATION ACu00 \l 2057 </w:instrText>
          </w:r>
          <w:r w:rsidR="0099032A">
            <w:rPr>
              <w:rFonts w:ascii="Arial" w:hAnsi="Arial" w:cs="Arial"/>
              <w:sz w:val="24"/>
              <w:szCs w:val="24"/>
            </w:rPr>
            <w:fldChar w:fldCharType="separate"/>
          </w:r>
          <w:r w:rsidR="0099032A">
            <w:rPr>
              <w:rFonts w:ascii="Arial" w:hAnsi="Arial" w:cs="Arial"/>
              <w:noProof/>
              <w:sz w:val="24"/>
              <w:szCs w:val="24"/>
            </w:rPr>
            <w:t xml:space="preserve"> </w:t>
          </w:r>
          <w:r w:rsidR="0099032A" w:rsidRPr="0099032A">
            <w:rPr>
              <w:rFonts w:ascii="Arial" w:hAnsi="Arial" w:cs="Arial"/>
              <w:noProof/>
              <w:sz w:val="24"/>
              <w:szCs w:val="24"/>
            </w:rPr>
            <w:t>[8]</w:t>
          </w:r>
          <w:r w:rsidR="0099032A">
            <w:rPr>
              <w:rFonts w:ascii="Arial" w:hAnsi="Arial" w:cs="Arial"/>
              <w:sz w:val="24"/>
              <w:szCs w:val="24"/>
            </w:rPr>
            <w:fldChar w:fldCharType="end"/>
          </w:r>
        </w:sdtContent>
      </w:sdt>
      <w:r w:rsidR="0099032A">
        <w:rPr>
          <w:rFonts w:ascii="Arial" w:hAnsi="Arial" w:cs="Arial"/>
          <w:sz w:val="24"/>
          <w:szCs w:val="24"/>
        </w:rPr>
        <w:t xml:space="preserve"> This was especially dangerous in combination with the longbow fire, resulting in a significant number of dead or injured horses, forcing the heavily armoured French knights to march through the mud. Many of these knights had difficulty joining the melee, as, once knocked down, they had difficulty rising again due to the terrain.</w:t>
      </w:r>
      <w:sdt>
        <w:sdtPr>
          <w:rPr>
            <w:rFonts w:ascii="Arial" w:hAnsi="Arial" w:cs="Arial"/>
            <w:sz w:val="24"/>
            <w:szCs w:val="24"/>
          </w:rPr>
          <w:id w:val="-2092298147"/>
          <w:citation/>
        </w:sdtPr>
        <w:sdtContent>
          <w:r w:rsidR="0099032A">
            <w:rPr>
              <w:rFonts w:ascii="Arial" w:hAnsi="Arial" w:cs="Arial"/>
              <w:sz w:val="24"/>
              <w:szCs w:val="24"/>
            </w:rPr>
            <w:fldChar w:fldCharType="begin"/>
          </w:r>
          <w:r w:rsidR="0099032A">
            <w:rPr>
              <w:rFonts w:ascii="Arial" w:hAnsi="Arial" w:cs="Arial"/>
              <w:sz w:val="24"/>
              <w:szCs w:val="24"/>
            </w:rPr>
            <w:instrText xml:space="preserve"> CITATION Bar05 \l 2057 </w:instrText>
          </w:r>
          <w:r w:rsidR="0099032A">
            <w:rPr>
              <w:rFonts w:ascii="Arial" w:hAnsi="Arial" w:cs="Arial"/>
              <w:sz w:val="24"/>
              <w:szCs w:val="24"/>
            </w:rPr>
            <w:fldChar w:fldCharType="separate"/>
          </w:r>
          <w:r w:rsidR="0099032A">
            <w:rPr>
              <w:rFonts w:ascii="Arial" w:hAnsi="Arial" w:cs="Arial"/>
              <w:noProof/>
              <w:sz w:val="24"/>
              <w:szCs w:val="24"/>
            </w:rPr>
            <w:t xml:space="preserve"> </w:t>
          </w:r>
          <w:r w:rsidR="0099032A" w:rsidRPr="0099032A">
            <w:rPr>
              <w:rFonts w:ascii="Arial" w:hAnsi="Arial" w:cs="Arial"/>
              <w:noProof/>
              <w:sz w:val="24"/>
              <w:szCs w:val="24"/>
            </w:rPr>
            <w:t>[6]</w:t>
          </w:r>
          <w:r w:rsidR="0099032A">
            <w:rPr>
              <w:rFonts w:ascii="Arial" w:hAnsi="Arial" w:cs="Arial"/>
              <w:sz w:val="24"/>
              <w:szCs w:val="24"/>
            </w:rPr>
            <w:fldChar w:fldCharType="end"/>
          </w:r>
        </w:sdtContent>
      </w:sdt>
      <w:r w:rsidR="0099032A">
        <w:rPr>
          <w:rFonts w:ascii="Arial" w:hAnsi="Arial" w:cs="Arial"/>
          <w:sz w:val="24"/>
          <w:szCs w:val="24"/>
        </w:rPr>
        <w:t xml:space="preserve"> Some may even have drowned in their helmets, unable to rise after being knocked down in the melee or unhorsed by the longbowmen.</w:t>
      </w:r>
      <w:sdt>
        <w:sdtPr>
          <w:rPr>
            <w:rFonts w:ascii="Arial" w:hAnsi="Arial" w:cs="Arial"/>
            <w:sz w:val="24"/>
            <w:szCs w:val="24"/>
          </w:rPr>
          <w:id w:val="1113632104"/>
          <w:citation/>
        </w:sdtPr>
        <w:sdtContent>
          <w:r w:rsidR="0099032A">
            <w:rPr>
              <w:rFonts w:ascii="Arial" w:hAnsi="Arial" w:cs="Arial"/>
              <w:sz w:val="24"/>
              <w:szCs w:val="24"/>
            </w:rPr>
            <w:fldChar w:fldCharType="begin"/>
          </w:r>
          <w:r w:rsidR="0099032A">
            <w:rPr>
              <w:rFonts w:ascii="Arial" w:hAnsi="Arial" w:cs="Arial"/>
              <w:sz w:val="24"/>
              <w:szCs w:val="24"/>
            </w:rPr>
            <w:instrText xml:space="preserve"> CITATION Bar05 \l 2057 </w:instrText>
          </w:r>
          <w:r w:rsidR="0099032A">
            <w:rPr>
              <w:rFonts w:ascii="Arial" w:hAnsi="Arial" w:cs="Arial"/>
              <w:sz w:val="24"/>
              <w:szCs w:val="24"/>
            </w:rPr>
            <w:fldChar w:fldCharType="separate"/>
          </w:r>
          <w:r w:rsidR="0099032A">
            <w:rPr>
              <w:rFonts w:ascii="Arial" w:hAnsi="Arial" w:cs="Arial"/>
              <w:noProof/>
              <w:sz w:val="24"/>
              <w:szCs w:val="24"/>
            </w:rPr>
            <w:t xml:space="preserve"> </w:t>
          </w:r>
          <w:r w:rsidR="0099032A" w:rsidRPr="0099032A">
            <w:rPr>
              <w:rFonts w:ascii="Arial" w:hAnsi="Arial" w:cs="Arial"/>
              <w:noProof/>
              <w:sz w:val="24"/>
              <w:szCs w:val="24"/>
            </w:rPr>
            <w:t>[6]</w:t>
          </w:r>
          <w:r w:rsidR="0099032A">
            <w:rPr>
              <w:rFonts w:ascii="Arial" w:hAnsi="Arial" w:cs="Arial"/>
              <w:sz w:val="24"/>
              <w:szCs w:val="24"/>
            </w:rPr>
            <w:fldChar w:fldCharType="end"/>
          </w:r>
        </w:sdtContent>
      </w:sdt>
      <w:r w:rsidR="0099032A">
        <w:rPr>
          <w:rFonts w:ascii="Arial" w:hAnsi="Arial" w:cs="Arial"/>
          <w:sz w:val="24"/>
          <w:szCs w:val="24"/>
        </w:rPr>
        <w:t xml:space="preserve"> The longer the battle continued, the more difficult the terrain became to manoeuvre.</w:t>
      </w:r>
      <w:r w:rsidR="00B54B41">
        <w:rPr>
          <w:rFonts w:ascii="Arial" w:hAnsi="Arial" w:cs="Arial"/>
          <w:sz w:val="24"/>
          <w:szCs w:val="24"/>
        </w:rPr>
        <w:t xml:space="preserve"> This, combined with the narrow field and dense press of French troops, made it difficult to advance into a fortified English line. By the time troops were at the front, many were so fatigued that</w:t>
      </w:r>
      <w:r w:rsidR="00EA514E">
        <w:rPr>
          <w:rFonts w:ascii="Arial" w:hAnsi="Arial" w:cs="Arial"/>
          <w:sz w:val="24"/>
          <w:szCs w:val="24"/>
        </w:rPr>
        <w:t xml:space="preserve"> they</w:t>
      </w:r>
      <w:r w:rsidR="00B54B41">
        <w:rPr>
          <w:rFonts w:ascii="Arial" w:hAnsi="Arial" w:cs="Arial"/>
          <w:sz w:val="24"/>
          <w:szCs w:val="24"/>
        </w:rPr>
        <w:t xml:space="preserve"> were unable to lift their weapons.</w:t>
      </w:r>
      <w:sdt>
        <w:sdtPr>
          <w:rPr>
            <w:rFonts w:ascii="Arial" w:hAnsi="Arial" w:cs="Arial"/>
            <w:sz w:val="24"/>
            <w:szCs w:val="24"/>
          </w:rPr>
          <w:id w:val="-607277528"/>
          <w:citation/>
        </w:sdtPr>
        <w:sdtContent>
          <w:r w:rsidR="00B54B41">
            <w:rPr>
              <w:rFonts w:ascii="Arial" w:hAnsi="Arial" w:cs="Arial"/>
              <w:sz w:val="24"/>
              <w:szCs w:val="24"/>
            </w:rPr>
            <w:fldChar w:fldCharType="begin"/>
          </w:r>
          <w:r w:rsidR="00B54B41">
            <w:rPr>
              <w:rFonts w:ascii="Arial" w:hAnsi="Arial" w:cs="Arial"/>
              <w:sz w:val="24"/>
              <w:szCs w:val="24"/>
            </w:rPr>
            <w:instrText xml:space="preserve"> CITATION ACu00 \l 2057 </w:instrText>
          </w:r>
          <w:r w:rsidR="00B54B41">
            <w:rPr>
              <w:rFonts w:ascii="Arial" w:hAnsi="Arial" w:cs="Arial"/>
              <w:sz w:val="24"/>
              <w:szCs w:val="24"/>
            </w:rPr>
            <w:fldChar w:fldCharType="separate"/>
          </w:r>
          <w:r w:rsidR="00B54B41">
            <w:rPr>
              <w:rFonts w:ascii="Arial" w:hAnsi="Arial" w:cs="Arial"/>
              <w:noProof/>
              <w:sz w:val="24"/>
              <w:szCs w:val="24"/>
            </w:rPr>
            <w:t xml:space="preserve"> </w:t>
          </w:r>
          <w:r w:rsidR="00B54B41" w:rsidRPr="00B54B41">
            <w:rPr>
              <w:rFonts w:ascii="Arial" w:hAnsi="Arial" w:cs="Arial"/>
              <w:noProof/>
              <w:sz w:val="24"/>
              <w:szCs w:val="24"/>
            </w:rPr>
            <w:t>[8]</w:t>
          </w:r>
          <w:r w:rsidR="00B54B41">
            <w:rPr>
              <w:rFonts w:ascii="Arial" w:hAnsi="Arial" w:cs="Arial"/>
              <w:sz w:val="24"/>
              <w:szCs w:val="24"/>
            </w:rPr>
            <w:fldChar w:fldCharType="end"/>
          </w:r>
        </w:sdtContent>
      </w:sdt>
    </w:p>
    <w:p w14:paraId="3F2E7C9F" w14:textId="000983F7" w:rsidR="00A02B59" w:rsidRPr="00EA514E" w:rsidRDefault="00EA514E" w:rsidP="00261F3E">
      <w:pPr>
        <w:spacing w:line="360" w:lineRule="auto"/>
        <w:rPr>
          <w:rFonts w:ascii="Arial" w:hAnsi="Arial" w:cs="Arial"/>
          <w:b/>
          <w:bCs/>
          <w:sz w:val="28"/>
          <w:szCs w:val="28"/>
        </w:rPr>
      </w:pPr>
      <w:r w:rsidRPr="00EA514E">
        <w:rPr>
          <w:rFonts w:ascii="Arial" w:hAnsi="Arial" w:cs="Arial"/>
          <w:b/>
          <w:bCs/>
          <w:sz w:val="28"/>
          <w:szCs w:val="28"/>
        </w:rPr>
        <w:t>5.3 The English Longbow</w:t>
      </w:r>
    </w:p>
    <w:p w14:paraId="0FF917D3" w14:textId="45B0285D" w:rsidR="00454403" w:rsidRDefault="00B24A96" w:rsidP="00261F3E">
      <w:pPr>
        <w:spacing w:line="360" w:lineRule="auto"/>
        <w:rPr>
          <w:rFonts w:ascii="Arial" w:hAnsi="Arial" w:cs="Arial"/>
          <w:sz w:val="24"/>
          <w:szCs w:val="24"/>
        </w:rPr>
      </w:pPr>
      <w:r>
        <w:rPr>
          <w:rFonts w:ascii="Arial" w:hAnsi="Arial" w:cs="Arial"/>
          <w:sz w:val="24"/>
          <w:szCs w:val="24"/>
        </w:rPr>
        <w:lastRenderedPageBreak/>
        <w:t>The English longbow would have been a lethal weapon against many of the French soldiers at Agincourt, effectively countering the reduced range and lower rate of fire of the French crossbowmen. They also played a significant role in killing horses and slowing the advance of the French army which, in combination with the muddy terrain and defensive positioning, hampered the ability of the French knights to charge the English.</w:t>
      </w:r>
      <w:sdt>
        <w:sdtPr>
          <w:rPr>
            <w:rFonts w:ascii="Arial" w:hAnsi="Arial" w:cs="Arial"/>
            <w:sz w:val="24"/>
            <w:szCs w:val="24"/>
          </w:rPr>
          <w:id w:val="924072388"/>
          <w:citation/>
        </w:sdtPr>
        <w:sdtContent>
          <w:r>
            <w:rPr>
              <w:rFonts w:ascii="Arial" w:hAnsi="Arial" w:cs="Arial"/>
              <w:sz w:val="24"/>
              <w:szCs w:val="24"/>
            </w:rPr>
            <w:fldChar w:fldCharType="begin"/>
          </w:r>
          <w:r>
            <w:rPr>
              <w:rFonts w:ascii="Arial" w:hAnsi="Arial" w:cs="Arial"/>
              <w:sz w:val="24"/>
              <w:szCs w:val="24"/>
            </w:rPr>
            <w:instrText xml:space="preserve"> CITATION Bar05 \l 2057 </w:instrText>
          </w:r>
          <w:r>
            <w:rPr>
              <w:rFonts w:ascii="Arial" w:hAnsi="Arial" w:cs="Arial"/>
              <w:sz w:val="24"/>
              <w:szCs w:val="24"/>
            </w:rPr>
            <w:fldChar w:fldCharType="separate"/>
          </w:r>
          <w:r>
            <w:rPr>
              <w:rFonts w:ascii="Arial" w:hAnsi="Arial" w:cs="Arial"/>
              <w:noProof/>
              <w:sz w:val="24"/>
              <w:szCs w:val="24"/>
            </w:rPr>
            <w:t xml:space="preserve"> </w:t>
          </w:r>
          <w:r w:rsidRPr="00B24A96">
            <w:rPr>
              <w:rFonts w:ascii="Arial" w:hAnsi="Arial" w:cs="Arial"/>
              <w:noProof/>
              <w:sz w:val="24"/>
              <w:szCs w:val="24"/>
            </w:rPr>
            <w:t>[6]</w:t>
          </w:r>
          <w:r>
            <w:rPr>
              <w:rFonts w:ascii="Arial" w:hAnsi="Arial" w:cs="Arial"/>
              <w:sz w:val="24"/>
              <w:szCs w:val="24"/>
            </w:rPr>
            <w:fldChar w:fldCharType="end"/>
          </w:r>
        </w:sdtContent>
      </w:sdt>
      <w:r>
        <w:rPr>
          <w:rFonts w:ascii="Arial" w:hAnsi="Arial" w:cs="Arial"/>
          <w:sz w:val="24"/>
          <w:szCs w:val="24"/>
        </w:rPr>
        <w:t xml:space="preserve"> The act of being unhorsed itself may also have resulted in injury or death if the knight were crushed by the falling horse or unable to rise from the ground as discussed in Section 5.2. It is estimated that, at least at the start of the battle, longbowmen would have been able to fire 5-12 arrows a minute.</w:t>
      </w:r>
      <w:sdt>
        <w:sdtPr>
          <w:rPr>
            <w:rFonts w:ascii="Arial" w:hAnsi="Arial" w:cs="Arial"/>
            <w:sz w:val="24"/>
            <w:szCs w:val="24"/>
          </w:rPr>
          <w:id w:val="60681719"/>
          <w:citation/>
        </w:sdtPr>
        <w:sdtContent>
          <w:r>
            <w:rPr>
              <w:rFonts w:ascii="Arial" w:hAnsi="Arial" w:cs="Arial"/>
              <w:sz w:val="24"/>
              <w:szCs w:val="24"/>
            </w:rPr>
            <w:fldChar w:fldCharType="begin"/>
          </w:r>
          <w:r>
            <w:rPr>
              <w:rFonts w:ascii="Arial" w:hAnsi="Arial" w:cs="Arial"/>
              <w:sz w:val="24"/>
              <w:szCs w:val="24"/>
            </w:rPr>
            <w:instrText xml:space="preserve"> CITATION Str11 \l 2057 </w:instrText>
          </w:r>
          <w:r>
            <w:rPr>
              <w:rFonts w:ascii="Arial" w:hAnsi="Arial" w:cs="Arial"/>
              <w:sz w:val="24"/>
              <w:szCs w:val="24"/>
            </w:rPr>
            <w:fldChar w:fldCharType="separate"/>
          </w:r>
          <w:r>
            <w:rPr>
              <w:rFonts w:ascii="Arial" w:hAnsi="Arial" w:cs="Arial"/>
              <w:noProof/>
              <w:sz w:val="24"/>
              <w:szCs w:val="24"/>
            </w:rPr>
            <w:t xml:space="preserve"> </w:t>
          </w:r>
          <w:r w:rsidRPr="00B24A96">
            <w:rPr>
              <w:rFonts w:ascii="Arial" w:hAnsi="Arial" w:cs="Arial"/>
              <w:noProof/>
              <w:sz w:val="24"/>
              <w:szCs w:val="24"/>
            </w:rPr>
            <w:t>[4]</w:t>
          </w:r>
          <w:r>
            <w:rPr>
              <w:rFonts w:ascii="Arial" w:hAnsi="Arial" w:cs="Arial"/>
              <w:sz w:val="24"/>
              <w:szCs w:val="24"/>
            </w:rPr>
            <w:fldChar w:fldCharType="end"/>
          </w:r>
        </w:sdtContent>
      </w:sdt>
      <w:r>
        <w:rPr>
          <w:rFonts w:ascii="Arial" w:hAnsi="Arial" w:cs="Arial"/>
          <w:sz w:val="24"/>
          <w:szCs w:val="24"/>
        </w:rPr>
        <w:t xml:space="preserve"> While numbers vary greatly, thousands of longbowmen were present at the battle, resulting in a ‘terrifying hail of arrow shot’</w:t>
      </w:r>
      <w:r w:rsidR="00C27C88">
        <w:rPr>
          <w:rFonts w:ascii="Arial" w:hAnsi="Arial" w:cs="Arial"/>
          <w:sz w:val="24"/>
          <w:szCs w:val="24"/>
        </w:rPr>
        <w:t xml:space="preserve"> that only the most well-armoured French troops could survive.</w:t>
      </w:r>
      <w:sdt>
        <w:sdtPr>
          <w:rPr>
            <w:rFonts w:ascii="Arial" w:hAnsi="Arial" w:cs="Arial"/>
            <w:sz w:val="24"/>
            <w:szCs w:val="24"/>
          </w:rPr>
          <w:id w:val="-733940704"/>
          <w:citation/>
        </w:sdtPr>
        <w:sdtContent>
          <w:r w:rsidR="00C27C88">
            <w:rPr>
              <w:rFonts w:ascii="Arial" w:hAnsi="Arial" w:cs="Arial"/>
              <w:sz w:val="24"/>
              <w:szCs w:val="24"/>
            </w:rPr>
            <w:fldChar w:fldCharType="begin"/>
          </w:r>
          <w:r w:rsidR="00C27C88">
            <w:rPr>
              <w:rFonts w:ascii="Arial" w:hAnsi="Arial" w:cs="Arial"/>
              <w:sz w:val="24"/>
              <w:szCs w:val="24"/>
            </w:rPr>
            <w:instrText xml:space="preserve"> CITATION Hel04 \l 2057 </w:instrText>
          </w:r>
          <w:r w:rsidR="00C27C88">
            <w:rPr>
              <w:rFonts w:ascii="Arial" w:hAnsi="Arial" w:cs="Arial"/>
              <w:sz w:val="24"/>
              <w:szCs w:val="24"/>
            </w:rPr>
            <w:fldChar w:fldCharType="separate"/>
          </w:r>
          <w:r w:rsidR="00C27C88">
            <w:rPr>
              <w:rFonts w:ascii="Arial" w:hAnsi="Arial" w:cs="Arial"/>
              <w:noProof/>
              <w:sz w:val="24"/>
              <w:szCs w:val="24"/>
            </w:rPr>
            <w:t xml:space="preserve"> </w:t>
          </w:r>
          <w:r w:rsidR="00C27C88" w:rsidRPr="00C27C88">
            <w:rPr>
              <w:rFonts w:ascii="Arial" w:hAnsi="Arial" w:cs="Arial"/>
              <w:noProof/>
              <w:sz w:val="24"/>
              <w:szCs w:val="24"/>
            </w:rPr>
            <w:t>[12]</w:t>
          </w:r>
          <w:r w:rsidR="00C27C88">
            <w:rPr>
              <w:rFonts w:ascii="Arial" w:hAnsi="Arial" w:cs="Arial"/>
              <w:sz w:val="24"/>
              <w:szCs w:val="24"/>
            </w:rPr>
            <w:fldChar w:fldCharType="end"/>
          </w:r>
        </w:sdtContent>
      </w:sdt>
      <w:r w:rsidR="00C27C88">
        <w:rPr>
          <w:rFonts w:ascii="Arial" w:hAnsi="Arial" w:cs="Arial"/>
          <w:sz w:val="24"/>
          <w:szCs w:val="24"/>
        </w:rPr>
        <w:t xml:space="preserve"> Due to the number of arrows fired, it seems likely that, from long range, arrows would have hit targets in armour weak spots such as the limbs while, at close range, archers were free to aim at targets not wearing plate armour.</w:t>
      </w:r>
      <w:r w:rsidR="00454403">
        <w:rPr>
          <w:rFonts w:ascii="Arial" w:hAnsi="Arial" w:cs="Arial"/>
          <w:sz w:val="24"/>
          <w:szCs w:val="24"/>
        </w:rPr>
        <w:t xml:space="preserve"> The longbow would also have had a demoralising effect on the French troops as they were forced to advance with their heads down to protect their eyes and mouths.</w:t>
      </w:r>
      <w:sdt>
        <w:sdtPr>
          <w:rPr>
            <w:rFonts w:ascii="Arial" w:hAnsi="Arial" w:cs="Arial"/>
            <w:sz w:val="24"/>
            <w:szCs w:val="24"/>
          </w:rPr>
          <w:id w:val="1060911835"/>
          <w:citation/>
        </w:sdtPr>
        <w:sdtContent>
          <w:r w:rsidR="00454403">
            <w:rPr>
              <w:rFonts w:ascii="Arial" w:hAnsi="Arial" w:cs="Arial"/>
              <w:sz w:val="24"/>
              <w:szCs w:val="24"/>
            </w:rPr>
            <w:fldChar w:fldCharType="begin"/>
          </w:r>
          <w:r w:rsidR="00454403">
            <w:rPr>
              <w:rFonts w:ascii="Arial" w:hAnsi="Arial" w:cs="Arial"/>
              <w:sz w:val="24"/>
              <w:szCs w:val="24"/>
            </w:rPr>
            <w:instrText xml:space="preserve"> CITATION Bar05 \l 2057 </w:instrText>
          </w:r>
          <w:r w:rsidR="00454403">
            <w:rPr>
              <w:rFonts w:ascii="Arial" w:hAnsi="Arial" w:cs="Arial"/>
              <w:sz w:val="24"/>
              <w:szCs w:val="24"/>
            </w:rPr>
            <w:fldChar w:fldCharType="separate"/>
          </w:r>
          <w:r w:rsidR="00454403">
            <w:rPr>
              <w:rFonts w:ascii="Arial" w:hAnsi="Arial" w:cs="Arial"/>
              <w:noProof/>
              <w:sz w:val="24"/>
              <w:szCs w:val="24"/>
            </w:rPr>
            <w:t xml:space="preserve"> </w:t>
          </w:r>
          <w:r w:rsidR="00454403" w:rsidRPr="00454403">
            <w:rPr>
              <w:rFonts w:ascii="Arial" w:hAnsi="Arial" w:cs="Arial"/>
              <w:noProof/>
              <w:sz w:val="24"/>
              <w:szCs w:val="24"/>
            </w:rPr>
            <w:t>[6]</w:t>
          </w:r>
          <w:r w:rsidR="00454403">
            <w:rPr>
              <w:rFonts w:ascii="Arial" w:hAnsi="Arial" w:cs="Arial"/>
              <w:sz w:val="24"/>
              <w:szCs w:val="24"/>
            </w:rPr>
            <w:fldChar w:fldCharType="end"/>
          </w:r>
        </w:sdtContent>
      </w:sdt>
    </w:p>
    <w:p w14:paraId="64599182" w14:textId="37E9BB5E" w:rsidR="00A02B59" w:rsidRPr="00261F3E" w:rsidRDefault="00454403" w:rsidP="00FE2AC1">
      <w:pPr>
        <w:spacing w:line="360" w:lineRule="auto"/>
        <w:rPr>
          <w:rFonts w:ascii="Arial" w:hAnsi="Arial" w:cs="Arial"/>
          <w:sz w:val="24"/>
          <w:szCs w:val="24"/>
        </w:rPr>
      </w:pPr>
      <w:r>
        <w:rPr>
          <w:rFonts w:ascii="Arial" w:hAnsi="Arial" w:cs="Arial"/>
          <w:sz w:val="24"/>
          <w:szCs w:val="24"/>
        </w:rPr>
        <w:t>On the other hand, thick plate armour such as that used by the richer knights would have fully protected from longbow fire if weak spots could be avoided. The English were fatigued from their campaign and forced march in France, which may have affected the longbowman’s ability to draw the bow back during a long battle and therefore reduce the penetrator’s kinetic energy. This may also have affected accuracy. There are also examples of the longbow failing to have a significant effect, such as the Battle of Pontvallain or the Battle of Patay, where the English did not maintain an effective defensive position. These losses, then, suggest that the longbowmen must be properly protected, but can have a significant effect on the battle</w:t>
      </w:r>
      <w:r w:rsidR="00CC6454">
        <w:rPr>
          <w:rFonts w:ascii="Arial" w:hAnsi="Arial" w:cs="Arial"/>
          <w:sz w:val="24"/>
          <w:szCs w:val="24"/>
        </w:rPr>
        <w:t xml:space="preserve"> when effectively fortified.</w:t>
      </w:r>
    </w:p>
    <w:p w14:paraId="60836187" w14:textId="77777777" w:rsidR="00A02B59" w:rsidRPr="00261F3E" w:rsidRDefault="00A02B59" w:rsidP="00FE2AC1">
      <w:pPr>
        <w:spacing w:line="360" w:lineRule="auto"/>
        <w:rPr>
          <w:rFonts w:ascii="Arial" w:hAnsi="Arial" w:cs="Arial"/>
          <w:sz w:val="24"/>
          <w:szCs w:val="24"/>
        </w:rPr>
      </w:pPr>
    </w:p>
    <w:p w14:paraId="08F12319" w14:textId="77777777" w:rsidR="00A02B59" w:rsidRPr="00261F3E" w:rsidRDefault="00A02B59" w:rsidP="00FE2AC1">
      <w:pPr>
        <w:spacing w:line="360" w:lineRule="auto"/>
        <w:rPr>
          <w:rFonts w:ascii="Arial" w:hAnsi="Arial" w:cs="Arial"/>
          <w:sz w:val="24"/>
          <w:szCs w:val="24"/>
        </w:rPr>
      </w:pPr>
    </w:p>
    <w:p w14:paraId="6D2C1115" w14:textId="77777777" w:rsidR="00A02B59" w:rsidRDefault="00A02B59" w:rsidP="00261F3E">
      <w:pPr>
        <w:spacing w:line="360" w:lineRule="auto"/>
        <w:rPr>
          <w:rFonts w:ascii="Arial" w:hAnsi="Arial" w:cs="Arial"/>
          <w:sz w:val="24"/>
          <w:szCs w:val="24"/>
        </w:rPr>
      </w:pPr>
    </w:p>
    <w:p w14:paraId="275BDBA6" w14:textId="77777777" w:rsidR="00454403" w:rsidRPr="00261F3E" w:rsidRDefault="00454403" w:rsidP="00261F3E">
      <w:pPr>
        <w:spacing w:line="360" w:lineRule="auto"/>
        <w:rPr>
          <w:rFonts w:ascii="Arial" w:hAnsi="Arial" w:cs="Arial"/>
          <w:sz w:val="24"/>
          <w:szCs w:val="24"/>
        </w:rPr>
      </w:pPr>
    </w:p>
    <w:p w14:paraId="42C3143E" w14:textId="77777777" w:rsidR="00A02B59" w:rsidRPr="00261F3E" w:rsidRDefault="00A02B59" w:rsidP="00261F3E">
      <w:pPr>
        <w:spacing w:line="360" w:lineRule="auto"/>
        <w:rPr>
          <w:rFonts w:ascii="Arial" w:hAnsi="Arial" w:cs="Arial"/>
          <w:sz w:val="24"/>
          <w:szCs w:val="24"/>
        </w:rPr>
      </w:pPr>
    </w:p>
    <w:p w14:paraId="59407FFA" w14:textId="468BEAD1" w:rsidR="008A5F0B" w:rsidRPr="008A5F0B" w:rsidRDefault="008A5F0B" w:rsidP="00261F3E">
      <w:pPr>
        <w:spacing w:line="360" w:lineRule="auto"/>
        <w:rPr>
          <w:rFonts w:ascii="Arial" w:hAnsi="Arial" w:cs="Arial"/>
          <w:b/>
          <w:bCs/>
          <w:sz w:val="32"/>
          <w:szCs w:val="32"/>
        </w:rPr>
      </w:pPr>
      <w:r>
        <w:rPr>
          <w:rFonts w:ascii="Arial" w:hAnsi="Arial" w:cs="Arial"/>
          <w:b/>
          <w:bCs/>
          <w:sz w:val="32"/>
          <w:szCs w:val="32"/>
        </w:rPr>
        <w:lastRenderedPageBreak/>
        <w:t>6</w:t>
      </w:r>
      <w:r w:rsidR="00A02B59" w:rsidRPr="00261F3E">
        <w:rPr>
          <w:rFonts w:ascii="Arial" w:hAnsi="Arial" w:cs="Arial"/>
          <w:b/>
          <w:bCs/>
          <w:sz w:val="32"/>
          <w:szCs w:val="32"/>
        </w:rPr>
        <w:t xml:space="preserve"> Conclusion</w:t>
      </w:r>
    </w:p>
    <w:p w14:paraId="1A2A156A" w14:textId="58574FEF" w:rsidR="00A02B59" w:rsidRPr="00261F3E" w:rsidRDefault="00261F3E" w:rsidP="00261F3E">
      <w:pPr>
        <w:spacing w:line="360" w:lineRule="auto"/>
        <w:rPr>
          <w:rFonts w:ascii="Arial" w:hAnsi="Arial" w:cs="Arial"/>
          <w:sz w:val="24"/>
          <w:szCs w:val="24"/>
        </w:rPr>
      </w:pPr>
      <w:r w:rsidRPr="00261F3E">
        <w:rPr>
          <w:rFonts w:ascii="Arial" w:hAnsi="Arial" w:cs="Arial"/>
          <w:sz w:val="24"/>
          <w:szCs w:val="24"/>
        </w:rPr>
        <w:t xml:space="preserve">The decisive factor in victory at the Battle of Agincourt is very subjective. </w:t>
      </w:r>
      <w:r w:rsidR="00683B62">
        <w:rPr>
          <w:rFonts w:ascii="Arial" w:hAnsi="Arial" w:cs="Arial"/>
          <w:sz w:val="24"/>
          <w:szCs w:val="24"/>
        </w:rPr>
        <w:t>It is difficult to attribute the victory to a single contribution</w:t>
      </w:r>
      <w:r w:rsidRPr="00261F3E">
        <w:rPr>
          <w:rFonts w:ascii="Arial" w:hAnsi="Arial" w:cs="Arial"/>
          <w:sz w:val="24"/>
          <w:szCs w:val="24"/>
        </w:rPr>
        <w:t xml:space="preserve">. As can be seen from the Battles of Pontvallain and Patay, defensive positioning is vital for a longbowman to be effective. </w:t>
      </w:r>
      <w:r w:rsidR="008A5F0B">
        <w:rPr>
          <w:rFonts w:ascii="Arial" w:hAnsi="Arial" w:cs="Arial"/>
          <w:sz w:val="24"/>
          <w:szCs w:val="24"/>
        </w:rPr>
        <w:t>At the Battle of Agincourt, d</w:t>
      </w:r>
      <w:r w:rsidRPr="00261F3E">
        <w:rPr>
          <w:rFonts w:ascii="Arial" w:hAnsi="Arial" w:cs="Arial"/>
          <w:sz w:val="24"/>
          <w:szCs w:val="24"/>
        </w:rPr>
        <w:t>efensive positioning, combined with favourable terrain for the English, allowed the longbowman to fire relatively unharmed</w:t>
      </w:r>
      <w:r w:rsidR="008A5F0B">
        <w:rPr>
          <w:rFonts w:ascii="Arial" w:hAnsi="Arial" w:cs="Arial"/>
          <w:sz w:val="24"/>
          <w:szCs w:val="24"/>
        </w:rPr>
        <w:t xml:space="preserve">. As such, </w:t>
      </w:r>
      <w:r w:rsidRPr="00261F3E">
        <w:rPr>
          <w:rFonts w:ascii="Arial" w:hAnsi="Arial" w:cs="Arial"/>
          <w:sz w:val="24"/>
          <w:szCs w:val="24"/>
        </w:rPr>
        <w:t>a combination of factors defeated the French at Agincourt. However, none of these would have been possible without the significant number of longbowman firing from the English position. In combination with the death of horses, the hail of arrows and the death of the more commonly-armoured French troops,</w:t>
      </w:r>
      <w:r w:rsidR="008A5F0B">
        <w:rPr>
          <w:rFonts w:ascii="Arial" w:hAnsi="Arial" w:cs="Arial"/>
          <w:sz w:val="24"/>
          <w:szCs w:val="24"/>
        </w:rPr>
        <w:t xml:space="preserve"> </w:t>
      </w:r>
      <w:r w:rsidRPr="00261F3E">
        <w:rPr>
          <w:rFonts w:ascii="Arial" w:hAnsi="Arial" w:cs="Arial"/>
          <w:sz w:val="24"/>
          <w:szCs w:val="24"/>
        </w:rPr>
        <w:t>the longbow was the major contributing factor to the French defeat at the Battle of Agincourt, but this would not have been possible without a variety of other factors previously mentioned.</w:t>
      </w:r>
    </w:p>
    <w:p w14:paraId="7C2F7CD8" w14:textId="77777777" w:rsidR="00A02B59" w:rsidRDefault="00A02B59" w:rsidP="00FE2AC1">
      <w:pPr>
        <w:spacing w:line="360" w:lineRule="auto"/>
        <w:rPr>
          <w:rFonts w:ascii="Arial" w:hAnsi="Arial" w:cs="Arial"/>
          <w:sz w:val="24"/>
          <w:szCs w:val="24"/>
        </w:rPr>
      </w:pPr>
    </w:p>
    <w:p w14:paraId="46FD61C0" w14:textId="77777777" w:rsidR="00A02B59" w:rsidRDefault="00A02B59" w:rsidP="00FE2AC1">
      <w:pPr>
        <w:spacing w:line="360" w:lineRule="auto"/>
        <w:rPr>
          <w:rFonts w:ascii="Arial" w:hAnsi="Arial" w:cs="Arial"/>
          <w:sz w:val="24"/>
          <w:szCs w:val="24"/>
        </w:rPr>
      </w:pPr>
    </w:p>
    <w:p w14:paraId="5413F6E5" w14:textId="77777777" w:rsidR="00A02B59" w:rsidRDefault="00A02B59" w:rsidP="00FE2AC1">
      <w:pPr>
        <w:spacing w:line="360" w:lineRule="auto"/>
        <w:rPr>
          <w:rFonts w:ascii="Arial" w:hAnsi="Arial" w:cs="Arial"/>
          <w:sz w:val="24"/>
          <w:szCs w:val="24"/>
        </w:rPr>
      </w:pPr>
    </w:p>
    <w:p w14:paraId="499A09FA" w14:textId="77777777" w:rsidR="00A02B59" w:rsidRDefault="00A02B59" w:rsidP="00FE2AC1">
      <w:pPr>
        <w:spacing w:line="360" w:lineRule="auto"/>
        <w:rPr>
          <w:rFonts w:ascii="Arial" w:hAnsi="Arial" w:cs="Arial"/>
          <w:sz w:val="24"/>
          <w:szCs w:val="24"/>
        </w:rPr>
      </w:pPr>
    </w:p>
    <w:p w14:paraId="2DEEC58D" w14:textId="77777777" w:rsidR="00A02B59" w:rsidRDefault="00A02B59" w:rsidP="00FE2AC1">
      <w:pPr>
        <w:spacing w:line="360" w:lineRule="auto"/>
        <w:rPr>
          <w:rFonts w:ascii="Arial" w:hAnsi="Arial" w:cs="Arial"/>
          <w:sz w:val="24"/>
          <w:szCs w:val="24"/>
        </w:rPr>
      </w:pPr>
    </w:p>
    <w:p w14:paraId="520970B6" w14:textId="77777777" w:rsidR="00A02B59" w:rsidRDefault="00A02B59" w:rsidP="00FE2AC1">
      <w:pPr>
        <w:spacing w:line="360" w:lineRule="auto"/>
        <w:rPr>
          <w:rFonts w:ascii="Arial" w:hAnsi="Arial" w:cs="Arial"/>
          <w:sz w:val="24"/>
          <w:szCs w:val="24"/>
        </w:rPr>
      </w:pPr>
    </w:p>
    <w:p w14:paraId="5FFEAA16" w14:textId="77777777" w:rsidR="00A02B59" w:rsidRDefault="00A02B59" w:rsidP="00FE2AC1">
      <w:pPr>
        <w:spacing w:line="360" w:lineRule="auto"/>
        <w:rPr>
          <w:rFonts w:ascii="Arial" w:hAnsi="Arial" w:cs="Arial"/>
          <w:sz w:val="24"/>
          <w:szCs w:val="24"/>
        </w:rPr>
      </w:pPr>
    </w:p>
    <w:p w14:paraId="102B4EF7" w14:textId="77777777" w:rsidR="00A02B59" w:rsidRDefault="00A02B59" w:rsidP="00FE2AC1">
      <w:pPr>
        <w:spacing w:line="360" w:lineRule="auto"/>
        <w:rPr>
          <w:rFonts w:ascii="Arial" w:hAnsi="Arial" w:cs="Arial"/>
          <w:sz w:val="24"/>
          <w:szCs w:val="24"/>
        </w:rPr>
      </w:pPr>
    </w:p>
    <w:p w14:paraId="3ABEF219" w14:textId="77777777" w:rsidR="00A02B59" w:rsidRDefault="00A02B59" w:rsidP="00FE2AC1">
      <w:pPr>
        <w:spacing w:line="360" w:lineRule="auto"/>
        <w:rPr>
          <w:rFonts w:ascii="Arial" w:hAnsi="Arial" w:cs="Arial"/>
          <w:sz w:val="24"/>
          <w:szCs w:val="24"/>
        </w:rPr>
      </w:pPr>
    </w:p>
    <w:p w14:paraId="2AF7E73B" w14:textId="77777777" w:rsidR="00454403" w:rsidRDefault="00454403" w:rsidP="00FE2AC1">
      <w:pPr>
        <w:spacing w:line="360" w:lineRule="auto"/>
        <w:rPr>
          <w:rFonts w:ascii="Arial" w:hAnsi="Arial" w:cs="Arial"/>
          <w:sz w:val="24"/>
          <w:szCs w:val="24"/>
        </w:rPr>
      </w:pPr>
    </w:p>
    <w:p w14:paraId="6FAC0EB3" w14:textId="77777777" w:rsidR="00CC6454" w:rsidRDefault="00CC6454" w:rsidP="00FE2AC1">
      <w:pPr>
        <w:spacing w:line="360" w:lineRule="auto"/>
        <w:rPr>
          <w:rFonts w:ascii="Arial" w:hAnsi="Arial" w:cs="Arial"/>
          <w:sz w:val="24"/>
          <w:szCs w:val="24"/>
        </w:rPr>
      </w:pPr>
    </w:p>
    <w:p w14:paraId="044CFC39" w14:textId="77777777" w:rsidR="00CC6454" w:rsidRDefault="00CC6454" w:rsidP="00FE2AC1">
      <w:pPr>
        <w:spacing w:line="360" w:lineRule="auto"/>
        <w:rPr>
          <w:rFonts w:ascii="Arial" w:hAnsi="Arial" w:cs="Arial"/>
          <w:sz w:val="24"/>
          <w:szCs w:val="24"/>
        </w:rPr>
      </w:pPr>
    </w:p>
    <w:p w14:paraId="2975A8EE" w14:textId="77777777" w:rsidR="00A02B59" w:rsidRDefault="00A02B59" w:rsidP="00FE2AC1">
      <w:pPr>
        <w:spacing w:line="360" w:lineRule="auto"/>
        <w:rPr>
          <w:rFonts w:ascii="Arial" w:hAnsi="Arial" w:cs="Arial"/>
          <w:sz w:val="24"/>
          <w:szCs w:val="24"/>
        </w:rPr>
      </w:pPr>
    </w:p>
    <w:p w14:paraId="6D4CAA99" w14:textId="77777777" w:rsidR="00A02B59" w:rsidRDefault="00A02B59" w:rsidP="00FE2AC1">
      <w:pPr>
        <w:spacing w:line="360" w:lineRule="auto"/>
        <w:rPr>
          <w:rFonts w:ascii="Arial" w:hAnsi="Arial" w:cs="Arial"/>
          <w:sz w:val="24"/>
          <w:szCs w:val="24"/>
        </w:rPr>
      </w:pPr>
    </w:p>
    <w:p w14:paraId="1F0D014E" w14:textId="10C05F0F" w:rsidR="00CC6454" w:rsidRDefault="00EC3506" w:rsidP="00FE2AC1">
      <w:pPr>
        <w:spacing w:line="360" w:lineRule="auto"/>
        <w:rPr>
          <w:rFonts w:ascii="Arial" w:hAnsi="Arial" w:cs="Arial"/>
          <w:b/>
          <w:bCs/>
          <w:sz w:val="32"/>
          <w:szCs w:val="32"/>
        </w:rPr>
      </w:pPr>
      <w:r>
        <w:rPr>
          <w:rFonts w:ascii="Arial" w:hAnsi="Arial" w:cs="Arial"/>
          <w:b/>
          <w:bCs/>
          <w:sz w:val="32"/>
          <w:szCs w:val="32"/>
        </w:rPr>
        <w:lastRenderedPageBreak/>
        <w:t>7</w:t>
      </w:r>
      <w:r w:rsidR="00A02B59" w:rsidRPr="00CC6454">
        <w:rPr>
          <w:rFonts w:ascii="Arial" w:hAnsi="Arial" w:cs="Arial"/>
          <w:b/>
          <w:bCs/>
          <w:sz w:val="32"/>
          <w:szCs w:val="32"/>
        </w:rPr>
        <w:t xml:space="preserve"> Bibliography</w:t>
      </w:r>
    </w:p>
    <w:sdt>
      <w:sdtPr>
        <w:id w:val="1975948770"/>
        <w:docPartObj>
          <w:docPartGallery w:val="Bibliographies"/>
          <w:docPartUnique/>
        </w:docPartObj>
      </w:sdtPr>
      <w:sdtEndPr>
        <w:rPr>
          <w:rFonts w:asciiTheme="minorHAnsi" w:eastAsiaTheme="minorHAnsi" w:hAnsiTheme="minorHAnsi" w:cstheme="minorBidi"/>
          <w:color w:val="auto"/>
          <w:sz w:val="22"/>
          <w:szCs w:val="22"/>
        </w:rPr>
      </w:sdtEndPr>
      <w:sdtContent>
        <w:sdt>
          <w:sdtPr>
            <w:id w:val="111145805"/>
            <w:bibliography/>
          </w:sdtPr>
          <w:sdtEndPr>
            <w:rPr>
              <w:rFonts w:asciiTheme="minorHAnsi" w:eastAsiaTheme="minorHAnsi" w:hAnsiTheme="minorHAnsi" w:cstheme="minorBidi"/>
              <w:color w:val="auto"/>
              <w:sz w:val="22"/>
              <w:szCs w:val="22"/>
            </w:rPr>
          </w:sdtEndPr>
          <w:sdtContent>
            <w:p w14:paraId="33AFAA12" w14:textId="5B6F713E" w:rsidR="00CC6454" w:rsidRPr="00CC6454" w:rsidRDefault="00CC6454" w:rsidP="00CC6454">
              <w:pPr>
                <w:pStyle w:val="Heading1"/>
                <w:spacing w:line="360" w:lineRule="auto"/>
                <w:rPr>
                  <w:rFonts w:ascii="Arial" w:hAnsi="Arial" w:cs="Arial"/>
                  <w:noProof/>
                  <w:sz w:val="24"/>
                  <w:szCs w:val="24"/>
                </w:rPr>
              </w:pPr>
              <w:r w:rsidRPr="00CC6454">
                <w:rPr>
                  <w:rFonts w:ascii="Arial" w:hAnsi="Arial" w:cs="Arial"/>
                  <w:sz w:val="24"/>
                  <w:szCs w:val="24"/>
                </w:rPr>
                <w:fldChar w:fldCharType="begin"/>
              </w:r>
              <w:r w:rsidRPr="00CC6454">
                <w:rPr>
                  <w:rFonts w:ascii="Arial" w:hAnsi="Arial" w:cs="Arial"/>
                  <w:sz w:val="24"/>
                  <w:szCs w:val="24"/>
                </w:rPr>
                <w:instrText xml:space="preserve"> BIBLIOGRAPHY </w:instrText>
              </w:r>
              <w:r w:rsidRPr="00CC6454">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7"/>
                <w:gridCol w:w="8549"/>
              </w:tblGrid>
              <w:tr w:rsidR="00CC6454" w:rsidRPr="00CC6454" w14:paraId="45126CF0" w14:textId="77777777">
                <w:trPr>
                  <w:divId w:val="2144688216"/>
                  <w:tblCellSpacing w:w="15" w:type="dxa"/>
                </w:trPr>
                <w:tc>
                  <w:tcPr>
                    <w:tcW w:w="50" w:type="pct"/>
                    <w:hideMark/>
                  </w:tcPr>
                  <w:p w14:paraId="4550CE60" w14:textId="18273883" w:rsidR="00CC6454" w:rsidRPr="00CC6454" w:rsidRDefault="00CC6454" w:rsidP="00CC6454">
                    <w:pPr>
                      <w:pStyle w:val="Bibliography"/>
                      <w:spacing w:line="360" w:lineRule="auto"/>
                      <w:rPr>
                        <w:rFonts w:ascii="Arial" w:hAnsi="Arial" w:cs="Arial"/>
                        <w:noProof/>
                        <w:kern w:val="0"/>
                        <w:sz w:val="24"/>
                        <w:szCs w:val="24"/>
                        <w14:ligatures w14:val="none"/>
                      </w:rPr>
                    </w:pPr>
                    <w:r w:rsidRPr="00CC6454">
                      <w:rPr>
                        <w:rFonts w:ascii="Arial" w:hAnsi="Arial" w:cs="Arial"/>
                        <w:noProof/>
                        <w:sz w:val="24"/>
                        <w:szCs w:val="24"/>
                      </w:rPr>
                      <w:t xml:space="preserve">[1] </w:t>
                    </w:r>
                  </w:p>
                </w:tc>
                <w:tc>
                  <w:tcPr>
                    <w:tcW w:w="0" w:type="auto"/>
                    <w:hideMark/>
                  </w:tcPr>
                  <w:p w14:paraId="480A0FF1"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J. Martinez, “Battle of Agincourt,” Brittannica, 18 October 2023. [Online]. Available: https://www.britannica.com/event/Battle-of-Agincourt. [Accessed 7 November 2023].</w:t>
                    </w:r>
                  </w:p>
                </w:tc>
              </w:tr>
              <w:tr w:rsidR="00CC6454" w:rsidRPr="00CC6454" w14:paraId="63361685" w14:textId="77777777">
                <w:trPr>
                  <w:divId w:val="2144688216"/>
                  <w:tblCellSpacing w:w="15" w:type="dxa"/>
                </w:trPr>
                <w:tc>
                  <w:tcPr>
                    <w:tcW w:w="50" w:type="pct"/>
                    <w:hideMark/>
                  </w:tcPr>
                  <w:p w14:paraId="6EEA0B9A"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[2] </w:t>
                    </w:r>
                  </w:p>
                </w:tc>
                <w:tc>
                  <w:tcPr>
                    <w:tcW w:w="0" w:type="auto"/>
                    <w:hideMark/>
                  </w:tcPr>
                  <w:p w14:paraId="23CBF9AD"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xbradtc, “Heat Rounds and Sabots,” 7 July 2008. [Online]. Available: https://web.archive.org/web/20110718112901/http://xbradtc.wordpress.com/2008/07/07/heat-rounds-and-sabots/. [Accessed 7 November 2023].</w:t>
                    </w:r>
                  </w:p>
                </w:tc>
              </w:tr>
              <w:tr w:rsidR="00CC6454" w:rsidRPr="00CC6454" w14:paraId="33128177" w14:textId="77777777">
                <w:trPr>
                  <w:divId w:val="2144688216"/>
                  <w:tblCellSpacing w:w="15" w:type="dxa"/>
                </w:trPr>
                <w:tc>
                  <w:tcPr>
                    <w:tcW w:w="50" w:type="pct"/>
                    <w:hideMark/>
                  </w:tcPr>
                  <w:p w14:paraId="2D0AE0C2"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[3] </w:t>
                    </w:r>
                  </w:p>
                </w:tc>
                <w:tc>
                  <w:tcPr>
                    <w:tcW w:w="0" w:type="auto"/>
                    <w:hideMark/>
                  </w:tcPr>
                  <w:p w14:paraId="155D304C"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G. Trevelyan, English Social History: A Survey of Six Centuries, Chaucer to Queen Victoria, Longmans, 1978. </w:t>
                    </w:r>
                  </w:p>
                </w:tc>
              </w:tr>
              <w:tr w:rsidR="00CC6454" w:rsidRPr="00CC6454" w14:paraId="36D98FD3" w14:textId="77777777">
                <w:trPr>
                  <w:divId w:val="2144688216"/>
                  <w:tblCellSpacing w:w="15" w:type="dxa"/>
                </w:trPr>
                <w:tc>
                  <w:tcPr>
                    <w:tcW w:w="50" w:type="pct"/>
                    <w:hideMark/>
                  </w:tcPr>
                  <w:p w14:paraId="67FD925D"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[4] </w:t>
                    </w:r>
                  </w:p>
                </w:tc>
                <w:tc>
                  <w:tcPr>
                    <w:tcW w:w="0" w:type="auto"/>
                    <w:hideMark/>
                  </w:tcPr>
                  <w:p w14:paraId="05E4D55A"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S. a. Hardy, The Great Warbow: From Hastings to the Mary Rose, J H Haynes &amp; Co Ltd, 2011. </w:t>
                    </w:r>
                  </w:p>
                </w:tc>
              </w:tr>
              <w:tr w:rsidR="00CC6454" w:rsidRPr="00CC6454" w14:paraId="5DBDCDCF" w14:textId="77777777">
                <w:trPr>
                  <w:divId w:val="2144688216"/>
                  <w:tblCellSpacing w:w="15" w:type="dxa"/>
                </w:trPr>
                <w:tc>
                  <w:tcPr>
                    <w:tcW w:w="50" w:type="pct"/>
                    <w:hideMark/>
                  </w:tcPr>
                  <w:p w14:paraId="536F58FC"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[5] </w:t>
                    </w:r>
                  </w:p>
                </w:tc>
                <w:tc>
                  <w:tcPr>
                    <w:tcW w:w="0" w:type="auto"/>
                    <w:hideMark/>
                  </w:tcPr>
                  <w:p w14:paraId="71B59263"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M. Bane, “English Longbow Testing,” January 2006. [Online]. Available: https://weaponsandwarfare.files.wordpress.com/2019/06/champ_bane_archery-testing.pdf. [Accessed 12 November 2023].</w:t>
                    </w:r>
                  </w:p>
                </w:tc>
              </w:tr>
              <w:tr w:rsidR="00CC6454" w:rsidRPr="00CC6454" w14:paraId="7DF9468A" w14:textId="77777777">
                <w:trPr>
                  <w:divId w:val="2144688216"/>
                  <w:tblCellSpacing w:w="15" w:type="dxa"/>
                </w:trPr>
                <w:tc>
                  <w:tcPr>
                    <w:tcW w:w="50" w:type="pct"/>
                    <w:hideMark/>
                  </w:tcPr>
                  <w:p w14:paraId="558D6320"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[6] </w:t>
                    </w:r>
                  </w:p>
                </w:tc>
                <w:tc>
                  <w:tcPr>
                    <w:tcW w:w="0" w:type="auto"/>
                    <w:hideMark/>
                  </w:tcPr>
                  <w:p w14:paraId="2C20B62A"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J. Barker, Agincourt: The King, the Campaign, the Battle, London: Abacus, 2005. </w:t>
                    </w:r>
                  </w:p>
                </w:tc>
              </w:tr>
              <w:tr w:rsidR="00CC6454" w:rsidRPr="00CC6454" w14:paraId="19C87C6B" w14:textId="77777777">
                <w:trPr>
                  <w:divId w:val="2144688216"/>
                  <w:tblCellSpacing w:w="15" w:type="dxa"/>
                </w:trPr>
                <w:tc>
                  <w:tcPr>
                    <w:tcW w:w="50" w:type="pct"/>
                    <w:hideMark/>
                  </w:tcPr>
                  <w:p w14:paraId="5F1421CE"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[7] </w:t>
                    </w:r>
                  </w:p>
                </w:tc>
                <w:tc>
                  <w:tcPr>
                    <w:tcW w:w="0" w:type="auto"/>
                    <w:hideMark/>
                  </w:tcPr>
                  <w:p w14:paraId="2261B77A"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C. Hibbert, Great Battles - Agincourt, London: Weidenfield &amp; Nicolson, 1971. </w:t>
                    </w:r>
                  </w:p>
                </w:tc>
              </w:tr>
              <w:tr w:rsidR="00CC6454" w:rsidRPr="00CC6454" w14:paraId="65666CCA" w14:textId="77777777">
                <w:trPr>
                  <w:divId w:val="2144688216"/>
                  <w:tblCellSpacing w:w="15" w:type="dxa"/>
                </w:trPr>
                <w:tc>
                  <w:tcPr>
                    <w:tcW w:w="50" w:type="pct"/>
                    <w:hideMark/>
                  </w:tcPr>
                  <w:p w14:paraId="3B59D815"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[8] </w:t>
                    </w:r>
                  </w:p>
                </w:tc>
                <w:tc>
                  <w:tcPr>
                    <w:tcW w:w="0" w:type="auto"/>
                    <w:hideMark/>
                  </w:tcPr>
                  <w:p w14:paraId="00C374DA"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A. Curry, The Battle of Agincourt: Sources and Interpretations, Woodbridge: Boydell Press, 2000. </w:t>
                    </w:r>
                  </w:p>
                </w:tc>
              </w:tr>
              <w:tr w:rsidR="00CC6454" w:rsidRPr="00CC6454" w14:paraId="69B479F6" w14:textId="77777777">
                <w:trPr>
                  <w:divId w:val="2144688216"/>
                  <w:tblCellSpacing w:w="15" w:type="dxa"/>
                </w:trPr>
                <w:tc>
                  <w:tcPr>
                    <w:tcW w:w="50" w:type="pct"/>
                    <w:hideMark/>
                  </w:tcPr>
                  <w:p w14:paraId="256877EC"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[9] </w:t>
                    </w:r>
                  </w:p>
                </w:tc>
                <w:tc>
                  <w:tcPr>
                    <w:tcW w:w="0" w:type="auto"/>
                    <w:hideMark/>
                  </w:tcPr>
                  <w:p w14:paraId="33CD6550"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J. Keegan, The Face of Battle: A Study of Agincourt, Waterloo, and the Somme, Penguin, 1977. </w:t>
                    </w:r>
                  </w:p>
                </w:tc>
              </w:tr>
              <w:tr w:rsidR="00CC6454" w:rsidRPr="00CC6454" w14:paraId="62D31565" w14:textId="77777777">
                <w:trPr>
                  <w:divId w:val="2144688216"/>
                  <w:tblCellSpacing w:w="15" w:type="dxa"/>
                </w:trPr>
                <w:tc>
                  <w:tcPr>
                    <w:tcW w:w="50" w:type="pct"/>
                    <w:hideMark/>
                  </w:tcPr>
                  <w:p w14:paraId="4BB7D2A5" w14:textId="38505CBE" w:rsidR="00CC6454" w:rsidRPr="00CC6454" w:rsidRDefault="007649AD" w:rsidP="00CC6454">
                    <w:pPr>
                      <w:pStyle w:val="Bibliography"/>
                      <w:spacing w:line="360" w:lineRule="auto"/>
                      <w:rPr>
                        <w:rFonts w:ascii="Arial" w:hAnsi="Arial" w:cs="Arial"/>
                        <w:noProof/>
                        <w:sz w:val="24"/>
                        <w:szCs w:val="24"/>
                      </w:rPr>
                    </w:pPr>
                    <w:r>
                      <w:rPr>
                        <w:rFonts w:ascii="Arial" w:hAnsi="Arial" w:cs="Arial"/>
                        <w:noProof/>
                        <w:sz w:val="24"/>
                        <w:szCs w:val="24"/>
                      </w:rPr>
                      <w:t>[</w:t>
                    </w:r>
                    <w:r w:rsidR="00CC6454" w:rsidRPr="00CC6454">
                      <w:rPr>
                        <w:rFonts w:ascii="Arial" w:hAnsi="Arial" w:cs="Arial"/>
                        <w:noProof/>
                        <w:sz w:val="24"/>
                        <w:szCs w:val="24"/>
                      </w:rPr>
                      <w:t>10</w:t>
                    </w:r>
                    <w:r>
                      <w:rPr>
                        <w:rFonts w:ascii="Arial" w:hAnsi="Arial" w:cs="Arial"/>
                        <w:noProof/>
                        <w:sz w:val="24"/>
                        <w:szCs w:val="24"/>
                      </w:rPr>
                      <w:t>]]</w:t>
                    </w:r>
                  </w:p>
                </w:tc>
                <w:tc>
                  <w:tcPr>
                    <w:tcW w:w="0" w:type="auto"/>
                    <w:hideMark/>
                  </w:tcPr>
                  <w:p w14:paraId="6618DC94"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D. a. Smith, Medieval Military Technology, Toronto: University of Toronto, 2012. </w:t>
                    </w:r>
                  </w:p>
                </w:tc>
              </w:tr>
              <w:tr w:rsidR="00CC6454" w:rsidRPr="00CC6454" w14:paraId="6ECF6113" w14:textId="77777777">
                <w:trPr>
                  <w:divId w:val="2144688216"/>
                  <w:tblCellSpacing w:w="15" w:type="dxa"/>
                </w:trPr>
                <w:tc>
                  <w:tcPr>
                    <w:tcW w:w="50" w:type="pct"/>
                    <w:hideMark/>
                  </w:tcPr>
                  <w:p w14:paraId="56E8B8A7"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[11] </w:t>
                    </w:r>
                  </w:p>
                </w:tc>
                <w:tc>
                  <w:tcPr>
                    <w:tcW w:w="0" w:type="auto"/>
                    <w:hideMark/>
                  </w:tcPr>
                  <w:p w14:paraId="3900CD43"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D. Wason, Battlefield Detectives, London: Carlton Books, 2004. </w:t>
                    </w:r>
                  </w:p>
                </w:tc>
              </w:tr>
              <w:tr w:rsidR="00CC6454" w:rsidRPr="00CC6454" w14:paraId="217607C9" w14:textId="77777777">
                <w:trPr>
                  <w:divId w:val="2144688216"/>
                  <w:tblCellSpacing w:w="15" w:type="dxa"/>
                </w:trPr>
                <w:tc>
                  <w:tcPr>
                    <w:tcW w:w="50" w:type="pct"/>
                    <w:hideMark/>
                  </w:tcPr>
                  <w:p w14:paraId="24CBF8A9"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[12] </w:t>
                    </w:r>
                  </w:p>
                </w:tc>
                <w:tc>
                  <w:tcPr>
                    <w:tcW w:w="0" w:type="auto"/>
                    <w:hideMark/>
                  </w:tcPr>
                  <w:p w14:paraId="400F2E75" w14:textId="77777777" w:rsidR="00CC6454" w:rsidRPr="00CC6454" w:rsidRDefault="00CC6454" w:rsidP="00CC6454">
                    <w:pPr>
                      <w:pStyle w:val="Bibliography"/>
                      <w:spacing w:line="360" w:lineRule="auto"/>
                      <w:rPr>
                        <w:rFonts w:ascii="Arial" w:hAnsi="Arial" w:cs="Arial"/>
                        <w:noProof/>
                        <w:sz w:val="24"/>
                        <w:szCs w:val="24"/>
                      </w:rPr>
                    </w:pPr>
                    <w:r w:rsidRPr="00CC6454">
                      <w:rPr>
                        <w:rFonts w:ascii="Arial" w:hAnsi="Arial" w:cs="Arial"/>
                        <w:noProof/>
                        <w:sz w:val="24"/>
                        <w:szCs w:val="24"/>
                      </w:rPr>
                      <w:t xml:space="preserve">H. Nicholson, Medieval Warfare, Palgrave Macmillan, 2004. </w:t>
                    </w:r>
                  </w:p>
                </w:tc>
              </w:tr>
            </w:tbl>
            <w:p w14:paraId="48157639" w14:textId="77777777" w:rsidR="00CC6454" w:rsidRPr="00CC6454" w:rsidRDefault="00CC6454" w:rsidP="00CC6454">
              <w:pPr>
                <w:spacing w:line="360" w:lineRule="auto"/>
                <w:divId w:val="2144688216"/>
                <w:rPr>
                  <w:rFonts w:ascii="Arial" w:eastAsia="Times New Roman" w:hAnsi="Arial" w:cs="Arial"/>
                  <w:noProof/>
                  <w:sz w:val="24"/>
                  <w:szCs w:val="24"/>
                </w:rPr>
              </w:pPr>
            </w:p>
            <w:p w14:paraId="34566675" w14:textId="57377098" w:rsidR="00CC6454" w:rsidRDefault="00CC6454" w:rsidP="00CC6454">
              <w:pPr>
                <w:spacing w:line="360" w:lineRule="auto"/>
              </w:pPr>
              <w:r w:rsidRPr="00CC6454">
                <w:rPr>
                  <w:rFonts w:ascii="Arial" w:hAnsi="Arial" w:cs="Arial"/>
                  <w:b/>
                  <w:bCs/>
                  <w:noProof/>
                  <w:sz w:val="24"/>
                  <w:szCs w:val="24"/>
                </w:rPr>
                <w:fldChar w:fldCharType="end"/>
              </w:r>
            </w:p>
          </w:sdtContent>
        </w:sdt>
      </w:sdtContent>
    </w:sdt>
    <w:p w14:paraId="524CC151" w14:textId="77777777" w:rsidR="00CC6454" w:rsidRPr="00CC6454" w:rsidRDefault="00CC6454" w:rsidP="00FE2AC1">
      <w:pPr>
        <w:spacing w:line="360" w:lineRule="auto"/>
        <w:rPr>
          <w:rFonts w:ascii="Arial" w:hAnsi="Arial" w:cs="Arial"/>
          <w:b/>
          <w:bCs/>
          <w:sz w:val="32"/>
          <w:szCs w:val="32"/>
        </w:rPr>
      </w:pPr>
    </w:p>
    <w:p w14:paraId="2C36A18F" w14:textId="77777777" w:rsidR="00FE2AC1" w:rsidRDefault="00FE2AC1" w:rsidP="001D2C9C">
      <w:pPr>
        <w:spacing w:line="360" w:lineRule="auto"/>
      </w:pPr>
    </w:p>
    <w:p w14:paraId="34C84F23" w14:textId="77777777" w:rsidR="00FE2AC1" w:rsidRDefault="00FE2AC1" w:rsidP="001D2C9C">
      <w:pPr>
        <w:spacing w:line="360" w:lineRule="auto"/>
      </w:pPr>
    </w:p>
    <w:p w14:paraId="64A17AF9" w14:textId="77777777" w:rsidR="00FE2AC1" w:rsidRDefault="00FE2AC1" w:rsidP="001D2C9C">
      <w:pPr>
        <w:spacing w:line="360" w:lineRule="auto"/>
      </w:pPr>
    </w:p>
    <w:p w14:paraId="2FCF911E" w14:textId="77777777" w:rsidR="00FE2AC1" w:rsidRDefault="00FE2AC1" w:rsidP="001D2C9C">
      <w:pPr>
        <w:spacing w:line="360" w:lineRule="auto"/>
      </w:pPr>
    </w:p>
    <w:p w14:paraId="7805326D" w14:textId="77777777" w:rsidR="00FE2AC1" w:rsidRDefault="00FE2AC1" w:rsidP="001D2C9C">
      <w:pPr>
        <w:spacing w:line="360" w:lineRule="auto"/>
      </w:pPr>
    </w:p>
    <w:p w14:paraId="305882AC" w14:textId="77777777" w:rsidR="00FE2AC1" w:rsidRDefault="00FE2AC1" w:rsidP="001D2C9C">
      <w:pPr>
        <w:spacing w:line="360" w:lineRule="auto"/>
      </w:pPr>
    </w:p>
    <w:p w14:paraId="7B4322E5" w14:textId="77777777" w:rsidR="00FE2AC1" w:rsidRDefault="00FE2AC1" w:rsidP="001D2C9C">
      <w:pPr>
        <w:spacing w:line="360" w:lineRule="auto"/>
      </w:pPr>
    </w:p>
    <w:p w14:paraId="37A64D7D" w14:textId="77777777" w:rsidR="00FE2AC1" w:rsidRDefault="00FE2AC1" w:rsidP="001D2C9C">
      <w:pPr>
        <w:spacing w:line="360" w:lineRule="auto"/>
      </w:pPr>
    </w:p>
    <w:p w14:paraId="12694FCB" w14:textId="77777777" w:rsidR="00FE2AC1" w:rsidRDefault="00FE2AC1" w:rsidP="001D2C9C">
      <w:pPr>
        <w:spacing w:line="360" w:lineRule="auto"/>
      </w:pPr>
    </w:p>
    <w:p w14:paraId="07C5C195" w14:textId="77777777" w:rsidR="00FE2AC1" w:rsidRDefault="00FE2AC1" w:rsidP="001D2C9C">
      <w:pPr>
        <w:spacing w:line="360" w:lineRule="auto"/>
      </w:pPr>
    </w:p>
    <w:p w14:paraId="40AF36BE" w14:textId="77777777" w:rsidR="00FE2AC1" w:rsidRPr="00E26F0A" w:rsidRDefault="00FE2AC1" w:rsidP="001D2C9C">
      <w:pPr>
        <w:spacing w:line="360" w:lineRule="auto"/>
        <w:rPr>
          <w:rFonts w:ascii="Arial" w:hAnsi="Arial" w:cs="Arial"/>
          <w:sz w:val="24"/>
          <w:szCs w:val="24"/>
        </w:rPr>
      </w:pPr>
    </w:p>
    <w:sectPr w:rsidR="00FE2AC1" w:rsidRPr="00E26F0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83972" w14:textId="77777777" w:rsidR="0099699F" w:rsidRDefault="0099699F" w:rsidP="00D953CB">
      <w:pPr>
        <w:spacing w:after="0" w:line="240" w:lineRule="auto"/>
      </w:pPr>
      <w:r>
        <w:separator/>
      </w:r>
    </w:p>
  </w:endnote>
  <w:endnote w:type="continuationSeparator" w:id="0">
    <w:p w14:paraId="3995C1FA" w14:textId="77777777" w:rsidR="0099699F" w:rsidRDefault="0099699F" w:rsidP="00D9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208450"/>
      <w:docPartObj>
        <w:docPartGallery w:val="Page Numbers (Bottom of Page)"/>
        <w:docPartUnique/>
      </w:docPartObj>
    </w:sdtPr>
    <w:sdtEndPr>
      <w:rPr>
        <w:noProof/>
      </w:rPr>
    </w:sdtEndPr>
    <w:sdtContent>
      <w:p w14:paraId="3128249C" w14:textId="35924377" w:rsidR="00D953CB" w:rsidRDefault="00D953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BCC08" w14:textId="77777777" w:rsidR="00D953CB" w:rsidRDefault="00D95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0D5FA" w14:textId="77777777" w:rsidR="0099699F" w:rsidRDefault="0099699F" w:rsidP="00D953CB">
      <w:pPr>
        <w:spacing w:after="0" w:line="240" w:lineRule="auto"/>
      </w:pPr>
      <w:r>
        <w:separator/>
      </w:r>
    </w:p>
  </w:footnote>
  <w:footnote w:type="continuationSeparator" w:id="0">
    <w:p w14:paraId="35EFDDD6" w14:textId="77777777" w:rsidR="0099699F" w:rsidRDefault="0099699F" w:rsidP="00D95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472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0A"/>
    <w:rsid w:val="00153EAA"/>
    <w:rsid w:val="00185CF4"/>
    <w:rsid w:val="001D2C9C"/>
    <w:rsid w:val="001E3930"/>
    <w:rsid w:val="002023D2"/>
    <w:rsid w:val="00261F3E"/>
    <w:rsid w:val="002A307E"/>
    <w:rsid w:val="00306F17"/>
    <w:rsid w:val="00376D65"/>
    <w:rsid w:val="003A3116"/>
    <w:rsid w:val="00452E1F"/>
    <w:rsid w:val="00454403"/>
    <w:rsid w:val="00500222"/>
    <w:rsid w:val="005207AF"/>
    <w:rsid w:val="00535AE2"/>
    <w:rsid w:val="005D16DB"/>
    <w:rsid w:val="00683227"/>
    <w:rsid w:val="00683B62"/>
    <w:rsid w:val="006D3AC9"/>
    <w:rsid w:val="00712C14"/>
    <w:rsid w:val="007649AD"/>
    <w:rsid w:val="007A4907"/>
    <w:rsid w:val="007D780D"/>
    <w:rsid w:val="00802BE5"/>
    <w:rsid w:val="00855FBE"/>
    <w:rsid w:val="00872CEE"/>
    <w:rsid w:val="008A5F0B"/>
    <w:rsid w:val="008A6A5A"/>
    <w:rsid w:val="008B291E"/>
    <w:rsid w:val="008E3774"/>
    <w:rsid w:val="00906316"/>
    <w:rsid w:val="00987460"/>
    <w:rsid w:val="0099032A"/>
    <w:rsid w:val="0099699F"/>
    <w:rsid w:val="009F0475"/>
    <w:rsid w:val="00A02B59"/>
    <w:rsid w:val="00AB3A98"/>
    <w:rsid w:val="00AC3189"/>
    <w:rsid w:val="00B24A96"/>
    <w:rsid w:val="00B52FC0"/>
    <w:rsid w:val="00B54B41"/>
    <w:rsid w:val="00B75628"/>
    <w:rsid w:val="00C27C88"/>
    <w:rsid w:val="00C96289"/>
    <w:rsid w:val="00CB0703"/>
    <w:rsid w:val="00CC6454"/>
    <w:rsid w:val="00CC7108"/>
    <w:rsid w:val="00CF091A"/>
    <w:rsid w:val="00D953CB"/>
    <w:rsid w:val="00E26F0A"/>
    <w:rsid w:val="00EA514E"/>
    <w:rsid w:val="00EB7CAF"/>
    <w:rsid w:val="00EC3506"/>
    <w:rsid w:val="00F6070A"/>
    <w:rsid w:val="00FA6F82"/>
    <w:rsid w:val="00FE2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1ACA2"/>
  <w15:chartTrackingRefBased/>
  <w15:docId w15:val="{8372D370-7B60-4EC8-88CD-F354FE56C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F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E26F0A"/>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E26F0A"/>
    <w:pPr>
      <w:keepLines w:val="0"/>
      <w:spacing w:before="0" w:after="240" w:line="276" w:lineRule="auto"/>
    </w:pPr>
    <w:rPr>
      <w:rFonts w:ascii="Arial" w:eastAsia="Times New Roman" w:hAnsi="Arial" w:cs="Arial"/>
      <w:b/>
      <w:bCs/>
      <w:color w:val="auto"/>
      <w:kern w:val="32"/>
      <w:szCs w:val="36"/>
      <w14:ligatures w14:val="none"/>
    </w:rPr>
  </w:style>
  <w:style w:type="paragraph" w:styleId="ListParagraph">
    <w:name w:val="List Paragraph"/>
    <w:basedOn w:val="Normal"/>
    <w:uiPriority w:val="34"/>
    <w:qFormat/>
    <w:rsid w:val="00E26F0A"/>
    <w:pPr>
      <w:spacing w:before="120" w:after="0" w:line="360" w:lineRule="auto"/>
      <w:ind w:left="720"/>
      <w:contextualSpacing/>
      <w:jc w:val="both"/>
    </w:pPr>
    <w:rPr>
      <w:rFonts w:ascii="Arial" w:eastAsia="Times New Roman" w:hAnsi="Arial" w:cs="Times New Roman"/>
      <w:kern w:val="0"/>
      <w:sz w:val="24"/>
      <w:szCs w:val="24"/>
      <w14:ligatures w14:val="none"/>
    </w:rPr>
  </w:style>
  <w:style w:type="character" w:customStyle="1" w:styleId="Heading1Char">
    <w:name w:val="Heading 1 Char"/>
    <w:basedOn w:val="DefaultParagraphFont"/>
    <w:link w:val="Heading1"/>
    <w:uiPriority w:val="9"/>
    <w:rsid w:val="00E26F0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5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CB"/>
  </w:style>
  <w:style w:type="paragraph" w:styleId="Footer">
    <w:name w:val="footer"/>
    <w:basedOn w:val="Normal"/>
    <w:link w:val="FooterChar"/>
    <w:uiPriority w:val="99"/>
    <w:unhideWhenUsed/>
    <w:rsid w:val="00D95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CB"/>
  </w:style>
  <w:style w:type="character" w:styleId="Hyperlink">
    <w:name w:val="Hyperlink"/>
    <w:basedOn w:val="DefaultParagraphFont"/>
    <w:uiPriority w:val="99"/>
    <w:rsid w:val="00452E1F"/>
    <w:rPr>
      <w:rFonts w:cs="Times New Roman"/>
      <w:color w:val="0000FF"/>
      <w:u w:val="single"/>
    </w:rPr>
  </w:style>
  <w:style w:type="paragraph" w:styleId="TableofFigures">
    <w:name w:val="table of figures"/>
    <w:basedOn w:val="Normal"/>
    <w:next w:val="Normal"/>
    <w:uiPriority w:val="99"/>
    <w:rsid w:val="00452E1F"/>
    <w:pPr>
      <w:spacing w:before="180" w:after="0" w:line="240" w:lineRule="auto"/>
      <w:ind w:left="454" w:hanging="454"/>
      <w:jc w:val="both"/>
    </w:pPr>
    <w:rPr>
      <w:rFonts w:ascii="Arial" w:eastAsia="Times New Roman" w:hAnsi="Arial" w:cs="Times New Roman"/>
      <w:kern w:val="0"/>
      <w:sz w:val="24"/>
      <w:szCs w:val="24"/>
      <w14:ligatures w14:val="none"/>
    </w:rPr>
  </w:style>
  <w:style w:type="character" w:styleId="PlaceholderText">
    <w:name w:val="Placeholder Text"/>
    <w:basedOn w:val="DefaultParagraphFont"/>
    <w:uiPriority w:val="99"/>
    <w:semiHidden/>
    <w:rsid w:val="001E3930"/>
    <w:rPr>
      <w:color w:val="666666"/>
    </w:rPr>
  </w:style>
  <w:style w:type="paragraph" w:styleId="Bibliography">
    <w:name w:val="Bibliography"/>
    <w:basedOn w:val="Normal"/>
    <w:next w:val="Normal"/>
    <w:uiPriority w:val="37"/>
    <w:unhideWhenUsed/>
    <w:rsid w:val="00CC6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34608">
      <w:bodyDiv w:val="1"/>
      <w:marLeft w:val="0"/>
      <w:marRight w:val="0"/>
      <w:marTop w:val="0"/>
      <w:marBottom w:val="0"/>
      <w:divBdr>
        <w:top w:val="none" w:sz="0" w:space="0" w:color="auto"/>
        <w:left w:val="none" w:sz="0" w:space="0" w:color="auto"/>
        <w:bottom w:val="none" w:sz="0" w:space="0" w:color="auto"/>
        <w:right w:val="none" w:sz="0" w:space="0" w:color="auto"/>
      </w:divBdr>
    </w:div>
    <w:div w:id="78719726">
      <w:bodyDiv w:val="1"/>
      <w:marLeft w:val="0"/>
      <w:marRight w:val="0"/>
      <w:marTop w:val="0"/>
      <w:marBottom w:val="0"/>
      <w:divBdr>
        <w:top w:val="none" w:sz="0" w:space="0" w:color="auto"/>
        <w:left w:val="none" w:sz="0" w:space="0" w:color="auto"/>
        <w:bottom w:val="none" w:sz="0" w:space="0" w:color="auto"/>
        <w:right w:val="none" w:sz="0" w:space="0" w:color="auto"/>
      </w:divBdr>
    </w:div>
    <w:div w:id="238944657">
      <w:bodyDiv w:val="1"/>
      <w:marLeft w:val="0"/>
      <w:marRight w:val="0"/>
      <w:marTop w:val="0"/>
      <w:marBottom w:val="0"/>
      <w:divBdr>
        <w:top w:val="none" w:sz="0" w:space="0" w:color="auto"/>
        <w:left w:val="none" w:sz="0" w:space="0" w:color="auto"/>
        <w:bottom w:val="none" w:sz="0" w:space="0" w:color="auto"/>
        <w:right w:val="none" w:sz="0" w:space="0" w:color="auto"/>
      </w:divBdr>
    </w:div>
    <w:div w:id="252324894">
      <w:bodyDiv w:val="1"/>
      <w:marLeft w:val="0"/>
      <w:marRight w:val="0"/>
      <w:marTop w:val="0"/>
      <w:marBottom w:val="0"/>
      <w:divBdr>
        <w:top w:val="none" w:sz="0" w:space="0" w:color="auto"/>
        <w:left w:val="none" w:sz="0" w:space="0" w:color="auto"/>
        <w:bottom w:val="none" w:sz="0" w:space="0" w:color="auto"/>
        <w:right w:val="none" w:sz="0" w:space="0" w:color="auto"/>
      </w:divBdr>
    </w:div>
    <w:div w:id="320893203">
      <w:bodyDiv w:val="1"/>
      <w:marLeft w:val="0"/>
      <w:marRight w:val="0"/>
      <w:marTop w:val="0"/>
      <w:marBottom w:val="0"/>
      <w:divBdr>
        <w:top w:val="none" w:sz="0" w:space="0" w:color="auto"/>
        <w:left w:val="none" w:sz="0" w:space="0" w:color="auto"/>
        <w:bottom w:val="none" w:sz="0" w:space="0" w:color="auto"/>
        <w:right w:val="none" w:sz="0" w:space="0" w:color="auto"/>
      </w:divBdr>
    </w:div>
    <w:div w:id="483157623">
      <w:bodyDiv w:val="1"/>
      <w:marLeft w:val="0"/>
      <w:marRight w:val="0"/>
      <w:marTop w:val="0"/>
      <w:marBottom w:val="0"/>
      <w:divBdr>
        <w:top w:val="none" w:sz="0" w:space="0" w:color="auto"/>
        <w:left w:val="none" w:sz="0" w:space="0" w:color="auto"/>
        <w:bottom w:val="none" w:sz="0" w:space="0" w:color="auto"/>
        <w:right w:val="none" w:sz="0" w:space="0" w:color="auto"/>
      </w:divBdr>
    </w:div>
    <w:div w:id="484736602">
      <w:bodyDiv w:val="1"/>
      <w:marLeft w:val="0"/>
      <w:marRight w:val="0"/>
      <w:marTop w:val="0"/>
      <w:marBottom w:val="0"/>
      <w:divBdr>
        <w:top w:val="none" w:sz="0" w:space="0" w:color="auto"/>
        <w:left w:val="none" w:sz="0" w:space="0" w:color="auto"/>
        <w:bottom w:val="none" w:sz="0" w:space="0" w:color="auto"/>
        <w:right w:val="none" w:sz="0" w:space="0" w:color="auto"/>
      </w:divBdr>
    </w:div>
    <w:div w:id="522521433">
      <w:bodyDiv w:val="1"/>
      <w:marLeft w:val="0"/>
      <w:marRight w:val="0"/>
      <w:marTop w:val="0"/>
      <w:marBottom w:val="0"/>
      <w:divBdr>
        <w:top w:val="none" w:sz="0" w:space="0" w:color="auto"/>
        <w:left w:val="none" w:sz="0" w:space="0" w:color="auto"/>
        <w:bottom w:val="none" w:sz="0" w:space="0" w:color="auto"/>
        <w:right w:val="none" w:sz="0" w:space="0" w:color="auto"/>
      </w:divBdr>
    </w:div>
    <w:div w:id="623535266">
      <w:bodyDiv w:val="1"/>
      <w:marLeft w:val="0"/>
      <w:marRight w:val="0"/>
      <w:marTop w:val="0"/>
      <w:marBottom w:val="0"/>
      <w:divBdr>
        <w:top w:val="none" w:sz="0" w:space="0" w:color="auto"/>
        <w:left w:val="none" w:sz="0" w:space="0" w:color="auto"/>
        <w:bottom w:val="none" w:sz="0" w:space="0" w:color="auto"/>
        <w:right w:val="none" w:sz="0" w:space="0" w:color="auto"/>
      </w:divBdr>
    </w:div>
    <w:div w:id="825781136">
      <w:bodyDiv w:val="1"/>
      <w:marLeft w:val="0"/>
      <w:marRight w:val="0"/>
      <w:marTop w:val="0"/>
      <w:marBottom w:val="0"/>
      <w:divBdr>
        <w:top w:val="none" w:sz="0" w:space="0" w:color="auto"/>
        <w:left w:val="none" w:sz="0" w:space="0" w:color="auto"/>
        <w:bottom w:val="none" w:sz="0" w:space="0" w:color="auto"/>
        <w:right w:val="none" w:sz="0" w:space="0" w:color="auto"/>
      </w:divBdr>
    </w:div>
    <w:div w:id="871966596">
      <w:bodyDiv w:val="1"/>
      <w:marLeft w:val="0"/>
      <w:marRight w:val="0"/>
      <w:marTop w:val="0"/>
      <w:marBottom w:val="0"/>
      <w:divBdr>
        <w:top w:val="none" w:sz="0" w:space="0" w:color="auto"/>
        <w:left w:val="none" w:sz="0" w:space="0" w:color="auto"/>
        <w:bottom w:val="none" w:sz="0" w:space="0" w:color="auto"/>
        <w:right w:val="none" w:sz="0" w:space="0" w:color="auto"/>
      </w:divBdr>
    </w:div>
    <w:div w:id="955671451">
      <w:bodyDiv w:val="1"/>
      <w:marLeft w:val="0"/>
      <w:marRight w:val="0"/>
      <w:marTop w:val="0"/>
      <w:marBottom w:val="0"/>
      <w:divBdr>
        <w:top w:val="none" w:sz="0" w:space="0" w:color="auto"/>
        <w:left w:val="none" w:sz="0" w:space="0" w:color="auto"/>
        <w:bottom w:val="none" w:sz="0" w:space="0" w:color="auto"/>
        <w:right w:val="none" w:sz="0" w:space="0" w:color="auto"/>
      </w:divBdr>
    </w:div>
    <w:div w:id="967667669">
      <w:bodyDiv w:val="1"/>
      <w:marLeft w:val="0"/>
      <w:marRight w:val="0"/>
      <w:marTop w:val="0"/>
      <w:marBottom w:val="0"/>
      <w:divBdr>
        <w:top w:val="none" w:sz="0" w:space="0" w:color="auto"/>
        <w:left w:val="none" w:sz="0" w:space="0" w:color="auto"/>
        <w:bottom w:val="none" w:sz="0" w:space="0" w:color="auto"/>
        <w:right w:val="none" w:sz="0" w:space="0" w:color="auto"/>
      </w:divBdr>
    </w:div>
    <w:div w:id="997919921">
      <w:bodyDiv w:val="1"/>
      <w:marLeft w:val="0"/>
      <w:marRight w:val="0"/>
      <w:marTop w:val="0"/>
      <w:marBottom w:val="0"/>
      <w:divBdr>
        <w:top w:val="none" w:sz="0" w:space="0" w:color="auto"/>
        <w:left w:val="none" w:sz="0" w:space="0" w:color="auto"/>
        <w:bottom w:val="none" w:sz="0" w:space="0" w:color="auto"/>
        <w:right w:val="none" w:sz="0" w:space="0" w:color="auto"/>
      </w:divBdr>
    </w:div>
    <w:div w:id="1095321003">
      <w:bodyDiv w:val="1"/>
      <w:marLeft w:val="0"/>
      <w:marRight w:val="0"/>
      <w:marTop w:val="0"/>
      <w:marBottom w:val="0"/>
      <w:divBdr>
        <w:top w:val="none" w:sz="0" w:space="0" w:color="auto"/>
        <w:left w:val="none" w:sz="0" w:space="0" w:color="auto"/>
        <w:bottom w:val="none" w:sz="0" w:space="0" w:color="auto"/>
        <w:right w:val="none" w:sz="0" w:space="0" w:color="auto"/>
      </w:divBdr>
    </w:div>
    <w:div w:id="1172068543">
      <w:bodyDiv w:val="1"/>
      <w:marLeft w:val="0"/>
      <w:marRight w:val="0"/>
      <w:marTop w:val="0"/>
      <w:marBottom w:val="0"/>
      <w:divBdr>
        <w:top w:val="none" w:sz="0" w:space="0" w:color="auto"/>
        <w:left w:val="none" w:sz="0" w:space="0" w:color="auto"/>
        <w:bottom w:val="none" w:sz="0" w:space="0" w:color="auto"/>
        <w:right w:val="none" w:sz="0" w:space="0" w:color="auto"/>
      </w:divBdr>
    </w:div>
    <w:div w:id="1225137291">
      <w:bodyDiv w:val="1"/>
      <w:marLeft w:val="0"/>
      <w:marRight w:val="0"/>
      <w:marTop w:val="0"/>
      <w:marBottom w:val="0"/>
      <w:divBdr>
        <w:top w:val="none" w:sz="0" w:space="0" w:color="auto"/>
        <w:left w:val="none" w:sz="0" w:space="0" w:color="auto"/>
        <w:bottom w:val="none" w:sz="0" w:space="0" w:color="auto"/>
        <w:right w:val="none" w:sz="0" w:space="0" w:color="auto"/>
      </w:divBdr>
    </w:div>
    <w:div w:id="1233470105">
      <w:bodyDiv w:val="1"/>
      <w:marLeft w:val="0"/>
      <w:marRight w:val="0"/>
      <w:marTop w:val="0"/>
      <w:marBottom w:val="0"/>
      <w:divBdr>
        <w:top w:val="none" w:sz="0" w:space="0" w:color="auto"/>
        <w:left w:val="none" w:sz="0" w:space="0" w:color="auto"/>
        <w:bottom w:val="none" w:sz="0" w:space="0" w:color="auto"/>
        <w:right w:val="none" w:sz="0" w:space="0" w:color="auto"/>
      </w:divBdr>
    </w:div>
    <w:div w:id="1299258396">
      <w:bodyDiv w:val="1"/>
      <w:marLeft w:val="0"/>
      <w:marRight w:val="0"/>
      <w:marTop w:val="0"/>
      <w:marBottom w:val="0"/>
      <w:divBdr>
        <w:top w:val="none" w:sz="0" w:space="0" w:color="auto"/>
        <w:left w:val="none" w:sz="0" w:space="0" w:color="auto"/>
        <w:bottom w:val="none" w:sz="0" w:space="0" w:color="auto"/>
        <w:right w:val="none" w:sz="0" w:space="0" w:color="auto"/>
      </w:divBdr>
    </w:div>
    <w:div w:id="1334606857">
      <w:bodyDiv w:val="1"/>
      <w:marLeft w:val="0"/>
      <w:marRight w:val="0"/>
      <w:marTop w:val="0"/>
      <w:marBottom w:val="0"/>
      <w:divBdr>
        <w:top w:val="none" w:sz="0" w:space="0" w:color="auto"/>
        <w:left w:val="none" w:sz="0" w:space="0" w:color="auto"/>
        <w:bottom w:val="none" w:sz="0" w:space="0" w:color="auto"/>
        <w:right w:val="none" w:sz="0" w:space="0" w:color="auto"/>
      </w:divBdr>
    </w:div>
    <w:div w:id="1366295795">
      <w:bodyDiv w:val="1"/>
      <w:marLeft w:val="0"/>
      <w:marRight w:val="0"/>
      <w:marTop w:val="0"/>
      <w:marBottom w:val="0"/>
      <w:divBdr>
        <w:top w:val="none" w:sz="0" w:space="0" w:color="auto"/>
        <w:left w:val="none" w:sz="0" w:space="0" w:color="auto"/>
        <w:bottom w:val="none" w:sz="0" w:space="0" w:color="auto"/>
        <w:right w:val="none" w:sz="0" w:space="0" w:color="auto"/>
      </w:divBdr>
    </w:div>
    <w:div w:id="1463766863">
      <w:bodyDiv w:val="1"/>
      <w:marLeft w:val="0"/>
      <w:marRight w:val="0"/>
      <w:marTop w:val="0"/>
      <w:marBottom w:val="0"/>
      <w:divBdr>
        <w:top w:val="none" w:sz="0" w:space="0" w:color="auto"/>
        <w:left w:val="none" w:sz="0" w:space="0" w:color="auto"/>
        <w:bottom w:val="none" w:sz="0" w:space="0" w:color="auto"/>
        <w:right w:val="none" w:sz="0" w:space="0" w:color="auto"/>
      </w:divBdr>
    </w:div>
    <w:div w:id="1520192285">
      <w:bodyDiv w:val="1"/>
      <w:marLeft w:val="0"/>
      <w:marRight w:val="0"/>
      <w:marTop w:val="0"/>
      <w:marBottom w:val="0"/>
      <w:divBdr>
        <w:top w:val="none" w:sz="0" w:space="0" w:color="auto"/>
        <w:left w:val="none" w:sz="0" w:space="0" w:color="auto"/>
        <w:bottom w:val="none" w:sz="0" w:space="0" w:color="auto"/>
        <w:right w:val="none" w:sz="0" w:space="0" w:color="auto"/>
      </w:divBdr>
    </w:div>
    <w:div w:id="1568149863">
      <w:bodyDiv w:val="1"/>
      <w:marLeft w:val="0"/>
      <w:marRight w:val="0"/>
      <w:marTop w:val="0"/>
      <w:marBottom w:val="0"/>
      <w:divBdr>
        <w:top w:val="none" w:sz="0" w:space="0" w:color="auto"/>
        <w:left w:val="none" w:sz="0" w:space="0" w:color="auto"/>
        <w:bottom w:val="none" w:sz="0" w:space="0" w:color="auto"/>
        <w:right w:val="none" w:sz="0" w:space="0" w:color="auto"/>
      </w:divBdr>
    </w:div>
    <w:div w:id="1695112816">
      <w:bodyDiv w:val="1"/>
      <w:marLeft w:val="0"/>
      <w:marRight w:val="0"/>
      <w:marTop w:val="0"/>
      <w:marBottom w:val="0"/>
      <w:divBdr>
        <w:top w:val="none" w:sz="0" w:space="0" w:color="auto"/>
        <w:left w:val="none" w:sz="0" w:space="0" w:color="auto"/>
        <w:bottom w:val="none" w:sz="0" w:space="0" w:color="auto"/>
        <w:right w:val="none" w:sz="0" w:space="0" w:color="auto"/>
      </w:divBdr>
    </w:div>
    <w:div w:id="1730610039">
      <w:bodyDiv w:val="1"/>
      <w:marLeft w:val="0"/>
      <w:marRight w:val="0"/>
      <w:marTop w:val="0"/>
      <w:marBottom w:val="0"/>
      <w:divBdr>
        <w:top w:val="none" w:sz="0" w:space="0" w:color="auto"/>
        <w:left w:val="none" w:sz="0" w:space="0" w:color="auto"/>
        <w:bottom w:val="none" w:sz="0" w:space="0" w:color="auto"/>
        <w:right w:val="none" w:sz="0" w:space="0" w:color="auto"/>
      </w:divBdr>
    </w:div>
    <w:div w:id="1754203534">
      <w:bodyDiv w:val="1"/>
      <w:marLeft w:val="0"/>
      <w:marRight w:val="0"/>
      <w:marTop w:val="0"/>
      <w:marBottom w:val="0"/>
      <w:divBdr>
        <w:top w:val="none" w:sz="0" w:space="0" w:color="auto"/>
        <w:left w:val="none" w:sz="0" w:space="0" w:color="auto"/>
        <w:bottom w:val="none" w:sz="0" w:space="0" w:color="auto"/>
        <w:right w:val="none" w:sz="0" w:space="0" w:color="auto"/>
      </w:divBdr>
    </w:div>
    <w:div w:id="1782912869">
      <w:bodyDiv w:val="1"/>
      <w:marLeft w:val="0"/>
      <w:marRight w:val="0"/>
      <w:marTop w:val="0"/>
      <w:marBottom w:val="0"/>
      <w:divBdr>
        <w:top w:val="none" w:sz="0" w:space="0" w:color="auto"/>
        <w:left w:val="none" w:sz="0" w:space="0" w:color="auto"/>
        <w:bottom w:val="none" w:sz="0" w:space="0" w:color="auto"/>
        <w:right w:val="none" w:sz="0" w:space="0" w:color="auto"/>
      </w:divBdr>
    </w:div>
    <w:div w:id="1792045276">
      <w:bodyDiv w:val="1"/>
      <w:marLeft w:val="0"/>
      <w:marRight w:val="0"/>
      <w:marTop w:val="0"/>
      <w:marBottom w:val="0"/>
      <w:divBdr>
        <w:top w:val="none" w:sz="0" w:space="0" w:color="auto"/>
        <w:left w:val="none" w:sz="0" w:space="0" w:color="auto"/>
        <w:bottom w:val="none" w:sz="0" w:space="0" w:color="auto"/>
        <w:right w:val="none" w:sz="0" w:space="0" w:color="auto"/>
      </w:divBdr>
    </w:div>
    <w:div w:id="1904637638">
      <w:bodyDiv w:val="1"/>
      <w:marLeft w:val="0"/>
      <w:marRight w:val="0"/>
      <w:marTop w:val="0"/>
      <w:marBottom w:val="0"/>
      <w:divBdr>
        <w:top w:val="none" w:sz="0" w:space="0" w:color="auto"/>
        <w:left w:val="none" w:sz="0" w:space="0" w:color="auto"/>
        <w:bottom w:val="none" w:sz="0" w:space="0" w:color="auto"/>
        <w:right w:val="none" w:sz="0" w:space="0" w:color="auto"/>
      </w:divBdr>
    </w:div>
    <w:div w:id="1928886078">
      <w:bodyDiv w:val="1"/>
      <w:marLeft w:val="0"/>
      <w:marRight w:val="0"/>
      <w:marTop w:val="0"/>
      <w:marBottom w:val="0"/>
      <w:divBdr>
        <w:top w:val="none" w:sz="0" w:space="0" w:color="auto"/>
        <w:left w:val="none" w:sz="0" w:space="0" w:color="auto"/>
        <w:bottom w:val="none" w:sz="0" w:space="0" w:color="auto"/>
        <w:right w:val="none" w:sz="0" w:space="0" w:color="auto"/>
      </w:divBdr>
    </w:div>
    <w:div w:id="2088454823">
      <w:bodyDiv w:val="1"/>
      <w:marLeft w:val="0"/>
      <w:marRight w:val="0"/>
      <w:marTop w:val="0"/>
      <w:marBottom w:val="0"/>
      <w:divBdr>
        <w:top w:val="none" w:sz="0" w:space="0" w:color="auto"/>
        <w:left w:val="none" w:sz="0" w:space="0" w:color="auto"/>
        <w:bottom w:val="none" w:sz="0" w:space="0" w:color="auto"/>
        <w:right w:val="none" w:sz="0" w:space="0" w:color="auto"/>
      </w:divBdr>
    </w:div>
    <w:div w:id="214468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Jul23</b:Tag>
    <b:SourceType>InternetSite</b:SourceType>
    <b:Guid>{CD7E4242-5A70-4DE3-B351-1E6D633FEE37}</b:Guid>
    <b:Title>Battle of Agincourt</b:Title>
    <b:Year>2023</b:Year>
    <b:Month>October</b:Month>
    <b:Day>18</b:Day>
    <b:YearAccessed>2023</b:YearAccessed>
    <b:MonthAccessed>November</b:MonthAccessed>
    <b:DayAccessed>7</b:DayAccessed>
    <b:URL>https://www.britannica.com/event/Battle-of-Agincourt</b:URL>
    <b:Author>
      <b:Author>
        <b:NameList>
          <b:Person>
            <b:Last>Martinez</b:Last>
            <b:First>Julia</b:First>
          </b:Person>
        </b:NameList>
      </b:Author>
    </b:Author>
    <b:ProductionCompany>Brittannica</b:ProductionCompany>
    <b:RefOrder>1</b:RefOrder>
  </b:Source>
  <b:Source>
    <b:Tag>xbr08</b:Tag>
    <b:SourceType>InternetSite</b:SourceType>
    <b:Guid>{1F60CD3B-96B8-4113-B337-9721CD2CD555}</b:Guid>
    <b:Author>
      <b:Author>
        <b:Corporate>xbradtc</b:Corporate>
      </b:Author>
    </b:Author>
    <b:Title>Heat Rounds and Sabots</b:Title>
    <b:Year>2008</b:Year>
    <b:Month>July</b:Month>
    <b:Day>7</b:Day>
    <b:YearAccessed>2023</b:YearAccessed>
    <b:MonthAccessed>November</b:MonthAccessed>
    <b:DayAccessed>7</b:DayAccessed>
    <b:URL>https://web.archive.org/web/20110718112901/http://xbradtc.wordpress.com/2008/07/07/heat-rounds-and-sabots/</b:URL>
    <b:RefOrder>2</b:RefOrder>
  </b:Source>
  <b:Source>
    <b:Tag>Tre78</b:Tag>
    <b:SourceType>Book</b:SourceType>
    <b:Guid>{B752501F-ECBC-4487-AC9E-A03DD41DCCDC}</b:Guid>
    <b:Author>
      <b:Author>
        <b:NameList>
          <b:Person>
            <b:Last>Trevelyan</b:Last>
            <b:First>G.M.</b:First>
          </b:Person>
        </b:NameList>
      </b:Author>
    </b:Author>
    <b:Title>English Social History: A Survey of Six Centuries, Chaucer to Queen Victoria</b:Title>
    <b:Year>1978</b:Year>
    <b:Publisher>Longmans</b:Publisher>
    <b:RefOrder>3</b:RefOrder>
  </b:Source>
  <b:Source>
    <b:Tag>Str11</b:Tag>
    <b:SourceType>Book</b:SourceType>
    <b:Guid>{366C3C4D-6B0B-4F91-9F07-11C4362F884E}</b:Guid>
    <b:Author>
      <b:Author>
        <b:NameList>
          <b:Person>
            <b:Last>Hardy</b:Last>
            <b:First>Strickland</b:First>
            <b:Middle>and</b:Middle>
          </b:Person>
        </b:NameList>
      </b:Author>
    </b:Author>
    <b:Title>The Great Warbow: From Hastings to the Mary Rose</b:Title>
    <b:Year>2011</b:Year>
    <b:Publisher>J H Haynes &amp; Co Ltd</b:Publisher>
    <b:RefOrder>4</b:RefOrder>
  </b:Source>
  <b:Source>
    <b:Tag>Ban06</b:Tag>
    <b:SourceType>DocumentFromInternetSite</b:SourceType>
    <b:Guid>{A2D15232-73C3-4295-9FF7-6966585BF9E2}</b:Guid>
    <b:Author>
      <b:Author>
        <b:NameList>
          <b:Person>
            <b:Last>Bane</b:Last>
            <b:First>M.</b:First>
          </b:Person>
        </b:NameList>
      </b:Author>
    </b:Author>
    <b:Title>English Longbow Testing</b:Title>
    <b:Year>2006</b:Year>
    <b:Month>January</b:Month>
    <b:YearAccessed>2023</b:YearAccessed>
    <b:MonthAccessed>November</b:MonthAccessed>
    <b:DayAccessed>12</b:DayAccessed>
    <b:URL>https://weaponsandwarfare.files.wordpress.com/2019/06/champ_bane_archery-testing.pdf</b:URL>
    <b:RefOrder>5</b:RefOrder>
  </b:Source>
  <b:Source>
    <b:Tag>Bar05</b:Tag>
    <b:SourceType>Book</b:SourceType>
    <b:Guid>{44A1730D-64CD-4BC3-8297-0011A6C58EFD}</b:Guid>
    <b:Author>
      <b:Author>
        <b:NameList>
          <b:Person>
            <b:Last>Barker</b:Last>
            <b:First>Juliet</b:First>
          </b:Person>
        </b:NameList>
      </b:Author>
    </b:Author>
    <b:Title>Agincourt: The King, the Campaign, the Battle</b:Title>
    <b:Year>2005</b:Year>
    <b:City>London</b:City>
    <b:Publisher>Abacus</b:Publisher>
    <b:RefOrder>6</b:RefOrder>
  </b:Source>
  <b:Source>
    <b:Tag>Chr71</b:Tag>
    <b:SourceType>Book</b:SourceType>
    <b:Guid>{CD752C37-AC74-47E6-8039-81FE963A13AD}</b:Guid>
    <b:Author>
      <b:Author>
        <b:NameList>
          <b:Person>
            <b:Last>Hibbert</b:Last>
            <b:First>Christopher</b:First>
          </b:Person>
        </b:NameList>
      </b:Author>
    </b:Author>
    <b:Title>Great Battles - Agincourt</b:Title>
    <b:Year>1971</b:Year>
    <b:City>London</b:City>
    <b:Publisher>Weidenfield &amp; Nicolson</b:Publisher>
    <b:RefOrder>7</b:RefOrder>
  </b:Source>
  <b:Source>
    <b:Tag>ACu00</b:Tag>
    <b:SourceType>Book</b:SourceType>
    <b:Guid>{83EF9909-C495-4F01-A1A6-8FEDC6705B75}</b:Guid>
    <b:Author>
      <b:Author>
        <b:NameList>
          <b:Person>
            <b:Last>Curry</b:Last>
            <b:First>A.</b:First>
          </b:Person>
        </b:NameList>
      </b:Author>
    </b:Author>
    <b:Title>The Battle of Agincourt: Sources and Interpretations</b:Title>
    <b:Year>2000</b:Year>
    <b:City>Woodbridge</b:City>
    <b:Publisher>Boydell Press</b:Publisher>
    <b:RefOrder>8</b:RefOrder>
  </b:Source>
  <b:Source>
    <b:Tag>JKe77</b:Tag>
    <b:SourceType>Book</b:SourceType>
    <b:Guid>{E479C385-4680-4FB1-8CB0-CD780B37ED0A}</b:Guid>
    <b:Author>
      <b:Author>
        <b:NameList>
          <b:Person>
            <b:Last>Keegan</b:Last>
            <b:First>J.</b:First>
          </b:Person>
        </b:NameList>
      </b:Author>
    </b:Author>
    <b:Title>The Face of Battle: A Study of Agincourt, Waterloo, and the Somme</b:Title>
    <b:Year>1977</b:Year>
    <b:Publisher>Penguin</b:Publisher>
    <b:RefOrder>9</b:RefOrder>
  </b:Source>
  <b:Source>
    <b:Tag>DeV12</b:Tag>
    <b:SourceType>Book</b:SourceType>
    <b:Guid>{BAD9CD61-B379-4B8B-8D63-C8529303A0D4}</b:Guid>
    <b:Author>
      <b:Author>
        <b:NameList>
          <b:Person>
            <b:Last>Smith</b:Last>
            <b:First>DeVries</b:First>
            <b:Middle>and</b:Middle>
          </b:Person>
        </b:NameList>
      </b:Author>
    </b:Author>
    <b:Title>Medieval Military Technology</b:Title>
    <b:Year>2012</b:Year>
    <b:City>Toronto</b:City>
    <b:Publisher>University of Toronto</b:Publisher>
    <b:RefOrder>10</b:RefOrder>
  </b:Source>
  <b:Source>
    <b:Tag>Dav04</b:Tag>
    <b:SourceType>Book</b:SourceType>
    <b:Guid>{C560156F-47D1-45EB-98DA-95E0E7C42E09}</b:Guid>
    <b:Author>
      <b:Author>
        <b:NameList>
          <b:Person>
            <b:Last>Wason</b:Last>
            <b:First>David</b:First>
          </b:Person>
        </b:NameList>
      </b:Author>
    </b:Author>
    <b:Title>Battlefield Detectives</b:Title>
    <b:Year>2004</b:Year>
    <b:City>London</b:City>
    <b:Publisher>Carlton Books</b:Publisher>
    <b:RefOrder>11</b:RefOrder>
  </b:Source>
  <b:Source>
    <b:Tag>Hel04</b:Tag>
    <b:SourceType>Book</b:SourceType>
    <b:Guid>{7A6BA578-0BE9-47C0-BAA3-15FF0854E01E}</b:Guid>
    <b:Author>
      <b:Author>
        <b:NameList>
          <b:Person>
            <b:Last>Nicholson</b:Last>
            <b:First>Helen</b:First>
          </b:Person>
        </b:NameList>
      </b:Author>
    </b:Author>
    <b:Title>Medieval Warfare</b:Title>
    <b:Year>2004</b:Year>
    <b:Publisher>Palgrave Macmillan</b:Publisher>
    <b:RefOrder>12</b:RefOrder>
  </b:Source>
</b:Sources>
</file>

<file path=customXml/itemProps1.xml><?xml version="1.0" encoding="utf-8"?>
<ds:datastoreItem xmlns:ds="http://schemas.openxmlformats.org/officeDocument/2006/customXml" ds:itemID="{DCDEF82F-13EF-49A1-AD01-3860CDA32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18</Pages>
  <Words>2731</Words>
  <Characters>15572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William Young</cp:lastModifiedBy>
  <cp:revision>33</cp:revision>
  <dcterms:created xsi:type="dcterms:W3CDTF">2023-12-15T09:20:00Z</dcterms:created>
  <dcterms:modified xsi:type="dcterms:W3CDTF">2023-12-15T14:26:00Z</dcterms:modified>
</cp:coreProperties>
</file>