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92EF2A" w14:textId="30DEE0E6" w:rsidR="000B1739" w:rsidRDefault="00884F21" w:rsidP="00884F21">
      <w:pPr>
        <w:spacing w:line="360" w:lineRule="auto"/>
        <w:jc w:val="center"/>
        <w:rPr>
          <w:rFonts w:ascii="Arial" w:hAnsi="Arial" w:cs="Arial"/>
          <w:sz w:val="24"/>
          <w:szCs w:val="24"/>
        </w:rPr>
      </w:pPr>
      <w:r>
        <w:rPr>
          <w:rFonts w:ascii="Arial" w:hAnsi="Arial" w:cs="Arial"/>
          <w:sz w:val="24"/>
          <w:szCs w:val="24"/>
        </w:rPr>
        <w:t>EAEE5001 – Ethics Handbook.</w:t>
      </w:r>
    </w:p>
    <w:p w14:paraId="06EDDE53" w14:textId="1B354F80" w:rsidR="00884F21" w:rsidRDefault="00884F21" w:rsidP="00884F21">
      <w:pPr>
        <w:spacing w:line="360" w:lineRule="auto"/>
        <w:jc w:val="center"/>
        <w:rPr>
          <w:rFonts w:ascii="Arial" w:hAnsi="Arial" w:cs="Arial"/>
          <w:sz w:val="24"/>
          <w:szCs w:val="24"/>
        </w:rPr>
      </w:pPr>
      <w:r>
        <w:rPr>
          <w:rFonts w:ascii="Arial" w:hAnsi="Arial" w:cs="Arial"/>
          <w:sz w:val="24"/>
          <w:szCs w:val="24"/>
        </w:rPr>
        <w:t>1600436</w:t>
      </w:r>
    </w:p>
    <w:p w14:paraId="6E76D53D" w14:textId="59E73DDF" w:rsidR="00884F21" w:rsidRDefault="00884F21" w:rsidP="00884F21">
      <w:pPr>
        <w:spacing w:line="360" w:lineRule="auto"/>
        <w:jc w:val="center"/>
        <w:rPr>
          <w:rFonts w:ascii="Arial" w:hAnsi="Arial" w:cs="Arial"/>
          <w:sz w:val="24"/>
          <w:szCs w:val="24"/>
        </w:rPr>
      </w:pPr>
    </w:p>
    <w:p w14:paraId="5FDF831D" w14:textId="2747B28C" w:rsidR="00884F21" w:rsidRDefault="00884F21" w:rsidP="00884F21">
      <w:pPr>
        <w:spacing w:line="360" w:lineRule="auto"/>
        <w:jc w:val="both"/>
        <w:rPr>
          <w:rFonts w:ascii="Arial" w:hAnsi="Arial" w:cs="Arial"/>
          <w:sz w:val="24"/>
          <w:szCs w:val="24"/>
          <w:u w:val="single"/>
        </w:rPr>
      </w:pPr>
      <w:r w:rsidRPr="00884F21">
        <w:rPr>
          <w:rFonts w:ascii="Arial" w:hAnsi="Arial" w:cs="Arial"/>
          <w:sz w:val="24"/>
          <w:szCs w:val="24"/>
          <w:u w:val="single"/>
        </w:rPr>
        <w:t>Introduction</w:t>
      </w:r>
    </w:p>
    <w:p w14:paraId="1CB5D66A" w14:textId="028F0431" w:rsidR="00884F21" w:rsidRDefault="00884F21" w:rsidP="00884F21">
      <w:pPr>
        <w:spacing w:line="360" w:lineRule="auto"/>
        <w:jc w:val="both"/>
        <w:rPr>
          <w:rFonts w:ascii="Arial" w:hAnsi="Arial" w:cs="Arial"/>
          <w:sz w:val="24"/>
          <w:szCs w:val="24"/>
        </w:rPr>
      </w:pPr>
      <w:r>
        <w:rPr>
          <w:rFonts w:ascii="Arial" w:hAnsi="Arial" w:cs="Arial"/>
          <w:sz w:val="24"/>
          <w:szCs w:val="24"/>
        </w:rPr>
        <w:t xml:space="preserve">This handbook will entail a set of ethical guidelines for early years education and care researchers or practitioners to support any outgoing research activities they may want to gather. It will show how ethical considerations are </w:t>
      </w:r>
      <w:r w:rsidR="009C782C">
        <w:rPr>
          <w:rFonts w:ascii="Arial" w:hAnsi="Arial" w:cs="Arial"/>
          <w:sz w:val="24"/>
          <w:szCs w:val="24"/>
        </w:rPr>
        <w:t>vital</w:t>
      </w:r>
      <w:r>
        <w:rPr>
          <w:rFonts w:ascii="Arial" w:hAnsi="Arial" w:cs="Arial"/>
          <w:sz w:val="24"/>
          <w:szCs w:val="24"/>
        </w:rPr>
        <w:t xml:space="preserve"> when undertaking research wi</w:t>
      </w:r>
      <w:r w:rsidR="00C82E3A">
        <w:rPr>
          <w:rFonts w:ascii="Arial" w:hAnsi="Arial" w:cs="Arial"/>
          <w:sz w:val="24"/>
          <w:szCs w:val="24"/>
        </w:rPr>
        <w:t xml:space="preserve">th young children and families and is designed to give out clear information and guidelines on ethics for those that wish to undertake research with young children and their families. </w:t>
      </w:r>
      <w:r w:rsidR="00477590">
        <w:rPr>
          <w:rFonts w:ascii="Arial" w:hAnsi="Arial" w:cs="Arial"/>
          <w:sz w:val="24"/>
          <w:szCs w:val="24"/>
        </w:rPr>
        <w:t xml:space="preserve">This handbook also talks about the importance of </w:t>
      </w:r>
      <w:r w:rsidR="00167CDC">
        <w:rPr>
          <w:rFonts w:ascii="Arial" w:hAnsi="Arial" w:cs="Arial"/>
          <w:sz w:val="24"/>
          <w:szCs w:val="24"/>
        </w:rPr>
        <w:t xml:space="preserve">voluntary informed </w:t>
      </w:r>
      <w:r w:rsidR="00477590">
        <w:rPr>
          <w:rFonts w:ascii="Arial" w:hAnsi="Arial" w:cs="Arial"/>
          <w:sz w:val="24"/>
          <w:szCs w:val="24"/>
        </w:rPr>
        <w:t xml:space="preserve">consent when observing children </w:t>
      </w:r>
      <w:r w:rsidR="00167CDC">
        <w:rPr>
          <w:rFonts w:ascii="Arial" w:hAnsi="Arial" w:cs="Arial"/>
          <w:sz w:val="24"/>
          <w:szCs w:val="24"/>
        </w:rPr>
        <w:t>in a setting and how the child has a right to withdraw at any time and also highlights the challenges and the importance of confidentiality and anonymity within a setting.</w:t>
      </w:r>
      <w:r w:rsidR="004B7CA8">
        <w:rPr>
          <w:rFonts w:ascii="Arial" w:hAnsi="Arial" w:cs="Arial"/>
          <w:sz w:val="24"/>
          <w:szCs w:val="24"/>
        </w:rPr>
        <w:t xml:space="preserve"> Ethics can be </w:t>
      </w:r>
      <w:r w:rsidR="00141E6C">
        <w:rPr>
          <w:rFonts w:ascii="Arial" w:hAnsi="Arial" w:cs="Arial"/>
          <w:sz w:val="24"/>
          <w:szCs w:val="24"/>
        </w:rPr>
        <w:t xml:space="preserve">confusing when working with young children but needs to be seen as a crucial part of observing a young child. Ethics ensures the well-being of a child also their welfare, utility and quality of life. </w:t>
      </w:r>
    </w:p>
    <w:p w14:paraId="2C301506" w14:textId="0200EE5D" w:rsidR="001E40E9" w:rsidRPr="002038D7" w:rsidRDefault="002038D7" w:rsidP="00884F21">
      <w:pPr>
        <w:spacing w:line="360" w:lineRule="auto"/>
        <w:jc w:val="both"/>
        <w:rPr>
          <w:rFonts w:ascii="Arial" w:hAnsi="Arial" w:cs="Arial"/>
          <w:sz w:val="24"/>
          <w:szCs w:val="24"/>
          <w:u w:val="single"/>
        </w:rPr>
      </w:pPr>
      <w:r w:rsidRPr="002038D7">
        <w:rPr>
          <w:rFonts w:ascii="Arial" w:hAnsi="Arial" w:cs="Arial"/>
          <w:sz w:val="24"/>
          <w:szCs w:val="24"/>
          <w:u w:val="single"/>
        </w:rPr>
        <w:t>Voluntary Informed Consent</w:t>
      </w:r>
    </w:p>
    <w:p w14:paraId="29D44F80" w14:textId="3CB3374C" w:rsidR="00083A03" w:rsidRDefault="0003256B" w:rsidP="00884F21">
      <w:pPr>
        <w:spacing w:line="360" w:lineRule="auto"/>
        <w:jc w:val="both"/>
        <w:rPr>
          <w:rFonts w:ascii="Arial" w:hAnsi="Arial" w:cs="Arial"/>
          <w:sz w:val="24"/>
          <w:szCs w:val="24"/>
        </w:rPr>
      </w:pPr>
      <w:r>
        <w:rPr>
          <w:rFonts w:ascii="Arial" w:hAnsi="Arial" w:cs="Arial"/>
          <w:sz w:val="24"/>
          <w:szCs w:val="24"/>
        </w:rPr>
        <w:t xml:space="preserve">The importance of ethical guidelines while researching young children and their families would include </w:t>
      </w:r>
      <w:r w:rsidR="0067337B">
        <w:rPr>
          <w:rFonts w:ascii="Arial" w:hAnsi="Arial" w:cs="Arial"/>
          <w:sz w:val="24"/>
          <w:szCs w:val="24"/>
        </w:rPr>
        <w:t xml:space="preserve">things such as voluntary informed consent. </w:t>
      </w:r>
      <w:r w:rsidR="00AE453A">
        <w:rPr>
          <w:rFonts w:ascii="Arial" w:hAnsi="Arial" w:cs="Arial"/>
          <w:sz w:val="24"/>
          <w:szCs w:val="24"/>
        </w:rPr>
        <w:t xml:space="preserve">For example, </w:t>
      </w:r>
      <w:r w:rsidR="00AA2555">
        <w:rPr>
          <w:rFonts w:ascii="Arial" w:hAnsi="Arial" w:cs="Arial"/>
          <w:sz w:val="24"/>
          <w:szCs w:val="24"/>
        </w:rPr>
        <w:t>if</w:t>
      </w:r>
      <w:r w:rsidR="00C23FA9">
        <w:rPr>
          <w:rFonts w:ascii="Arial" w:hAnsi="Arial" w:cs="Arial"/>
          <w:sz w:val="24"/>
          <w:szCs w:val="24"/>
        </w:rPr>
        <w:t xml:space="preserve"> a practitioner wanted to go to a setting to observe a child as part of their research, a consent form from the parent of that child would need to be thought of. </w:t>
      </w:r>
      <w:r w:rsidR="00AE453A">
        <w:rPr>
          <w:rFonts w:ascii="Arial" w:hAnsi="Arial" w:cs="Arial"/>
          <w:sz w:val="24"/>
          <w:szCs w:val="24"/>
        </w:rPr>
        <w:t>This shows that the parent or carer is willing for their child to take part in an observation</w:t>
      </w:r>
      <w:r w:rsidR="00AA2555">
        <w:rPr>
          <w:rFonts w:ascii="Arial" w:hAnsi="Arial" w:cs="Arial"/>
          <w:sz w:val="24"/>
          <w:szCs w:val="24"/>
        </w:rPr>
        <w:t xml:space="preserve"> as part of research</w:t>
      </w:r>
      <w:r w:rsidR="00AE453A">
        <w:rPr>
          <w:rFonts w:ascii="Arial" w:hAnsi="Arial" w:cs="Arial"/>
          <w:sz w:val="24"/>
          <w:szCs w:val="24"/>
        </w:rPr>
        <w:t xml:space="preserve">. </w:t>
      </w:r>
      <w:r w:rsidR="00083A03">
        <w:rPr>
          <w:rFonts w:ascii="Arial" w:hAnsi="Arial" w:cs="Arial"/>
          <w:sz w:val="24"/>
          <w:szCs w:val="24"/>
        </w:rPr>
        <w:t xml:space="preserve">Not only consent from the parent or carer but consent from the child needs to be made clear to. The child needs to understand that by taking part in this research they aren’t in any trouble and also need to understand that they aren’t being forced into the observation and are obligated to refuse at any time. </w:t>
      </w:r>
    </w:p>
    <w:p w14:paraId="0A23A9CB" w14:textId="77777777" w:rsidR="00110AA8" w:rsidRDefault="00110AA8" w:rsidP="00110AA8">
      <w:pPr>
        <w:rPr>
          <w:rFonts w:ascii="Arial" w:hAnsi="Arial" w:cs="Arial"/>
          <w:sz w:val="24"/>
          <w:szCs w:val="24"/>
        </w:rPr>
      </w:pPr>
      <w:r>
        <w:rPr>
          <w:rFonts w:ascii="Arial" w:hAnsi="Arial" w:cs="Arial"/>
          <w:sz w:val="24"/>
          <w:szCs w:val="24"/>
        </w:rPr>
        <w:t xml:space="preserve">The consent form should include who the child is, also a signature from that child’s parent or carer agreeing or giving permission for the practitioner to use their child in an observation. An example of consent form, it should look something like </w:t>
      </w:r>
      <w:proofErr w:type="gramStart"/>
      <w:r>
        <w:rPr>
          <w:rFonts w:ascii="Arial" w:hAnsi="Arial" w:cs="Arial"/>
          <w:sz w:val="24"/>
          <w:szCs w:val="24"/>
        </w:rPr>
        <w:t>this ;</w:t>
      </w:r>
      <w:proofErr w:type="gramEnd"/>
    </w:p>
    <w:p w14:paraId="425D2365" w14:textId="77777777" w:rsidR="00110AA8" w:rsidRDefault="00110AA8" w:rsidP="00884F21">
      <w:pPr>
        <w:spacing w:line="360" w:lineRule="auto"/>
        <w:jc w:val="both"/>
        <w:rPr>
          <w:rFonts w:ascii="Arial" w:hAnsi="Arial" w:cs="Arial"/>
          <w:sz w:val="24"/>
          <w:szCs w:val="24"/>
        </w:rPr>
      </w:pPr>
    </w:p>
    <w:p w14:paraId="42C31013" w14:textId="77777777" w:rsidR="00110AA8" w:rsidRDefault="00110AA8" w:rsidP="00110AA8">
      <w:pPr>
        <w:spacing w:line="360" w:lineRule="auto"/>
        <w:jc w:val="both"/>
        <w:rPr>
          <w:rFonts w:ascii="Arial" w:hAnsi="Arial" w:cs="Arial"/>
          <w:sz w:val="24"/>
          <w:szCs w:val="24"/>
        </w:rPr>
      </w:pPr>
    </w:p>
    <w:p w14:paraId="214F0F90" w14:textId="7114BB3C" w:rsidR="00110AA8" w:rsidRDefault="00110AA8" w:rsidP="00110AA8">
      <w:pPr>
        <w:spacing w:line="360" w:lineRule="auto"/>
        <w:jc w:val="both"/>
        <w:rPr>
          <w:rFonts w:ascii="Arial" w:hAnsi="Arial" w:cs="Arial"/>
          <w:sz w:val="24"/>
          <w:szCs w:val="24"/>
        </w:rPr>
      </w:pPr>
    </w:p>
    <w:p w14:paraId="435FE847" w14:textId="515ED2D2" w:rsidR="00110AA8" w:rsidRDefault="00110AA8" w:rsidP="00110AA8">
      <w:pPr>
        <w:spacing w:line="360" w:lineRule="auto"/>
        <w:jc w:val="both"/>
        <w:rPr>
          <w:rFonts w:ascii="Arial" w:hAnsi="Arial" w:cs="Arial"/>
          <w:sz w:val="24"/>
          <w:szCs w:val="24"/>
        </w:rPr>
      </w:pPr>
    </w:p>
    <w:p w14:paraId="1F6D1FD4" w14:textId="77777777" w:rsidR="00110AA8" w:rsidRDefault="00110AA8" w:rsidP="00110AA8">
      <w:pPr>
        <w:spacing w:line="360" w:lineRule="auto"/>
        <w:jc w:val="both"/>
        <w:rPr>
          <w:rFonts w:ascii="Arial" w:hAnsi="Arial" w:cs="Arial"/>
          <w:sz w:val="24"/>
          <w:szCs w:val="24"/>
        </w:rPr>
      </w:pPr>
      <w:r>
        <w:rPr>
          <w:rFonts w:ascii="Arial" w:hAnsi="Arial" w:cs="Arial"/>
          <w:sz w:val="24"/>
          <w:szCs w:val="24"/>
        </w:rPr>
        <w:t>(Source: sample forms)</w:t>
      </w:r>
    </w:p>
    <w:p w14:paraId="3DCA92C3" w14:textId="77777777" w:rsidR="00110AA8" w:rsidRDefault="00110AA8" w:rsidP="00110AA8">
      <w:pPr>
        <w:spacing w:line="360" w:lineRule="auto"/>
        <w:jc w:val="both"/>
        <w:rPr>
          <w:rFonts w:ascii="Arial" w:hAnsi="Arial" w:cs="Arial"/>
          <w:sz w:val="24"/>
          <w:szCs w:val="24"/>
        </w:rPr>
      </w:pPr>
    </w:p>
    <w:p w14:paraId="77ABB3BF" w14:textId="44EC660A" w:rsidR="00E86357" w:rsidRDefault="00110AA8" w:rsidP="00110AA8">
      <w:pPr>
        <w:spacing w:line="360" w:lineRule="auto"/>
        <w:jc w:val="both"/>
        <w:rPr>
          <w:rFonts w:ascii="Arial" w:hAnsi="Arial" w:cs="Arial"/>
          <w:sz w:val="24"/>
          <w:szCs w:val="24"/>
        </w:rPr>
      </w:pPr>
      <w:r>
        <w:rPr>
          <w:rFonts w:ascii="Arial" w:hAnsi="Arial" w:cs="Arial"/>
          <w:noProof/>
          <w:color w:val="0000FF"/>
          <w:sz w:val="27"/>
          <w:szCs w:val="27"/>
        </w:rPr>
        <w:drawing>
          <wp:anchor distT="0" distB="0" distL="114300" distR="114300" simplePos="0" relativeHeight="251660288" behindDoc="1" locked="0" layoutInCell="1" allowOverlap="1" wp14:anchorId="5236FFD8" wp14:editId="2301F349">
            <wp:simplePos x="0" y="0"/>
            <wp:positionH relativeFrom="margin">
              <wp:align>left</wp:align>
            </wp:positionH>
            <wp:positionV relativeFrom="paragraph">
              <wp:posOffset>-71791</wp:posOffset>
            </wp:positionV>
            <wp:extent cx="2000885" cy="2432685"/>
            <wp:effectExtent l="0" t="0" r="0" b="5715"/>
            <wp:wrapTight wrapText="bothSides">
              <wp:wrapPolygon edited="0">
                <wp:start x="0" y="0"/>
                <wp:lineTo x="0" y="21482"/>
                <wp:lineTo x="21387" y="21482"/>
                <wp:lineTo x="21387" y="0"/>
                <wp:lineTo x="0" y="0"/>
              </wp:wrapPolygon>
            </wp:wrapTight>
            <wp:docPr id="2" name="Picture 2" descr="Image result for examples of a voluntary informed consent form">
              <a:hlinkClick xmlns:a="http://schemas.openxmlformats.org/drawingml/2006/main" r:id="rId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xamples of a voluntary informed consent form">
                      <a:hlinkClick r:id="rId4" tgtFrame="&quot;_blank&quot;"/>
                    </pic:cNvPr>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000885" cy="243268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It should have a written piece of text at the top explaining why this consent form has been handed out, what the observation entails. It should include why the child has been chosen for this observation and why the research is being undertaken. The form will then have somewhere to fill in things such as what type of research will be taken place and also who will be observing the child. It will also explain things such as if the observation is ongoing and the child does feel distressed or uncomfortable that they do have the right to withdraw and the observation will come to a stop. </w:t>
      </w:r>
      <w:r w:rsidR="00A755B2">
        <w:rPr>
          <w:rFonts w:ascii="Arial" w:hAnsi="Arial" w:cs="Arial"/>
          <w:sz w:val="24"/>
          <w:szCs w:val="24"/>
        </w:rPr>
        <w:t>Also,</w:t>
      </w:r>
      <w:r>
        <w:rPr>
          <w:rFonts w:ascii="Arial" w:hAnsi="Arial" w:cs="Arial"/>
          <w:sz w:val="24"/>
          <w:szCs w:val="24"/>
        </w:rPr>
        <w:t xml:space="preserve"> things such as explaining to the parent/carer that if requested confidentiality and identities will stay anonymous and making sure they know that all information gathered from the observation will be stored safely for that child and </w:t>
      </w:r>
      <w:r w:rsidR="00A755B2">
        <w:rPr>
          <w:rFonts w:ascii="Arial" w:hAnsi="Arial" w:cs="Arial"/>
          <w:sz w:val="24"/>
          <w:szCs w:val="24"/>
        </w:rPr>
        <w:t>families’</w:t>
      </w:r>
      <w:r>
        <w:rPr>
          <w:rFonts w:ascii="Arial" w:hAnsi="Arial" w:cs="Arial"/>
          <w:sz w:val="24"/>
          <w:szCs w:val="24"/>
        </w:rPr>
        <w:t xml:space="preserve"> well-being. </w:t>
      </w:r>
      <w:r w:rsidR="004373D8">
        <w:rPr>
          <w:rFonts w:ascii="Arial" w:hAnsi="Arial" w:cs="Arial"/>
          <w:sz w:val="24"/>
          <w:szCs w:val="24"/>
        </w:rPr>
        <w:t xml:space="preserve">The UNCRC (united nations convention on the rights of a child) Article 5 states the right of the parents regarding the child’s safety and welfare. </w:t>
      </w:r>
      <w:r w:rsidR="004373D8">
        <w:rPr>
          <w:rFonts w:ascii="Arial" w:hAnsi="Arial" w:cs="Arial"/>
          <w:sz w:val="24"/>
          <w:szCs w:val="24"/>
        </w:rPr>
        <w:t xml:space="preserve">You may need to consider different types of consent from parents/carers as they may not be able to read, write or speak English. </w:t>
      </w:r>
      <w:r w:rsidR="00A755B2">
        <w:rPr>
          <w:rFonts w:ascii="Arial" w:hAnsi="Arial" w:cs="Arial"/>
          <w:sz w:val="24"/>
          <w:szCs w:val="24"/>
        </w:rPr>
        <w:t>Therefore,</w:t>
      </w:r>
      <w:r w:rsidR="004373D8">
        <w:rPr>
          <w:rFonts w:ascii="Arial" w:hAnsi="Arial" w:cs="Arial"/>
          <w:sz w:val="24"/>
          <w:szCs w:val="24"/>
        </w:rPr>
        <w:t xml:space="preserve"> creating consent forms by using pictures or if they are not able to speak bring them to the observation so they are able to watch and understand what is happening. </w:t>
      </w:r>
    </w:p>
    <w:p w14:paraId="62095EA5" w14:textId="7B81D665" w:rsidR="007E5759" w:rsidRPr="007E5759" w:rsidRDefault="007E5759" w:rsidP="00110AA8">
      <w:pPr>
        <w:spacing w:line="360" w:lineRule="auto"/>
        <w:jc w:val="both"/>
        <w:rPr>
          <w:rFonts w:ascii="Arial" w:hAnsi="Arial" w:cs="Arial"/>
          <w:sz w:val="24"/>
          <w:szCs w:val="24"/>
          <w:u w:val="single"/>
        </w:rPr>
      </w:pPr>
      <w:r w:rsidRPr="007E5759">
        <w:rPr>
          <w:rFonts w:ascii="Arial" w:hAnsi="Arial" w:cs="Arial"/>
          <w:sz w:val="24"/>
          <w:szCs w:val="24"/>
          <w:u w:val="single"/>
        </w:rPr>
        <w:t>Dangers of no Voluntary Informed Consent</w:t>
      </w:r>
    </w:p>
    <w:p w14:paraId="554EFC6F" w14:textId="5095EDA3" w:rsidR="00110AA8" w:rsidRDefault="00110AA8" w:rsidP="00110AA8">
      <w:pPr>
        <w:spacing w:line="360" w:lineRule="auto"/>
        <w:jc w:val="both"/>
        <w:rPr>
          <w:rFonts w:ascii="Arial" w:hAnsi="Arial" w:cs="Arial"/>
          <w:sz w:val="24"/>
          <w:szCs w:val="24"/>
        </w:rPr>
      </w:pPr>
      <w:r>
        <w:rPr>
          <w:rFonts w:ascii="Arial" w:hAnsi="Arial" w:cs="Arial"/>
          <w:sz w:val="24"/>
          <w:szCs w:val="24"/>
        </w:rPr>
        <w:t xml:space="preserve">The dangers of not getting voluntary informed consent from children’s parents or carers could then result in not being able to gather all the information that you need as you aren’t getting permission to do so. </w:t>
      </w:r>
      <w:r w:rsidR="00A755B2">
        <w:rPr>
          <w:rFonts w:ascii="Arial" w:hAnsi="Arial" w:cs="Arial"/>
          <w:sz w:val="24"/>
          <w:szCs w:val="24"/>
        </w:rPr>
        <w:t>Also,</w:t>
      </w:r>
      <w:r>
        <w:rPr>
          <w:rFonts w:ascii="Arial" w:hAnsi="Arial" w:cs="Arial"/>
          <w:sz w:val="24"/>
          <w:szCs w:val="24"/>
        </w:rPr>
        <w:t xml:space="preserve"> not getting a signature or permission from a parent or carer will result in going against children’s rights. The UNCRC (the united nations convention on the rights of a child) Article 12 and 13 states that the child is capable of making his or her own views and the right to express those freely. </w:t>
      </w:r>
      <w:r w:rsidR="00A755B2">
        <w:rPr>
          <w:rFonts w:ascii="Arial" w:hAnsi="Arial" w:cs="Arial"/>
          <w:sz w:val="24"/>
          <w:szCs w:val="24"/>
        </w:rPr>
        <w:t>Also,</w:t>
      </w:r>
      <w:r>
        <w:rPr>
          <w:rFonts w:ascii="Arial" w:hAnsi="Arial" w:cs="Arial"/>
          <w:sz w:val="24"/>
          <w:szCs w:val="24"/>
        </w:rPr>
        <w:t xml:space="preserve"> the right to freedom expression, this right includes freedom to seek, receive and impart information and ideas of all kinds, either orally, writing or in print, any type of art or through any media of that child’s choice.</w:t>
      </w:r>
    </w:p>
    <w:p w14:paraId="1CBC2176" w14:textId="08D3F6DB" w:rsidR="007E5759" w:rsidRPr="007E5759" w:rsidRDefault="007E5759" w:rsidP="00110AA8">
      <w:pPr>
        <w:spacing w:line="360" w:lineRule="auto"/>
        <w:jc w:val="both"/>
        <w:rPr>
          <w:rFonts w:ascii="Arial" w:hAnsi="Arial" w:cs="Arial"/>
          <w:sz w:val="24"/>
          <w:szCs w:val="24"/>
          <w:u w:val="single"/>
        </w:rPr>
      </w:pPr>
      <w:r w:rsidRPr="007E5759">
        <w:rPr>
          <w:rFonts w:ascii="Arial" w:hAnsi="Arial" w:cs="Arial"/>
          <w:sz w:val="24"/>
          <w:szCs w:val="24"/>
          <w:u w:val="single"/>
        </w:rPr>
        <w:lastRenderedPageBreak/>
        <w:t xml:space="preserve">Challenges and Dilemmas </w:t>
      </w:r>
    </w:p>
    <w:p w14:paraId="5D2314A8" w14:textId="059ADE01" w:rsidR="00083A03" w:rsidRDefault="00083A03" w:rsidP="00884F21">
      <w:pPr>
        <w:spacing w:line="360" w:lineRule="auto"/>
        <w:jc w:val="both"/>
        <w:rPr>
          <w:rFonts w:ascii="Arial" w:hAnsi="Arial" w:cs="Arial"/>
          <w:sz w:val="24"/>
          <w:szCs w:val="24"/>
        </w:rPr>
      </w:pPr>
      <w:r>
        <w:rPr>
          <w:rFonts w:ascii="Arial" w:hAnsi="Arial" w:cs="Arial"/>
          <w:sz w:val="24"/>
          <w:szCs w:val="24"/>
        </w:rPr>
        <w:t>Some challenges</w:t>
      </w:r>
      <w:r w:rsidR="00E86357">
        <w:rPr>
          <w:rFonts w:ascii="Arial" w:hAnsi="Arial" w:cs="Arial"/>
          <w:sz w:val="24"/>
          <w:szCs w:val="24"/>
        </w:rPr>
        <w:t xml:space="preserve"> and dilemmas</w:t>
      </w:r>
      <w:r>
        <w:rPr>
          <w:rFonts w:ascii="Arial" w:hAnsi="Arial" w:cs="Arial"/>
          <w:sz w:val="24"/>
          <w:szCs w:val="24"/>
        </w:rPr>
        <w:t xml:space="preserve"> that could occur during this observation for research may be that the child does not want to take part in the research, </w:t>
      </w:r>
      <w:r w:rsidR="00E86357">
        <w:rPr>
          <w:rFonts w:ascii="Arial" w:hAnsi="Arial" w:cs="Arial"/>
          <w:sz w:val="24"/>
          <w:szCs w:val="24"/>
        </w:rPr>
        <w:t xml:space="preserve">you may be able to work this out by the child’s body language and how they are acting towards you. </w:t>
      </w:r>
      <w:r w:rsidR="00A755B2">
        <w:rPr>
          <w:rFonts w:ascii="Arial" w:hAnsi="Arial" w:cs="Arial"/>
          <w:sz w:val="24"/>
          <w:szCs w:val="24"/>
        </w:rPr>
        <w:t>Therefore,</w:t>
      </w:r>
      <w:r>
        <w:rPr>
          <w:rFonts w:ascii="Arial" w:hAnsi="Arial" w:cs="Arial"/>
          <w:sz w:val="24"/>
          <w:szCs w:val="24"/>
        </w:rPr>
        <w:t xml:space="preserve"> you need to respect their wishes and the research cannot be taken place. </w:t>
      </w:r>
      <w:bookmarkStart w:id="0" w:name="_GoBack"/>
      <w:bookmarkEnd w:id="0"/>
      <w:r w:rsidR="00A755B2">
        <w:rPr>
          <w:rFonts w:ascii="Arial" w:hAnsi="Arial" w:cs="Arial"/>
          <w:sz w:val="24"/>
          <w:szCs w:val="24"/>
        </w:rPr>
        <w:t>Also,</w:t>
      </w:r>
      <w:r>
        <w:rPr>
          <w:rFonts w:ascii="Arial" w:hAnsi="Arial" w:cs="Arial"/>
          <w:sz w:val="24"/>
          <w:szCs w:val="24"/>
        </w:rPr>
        <w:t xml:space="preserve"> thing such as if the child is feeling uncomfortable or starts to play up, you need </w:t>
      </w:r>
      <w:r w:rsidR="00E86357">
        <w:rPr>
          <w:rFonts w:ascii="Arial" w:hAnsi="Arial" w:cs="Arial"/>
          <w:sz w:val="24"/>
          <w:szCs w:val="24"/>
        </w:rPr>
        <w:t>to p</w:t>
      </w:r>
      <w:r>
        <w:rPr>
          <w:rFonts w:ascii="Arial" w:hAnsi="Arial" w:cs="Arial"/>
          <w:sz w:val="24"/>
          <w:szCs w:val="24"/>
        </w:rPr>
        <w:t xml:space="preserve">ut into consideration how they feel. Another challenge would be finding out ways to gain a child’s consent, you may want to </w:t>
      </w:r>
      <w:r w:rsidR="001963E7">
        <w:rPr>
          <w:rFonts w:ascii="Arial" w:hAnsi="Arial" w:cs="Arial"/>
          <w:sz w:val="24"/>
          <w:szCs w:val="24"/>
        </w:rPr>
        <w:t>get down to that child’s level, play with them so they gain your trust and start to feel comfortable around you. Or showing them how the observation is going to go, showing them that it is fun to play and learn at the same time.</w:t>
      </w:r>
      <w:r w:rsidR="008A5109">
        <w:rPr>
          <w:rFonts w:ascii="Arial" w:hAnsi="Arial" w:cs="Arial"/>
          <w:sz w:val="24"/>
          <w:szCs w:val="24"/>
        </w:rPr>
        <w:t xml:space="preserve"> </w:t>
      </w:r>
      <w:r w:rsidR="00E86357">
        <w:rPr>
          <w:rFonts w:ascii="Arial" w:hAnsi="Arial" w:cs="Arial"/>
          <w:sz w:val="24"/>
          <w:szCs w:val="24"/>
        </w:rPr>
        <w:t xml:space="preserve">The age of the child is important in this research, if the child is very young they aren’t able to give consent by themselves therefore parents/carers are asked to do so. This then links back to the UNCRC articles. If the child is a bit older, they may be able to give consent but might not know what they are giving consent for, make sure they are aware of this. </w:t>
      </w:r>
    </w:p>
    <w:p w14:paraId="16C0BD35" w14:textId="68195CFF" w:rsidR="00A50216" w:rsidRPr="00E64877" w:rsidRDefault="00E64877" w:rsidP="00884F21">
      <w:pPr>
        <w:spacing w:line="360" w:lineRule="auto"/>
        <w:jc w:val="both"/>
        <w:rPr>
          <w:rFonts w:ascii="Arial" w:hAnsi="Arial" w:cs="Arial"/>
          <w:sz w:val="24"/>
          <w:szCs w:val="24"/>
          <w:u w:val="single"/>
        </w:rPr>
      </w:pPr>
      <w:r w:rsidRPr="00E64877">
        <w:rPr>
          <w:rFonts w:ascii="Arial" w:hAnsi="Arial" w:cs="Arial"/>
          <w:sz w:val="24"/>
          <w:szCs w:val="24"/>
          <w:u w:val="single"/>
        </w:rPr>
        <w:t xml:space="preserve">Perceptions and Participation </w:t>
      </w:r>
    </w:p>
    <w:p w14:paraId="0518AA35" w14:textId="4723C2B6" w:rsidR="00236972" w:rsidRDefault="008A5109" w:rsidP="00884F21">
      <w:pPr>
        <w:spacing w:line="360" w:lineRule="auto"/>
        <w:jc w:val="both"/>
        <w:rPr>
          <w:rFonts w:ascii="Arial" w:hAnsi="Arial" w:cs="Arial"/>
          <w:sz w:val="24"/>
          <w:szCs w:val="24"/>
        </w:rPr>
      </w:pPr>
      <w:r>
        <w:rPr>
          <w:rFonts w:ascii="Arial" w:hAnsi="Arial" w:cs="Arial"/>
          <w:sz w:val="24"/>
          <w:szCs w:val="24"/>
        </w:rPr>
        <w:t>Harts Ladder (1992) links in well with a child’s participation as it is designed to serve as a beginning typology for thinking about children’s participation in projects.</w:t>
      </w:r>
      <w:r w:rsidR="006F3AFE">
        <w:rPr>
          <w:rFonts w:ascii="Arial" w:hAnsi="Arial" w:cs="Arial"/>
          <w:sz w:val="24"/>
          <w:szCs w:val="24"/>
        </w:rPr>
        <w:t xml:space="preserve"> The higher up the ladder you go the more </w:t>
      </w:r>
      <w:r w:rsidR="00842155">
        <w:rPr>
          <w:rFonts w:ascii="Arial" w:hAnsi="Arial" w:cs="Arial"/>
          <w:sz w:val="24"/>
          <w:szCs w:val="24"/>
        </w:rPr>
        <w:t xml:space="preserve">you have </w:t>
      </w:r>
      <w:r w:rsidR="006F3AFE">
        <w:rPr>
          <w:rFonts w:ascii="Arial" w:hAnsi="Arial" w:cs="Arial"/>
          <w:sz w:val="24"/>
          <w:szCs w:val="24"/>
        </w:rPr>
        <w:t xml:space="preserve">thought </w:t>
      </w:r>
      <w:r w:rsidR="00842155">
        <w:rPr>
          <w:rFonts w:ascii="Arial" w:hAnsi="Arial" w:cs="Arial"/>
          <w:sz w:val="24"/>
          <w:szCs w:val="24"/>
        </w:rPr>
        <w:t xml:space="preserve">about the child and his or her rights. The bottom of the ladder shows manipulation, to manipulate a child into doing something they may not want to do is going against that child’s rights. A child may not have any understanding of the research process, hence do not understand their actions which is then seen as manipulation. </w:t>
      </w:r>
    </w:p>
    <w:p w14:paraId="41F19B3B" w14:textId="4E792970" w:rsidR="00D96AA7" w:rsidRDefault="00D96AA7" w:rsidP="00884F21">
      <w:pPr>
        <w:spacing w:line="360" w:lineRule="auto"/>
        <w:jc w:val="both"/>
        <w:rPr>
          <w:rFonts w:ascii="Arial" w:hAnsi="Arial" w:cs="Arial"/>
          <w:sz w:val="24"/>
          <w:szCs w:val="24"/>
        </w:rPr>
      </w:pPr>
      <w:r>
        <w:rPr>
          <w:rFonts w:ascii="Arial" w:hAnsi="Arial" w:cs="Arial"/>
          <w:sz w:val="24"/>
          <w:szCs w:val="24"/>
        </w:rPr>
        <w:t xml:space="preserve">Also studies like the Mosaic Approach links in well with the child and his or her participation. </w:t>
      </w:r>
      <w:r w:rsidR="00A567B6">
        <w:rPr>
          <w:rFonts w:ascii="Arial" w:hAnsi="Arial" w:cs="Arial"/>
          <w:sz w:val="24"/>
          <w:szCs w:val="24"/>
        </w:rPr>
        <w:t>The mosaic approach was aiming to study and develop methodologies to include the voice of a child in the evaluation of early years settings. At stage one children and adults had to gather documentations such as diaries, pictures etc and practitioners and parents would reflect on it and say what they think. This approach was aimed to put together different pieces or perspectives in order to create an image of children’s words.</w:t>
      </w:r>
      <w:r w:rsidR="008337AA">
        <w:rPr>
          <w:rFonts w:ascii="Arial" w:hAnsi="Arial" w:cs="Arial"/>
          <w:sz w:val="24"/>
          <w:szCs w:val="24"/>
        </w:rPr>
        <w:t xml:space="preserve"> After a review of listening to and consulting with young children it then provided a larger perspective on current practice, policy and research developments.</w:t>
      </w:r>
      <w:r w:rsidR="00537173">
        <w:rPr>
          <w:rFonts w:ascii="Arial" w:hAnsi="Arial" w:cs="Arial"/>
          <w:sz w:val="24"/>
          <w:szCs w:val="24"/>
        </w:rPr>
        <w:t xml:space="preserve"> </w:t>
      </w:r>
    </w:p>
    <w:p w14:paraId="19378C66" w14:textId="7A71257C" w:rsidR="00252E59" w:rsidRDefault="00252E59" w:rsidP="00884F21">
      <w:pPr>
        <w:spacing w:line="360" w:lineRule="auto"/>
        <w:jc w:val="both"/>
        <w:rPr>
          <w:rFonts w:ascii="Arial" w:hAnsi="Arial" w:cs="Arial"/>
          <w:sz w:val="24"/>
          <w:szCs w:val="24"/>
          <w:u w:val="single"/>
        </w:rPr>
      </w:pPr>
      <w:r w:rsidRPr="00252E59">
        <w:rPr>
          <w:rFonts w:ascii="Arial" w:hAnsi="Arial" w:cs="Arial"/>
          <w:sz w:val="24"/>
          <w:szCs w:val="24"/>
          <w:u w:val="single"/>
        </w:rPr>
        <w:lastRenderedPageBreak/>
        <w:t>Confidentiality and Anonymity</w:t>
      </w:r>
    </w:p>
    <w:p w14:paraId="61B80845" w14:textId="68453E5B" w:rsidR="006D5D77" w:rsidRPr="006D5D77" w:rsidRDefault="006D5D77" w:rsidP="00884F21">
      <w:pPr>
        <w:spacing w:line="360" w:lineRule="auto"/>
        <w:jc w:val="both"/>
        <w:rPr>
          <w:rFonts w:ascii="Arial" w:hAnsi="Arial" w:cs="Arial"/>
          <w:sz w:val="24"/>
          <w:szCs w:val="24"/>
        </w:rPr>
      </w:pPr>
      <w:r>
        <w:rPr>
          <w:rFonts w:ascii="Arial" w:hAnsi="Arial" w:cs="Arial"/>
          <w:sz w:val="24"/>
          <w:szCs w:val="24"/>
        </w:rPr>
        <w:t xml:space="preserve">These two points are very important when it comes to the safety of a child. Practitioners must recognise that the child’s rights to confidentiality and anonymity unless parents/carers willingly waive that right. Practitioners must also recognise the child’s rights to be identified </w:t>
      </w:r>
      <w:r w:rsidR="002F5752">
        <w:rPr>
          <w:rFonts w:ascii="Arial" w:hAnsi="Arial" w:cs="Arial"/>
          <w:sz w:val="24"/>
          <w:szCs w:val="24"/>
        </w:rPr>
        <w:t>with any publication of their own work if they wish to do so.</w:t>
      </w:r>
      <w:r w:rsidR="00233DC3">
        <w:rPr>
          <w:rFonts w:ascii="Arial" w:hAnsi="Arial" w:cs="Arial"/>
          <w:sz w:val="24"/>
          <w:szCs w:val="24"/>
        </w:rPr>
        <w:t xml:space="preserve"> Keeping a child’s identity is vital while researching around them, not only for their safety but if you are planning to video record that observation, you need to make sure that the evidence is kept in a safe place where only you are able to access it. For example, Watson’s experiment. Watson took a child of a couple months and set out an experiment to see how the child reacted to certain things such as a dog, rabbit, mouse. That child had no rights and could not give permission to be a part of this experiment nor could he withdraw from it. Years on, the video of that young child is on the internet for everyone to see. Although the child taking part in the research may be too young to give consent, you need to be reading signs, body language on how that child may feel. </w:t>
      </w:r>
    </w:p>
    <w:p w14:paraId="77D2418C" w14:textId="77777777" w:rsidR="00A07290" w:rsidRDefault="00A07290" w:rsidP="00884F21">
      <w:pPr>
        <w:spacing w:line="360" w:lineRule="auto"/>
        <w:jc w:val="both"/>
        <w:rPr>
          <w:rFonts w:ascii="Arial" w:hAnsi="Arial" w:cs="Arial"/>
          <w:sz w:val="24"/>
          <w:szCs w:val="24"/>
        </w:rPr>
      </w:pPr>
    </w:p>
    <w:p w14:paraId="2474A083" w14:textId="366905AB" w:rsidR="008A5109" w:rsidRDefault="008A5109" w:rsidP="00884F21">
      <w:pPr>
        <w:spacing w:line="360" w:lineRule="auto"/>
        <w:jc w:val="both"/>
        <w:rPr>
          <w:rFonts w:ascii="Arial" w:hAnsi="Arial" w:cs="Arial"/>
          <w:sz w:val="24"/>
          <w:szCs w:val="24"/>
        </w:rPr>
      </w:pPr>
    </w:p>
    <w:p w14:paraId="4FA68A0A" w14:textId="77777777" w:rsidR="002038D7" w:rsidRDefault="002038D7" w:rsidP="00884F21">
      <w:pPr>
        <w:spacing w:line="360" w:lineRule="auto"/>
        <w:jc w:val="both"/>
        <w:rPr>
          <w:rFonts w:ascii="Arial" w:hAnsi="Arial" w:cs="Arial"/>
          <w:sz w:val="24"/>
          <w:szCs w:val="24"/>
        </w:rPr>
      </w:pPr>
    </w:p>
    <w:p w14:paraId="3477A441" w14:textId="527A957D" w:rsidR="00217DC7" w:rsidRDefault="00217DC7" w:rsidP="00884F21">
      <w:pPr>
        <w:spacing w:line="360" w:lineRule="auto"/>
        <w:jc w:val="both"/>
        <w:rPr>
          <w:rFonts w:ascii="Arial" w:hAnsi="Arial" w:cs="Arial"/>
          <w:sz w:val="24"/>
          <w:szCs w:val="24"/>
        </w:rPr>
      </w:pPr>
    </w:p>
    <w:p w14:paraId="6DCDE105" w14:textId="2AAE041D" w:rsidR="00217DC7" w:rsidRPr="0003256B" w:rsidRDefault="00217DC7" w:rsidP="00884F21">
      <w:pPr>
        <w:spacing w:line="360" w:lineRule="auto"/>
        <w:jc w:val="both"/>
        <w:rPr>
          <w:rFonts w:ascii="Arial" w:hAnsi="Arial" w:cs="Arial"/>
          <w:sz w:val="24"/>
          <w:szCs w:val="24"/>
        </w:rPr>
      </w:pPr>
    </w:p>
    <w:p w14:paraId="59AC69A0" w14:textId="62BEC08D" w:rsidR="003005C4" w:rsidRDefault="003005C4" w:rsidP="00884F21">
      <w:pPr>
        <w:spacing w:line="360" w:lineRule="auto"/>
        <w:jc w:val="both"/>
        <w:rPr>
          <w:rFonts w:ascii="Arial" w:hAnsi="Arial" w:cs="Arial"/>
          <w:sz w:val="24"/>
          <w:szCs w:val="24"/>
          <w:u w:val="single"/>
        </w:rPr>
      </w:pPr>
    </w:p>
    <w:p w14:paraId="4AEDC926" w14:textId="77777777" w:rsidR="003005C4" w:rsidRDefault="003005C4">
      <w:pPr>
        <w:rPr>
          <w:rFonts w:ascii="Arial" w:hAnsi="Arial" w:cs="Arial"/>
          <w:sz w:val="24"/>
          <w:szCs w:val="24"/>
          <w:u w:val="single"/>
        </w:rPr>
      </w:pPr>
      <w:r>
        <w:rPr>
          <w:rFonts w:ascii="Arial" w:hAnsi="Arial" w:cs="Arial"/>
          <w:sz w:val="24"/>
          <w:szCs w:val="24"/>
          <w:u w:val="single"/>
        </w:rPr>
        <w:br w:type="page"/>
      </w:r>
    </w:p>
    <w:p w14:paraId="79D3F395" w14:textId="46977C9F" w:rsidR="003005C4" w:rsidRDefault="003005C4" w:rsidP="003005C4">
      <w:pPr>
        <w:spacing w:line="360" w:lineRule="auto"/>
        <w:jc w:val="both"/>
        <w:rPr>
          <w:rFonts w:ascii="Arial" w:hAnsi="Arial" w:cs="Arial"/>
          <w:sz w:val="24"/>
          <w:szCs w:val="24"/>
          <w:u w:val="single"/>
        </w:rPr>
      </w:pPr>
      <w:r>
        <w:rPr>
          <w:rFonts w:ascii="Arial" w:hAnsi="Arial" w:cs="Arial"/>
          <w:sz w:val="24"/>
          <w:szCs w:val="24"/>
          <w:u w:val="single"/>
        </w:rPr>
        <w:lastRenderedPageBreak/>
        <w:t>Reference List</w:t>
      </w:r>
    </w:p>
    <w:p w14:paraId="5334902B" w14:textId="46D89EAD" w:rsidR="003005C4" w:rsidRDefault="003005C4" w:rsidP="003005C4">
      <w:pPr>
        <w:spacing w:line="360" w:lineRule="auto"/>
        <w:jc w:val="both"/>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(1990) ‘United Nations Convention On The Rights Of A Child’ </w:t>
      </w:r>
      <w:hyperlink r:id="rId6" w:history="1">
        <w:r w:rsidRPr="00457C50">
          <w:rPr>
            <w:rStyle w:val="Hyperlink"/>
            <w:rFonts w:ascii="Arial" w:hAnsi="Arial" w:cs="Arial"/>
            <w:sz w:val="24"/>
            <w:szCs w:val="24"/>
          </w:rPr>
          <w:t>https://downloads.unicef.org.uk/wp-content/uploads/2010/05/UNCRC_united_nations_convention_on_the_rights_of_the_child.pdf?_ga=2.5819891.1363332795.1509628738-1680166154.1509628738&amp;_gac=1.37423892.1509628738.EAIaIQobChMI77Ofmv2f1wIVLJPtCh1POQ9iEAAYASAAEgKwzfD_BwE</w:t>
        </w:r>
      </w:hyperlink>
      <w:r>
        <w:rPr>
          <w:rFonts w:ascii="Arial" w:hAnsi="Arial" w:cs="Arial"/>
          <w:sz w:val="24"/>
          <w:szCs w:val="24"/>
        </w:rPr>
        <w:t xml:space="preserve"> [ accessed on 19</w:t>
      </w:r>
      <w:r w:rsidRPr="002D732F">
        <w:rPr>
          <w:rFonts w:ascii="Arial" w:hAnsi="Arial" w:cs="Arial"/>
          <w:sz w:val="24"/>
          <w:szCs w:val="24"/>
          <w:vertAlign w:val="superscript"/>
        </w:rPr>
        <w:t>th</w:t>
      </w:r>
      <w:r>
        <w:rPr>
          <w:rFonts w:ascii="Arial" w:hAnsi="Arial" w:cs="Arial"/>
          <w:sz w:val="24"/>
          <w:szCs w:val="24"/>
        </w:rPr>
        <w:t xml:space="preserve"> October 2017].</w:t>
      </w:r>
    </w:p>
    <w:p w14:paraId="7F4C1A53" w14:textId="67931E93" w:rsidR="00D206BE" w:rsidRDefault="009D37D7" w:rsidP="003005C4">
      <w:pPr>
        <w:spacing w:line="360" w:lineRule="auto"/>
        <w:jc w:val="both"/>
        <w:rPr>
          <w:rFonts w:ascii="Arial" w:hAnsi="Arial" w:cs="Arial"/>
          <w:sz w:val="24"/>
          <w:szCs w:val="24"/>
        </w:rPr>
      </w:pPr>
      <w:r>
        <w:rPr>
          <w:rFonts w:ascii="Arial" w:hAnsi="Arial" w:cs="Arial"/>
          <w:sz w:val="24"/>
          <w:szCs w:val="24"/>
        </w:rPr>
        <w:t xml:space="preserve">Brunswick, N. (1979) </w:t>
      </w:r>
      <w:r>
        <w:rPr>
          <w:rFonts w:ascii="Arial" w:hAnsi="Arial" w:cs="Arial"/>
          <w:i/>
          <w:sz w:val="24"/>
          <w:szCs w:val="24"/>
        </w:rPr>
        <w:t xml:space="preserve">Children’s Participation. </w:t>
      </w:r>
      <w:r>
        <w:rPr>
          <w:rFonts w:ascii="Arial" w:hAnsi="Arial" w:cs="Arial"/>
          <w:sz w:val="24"/>
          <w:szCs w:val="24"/>
        </w:rPr>
        <w:t>USA: NJ.</w:t>
      </w:r>
    </w:p>
    <w:p w14:paraId="1208CA2B" w14:textId="6DD5EF08" w:rsidR="00025750" w:rsidRDefault="00025750" w:rsidP="003005C4">
      <w:pPr>
        <w:spacing w:line="360" w:lineRule="auto"/>
        <w:jc w:val="both"/>
        <w:rPr>
          <w:rFonts w:ascii="Arial" w:hAnsi="Arial" w:cs="Arial"/>
          <w:sz w:val="24"/>
          <w:szCs w:val="24"/>
        </w:rPr>
      </w:pPr>
      <w:r>
        <w:rPr>
          <w:rFonts w:ascii="Arial" w:hAnsi="Arial" w:cs="Arial"/>
          <w:sz w:val="24"/>
          <w:szCs w:val="24"/>
        </w:rPr>
        <w:t xml:space="preserve">BERA. (2011) ‘Ethical Guidelines For Educational Research’ </w:t>
      </w:r>
      <w:hyperlink r:id="rId7" w:history="1">
        <w:r w:rsidRPr="00C754BF">
          <w:rPr>
            <w:rStyle w:val="Hyperlink"/>
            <w:rFonts w:ascii="Arial" w:hAnsi="Arial" w:cs="Arial"/>
            <w:sz w:val="24"/>
            <w:szCs w:val="24"/>
          </w:rPr>
          <w:t>http://content.yudu.com/Library/A2xnp5/Bera/resources/index.htm?referrerUrl=http://free.yudu.com/item/details/2023387/Bera</w:t>
        </w:r>
      </w:hyperlink>
      <w:r>
        <w:rPr>
          <w:rFonts w:ascii="Arial" w:hAnsi="Arial" w:cs="Arial"/>
          <w:sz w:val="24"/>
          <w:szCs w:val="24"/>
        </w:rPr>
        <w:t xml:space="preserve"> [accessed on 19th October 2017]. </w:t>
      </w:r>
    </w:p>
    <w:p w14:paraId="4340006A" w14:textId="7AC50EC4" w:rsidR="00727C57" w:rsidRDefault="00727C57" w:rsidP="003005C4">
      <w:pPr>
        <w:spacing w:line="360" w:lineRule="auto"/>
        <w:jc w:val="both"/>
        <w:rPr>
          <w:rFonts w:ascii="Arial" w:hAnsi="Arial" w:cs="Arial"/>
          <w:sz w:val="24"/>
          <w:szCs w:val="24"/>
        </w:rPr>
      </w:pPr>
      <w:proofErr w:type="spellStart"/>
      <w:r>
        <w:rPr>
          <w:rFonts w:ascii="Arial" w:hAnsi="Arial" w:cs="Arial"/>
          <w:sz w:val="24"/>
          <w:szCs w:val="24"/>
        </w:rPr>
        <w:t>PhilPapers</w:t>
      </w:r>
      <w:proofErr w:type="spellEnd"/>
      <w:r>
        <w:rPr>
          <w:rFonts w:ascii="Arial" w:hAnsi="Arial" w:cs="Arial"/>
          <w:sz w:val="24"/>
          <w:szCs w:val="24"/>
        </w:rPr>
        <w:t xml:space="preserve"> (2017) ‘Well-being, Its Meaning, Measurement and Moral Importance’ </w:t>
      </w:r>
      <w:hyperlink r:id="rId8" w:history="1">
        <w:r w:rsidRPr="00C754BF">
          <w:rPr>
            <w:rStyle w:val="Hyperlink"/>
            <w:rFonts w:ascii="Arial" w:hAnsi="Arial" w:cs="Arial"/>
            <w:sz w:val="24"/>
            <w:szCs w:val="24"/>
          </w:rPr>
          <w:t>https://philpapers.org/rec/griwim</w:t>
        </w:r>
      </w:hyperlink>
      <w:r>
        <w:rPr>
          <w:rFonts w:ascii="Arial" w:hAnsi="Arial" w:cs="Arial"/>
          <w:sz w:val="24"/>
          <w:szCs w:val="24"/>
        </w:rPr>
        <w:t xml:space="preserve"> [accessed on 21st October 2017].</w:t>
      </w:r>
    </w:p>
    <w:p w14:paraId="74D46CDC" w14:textId="12E3DF9D" w:rsidR="003C7D2D" w:rsidRDefault="003C7D2D" w:rsidP="003005C4">
      <w:pPr>
        <w:spacing w:line="360" w:lineRule="auto"/>
        <w:jc w:val="both"/>
        <w:rPr>
          <w:rFonts w:ascii="Arial" w:hAnsi="Arial" w:cs="Arial"/>
          <w:sz w:val="24"/>
          <w:szCs w:val="24"/>
        </w:rPr>
      </w:pPr>
      <w:r>
        <w:rPr>
          <w:rFonts w:ascii="Arial" w:hAnsi="Arial" w:cs="Arial"/>
          <w:sz w:val="24"/>
          <w:szCs w:val="24"/>
        </w:rPr>
        <w:t xml:space="preserve">Ethics Guide (no date) ‘Ethics: </w:t>
      </w:r>
      <w:proofErr w:type="gramStart"/>
      <w:r>
        <w:rPr>
          <w:rFonts w:ascii="Arial" w:hAnsi="Arial" w:cs="Arial"/>
          <w:sz w:val="24"/>
          <w:szCs w:val="24"/>
        </w:rPr>
        <w:t>a</w:t>
      </w:r>
      <w:proofErr w:type="gramEnd"/>
      <w:r>
        <w:rPr>
          <w:rFonts w:ascii="Arial" w:hAnsi="Arial" w:cs="Arial"/>
          <w:sz w:val="24"/>
          <w:szCs w:val="24"/>
        </w:rPr>
        <w:t xml:space="preserve"> General introduction’ http:/www.bbc.co.uk/ethics/introduction/intro_1.shtml [accessed on 21</w:t>
      </w:r>
      <w:r w:rsidRPr="003C7D2D">
        <w:rPr>
          <w:rFonts w:ascii="Arial" w:hAnsi="Arial" w:cs="Arial"/>
          <w:sz w:val="24"/>
          <w:szCs w:val="24"/>
          <w:vertAlign w:val="superscript"/>
        </w:rPr>
        <w:t>st</w:t>
      </w:r>
      <w:r>
        <w:rPr>
          <w:rFonts w:ascii="Arial" w:hAnsi="Arial" w:cs="Arial"/>
          <w:sz w:val="24"/>
          <w:szCs w:val="24"/>
        </w:rPr>
        <w:t xml:space="preserve"> October 2017]</w:t>
      </w:r>
    </w:p>
    <w:p w14:paraId="4B0635F1" w14:textId="1F878D8B" w:rsidR="00F058D8" w:rsidRDefault="00377F96" w:rsidP="003005C4">
      <w:pPr>
        <w:spacing w:line="360" w:lineRule="auto"/>
        <w:jc w:val="both"/>
        <w:rPr>
          <w:rFonts w:ascii="Arial" w:hAnsi="Arial" w:cs="Arial"/>
          <w:sz w:val="24"/>
          <w:szCs w:val="24"/>
        </w:rPr>
      </w:pPr>
      <w:r>
        <w:rPr>
          <w:rFonts w:ascii="Arial" w:hAnsi="Arial" w:cs="Arial"/>
          <w:sz w:val="24"/>
          <w:szCs w:val="24"/>
        </w:rPr>
        <w:t xml:space="preserve">Clark, A. (2005) </w:t>
      </w:r>
      <w:r>
        <w:rPr>
          <w:rFonts w:ascii="Arial" w:hAnsi="Arial" w:cs="Arial"/>
          <w:i/>
          <w:sz w:val="24"/>
          <w:szCs w:val="24"/>
        </w:rPr>
        <w:t xml:space="preserve">Places to play: more listening to young children using the Mosaic Approach. </w:t>
      </w:r>
      <w:r>
        <w:rPr>
          <w:rFonts w:ascii="Arial" w:hAnsi="Arial" w:cs="Arial"/>
          <w:sz w:val="24"/>
          <w:szCs w:val="24"/>
        </w:rPr>
        <w:t xml:space="preserve">London: National Children’s Bureau. </w:t>
      </w:r>
    </w:p>
    <w:p w14:paraId="2E4DE05E" w14:textId="343040C1" w:rsidR="00B23663" w:rsidRDefault="00960353" w:rsidP="003005C4">
      <w:pPr>
        <w:spacing w:line="360" w:lineRule="auto"/>
        <w:jc w:val="both"/>
        <w:rPr>
          <w:rFonts w:ascii="Arial" w:hAnsi="Arial" w:cs="Arial"/>
          <w:sz w:val="24"/>
          <w:szCs w:val="24"/>
        </w:rPr>
      </w:pPr>
      <w:r>
        <w:rPr>
          <w:rFonts w:ascii="Arial" w:hAnsi="Arial" w:cs="Arial"/>
          <w:sz w:val="24"/>
          <w:szCs w:val="24"/>
        </w:rPr>
        <w:t xml:space="preserve">Daniels, D. (2010) </w:t>
      </w:r>
      <w:r>
        <w:rPr>
          <w:rFonts w:ascii="Arial" w:hAnsi="Arial" w:cs="Arial"/>
          <w:i/>
          <w:sz w:val="24"/>
          <w:szCs w:val="24"/>
        </w:rPr>
        <w:t xml:space="preserve">Therapy with children’s rights, confidentiality and the law. </w:t>
      </w:r>
      <w:r>
        <w:rPr>
          <w:rFonts w:ascii="Arial" w:hAnsi="Arial" w:cs="Arial"/>
          <w:sz w:val="24"/>
          <w:szCs w:val="24"/>
        </w:rPr>
        <w:t xml:space="preserve">London: Sage. </w:t>
      </w:r>
    </w:p>
    <w:p w14:paraId="3A30EFC6" w14:textId="0957F255" w:rsidR="00655452" w:rsidRDefault="00655452" w:rsidP="003005C4">
      <w:pPr>
        <w:spacing w:line="360" w:lineRule="auto"/>
        <w:jc w:val="both"/>
        <w:rPr>
          <w:rFonts w:ascii="Arial" w:hAnsi="Arial" w:cs="Arial"/>
          <w:sz w:val="24"/>
          <w:szCs w:val="24"/>
        </w:rPr>
      </w:pPr>
      <w:r>
        <w:rPr>
          <w:rFonts w:ascii="Arial" w:hAnsi="Arial" w:cs="Arial"/>
          <w:sz w:val="24"/>
          <w:szCs w:val="24"/>
        </w:rPr>
        <w:t xml:space="preserve">Alderson, P. and Morrow, V. </w:t>
      </w:r>
      <w:r>
        <w:rPr>
          <w:rFonts w:ascii="Arial" w:hAnsi="Arial" w:cs="Arial"/>
          <w:i/>
          <w:sz w:val="24"/>
          <w:szCs w:val="24"/>
        </w:rPr>
        <w:t xml:space="preserve">The ethics of research </w:t>
      </w:r>
      <w:r w:rsidR="005F6851">
        <w:rPr>
          <w:rFonts w:ascii="Arial" w:hAnsi="Arial" w:cs="Arial"/>
          <w:i/>
          <w:sz w:val="24"/>
          <w:szCs w:val="24"/>
        </w:rPr>
        <w:t xml:space="preserve">with children and young people: a practical handbook. </w:t>
      </w:r>
      <w:r w:rsidR="005F6851">
        <w:rPr>
          <w:rFonts w:ascii="Arial" w:hAnsi="Arial" w:cs="Arial"/>
          <w:sz w:val="24"/>
          <w:szCs w:val="24"/>
        </w:rPr>
        <w:t xml:space="preserve">London: Sage. </w:t>
      </w:r>
    </w:p>
    <w:p w14:paraId="0DF86F90" w14:textId="1156197D" w:rsidR="00BD4717" w:rsidRDefault="00BD4717" w:rsidP="003005C4">
      <w:pPr>
        <w:spacing w:line="360" w:lineRule="auto"/>
        <w:jc w:val="both"/>
        <w:rPr>
          <w:rFonts w:ascii="Arial" w:hAnsi="Arial" w:cs="Arial"/>
          <w:sz w:val="24"/>
          <w:szCs w:val="24"/>
        </w:rPr>
      </w:pPr>
      <w:r>
        <w:rPr>
          <w:rFonts w:ascii="Arial" w:hAnsi="Arial" w:cs="Arial"/>
          <w:sz w:val="24"/>
          <w:szCs w:val="24"/>
        </w:rPr>
        <w:t xml:space="preserve">Children’s Rights </w:t>
      </w:r>
      <w:proofErr w:type="gramStart"/>
      <w:r>
        <w:rPr>
          <w:rFonts w:ascii="Arial" w:hAnsi="Arial" w:cs="Arial"/>
          <w:sz w:val="24"/>
          <w:szCs w:val="24"/>
        </w:rPr>
        <w:t>In</w:t>
      </w:r>
      <w:proofErr w:type="gramEnd"/>
      <w:r>
        <w:rPr>
          <w:rFonts w:ascii="Arial" w:hAnsi="Arial" w:cs="Arial"/>
          <w:sz w:val="24"/>
          <w:szCs w:val="24"/>
        </w:rPr>
        <w:t xml:space="preserve"> Wales. (no date) </w:t>
      </w:r>
      <w:r w:rsidR="00D34519">
        <w:rPr>
          <w:rFonts w:ascii="Arial" w:hAnsi="Arial" w:cs="Arial"/>
          <w:sz w:val="24"/>
          <w:szCs w:val="24"/>
        </w:rPr>
        <w:t xml:space="preserve">‘The Children’s Act 1989’ </w:t>
      </w:r>
      <w:hyperlink r:id="rId9" w:history="1">
        <w:r w:rsidR="00D34519" w:rsidRPr="00C754BF">
          <w:rPr>
            <w:rStyle w:val="Hyperlink"/>
            <w:rFonts w:ascii="Arial" w:hAnsi="Arial" w:cs="Arial"/>
            <w:sz w:val="24"/>
            <w:szCs w:val="24"/>
          </w:rPr>
          <w:t>http://www.childrensrightswales.org.uk/childrens-act-1989.aspx</w:t>
        </w:r>
      </w:hyperlink>
      <w:r w:rsidR="00D34519">
        <w:rPr>
          <w:rFonts w:ascii="Arial" w:hAnsi="Arial" w:cs="Arial"/>
          <w:sz w:val="24"/>
          <w:szCs w:val="24"/>
        </w:rPr>
        <w:t xml:space="preserve"> [accessed on 25th October 2017]. </w:t>
      </w:r>
    </w:p>
    <w:p w14:paraId="2F1C8D1A" w14:textId="49C8C550" w:rsidR="00A43D12" w:rsidRPr="00A43D12" w:rsidRDefault="00A43D12" w:rsidP="003005C4">
      <w:pPr>
        <w:spacing w:line="360" w:lineRule="auto"/>
        <w:jc w:val="both"/>
        <w:rPr>
          <w:rFonts w:ascii="Arial" w:hAnsi="Arial" w:cs="Arial"/>
          <w:sz w:val="24"/>
          <w:szCs w:val="24"/>
        </w:rPr>
      </w:pPr>
      <w:proofErr w:type="spellStart"/>
      <w:r>
        <w:rPr>
          <w:rFonts w:ascii="Arial" w:hAnsi="Arial" w:cs="Arial"/>
          <w:sz w:val="24"/>
          <w:szCs w:val="24"/>
        </w:rPr>
        <w:t>Mcleod</w:t>
      </w:r>
      <w:proofErr w:type="spellEnd"/>
      <w:r>
        <w:rPr>
          <w:rFonts w:ascii="Arial" w:hAnsi="Arial" w:cs="Arial"/>
          <w:sz w:val="24"/>
          <w:szCs w:val="24"/>
        </w:rPr>
        <w:t xml:space="preserve">, A. (2008) </w:t>
      </w:r>
      <w:r>
        <w:rPr>
          <w:rFonts w:ascii="Arial" w:hAnsi="Arial" w:cs="Arial"/>
          <w:i/>
          <w:sz w:val="24"/>
          <w:szCs w:val="24"/>
        </w:rPr>
        <w:t xml:space="preserve">Listening to children: a practitioner’s guide. </w:t>
      </w:r>
      <w:r>
        <w:rPr>
          <w:rFonts w:ascii="Arial" w:hAnsi="Arial" w:cs="Arial"/>
          <w:sz w:val="24"/>
          <w:szCs w:val="24"/>
        </w:rPr>
        <w:t xml:space="preserve">London: Jessica Kingsley. </w:t>
      </w:r>
    </w:p>
    <w:p w14:paraId="1B3F567F" w14:textId="6ADB4F8D" w:rsidR="00655452" w:rsidRPr="00B542E4" w:rsidRDefault="00677F57" w:rsidP="003005C4">
      <w:pPr>
        <w:spacing w:line="360" w:lineRule="auto"/>
        <w:jc w:val="both"/>
        <w:rPr>
          <w:rFonts w:ascii="Arial" w:hAnsi="Arial" w:cs="Arial"/>
          <w:sz w:val="24"/>
          <w:szCs w:val="24"/>
        </w:rPr>
      </w:pPr>
      <w:r>
        <w:rPr>
          <w:rFonts w:ascii="Arial" w:hAnsi="Arial" w:cs="Arial"/>
          <w:sz w:val="24"/>
          <w:szCs w:val="24"/>
        </w:rPr>
        <w:lastRenderedPageBreak/>
        <w:t>The Little Albert Experiment</w:t>
      </w:r>
      <w:r w:rsidR="00B542E4">
        <w:rPr>
          <w:rFonts w:ascii="Arial" w:hAnsi="Arial" w:cs="Arial"/>
          <w:sz w:val="24"/>
          <w:szCs w:val="24"/>
        </w:rPr>
        <w:t xml:space="preserve">. (2010) </w:t>
      </w:r>
      <w:r w:rsidR="00B542E4">
        <w:rPr>
          <w:rFonts w:ascii="Arial" w:hAnsi="Arial" w:cs="Arial"/>
          <w:i/>
          <w:sz w:val="24"/>
          <w:szCs w:val="24"/>
        </w:rPr>
        <w:t xml:space="preserve">The Little Albert Experiment. </w:t>
      </w:r>
      <w:r w:rsidR="00B542E4">
        <w:rPr>
          <w:rFonts w:ascii="Arial" w:hAnsi="Arial" w:cs="Arial"/>
          <w:sz w:val="24"/>
          <w:szCs w:val="24"/>
        </w:rPr>
        <w:t xml:space="preserve">YouTube. [Online]. Available from: </w:t>
      </w:r>
      <w:hyperlink r:id="rId10" w:history="1">
        <w:r w:rsidR="00B542E4" w:rsidRPr="00C754BF">
          <w:rPr>
            <w:rStyle w:val="Hyperlink"/>
            <w:rFonts w:ascii="Arial" w:hAnsi="Arial" w:cs="Arial"/>
            <w:sz w:val="24"/>
            <w:szCs w:val="24"/>
          </w:rPr>
          <w:t>https://www.youtube.com/watch?v=9hBfnXACsOI</w:t>
        </w:r>
      </w:hyperlink>
      <w:r w:rsidR="00B542E4">
        <w:rPr>
          <w:rFonts w:ascii="Arial" w:hAnsi="Arial" w:cs="Arial"/>
          <w:sz w:val="24"/>
          <w:szCs w:val="24"/>
        </w:rPr>
        <w:t xml:space="preserve"> [accessed on 26</w:t>
      </w:r>
      <w:r w:rsidR="00B542E4" w:rsidRPr="00B542E4">
        <w:rPr>
          <w:rFonts w:ascii="Arial" w:hAnsi="Arial" w:cs="Arial"/>
          <w:sz w:val="24"/>
          <w:szCs w:val="24"/>
          <w:vertAlign w:val="superscript"/>
        </w:rPr>
        <w:t>th</w:t>
      </w:r>
      <w:r w:rsidR="00B542E4">
        <w:rPr>
          <w:rFonts w:ascii="Arial" w:hAnsi="Arial" w:cs="Arial"/>
          <w:sz w:val="24"/>
          <w:szCs w:val="24"/>
        </w:rPr>
        <w:t xml:space="preserve"> October 2017]. </w:t>
      </w:r>
    </w:p>
    <w:p w14:paraId="2836CB79" w14:textId="77777777" w:rsidR="004373D8" w:rsidRPr="00377F96" w:rsidRDefault="004373D8" w:rsidP="003005C4">
      <w:pPr>
        <w:spacing w:line="360" w:lineRule="auto"/>
        <w:jc w:val="both"/>
        <w:rPr>
          <w:rFonts w:ascii="Arial" w:hAnsi="Arial" w:cs="Arial"/>
          <w:sz w:val="24"/>
          <w:szCs w:val="24"/>
        </w:rPr>
      </w:pPr>
    </w:p>
    <w:p w14:paraId="4ACDAE2E" w14:textId="77777777" w:rsidR="003C7D2D" w:rsidRPr="009D37D7" w:rsidRDefault="003C7D2D" w:rsidP="003005C4">
      <w:pPr>
        <w:spacing w:line="360" w:lineRule="auto"/>
        <w:jc w:val="both"/>
        <w:rPr>
          <w:rFonts w:ascii="Arial" w:hAnsi="Arial" w:cs="Arial"/>
          <w:sz w:val="24"/>
          <w:szCs w:val="24"/>
        </w:rPr>
      </w:pPr>
    </w:p>
    <w:p w14:paraId="2516E174" w14:textId="77777777" w:rsidR="003005C4" w:rsidRPr="003005C4" w:rsidRDefault="003005C4" w:rsidP="00884F21">
      <w:pPr>
        <w:spacing w:line="360" w:lineRule="auto"/>
        <w:jc w:val="both"/>
        <w:rPr>
          <w:rFonts w:ascii="Arial" w:hAnsi="Arial" w:cs="Arial"/>
          <w:sz w:val="24"/>
          <w:szCs w:val="24"/>
        </w:rPr>
      </w:pPr>
    </w:p>
    <w:sectPr w:rsidR="003005C4" w:rsidRPr="003005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4F21"/>
    <w:rsid w:val="00025750"/>
    <w:rsid w:val="0003256B"/>
    <w:rsid w:val="00083A03"/>
    <w:rsid w:val="000B1739"/>
    <w:rsid w:val="000E4FDC"/>
    <w:rsid w:val="00110AA8"/>
    <w:rsid w:val="00132ABA"/>
    <w:rsid w:val="00141E6C"/>
    <w:rsid w:val="00147D6A"/>
    <w:rsid w:val="00167CDC"/>
    <w:rsid w:val="0018035F"/>
    <w:rsid w:val="00193CAA"/>
    <w:rsid w:val="001963E7"/>
    <w:rsid w:val="001E40E9"/>
    <w:rsid w:val="002038D7"/>
    <w:rsid w:val="00217DC7"/>
    <w:rsid w:val="00226AEA"/>
    <w:rsid w:val="00233DC3"/>
    <w:rsid w:val="00236972"/>
    <w:rsid w:val="00252E59"/>
    <w:rsid w:val="00297EF9"/>
    <w:rsid w:val="002D732F"/>
    <w:rsid w:val="002F5752"/>
    <w:rsid w:val="003005C4"/>
    <w:rsid w:val="00377F96"/>
    <w:rsid w:val="003A0381"/>
    <w:rsid w:val="003C7D2D"/>
    <w:rsid w:val="00424875"/>
    <w:rsid w:val="004373D8"/>
    <w:rsid w:val="00437E2D"/>
    <w:rsid w:val="00477590"/>
    <w:rsid w:val="004B7CA8"/>
    <w:rsid w:val="004D1A31"/>
    <w:rsid w:val="00507252"/>
    <w:rsid w:val="00535470"/>
    <w:rsid w:val="00537173"/>
    <w:rsid w:val="00540773"/>
    <w:rsid w:val="005F6851"/>
    <w:rsid w:val="00655452"/>
    <w:rsid w:val="0067337B"/>
    <w:rsid w:val="00677F57"/>
    <w:rsid w:val="006D5D77"/>
    <w:rsid w:val="006F3AFE"/>
    <w:rsid w:val="00727C57"/>
    <w:rsid w:val="007E5759"/>
    <w:rsid w:val="008337AA"/>
    <w:rsid w:val="00835ECC"/>
    <w:rsid w:val="00842155"/>
    <w:rsid w:val="00865D76"/>
    <w:rsid w:val="00884F21"/>
    <w:rsid w:val="008862A3"/>
    <w:rsid w:val="008A5109"/>
    <w:rsid w:val="00960353"/>
    <w:rsid w:val="009C4456"/>
    <w:rsid w:val="009C782C"/>
    <w:rsid w:val="009D37D7"/>
    <w:rsid w:val="00A07290"/>
    <w:rsid w:val="00A43D12"/>
    <w:rsid w:val="00A50216"/>
    <w:rsid w:val="00A567B6"/>
    <w:rsid w:val="00A755B2"/>
    <w:rsid w:val="00A830B1"/>
    <w:rsid w:val="00A853A6"/>
    <w:rsid w:val="00AA2555"/>
    <w:rsid w:val="00AE453A"/>
    <w:rsid w:val="00B23663"/>
    <w:rsid w:val="00B542E4"/>
    <w:rsid w:val="00BD4717"/>
    <w:rsid w:val="00C151F9"/>
    <w:rsid w:val="00C23FA9"/>
    <w:rsid w:val="00C72F44"/>
    <w:rsid w:val="00C82E3A"/>
    <w:rsid w:val="00D02EDB"/>
    <w:rsid w:val="00D206BE"/>
    <w:rsid w:val="00D34519"/>
    <w:rsid w:val="00D96AA7"/>
    <w:rsid w:val="00DB574F"/>
    <w:rsid w:val="00E014D6"/>
    <w:rsid w:val="00E64877"/>
    <w:rsid w:val="00E86357"/>
    <w:rsid w:val="00F058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EB249"/>
  <w15:chartTrackingRefBased/>
  <w15:docId w15:val="{5E59A25F-5EA7-4B8F-BB4E-0E0F4264D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E014D6"/>
    <w:pPr>
      <w:spacing w:after="0" w:line="240" w:lineRule="auto"/>
    </w:pPr>
  </w:style>
  <w:style w:type="paragraph" w:styleId="BalloonText">
    <w:name w:val="Balloon Text"/>
    <w:basedOn w:val="Normal"/>
    <w:link w:val="BalloonTextChar"/>
    <w:uiPriority w:val="99"/>
    <w:semiHidden/>
    <w:unhideWhenUsed/>
    <w:rsid w:val="00E014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14D6"/>
    <w:rPr>
      <w:rFonts w:ascii="Segoe UI" w:hAnsi="Segoe UI" w:cs="Segoe UI"/>
      <w:sz w:val="18"/>
      <w:szCs w:val="18"/>
    </w:rPr>
  </w:style>
  <w:style w:type="character" w:styleId="Hyperlink">
    <w:name w:val="Hyperlink"/>
    <w:basedOn w:val="DefaultParagraphFont"/>
    <w:uiPriority w:val="99"/>
    <w:unhideWhenUsed/>
    <w:rsid w:val="002D732F"/>
    <w:rPr>
      <w:color w:val="0563C1" w:themeColor="hyperlink"/>
      <w:u w:val="single"/>
    </w:rPr>
  </w:style>
  <w:style w:type="character" w:styleId="UnresolvedMention">
    <w:name w:val="Unresolved Mention"/>
    <w:basedOn w:val="DefaultParagraphFont"/>
    <w:uiPriority w:val="99"/>
    <w:semiHidden/>
    <w:unhideWhenUsed/>
    <w:rsid w:val="002D732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hilpapers.org/rec/griwim" TargetMode="External"/><Relationship Id="rId3" Type="http://schemas.openxmlformats.org/officeDocument/2006/relationships/webSettings" Target="webSettings.xml"/><Relationship Id="rId7" Type="http://schemas.openxmlformats.org/officeDocument/2006/relationships/hyperlink" Target="http://content.yudu.com/Library/A2xnp5/Bera/resources/index.htm?referrerUrl=http://free.yudu.com/item/details/2023387/Bera"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wnloads.unicef.org.uk/wp-content/uploads/2010/05/UNCRC_united_nations_convention_on_the_rights_of_the_child.pdf?_ga=2.5819891.1363332795.1509628738-1680166154.1509628738&amp;_gac=1.37423892.1509628738.EAIaIQobChMI77Ofmv2f1wIVLJPtCh1POQ9iEAAYASAAEgKwzfD_BwE"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www.youtube.com/watch?v=9hBfnXACsOI" TargetMode="External"/><Relationship Id="rId4" Type="http://schemas.openxmlformats.org/officeDocument/2006/relationships/hyperlink" Target="https://www.google.co.uk/url?sa=i&amp;rct=j&amp;q=&amp;esrc=s&amp;source=images&amp;cd=&amp;cad=rja&amp;uact=8&amp;ved=0ahUKEwionL6S-Z_XAhWrLcAKHfyFBUIQjRwIBw&amp;url=https://www.sampleforms.com/sample-survey-consent-form.html&amp;psig=AOvVaw0VcB6UnSUWb3_-Mv9BMDV5&amp;ust=1509713984172945" TargetMode="External"/><Relationship Id="rId9" Type="http://schemas.openxmlformats.org/officeDocument/2006/relationships/hyperlink" Target="http://www.childrensrightswales.org.uk/childrens-act-1989.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2509</TotalTime>
  <Pages>6</Pages>
  <Words>1501</Words>
  <Characters>8562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Jones</dc:creator>
  <cp:keywords/>
  <dc:description/>
  <cp:lastModifiedBy>Bethan Jones</cp:lastModifiedBy>
  <cp:revision>50</cp:revision>
  <dcterms:created xsi:type="dcterms:W3CDTF">2017-10-25T11:39:00Z</dcterms:created>
  <dcterms:modified xsi:type="dcterms:W3CDTF">2017-11-03T12:15:00Z</dcterms:modified>
</cp:coreProperties>
</file>