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23F14A" w14:textId="77777777" w:rsidR="00392216" w:rsidRPr="00BB1D95" w:rsidRDefault="00392216" w:rsidP="00C67037">
      <w:pPr>
        <w:rPr>
          <w:rFonts w:ascii="Arial" w:hAnsi="Arial" w:cs="Arial"/>
          <w:sz w:val="22"/>
          <w:lang w:val="en-GB"/>
        </w:rPr>
      </w:pPr>
    </w:p>
    <w:p w14:paraId="2DEC8F42" w14:textId="77777777" w:rsidR="00392216" w:rsidRPr="00BB1D95" w:rsidRDefault="00392216" w:rsidP="00C67037">
      <w:pPr>
        <w:rPr>
          <w:rFonts w:ascii="Arial" w:hAnsi="Arial" w:cs="Arial"/>
          <w:sz w:val="22"/>
          <w:lang w:val="en-GB"/>
        </w:rPr>
      </w:pPr>
    </w:p>
    <w:p w14:paraId="674095B1" w14:textId="77777777" w:rsidR="00392216" w:rsidRPr="00BB1D95" w:rsidRDefault="00392216" w:rsidP="00C67037">
      <w:pPr>
        <w:rPr>
          <w:rFonts w:ascii="Arial" w:hAnsi="Arial" w:cs="Arial"/>
          <w:sz w:val="22"/>
          <w:lang w:val="en-GB"/>
        </w:rPr>
      </w:pPr>
    </w:p>
    <w:p w14:paraId="42ED8E48" w14:textId="77777777" w:rsidR="00392216" w:rsidRPr="00BB1D95" w:rsidRDefault="00392216" w:rsidP="00C67037">
      <w:pPr>
        <w:rPr>
          <w:rFonts w:ascii="Arial" w:hAnsi="Arial" w:cs="Arial"/>
          <w:sz w:val="22"/>
          <w:lang w:val="en-GB"/>
        </w:rPr>
      </w:pPr>
    </w:p>
    <w:p w14:paraId="2E7834C0" w14:textId="77777777" w:rsidR="00392216" w:rsidRPr="00BB1D95" w:rsidRDefault="00392216" w:rsidP="00C67037">
      <w:pPr>
        <w:rPr>
          <w:rFonts w:ascii="Arial" w:hAnsi="Arial" w:cs="Arial"/>
          <w:sz w:val="22"/>
          <w:lang w:val="en-GB"/>
        </w:rPr>
      </w:pPr>
    </w:p>
    <w:p w14:paraId="548C865C" w14:textId="77777777" w:rsidR="00392216" w:rsidRPr="00BB1D95" w:rsidRDefault="00392216" w:rsidP="00C67037">
      <w:pPr>
        <w:rPr>
          <w:rFonts w:ascii="Arial" w:hAnsi="Arial" w:cs="Arial"/>
          <w:sz w:val="22"/>
          <w:lang w:val="en-GB"/>
        </w:rPr>
      </w:pPr>
    </w:p>
    <w:p w14:paraId="2E0B64BE" w14:textId="77777777" w:rsidR="00392216" w:rsidRPr="00BB1D95" w:rsidRDefault="00392216" w:rsidP="00C67037">
      <w:pPr>
        <w:rPr>
          <w:rFonts w:ascii="Arial" w:hAnsi="Arial" w:cs="Arial"/>
          <w:sz w:val="22"/>
          <w:lang w:val="en-GB"/>
        </w:rPr>
      </w:pPr>
    </w:p>
    <w:p w14:paraId="0624A764" w14:textId="77777777" w:rsidR="00392216" w:rsidRPr="00BB1D95" w:rsidRDefault="00392216" w:rsidP="00C67037">
      <w:pPr>
        <w:rPr>
          <w:rFonts w:ascii="Arial" w:hAnsi="Arial" w:cs="Arial"/>
          <w:sz w:val="22"/>
          <w:lang w:val="en-GB"/>
        </w:rPr>
      </w:pPr>
    </w:p>
    <w:p w14:paraId="5A774A47" w14:textId="77777777" w:rsidR="008144DD" w:rsidRPr="00BB1D95" w:rsidRDefault="008144DD" w:rsidP="00C67037">
      <w:pPr>
        <w:jc w:val="center"/>
        <w:rPr>
          <w:rFonts w:ascii="Arial" w:hAnsi="Arial" w:cs="Arial"/>
          <w:b/>
          <w:bCs/>
          <w:sz w:val="22"/>
          <w:lang w:val="en-GB"/>
        </w:rPr>
      </w:pPr>
      <w:r w:rsidRPr="00BB1D95">
        <w:rPr>
          <w:rFonts w:ascii="Arial" w:hAnsi="Arial" w:cs="Arial"/>
          <w:b/>
          <w:bCs/>
          <w:sz w:val="22"/>
          <w:lang w:val="en-GB"/>
        </w:rPr>
        <w:t>Current Trends in Data Warehousing and Business Intelligence,</w:t>
      </w:r>
    </w:p>
    <w:p w14:paraId="47365D0D" w14:textId="7313E2DE" w:rsidR="00392216" w:rsidRPr="00BB1D95" w:rsidRDefault="008144DD" w:rsidP="00C67037">
      <w:pPr>
        <w:jc w:val="center"/>
        <w:rPr>
          <w:rFonts w:ascii="Arial" w:hAnsi="Arial" w:cs="Arial"/>
          <w:b/>
          <w:bCs/>
          <w:sz w:val="22"/>
          <w:lang w:val="en-GB"/>
        </w:rPr>
      </w:pPr>
      <w:r w:rsidRPr="00BB1D95">
        <w:rPr>
          <w:rFonts w:ascii="Arial" w:hAnsi="Arial" w:cs="Arial"/>
          <w:b/>
          <w:bCs/>
          <w:sz w:val="22"/>
          <w:lang w:val="en-GB"/>
        </w:rPr>
        <w:t>and the Benefits to the Enterprise</w:t>
      </w:r>
    </w:p>
    <w:p w14:paraId="5CF34E11" w14:textId="7D06BFE8" w:rsidR="008144DD" w:rsidRPr="00BB1D95" w:rsidRDefault="008144DD" w:rsidP="00C67037">
      <w:pPr>
        <w:jc w:val="center"/>
        <w:rPr>
          <w:rFonts w:ascii="Arial" w:hAnsi="Arial" w:cs="Arial"/>
          <w:b/>
          <w:bCs/>
          <w:sz w:val="22"/>
          <w:lang w:val="en-GB"/>
        </w:rPr>
      </w:pPr>
    </w:p>
    <w:p w14:paraId="06FD3067" w14:textId="77777777" w:rsidR="008144DD" w:rsidRPr="00BB1D95" w:rsidRDefault="008144DD" w:rsidP="00C67037">
      <w:pPr>
        <w:jc w:val="center"/>
        <w:rPr>
          <w:rFonts w:ascii="Arial" w:hAnsi="Arial" w:cs="Arial"/>
          <w:b/>
          <w:bCs/>
          <w:sz w:val="22"/>
          <w:lang w:val="en-GB"/>
        </w:rPr>
      </w:pPr>
    </w:p>
    <w:p w14:paraId="7824ED9D" w14:textId="71E23117" w:rsidR="00F318E1" w:rsidRPr="00BB1D95" w:rsidRDefault="007A611A" w:rsidP="00C67037">
      <w:pPr>
        <w:jc w:val="center"/>
        <w:rPr>
          <w:rFonts w:ascii="Arial" w:hAnsi="Arial" w:cs="Arial"/>
          <w:b/>
          <w:bCs/>
          <w:color w:val="auto"/>
          <w:sz w:val="22"/>
          <w:lang w:val="en-GB"/>
        </w:rPr>
      </w:pPr>
      <w:r w:rsidRPr="00BB1D95">
        <w:rPr>
          <w:rFonts w:ascii="Arial" w:hAnsi="Arial" w:cs="Arial"/>
          <w:b/>
          <w:bCs/>
          <w:sz w:val="22"/>
          <w:lang w:val="en-GB"/>
        </w:rPr>
        <w:t>Assessment</w:t>
      </w:r>
      <w:r w:rsidR="00F318E1" w:rsidRPr="00BB1D95">
        <w:rPr>
          <w:rFonts w:ascii="Arial" w:hAnsi="Arial" w:cs="Arial"/>
          <w:b/>
          <w:bCs/>
          <w:sz w:val="22"/>
          <w:lang w:val="en-GB"/>
        </w:rPr>
        <w:t xml:space="preserve"> 1 - Individual Report</w:t>
      </w:r>
    </w:p>
    <w:p w14:paraId="3BBC9466" w14:textId="08BD5993" w:rsidR="00F318E1" w:rsidRPr="00BB1D95" w:rsidRDefault="00F318E1" w:rsidP="00C67037">
      <w:pPr>
        <w:jc w:val="center"/>
        <w:rPr>
          <w:rFonts w:ascii="Arial" w:hAnsi="Arial" w:cs="Arial"/>
          <w:sz w:val="22"/>
          <w:lang w:val="en-GB"/>
        </w:rPr>
      </w:pPr>
      <w:r w:rsidRPr="00BB1D95">
        <w:rPr>
          <w:rFonts w:ascii="Arial" w:hAnsi="Arial" w:cs="Arial"/>
          <w:sz w:val="22"/>
          <w:lang w:val="en-GB"/>
        </w:rPr>
        <w:t>Student Name: Georgian Bularda</w:t>
      </w:r>
    </w:p>
    <w:p w14:paraId="4C95EA57" w14:textId="78FE9F6B" w:rsidR="00F318E1" w:rsidRPr="00BB1D95" w:rsidRDefault="00F318E1" w:rsidP="00C67037">
      <w:pPr>
        <w:jc w:val="center"/>
        <w:rPr>
          <w:rFonts w:ascii="Arial" w:hAnsi="Arial" w:cs="Arial"/>
          <w:sz w:val="22"/>
          <w:lang w:val="en-GB"/>
        </w:rPr>
      </w:pPr>
      <w:r w:rsidRPr="00BB1D95">
        <w:rPr>
          <w:rFonts w:ascii="Arial" w:hAnsi="Arial" w:cs="Arial"/>
          <w:sz w:val="22"/>
          <w:lang w:val="en-GB"/>
        </w:rPr>
        <w:t>Student Number:</w:t>
      </w:r>
      <w:r w:rsidR="00410913" w:rsidRPr="00BB1D95">
        <w:rPr>
          <w:rFonts w:ascii="Arial" w:hAnsi="Arial" w:cs="Arial"/>
          <w:sz w:val="22"/>
          <w:lang w:val="en-GB"/>
        </w:rPr>
        <w:t xml:space="preserve"> 2109232</w:t>
      </w:r>
    </w:p>
    <w:p w14:paraId="2E4BEAEA" w14:textId="605D39FD" w:rsidR="00F318E1" w:rsidRPr="00BB1D95" w:rsidRDefault="00F318E1" w:rsidP="00C67037">
      <w:pPr>
        <w:jc w:val="center"/>
        <w:rPr>
          <w:rFonts w:ascii="Arial" w:hAnsi="Arial" w:cs="Arial"/>
          <w:sz w:val="22"/>
          <w:lang w:val="en-GB"/>
        </w:rPr>
      </w:pPr>
      <w:r w:rsidRPr="00BB1D95">
        <w:rPr>
          <w:rFonts w:ascii="Arial" w:hAnsi="Arial" w:cs="Arial"/>
          <w:sz w:val="22"/>
          <w:lang w:val="en-GB"/>
        </w:rPr>
        <w:t xml:space="preserve">Lecturer Name: </w:t>
      </w:r>
      <w:r w:rsidR="007A611A" w:rsidRPr="00BB1D95">
        <w:rPr>
          <w:rFonts w:ascii="Arial" w:hAnsi="Arial" w:cs="Arial"/>
          <w:sz w:val="22"/>
          <w:lang w:val="en-GB"/>
        </w:rPr>
        <w:t xml:space="preserve">Dr Eric </w:t>
      </w:r>
      <w:proofErr w:type="spellStart"/>
      <w:r w:rsidR="007A611A" w:rsidRPr="00BB1D95">
        <w:rPr>
          <w:rFonts w:ascii="Arial" w:hAnsi="Arial" w:cs="Arial"/>
          <w:sz w:val="22"/>
          <w:lang w:val="en-GB"/>
        </w:rPr>
        <w:t>Osai</w:t>
      </w:r>
      <w:proofErr w:type="spellEnd"/>
    </w:p>
    <w:p w14:paraId="317FEEA5" w14:textId="0B1AB52C" w:rsidR="00F318E1" w:rsidRPr="00BB1D95" w:rsidRDefault="00F318E1" w:rsidP="00C67037">
      <w:pPr>
        <w:jc w:val="center"/>
        <w:rPr>
          <w:rFonts w:ascii="Arial" w:hAnsi="Arial" w:cs="Arial"/>
          <w:b/>
          <w:bCs/>
          <w:sz w:val="22"/>
          <w:lang w:val="en-GB"/>
        </w:rPr>
      </w:pPr>
      <w:r w:rsidRPr="00BB1D95">
        <w:rPr>
          <w:rFonts w:ascii="Arial" w:hAnsi="Arial" w:cs="Arial"/>
          <w:b/>
          <w:bCs/>
          <w:sz w:val="22"/>
          <w:lang w:val="en-GB"/>
        </w:rPr>
        <w:t>LCBB500</w:t>
      </w:r>
      <w:r w:rsidR="007A611A" w:rsidRPr="00BB1D95">
        <w:rPr>
          <w:rFonts w:ascii="Arial" w:hAnsi="Arial" w:cs="Arial"/>
          <w:b/>
          <w:bCs/>
          <w:sz w:val="22"/>
          <w:lang w:val="en-GB"/>
        </w:rPr>
        <w:t>0</w:t>
      </w:r>
      <w:r w:rsidRPr="00BB1D95">
        <w:rPr>
          <w:rFonts w:ascii="Arial" w:hAnsi="Arial" w:cs="Arial"/>
          <w:b/>
          <w:bCs/>
          <w:sz w:val="22"/>
          <w:lang w:val="en-GB"/>
        </w:rPr>
        <w:t>_BIRM</w:t>
      </w:r>
    </w:p>
    <w:p w14:paraId="13F30F67" w14:textId="40240B33" w:rsidR="00F318E1" w:rsidRPr="00BB1D95" w:rsidRDefault="007A611A" w:rsidP="00C67037">
      <w:pPr>
        <w:jc w:val="center"/>
        <w:rPr>
          <w:rFonts w:ascii="Arial" w:hAnsi="Arial" w:cs="Arial"/>
          <w:b/>
          <w:bCs/>
          <w:sz w:val="22"/>
          <w:lang w:val="en-GB"/>
        </w:rPr>
      </w:pPr>
      <w:r w:rsidRPr="00BB1D95">
        <w:rPr>
          <w:rFonts w:ascii="Arial" w:hAnsi="Arial" w:cs="Arial"/>
          <w:b/>
          <w:bCs/>
          <w:sz w:val="22"/>
          <w:lang w:val="en-GB"/>
        </w:rPr>
        <w:t xml:space="preserve">Data Handling and Business </w:t>
      </w:r>
      <w:r w:rsidR="00254CED" w:rsidRPr="00BB1D95">
        <w:rPr>
          <w:rFonts w:ascii="Arial" w:hAnsi="Arial" w:cs="Arial"/>
          <w:b/>
          <w:bCs/>
          <w:sz w:val="22"/>
          <w:lang w:val="en-GB"/>
        </w:rPr>
        <w:t>Intelligence</w:t>
      </w:r>
    </w:p>
    <w:p w14:paraId="1F5E9B1B" w14:textId="0D65BF5D" w:rsidR="00FB3C34" w:rsidRDefault="00FB3C34" w:rsidP="00FB3C34">
      <w:pPr>
        <w:rPr>
          <w:rFonts w:ascii="Arial" w:hAnsi="Arial" w:cs="Arial"/>
          <w:sz w:val="22"/>
          <w:lang w:val="en-GB"/>
        </w:rPr>
      </w:pPr>
      <w:r>
        <w:rPr>
          <w:rFonts w:ascii="Arial" w:hAnsi="Arial" w:cs="Arial"/>
          <w:sz w:val="22"/>
          <w:lang w:val="en-GB"/>
        </w:rPr>
        <w:br w:type="page"/>
      </w:r>
    </w:p>
    <w:sdt>
      <w:sdtPr>
        <w:rPr>
          <w:rFonts w:ascii="Arial" w:eastAsiaTheme="minorHAnsi" w:hAnsi="Arial" w:cs="Arial"/>
          <w:color w:val="0D0D0D" w:themeColor="text1" w:themeTint="F2"/>
          <w:sz w:val="22"/>
          <w:szCs w:val="22"/>
        </w:rPr>
        <w:id w:val="-1724516446"/>
        <w:docPartObj>
          <w:docPartGallery w:val="Table of Contents"/>
          <w:docPartUnique/>
        </w:docPartObj>
      </w:sdtPr>
      <w:sdtEndPr>
        <w:rPr>
          <w:rFonts w:ascii="Times New Roman" w:eastAsia="Times New Roman" w:hAnsi="Times New Roman"/>
          <w:b/>
          <w:bCs/>
          <w:noProof/>
          <w:sz w:val="24"/>
        </w:rPr>
      </w:sdtEndPr>
      <w:sdtContent>
        <w:p w14:paraId="30B89588" w14:textId="2348151C" w:rsidR="00FB3C34" w:rsidRPr="0043570D" w:rsidRDefault="00FB3C34" w:rsidP="00FB3C34">
          <w:pPr>
            <w:pStyle w:val="TOCHeading"/>
            <w:jc w:val="center"/>
            <w:rPr>
              <w:rFonts w:ascii="Arial" w:hAnsi="Arial" w:cs="Arial"/>
              <w:color w:val="0D0D0D" w:themeColor="text1" w:themeTint="F2"/>
              <w:sz w:val="22"/>
              <w:szCs w:val="22"/>
            </w:rPr>
          </w:pPr>
          <w:r w:rsidRPr="0043570D">
            <w:rPr>
              <w:rFonts w:ascii="Arial" w:hAnsi="Arial" w:cs="Arial"/>
              <w:b/>
              <w:bCs/>
              <w:color w:val="0D0D0D" w:themeColor="text1" w:themeTint="F2"/>
              <w:sz w:val="22"/>
              <w:szCs w:val="22"/>
            </w:rPr>
            <w:t>Table of Contents</w:t>
          </w:r>
        </w:p>
        <w:p w14:paraId="344D4C5D" w14:textId="49A2ACA6" w:rsidR="00FB3C34" w:rsidRPr="0043570D" w:rsidRDefault="00FB3C34" w:rsidP="00FB3C34">
          <w:pPr>
            <w:pStyle w:val="TOC1"/>
            <w:rPr>
              <w:rFonts w:eastAsiaTheme="minorEastAsia"/>
              <w:b w:val="0"/>
              <w:bCs w:val="0"/>
              <w:color w:val="auto"/>
            </w:rPr>
          </w:pPr>
          <w:r w:rsidRPr="0043570D">
            <w:fldChar w:fldCharType="begin"/>
          </w:r>
          <w:r w:rsidRPr="0043570D">
            <w:instrText xml:space="preserve"> TOC \o "1-3" \h \z \u </w:instrText>
          </w:r>
          <w:r w:rsidRPr="0043570D">
            <w:fldChar w:fldCharType="separate"/>
          </w:r>
          <w:hyperlink w:anchor="_Toc110289378" w:history="1">
            <w:r w:rsidRPr="0043570D">
              <w:rPr>
                <w:rStyle w:val="Hyperlink"/>
              </w:rPr>
              <w:t>Introduction</w:t>
            </w:r>
            <w:r w:rsidRPr="0043570D">
              <w:rPr>
                <w:webHidden/>
              </w:rPr>
              <w:tab/>
            </w:r>
            <w:r>
              <w:rPr>
                <w:webHidden/>
              </w:rPr>
              <w:t>3</w:t>
            </w:r>
          </w:hyperlink>
        </w:p>
        <w:p w14:paraId="147749FB" w14:textId="1AFC980D" w:rsidR="00FB3C34" w:rsidRPr="0043570D" w:rsidRDefault="00FB3C34" w:rsidP="00FB3C34">
          <w:pPr>
            <w:pStyle w:val="TOC1"/>
            <w:rPr>
              <w:rFonts w:eastAsiaTheme="minorEastAsia"/>
              <w:b w:val="0"/>
              <w:bCs w:val="0"/>
              <w:color w:val="auto"/>
            </w:rPr>
          </w:pPr>
          <w:hyperlink w:anchor="_Toc110289379" w:history="1">
            <w:r>
              <w:rPr>
                <w:rStyle w:val="Hyperlink"/>
              </w:rPr>
              <w:t>The meaning of Data Warehousing (DW) and Business Intelligence (BI)</w:t>
            </w:r>
            <w:r w:rsidRPr="0043570D">
              <w:rPr>
                <w:webHidden/>
              </w:rPr>
              <w:tab/>
            </w:r>
            <w:r>
              <w:rPr>
                <w:webHidden/>
              </w:rPr>
              <w:t>3</w:t>
            </w:r>
          </w:hyperlink>
        </w:p>
        <w:p w14:paraId="3F5DCC85" w14:textId="55B20C74" w:rsidR="00FB3C34" w:rsidRPr="0043570D" w:rsidRDefault="00FB3C34" w:rsidP="00FB3C34">
          <w:pPr>
            <w:pStyle w:val="TOC1"/>
            <w:rPr>
              <w:rFonts w:eastAsiaTheme="minorEastAsia"/>
              <w:b w:val="0"/>
              <w:bCs w:val="0"/>
              <w:color w:val="auto"/>
            </w:rPr>
          </w:pPr>
          <w:hyperlink w:anchor="_Toc110289380" w:history="1">
            <w:r>
              <w:rPr>
                <w:rStyle w:val="Hyperlink"/>
              </w:rPr>
              <w:t>Importance of Data Warehousing and Business Intelligence, Including DW Architecture</w:t>
            </w:r>
            <w:r w:rsidRPr="0043570D">
              <w:rPr>
                <w:webHidden/>
              </w:rPr>
              <w:tab/>
            </w:r>
            <w:r w:rsidR="00372902">
              <w:rPr>
                <w:webHidden/>
              </w:rPr>
              <w:t>4</w:t>
            </w:r>
          </w:hyperlink>
        </w:p>
        <w:p w14:paraId="0C7BD5D9" w14:textId="087CA454" w:rsidR="00FB3C34" w:rsidRPr="0043570D" w:rsidRDefault="00FB3C34" w:rsidP="00FB3C34">
          <w:pPr>
            <w:pStyle w:val="TOC1"/>
            <w:rPr>
              <w:rFonts w:eastAsiaTheme="minorEastAsia"/>
              <w:b w:val="0"/>
              <w:bCs w:val="0"/>
              <w:color w:val="auto"/>
            </w:rPr>
          </w:pPr>
          <w:hyperlink w:anchor="_Toc110289381" w:history="1">
            <w:r>
              <w:rPr>
                <w:rStyle w:val="Hyperlink"/>
              </w:rPr>
              <w:t>Exemples of Current Business Intelligence Tools Being Used by Business</w:t>
            </w:r>
            <w:r w:rsidR="00372902">
              <w:rPr>
                <w:rStyle w:val="Hyperlink"/>
              </w:rPr>
              <w:t>es</w:t>
            </w:r>
            <w:r w:rsidRPr="0043570D">
              <w:rPr>
                <w:webHidden/>
              </w:rPr>
              <w:tab/>
            </w:r>
            <w:r w:rsidR="00372902">
              <w:rPr>
                <w:webHidden/>
              </w:rPr>
              <w:t>5</w:t>
            </w:r>
          </w:hyperlink>
        </w:p>
        <w:p w14:paraId="05C79CE9" w14:textId="429D4CDC" w:rsidR="00FB3C34" w:rsidRPr="0043570D" w:rsidRDefault="00FB3C34" w:rsidP="00FB3C34">
          <w:pPr>
            <w:pStyle w:val="TOC1"/>
            <w:rPr>
              <w:rFonts w:eastAsiaTheme="minorEastAsia"/>
              <w:b w:val="0"/>
              <w:bCs w:val="0"/>
              <w:color w:val="auto"/>
            </w:rPr>
          </w:pPr>
          <w:hyperlink w:anchor="_Toc110289382" w:history="1">
            <w:r w:rsidR="00372902">
              <w:rPr>
                <w:rStyle w:val="Hyperlink"/>
              </w:rPr>
              <w:t>Impact of Data Warehusing and Business Intelligence on Modern Businesses</w:t>
            </w:r>
            <w:r w:rsidRPr="0043570D">
              <w:rPr>
                <w:webHidden/>
              </w:rPr>
              <w:tab/>
            </w:r>
            <w:r w:rsidR="00372902">
              <w:rPr>
                <w:webHidden/>
              </w:rPr>
              <w:t>6</w:t>
            </w:r>
          </w:hyperlink>
        </w:p>
        <w:p w14:paraId="1E7FA2E8" w14:textId="3D20E25B" w:rsidR="00FB3C34" w:rsidRPr="0043570D" w:rsidRDefault="00FB3C34" w:rsidP="00FB3C34">
          <w:pPr>
            <w:pStyle w:val="TOC1"/>
            <w:rPr>
              <w:rFonts w:eastAsiaTheme="minorEastAsia"/>
              <w:b w:val="0"/>
              <w:bCs w:val="0"/>
              <w:color w:val="auto"/>
            </w:rPr>
          </w:pPr>
          <w:hyperlink w:anchor="_Toc110289386" w:history="1">
            <w:r w:rsidR="00372902">
              <w:rPr>
                <w:rStyle w:val="Hyperlink"/>
              </w:rPr>
              <w:t>Conclusion</w:t>
            </w:r>
            <w:r w:rsidRPr="0043570D">
              <w:rPr>
                <w:webHidden/>
              </w:rPr>
              <w:tab/>
            </w:r>
            <w:r w:rsidR="00372902">
              <w:rPr>
                <w:webHidden/>
              </w:rPr>
              <w:t>6</w:t>
            </w:r>
          </w:hyperlink>
        </w:p>
        <w:p w14:paraId="4D0F8E32" w14:textId="6BDEB316" w:rsidR="00FB3C34" w:rsidRPr="0043570D" w:rsidRDefault="00FB3C34" w:rsidP="00FB3C34">
          <w:pPr>
            <w:pStyle w:val="TOC1"/>
            <w:rPr>
              <w:rFonts w:eastAsiaTheme="minorEastAsia"/>
              <w:b w:val="0"/>
              <w:bCs w:val="0"/>
              <w:color w:val="auto"/>
            </w:rPr>
          </w:pPr>
          <w:hyperlink w:anchor="_Toc110289389" w:history="1">
            <w:r w:rsidR="00372902">
              <w:rPr>
                <w:rStyle w:val="Hyperlink"/>
              </w:rPr>
              <w:t>References</w:t>
            </w:r>
            <w:r w:rsidRPr="0043570D">
              <w:rPr>
                <w:webHidden/>
              </w:rPr>
              <w:tab/>
            </w:r>
            <w:r w:rsidR="00372902">
              <w:rPr>
                <w:webHidden/>
              </w:rPr>
              <w:t>7</w:t>
            </w:r>
          </w:hyperlink>
        </w:p>
        <w:p w14:paraId="68CEED67" w14:textId="0086822A" w:rsidR="00FB3C34" w:rsidRPr="0043570D" w:rsidRDefault="00FB3C34" w:rsidP="00FB3C34">
          <w:pPr>
            <w:pStyle w:val="TOC1"/>
            <w:rPr>
              <w:rFonts w:eastAsiaTheme="minorEastAsia"/>
              <w:b w:val="0"/>
              <w:bCs w:val="0"/>
              <w:color w:val="auto"/>
            </w:rPr>
          </w:pPr>
          <w:hyperlink w:anchor="_Toc110289390" w:history="1">
            <w:r w:rsidR="00372902">
              <w:rPr>
                <w:rStyle w:val="Hyperlink"/>
              </w:rPr>
              <w:t>Appendix</w:t>
            </w:r>
            <w:r w:rsidRPr="0043570D">
              <w:rPr>
                <w:webHidden/>
              </w:rPr>
              <w:tab/>
            </w:r>
            <w:r w:rsidR="00372902">
              <w:rPr>
                <w:webHidden/>
              </w:rPr>
              <w:t>8</w:t>
            </w:r>
          </w:hyperlink>
        </w:p>
        <w:p w14:paraId="65766F11" w14:textId="77777777" w:rsidR="00FB3C34" w:rsidRDefault="00FB3C34" w:rsidP="00FB3C34">
          <w:pPr>
            <w:spacing w:after="160"/>
            <w:rPr>
              <w:rFonts w:cs="Arial"/>
              <w:b/>
              <w:bCs/>
              <w:noProof/>
              <w:color w:val="0D0D0D" w:themeColor="text1" w:themeTint="F2"/>
            </w:rPr>
          </w:pPr>
          <w:r w:rsidRPr="0043570D">
            <w:rPr>
              <w:rFonts w:cs="Arial"/>
              <w:b/>
              <w:bCs/>
              <w:noProof/>
              <w:color w:val="0D0D0D" w:themeColor="text1" w:themeTint="F2"/>
            </w:rPr>
            <w:fldChar w:fldCharType="end"/>
          </w:r>
        </w:p>
      </w:sdtContent>
    </w:sdt>
    <w:p w14:paraId="32137D3F" w14:textId="0B8FD98A" w:rsidR="00FB3C34" w:rsidRDefault="00FB3C34">
      <w:pPr>
        <w:spacing w:after="160" w:line="259" w:lineRule="auto"/>
        <w:jc w:val="left"/>
        <w:rPr>
          <w:rFonts w:ascii="Arial" w:hAnsi="Arial" w:cs="Arial"/>
          <w:sz w:val="22"/>
          <w:lang w:val="en-GB"/>
        </w:rPr>
      </w:pPr>
    </w:p>
    <w:p w14:paraId="418C265C" w14:textId="136B1433" w:rsidR="00392216" w:rsidRDefault="00392216" w:rsidP="00C67037">
      <w:pPr>
        <w:rPr>
          <w:rFonts w:ascii="Arial" w:eastAsiaTheme="majorEastAsia" w:hAnsi="Arial" w:cs="Arial"/>
          <w:color w:val="000000" w:themeColor="text1"/>
          <w:sz w:val="22"/>
          <w:lang w:val="en-GB"/>
        </w:rPr>
      </w:pPr>
    </w:p>
    <w:p w14:paraId="0DF2B1F6" w14:textId="32A1DE25" w:rsidR="00FB3C34" w:rsidRDefault="00FB3C34" w:rsidP="00C67037">
      <w:pPr>
        <w:rPr>
          <w:rFonts w:ascii="Arial" w:eastAsiaTheme="majorEastAsia" w:hAnsi="Arial" w:cs="Arial"/>
          <w:color w:val="000000" w:themeColor="text1"/>
          <w:sz w:val="22"/>
          <w:lang w:val="en-GB"/>
        </w:rPr>
      </w:pPr>
    </w:p>
    <w:p w14:paraId="06D3F8A1" w14:textId="0CF5DB09" w:rsidR="00FB3C34" w:rsidRDefault="00FB3C34" w:rsidP="00C67037">
      <w:pPr>
        <w:rPr>
          <w:rFonts w:ascii="Arial" w:eastAsiaTheme="majorEastAsia" w:hAnsi="Arial" w:cs="Arial"/>
          <w:color w:val="000000" w:themeColor="text1"/>
          <w:sz w:val="22"/>
          <w:lang w:val="en-GB"/>
        </w:rPr>
      </w:pPr>
    </w:p>
    <w:p w14:paraId="4EE091A1" w14:textId="183FB185" w:rsidR="00FB3C34" w:rsidRDefault="00FB3C34" w:rsidP="00C67037">
      <w:pPr>
        <w:rPr>
          <w:rFonts w:ascii="Arial" w:eastAsiaTheme="majorEastAsia" w:hAnsi="Arial" w:cs="Arial"/>
          <w:color w:val="000000" w:themeColor="text1"/>
          <w:sz w:val="22"/>
          <w:lang w:val="en-GB"/>
        </w:rPr>
      </w:pPr>
    </w:p>
    <w:p w14:paraId="5E8A0199" w14:textId="6F6C32F4" w:rsidR="00FB3C34" w:rsidRDefault="00FB3C34" w:rsidP="00C67037">
      <w:pPr>
        <w:rPr>
          <w:rFonts w:ascii="Arial" w:eastAsiaTheme="majorEastAsia" w:hAnsi="Arial" w:cs="Arial"/>
          <w:color w:val="000000" w:themeColor="text1"/>
          <w:sz w:val="22"/>
          <w:lang w:val="en-GB"/>
        </w:rPr>
      </w:pPr>
    </w:p>
    <w:p w14:paraId="24EBBBD2" w14:textId="02912077" w:rsidR="00FB3C34" w:rsidRDefault="00FB3C34" w:rsidP="00C67037">
      <w:pPr>
        <w:rPr>
          <w:rFonts w:ascii="Arial" w:eastAsiaTheme="majorEastAsia" w:hAnsi="Arial" w:cs="Arial"/>
          <w:color w:val="000000" w:themeColor="text1"/>
          <w:sz w:val="22"/>
          <w:lang w:val="en-GB"/>
        </w:rPr>
      </w:pPr>
    </w:p>
    <w:p w14:paraId="1497190D" w14:textId="03A8B476" w:rsidR="00FB3C34" w:rsidRDefault="00FB3C34" w:rsidP="00C67037">
      <w:pPr>
        <w:rPr>
          <w:rFonts w:ascii="Arial" w:eastAsiaTheme="majorEastAsia" w:hAnsi="Arial" w:cs="Arial"/>
          <w:color w:val="000000" w:themeColor="text1"/>
          <w:sz w:val="22"/>
          <w:lang w:val="en-GB"/>
        </w:rPr>
      </w:pPr>
    </w:p>
    <w:p w14:paraId="7A1FC7D7" w14:textId="30426D0E" w:rsidR="00FB3C34" w:rsidRDefault="00FB3C34" w:rsidP="00C67037">
      <w:pPr>
        <w:rPr>
          <w:rFonts w:ascii="Arial" w:eastAsiaTheme="majorEastAsia" w:hAnsi="Arial" w:cs="Arial"/>
          <w:color w:val="000000" w:themeColor="text1"/>
          <w:sz w:val="22"/>
          <w:lang w:val="en-GB"/>
        </w:rPr>
      </w:pPr>
    </w:p>
    <w:p w14:paraId="7F5E85ED" w14:textId="6844DF1D" w:rsidR="00FB3C34" w:rsidRDefault="00FB3C34" w:rsidP="00C67037">
      <w:pPr>
        <w:rPr>
          <w:rFonts w:ascii="Arial" w:eastAsiaTheme="majorEastAsia" w:hAnsi="Arial" w:cs="Arial"/>
          <w:color w:val="000000" w:themeColor="text1"/>
          <w:sz w:val="22"/>
          <w:lang w:val="en-GB"/>
        </w:rPr>
      </w:pPr>
    </w:p>
    <w:p w14:paraId="35304BDB" w14:textId="2C0D5C26" w:rsidR="00FB3C34" w:rsidRDefault="00FB3C34" w:rsidP="00C67037">
      <w:pPr>
        <w:rPr>
          <w:rFonts w:ascii="Arial" w:eastAsiaTheme="majorEastAsia" w:hAnsi="Arial" w:cs="Arial"/>
          <w:color w:val="000000" w:themeColor="text1"/>
          <w:sz w:val="22"/>
          <w:lang w:val="en-GB"/>
        </w:rPr>
      </w:pPr>
    </w:p>
    <w:p w14:paraId="1794E43D" w14:textId="4604C81C" w:rsidR="00372902" w:rsidRDefault="00372902" w:rsidP="00C67037">
      <w:pPr>
        <w:rPr>
          <w:rFonts w:ascii="Arial" w:eastAsiaTheme="majorEastAsia" w:hAnsi="Arial" w:cs="Arial"/>
          <w:color w:val="000000" w:themeColor="text1"/>
          <w:sz w:val="22"/>
          <w:lang w:val="en-GB"/>
        </w:rPr>
      </w:pPr>
    </w:p>
    <w:p w14:paraId="407DACBE" w14:textId="3058D54F" w:rsidR="00372902" w:rsidRDefault="00372902" w:rsidP="00C67037">
      <w:pPr>
        <w:rPr>
          <w:rFonts w:ascii="Arial" w:eastAsiaTheme="majorEastAsia" w:hAnsi="Arial" w:cs="Arial"/>
          <w:color w:val="000000" w:themeColor="text1"/>
          <w:sz w:val="22"/>
          <w:lang w:val="en-GB"/>
        </w:rPr>
      </w:pPr>
    </w:p>
    <w:p w14:paraId="5AFBFAD5" w14:textId="0FD2B3FE" w:rsidR="00372902" w:rsidRDefault="00372902" w:rsidP="00C67037">
      <w:pPr>
        <w:rPr>
          <w:rFonts w:ascii="Arial" w:eastAsiaTheme="majorEastAsia" w:hAnsi="Arial" w:cs="Arial"/>
          <w:color w:val="000000" w:themeColor="text1"/>
          <w:sz w:val="22"/>
          <w:lang w:val="en-GB"/>
        </w:rPr>
      </w:pPr>
    </w:p>
    <w:p w14:paraId="214FDF5B" w14:textId="103875DC" w:rsidR="00372902" w:rsidRDefault="00372902" w:rsidP="00C67037">
      <w:pPr>
        <w:rPr>
          <w:rFonts w:ascii="Arial" w:eastAsiaTheme="majorEastAsia" w:hAnsi="Arial" w:cs="Arial"/>
          <w:color w:val="000000" w:themeColor="text1"/>
          <w:sz w:val="22"/>
          <w:lang w:val="en-GB"/>
        </w:rPr>
      </w:pPr>
    </w:p>
    <w:p w14:paraId="610E3D8E" w14:textId="7A5C591C" w:rsidR="00372902" w:rsidRDefault="00372902" w:rsidP="00C67037">
      <w:pPr>
        <w:rPr>
          <w:rFonts w:ascii="Arial" w:eastAsiaTheme="majorEastAsia" w:hAnsi="Arial" w:cs="Arial"/>
          <w:color w:val="000000" w:themeColor="text1"/>
          <w:sz w:val="22"/>
          <w:lang w:val="en-GB"/>
        </w:rPr>
      </w:pPr>
    </w:p>
    <w:p w14:paraId="43D36FEC" w14:textId="77777777" w:rsidR="00372902" w:rsidRDefault="00372902" w:rsidP="00C67037">
      <w:pPr>
        <w:rPr>
          <w:rFonts w:ascii="Arial" w:eastAsiaTheme="majorEastAsia" w:hAnsi="Arial" w:cs="Arial"/>
          <w:color w:val="000000" w:themeColor="text1"/>
          <w:sz w:val="22"/>
          <w:lang w:val="en-GB"/>
        </w:rPr>
      </w:pPr>
    </w:p>
    <w:p w14:paraId="1D3A6C73" w14:textId="655F434E" w:rsidR="00FB3C34" w:rsidRDefault="00FB3C34" w:rsidP="00C67037">
      <w:pPr>
        <w:rPr>
          <w:rFonts w:ascii="Arial" w:eastAsiaTheme="majorEastAsia" w:hAnsi="Arial" w:cs="Arial"/>
          <w:color w:val="000000" w:themeColor="text1"/>
          <w:sz w:val="22"/>
          <w:lang w:val="en-GB"/>
        </w:rPr>
      </w:pPr>
    </w:p>
    <w:p w14:paraId="12A5E4C6" w14:textId="014646D1" w:rsidR="00FB3C34" w:rsidRDefault="00FB3C34" w:rsidP="00C67037">
      <w:pPr>
        <w:rPr>
          <w:rFonts w:ascii="Arial" w:eastAsiaTheme="majorEastAsia" w:hAnsi="Arial" w:cs="Arial"/>
          <w:color w:val="000000" w:themeColor="text1"/>
          <w:sz w:val="22"/>
          <w:lang w:val="en-GB"/>
        </w:rPr>
      </w:pPr>
    </w:p>
    <w:p w14:paraId="00176CF6" w14:textId="77777777" w:rsidR="00FB3C34" w:rsidRPr="00BB1D95" w:rsidRDefault="00FB3C34" w:rsidP="00C67037">
      <w:pPr>
        <w:rPr>
          <w:rFonts w:ascii="Arial" w:eastAsiaTheme="majorEastAsia" w:hAnsi="Arial" w:cs="Arial"/>
          <w:color w:val="000000" w:themeColor="text1"/>
          <w:sz w:val="22"/>
          <w:lang w:val="en-GB"/>
        </w:rPr>
      </w:pPr>
    </w:p>
    <w:p w14:paraId="6B9B3D66" w14:textId="74796ED1" w:rsidR="004540AC" w:rsidRPr="00BB1D95" w:rsidRDefault="004540AC" w:rsidP="00BB1D95">
      <w:pPr>
        <w:pStyle w:val="Heading1"/>
        <w:rPr>
          <w:rFonts w:ascii="Arial" w:hAnsi="Arial" w:cs="Arial"/>
          <w:sz w:val="22"/>
          <w:szCs w:val="22"/>
          <w:lang w:val="en-GB"/>
        </w:rPr>
      </w:pPr>
      <w:r w:rsidRPr="00BB1D95">
        <w:rPr>
          <w:rFonts w:ascii="Arial" w:hAnsi="Arial" w:cs="Arial"/>
          <w:sz w:val="22"/>
          <w:szCs w:val="22"/>
          <w:lang w:val="en-GB"/>
        </w:rPr>
        <w:lastRenderedPageBreak/>
        <w:t>INTRODUCTION</w:t>
      </w:r>
    </w:p>
    <w:p w14:paraId="719D2BCD" w14:textId="77777777" w:rsidR="00F415CF" w:rsidRPr="00BB1D95" w:rsidRDefault="00F415CF" w:rsidP="00BB1D95">
      <w:pPr>
        <w:rPr>
          <w:rFonts w:ascii="Arial" w:hAnsi="Arial" w:cs="Arial"/>
          <w:sz w:val="22"/>
          <w:lang w:val="en-GB"/>
        </w:rPr>
      </w:pPr>
    </w:p>
    <w:p w14:paraId="4E15A963" w14:textId="448C1731" w:rsidR="00F415CF" w:rsidRPr="00BB1D95" w:rsidRDefault="006920DD" w:rsidP="00254CED">
      <w:pPr>
        <w:pStyle w:val="NormalWeb"/>
        <w:spacing w:line="360" w:lineRule="auto"/>
        <w:ind w:firstLine="720"/>
        <w:jc w:val="both"/>
        <w:rPr>
          <w:rFonts w:ascii="Arial" w:hAnsi="Arial" w:cs="Arial"/>
          <w:sz w:val="22"/>
          <w:szCs w:val="22"/>
          <w:lang w:val="en-GB"/>
        </w:rPr>
      </w:pPr>
      <w:r w:rsidRPr="00BB1D95">
        <w:rPr>
          <w:rFonts w:ascii="Arial" w:hAnsi="Arial" w:cs="Arial"/>
          <w:sz w:val="22"/>
          <w:szCs w:val="22"/>
          <w:lang w:val="en-GB"/>
        </w:rPr>
        <w:t xml:space="preserve">Data handling refers to the process of managing and processing data in various forms, including storing, retrieving, </w:t>
      </w:r>
      <w:r w:rsidR="00254CED" w:rsidRPr="00BB1D95">
        <w:rPr>
          <w:rFonts w:ascii="Arial" w:hAnsi="Arial" w:cs="Arial"/>
          <w:sz w:val="22"/>
          <w:szCs w:val="22"/>
          <w:lang w:val="en-GB"/>
        </w:rPr>
        <w:t>analysing</w:t>
      </w:r>
      <w:r w:rsidRPr="00BB1D95">
        <w:rPr>
          <w:rFonts w:ascii="Arial" w:hAnsi="Arial" w:cs="Arial"/>
          <w:sz w:val="22"/>
          <w:szCs w:val="22"/>
          <w:lang w:val="en-GB"/>
        </w:rPr>
        <w:t>, and manipulating data to derive insights or support decision-making (Kolias et al., 2017). It involves the use of various techniques, tools, and technologies to collect, process, and manage data in a secure and efficient manner.</w:t>
      </w:r>
      <w:r w:rsidR="00EA129D" w:rsidRPr="00BB1D95">
        <w:rPr>
          <w:rFonts w:ascii="Arial" w:hAnsi="Arial" w:cs="Arial"/>
          <w:sz w:val="22"/>
          <w:szCs w:val="22"/>
          <w:lang w:val="en-GB"/>
        </w:rPr>
        <w:t xml:space="preserve"> Data handling is crucial for a business for several reasons: informed decision-making, improved efficiency, competitive advantage, risk management. This report provides an explanation of the concepts of data warehousing (DW) and business intelligence (BI) and highlights their significance in modern business practices. DW and BI have become crucial components of digital transformation, as they enable organizations to store and </w:t>
      </w:r>
      <w:r w:rsidR="00254CED" w:rsidRPr="00BB1D95">
        <w:rPr>
          <w:rFonts w:ascii="Arial" w:hAnsi="Arial" w:cs="Arial"/>
          <w:sz w:val="22"/>
          <w:szCs w:val="22"/>
          <w:lang w:val="en-GB"/>
        </w:rPr>
        <w:t>analyse</w:t>
      </w:r>
      <w:r w:rsidR="00EA129D" w:rsidRPr="00BB1D95">
        <w:rPr>
          <w:rFonts w:ascii="Arial" w:hAnsi="Arial" w:cs="Arial"/>
          <w:sz w:val="22"/>
          <w:szCs w:val="22"/>
          <w:lang w:val="en-GB"/>
        </w:rPr>
        <w:t xml:space="preserve"> information effectively. </w:t>
      </w:r>
      <w:r w:rsidR="00631009" w:rsidRPr="00BB1D95">
        <w:rPr>
          <w:rFonts w:ascii="Arial" w:hAnsi="Arial" w:cs="Arial"/>
          <w:sz w:val="22"/>
          <w:szCs w:val="22"/>
          <w:lang w:val="en-GB"/>
        </w:rPr>
        <w:t>In today's digital world, data warehousing architecture plays a critical role in helping businesses stay competitive. This new report highlights the importance of having an effective data warehousing architecture in place to maximize efficiency and success. Business owners should pay special attention to the current business intelligence tools that are available to them, as these tools can help them make informed decisions regarding their operational strategies.</w:t>
      </w:r>
      <w:r w:rsidR="00A116F8" w:rsidRPr="00BB1D95">
        <w:rPr>
          <w:rFonts w:ascii="Arial" w:hAnsi="Arial" w:cs="Arial"/>
          <w:sz w:val="22"/>
          <w:szCs w:val="22"/>
          <w:lang w:val="en-GB"/>
        </w:rPr>
        <w:t xml:space="preserve"> </w:t>
      </w:r>
      <w:r w:rsidR="00A116F8" w:rsidRPr="00BB1D95">
        <w:rPr>
          <w:rFonts w:ascii="Arial" w:hAnsi="Arial" w:cs="Arial"/>
          <w:sz w:val="22"/>
          <w:szCs w:val="22"/>
          <w:lang w:val="en-GB"/>
        </w:rPr>
        <w:t xml:space="preserve">Enterprises currently have a range of available business intelligence tools for businesses to make use of, such as visualization, </w:t>
      </w:r>
      <w:r w:rsidR="00A116F8" w:rsidRPr="00BB1D95">
        <w:rPr>
          <w:rFonts w:ascii="Arial" w:hAnsi="Arial" w:cs="Arial"/>
          <w:sz w:val="22"/>
          <w:szCs w:val="22"/>
          <w:lang w:val="en-GB"/>
        </w:rPr>
        <w:t xml:space="preserve">interactive dashboards, </w:t>
      </w:r>
      <w:r w:rsidR="00A116F8" w:rsidRPr="00BB1D95">
        <w:rPr>
          <w:rFonts w:ascii="Arial" w:hAnsi="Arial" w:cs="Arial"/>
          <w:sz w:val="22"/>
          <w:szCs w:val="22"/>
          <w:lang w:val="en-GB"/>
        </w:rPr>
        <w:t>BI reporting</w:t>
      </w:r>
      <w:r w:rsidR="00A116F8" w:rsidRPr="00BB1D95">
        <w:rPr>
          <w:rFonts w:ascii="Arial" w:hAnsi="Arial" w:cs="Arial"/>
          <w:sz w:val="22"/>
          <w:szCs w:val="22"/>
          <w:lang w:val="en-GB"/>
        </w:rPr>
        <w:t xml:space="preserve">. </w:t>
      </w:r>
      <w:r w:rsidR="00EA129D" w:rsidRPr="00BB1D95">
        <w:rPr>
          <w:rFonts w:ascii="Arial" w:hAnsi="Arial" w:cs="Arial"/>
          <w:sz w:val="22"/>
          <w:szCs w:val="22"/>
          <w:lang w:val="en-GB"/>
        </w:rPr>
        <w:t xml:space="preserve">(Tripathi and Bagga, 2020). </w:t>
      </w:r>
    </w:p>
    <w:p w14:paraId="015F279D" w14:textId="35A65C9F" w:rsidR="00EF0D4E" w:rsidRPr="00BB1D95" w:rsidRDefault="000615DC" w:rsidP="00BB1D95">
      <w:pPr>
        <w:pStyle w:val="Heading1"/>
        <w:rPr>
          <w:rFonts w:ascii="Arial" w:hAnsi="Arial" w:cs="Arial"/>
          <w:sz w:val="22"/>
          <w:szCs w:val="22"/>
          <w:lang w:val="en-GB" w:eastAsia="en-GB"/>
        </w:rPr>
      </w:pPr>
      <w:r w:rsidRPr="00BB1D95">
        <w:rPr>
          <w:rFonts w:ascii="Arial" w:hAnsi="Arial" w:cs="Arial"/>
          <w:sz w:val="22"/>
          <w:szCs w:val="22"/>
          <w:lang w:val="en-GB" w:eastAsia="en-GB"/>
        </w:rPr>
        <w:t>The meaning of Data Warehousing (DW) and Business Intelligence (BI)</w:t>
      </w:r>
    </w:p>
    <w:p w14:paraId="4A3C110F" w14:textId="7D67495B" w:rsidR="00F415CF" w:rsidRPr="00BB1D95" w:rsidRDefault="00F415CF" w:rsidP="00BB1D95">
      <w:pPr>
        <w:rPr>
          <w:rFonts w:ascii="Arial" w:hAnsi="Arial" w:cs="Arial"/>
          <w:sz w:val="22"/>
          <w:lang w:val="en-GB" w:eastAsia="en-GB"/>
        </w:rPr>
      </w:pPr>
    </w:p>
    <w:p w14:paraId="64CFDCFC" w14:textId="4D62939C" w:rsidR="00E31ADA" w:rsidRPr="00254CED" w:rsidRDefault="00A116F8" w:rsidP="00254CED">
      <w:pPr>
        <w:pStyle w:val="NormalWeb"/>
        <w:spacing w:line="360" w:lineRule="auto"/>
        <w:ind w:firstLine="720"/>
        <w:jc w:val="both"/>
        <w:rPr>
          <w:rFonts w:ascii="Arial" w:hAnsi="Arial" w:cs="Arial"/>
          <w:sz w:val="22"/>
          <w:szCs w:val="22"/>
          <w:lang w:val="en-GB"/>
        </w:rPr>
      </w:pPr>
      <w:r w:rsidRPr="00BB1D95">
        <w:rPr>
          <w:rFonts w:ascii="Arial" w:hAnsi="Arial" w:cs="Arial"/>
          <w:sz w:val="22"/>
          <w:szCs w:val="22"/>
          <w:lang w:val="en-GB"/>
        </w:rPr>
        <w:t xml:space="preserve">Employing Business Intelligence (BI) techniques is an effective way of collecting, </w:t>
      </w:r>
      <w:proofErr w:type="gramStart"/>
      <w:r w:rsidRPr="00BB1D95">
        <w:rPr>
          <w:rFonts w:ascii="Arial" w:hAnsi="Arial" w:cs="Arial"/>
          <w:sz w:val="22"/>
          <w:szCs w:val="22"/>
          <w:lang w:val="en-GB"/>
        </w:rPr>
        <w:t>assessing</w:t>
      </w:r>
      <w:proofErr w:type="gramEnd"/>
      <w:r w:rsidRPr="00BB1D95">
        <w:rPr>
          <w:rFonts w:ascii="Arial" w:hAnsi="Arial" w:cs="Arial"/>
          <w:sz w:val="22"/>
          <w:szCs w:val="22"/>
          <w:lang w:val="en-GB"/>
        </w:rPr>
        <w:t xml:space="preserve"> and displaying data to organizations, empowering them to make informed decisions based on analytics.</w:t>
      </w:r>
      <w:r w:rsidRPr="00BB1D95">
        <w:rPr>
          <w:rFonts w:ascii="Arial" w:hAnsi="Arial" w:cs="Arial"/>
          <w:sz w:val="22"/>
          <w:szCs w:val="22"/>
          <w:lang w:val="en-GB"/>
        </w:rPr>
        <w:t xml:space="preserve"> </w:t>
      </w:r>
      <w:r w:rsidR="00F415CF" w:rsidRPr="00BB1D95">
        <w:rPr>
          <w:rFonts w:ascii="Arial" w:hAnsi="Arial" w:cs="Arial"/>
          <w:sz w:val="22"/>
          <w:szCs w:val="22"/>
          <w:lang w:val="en-GB" w:eastAsia="en-GB"/>
        </w:rPr>
        <w:t xml:space="preserve">BI solutions typically involve data visualization, reporting, and analytics tools that help organizations turn raw data into actionable insights (Kimball, R., &amp; Ross, M., 2013). Data warehousing, on the other hand, refers to the process of collecting, storing, and managing large volumes of data from various sources to support BI and decision-making processes. Data warehouses are typically designed to support complex queries, analysis, and reporting, making it easier for organizations to access and use data for strategic decision-making (Larissa T. Moss, Shaku Atre, 2010). </w:t>
      </w:r>
      <w:r w:rsidRPr="00BB1D95">
        <w:rPr>
          <w:rFonts w:ascii="Arial" w:hAnsi="Arial" w:cs="Arial"/>
          <w:sz w:val="22"/>
          <w:szCs w:val="22"/>
          <w:lang w:val="en-GB"/>
        </w:rPr>
        <w:t>Data warehousing is a process of gathering data from various sources throughout an organization and integrating it into one database, enabling managerial teams to make informed decisions based off the data.</w:t>
      </w:r>
      <w:r w:rsidRPr="00BB1D95">
        <w:rPr>
          <w:rFonts w:ascii="Arial" w:hAnsi="Arial" w:cs="Arial"/>
          <w:sz w:val="22"/>
          <w:szCs w:val="22"/>
          <w:lang w:val="en-GB"/>
        </w:rPr>
        <w:t xml:space="preserve"> </w:t>
      </w:r>
      <w:r w:rsidRPr="00BB1D95">
        <w:rPr>
          <w:rFonts w:ascii="Arial" w:hAnsi="Arial" w:cs="Arial"/>
          <w:sz w:val="22"/>
          <w:szCs w:val="22"/>
          <w:shd w:val="clear" w:color="auto" w:fill="FFFFFF"/>
          <w:lang w:val="en-GB"/>
        </w:rPr>
        <w:t xml:space="preserve">Data warehouses are also important for storing and </w:t>
      </w:r>
      <w:r w:rsidRPr="00BB1D95">
        <w:rPr>
          <w:rFonts w:ascii="Arial" w:hAnsi="Arial" w:cs="Arial"/>
          <w:sz w:val="22"/>
          <w:szCs w:val="22"/>
          <w:shd w:val="clear" w:color="auto" w:fill="FFFFFF"/>
          <w:lang w:val="en-GB"/>
        </w:rPr>
        <w:lastRenderedPageBreak/>
        <w:t>organizing</w:t>
      </w:r>
      <w:r w:rsidRPr="00BB1D95">
        <w:rPr>
          <w:rFonts w:ascii="Arial" w:hAnsi="Arial" w:cs="Arial"/>
          <w:sz w:val="22"/>
          <w:szCs w:val="22"/>
          <w:shd w:val="clear" w:color="auto" w:fill="FFFFFF"/>
          <w:lang w:val="en-GB"/>
        </w:rPr>
        <w:t xml:space="preserve"> </w:t>
      </w:r>
      <w:r w:rsidRPr="00BB1D95">
        <w:rPr>
          <w:rFonts w:ascii="Arial" w:hAnsi="Arial" w:cs="Arial"/>
          <w:sz w:val="22"/>
          <w:szCs w:val="22"/>
          <w:shd w:val="clear" w:color="auto" w:fill="FFFFFF"/>
          <w:lang w:val="en-GB"/>
        </w:rPr>
        <w:t>business intelligence data.</w:t>
      </w:r>
      <w:r w:rsidRPr="00BB1D95">
        <w:rPr>
          <w:rFonts w:ascii="Arial" w:hAnsi="Arial" w:cs="Arial"/>
          <w:sz w:val="22"/>
          <w:szCs w:val="22"/>
          <w:lang w:val="en-GB"/>
        </w:rPr>
        <w:t xml:space="preserve"> </w:t>
      </w:r>
      <w:r w:rsidR="00E31ADA" w:rsidRPr="00BB1D95">
        <w:rPr>
          <w:rFonts w:ascii="Arial" w:hAnsi="Arial" w:cs="Arial"/>
          <w:sz w:val="22"/>
          <w:szCs w:val="22"/>
          <w:shd w:val="clear" w:color="auto" w:fill="FFFFFF"/>
          <w:lang w:val="en-GB"/>
        </w:rPr>
        <w:t xml:space="preserve">There is a </w:t>
      </w:r>
      <w:r w:rsidRPr="00BB1D95">
        <w:rPr>
          <w:rFonts w:ascii="Arial" w:hAnsi="Arial" w:cs="Arial"/>
          <w:sz w:val="22"/>
          <w:szCs w:val="22"/>
          <w:shd w:val="clear" w:color="auto" w:fill="FFFFFF"/>
          <w:lang w:val="en-GB"/>
        </w:rPr>
        <w:t xml:space="preserve">strong </w:t>
      </w:r>
      <w:r w:rsidR="00E31ADA" w:rsidRPr="00BB1D95">
        <w:rPr>
          <w:rFonts w:ascii="Arial" w:hAnsi="Arial" w:cs="Arial"/>
          <w:sz w:val="22"/>
          <w:szCs w:val="22"/>
          <w:shd w:val="clear" w:color="auto" w:fill="FFFFFF"/>
          <w:lang w:val="en-GB"/>
        </w:rPr>
        <w:t xml:space="preserve">connection between data warehousing and business intelligence in that both involve data storage. </w:t>
      </w:r>
    </w:p>
    <w:p w14:paraId="2F83DCAF" w14:textId="24DF3DAA" w:rsidR="000615DC" w:rsidRPr="00BB1D95" w:rsidRDefault="00E31ADA" w:rsidP="00BB1D95">
      <w:pPr>
        <w:pStyle w:val="Heading1"/>
        <w:rPr>
          <w:rFonts w:ascii="Arial" w:hAnsi="Arial" w:cs="Arial"/>
          <w:sz w:val="22"/>
          <w:szCs w:val="22"/>
          <w:lang w:val="en-GB" w:eastAsia="en-GB"/>
        </w:rPr>
      </w:pPr>
      <w:r w:rsidRPr="00BB1D95">
        <w:rPr>
          <w:rFonts w:ascii="Arial" w:hAnsi="Arial" w:cs="Arial"/>
          <w:sz w:val="22"/>
          <w:szCs w:val="22"/>
          <w:lang w:val="en-GB" w:eastAsia="en-GB"/>
        </w:rPr>
        <w:t xml:space="preserve">Importance of Data Warehousing and Business Intelligence, Including DW </w:t>
      </w:r>
      <w:r w:rsidR="00254CED" w:rsidRPr="00BB1D95">
        <w:rPr>
          <w:rFonts w:ascii="Arial" w:hAnsi="Arial" w:cs="Arial"/>
          <w:sz w:val="22"/>
          <w:szCs w:val="22"/>
          <w:lang w:val="en-GB" w:eastAsia="en-GB"/>
        </w:rPr>
        <w:t>Architecture</w:t>
      </w:r>
    </w:p>
    <w:p w14:paraId="29BB8BE3" w14:textId="1AF2579D" w:rsidR="005776CC" w:rsidRPr="00BB1D95" w:rsidRDefault="005776CC" w:rsidP="00BB1D95">
      <w:pPr>
        <w:rPr>
          <w:rFonts w:ascii="Arial" w:hAnsi="Arial" w:cs="Arial"/>
          <w:sz w:val="22"/>
          <w:lang w:val="en-GB" w:eastAsia="en-GB"/>
        </w:rPr>
      </w:pPr>
    </w:p>
    <w:p w14:paraId="3A9F3084" w14:textId="66BF7D9A" w:rsidR="000615DC" w:rsidRDefault="00E31ADA" w:rsidP="00BB1D95">
      <w:pPr>
        <w:pStyle w:val="NormalWeb"/>
        <w:spacing w:line="360" w:lineRule="auto"/>
        <w:ind w:firstLine="720"/>
        <w:jc w:val="both"/>
        <w:rPr>
          <w:rFonts w:ascii="Arial" w:hAnsi="Arial" w:cs="Arial"/>
          <w:sz w:val="22"/>
          <w:szCs w:val="22"/>
          <w:lang w:val="en-GB" w:eastAsia="en-GB"/>
        </w:rPr>
      </w:pPr>
      <w:r w:rsidRPr="00BB1D95">
        <w:rPr>
          <w:rFonts w:ascii="Arial" w:hAnsi="Arial" w:cs="Arial"/>
          <w:sz w:val="22"/>
          <w:szCs w:val="22"/>
          <w:lang w:val="en-GB"/>
        </w:rPr>
        <w:t>Taking advantage of data warehouses and business intelligence can provide several benefits, including the ability for management to make well-informed decisions based on clear-cut data.</w:t>
      </w:r>
      <w:r w:rsidR="007F468F" w:rsidRPr="00BB1D95">
        <w:rPr>
          <w:rFonts w:ascii="Arial" w:hAnsi="Arial" w:cs="Arial"/>
          <w:sz w:val="22"/>
          <w:szCs w:val="22"/>
          <w:lang w:val="en-GB"/>
        </w:rPr>
        <w:t xml:space="preserve"> </w:t>
      </w:r>
      <w:r w:rsidR="005776CC" w:rsidRPr="00BB1D95">
        <w:rPr>
          <w:rFonts w:ascii="Arial" w:hAnsi="Arial" w:cs="Arial"/>
          <w:sz w:val="22"/>
          <w:szCs w:val="22"/>
          <w:lang w:val="en-GB" w:eastAsia="en-GB"/>
        </w:rPr>
        <w:t xml:space="preserve">This enables stakeholders to </w:t>
      </w:r>
      <w:r w:rsidRPr="00BB1D95">
        <w:rPr>
          <w:rFonts w:ascii="Arial" w:hAnsi="Arial" w:cs="Arial"/>
          <w:sz w:val="22"/>
          <w:szCs w:val="22"/>
          <w:lang w:val="en-GB" w:eastAsia="en-GB"/>
        </w:rPr>
        <w:t>discover</w:t>
      </w:r>
      <w:r w:rsidR="005776CC" w:rsidRPr="00BB1D95">
        <w:rPr>
          <w:rFonts w:ascii="Arial" w:hAnsi="Arial" w:cs="Arial"/>
          <w:sz w:val="22"/>
          <w:szCs w:val="22"/>
          <w:lang w:val="en-GB" w:eastAsia="en-GB"/>
        </w:rPr>
        <w:t xml:space="preserve"> areas where costs can be reduced and emerging patterns. </w:t>
      </w:r>
      <w:r w:rsidRPr="00BB1D95">
        <w:rPr>
          <w:rFonts w:ascii="Arial" w:hAnsi="Arial" w:cs="Arial"/>
          <w:sz w:val="22"/>
          <w:szCs w:val="22"/>
          <w:lang w:val="en-GB" w:eastAsia="en-GB"/>
        </w:rPr>
        <w:t>Timesaving</w:t>
      </w:r>
      <w:r w:rsidR="005776CC" w:rsidRPr="00BB1D95">
        <w:rPr>
          <w:rFonts w:ascii="Arial" w:hAnsi="Arial" w:cs="Arial"/>
          <w:sz w:val="22"/>
          <w:szCs w:val="22"/>
          <w:lang w:val="en-GB" w:eastAsia="en-GB"/>
        </w:rPr>
        <w:t xml:space="preserve"> is also a crucial advantage of data warehousing, according to Kumar and Kavita (2019). </w:t>
      </w:r>
      <w:r w:rsidRPr="00BB1D95">
        <w:rPr>
          <w:rFonts w:ascii="Arial" w:hAnsi="Arial" w:cs="Arial"/>
          <w:sz w:val="22"/>
          <w:szCs w:val="22"/>
          <w:lang w:val="en-GB"/>
        </w:rPr>
        <w:t xml:space="preserve">A database can help a business save money by reducing the manual </w:t>
      </w:r>
      <w:r w:rsidR="004100FA" w:rsidRPr="00BB1D95">
        <w:rPr>
          <w:rFonts w:ascii="Arial" w:hAnsi="Arial" w:cs="Arial"/>
          <w:sz w:val="22"/>
          <w:szCs w:val="22"/>
          <w:lang w:val="en-GB"/>
        </w:rPr>
        <w:t>labour</w:t>
      </w:r>
      <w:r w:rsidRPr="00BB1D95">
        <w:rPr>
          <w:rFonts w:ascii="Arial" w:hAnsi="Arial" w:cs="Arial"/>
          <w:sz w:val="22"/>
          <w:szCs w:val="22"/>
          <w:lang w:val="en-GB"/>
        </w:rPr>
        <w:t xml:space="preserve"> and costs associated with searching for and compiling data from multiple sources. Additionally, a database can help reduce costly errors from manual data entry and allow businesses to quickly identify and address any issues with their data. </w:t>
      </w:r>
      <w:r w:rsidR="00372902">
        <w:rPr>
          <w:rFonts w:ascii="Arial" w:hAnsi="Arial" w:cs="Arial"/>
          <w:sz w:val="22"/>
          <w:szCs w:val="22"/>
          <w:lang w:val="en-GB"/>
        </w:rPr>
        <w:t>A</w:t>
      </w:r>
      <w:r w:rsidRPr="00BB1D95">
        <w:rPr>
          <w:rFonts w:ascii="Arial" w:hAnsi="Arial" w:cs="Arial"/>
          <w:sz w:val="22"/>
          <w:szCs w:val="22"/>
          <w:lang w:val="en-GB"/>
        </w:rPr>
        <w:t xml:space="preserve"> database can also help reduce operational costs by automating processes such as billing, inventory management, and customer service.</w:t>
      </w:r>
      <w:r w:rsidR="007F468F" w:rsidRPr="00BB1D95">
        <w:rPr>
          <w:rFonts w:ascii="Arial" w:hAnsi="Arial" w:cs="Arial"/>
          <w:sz w:val="22"/>
          <w:szCs w:val="22"/>
          <w:lang w:val="en-GB"/>
        </w:rPr>
        <w:t xml:space="preserve"> </w:t>
      </w:r>
      <w:r w:rsidR="00103A3F" w:rsidRPr="00BB1D95">
        <w:rPr>
          <w:rFonts w:ascii="Arial" w:hAnsi="Arial" w:cs="Arial"/>
          <w:sz w:val="22"/>
          <w:szCs w:val="22"/>
          <w:lang w:val="en-GB"/>
        </w:rPr>
        <w:t xml:space="preserve">With uniform data quality, analysis becomes simpler which results in more precise outcomes. Data virtualization is a powerful tool that is revolutionizing the way businesses use data. By providing a single, unified view of all data sources, data virtualization tools reduce the time and effort required to access and </w:t>
      </w:r>
      <w:r w:rsidR="004100FA" w:rsidRPr="00BB1D95">
        <w:rPr>
          <w:rFonts w:ascii="Arial" w:hAnsi="Arial" w:cs="Arial"/>
          <w:sz w:val="22"/>
          <w:szCs w:val="22"/>
          <w:lang w:val="en-GB"/>
        </w:rPr>
        <w:t>analyse</w:t>
      </w:r>
      <w:r w:rsidR="00103A3F" w:rsidRPr="00BB1D95">
        <w:rPr>
          <w:rFonts w:ascii="Arial" w:hAnsi="Arial" w:cs="Arial"/>
          <w:sz w:val="22"/>
          <w:szCs w:val="22"/>
          <w:lang w:val="en-GB"/>
        </w:rPr>
        <w:t xml:space="preserve"> business data. This leads to improved data accuracy, enabling businesses to make sound decisions with greater confidence. Furthermore, these tools also help organizations reduce costs associated with storing and managing large volumes of data. An effective data warehouse design is essential for any company, as it houses </w:t>
      </w:r>
      <w:proofErr w:type="gramStart"/>
      <w:r w:rsidR="00103A3F" w:rsidRPr="00BB1D95">
        <w:rPr>
          <w:rFonts w:ascii="Arial" w:hAnsi="Arial" w:cs="Arial"/>
          <w:sz w:val="22"/>
          <w:szCs w:val="22"/>
          <w:lang w:val="en-GB"/>
        </w:rPr>
        <w:t>a large number of</w:t>
      </w:r>
      <w:proofErr w:type="gramEnd"/>
      <w:r w:rsidR="00103A3F" w:rsidRPr="00BB1D95">
        <w:rPr>
          <w:rFonts w:ascii="Arial" w:hAnsi="Arial" w:cs="Arial"/>
          <w:sz w:val="22"/>
          <w:szCs w:val="22"/>
          <w:lang w:val="en-GB"/>
        </w:rPr>
        <w:t xml:space="preserve"> records in one place. This allows for improved data accuracy, efficient organizational </w:t>
      </w:r>
      <w:r w:rsidR="004100FA" w:rsidRPr="00BB1D95">
        <w:rPr>
          <w:rFonts w:ascii="Arial" w:hAnsi="Arial" w:cs="Arial"/>
          <w:sz w:val="22"/>
          <w:szCs w:val="22"/>
          <w:lang w:val="en-GB"/>
        </w:rPr>
        <w:t>processes,</w:t>
      </w:r>
      <w:r w:rsidR="00103A3F" w:rsidRPr="00BB1D95">
        <w:rPr>
          <w:rFonts w:ascii="Arial" w:hAnsi="Arial" w:cs="Arial"/>
          <w:sz w:val="22"/>
          <w:szCs w:val="22"/>
          <w:lang w:val="en-GB"/>
        </w:rPr>
        <w:t xml:space="preserve"> and informed decisions, which can lead to greater returns on the initial investment. (Jameel et al., 2022). Leveraging Business Intelligence (BI) technology can help you streamline and optimize your inventory management, getting the most out of every asset you own. There are many benefits that come with proper inventory management, such as reducing costs and increasing productivity.</w:t>
      </w:r>
      <w:r w:rsidR="004100FA" w:rsidRPr="00BB1D95">
        <w:rPr>
          <w:rFonts w:ascii="Arial" w:hAnsi="Arial" w:cs="Arial"/>
          <w:sz w:val="22"/>
          <w:szCs w:val="22"/>
          <w:lang w:val="en-GB"/>
        </w:rPr>
        <w:t xml:space="preserve"> </w:t>
      </w:r>
      <w:r w:rsidR="005776CC" w:rsidRPr="00BB1D95">
        <w:rPr>
          <w:rFonts w:ascii="Arial" w:hAnsi="Arial" w:cs="Arial"/>
          <w:sz w:val="22"/>
          <w:szCs w:val="22"/>
          <w:lang w:val="en-GB" w:eastAsia="en-GB"/>
        </w:rPr>
        <w:t xml:space="preserve">Understanding customer </w:t>
      </w:r>
      <w:r w:rsidR="004100FA" w:rsidRPr="00BB1D95">
        <w:rPr>
          <w:rFonts w:ascii="Arial" w:hAnsi="Arial" w:cs="Arial"/>
          <w:sz w:val="22"/>
          <w:szCs w:val="22"/>
          <w:lang w:val="en-GB" w:eastAsia="en-GB"/>
        </w:rPr>
        <w:t>behaviour</w:t>
      </w:r>
      <w:r w:rsidR="005776CC" w:rsidRPr="00BB1D95">
        <w:rPr>
          <w:rFonts w:ascii="Arial" w:hAnsi="Arial" w:cs="Arial"/>
          <w:sz w:val="22"/>
          <w:szCs w:val="22"/>
          <w:lang w:val="en-GB" w:eastAsia="en-GB"/>
        </w:rPr>
        <w:t xml:space="preserve"> is also crucial in profit-making, and business owners can achieve this </w:t>
      </w:r>
      <w:r w:rsidR="00254CED" w:rsidRPr="00BB1D95">
        <w:rPr>
          <w:rFonts w:ascii="Arial" w:hAnsi="Arial" w:cs="Arial"/>
          <w:sz w:val="22"/>
          <w:szCs w:val="22"/>
          <w:lang w:val="en-GB" w:eastAsia="en-GB"/>
        </w:rPr>
        <w:t>using</w:t>
      </w:r>
      <w:r w:rsidR="005776CC" w:rsidRPr="00BB1D95">
        <w:rPr>
          <w:rFonts w:ascii="Arial" w:hAnsi="Arial" w:cs="Arial"/>
          <w:sz w:val="22"/>
          <w:szCs w:val="22"/>
          <w:lang w:val="en-GB" w:eastAsia="en-GB"/>
        </w:rPr>
        <w:t xml:space="preserve"> business intelligence.</w:t>
      </w:r>
    </w:p>
    <w:p w14:paraId="5B076FBC" w14:textId="5B425E0D" w:rsidR="00372902" w:rsidRDefault="00372902" w:rsidP="00BB1D95">
      <w:pPr>
        <w:pStyle w:val="NormalWeb"/>
        <w:spacing w:line="360" w:lineRule="auto"/>
        <w:ind w:firstLine="720"/>
        <w:jc w:val="both"/>
        <w:rPr>
          <w:rFonts w:ascii="Arial" w:hAnsi="Arial" w:cs="Arial"/>
          <w:sz w:val="22"/>
          <w:szCs w:val="22"/>
          <w:lang w:val="en-GB"/>
        </w:rPr>
      </w:pPr>
    </w:p>
    <w:p w14:paraId="1C1F0226" w14:textId="77777777" w:rsidR="00372902" w:rsidRPr="00BB1D95" w:rsidRDefault="00372902" w:rsidP="00BB1D95">
      <w:pPr>
        <w:pStyle w:val="NormalWeb"/>
        <w:spacing w:line="360" w:lineRule="auto"/>
        <w:ind w:firstLine="720"/>
        <w:jc w:val="both"/>
        <w:rPr>
          <w:rFonts w:ascii="Arial" w:hAnsi="Arial" w:cs="Arial"/>
          <w:sz w:val="22"/>
          <w:szCs w:val="22"/>
          <w:lang w:val="en-GB"/>
        </w:rPr>
      </w:pPr>
    </w:p>
    <w:p w14:paraId="61EFEB1B" w14:textId="53A5C8E5" w:rsidR="000615DC" w:rsidRPr="00BB1D95" w:rsidRDefault="000615DC" w:rsidP="00BB1D95">
      <w:pPr>
        <w:pStyle w:val="Heading1"/>
        <w:rPr>
          <w:rFonts w:ascii="Arial" w:hAnsi="Arial" w:cs="Arial"/>
          <w:sz w:val="22"/>
          <w:szCs w:val="22"/>
          <w:lang w:val="en-GB" w:eastAsia="en-GB"/>
        </w:rPr>
      </w:pPr>
      <w:r w:rsidRPr="00BB1D95">
        <w:rPr>
          <w:rFonts w:ascii="Arial" w:hAnsi="Arial" w:cs="Arial"/>
          <w:sz w:val="22"/>
          <w:szCs w:val="22"/>
          <w:lang w:val="en-GB" w:eastAsia="en-GB"/>
        </w:rPr>
        <w:lastRenderedPageBreak/>
        <w:t>Examples of Current Business Intelligence Tools Being Used by Businesses</w:t>
      </w:r>
    </w:p>
    <w:p w14:paraId="1A18E58A" w14:textId="482AABA2" w:rsidR="005776CC" w:rsidRPr="00BB1D95" w:rsidRDefault="005776CC" w:rsidP="00BB1D95">
      <w:pPr>
        <w:rPr>
          <w:rFonts w:ascii="Arial" w:hAnsi="Arial" w:cs="Arial"/>
          <w:sz w:val="22"/>
          <w:lang w:val="en-GB" w:eastAsia="en-GB"/>
        </w:rPr>
      </w:pPr>
    </w:p>
    <w:p w14:paraId="28075127" w14:textId="6CA23515" w:rsidR="005776CC" w:rsidRDefault="004100FA" w:rsidP="00254CED">
      <w:pPr>
        <w:pStyle w:val="NormalWeb"/>
        <w:spacing w:line="360" w:lineRule="auto"/>
        <w:ind w:firstLine="720"/>
        <w:jc w:val="both"/>
        <w:rPr>
          <w:rFonts w:ascii="Arial" w:hAnsi="Arial" w:cs="Arial"/>
          <w:sz w:val="22"/>
          <w:szCs w:val="22"/>
          <w:lang w:val="en-GB" w:eastAsia="en-GB"/>
        </w:rPr>
      </w:pPr>
      <w:r w:rsidRPr="00BB1D95">
        <w:rPr>
          <w:rFonts w:ascii="Arial" w:hAnsi="Arial" w:cs="Arial"/>
          <w:sz w:val="22"/>
          <w:szCs w:val="22"/>
          <w:lang w:val="en-GB"/>
        </w:rPr>
        <w:t xml:space="preserve">Business Intelligence (BI) tools are becoming increasingly popular among companies of all sizes. These tools help organisations to effectively analyse and interpret data </w:t>
      </w:r>
      <w:proofErr w:type="gramStart"/>
      <w:r w:rsidRPr="00BB1D95">
        <w:rPr>
          <w:rFonts w:ascii="Arial" w:hAnsi="Arial" w:cs="Arial"/>
          <w:sz w:val="22"/>
          <w:szCs w:val="22"/>
          <w:lang w:val="en-GB"/>
        </w:rPr>
        <w:t>in order to</w:t>
      </w:r>
      <w:proofErr w:type="gramEnd"/>
      <w:r w:rsidRPr="00BB1D95">
        <w:rPr>
          <w:rFonts w:ascii="Arial" w:hAnsi="Arial" w:cs="Arial"/>
          <w:sz w:val="22"/>
          <w:szCs w:val="22"/>
          <w:lang w:val="en-GB"/>
        </w:rPr>
        <w:t xml:space="preserve"> make better business decisions. By leveraging the power of data visualisation, </w:t>
      </w:r>
      <w:r w:rsidRPr="00BB1D95">
        <w:rPr>
          <w:rFonts w:ascii="Arial" w:hAnsi="Arial" w:cs="Arial"/>
          <w:sz w:val="22"/>
          <w:szCs w:val="22"/>
          <w:lang w:val="en-GB"/>
        </w:rPr>
        <w:t>I</w:t>
      </w:r>
      <w:r w:rsidRPr="00BB1D95">
        <w:rPr>
          <w:rFonts w:ascii="Arial" w:hAnsi="Arial" w:cs="Arial"/>
          <w:sz w:val="22"/>
          <w:szCs w:val="22"/>
          <w:lang w:val="en-GB"/>
        </w:rPr>
        <w:t>nteractive dashboards</w:t>
      </w:r>
      <w:r w:rsidRPr="00BB1D95">
        <w:rPr>
          <w:rFonts w:ascii="Arial" w:hAnsi="Arial" w:cs="Arial"/>
          <w:sz w:val="22"/>
          <w:szCs w:val="22"/>
          <w:lang w:val="en-GB"/>
        </w:rPr>
        <w:t>, BI reporting</w:t>
      </w:r>
      <w:r w:rsidRPr="00BB1D95">
        <w:rPr>
          <w:rFonts w:ascii="Arial" w:hAnsi="Arial" w:cs="Arial"/>
          <w:sz w:val="22"/>
          <w:szCs w:val="22"/>
          <w:lang w:val="en-GB"/>
        </w:rPr>
        <w:t xml:space="preserve"> and </w:t>
      </w:r>
      <w:proofErr w:type="spellStart"/>
      <w:r w:rsidRPr="00BB1D95">
        <w:rPr>
          <w:rFonts w:ascii="Arial" w:hAnsi="Arial" w:cs="Arial"/>
          <w:sz w:val="22"/>
          <w:szCs w:val="22"/>
          <w:lang w:val="en-GB"/>
        </w:rPr>
        <w:t>scorecarding</w:t>
      </w:r>
      <w:proofErr w:type="spellEnd"/>
      <w:r w:rsidRPr="00BB1D95">
        <w:rPr>
          <w:rFonts w:ascii="Arial" w:hAnsi="Arial" w:cs="Arial"/>
          <w:sz w:val="22"/>
          <w:szCs w:val="22"/>
          <w:lang w:val="en-GB"/>
        </w:rPr>
        <w:t>, companies can gain valuable insights into their operations so they can make informed decisions that will increase efficiency and profitability.</w:t>
      </w:r>
      <w:r w:rsidR="00BB1D95" w:rsidRPr="00BB1D95">
        <w:rPr>
          <w:rFonts w:ascii="Arial" w:hAnsi="Arial" w:cs="Arial"/>
          <w:sz w:val="22"/>
          <w:szCs w:val="22"/>
          <w:lang w:val="en-GB"/>
        </w:rPr>
        <w:t xml:space="preserve"> </w:t>
      </w:r>
      <w:r w:rsidR="00163599" w:rsidRPr="00BB1D95">
        <w:rPr>
          <w:rFonts w:ascii="Arial" w:hAnsi="Arial" w:cs="Arial"/>
          <w:sz w:val="22"/>
          <w:szCs w:val="22"/>
          <w:lang w:val="en-GB" w:eastAsia="en-GB"/>
        </w:rPr>
        <w:t xml:space="preserve">The data visualization tool enables businesses to represent their data in visual formats such as charts, maps, and graphs. Some examples of data visualization tools are </w:t>
      </w:r>
      <w:proofErr w:type="spellStart"/>
      <w:r w:rsidR="00163599" w:rsidRPr="00BB1D95">
        <w:rPr>
          <w:rFonts w:ascii="Arial" w:hAnsi="Arial" w:cs="Arial"/>
          <w:sz w:val="22"/>
          <w:szCs w:val="22"/>
          <w:lang w:val="en-GB" w:eastAsia="en-GB"/>
        </w:rPr>
        <w:t>Infogram</w:t>
      </w:r>
      <w:proofErr w:type="spellEnd"/>
      <w:r w:rsidR="00163599" w:rsidRPr="00BB1D95">
        <w:rPr>
          <w:rFonts w:ascii="Arial" w:hAnsi="Arial" w:cs="Arial"/>
          <w:sz w:val="22"/>
          <w:szCs w:val="22"/>
          <w:lang w:val="en-GB" w:eastAsia="en-GB"/>
        </w:rPr>
        <w:t xml:space="preserve">, Google Charts, Chartist, </w:t>
      </w:r>
      <w:proofErr w:type="spellStart"/>
      <w:r w:rsidR="00163599" w:rsidRPr="00BB1D95">
        <w:rPr>
          <w:rFonts w:ascii="Arial" w:hAnsi="Arial" w:cs="Arial"/>
          <w:sz w:val="22"/>
          <w:szCs w:val="22"/>
          <w:lang w:val="en-GB" w:eastAsia="en-GB"/>
        </w:rPr>
        <w:t>ChartBlocks</w:t>
      </w:r>
      <w:proofErr w:type="spellEnd"/>
      <w:r w:rsidR="00163599" w:rsidRPr="00BB1D95">
        <w:rPr>
          <w:rFonts w:ascii="Arial" w:hAnsi="Arial" w:cs="Arial"/>
          <w:sz w:val="22"/>
          <w:szCs w:val="22"/>
          <w:lang w:val="en-GB" w:eastAsia="en-GB"/>
        </w:rPr>
        <w:t xml:space="preserve">, and </w:t>
      </w:r>
      <w:proofErr w:type="spellStart"/>
      <w:r w:rsidR="00163599" w:rsidRPr="00BB1D95">
        <w:rPr>
          <w:rFonts w:ascii="Arial" w:hAnsi="Arial" w:cs="Arial"/>
          <w:sz w:val="22"/>
          <w:szCs w:val="22"/>
          <w:lang w:val="en-GB" w:eastAsia="en-GB"/>
        </w:rPr>
        <w:t>Datawrapper</w:t>
      </w:r>
      <w:proofErr w:type="spellEnd"/>
      <w:r w:rsidR="00163599" w:rsidRPr="00BB1D95">
        <w:rPr>
          <w:rFonts w:ascii="Arial" w:hAnsi="Arial" w:cs="Arial"/>
          <w:sz w:val="22"/>
          <w:szCs w:val="22"/>
          <w:lang w:val="en-GB" w:eastAsia="en-GB"/>
        </w:rPr>
        <w:t xml:space="preserve">, which are user-friendly and can handle large volumes of data. </w:t>
      </w:r>
      <w:r w:rsidRPr="00BB1D95">
        <w:rPr>
          <w:rFonts w:ascii="Arial" w:hAnsi="Arial" w:cs="Arial"/>
          <w:sz w:val="22"/>
          <w:szCs w:val="22"/>
          <w:lang w:val="en-GB"/>
        </w:rPr>
        <w:t>Using BI reporting tools, businesses can now access comprehensive insights into their operations with just a few clicks. Through the identification of parameters such as sales, revenue, and inventory counts and dimensions such as customer information, date, and purchase orders, these tools are able to create an in-depth analysis that provides invaluable data to inform decision-making.</w:t>
      </w:r>
      <w:r w:rsidR="00BB1D95">
        <w:rPr>
          <w:rFonts w:ascii="Arial" w:hAnsi="Arial" w:cs="Arial"/>
          <w:sz w:val="22"/>
          <w:szCs w:val="22"/>
          <w:lang w:val="en-GB"/>
        </w:rPr>
        <w:t xml:space="preserve"> </w:t>
      </w:r>
      <w:r w:rsidR="00163599" w:rsidRPr="00BB1D95">
        <w:rPr>
          <w:rFonts w:ascii="Arial" w:hAnsi="Arial" w:cs="Arial"/>
          <w:sz w:val="22"/>
          <w:szCs w:val="22"/>
          <w:lang w:val="en-GB" w:eastAsia="en-GB"/>
        </w:rPr>
        <w:t xml:space="preserve">Microsoft Power BI is a popular tool for BI reporting, providing analysis using performance data and market trends. </w:t>
      </w:r>
      <w:r w:rsidRPr="00BB1D95">
        <w:rPr>
          <w:rFonts w:ascii="Arial" w:hAnsi="Arial" w:cs="Arial"/>
          <w:sz w:val="22"/>
          <w:szCs w:val="22"/>
          <w:lang w:val="en-GB"/>
        </w:rPr>
        <w:t xml:space="preserve">Apart from the </w:t>
      </w:r>
      <w:proofErr w:type="gramStart"/>
      <w:r w:rsidRPr="00BB1D95">
        <w:rPr>
          <w:rFonts w:ascii="Arial" w:hAnsi="Arial" w:cs="Arial"/>
          <w:sz w:val="22"/>
          <w:szCs w:val="22"/>
          <w:lang w:val="en-GB"/>
        </w:rPr>
        <w:t>aforementioned BI</w:t>
      </w:r>
      <w:proofErr w:type="gramEnd"/>
      <w:r w:rsidRPr="00BB1D95">
        <w:rPr>
          <w:rFonts w:ascii="Arial" w:hAnsi="Arial" w:cs="Arial"/>
          <w:sz w:val="22"/>
          <w:szCs w:val="22"/>
          <w:lang w:val="en-GB"/>
        </w:rPr>
        <w:t xml:space="preserve"> reporting solutions, Tableau, </w:t>
      </w:r>
      <w:r w:rsidRPr="00BB1D95">
        <w:rPr>
          <w:rFonts w:ascii="Arial" w:hAnsi="Arial" w:cs="Arial"/>
          <w:sz w:val="22"/>
          <w:szCs w:val="22"/>
          <w:lang w:val="en-GB"/>
        </w:rPr>
        <w:t xml:space="preserve">Power BI, Microsoft Excel, </w:t>
      </w:r>
      <w:r w:rsidRPr="00BB1D95">
        <w:rPr>
          <w:rFonts w:ascii="Arial" w:hAnsi="Arial" w:cs="Arial"/>
          <w:sz w:val="22"/>
          <w:szCs w:val="22"/>
          <w:lang w:val="en-GB"/>
        </w:rPr>
        <w:t>MicroStrategy, Qlik Sense, and Oracle are some of the other BI reporting tools available.</w:t>
      </w:r>
      <w:r w:rsidRPr="00BB1D95">
        <w:rPr>
          <w:rFonts w:ascii="Arial" w:hAnsi="Arial" w:cs="Arial"/>
          <w:sz w:val="22"/>
          <w:szCs w:val="22"/>
          <w:lang w:val="en-GB"/>
        </w:rPr>
        <w:t xml:space="preserve"> </w:t>
      </w:r>
      <w:r w:rsidR="00163599" w:rsidRPr="00BB1D95">
        <w:rPr>
          <w:rFonts w:ascii="Arial" w:hAnsi="Arial" w:cs="Arial"/>
          <w:sz w:val="22"/>
          <w:szCs w:val="22"/>
          <w:lang w:val="en-GB" w:eastAsia="en-GB"/>
        </w:rPr>
        <w:t>(Tripathi and Bagga, 2020).</w:t>
      </w:r>
      <w:r w:rsidR="00BB1D95">
        <w:rPr>
          <w:rFonts w:ascii="Arial" w:hAnsi="Arial" w:cs="Arial"/>
          <w:sz w:val="22"/>
          <w:szCs w:val="22"/>
          <w:lang w:val="en-GB"/>
        </w:rPr>
        <w:t xml:space="preserve"> </w:t>
      </w:r>
      <w:r w:rsidR="00BB1D95" w:rsidRPr="00BB1D95">
        <w:rPr>
          <w:rFonts w:ascii="Arial" w:hAnsi="Arial" w:cs="Arial"/>
          <w:sz w:val="22"/>
          <w:szCs w:val="22"/>
          <w:lang w:val="en-GB"/>
        </w:rPr>
        <w:t>Business intelligence dashboards are powerful tools that provide decision-makers with real-time insights into their organization’s performance. By focusing on key performance indicators, these dashboards enable users to quickly identify trends and make better decisions. With the help of advanced analytics &amp; machine learning capabilities, they can detect patterns within data and provide actionable insights that can help improve an organization’s performance.</w:t>
      </w:r>
      <w:r w:rsidR="00BB1D95">
        <w:rPr>
          <w:rFonts w:ascii="Arial" w:hAnsi="Arial" w:cs="Arial"/>
          <w:sz w:val="22"/>
          <w:szCs w:val="22"/>
          <w:lang w:val="en-GB"/>
        </w:rPr>
        <w:t xml:space="preserve"> </w:t>
      </w:r>
      <w:r w:rsidR="00BB1D95" w:rsidRPr="00BB1D95">
        <w:rPr>
          <w:rFonts w:ascii="Arial" w:hAnsi="Arial" w:cs="Arial"/>
          <w:sz w:val="22"/>
          <w:szCs w:val="22"/>
          <w:lang w:val="en-GB"/>
        </w:rPr>
        <w:t>Scorecards BI tools are transforming the way businesses measure and evaluate their performance. The scorecards allow them to track different metrics such as customer satisfaction, sales growth, cost reduction, product quality &amp; more in real-time. This gives businesses the ability to make informed decisions quickly and take corrective action when needed.</w:t>
      </w:r>
      <w:r w:rsidR="00BB1D95">
        <w:rPr>
          <w:rFonts w:ascii="Arial" w:hAnsi="Arial" w:cs="Arial"/>
          <w:sz w:val="22"/>
          <w:szCs w:val="22"/>
          <w:lang w:val="en-GB"/>
        </w:rPr>
        <w:t xml:space="preserve"> </w:t>
      </w:r>
      <w:r w:rsidR="00BB1D95" w:rsidRPr="00BB1D95">
        <w:rPr>
          <w:rFonts w:ascii="Arial" w:hAnsi="Arial" w:cs="Arial"/>
          <w:sz w:val="22"/>
          <w:szCs w:val="22"/>
          <w:lang w:val="en-GB" w:eastAsia="en-GB"/>
        </w:rPr>
        <w:t>(Tripathi and Bagga, 2020).</w:t>
      </w:r>
      <w:r w:rsidR="00BB1D95">
        <w:rPr>
          <w:rFonts w:ascii="Arial" w:hAnsi="Arial" w:cs="Arial"/>
          <w:sz w:val="22"/>
          <w:szCs w:val="22"/>
          <w:lang w:val="en-GB" w:eastAsia="en-GB"/>
        </w:rPr>
        <w:t xml:space="preserve"> </w:t>
      </w:r>
      <w:r w:rsidR="00C67037" w:rsidRPr="00BB1D95">
        <w:rPr>
          <w:rFonts w:ascii="Arial" w:hAnsi="Arial" w:cs="Arial"/>
          <w:sz w:val="22"/>
          <w:szCs w:val="22"/>
          <w:lang w:val="en-GB" w:eastAsia="en-GB"/>
        </w:rPr>
        <w:t xml:space="preserve">In appendix you </w:t>
      </w:r>
      <w:r w:rsidR="009C7882" w:rsidRPr="00BB1D95">
        <w:rPr>
          <w:rFonts w:ascii="Arial" w:hAnsi="Arial" w:cs="Arial"/>
          <w:sz w:val="22"/>
          <w:szCs w:val="22"/>
          <w:lang w:val="en-GB" w:eastAsia="en-GB"/>
        </w:rPr>
        <w:t xml:space="preserve">can </w:t>
      </w:r>
      <w:r w:rsidR="00C67037" w:rsidRPr="00BB1D95">
        <w:rPr>
          <w:rFonts w:ascii="Arial" w:hAnsi="Arial" w:cs="Arial"/>
          <w:sz w:val="22"/>
          <w:szCs w:val="22"/>
          <w:lang w:val="en-GB" w:eastAsia="en-GB"/>
        </w:rPr>
        <w:t xml:space="preserve">find table with comparison of BI tools (table 1), social engagement of BI tools (table 2) and google search 2017-2021 and market share of BI tools (table 3). </w:t>
      </w:r>
    </w:p>
    <w:p w14:paraId="25DB5932" w14:textId="77777777" w:rsidR="00372902" w:rsidRDefault="00372902" w:rsidP="00254CED">
      <w:pPr>
        <w:pStyle w:val="NormalWeb"/>
        <w:spacing w:line="360" w:lineRule="auto"/>
        <w:ind w:firstLine="720"/>
        <w:jc w:val="both"/>
        <w:rPr>
          <w:rFonts w:ascii="Arial" w:hAnsi="Arial" w:cs="Arial"/>
          <w:sz w:val="22"/>
          <w:szCs w:val="22"/>
          <w:lang w:val="en-GB" w:eastAsia="en-GB"/>
        </w:rPr>
      </w:pPr>
    </w:p>
    <w:p w14:paraId="560B2C5F" w14:textId="77777777" w:rsidR="00372902" w:rsidRDefault="00372902" w:rsidP="00254CED">
      <w:pPr>
        <w:pStyle w:val="NormalWeb"/>
        <w:spacing w:line="360" w:lineRule="auto"/>
        <w:ind w:firstLine="720"/>
        <w:jc w:val="both"/>
        <w:rPr>
          <w:rFonts w:ascii="Arial" w:hAnsi="Arial" w:cs="Arial"/>
          <w:sz w:val="22"/>
          <w:szCs w:val="22"/>
          <w:lang w:val="en-GB" w:eastAsia="en-GB"/>
        </w:rPr>
      </w:pPr>
    </w:p>
    <w:p w14:paraId="01F52E33" w14:textId="37373F56" w:rsidR="000615DC" w:rsidRPr="00BB1D95" w:rsidRDefault="000615DC" w:rsidP="00BB1D95">
      <w:pPr>
        <w:pStyle w:val="Heading1"/>
        <w:ind w:left="720"/>
        <w:jc w:val="both"/>
        <w:rPr>
          <w:rFonts w:ascii="Arial" w:hAnsi="Arial" w:cs="Arial"/>
          <w:sz w:val="22"/>
          <w:szCs w:val="22"/>
          <w:lang w:val="en-GB" w:eastAsia="en-GB"/>
        </w:rPr>
      </w:pPr>
      <w:r w:rsidRPr="00BB1D95">
        <w:rPr>
          <w:rFonts w:ascii="Arial" w:hAnsi="Arial" w:cs="Arial"/>
          <w:sz w:val="22"/>
          <w:szCs w:val="22"/>
          <w:lang w:val="en-GB" w:eastAsia="en-GB"/>
        </w:rPr>
        <w:lastRenderedPageBreak/>
        <w:t>Impact of Data Warehousing and Business Intelligence on Modern Businesses</w:t>
      </w:r>
    </w:p>
    <w:p w14:paraId="5D859511" w14:textId="68B48A4F" w:rsidR="00C67037" w:rsidRPr="00BB1D95" w:rsidRDefault="00C67037" w:rsidP="00BB1D95">
      <w:pPr>
        <w:rPr>
          <w:rFonts w:ascii="Arial" w:hAnsi="Arial" w:cs="Arial"/>
          <w:sz w:val="22"/>
          <w:lang w:val="en-GB" w:eastAsia="en-GB"/>
        </w:rPr>
      </w:pPr>
    </w:p>
    <w:p w14:paraId="3E875ACC" w14:textId="748F5AC7" w:rsidR="000615DC" w:rsidRPr="00BB1D95" w:rsidRDefault="00C67037" w:rsidP="00254CED">
      <w:pPr>
        <w:pStyle w:val="NormalWeb"/>
        <w:spacing w:line="360" w:lineRule="auto"/>
        <w:ind w:firstLine="720"/>
        <w:jc w:val="both"/>
        <w:rPr>
          <w:rFonts w:ascii="Arial" w:hAnsi="Arial" w:cs="Arial"/>
          <w:sz w:val="22"/>
          <w:szCs w:val="22"/>
          <w:lang w:val="en-GB"/>
        </w:rPr>
      </w:pPr>
      <w:r w:rsidRPr="00BB1D95">
        <w:rPr>
          <w:rFonts w:ascii="Arial" w:hAnsi="Arial" w:cs="Arial"/>
          <w:sz w:val="22"/>
          <w:szCs w:val="22"/>
          <w:lang w:val="en-GB" w:eastAsia="en-GB"/>
        </w:rPr>
        <w:t xml:space="preserve">According to English and Hofmann (2018), </w:t>
      </w:r>
      <w:r w:rsidR="00BB1D95" w:rsidRPr="00BB1D95">
        <w:rPr>
          <w:rFonts w:ascii="Arial" w:hAnsi="Arial" w:cs="Arial"/>
          <w:sz w:val="22"/>
          <w:szCs w:val="22"/>
          <w:lang w:val="en-GB"/>
        </w:rPr>
        <w:t>Data warehousing and business intelligence are key components in ensuring that companies have access to accurate, up-to-date data. When implemented effectively, these tools can provide companies with a strong foundation of data that they can use to align their business activities and ensure that they are operating with the most recent information available. By utilizing data warehousing and BI technologies, companies can gain a competitive advantage in their respective markets.</w:t>
      </w:r>
      <w:r w:rsidR="00BB1D95">
        <w:rPr>
          <w:rFonts w:ascii="Arial" w:hAnsi="Arial" w:cs="Arial"/>
          <w:sz w:val="22"/>
          <w:szCs w:val="22"/>
          <w:lang w:val="en-GB"/>
        </w:rPr>
        <w:t xml:space="preserve"> </w:t>
      </w:r>
      <w:r w:rsidRPr="00BB1D95">
        <w:rPr>
          <w:rFonts w:ascii="Arial" w:hAnsi="Arial" w:cs="Arial"/>
          <w:sz w:val="22"/>
          <w:szCs w:val="22"/>
          <w:lang w:val="en-GB" w:eastAsia="en-GB"/>
        </w:rPr>
        <w:t xml:space="preserve">Moreover, timely access to information through business intelligence helps companies make accurate predictions, stay ahead of competitors, and </w:t>
      </w:r>
      <w:proofErr w:type="spellStart"/>
      <w:r w:rsidRPr="00BB1D95">
        <w:rPr>
          <w:rFonts w:ascii="Arial" w:hAnsi="Arial" w:cs="Arial"/>
          <w:sz w:val="22"/>
          <w:szCs w:val="22"/>
          <w:lang w:val="en-GB" w:eastAsia="en-GB"/>
        </w:rPr>
        <w:t>analyze</w:t>
      </w:r>
      <w:proofErr w:type="spellEnd"/>
      <w:r w:rsidRPr="00BB1D95">
        <w:rPr>
          <w:rFonts w:ascii="Arial" w:hAnsi="Arial" w:cs="Arial"/>
          <w:sz w:val="22"/>
          <w:szCs w:val="22"/>
          <w:lang w:val="en-GB" w:eastAsia="en-GB"/>
        </w:rPr>
        <w:t xml:space="preserve"> current market trends to develop new strategies. This leads to the discovery of new opportunities and the ability to meet customers' changing needs. Additionally, business intelligence systems facilitate better decision-making and the development of improved products and services, as indicated by Tong-On, </w:t>
      </w:r>
      <w:proofErr w:type="spellStart"/>
      <w:r w:rsidRPr="00BB1D95">
        <w:rPr>
          <w:rFonts w:ascii="Arial" w:hAnsi="Arial" w:cs="Arial"/>
          <w:sz w:val="22"/>
          <w:szCs w:val="22"/>
          <w:lang w:val="en-GB" w:eastAsia="en-GB"/>
        </w:rPr>
        <w:t>Siripipatthanakul</w:t>
      </w:r>
      <w:proofErr w:type="spellEnd"/>
      <w:r w:rsidRPr="00BB1D95">
        <w:rPr>
          <w:rFonts w:ascii="Arial" w:hAnsi="Arial" w:cs="Arial"/>
          <w:sz w:val="22"/>
          <w:szCs w:val="22"/>
          <w:lang w:val="en-GB" w:eastAsia="en-GB"/>
        </w:rPr>
        <w:t xml:space="preserve">, and </w:t>
      </w:r>
      <w:proofErr w:type="spellStart"/>
      <w:r w:rsidRPr="00BB1D95">
        <w:rPr>
          <w:rFonts w:ascii="Arial" w:hAnsi="Arial" w:cs="Arial"/>
          <w:sz w:val="22"/>
          <w:szCs w:val="22"/>
          <w:lang w:val="en-GB" w:eastAsia="en-GB"/>
        </w:rPr>
        <w:t>Phayaphrom</w:t>
      </w:r>
      <w:proofErr w:type="spellEnd"/>
      <w:r w:rsidRPr="00BB1D95">
        <w:rPr>
          <w:rFonts w:ascii="Arial" w:hAnsi="Arial" w:cs="Arial"/>
          <w:sz w:val="22"/>
          <w:szCs w:val="22"/>
          <w:lang w:val="en-GB" w:eastAsia="en-GB"/>
        </w:rPr>
        <w:t xml:space="preserve"> (2021), who collect information about customer </w:t>
      </w:r>
      <w:r w:rsidR="00BB1D95" w:rsidRPr="00BB1D95">
        <w:rPr>
          <w:rFonts w:ascii="Arial" w:hAnsi="Arial" w:cs="Arial"/>
          <w:sz w:val="22"/>
          <w:szCs w:val="22"/>
          <w:lang w:val="en-GB" w:eastAsia="en-GB"/>
        </w:rPr>
        <w:t>behaviour</w:t>
      </w:r>
      <w:r w:rsidRPr="00BB1D95">
        <w:rPr>
          <w:rFonts w:ascii="Arial" w:hAnsi="Arial" w:cs="Arial"/>
          <w:sz w:val="22"/>
          <w:szCs w:val="22"/>
          <w:lang w:val="en-GB" w:eastAsia="en-GB"/>
        </w:rPr>
        <w:t>. Businesses can also use data warehousing to determine customer churn rates and gain insights into marketing, sales, and operations. With data readily available in a single platform, business owners can make informed decisions that positively impact their business operations.</w:t>
      </w:r>
    </w:p>
    <w:p w14:paraId="5207D423" w14:textId="6E4F9D00" w:rsidR="000615DC" w:rsidRPr="00BB1D95" w:rsidRDefault="000615DC" w:rsidP="00BB1D95">
      <w:pPr>
        <w:pStyle w:val="Heading1"/>
        <w:rPr>
          <w:rFonts w:ascii="Arial" w:hAnsi="Arial" w:cs="Arial"/>
          <w:sz w:val="22"/>
          <w:szCs w:val="22"/>
          <w:lang w:val="en-GB" w:eastAsia="en-GB"/>
        </w:rPr>
      </w:pPr>
      <w:r w:rsidRPr="00BB1D95">
        <w:rPr>
          <w:rFonts w:ascii="Arial" w:hAnsi="Arial" w:cs="Arial"/>
          <w:sz w:val="22"/>
          <w:szCs w:val="22"/>
          <w:lang w:val="en-GB" w:eastAsia="en-GB"/>
        </w:rPr>
        <w:t>Conclusion</w:t>
      </w:r>
    </w:p>
    <w:p w14:paraId="3BC225BA" w14:textId="2095FBAD" w:rsidR="000615DC" w:rsidRDefault="00C67037" w:rsidP="00254CED">
      <w:pPr>
        <w:pStyle w:val="NormalWeb"/>
        <w:spacing w:line="360" w:lineRule="auto"/>
        <w:ind w:firstLine="720"/>
        <w:jc w:val="both"/>
        <w:rPr>
          <w:rFonts w:ascii="Arial" w:hAnsi="Arial" w:cs="Arial"/>
          <w:sz w:val="22"/>
          <w:szCs w:val="22"/>
          <w:lang w:val="en-GB" w:eastAsia="en-GB"/>
        </w:rPr>
      </w:pPr>
      <w:r w:rsidRPr="00BB1D95">
        <w:rPr>
          <w:rFonts w:ascii="Arial" w:hAnsi="Arial" w:cs="Arial"/>
          <w:sz w:val="22"/>
          <w:szCs w:val="22"/>
          <w:lang w:val="en-GB" w:eastAsia="en-GB"/>
        </w:rPr>
        <w:t xml:space="preserve">Data warehousing and business intelligence continue to play a crucial role in helping companies improve their data usage. To this end, businesses leverage a range of BI tools, including data visualization, BI reporting, interactive dashboards, and </w:t>
      </w:r>
      <w:proofErr w:type="spellStart"/>
      <w:r w:rsidRPr="00BB1D95">
        <w:rPr>
          <w:rFonts w:ascii="Arial" w:hAnsi="Arial" w:cs="Arial"/>
          <w:sz w:val="22"/>
          <w:szCs w:val="22"/>
          <w:lang w:val="en-GB" w:eastAsia="en-GB"/>
        </w:rPr>
        <w:t>scorecarding</w:t>
      </w:r>
      <w:proofErr w:type="spellEnd"/>
      <w:r w:rsidRPr="00BB1D95">
        <w:rPr>
          <w:rFonts w:ascii="Arial" w:hAnsi="Arial" w:cs="Arial"/>
          <w:sz w:val="22"/>
          <w:szCs w:val="22"/>
          <w:lang w:val="en-GB" w:eastAsia="en-GB"/>
        </w:rPr>
        <w:t xml:space="preserve">, to aid decision-making and enhance operational efficiency. </w:t>
      </w:r>
      <w:r w:rsidR="00BB1D95" w:rsidRPr="00BB1D95">
        <w:rPr>
          <w:rFonts w:ascii="Arial" w:hAnsi="Arial" w:cs="Arial"/>
          <w:sz w:val="22"/>
          <w:szCs w:val="22"/>
          <w:lang w:val="en-GB"/>
        </w:rPr>
        <w:t xml:space="preserve">In today's competitive business landscape, companies can gain a distinct advantage by leveraging </w:t>
      </w:r>
      <w:r w:rsidR="00BB1D95" w:rsidRPr="00BB1D95">
        <w:rPr>
          <w:rFonts w:ascii="Arial" w:hAnsi="Arial" w:cs="Arial"/>
          <w:sz w:val="22"/>
          <w:szCs w:val="22"/>
          <w:lang w:val="en-GB"/>
        </w:rPr>
        <w:t>B</w:t>
      </w:r>
      <w:r w:rsidR="00BB1D95" w:rsidRPr="00BB1D95">
        <w:rPr>
          <w:rFonts w:ascii="Arial" w:hAnsi="Arial" w:cs="Arial"/>
          <w:sz w:val="22"/>
          <w:szCs w:val="22"/>
          <w:lang w:val="en-GB"/>
        </w:rPr>
        <w:t xml:space="preserve">I tools to monitor and evaluate their metrics. By utilizing </w:t>
      </w:r>
      <w:r w:rsidR="00BB1D95" w:rsidRPr="00BB1D95">
        <w:rPr>
          <w:rFonts w:ascii="Arial" w:hAnsi="Arial" w:cs="Arial"/>
          <w:sz w:val="22"/>
          <w:szCs w:val="22"/>
          <w:lang w:val="en-GB"/>
        </w:rPr>
        <w:t>B</w:t>
      </w:r>
      <w:r w:rsidR="00BB1D95" w:rsidRPr="00BB1D95">
        <w:rPr>
          <w:rFonts w:ascii="Arial" w:hAnsi="Arial" w:cs="Arial"/>
          <w:sz w:val="22"/>
          <w:szCs w:val="22"/>
          <w:lang w:val="en-GB"/>
        </w:rPr>
        <w:t>I to accurately identify key performance indicators, companies can gain a better understanding of their business operations and identify areas in need of improvement. This data-driven approach empowers organizations to make informed decisions that will ultimately drive success.</w:t>
      </w:r>
      <w:r w:rsidR="00BB1D95">
        <w:rPr>
          <w:rFonts w:ascii="Arial" w:hAnsi="Arial" w:cs="Arial"/>
          <w:sz w:val="22"/>
          <w:szCs w:val="22"/>
          <w:lang w:val="en-GB"/>
        </w:rPr>
        <w:t xml:space="preserve"> </w:t>
      </w:r>
      <w:r w:rsidRPr="00BB1D95">
        <w:rPr>
          <w:rFonts w:ascii="Arial" w:hAnsi="Arial" w:cs="Arial"/>
          <w:sz w:val="22"/>
          <w:szCs w:val="22"/>
          <w:lang w:val="en-GB" w:eastAsia="en-GB"/>
        </w:rPr>
        <w:t>Given the rapidly changing business environment, businesses must embrace data warehousing and business intelligence trends to stay relevant and sustainable.</w:t>
      </w:r>
      <w:r w:rsidR="00070C87" w:rsidRPr="00BB1D95">
        <w:rPr>
          <w:rFonts w:ascii="Arial" w:hAnsi="Arial" w:cs="Arial"/>
          <w:sz w:val="22"/>
          <w:szCs w:val="22"/>
          <w:lang w:val="en-GB" w:eastAsia="en-GB"/>
        </w:rPr>
        <w:t xml:space="preserve"> </w:t>
      </w:r>
      <w:r w:rsidR="00EA129D" w:rsidRPr="00BB1D95">
        <w:rPr>
          <w:rFonts w:ascii="Arial" w:hAnsi="Arial" w:cs="Arial"/>
          <w:sz w:val="22"/>
          <w:szCs w:val="22"/>
          <w:lang w:val="en-GB" w:eastAsia="en-GB"/>
        </w:rPr>
        <w:t>Overall, data handling plays a vital role in modern business operations, allowing organizations to make informed decisions, improve efficiency, gain a competitive advantage, and manage risks effectively.</w:t>
      </w:r>
    </w:p>
    <w:p w14:paraId="06C226DA" w14:textId="2D38E709" w:rsidR="00EF0D4E" w:rsidRPr="00BB1D95" w:rsidRDefault="00D3708F" w:rsidP="00C67037">
      <w:pPr>
        <w:pStyle w:val="Heading1"/>
        <w:rPr>
          <w:rFonts w:ascii="Arial" w:hAnsi="Arial" w:cs="Arial"/>
          <w:sz w:val="22"/>
          <w:szCs w:val="22"/>
          <w:lang w:val="en-GB" w:eastAsia="en-GB"/>
        </w:rPr>
      </w:pPr>
      <w:r w:rsidRPr="00BB1D95">
        <w:rPr>
          <w:rFonts w:ascii="Arial" w:hAnsi="Arial" w:cs="Arial"/>
          <w:sz w:val="22"/>
          <w:szCs w:val="22"/>
          <w:lang w:val="en-GB" w:eastAsia="en-GB"/>
        </w:rPr>
        <w:lastRenderedPageBreak/>
        <w:t>REFERENCES</w:t>
      </w:r>
    </w:p>
    <w:p w14:paraId="7B04211A" w14:textId="6876E4AB" w:rsidR="006920DD" w:rsidRPr="00BB1D95" w:rsidRDefault="006920DD" w:rsidP="00C67037">
      <w:pPr>
        <w:rPr>
          <w:rFonts w:ascii="Arial" w:hAnsi="Arial" w:cs="Arial"/>
          <w:sz w:val="22"/>
          <w:lang w:val="en-GB" w:eastAsia="en-GB"/>
        </w:rPr>
      </w:pPr>
    </w:p>
    <w:p w14:paraId="2E85CBF4" w14:textId="77777777" w:rsidR="007D77A3" w:rsidRPr="00BB1D95" w:rsidRDefault="007D77A3" w:rsidP="007D77A3">
      <w:pPr>
        <w:rPr>
          <w:rFonts w:ascii="Arial" w:hAnsi="Arial" w:cs="Arial"/>
          <w:sz w:val="22"/>
          <w:lang w:val="en-GB" w:eastAsia="en-GB"/>
        </w:rPr>
      </w:pPr>
      <w:r w:rsidRPr="00BB1D95">
        <w:rPr>
          <w:rFonts w:ascii="Arial" w:hAnsi="Arial" w:cs="Arial"/>
          <w:sz w:val="22"/>
          <w:lang w:val="en-GB" w:eastAsia="en-GB"/>
        </w:rPr>
        <w:t>English, V. and Hofmann, M. (2018) “Business Intelligence as a Source of Competitive</w:t>
      </w:r>
    </w:p>
    <w:p w14:paraId="72E8E51F" w14:textId="760C11C2" w:rsidR="009C7882" w:rsidRPr="00BB1D95" w:rsidRDefault="007D77A3" w:rsidP="009C7882">
      <w:pPr>
        <w:ind w:left="720" w:firstLine="720"/>
        <w:rPr>
          <w:rFonts w:ascii="Arial" w:hAnsi="Arial" w:cs="Arial"/>
          <w:sz w:val="22"/>
          <w:lang w:val="en-GB" w:eastAsia="en-GB"/>
        </w:rPr>
      </w:pPr>
      <w:r w:rsidRPr="00BB1D95">
        <w:rPr>
          <w:rFonts w:ascii="Arial" w:hAnsi="Arial" w:cs="Arial"/>
          <w:sz w:val="22"/>
          <w:lang w:val="en-GB" w:eastAsia="en-GB"/>
        </w:rPr>
        <w:t>Advantage in SMEs: A Systematic Review,” DBS Business Review, 2, pp. 10–27.</w:t>
      </w:r>
    </w:p>
    <w:p w14:paraId="1012B1AC" w14:textId="7AA3B963" w:rsidR="009C7882" w:rsidRPr="00BB1D95" w:rsidRDefault="009C7882" w:rsidP="009C7882">
      <w:pPr>
        <w:rPr>
          <w:rFonts w:ascii="Arial" w:hAnsi="Arial" w:cs="Arial"/>
          <w:sz w:val="22"/>
          <w:lang w:val="en-GB" w:eastAsia="en-GB"/>
        </w:rPr>
      </w:pPr>
      <w:r w:rsidRPr="00BB1D95">
        <w:rPr>
          <w:rFonts w:ascii="Arial" w:hAnsi="Arial" w:cs="Arial"/>
          <w:sz w:val="22"/>
          <w:lang w:val="en-GB" w:eastAsia="en-GB"/>
        </w:rPr>
        <w:t>https://www.reddit.com/r/BusinessIntelligence/comments/s3oehh/the_most_indepth_comparison_of_bi_tools_link_to/</w:t>
      </w:r>
    </w:p>
    <w:p w14:paraId="4EFC19D9" w14:textId="77777777" w:rsidR="007D77A3" w:rsidRPr="00BB1D95" w:rsidRDefault="007D77A3" w:rsidP="007D77A3">
      <w:pPr>
        <w:rPr>
          <w:rFonts w:ascii="Arial" w:hAnsi="Arial" w:cs="Arial"/>
          <w:sz w:val="22"/>
          <w:lang w:val="en-GB" w:eastAsia="en-GB"/>
        </w:rPr>
      </w:pPr>
      <w:r w:rsidRPr="00BB1D95">
        <w:rPr>
          <w:rFonts w:ascii="Arial" w:hAnsi="Arial" w:cs="Arial"/>
          <w:sz w:val="22"/>
          <w:lang w:val="en-GB" w:eastAsia="en-GB"/>
        </w:rPr>
        <w:t>Jameel, K. et al. (2022) “Analyses the Performance of Data Warehouse Architecture Types,”</w:t>
      </w:r>
    </w:p>
    <w:p w14:paraId="475625FC" w14:textId="034D38E1" w:rsidR="007D77A3" w:rsidRPr="00BB1D95" w:rsidRDefault="007D77A3" w:rsidP="007D77A3">
      <w:pPr>
        <w:ind w:left="720" w:firstLine="720"/>
        <w:rPr>
          <w:rFonts w:ascii="Arial" w:hAnsi="Arial" w:cs="Arial"/>
          <w:sz w:val="22"/>
          <w:lang w:val="en-GB" w:eastAsia="en-GB"/>
        </w:rPr>
      </w:pPr>
      <w:r w:rsidRPr="00BB1D95">
        <w:rPr>
          <w:rFonts w:ascii="Arial" w:hAnsi="Arial" w:cs="Arial"/>
          <w:sz w:val="22"/>
          <w:lang w:val="en-GB" w:eastAsia="en-GB"/>
        </w:rPr>
        <w:t>Applied Soft Computing, 3(1), pp. 45–57.</w:t>
      </w:r>
    </w:p>
    <w:p w14:paraId="37DAC06B" w14:textId="77777777" w:rsidR="007D77A3" w:rsidRPr="00BB1D95" w:rsidRDefault="007D77A3" w:rsidP="007D77A3">
      <w:pPr>
        <w:rPr>
          <w:rFonts w:ascii="Arial" w:hAnsi="Arial" w:cs="Arial"/>
          <w:sz w:val="22"/>
          <w:lang w:val="en-GB" w:eastAsia="en-GB"/>
        </w:rPr>
      </w:pPr>
      <w:r w:rsidRPr="00BB1D95">
        <w:rPr>
          <w:rFonts w:ascii="Arial" w:hAnsi="Arial" w:cs="Arial"/>
          <w:sz w:val="22"/>
          <w:lang w:val="en-GB" w:eastAsia="en-GB"/>
        </w:rPr>
        <w:t>Kimball, R., &amp; Ross, M. (2013). The Data Warehouse Toolkit: The Definitive Guide to Dimensional</w:t>
      </w:r>
    </w:p>
    <w:p w14:paraId="0B8954C5" w14:textId="561AEFAA" w:rsidR="007D77A3" w:rsidRPr="00BB1D95" w:rsidRDefault="007D77A3" w:rsidP="007D77A3">
      <w:pPr>
        <w:ind w:left="720" w:firstLine="720"/>
        <w:rPr>
          <w:rFonts w:ascii="Arial" w:hAnsi="Arial" w:cs="Arial"/>
          <w:sz w:val="22"/>
          <w:lang w:val="en-GB" w:eastAsia="en-GB"/>
        </w:rPr>
      </w:pPr>
      <w:proofErr w:type="spellStart"/>
      <w:r w:rsidRPr="00BB1D95">
        <w:rPr>
          <w:rFonts w:ascii="Arial" w:hAnsi="Arial" w:cs="Arial"/>
          <w:sz w:val="22"/>
          <w:lang w:val="en-GB" w:eastAsia="en-GB"/>
        </w:rPr>
        <w:t>Modeling</w:t>
      </w:r>
      <w:proofErr w:type="spellEnd"/>
      <w:r w:rsidRPr="00BB1D95">
        <w:rPr>
          <w:rFonts w:ascii="Arial" w:hAnsi="Arial" w:cs="Arial"/>
          <w:sz w:val="22"/>
          <w:lang w:val="en-GB" w:eastAsia="en-GB"/>
        </w:rPr>
        <w:t>. John Wiley &amp; Sons.</w:t>
      </w:r>
    </w:p>
    <w:p w14:paraId="7FB7D432" w14:textId="77777777" w:rsidR="007D77A3" w:rsidRPr="00BB1D95" w:rsidRDefault="006920DD" w:rsidP="00C67037">
      <w:pPr>
        <w:rPr>
          <w:rFonts w:ascii="Arial" w:hAnsi="Arial" w:cs="Arial"/>
          <w:sz w:val="22"/>
          <w:lang w:val="en-GB" w:eastAsia="en-GB"/>
        </w:rPr>
      </w:pPr>
      <w:r w:rsidRPr="00BB1D95">
        <w:rPr>
          <w:rFonts w:ascii="Arial" w:hAnsi="Arial" w:cs="Arial"/>
          <w:sz w:val="22"/>
          <w:lang w:val="en-GB" w:eastAsia="en-GB"/>
        </w:rPr>
        <w:t xml:space="preserve">Kolias, C., </w:t>
      </w:r>
      <w:proofErr w:type="spellStart"/>
      <w:r w:rsidRPr="00BB1D95">
        <w:rPr>
          <w:rFonts w:ascii="Arial" w:hAnsi="Arial" w:cs="Arial"/>
          <w:sz w:val="22"/>
          <w:lang w:val="en-GB" w:eastAsia="en-GB"/>
        </w:rPr>
        <w:t>Kambourakis</w:t>
      </w:r>
      <w:proofErr w:type="spellEnd"/>
      <w:r w:rsidRPr="00BB1D95">
        <w:rPr>
          <w:rFonts w:ascii="Arial" w:hAnsi="Arial" w:cs="Arial"/>
          <w:sz w:val="22"/>
          <w:lang w:val="en-GB" w:eastAsia="en-GB"/>
        </w:rPr>
        <w:t xml:space="preserve">, G., Stavrou, A., &amp; </w:t>
      </w:r>
      <w:proofErr w:type="spellStart"/>
      <w:r w:rsidRPr="00BB1D95">
        <w:rPr>
          <w:rFonts w:ascii="Arial" w:hAnsi="Arial" w:cs="Arial"/>
          <w:sz w:val="22"/>
          <w:lang w:val="en-GB" w:eastAsia="en-GB"/>
        </w:rPr>
        <w:t>Gritzalis</w:t>
      </w:r>
      <w:proofErr w:type="spellEnd"/>
      <w:r w:rsidRPr="00BB1D95">
        <w:rPr>
          <w:rFonts w:ascii="Arial" w:hAnsi="Arial" w:cs="Arial"/>
          <w:sz w:val="22"/>
          <w:lang w:val="en-GB" w:eastAsia="en-GB"/>
        </w:rPr>
        <w:t xml:space="preserve">, S. (2017). Intrusion detection in 802.11 </w:t>
      </w:r>
    </w:p>
    <w:p w14:paraId="342F68A3" w14:textId="28CF0E3D" w:rsidR="006920DD" w:rsidRPr="00BB1D95" w:rsidRDefault="006920DD" w:rsidP="007D77A3">
      <w:pPr>
        <w:ind w:left="1440"/>
        <w:rPr>
          <w:rFonts w:ascii="Arial" w:hAnsi="Arial" w:cs="Arial"/>
          <w:sz w:val="22"/>
          <w:lang w:val="en-GB" w:eastAsia="en-GB"/>
        </w:rPr>
      </w:pPr>
      <w:r w:rsidRPr="00BB1D95">
        <w:rPr>
          <w:rFonts w:ascii="Arial" w:hAnsi="Arial" w:cs="Arial"/>
          <w:sz w:val="22"/>
          <w:lang w:val="en-GB" w:eastAsia="en-GB"/>
        </w:rPr>
        <w:t>networks: Empirical evaluation of threat intelligence sources and processing</w:t>
      </w:r>
      <w:r w:rsidR="007D77A3" w:rsidRPr="00BB1D95">
        <w:rPr>
          <w:rFonts w:ascii="Arial" w:hAnsi="Arial" w:cs="Arial"/>
          <w:sz w:val="22"/>
          <w:lang w:val="en-GB" w:eastAsia="en-GB"/>
        </w:rPr>
        <w:t xml:space="preserve"> </w:t>
      </w:r>
      <w:r w:rsidRPr="00BB1D95">
        <w:rPr>
          <w:rFonts w:ascii="Arial" w:hAnsi="Arial" w:cs="Arial"/>
          <w:sz w:val="22"/>
          <w:lang w:val="en-GB" w:eastAsia="en-GB"/>
        </w:rPr>
        <w:t xml:space="preserve">schemes. </w:t>
      </w:r>
    </w:p>
    <w:p w14:paraId="0853CD0F" w14:textId="77777777" w:rsidR="007D77A3" w:rsidRPr="00BB1D95" w:rsidRDefault="007D77A3" w:rsidP="007D77A3">
      <w:pPr>
        <w:rPr>
          <w:rFonts w:ascii="Arial" w:hAnsi="Arial" w:cs="Arial"/>
          <w:sz w:val="22"/>
          <w:lang w:val="en-GB" w:eastAsia="en-GB"/>
        </w:rPr>
      </w:pPr>
      <w:r w:rsidRPr="00BB1D95">
        <w:rPr>
          <w:rFonts w:ascii="Arial" w:hAnsi="Arial" w:cs="Arial"/>
          <w:sz w:val="22"/>
          <w:lang w:val="en-GB" w:eastAsia="en-GB"/>
        </w:rPr>
        <w:t>Kumar, P. and Kavita, D. (2019) “Data Warehouse Concept and Its Usage,” University</w:t>
      </w:r>
    </w:p>
    <w:p w14:paraId="11EE8002" w14:textId="41E699FB" w:rsidR="007D77A3" w:rsidRPr="00BB1D95" w:rsidRDefault="007D77A3" w:rsidP="007D77A3">
      <w:pPr>
        <w:ind w:left="720" w:firstLine="720"/>
        <w:rPr>
          <w:rFonts w:ascii="Arial" w:hAnsi="Arial" w:cs="Arial"/>
          <w:sz w:val="22"/>
          <w:lang w:val="en-GB" w:eastAsia="en-GB"/>
        </w:rPr>
      </w:pPr>
      <w:r w:rsidRPr="00BB1D95">
        <w:rPr>
          <w:rFonts w:ascii="Arial" w:hAnsi="Arial" w:cs="Arial"/>
          <w:sz w:val="22"/>
          <w:lang w:val="en-GB" w:eastAsia="en-GB"/>
        </w:rPr>
        <w:t>Research Resource Journal, 2(2), pp. 8–14.</w:t>
      </w:r>
    </w:p>
    <w:p w14:paraId="178E7DD0" w14:textId="77777777" w:rsidR="007D77A3" w:rsidRPr="00BB1D95" w:rsidRDefault="007D77A3" w:rsidP="007D77A3">
      <w:pPr>
        <w:rPr>
          <w:rFonts w:ascii="Arial" w:hAnsi="Arial" w:cs="Arial"/>
          <w:sz w:val="22"/>
          <w:lang w:val="en-GB" w:eastAsia="en-GB"/>
        </w:rPr>
      </w:pPr>
      <w:r w:rsidRPr="00BB1D95">
        <w:rPr>
          <w:rFonts w:ascii="Arial" w:hAnsi="Arial" w:cs="Arial"/>
          <w:sz w:val="22"/>
          <w:lang w:val="en-GB" w:eastAsia="en-GB"/>
        </w:rPr>
        <w:t>Larissa T. Moss, Shaku Atre. (2010). Business Intelligence Roadmap: The Complete Project</w:t>
      </w:r>
    </w:p>
    <w:p w14:paraId="23576686" w14:textId="72162FBB" w:rsidR="007D77A3" w:rsidRPr="00BB1D95" w:rsidRDefault="007D77A3" w:rsidP="007D77A3">
      <w:pPr>
        <w:ind w:left="720" w:firstLine="720"/>
        <w:rPr>
          <w:rFonts w:ascii="Arial" w:hAnsi="Arial" w:cs="Arial"/>
          <w:sz w:val="22"/>
          <w:lang w:val="en-GB" w:eastAsia="en-GB"/>
        </w:rPr>
      </w:pPr>
      <w:r w:rsidRPr="00BB1D95">
        <w:rPr>
          <w:rFonts w:ascii="Arial" w:hAnsi="Arial" w:cs="Arial"/>
          <w:sz w:val="22"/>
          <w:lang w:val="en-GB" w:eastAsia="en-GB"/>
        </w:rPr>
        <w:t>Lifecycle for Decision-Support Applications. Addison-Wesley.</w:t>
      </w:r>
    </w:p>
    <w:p w14:paraId="1534A2E1" w14:textId="1F59460A" w:rsidR="007D77A3" w:rsidRPr="00BB1D95" w:rsidRDefault="007D77A3" w:rsidP="007D77A3">
      <w:pPr>
        <w:rPr>
          <w:rFonts w:ascii="Arial" w:hAnsi="Arial" w:cs="Arial"/>
          <w:sz w:val="22"/>
          <w:lang w:val="en-GB" w:eastAsia="en-GB"/>
        </w:rPr>
      </w:pPr>
      <w:r w:rsidRPr="00BB1D95">
        <w:rPr>
          <w:rFonts w:ascii="Arial" w:hAnsi="Arial" w:cs="Arial"/>
          <w:sz w:val="22"/>
          <w:lang w:val="en-GB" w:eastAsia="en-GB"/>
        </w:rPr>
        <w:t xml:space="preserve">Tong-On, P., </w:t>
      </w:r>
      <w:proofErr w:type="spellStart"/>
      <w:r w:rsidRPr="00BB1D95">
        <w:rPr>
          <w:rFonts w:ascii="Arial" w:hAnsi="Arial" w:cs="Arial"/>
          <w:sz w:val="22"/>
          <w:lang w:val="en-GB" w:eastAsia="en-GB"/>
        </w:rPr>
        <w:t>Siripipatthanakul</w:t>
      </w:r>
      <w:proofErr w:type="spellEnd"/>
      <w:r w:rsidRPr="00BB1D95">
        <w:rPr>
          <w:rFonts w:ascii="Arial" w:hAnsi="Arial" w:cs="Arial"/>
          <w:sz w:val="22"/>
          <w:lang w:val="en-GB" w:eastAsia="en-GB"/>
        </w:rPr>
        <w:t xml:space="preserve">, S. and </w:t>
      </w:r>
      <w:proofErr w:type="spellStart"/>
      <w:r w:rsidRPr="00BB1D95">
        <w:rPr>
          <w:rFonts w:ascii="Arial" w:hAnsi="Arial" w:cs="Arial"/>
          <w:sz w:val="22"/>
          <w:lang w:val="en-GB" w:eastAsia="en-GB"/>
        </w:rPr>
        <w:t>Phayaphrom</w:t>
      </w:r>
      <w:proofErr w:type="spellEnd"/>
      <w:r w:rsidRPr="00BB1D95">
        <w:rPr>
          <w:rFonts w:ascii="Arial" w:hAnsi="Arial" w:cs="Arial"/>
          <w:sz w:val="22"/>
          <w:lang w:val="en-GB" w:eastAsia="en-GB"/>
        </w:rPr>
        <w:t>, B. (2021) “The implementation of</w:t>
      </w:r>
    </w:p>
    <w:p w14:paraId="3EA0664A" w14:textId="759AFFE7" w:rsidR="007D77A3" w:rsidRPr="00BB1D95" w:rsidRDefault="007D77A3" w:rsidP="007D77A3">
      <w:pPr>
        <w:rPr>
          <w:rFonts w:ascii="Arial" w:hAnsi="Arial" w:cs="Arial"/>
          <w:sz w:val="22"/>
          <w:lang w:val="en-GB" w:eastAsia="en-GB"/>
        </w:rPr>
      </w:pPr>
      <w:r w:rsidRPr="00BB1D95">
        <w:rPr>
          <w:rFonts w:ascii="Arial" w:hAnsi="Arial" w:cs="Arial"/>
          <w:sz w:val="22"/>
          <w:lang w:val="en-GB" w:eastAsia="en-GB"/>
        </w:rPr>
        <w:t xml:space="preserve"> </w:t>
      </w:r>
      <w:r w:rsidRPr="00BB1D95">
        <w:rPr>
          <w:rFonts w:ascii="Arial" w:hAnsi="Arial" w:cs="Arial"/>
          <w:sz w:val="22"/>
          <w:lang w:val="en-GB" w:eastAsia="en-GB"/>
        </w:rPr>
        <w:tab/>
      </w:r>
      <w:r w:rsidRPr="00BB1D95">
        <w:rPr>
          <w:rFonts w:ascii="Arial" w:hAnsi="Arial" w:cs="Arial"/>
          <w:sz w:val="22"/>
          <w:lang w:val="en-GB" w:eastAsia="en-GB"/>
        </w:rPr>
        <w:tab/>
        <w:t>business intelligence using data analytics and its effects towards performance in</w:t>
      </w:r>
    </w:p>
    <w:p w14:paraId="6FE9BDC2" w14:textId="77777777" w:rsidR="007D77A3" w:rsidRPr="00BB1D95" w:rsidRDefault="007D77A3" w:rsidP="007D77A3">
      <w:pPr>
        <w:rPr>
          <w:rFonts w:ascii="Arial" w:hAnsi="Arial" w:cs="Arial"/>
          <w:sz w:val="22"/>
          <w:lang w:val="en-GB" w:eastAsia="en-GB"/>
        </w:rPr>
      </w:pPr>
      <w:r w:rsidRPr="00BB1D95">
        <w:rPr>
          <w:rFonts w:ascii="Arial" w:hAnsi="Arial" w:cs="Arial"/>
          <w:sz w:val="22"/>
          <w:lang w:val="en-GB" w:eastAsia="en-GB"/>
        </w:rPr>
        <w:t xml:space="preserve"> </w:t>
      </w:r>
      <w:r w:rsidRPr="00BB1D95">
        <w:rPr>
          <w:rFonts w:ascii="Arial" w:hAnsi="Arial" w:cs="Arial"/>
          <w:sz w:val="22"/>
          <w:lang w:val="en-GB" w:eastAsia="en-GB"/>
        </w:rPr>
        <w:tab/>
      </w:r>
      <w:r w:rsidRPr="00BB1D95">
        <w:rPr>
          <w:rFonts w:ascii="Arial" w:hAnsi="Arial" w:cs="Arial"/>
          <w:sz w:val="22"/>
          <w:lang w:val="en-GB" w:eastAsia="en-GB"/>
        </w:rPr>
        <w:tab/>
        <w:t xml:space="preserve">hotel industry in Thailand,” International Journal of </w:t>
      </w:r>
      <w:proofErr w:type="spellStart"/>
      <w:r w:rsidRPr="00BB1D95">
        <w:rPr>
          <w:rFonts w:ascii="Arial" w:hAnsi="Arial" w:cs="Arial"/>
          <w:sz w:val="22"/>
          <w:lang w:val="en-GB" w:eastAsia="en-GB"/>
        </w:rPr>
        <w:t>Behavioral</w:t>
      </w:r>
      <w:proofErr w:type="spellEnd"/>
      <w:r w:rsidRPr="00BB1D95">
        <w:rPr>
          <w:rFonts w:ascii="Arial" w:hAnsi="Arial" w:cs="Arial"/>
          <w:sz w:val="22"/>
          <w:lang w:val="en-GB" w:eastAsia="en-GB"/>
        </w:rPr>
        <w:t xml:space="preserve"> Analytics, 2(9), </w:t>
      </w:r>
    </w:p>
    <w:p w14:paraId="72027AD4" w14:textId="0F483F60" w:rsidR="00EA129D" w:rsidRPr="00BB1D95" w:rsidRDefault="007D77A3" w:rsidP="00851B8C">
      <w:pPr>
        <w:ind w:left="720" w:firstLine="720"/>
        <w:rPr>
          <w:rFonts w:ascii="Arial" w:hAnsi="Arial" w:cs="Arial"/>
          <w:sz w:val="22"/>
          <w:lang w:val="en-GB" w:eastAsia="en-GB"/>
        </w:rPr>
      </w:pPr>
      <w:r w:rsidRPr="00BB1D95">
        <w:rPr>
          <w:rFonts w:ascii="Arial" w:hAnsi="Arial" w:cs="Arial"/>
          <w:sz w:val="22"/>
          <w:lang w:val="en-GB" w:eastAsia="en-GB"/>
        </w:rPr>
        <w:t>pp.  1–17.</w:t>
      </w:r>
    </w:p>
    <w:p w14:paraId="23D81D0E" w14:textId="77777777" w:rsidR="00EA129D" w:rsidRPr="00BB1D95" w:rsidRDefault="00EA129D" w:rsidP="00C67037">
      <w:pPr>
        <w:rPr>
          <w:rFonts w:ascii="Arial" w:hAnsi="Arial" w:cs="Arial"/>
          <w:sz w:val="22"/>
          <w:lang w:val="en-GB" w:eastAsia="en-GB"/>
        </w:rPr>
      </w:pPr>
      <w:r w:rsidRPr="00BB1D95">
        <w:rPr>
          <w:rFonts w:ascii="Arial" w:hAnsi="Arial" w:cs="Arial"/>
          <w:sz w:val="22"/>
          <w:lang w:val="en-GB" w:eastAsia="en-GB"/>
        </w:rPr>
        <w:t>Tripathi, A. and Bagga, T. (2020) “Leading Business Intelligence (BI) Solutions and Market</w:t>
      </w:r>
    </w:p>
    <w:p w14:paraId="79844029" w14:textId="7E11C781" w:rsidR="00254CED" w:rsidRDefault="00EA129D" w:rsidP="00851B8C">
      <w:pPr>
        <w:ind w:left="720" w:firstLine="720"/>
        <w:rPr>
          <w:rFonts w:ascii="Arial" w:hAnsi="Arial" w:cs="Arial"/>
          <w:sz w:val="22"/>
          <w:lang w:val="en-GB" w:eastAsia="en-GB"/>
        </w:rPr>
      </w:pPr>
      <w:r w:rsidRPr="00BB1D95">
        <w:rPr>
          <w:rFonts w:ascii="Arial" w:hAnsi="Arial" w:cs="Arial"/>
          <w:sz w:val="22"/>
          <w:lang w:val="en-GB" w:eastAsia="en-GB"/>
        </w:rPr>
        <w:t>Trends,” SSRN Electronic Journal, 2(12), pp. 1–12.</w:t>
      </w:r>
    </w:p>
    <w:p w14:paraId="714D9296" w14:textId="47FD6599" w:rsidR="00070C87" w:rsidRPr="00BB1D95" w:rsidRDefault="00070C87" w:rsidP="00070C87">
      <w:pPr>
        <w:rPr>
          <w:rFonts w:ascii="Arial" w:hAnsi="Arial" w:cs="Arial"/>
          <w:sz w:val="22"/>
          <w:lang w:val="en-GB" w:eastAsia="en-GB"/>
        </w:rPr>
      </w:pPr>
    </w:p>
    <w:p w14:paraId="166129FB" w14:textId="28943DC1" w:rsidR="005776CC" w:rsidRPr="00BB1D95" w:rsidRDefault="005776CC" w:rsidP="00C67037">
      <w:pPr>
        <w:rPr>
          <w:rFonts w:ascii="Arial" w:hAnsi="Arial" w:cs="Arial"/>
          <w:sz w:val="22"/>
          <w:lang w:val="en-GB" w:eastAsia="en-GB"/>
        </w:rPr>
      </w:pPr>
    </w:p>
    <w:p w14:paraId="5A11D819" w14:textId="799C1FC1" w:rsidR="005776CC" w:rsidRPr="00BB1D95" w:rsidRDefault="005776CC" w:rsidP="00C67037">
      <w:pPr>
        <w:rPr>
          <w:rFonts w:ascii="Arial" w:hAnsi="Arial" w:cs="Arial"/>
          <w:sz w:val="22"/>
          <w:lang w:val="en-GB" w:eastAsia="en-GB"/>
        </w:rPr>
      </w:pPr>
    </w:p>
    <w:p w14:paraId="757B25CC" w14:textId="1065F886" w:rsidR="005776CC" w:rsidRPr="00BB1D95" w:rsidRDefault="005776CC" w:rsidP="00C67037">
      <w:pPr>
        <w:rPr>
          <w:rFonts w:ascii="Arial" w:hAnsi="Arial" w:cs="Arial"/>
          <w:sz w:val="22"/>
          <w:lang w:val="en-GB" w:eastAsia="en-GB"/>
        </w:rPr>
      </w:pPr>
    </w:p>
    <w:p w14:paraId="32FBF86F" w14:textId="77777777" w:rsidR="005776CC" w:rsidRPr="00BB1D95" w:rsidRDefault="005776CC" w:rsidP="00C67037">
      <w:pPr>
        <w:rPr>
          <w:rFonts w:ascii="Arial" w:hAnsi="Arial" w:cs="Arial"/>
          <w:sz w:val="22"/>
          <w:lang w:val="en-GB" w:eastAsia="en-GB"/>
        </w:rPr>
      </w:pPr>
    </w:p>
    <w:p w14:paraId="0DFCA21A" w14:textId="2FE37997" w:rsidR="006920DD" w:rsidRPr="00BB1D95" w:rsidRDefault="006920DD" w:rsidP="00C67037">
      <w:pPr>
        <w:rPr>
          <w:rFonts w:ascii="Arial" w:hAnsi="Arial" w:cs="Arial"/>
          <w:sz w:val="22"/>
          <w:lang w:val="en-GB" w:eastAsia="en-GB"/>
        </w:rPr>
      </w:pPr>
    </w:p>
    <w:p w14:paraId="44BC6DE5" w14:textId="0BD0D471" w:rsidR="006920DD" w:rsidRPr="00BB1D95" w:rsidRDefault="006920DD" w:rsidP="00C67037">
      <w:pPr>
        <w:rPr>
          <w:rFonts w:ascii="Arial" w:hAnsi="Arial" w:cs="Arial"/>
          <w:sz w:val="22"/>
          <w:lang w:val="en-GB" w:eastAsia="en-GB"/>
        </w:rPr>
      </w:pPr>
    </w:p>
    <w:p w14:paraId="6572BC41" w14:textId="7DACF535" w:rsidR="006920DD" w:rsidRPr="00BB1D95" w:rsidRDefault="006920DD" w:rsidP="00C67037">
      <w:pPr>
        <w:rPr>
          <w:rFonts w:ascii="Arial" w:hAnsi="Arial" w:cs="Arial"/>
          <w:sz w:val="22"/>
          <w:lang w:val="en-GB" w:eastAsia="en-GB"/>
        </w:rPr>
      </w:pPr>
    </w:p>
    <w:p w14:paraId="6F47EC29" w14:textId="353BCF1D" w:rsidR="006920DD" w:rsidRPr="00BB1D95" w:rsidRDefault="006920DD" w:rsidP="00C67037">
      <w:pPr>
        <w:rPr>
          <w:rFonts w:ascii="Arial" w:hAnsi="Arial" w:cs="Arial"/>
          <w:sz w:val="22"/>
          <w:lang w:val="en-GB" w:eastAsia="en-GB"/>
        </w:rPr>
      </w:pPr>
    </w:p>
    <w:p w14:paraId="52856CDE" w14:textId="63AE589D" w:rsidR="006920DD" w:rsidRPr="00BB1D95" w:rsidRDefault="006920DD" w:rsidP="00C67037">
      <w:pPr>
        <w:rPr>
          <w:rFonts w:ascii="Arial" w:hAnsi="Arial" w:cs="Arial"/>
          <w:sz w:val="22"/>
          <w:lang w:val="en-GB" w:eastAsia="en-GB"/>
        </w:rPr>
      </w:pPr>
    </w:p>
    <w:p w14:paraId="5618E70B" w14:textId="12457072" w:rsidR="009C7882" w:rsidRPr="00BB1D95" w:rsidRDefault="009C7882" w:rsidP="009C7882">
      <w:pPr>
        <w:pStyle w:val="Heading1"/>
        <w:rPr>
          <w:rFonts w:ascii="Arial" w:hAnsi="Arial" w:cs="Arial"/>
          <w:sz w:val="22"/>
          <w:szCs w:val="22"/>
          <w:lang w:val="en-GB" w:eastAsia="en-GB"/>
        </w:rPr>
      </w:pPr>
      <w:r w:rsidRPr="00BB1D95">
        <w:rPr>
          <w:rFonts w:ascii="Arial" w:hAnsi="Arial" w:cs="Arial"/>
          <w:sz w:val="22"/>
          <w:szCs w:val="22"/>
          <w:lang w:val="en-GB" w:eastAsia="en-GB"/>
        </w:rPr>
        <w:lastRenderedPageBreak/>
        <w:t>Appendix</w:t>
      </w:r>
    </w:p>
    <w:p w14:paraId="0CF78D6C" w14:textId="0FF93111" w:rsidR="009C7882" w:rsidRPr="00BB1D95" w:rsidRDefault="009C7882" w:rsidP="009C7882">
      <w:pPr>
        <w:rPr>
          <w:lang w:val="en-GB" w:eastAsia="en-GB"/>
        </w:rPr>
      </w:pPr>
    </w:p>
    <w:p w14:paraId="10B7ED8B" w14:textId="77777777" w:rsidR="009C7882" w:rsidRPr="00BB1D95" w:rsidRDefault="009C7882" w:rsidP="009C7882">
      <w:pPr>
        <w:rPr>
          <w:lang w:val="en-GB" w:eastAsia="en-GB"/>
        </w:rPr>
      </w:pPr>
      <w:r w:rsidRPr="00BB1D95">
        <w:rPr>
          <w:lang w:val="en-GB" w:eastAsia="en-GB"/>
        </w:rPr>
        <w:t xml:space="preserve">All table are taken </w:t>
      </w:r>
      <w:proofErr w:type="gramStart"/>
      <w:r w:rsidRPr="00BB1D95">
        <w:rPr>
          <w:lang w:val="en-GB" w:eastAsia="en-GB"/>
        </w:rPr>
        <w:t>from</w:t>
      </w:r>
      <w:proofErr w:type="gramEnd"/>
    </w:p>
    <w:p w14:paraId="65DC21EE" w14:textId="10D8FBB3" w:rsidR="009C7882" w:rsidRPr="00BB1D95" w:rsidRDefault="00103A3F" w:rsidP="009C7882">
      <w:pPr>
        <w:rPr>
          <w:lang w:val="en-GB" w:eastAsia="en-GB"/>
        </w:rPr>
      </w:pPr>
      <w:hyperlink r:id="rId7" w:history="1">
        <w:r w:rsidR="009C7882" w:rsidRPr="00BB1D95">
          <w:rPr>
            <w:rStyle w:val="Hyperlink"/>
            <w:lang w:val="en-GB" w:eastAsia="en-GB"/>
          </w:rPr>
          <w:t>https://www.reddit.com/r/BusinessIntelligence/comments/s3oehh/the_most_indepth_comparison_of_bi_tools_link_to/</w:t>
        </w:r>
      </w:hyperlink>
    </w:p>
    <w:p w14:paraId="6F3CB068" w14:textId="06487055" w:rsidR="001F2E6A" w:rsidRPr="00BB1D95" w:rsidRDefault="001F2E6A" w:rsidP="009C7882">
      <w:pPr>
        <w:rPr>
          <w:lang w:val="en-GB" w:eastAsia="en-GB"/>
        </w:rPr>
      </w:pPr>
    </w:p>
    <w:p w14:paraId="353D0113" w14:textId="77777777" w:rsidR="001F2E6A" w:rsidRPr="00BB1D95" w:rsidRDefault="001F2E6A" w:rsidP="001F2E6A">
      <w:pPr>
        <w:ind w:left="720" w:hanging="720"/>
        <w:rPr>
          <w:rFonts w:ascii="Arial" w:hAnsi="Arial" w:cs="Arial"/>
          <w:sz w:val="22"/>
          <w:shd w:val="clear" w:color="auto" w:fill="FFFFFF"/>
          <w:lang w:val="en-GB"/>
        </w:rPr>
      </w:pPr>
      <w:r w:rsidRPr="00BB1D95">
        <w:rPr>
          <w:rFonts w:ascii="Arial" w:hAnsi="Arial" w:cs="Arial"/>
          <w:sz w:val="22"/>
          <w:shd w:val="clear" w:color="auto" w:fill="FFFFFF"/>
          <w:lang w:val="en-GB"/>
        </w:rPr>
        <w:t>Table 1 – Comparison of BI Tools</w:t>
      </w:r>
    </w:p>
    <w:p w14:paraId="005F02B5" w14:textId="77777777" w:rsidR="001F2E6A" w:rsidRPr="00BB1D95" w:rsidRDefault="001F2E6A" w:rsidP="001F2E6A">
      <w:pPr>
        <w:ind w:left="720" w:hanging="720"/>
        <w:rPr>
          <w:rFonts w:ascii="Arial" w:hAnsi="Arial" w:cs="Arial"/>
          <w:sz w:val="22"/>
          <w:shd w:val="clear" w:color="auto" w:fill="FFFFFF"/>
          <w:lang w:val="en-GB"/>
        </w:rPr>
      </w:pPr>
    </w:p>
    <w:p w14:paraId="57F79432" w14:textId="77777777" w:rsidR="001F2E6A" w:rsidRPr="00BB1D95" w:rsidRDefault="001F2E6A" w:rsidP="001F2E6A">
      <w:pPr>
        <w:ind w:left="720" w:hanging="720"/>
        <w:rPr>
          <w:rFonts w:ascii="Arial" w:hAnsi="Arial" w:cs="Arial"/>
          <w:sz w:val="22"/>
          <w:shd w:val="clear" w:color="auto" w:fill="FFFFFF"/>
          <w:lang w:val="en-GB"/>
        </w:rPr>
      </w:pPr>
      <w:r w:rsidRPr="00BB1D95">
        <w:rPr>
          <w:rFonts w:ascii="Arial" w:hAnsi="Arial" w:cs="Arial"/>
          <w:noProof/>
          <w:sz w:val="22"/>
          <w:shd w:val="clear" w:color="auto" w:fill="FFFFFF"/>
          <w:lang w:val="en-GB"/>
        </w:rPr>
        <w:drawing>
          <wp:inline distT="0" distB="0" distL="0" distR="0" wp14:anchorId="4010856B" wp14:editId="54DB1FC7">
            <wp:extent cx="5943600" cy="4453890"/>
            <wp:effectExtent l="0" t="0" r="0" b="3810"/>
            <wp:docPr id="3" name="Picture 3"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able&#10;&#10;Description automatically generated with medium confidence"/>
                    <pic:cNvPicPr/>
                  </pic:nvPicPr>
                  <pic:blipFill>
                    <a:blip r:embed="rId8" cstate="print">
                      <a:extLst>
                        <a:ext uri="{28A0092B-C50C-407E-A947-70E740481C1C}">
                          <a14:useLocalDpi xmlns:a14="http://schemas.microsoft.com/office/drawing/2010/main" val="0"/>
                        </a:ext>
                      </a:extLst>
                    </a:blip>
                    <a:stretch>
                      <a:fillRect/>
                    </a:stretch>
                  </pic:blipFill>
                  <pic:spPr>
                    <a:xfrm>
                      <a:off x="0" y="0"/>
                      <a:ext cx="5943600" cy="4453890"/>
                    </a:xfrm>
                    <a:prstGeom prst="rect">
                      <a:avLst/>
                    </a:prstGeom>
                  </pic:spPr>
                </pic:pic>
              </a:graphicData>
            </a:graphic>
          </wp:inline>
        </w:drawing>
      </w:r>
    </w:p>
    <w:p w14:paraId="4FFD3614" w14:textId="77777777" w:rsidR="001F2E6A" w:rsidRPr="00BB1D95" w:rsidRDefault="001F2E6A" w:rsidP="001F2E6A">
      <w:pPr>
        <w:ind w:left="720" w:hanging="720"/>
        <w:rPr>
          <w:rFonts w:ascii="Arial" w:hAnsi="Arial" w:cs="Arial"/>
          <w:sz w:val="22"/>
          <w:shd w:val="clear" w:color="auto" w:fill="FFFFFF"/>
          <w:lang w:val="en-GB"/>
        </w:rPr>
      </w:pPr>
    </w:p>
    <w:p w14:paraId="240A2BBF" w14:textId="77777777" w:rsidR="001F2E6A" w:rsidRPr="00BB1D95" w:rsidRDefault="001F2E6A" w:rsidP="009C7882">
      <w:pPr>
        <w:rPr>
          <w:lang w:val="en-GB" w:eastAsia="en-GB"/>
        </w:rPr>
      </w:pPr>
    </w:p>
    <w:p w14:paraId="5CACCA28" w14:textId="096B4108" w:rsidR="009C7882" w:rsidRPr="00BB1D95" w:rsidRDefault="009C7882" w:rsidP="009C7882">
      <w:pPr>
        <w:rPr>
          <w:lang w:val="en-GB" w:eastAsia="en-GB"/>
        </w:rPr>
      </w:pPr>
    </w:p>
    <w:p w14:paraId="328A6251" w14:textId="28780C83" w:rsidR="006920DD" w:rsidRPr="00BB1D95" w:rsidRDefault="006920DD" w:rsidP="00C67037">
      <w:pPr>
        <w:rPr>
          <w:rFonts w:ascii="Arial" w:hAnsi="Arial" w:cs="Arial"/>
          <w:sz w:val="22"/>
          <w:lang w:val="en-GB" w:eastAsia="en-GB"/>
        </w:rPr>
      </w:pPr>
    </w:p>
    <w:p w14:paraId="2084D46F" w14:textId="22D66DCF" w:rsidR="009C7882" w:rsidRPr="00BB1D95" w:rsidRDefault="009C7882" w:rsidP="00C67037">
      <w:pPr>
        <w:rPr>
          <w:rFonts w:ascii="Arial" w:hAnsi="Arial" w:cs="Arial"/>
          <w:sz w:val="22"/>
          <w:lang w:val="en-GB" w:eastAsia="en-GB"/>
        </w:rPr>
      </w:pPr>
    </w:p>
    <w:p w14:paraId="173F5C9E" w14:textId="74D0D8A3" w:rsidR="009C7882" w:rsidRPr="00BB1D95" w:rsidRDefault="009C7882" w:rsidP="00C67037">
      <w:pPr>
        <w:rPr>
          <w:rFonts w:ascii="Arial" w:hAnsi="Arial" w:cs="Arial"/>
          <w:sz w:val="22"/>
          <w:lang w:val="en-GB" w:eastAsia="en-GB"/>
        </w:rPr>
      </w:pPr>
    </w:p>
    <w:p w14:paraId="0B13CABF" w14:textId="1155B9A9" w:rsidR="009C7882" w:rsidRPr="00BB1D95" w:rsidRDefault="009C7882" w:rsidP="00C67037">
      <w:pPr>
        <w:rPr>
          <w:rFonts w:ascii="Arial" w:hAnsi="Arial" w:cs="Arial"/>
          <w:sz w:val="22"/>
          <w:lang w:val="en-GB" w:eastAsia="en-GB"/>
        </w:rPr>
      </w:pPr>
    </w:p>
    <w:p w14:paraId="0DD364E8" w14:textId="438DD1F9" w:rsidR="009C7882" w:rsidRPr="00BB1D95" w:rsidRDefault="009C7882" w:rsidP="00C67037">
      <w:pPr>
        <w:rPr>
          <w:rFonts w:ascii="Arial" w:hAnsi="Arial" w:cs="Arial"/>
          <w:sz w:val="22"/>
          <w:lang w:val="en-GB" w:eastAsia="en-GB"/>
        </w:rPr>
      </w:pPr>
      <w:r w:rsidRPr="00BB1D95">
        <w:rPr>
          <w:rFonts w:ascii="Arial" w:hAnsi="Arial" w:cs="Arial"/>
          <w:sz w:val="22"/>
          <w:lang w:val="en-GB" w:eastAsia="en-GB"/>
        </w:rPr>
        <w:lastRenderedPageBreak/>
        <w:t>Table 2 – Social Engagement by BI Tools</w:t>
      </w:r>
    </w:p>
    <w:p w14:paraId="32BD28FB" w14:textId="1DD9F1C3" w:rsidR="009C7882" w:rsidRPr="00BB1D95" w:rsidRDefault="009C7882" w:rsidP="00C67037">
      <w:pPr>
        <w:rPr>
          <w:rFonts w:ascii="Arial" w:hAnsi="Arial" w:cs="Arial"/>
          <w:sz w:val="22"/>
          <w:lang w:val="en-GB" w:eastAsia="en-GB"/>
        </w:rPr>
      </w:pPr>
    </w:p>
    <w:p w14:paraId="4D1C91BE" w14:textId="6CDA72D3" w:rsidR="009C7882" w:rsidRPr="00BB1D95" w:rsidRDefault="009C7882" w:rsidP="00C67037">
      <w:pPr>
        <w:rPr>
          <w:rFonts w:ascii="Arial" w:hAnsi="Arial" w:cs="Arial"/>
          <w:sz w:val="22"/>
          <w:lang w:val="en-GB" w:eastAsia="en-GB"/>
        </w:rPr>
      </w:pPr>
      <w:r w:rsidRPr="00BB1D95">
        <w:rPr>
          <w:rFonts w:ascii="Arial" w:hAnsi="Arial" w:cs="Arial"/>
          <w:noProof/>
          <w:sz w:val="22"/>
          <w:lang w:val="en-GB" w:eastAsia="en-GB"/>
        </w:rPr>
        <w:drawing>
          <wp:inline distT="0" distB="0" distL="0" distR="0" wp14:anchorId="13740449" wp14:editId="33FBA907">
            <wp:extent cx="5943600" cy="4456430"/>
            <wp:effectExtent l="0" t="0" r="0" b="1270"/>
            <wp:docPr id="2" name="Picture 2"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bar chart&#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943600" cy="4456430"/>
                    </a:xfrm>
                    <a:prstGeom prst="rect">
                      <a:avLst/>
                    </a:prstGeom>
                  </pic:spPr>
                </pic:pic>
              </a:graphicData>
            </a:graphic>
          </wp:inline>
        </w:drawing>
      </w:r>
    </w:p>
    <w:p w14:paraId="4B1B8CB4" w14:textId="589040AB" w:rsidR="00EF0D4E" w:rsidRPr="00BB1D95" w:rsidRDefault="00EF0D4E" w:rsidP="00C67037">
      <w:pPr>
        <w:ind w:left="720" w:hanging="720"/>
        <w:rPr>
          <w:rFonts w:ascii="Arial" w:hAnsi="Arial" w:cs="Arial"/>
          <w:sz w:val="22"/>
          <w:shd w:val="clear" w:color="auto" w:fill="FFFFFF"/>
          <w:lang w:val="en-GB"/>
        </w:rPr>
      </w:pPr>
    </w:p>
    <w:p w14:paraId="58BD7DDB" w14:textId="77777777" w:rsidR="001F2E6A" w:rsidRPr="00BB1D95" w:rsidRDefault="001F2E6A" w:rsidP="001F2E6A">
      <w:pPr>
        <w:rPr>
          <w:lang w:val="en-GB" w:eastAsia="en-GB"/>
        </w:rPr>
      </w:pPr>
    </w:p>
    <w:p w14:paraId="17BAD801" w14:textId="77777777" w:rsidR="001F2E6A" w:rsidRPr="00BB1D95" w:rsidRDefault="001F2E6A" w:rsidP="001F2E6A">
      <w:pPr>
        <w:rPr>
          <w:lang w:val="en-GB" w:eastAsia="en-GB"/>
        </w:rPr>
      </w:pPr>
    </w:p>
    <w:p w14:paraId="148F5BE1" w14:textId="77777777" w:rsidR="001F2E6A" w:rsidRPr="00BB1D95" w:rsidRDefault="001F2E6A" w:rsidP="001F2E6A">
      <w:pPr>
        <w:rPr>
          <w:lang w:val="en-GB" w:eastAsia="en-GB"/>
        </w:rPr>
      </w:pPr>
    </w:p>
    <w:p w14:paraId="424BB6B7" w14:textId="77777777" w:rsidR="001F2E6A" w:rsidRPr="00BB1D95" w:rsidRDefault="001F2E6A" w:rsidP="001F2E6A">
      <w:pPr>
        <w:rPr>
          <w:lang w:val="en-GB" w:eastAsia="en-GB"/>
        </w:rPr>
      </w:pPr>
    </w:p>
    <w:p w14:paraId="31CB99FE" w14:textId="77777777" w:rsidR="001F2E6A" w:rsidRPr="00BB1D95" w:rsidRDefault="001F2E6A" w:rsidP="001F2E6A">
      <w:pPr>
        <w:rPr>
          <w:lang w:val="en-GB" w:eastAsia="en-GB"/>
        </w:rPr>
      </w:pPr>
    </w:p>
    <w:p w14:paraId="1C0242DD" w14:textId="77777777" w:rsidR="001F2E6A" w:rsidRPr="00BB1D95" w:rsidRDefault="001F2E6A" w:rsidP="001F2E6A">
      <w:pPr>
        <w:rPr>
          <w:lang w:val="en-GB" w:eastAsia="en-GB"/>
        </w:rPr>
      </w:pPr>
    </w:p>
    <w:p w14:paraId="309F2F21" w14:textId="77777777" w:rsidR="001F2E6A" w:rsidRPr="00BB1D95" w:rsidRDefault="001F2E6A" w:rsidP="001F2E6A">
      <w:pPr>
        <w:rPr>
          <w:lang w:val="en-GB" w:eastAsia="en-GB"/>
        </w:rPr>
      </w:pPr>
    </w:p>
    <w:p w14:paraId="58E177C6" w14:textId="77777777" w:rsidR="001F2E6A" w:rsidRPr="00BB1D95" w:rsidRDefault="001F2E6A" w:rsidP="001F2E6A">
      <w:pPr>
        <w:rPr>
          <w:lang w:val="en-GB" w:eastAsia="en-GB"/>
        </w:rPr>
      </w:pPr>
    </w:p>
    <w:p w14:paraId="4FB21D72" w14:textId="77777777" w:rsidR="001F2E6A" w:rsidRPr="00BB1D95" w:rsidRDefault="001F2E6A" w:rsidP="001F2E6A">
      <w:pPr>
        <w:rPr>
          <w:lang w:val="en-GB" w:eastAsia="en-GB"/>
        </w:rPr>
      </w:pPr>
    </w:p>
    <w:p w14:paraId="1C86DDB8" w14:textId="77777777" w:rsidR="001F2E6A" w:rsidRPr="00BB1D95" w:rsidRDefault="001F2E6A" w:rsidP="001F2E6A">
      <w:pPr>
        <w:rPr>
          <w:lang w:val="en-GB" w:eastAsia="en-GB"/>
        </w:rPr>
      </w:pPr>
    </w:p>
    <w:p w14:paraId="4D648BE0" w14:textId="77777777" w:rsidR="001F2E6A" w:rsidRPr="00BB1D95" w:rsidRDefault="001F2E6A" w:rsidP="001F2E6A">
      <w:pPr>
        <w:rPr>
          <w:lang w:val="en-GB" w:eastAsia="en-GB"/>
        </w:rPr>
      </w:pPr>
    </w:p>
    <w:p w14:paraId="550ABA36" w14:textId="7CF490D1" w:rsidR="001F2E6A" w:rsidRPr="00BB1D95" w:rsidRDefault="001F2E6A" w:rsidP="001F2E6A">
      <w:pPr>
        <w:rPr>
          <w:lang w:val="en-GB" w:eastAsia="en-GB"/>
        </w:rPr>
      </w:pPr>
      <w:r w:rsidRPr="00BB1D95">
        <w:rPr>
          <w:lang w:val="en-GB" w:eastAsia="en-GB"/>
        </w:rPr>
        <w:lastRenderedPageBreak/>
        <w:t>Table 3 – Google Search and Market Share of BI tools</w:t>
      </w:r>
    </w:p>
    <w:p w14:paraId="17968E8C" w14:textId="77777777" w:rsidR="001F2E6A" w:rsidRPr="00BB1D95" w:rsidRDefault="001F2E6A" w:rsidP="001F2E6A">
      <w:pPr>
        <w:rPr>
          <w:lang w:val="en-GB" w:eastAsia="en-GB"/>
        </w:rPr>
      </w:pPr>
    </w:p>
    <w:p w14:paraId="05E75E0A" w14:textId="77777777" w:rsidR="001F2E6A" w:rsidRPr="00BB1D95" w:rsidRDefault="001F2E6A" w:rsidP="001F2E6A">
      <w:pPr>
        <w:rPr>
          <w:lang w:val="en-GB" w:eastAsia="en-GB"/>
        </w:rPr>
      </w:pPr>
      <w:r w:rsidRPr="00BB1D95">
        <w:rPr>
          <w:noProof/>
          <w:lang w:val="en-GB" w:eastAsia="en-GB"/>
        </w:rPr>
        <w:drawing>
          <wp:inline distT="0" distB="0" distL="0" distR="0" wp14:anchorId="180F5C8F" wp14:editId="205E92E6">
            <wp:extent cx="5943600" cy="4456430"/>
            <wp:effectExtent l="0" t="0" r="0" b="1270"/>
            <wp:docPr id="1" name="Picture 1"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pie chart&#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943600" cy="4456430"/>
                    </a:xfrm>
                    <a:prstGeom prst="rect">
                      <a:avLst/>
                    </a:prstGeom>
                  </pic:spPr>
                </pic:pic>
              </a:graphicData>
            </a:graphic>
          </wp:inline>
        </w:drawing>
      </w:r>
    </w:p>
    <w:p w14:paraId="310DC9C5" w14:textId="790268C0" w:rsidR="009C7882" w:rsidRPr="00BB1D95" w:rsidRDefault="009C7882" w:rsidP="00C67037">
      <w:pPr>
        <w:ind w:left="720" w:hanging="720"/>
        <w:rPr>
          <w:rFonts w:ascii="Arial" w:hAnsi="Arial" w:cs="Arial"/>
          <w:sz w:val="22"/>
          <w:shd w:val="clear" w:color="auto" w:fill="FFFFFF"/>
          <w:lang w:val="en-GB"/>
        </w:rPr>
      </w:pPr>
    </w:p>
    <w:p w14:paraId="6C7973F3" w14:textId="0A622831" w:rsidR="009C7882" w:rsidRPr="00BB1D95" w:rsidRDefault="009C7882" w:rsidP="00C67037">
      <w:pPr>
        <w:ind w:left="720" w:hanging="720"/>
        <w:rPr>
          <w:rFonts w:ascii="Arial" w:hAnsi="Arial" w:cs="Arial"/>
          <w:sz w:val="22"/>
          <w:shd w:val="clear" w:color="auto" w:fill="FFFFFF"/>
          <w:lang w:val="en-GB"/>
        </w:rPr>
      </w:pPr>
    </w:p>
    <w:p w14:paraId="72AC9D77" w14:textId="6321CAE0" w:rsidR="009C7882" w:rsidRPr="00BB1D95" w:rsidRDefault="009C7882" w:rsidP="00C67037">
      <w:pPr>
        <w:ind w:left="720" w:hanging="720"/>
        <w:rPr>
          <w:rFonts w:ascii="Arial" w:hAnsi="Arial" w:cs="Arial"/>
          <w:sz w:val="22"/>
          <w:shd w:val="clear" w:color="auto" w:fill="FFFFFF"/>
          <w:lang w:val="en-GB"/>
        </w:rPr>
      </w:pPr>
    </w:p>
    <w:p w14:paraId="2270DBE7" w14:textId="5EB0EF4E" w:rsidR="009C7882" w:rsidRPr="00BB1D95" w:rsidRDefault="009C7882" w:rsidP="00C67037">
      <w:pPr>
        <w:ind w:left="720" w:hanging="720"/>
        <w:rPr>
          <w:rFonts w:ascii="Arial" w:hAnsi="Arial" w:cs="Arial"/>
          <w:sz w:val="22"/>
          <w:shd w:val="clear" w:color="auto" w:fill="FFFFFF"/>
          <w:lang w:val="en-GB"/>
        </w:rPr>
      </w:pPr>
    </w:p>
    <w:p w14:paraId="44D95AA1" w14:textId="61769D6A" w:rsidR="009C7882" w:rsidRPr="00BB1D95" w:rsidRDefault="009C7882" w:rsidP="00C67037">
      <w:pPr>
        <w:ind w:left="720" w:hanging="720"/>
        <w:rPr>
          <w:rFonts w:ascii="Arial" w:hAnsi="Arial" w:cs="Arial"/>
          <w:sz w:val="22"/>
          <w:shd w:val="clear" w:color="auto" w:fill="FFFFFF"/>
          <w:lang w:val="en-GB"/>
        </w:rPr>
      </w:pPr>
    </w:p>
    <w:p w14:paraId="1E81DDED" w14:textId="772B8E95" w:rsidR="009C7882" w:rsidRPr="00BB1D95" w:rsidRDefault="009C7882" w:rsidP="00C67037">
      <w:pPr>
        <w:ind w:left="720" w:hanging="720"/>
        <w:rPr>
          <w:rFonts w:ascii="Arial" w:hAnsi="Arial" w:cs="Arial"/>
          <w:sz w:val="22"/>
          <w:shd w:val="clear" w:color="auto" w:fill="FFFFFF"/>
          <w:lang w:val="en-GB"/>
        </w:rPr>
      </w:pPr>
    </w:p>
    <w:p w14:paraId="5D09E0E4" w14:textId="5F0560EB" w:rsidR="009C7882" w:rsidRPr="00BB1D95" w:rsidRDefault="009C7882" w:rsidP="00C67037">
      <w:pPr>
        <w:ind w:left="720" w:hanging="720"/>
        <w:rPr>
          <w:rFonts w:ascii="Arial" w:hAnsi="Arial" w:cs="Arial"/>
          <w:sz w:val="22"/>
          <w:shd w:val="clear" w:color="auto" w:fill="FFFFFF"/>
          <w:lang w:val="en-GB"/>
        </w:rPr>
      </w:pPr>
    </w:p>
    <w:p w14:paraId="6C640C42" w14:textId="5537279A" w:rsidR="009C7882" w:rsidRPr="00BB1D95" w:rsidRDefault="009C7882" w:rsidP="00C67037">
      <w:pPr>
        <w:ind w:left="720" w:hanging="720"/>
        <w:rPr>
          <w:rFonts w:ascii="Arial" w:hAnsi="Arial" w:cs="Arial"/>
          <w:sz w:val="22"/>
          <w:shd w:val="clear" w:color="auto" w:fill="FFFFFF"/>
          <w:lang w:val="en-GB"/>
        </w:rPr>
      </w:pPr>
    </w:p>
    <w:p w14:paraId="3FF720E0" w14:textId="06B51ABA" w:rsidR="009C7882" w:rsidRPr="00BB1D95" w:rsidRDefault="009C7882" w:rsidP="00C67037">
      <w:pPr>
        <w:ind w:left="720" w:hanging="720"/>
        <w:rPr>
          <w:rFonts w:ascii="Arial" w:hAnsi="Arial" w:cs="Arial"/>
          <w:sz w:val="22"/>
          <w:shd w:val="clear" w:color="auto" w:fill="FFFFFF"/>
          <w:lang w:val="en-GB"/>
        </w:rPr>
      </w:pPr>
    </w:p>
    <w:p w14:paraId="6CCF13E1" w14:textId="5F3A956C" w:rsidR="009C7882" w:rsidRPr="00BB1D95" w:rsidRDefault="009C7882" w:rsidP="00C67037">
      <w:pPr>
        <w:ind w:left="720" w:hanging="720"/>
        <w:rPr>
          <w:rFonts w:ascii="Arial" w:hAnsi="Arial" w:cs="Arial"/>
          <w:sz w:val="22"/>
          <w:shd w:val="clear" w:color="auto" w:fill="FFFFFF"/>
          <w:lang w:val="en-GB"/>
        </w:rPr>
      </w:pPr>
    </w:p>
    <w:p w14:paraId="658345A5" w14:textId="7813BCFB" w:rsidR="009C7882" w:rsidRPr="00BB1D95" w:rsidRDefault="009C7882" w:rsidP="00C67037">
      <w:pPr>
        <w:ind w:left="720" w:hanging="720"/>
        <w:rPr>
          <w:rFonts w:ascii="Arial" w:hAnsi="Arial" w:cs="Arial"/>
          <w:sz w:val="22"/>
          <w:shd w:val="clear" w:color="auto" w:fill="FFFFFF"/>
          <w:lang w:val="en-GB"/>
        </w:rPr>
      </w:pPr>
    </w:p>
    <w:p w14:paraId="2845D48F" w14:textId="19F830AB" w:rsidR="009C7882" w:rsidRPr="00BB1D95" w:rsidRDefault="009C7882" w:rsidP="00C67037">
      <w:pPr>
        <w:ind w:left="720" w:hanging="720"/>
        <w:rPr>
          <w:rFonts w:ascii="Arial" w:hAnsi="Arial" w:cs="Arial"/>
          <w:sz w:val="22"/>
          <w:shd w:val="clear" w:color="auto" w:fill="FFFFFF"/>
          <w:lang w:val="en-GB"/>
        </w:rPr>
      </w:pPr>
    </w:p>
    <w:sectPr w:rsidR="009C7882" w:rsidRPr="00BB1D95" w:rsidSect="00BB1D95">
      <w:headerReference w:type="even" r:id="rId11"/>
      <w:headerReference w:type="default" r:id="rId12"/>
      <w:footerReference w:type="even" r:id="rId13"/>
      <w:footerReference w:type="default" r:id="rId14"/>
      <w:headerReference w:type="first" r:id="rId15"/>
      <w:footerReference w:type="first" r:id="rId1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863D8B" w14:textId="77777777" w:rsidR="00F654FD" w:rsidRDefault="00F654FD" w:rsidP="008144DD">
      <w:pPr>
        <w:spacing w:line="240" w:lineRule="auto"/>
      </w:pPr>
      <w:r>
        <w:separator/>
      </w:r>
    </w:p>
  </w:endnote>
  <w:endnote w:type="continuationSeparator" w:id="0">
    <w:p w14:paraId="3DEC832F" w14:textId="77777777" w:rsidR="00F654FD" w:rsidRDefault="00F654FD" w:rsidP="008144D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C24E9C" w14:textId="77777777" w:rsidR="008144DD" w:rsidRDefault="008144D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31235119"/>
      <w:docPartObj>
        <w:docPartGallery w:val="Page Numbers (Bottom of Page)"/>
        <w:docPartUnique/>
      </w:docPartObj>
    </w:sdtPr>
    <w:sdtEndPr>
      <w:rPr>
        <w:noProof/>
      </w:rPr>
    </w:sdtEndPr>
    <w:sdtContent>
      <w:p w14:paraId="45BF6824" w14:textId="519F30D6" w:rsidR="008144DD" w:rsidRDefault="008144D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DD3A344" w14:textId="77777777" w:rsidR="008144DD" w:rsidRDefault="008144D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F67A51" w14:textId="77777777" w:rsidR="008144DD" w:rsidRDefault="008144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CD2A2B" w14:textId="77777777" w:rsidR="00F654FD" w:rsidRDefault="00F654FD" w:rsidP="008144DD">
      <w:pPr>
        <w:spacing w:line="240" w:lineRule="auto"/>
      </w:pPr>
      <w:r>
        <w:separator/>
      </w:r>
    </w:p>
  </w:footnote>
  <w:footnote w:type="continuationSeparator" w:id="0">
    <w:p w14:paraId="6C6384A9" w14:textId="77777777" w:rsidR="00F654FD" w:rsidRDefault="00F654FD" w:rsidP="008144DD">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1D02C3" w14:textId="77777777" w:rsidR="008144DD" w:rsidRDefault="008144D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C992FD" w14:textId="77777777" w:rsidR="008144DD" w:rsidRDefault="008144D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C98256" w14:textId="77777777" w:rsidR="008144DD" w:rsidRDefault="008144D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sLQwNTCyMDUyNjC2tDRQ0lEKTi0uzszPAykwqgUAJst5MCwAAAA="/>
  </w:docVars>
  <w:rsids>
    <w:rsidRoot w:val="008E2F94"/>
    <w:rsid w:val="00007AB5"/>
    <w:rsid w:val="00031802"/>
    <w:rsid w:val="000615DC"/>
    <w:rsid w:val="00070C87"/>
    <w:rsid w:val="00080043"/>
    <w:rsid w:val="000853E4"/>
    <w:rsid w:val="00095C35"/>
    <w:rsid w:val="000E14E4"/>
    <w:rsid w:val="000F075A"/>
    <w:rsid w:val="00103A3F"/>
    <w:rsid w:val="00112734"/>
    <w:rsid w:val="00132A8F"/>
    <w:rsid w:val="00151E8B"/>
    <w:rsid w:val="0016193D"/>
    <w:rsid w:val="00163599"/>
    <w:rsid w:val="00194EC3"/>
    <w:rsid w:val="001B2A8A"/>
    <w:rsid w:val="001C36D8"/>
    <w:rsid w:val="001F2E6A"/>
    <w:rsid w:val="001F3547"/>
    <w:rsid w:val="0020158A"/>
    <w:rsid w:val="00211503"/>
    <w:rsid w:val="002329B9"/>
    <w:rsid w:val="002339D8"/>
    <w:rsid w:val="00254CED"/>
    <w:rsid w:val="002671ED"/>
    <w:rsid w:val="002955C5"/>
    <w:rsid w:val="002A565F"/>
    <w:rsid w:val="002B2640"/>
    <w:rsid w:val="002E5C91"/>
    <w:rsid w:val="00302BAB"/>
    <w:rsid w:val="00337034"/>
    <w:rsid w:val="00353EC7"/>
    <w:rsid w:val="00362123"/>
    <w:rsid w:val="00372902"/>
    <w:rsid w:val="0038147B"/>
    <w:rsid w:val="00392216"/>
    <w:rsid w:val="003C4F54"/>
    <w:rsid w:val="004100FA"/>
    <w:rsid w:val="00410913"/>
    <w:rsid w:val="004319E4"/>
    <w:rsid w:val="004433B1"/>
    <w:rsid w:val="004515CA"/>
    <w:rsid w:val="004540AC"/>
    <w:rsid w:val="00460EB9"/>
    <w:rsid w:val="00475712"/>
    <w:rsid w:val="004827A1"/>
    <w:rsid w:val="00487CEA"/>
    <w:rsid w:val="00491BE2"/>
    <w:rsid w:val="004B2F19"/>
    <w:rsid w:val="004C6F6E"/>
    <w:rsid w:val="004F6068"/>
    <w:rsid w:val="004F6BB9"/>
    <w:rsid w:val="004F6D2A"/>
    <w:rsid w:val="00505BD6"/>
    <w:rsid w:val="00522384"/>
    <w:rsid w:val="005247DC"/>
    <w:rsid w:val="00531A34"/>
    <w:rsid w:val="00534AA6"/>
    <w:rsid w:val="005776CC"/>
    <w:rsid w:val="0058266A"/>
    <w:rsid w:val="00592076"/>
    <w:rsid w:val="005A58CC"/>
    <w:rsid w:val="005E3D44"/>
    <w:rsid w:val="005F0149"/>
    <w:rsid w:val="006060B5"/>
    <w:rsid w:val="00631009"/>
    <w:rsid w:val="006458D4"/>
    <w:rsid w:val="0066409B"/>
    <w:rsid w:val="006920DD"/>
    <w:rsid w:val="006A1A69"/>
    <w:rsid w:val="006D330A"/>
    <w:rsid w:val="006E34AD"/>
    <w:rsid w:val="006E6E13"/>
    <w:rsid w:val="0071450F"/>
    <w:rsid w:val="00721B4D"/>
    <w:rsid w:val="00733238"/>
    <w:rsid w:val="00741A01"/>
    <w:rsid w:val="007732E9"/>
    <w:rsid w:val="007A611A"/>
    <w:rsid w:val="007D77A3"/>
    <w:rsid w:val="007F468F"/>
    <w:rsid w:val="007F4D0C"/>
    <w:rsid w:val="008144DD"/>
    <w:rsid w:val="008469CC"/>
    <w:rsid w:val="00851B8C"/>
    <w:rsid w:val="00870611"/>
    <w:rsid w:val="008A4D17"/>
    <w:rsid w:val="008E2F94"/>
    <w:rsid w:val="00915D7F"/>
    <w:rsid w:val="00937AB8"/>
    <w:rsid w:val="009526FF"/>
    <w:rsid w:val="00962529"/>
    <w:rsid w:val="009804B3"/>
    <w:rsid w:val="009856D2"/>
    <w:rsid w:val="00985DDA"/>
    <w:rsid w:val="009945B6"/>
    <w:rsid w:val="009B6B65"/>
    <w:rsid w:val="009C7882"/>
    <w:rsid w:val="00A116F8"/>
    <w:rsid w:val="00A24B3F"/>
    <w:rsid w:val="00A43E54"/>
    <w:rsid w:val="00A97D16"/>
    <w:rsid w:val="00AF692F"/>
    <w:rsid w:val="00AF76E3"/>
    <w:rsid w:val="00B0556E"/>
    <w:rsid w:val="00B5566E"/>
    <w:rsid w:val="00B72762"/>
    <w:rsid w:val="00B80D18"/>
    <w:rsid w:val="00BB1D95"/>
    <w:rsid w:val="00BD0760"/>
    <w:rsid w:val="00BE405E"/>
    <w:rsid w:val="00BE6AB7"/>
    <w:rsid w:val="00C23E39"/>
    <w:rsid w:val="00C67037"/>
    <w:rsid w:val="00C77080"/>
    <w:rsid w:val="00C81D5E"/>
    <w:rsid w:val="00CC4BEF"/>
    <w:rsid w:val="00CC6400"/>
    <w:rsid w:val="00D3708F"/>
    <w:rsid w:val="00D4070A"/>
    <w:rsid w:val="00DD1406"/>
    <w:rsid w:val="00DE5EEE"/>
    <w:rsid w:val="00E072DE"/>
    <w:rsid w:val="00E11DB4"/>
    <w:rsid w:val="00E261C3"/>
    <w:rsid w:val="00E31ADA"/>
    <w:rsid w:val="00E32170"/>
    <w:rsid w:val="00E455F3"/>
    <w:rsid w:val="00E651E3"/>
    <w:rsid w:val="00EA129D"/>
    <w:rsid w:val="00EF0D4E"/>
    <w:rsid w:val="00F318E1"/>
    <w:rsid w:val="00F40C78"/>
    <w:rsid w:val="00F40FF0"/>
    <w:rsid w:val="00F415CF"/>
    <w:rsid w:val="00F46063"/>
    <w:rsid w:val="00F654FD"/>
    <w:rsid w:val="00F70DD0"/>
    <w:rsid w:val="00F85EF9"/>
    <w:rsid w:val="00F9599B"/>
    <w:rsid w:val="00FB3C34"/>
    <w:rsid w:val="00FC43FB"/>
    <w:rsid w:val="00FF5E0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89C3C9"/>
  <w15:docId w15:val="{E8FAC4BC-BEF9-4EB5-B4B3-E510195501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40C78"/>
    <w:pPr>
      <w:spacing w:after="0" w:line="360" w:lineRule="auto"/>
      <w:jc w:val="both"/>
    </w:pPr>
    <w:rPr>
      <w:rFonts w:ascii="Times New Roman" w:eastAsia="Times New Roman" w:hAnsi="Times New Roman" w:cs="Times New Roman"/>
      <w:color w:val="000000"/>
      <w:sz w:val="24"/>
    </w:rPr>
  </w:style>
  <w:style w:type="paragraph" w:styleId="Heading1">
    <w:name w:val="heading 1"/>
    <w:basedOn w:val="Normal"/>
    <w:next w:val="Normal"/>
    <w:link w:val="Heading1Char"/>
    <w:uiPriority w:val="9"/>
    <w:qFormat/>
    <w:rsid w:val="00EF0D4E"/>
    <w:pPr>
      <w:keepNext/>
      <w:keepLines/>
      <w:spacing w:before="240"/>
      <w:jc w:val="center"/>
      <w:outlineLvl w:val="0"/>
    </w:pPr>
    <w:rPr>
      <w:rFonts w:eastAsiaTheme="majorEastAsia" w:cstheme="majorBidi"/>
      <w:b/>
      <w:color w:val="000000" w:themeColor="text1"/>
      <w:szCs w:val="32"/>
    </w:rPr>
  </w:style>
  <w:style w:type="paragraph" w:styleId="Heading2">
    <w:name w:val="heading 2"/>
    <w:basedOn w:val="Normal"/>
    <w:next w:val="Normal"/>
    <w:link w:val="Heading2Char"/>
    <w:autoRedefine/>
    <w:uiPriority w:val="9"/>
    <w:unhideWhenUsed/>
    <w:qFormat/>
    <w:rsid w:val="00CC6400"/>
    <w:pPr>
      <w:keepNext/>
      <w:keepLines/>
      <w:jc w:val="left"/>
      <w:outlineLvl w:val="1"/>
    </w:pPr>
    <w:rPr>
      <w:rFonts w:eastAsiaTheme="majorEastAsia"/>
      <w:b/>
      <w:color w:val="0E101A"/>
      <w:szCs w:val="24"/>
    </w:rPr>
  </w:style>
  <w:style w:type="paragraph" w:styleId="Heading3">
    <w:name w:val="heading 3"/>
    <w:basedOn w:val="Normal"/>
    <w:next w:val="Normal"/>
    <w:link w:val="Heading3Char"/>
    <w:uiPriority w:val="9"/>
    <w:unhideWhenUsed/>
    <w:qFormat/>
    <w:rsid w:val="00D3708F"/>
    <w:pPr>
      <w:keepNext/>
      <w:keepLines/>
      <w:spacing w:before="200"/>
      <w:ind w:left="720"/>
      <w:jc w:val="left"/>
      <w:outlineLvl w:val="2"/>
    </w:pPr>
    <w:rPr>
      <w:rFonts w:eastAsiaTheme="majorEastAsia" w:cstheme="majorBidi"/>
      <w:b/>
      <w:bCs/>
      <w:color w:val="auto"/>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CC6400"/>
    <w:rPr>
      <w:rFonts w:ascii="Times New Roman" w:eastAsiaTheme="majorEastAsia" w:hAnsi="Times New Roman" w:cs="Times New Roman"/>
      <w:b/>
      <w:color w:val="0E101A"/>
      <w:sz w:val="24"/>
      <w:szCs w:val="24"/>
    </w:rPr>
  </w:style>
  <w:style w:type="table" w:styleId="TableGrid">
    <w:name w:val="Table Grid"/>
    <w:basedOn w:val="TableNormal"/>
    <w:uiPriority w:val="39"/>
    <w:rsid w:val="008E2F9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EF0D4E"/>
    <w:rPr>
      <w:rFonts w:ascii="Arial" w:eastAsiaTheme="majorEastAsia" w:hAnsi="Arial" w:cstheme="majorBidi"/>
      <w:b/>
      <w:color w:val="000000" w:themeColor="text1"/>
      <w:szCs w:val="32"/>
    </w:rPr>
  </w:style>
  <w:style w:type="paragraph" w:styleId="NoSpacing">
    <w:name w:val="No Spacing"/>
    <w:uiPriority w:val="1"/>
    <w:qFormat/>
    <w:rsid w:val="004540AC"/>
    <w:pPr>
      <w:spacing w:after="0" w:line="240" w:lineRule="auto"/>
    </w:pPr>
    <w:rPr>
      <w:rFonts w:ascii="Calibri" w:eastAsia="Times New Roman" w:hAnsi="Calibri" w:cs="Times New Roman"/>
      <w:lang w:val="en-GB"/>
    </w:rPr>
  </w:style>
  <w:style w:type="paragraph" w:styleId="Caption">
    <w:name w:val="caption"/>
    <w:basedOn w:val="Normal"/>
    <w:next w:val="Normal"/>
    <w:uiPriority w:val="35"/>
    <w:unhideWhenUsed/>
    <w:qFormat/>
    <w:rsid w:val="00EF0D4E"/>
    <w:pPr>
      <w:spacing w:after="200" w:line="240" w:lineRule="auto"/>
    </w:pPr>
    <w:rPr>
      <w:i/>
      <w:iCs/>
      <w:color w:val="44546A" w:themeColor="text2"/>
      <w:sz w:val="18"/>
      <w:szCs w:val="18"/>
    </w:rPr>
  </w:style>
  <w:style w:type="character" w:customStyle="1" w:styleId="Heading3Char">
    <w:name w:val="Heading 3 Char"/>
    <w:basedOn w:val="DefaultParagraphFont"/>
    <w:link w:val="Heading3"/>
    <w:uiPriority w:val="9"/>
    <w:rsid w:val="00D3708F"/>
    <w:rPr>
      <w:rFonts w:ascii="Times New Roman" w:eastAsiaTheme="majorEastAsia" w:hAnsi="Times New Roman" w:cstheme="majorBidi"/>
      <w:b/>
      <w:bCs/>
      <w:sz w:val="24"/>
    </w:rPr>
  </w:style>
  <w:style w:type="paragraph" w:styleId="Header">
    <w:name w:val="header"/>
    <w:basedOn w:val="Normal"/>
    <w:link w:val="HeaderChar"/>
    <w:uiPriority w:val="99"/>
    <w:unhideWhenUsed/>
    <w:rsid w:val="008144DD"/>
    <w:pPr>
      <w:tabs>
        <w:tab w:val="center" w:pos="4513"/>
        <w:tab w:val="right" w:pos="9026"/>
      </w:tabs>
      <w:spacing w:line="240" w:lineRule="auto"/>
    </w:pPr>
  </w:style>
  <w:style w:type="character" w:customStyle="1" w:styleId="HeaderChar">
    <w:name w:val="Header Char"/>
    <w:basedOn w:val="DefaultParagraphFont"/>
    <w:link w:val="Header"/>
    <w:uiPriority w:val="99"/>
    <w:rsid w:val="008144DD"/>
    <w:rPr>
      <w:rFonts w:ascii="Times New Roman" w:eastAsia="Times New Roman" w:hAnsi="Times New Roman" w:cs="Times New Roman"/>
      <w:color w:val="000000"/>
      <w:sz w:val="24"/>
    </w:rPr>
  </w:style>
  <w:style w:type="paragraph" w:styleId="Footer">
    <w:name w:val="footer"/>
    <w:basedOn w:val="Normal"/>
    <w:link w:val="FooterChar"/>
    <w:uiPriority w:val="99"/>
    <w:unhideWhenUsed/>
    <w:rsid w:val="008144DD"/>
    <w:pPr>
      <w:tabs>
        <w:tab w:val="center" w:pos="4513"/>
        <w:tab w:val="right" w:pos="9026"/>
      </w:tabs>
      <w:spacing w:line="240" w:lineRule="auto"/>
    </w:pPr>
  </w:style>
  <w:style w:type="character" w:customStyle="1" w:styleId="FooterChar">
    <w:name w:val="Footer Char"/>
    <w:basedOn w:val="DefaultParagraphFont"/>
    <w:link w:val="Footer"/>
    <w:uiPriority w:val="99"/>
    <w:rsid w:val="008144DD"/>
    <w:rPr>
      <w:rFonts w:ascii="Times New Roman" w:eastAsia="Times New Roman" w:hAnsi="Times New Roman" w:cs="Times New Roman"/>
      <w:color w:val="000000"/>
      <w:sz w:val="24"/>
    </w:rPr>
  </w:style>
  <w:style w:type="character" w:styleId="Hyperlink">
    <w:name w:val="Hyperlink"/>
    <w:basedOn w:val="DefaultParagraphFont"/>
    <w:uiPriority w:val="99"/>
    <w:unhideWhenUsed/>
    <w:rsid w:val="009C7882"/>
    <w:rPr>
      <w:color w:val="0563C1" w:themeColor="hyperlink"/>
      <w:u w:val="single"/>
    </w:rPr>
  </w:style>
  <w:style w:type="character" w:styleId="UnresolvedMention">
    <w:name w:val="Unresolved Mention"/>
    <w:basedOn w:val="DefaultParagraphFont"/>
    <w:uiPriority w:val="99"/>
    <w:semiHidden/>
    <w:unhideWhenUsed/>
    <w:rsid w:val="009C7882"/>
    <w:rPr>
      <w:color w:val="605E5C"/>
      <w:shd w:val="clear" w:color="auto" w:fill="E1DFDD"/>
    </w:rPr>
  </w:style>
  <w:style w:type="paragraph" w:styleId="NormalWeb">
    <w:name w:val="Normal (Web)"/>
    <w:basedOn w:val="Normal"/>
    <w:uiPriority w:val="99"/>
    <w:unhideWhenUsed/>
    <w:rsid w:val="00E31ADA"/>
    <w:pPr>
      <w:spacing w:before="100" w:beforeAutospacing="1" w:after="100" w:afterAutospacing="1" w:line="240" w:lineRule="auto"/>
      <w:jc w:val="left"/>
    </w:pPr>
    <w:rPr>
      <w:color w:val="auto"/>
      <w:szCs w:val="24"/>
      <w:lang w:val="ro-RO" w:eastAsia="ro-RO"/>
    </w:rPr>
  </w:style>
  <w:style w:type="paragraph" w:styleId="TOCHeading">
    <w:name w:val="TOC Heading"/>
    <w:basedOn w:val="Heading1"/>
    <w:next w:val="Normal"/>
    <w:uiPriority w:val="39"/>
    <w:unhideWhenUsed/>
    <w:qFormat/>
    <w:rsid w:val="00FB3C34"/>
    <w:pPr>
      <w:spacing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FB3C34"/>
    <w:pPr>
      <w:tabs>
        <w:tab w:val="right" w:leader="dot" w:pos="9350"/>
      </w:tabs>
      <w:spacing w:after="100"/>
    </w:pPr>
    <w:rPr>
      <w:rFonts w:ascii="Arial" w:eastAsiaTheme="minorHAnsi" w:hAnsi="Arial" w:cs="Arial"/>
      <w:b/>
      <w:bCs/>
      <w:noProof/>
      <w:color w:val="0D0D0D" w:themeColor="text1" w:themeTint="F2"/>
      <w:sz w:val="22"/>
    </w:rPr>
  </w:style>
  <w:style w:type="paragraph" w:styleId="TOC2">
    <w:name w:val="toc 2"/>
    <w:basedOn w:val="Normal"/>
    <w:next w:val="Normal"/>
    <w:autoRedefine/>
    <w:uiPriority w:val="39"/>
    <w:unhideWhenUsed/>
    <w:rsid w:val="00FB3C34"/>
    <w:pPr>
      <w:spacing w:after="100"/>
      <w:ind w:left="220"/>
    </w:pPr>
    <w:rPr>
      <w:rFonts w:ascii="Arial" w:eastAsiaTheme="minorHAnsi" w:hAnsi="Arial" w:cstheme="minorBidi"/>
      <w:color w:val="auto"/>
      <w:sz w:val="22"/>
    </w:rPr>
  </w:style>
  <w:style w:type="paragraph" w:styleId="TOC3">
    <w:name w:val="toc 3"/>
    <w:basedOn w:val="Normal"/>
    <w:next w:val="Normal"/>
    <w:autoRedefine/>
    <w:uiPriority w:val="39"/>
    <w:unhideWhenUsed/>
    <w:rsid w:val="00FB3C34"/>
    <w:pPr>
      <w:spacing w:after="100"/>
      <w:ind w:left="440"/>
    </w:pPr>
    <w:rPr>
      <w:rFonts w:ascii="Arial" w:eastAsiaTheme="minorHAnsi" w:hAnsi="Arial" w:cstheme="minorBidi"/>
      <w:color w:val="auto"/>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958652">
      <w:bodyDiv w:val="1"/>
      <w:marLeft w:val="0"/>
      <w:marRight w:val="0"/>
      <w:marTop w:val="0"/>
      <w:marBottom w:val="0"/>
      <w:divBdr>
        <w:top w:val="none" w:sz="0" w:space="0" w:color="auto"/>
        <w:left w:val="none" w:sz="0" w:space="0" w:color="auto"/>
        <w:bottom w:val="none" w:sz="0" w:space="0" w:color="auto"/>
        <w:right w:val="none" w:sz="0" w:space="0" w:color="auto"/>
      </w:divBdr>
    </w:div>
    <w:div w:id="28268207">
      <w:bodyDiv w:val="1"/>
      <w:marLeft w:val="0"/>
      <w:marRight w:val="0"/>
      <w:marTop w:val="0"/>
      <w:marBottom w:val="0"/>
      <w:divBdr>
        <w:top w:val="none" w:sz="0" w:space="0" w:color="auto"/>
        <w:left w:val="none" w:sz="0" w:space="0" w:color="auto"/>
        <w:bottom w:val="none" w:sz="0" w:space="0" w:color="auto"/>
        <w:right w:val="none" w:sz="0" w:space="0" w:color="auto"/>
      </w:divBdr>
    </w:div>
    <w:div w:id="33162384">
      <w:bodyDiv w:val="1"/>
      <w:marLeft w:val="0"/>
      <w:marRight w:val="0"/>
      <w:marTop w:val="0"/>
      <w:marBottom w:val="0"/>
      <w:divBdr>
        <w:top w:val="none" w:sz="0" w:space="0" w:color="auto"/>
        <w:left w:val="none" w:sz="0" w:space="0" w:color="auto"/>
        <w:bottom w:val="none" w:sz="0" w:space="0" w:color="auto"/>
        <w:right w:val="none" w:sz="0" w:space="0" w:color="auto"/>
      </w:divBdr>
    </w:div>
    <w:div w:id="54553064">
      <w:bodyDiv w:val="1"/>
      <w:marLeft w:val="0"/>
      <w:marRight w:val="0"/>
      <w:marTop w:val="0"/>
      <w:marBottom w:val="0"/>
      <w:divBdr>
        <w:top w:val="none" w:sz="0" w:space="0" w:color="auto"/>
        <w:left w:val="none" w:sz="0" w:space="0" w:color="auto"/>
        <w:bottom w:val="none" w:sz="0" w:space="0" w:color="auto"/>
        <w:right w:val="none" w:sz="0" w:space="0" w:color="auto"/>
      </w:divBdr>
    </w:div>
    <w:div w:id="92434963">
      <w:bodyDiv w:val="1"/>
      <w:marLeft w:val="0"/>
      <w:marRight w:val="0"/>
      <w:marTop w:val="0"/>
      <w:marBottom w:val="0"/>
      <w:divBdr>
        <w:top w:val="none" w:sz="0" w:space="0" w:color="auto"/>
        <w:left w:val="none" w:sz="0" w:space="0" w:color="auto"/>
        <w:bottom w:val="none" w:sz="0" w:space="0" w:color="auto"/>
        <w:right w:val="none" w:sz="0" w:space="0" w:color="auto"/>
      </w:divBdr>
    </w:div>
    <w:div w:id="119612792">
      <w:bodyDiv w:val="1"/>
      <w:marLeft w:val="0"/>
      <w:marRight w:val="0"/>
      <w:marTop w:val="0"/>
      <w:marBottom w:val="0"/>
      <w:divBdr>
        <w:top w:val="none" w:sz="0" w:space="0" w:color="auto"/>
        <w:left w:val="none" w:sz="0" w:space="0" w:color="auto"/>
        <w:bottom w:val="none" w:sz="0" w:space="0" w:color="auto"/>
        <w:right w:val="none" w:sz="0" w:space="0" w:color="auto"/>
      </w:divBdr>
    </w:div>
    <w:div w:id="124665419">
      <w:bodyDiv w:val="1"/>
      <w:marLeft w:val="0"/>
      <w:marRight w:val="0"/>
      <w:marTop w:val="0"/>
      <w:marBottom w:val="0"/>
      <w:divBdr>
        <w:top w:val="none" w:sz="0" w:space="0" w:color="auto"/>
        <w:left w:val="none" w:sz="0" w:space="0" w:color="auto"/>
        <w:bottom w:val="none" w:sz="0" w:space="0" w:color="auto"/>
        <w:right w:val="none" w:sz="0" w:space="0" w:color="auto"/>
      </w:divBdr>
    </w:div>
    <w:div w:id="170686567">
      <w:bodyDiv w:val="1"/>
      <w:marLeft w:val="0"/>
      <w:marRight w:val="0"/>
      <w:marTop w:val="0"/>
      <w:marBottom w:val="0"/>
      <w:divBdr>
        <w:top w:val="none" w:sz="0" w:space="0" w:color="auto"/>
        <w:left w:val="none" w:sz="0" w:space="0" w:color="auto"/>
        <w:bottom w:val="none" w:sz="0" w:space="0" w:color="auto"/>
        <w:right w:val="none" w:sz="0" w:space="0" w:color="auto"/>
      </w:divBdr>
    </w:div>
    <w:div w:id="256444645">
      <w:bodyDiv w:val="1"/>
      <w:marLeft w:val="0"/>
      <w:marRight w:val="0"/>
      <w:marTop w:val="0"/>
      <w:marBottom w:val="0"/>
      <w:divBdr>
        <w:top w:val="none" w:sz="0" w:space="0" w:color="auto"/>
        <w:left w:val="none" w:sz="0" w:space="0" w:color="auto"/>
        <w:bottom w:val="none" w:sz="0" w:space="0" w:color="auto"/>
        <w:right w:val="none" w:sz="0" w:space="0" w:color="auto"/>
      </w:divBdr>
    </w:div>
    <w:div w:id="286932795">
      <w:bodyDiv w:val="1"/>
      <w:marLeft w:val="0"/>
      <w:marRight w:val="0"/>
      <w:marTop w:val="0"/>
      <w:marBottom w:val="0"/>
      <w:divBdr>
        <w:top w:val="none" w:sz="0" w:space="0" w:color="auto"/>
        <w:left w:val="none" w:sz="0" w:space="0" w:color="auto"/>
        <w:bottom w:val="none" w:sz="0" w:space="0" w:color="auto"/>
        <w:right w:val="none" w:sz="0" w:space="0" w:color="auto"/>
      </w:divBdr>
    </w:div>
    <w:div w:id="449394663">
      <w:bodyDiv w:val="1"/>
      <w:marLeft w:val="0"/>
      <w:marRight w:val="0"/>
      <w:marTop w:val="0"/>
      <w:marBottom w:val="0"/>
      <w:divBdr>
        <w:top w:val="none" w:sz="0" w:space="0" w:color="auto"/>
        <w:left w:val="none" w:sz="0" w:space="0" w:color="auto"/>
        <w:bottom w:val="none" w:sz="0" w:space="0" w:color="auto"/>
        <w:right w:val="none" w:sz="0" w:space="0" w:color="auto"/>
      </w:divBdr>
    </w:div>
    <w:div w:id="453987800">
      <w:bodyDiv w:val="1"/>
      <w:marLeft w:val="0"/>
      <w:marRight w:val="0"/>
      <w:marTop w:val="0"/>
      <w:marBottom w:val="0"/>
      <w:divBdr>
        <w:top w:val="none" w:sz="0" w:space="0" w:color="auto"/>
        <w:left w:val="none" w:sz="0" w:space="0" w:color="auto"/>
        <w:bottom w:val="none" w:sz="0" w:space="0" w:color="auto"/>
        <w:right w:val="none" w:sz="0" w:space="0" w:color="auto"/>
      </w:divBdr>
    </w:div>
    <w:div w:id="471949475">
      <w:bodyDiv w:val="1"/>
      <w:marLeft w:val="0"/>
      <w:marRight w:val="0"/>
      <w:marTop w:val="0"/>
      <w:marBottom w:val="0"/>
      <w:divBdr>
        <w:top w:val="none" w:sz="0" w:space="0" w:color="auto"/>
        <w:left w:val="none" w:sz="0" w:space="0" w:color="auto"/>
        <w:bottom w:val="none" w:sz="0" w:space="0" w:color="auto"/>
        <w:right w:val="none" w:sz="0" w:space="0" w:color="auto"/>
      </w:divBdr>
    </w:div>
    <w:div w:id="497161890">
      <w:bodyDiv w:val="1"/>
      <w:marLeft w:val="0"/>
      <w:marRight w:val="0"/>
      <w:marTop w:val="0"/>
      <w:marBottom w:val="0"/>
      <w:divBdr>
        <w:top w:val="none" w:sz="0" w:space="0" w:color="auto"/>
        <w:left w:val="none" w:sz="0" w:space="0" w:color="auto"/>
        <w:bottom w:val="none" w:sz="0" w:space="0" w:color="auto"/>
        <w:right w:val="none" w:sz="0" w:space="0" w:color="auto"/>
      </w:divBdr>
    </w:div>
    <w:div w:id="500194525">
      <w:bodyDiv w:val="1"/>
      <w:marLeft w:val="0"/>
      <w:marRight w:val="0"/>
      <w:marTop w:val="0"/>
      <w:marBottom w:val="0"/>
      <w:divBdr>
        <w:top w:val="none" w:sz="0" w:space="0" w:color="auto"/>
        <w:left w:val="none" w:sz="0" w:space="0" w:color="auto"/>
        <w:bottom w:val="none" w:sz="0" w:space="0" w:color="auto"/>
        <w:right w:val="none" w:sz="0" w:space="0" w:color="auto"/>
      </w:divBdr>
    </w:div>
    <w:div w:id="515191832">
      <w:bodyDiv w:val="1"/>
      <w:marLeft w:val="0"/>
      <w:marRight w:val="0"/>
      <w:marTop w:val="0"/>
      <w:marBottom w:val="0"/>
      <w:divBdr>
        <w:top w:val="none" w:sz="0" w:space="0" w:color="auto"/>
        <w:left w:val="none" w:sz="0" w:space="0" w:color="auto"/>
        <w:bottom w:val="none" w:sz="0" w:space="0" w:color="auto"/>
        <w:right w:val="none" w:sz="0" w:space="0" w:color="auto"/>
      </w:divBdr>
    </w:div>
    <w:div w:id="578708039">
      <w:bodyDiv w:val="1"/>
      <w:marLeft w:val="0"/>
      <w:marRight w:val="0"/>
      <w:marTop w:val="0"/>
      <w:marBottom w:val="0"/>
      <w:divBdr>
        <w:top w:val="none" w:sz="0" w:space="0" w:color="auto"/>
        <w:left w:val="none" w:sz="0" w:space="0" w:color="auto"/>
        <w:bottom w:val="none" w:sz="0" w:space="0" w:color="auto"/>
        <w:right w:val="none" w:sz="0" w:space="0" w:color="auto"/>
      </w:divBdr>
    </w:div>
    <w:div w:id="624845507">
      <w:bodyDiv w:val="1"/>
      <w:marLeft w:val="0"/>
      <w:marRight w:val="0"/>
      <w:marTop w:val="0"/>
      <w:marBottom w:val="0"/>
      <w:divBdr>
        <w:top w:val="none" w:sz="0" w:space="0" w:color="auto"/>
        <w:left w:val="none" w:sz="0" w:space="0" w:color="auto"/>
        <w:bottom w:val="none" w:sz="0" w:space="0" w:color="auto"/>
        <w:right w:val="none" w:sz="0" w:space="0" w:color="auto"/>
      </w:divBdr>
    </w:div>
    <w:div w:id="707342361">
      <w:bodyDiv w:val="1"/>
      <w:marLeft w:val="0"/>
      <w:marRight w:val="0"/>
      <w:marTop w:val="0"/>
      <w:marBottom w:val="0"/>
      <w:divBdr>
        <w:top w:val="none" w:sz="0" w:space="0" w:color="auto"/>
        <w:left w:val="none" w:sz="0" w:space="0" w:color="auto"/>
        <w:bottom w:val="none" w:sz="0" w:space="0" w:color="auto"/>
        <w:right w:val="none" w:sz="0" w:space="0" w:color="auto"/>
      </w:divBdr>
    </w:div>
    <w:div w:id="731852532">
      <w:bodyDiv w:val="1"/>
      <w:marLeft w:val="0"/>
      <w:marRight w:val="0"/>
      <w:marTop w:val="0"/>
      <w:marBottom w:val="0"/>
      <w:divBdr>
        <w:top w:val="none" w:sz="0" w:space="0" w:color="auto"/>
        <w:left w:val="none" w:sz="0" w:space="0" w:color="auto"/>
        <w:bottom w:val="none" w:sz="0" w:space="0" w:color="auto"/>
        <w:right w:val="none" w:sz="0" w:space="0" w:color="auto"/>
      </w:divBdr>
    </w:div>
    <w:div w:id="812986440">
      <w:bodyDiv w:val="1"/>
      <w:marLeft w:val="0"/>
      <w:marRight w:val="0"/>
      <w:marTop w:val="0"/>
      <w:marBottom w:val="0"/>
      <w:divBdr>
        <w:top w:val="none" w:sz="0" w:space="0" w:color="auto"/>
        <w:left w:val="none" w:sz="0" w:space="0" w:color="auto"/>
        <w:bottom w:val="none" w:sz="0" w:space="0" w:color="auto"/>
        <w:right w:val="none" w:sz="0" w:space="0" w:color="auto"/>
      </w:divBdr>
    </w:div>
    <w:div w:id="844318059">
      <w:bodyDiv w:val="1"/>
      <w:marLeft w:val="0"/>
      <w:marRight w:val="0"/>
      <w:marTop w:val="0"/>
      <w:marBottom w:val="0"/>
      <w:divBdr>
        <w:top w:val="none" w:sz="0" w:space="0" w:color="auto"/>
        <w:left w:val="none" w:sz="0" w:space="0" w:color="auto"/>
        <w:bottom w:val="none" w:sz="0" w:space="0" w:color="auto"/>
        <w:right w:val="none" w:sz="0" w:space="0" w:color="auto"/>
      </w:divBdr>
    </w:div>
    <w:div w:id="906765394">
      <w:bodyDiv w:val="1"/>
      <w:marLeft w:val="0"/>
      <w:marRight w:val="0"/>
      <w:marTop w:val="0"/>
      <w:marBottom w:val="0"/>
      <w:divBdr>
        <w:top w:val="none" w:sz="0" w:space="0" w:color="auto"/>
        <w:left w:val="none" w:sz="0" w:space="0" w:color="auto"/>
        <w:bottom w:val="none" w:sz="0" w:space="0" w:color="auto"/>
        <w:right w:val="none" w:sz="0" w:space="0" w:color="auto"/>
      </w:divBdr>
    </w:div>
    <w:div w:id="949630016">
      <w:bodyDiv w:val="1"/>
      <w:marLeft w:val="0"/>
      <w:marRight w:val="0"/>
      <w:marTop w:val="0"/>
      <w:marBottom w:val="0"/>
      <w:divBdr>
        <w:top w:val="none" w:sz="0" w:space="0" w:color="auto"/>
        <w:left w:val="none" w:sz="0" w:space="0" w:color="auto"/>
        <w:bottom w:val="none" w:sz="0" w:space="0" w:color="auto"/>
        <w:right w:val="none" w:sz="0" w:space="0" w:color="auto"/>
      </w:divBdr>
    </w:div>
    <w:div w:id="959914997">
      <w:bodyDiv w:val="1"/>
      <w:marLeft w:val="0"/>
      <w:marRight w:val="0"/>
      <w:marTop w:val="0"/>
      <w:marBottom w:val="0"/>
      <w:divBdr>
        <w:top w:val="none" w:sz="0" w:space="0" w:color="auto"/>
        <w:left w:val="none" w:sz="0" w:space="0" w:color="auto"/>
        <w:bottom w:val="none" w:sz="0" w:space="0" w:color="auto"/>
        <w:right w:val="none" w:sz="0" w:space="0" w:color="auto"/>
      </w:divBdr>
    </w:div>
    <w:div w:id="981613110">
      <w:bodyDiv w:val="1"/>
      <w:marLeft w:val="0"/>
      <w:marRight w:val="0"/>
      <w:marTop w:val="0"/>
      <w:marBottom w:val="0"/>
      <w:divBdr>
        <w:top w:val="none" w:sz="0" w:space="0" w:color="auto"/>
        <w:left w:val="none" w:sz="0" w:space="0" w:color="auto"/>
        <w:bottom w:val="none" w:sz="0" w:space="0" w:color="auto"/>
        <w:right w:val="none" w:sz="0" w:space="0" w:color="auto"/>
      </w:divBdr>
    </w:div>
    <w:div w:id="994409866">
      <w:bodyDiv w:val="1"/>
      <w:marLeft w:val="0"/>
      <w:marRight w:val="0"/>
      <w:marTop w:val="0"/>
      <w:marBottom w:val="0"/>
      <w:divBdr>
        <w:top w:val="none" w:sz="0" w:space="0" w:color="auto"/>
        <w:left w:val="none" w:sz="0" w:space="0" w:color="auto"/>
        <w:bottom w:val="none" w:sz="0" w:space="0" w:color="auto"/>
        <w:right w:val="none" w:sz="0" w:space="0" w:color="auto"/>
      </w:divBdr>
    </w:div>
    <w:div w:id="1259018668">
      <w:bodyDiv w:val="1"/>
      <w:marLeft w:val="0"/>
      <w:marRight w:val="0"/>
      <w:marTop w:val="0"/>
      <w:marBottom w:val="0"/>
      <w:divBdr>
        <w:top w:val="none" w:sz="0" w:space="0" w:color="auto"/>
        <w:left w:val="none" w:sz="0" w:space="0" w:color="auto"/>
        <w:bottom w:val="none" w:sz="0" w:space="0" w:color="auto"/>
        <w:right w:val="none" w:sz="0" w:space="0" w:color="auto"/>
      </w:divBdr>
    </w:div>
    <w:div w:id="1264456067">
      <w:bodyDiv w:val="1"/>
      <w:marLeft w:val="0"/>
      <w:marRight w:val="0"/>
      <w:marTop w:val="0"/>
      <w:marBottom w:val="0"/>
      <w:divBdr>
        <w:top w:val="none" w:sz="0" w:space="0" w:color="auto"/>
        <w:left w:val="none" w:sz="0" w:space="0" w:color="auto"/>
        <w:bottom w:val="none" w:sz="0" w:space="0" w:color="auto"/>
        <w:right w:val="none" w:sz="0" w:space="0" w:color="auto"/>
      </w:divBdr>
    </w:div>
    <w:div w:id="1404525107">
      <w:bodyDiv w:val="1"/>
      <w:marLeft w:val="0"/>
      <w:marRight w:val="0"/>
      <w:marTop w:val="0"/>
      <w:marBottom w:val="0"/>
      <w:divBdr>
        <w:top w:val="none" w:sz="0" w:space="0" w:color="auto"/>
        <w:left w:val="none" w:sz="0" w:space="0" w:color="auto"/>
        <w:bottom w:val="none" w:sz="0" w:space="0" w:color="auto"/>
        <w:right w:val="none" w:sz="0" w:space="0" w:color="auto"/>
      </w:divBdr>
    </w:div>
    <w:div w:id="1405183461">
      <w:bodyDiv w:val="1"/>
      <w:marLeft w:val="0"/>
      <w:marRight w:val="0"/>
      <w:marTop w:val="0"/>
      <w:marBottom w:val="0"/>
      <w:divBdr>
        <w:top w:val="none" w:sz="0" w:space="0" w:color="auto"/>
        <w:left w:val="none" w:sz="0" w:space="0" w:color="auto"/>
        <w:bottom w:val="none" w:sz="0" w:space="0" w:color="auto"/>
        <w:right w:val="none" w:sz="0" w:space="0" w:color="auto"/>
      </w:divBdr>
    </w:div>
    <w:div w:id="1414083656">
      <w:bodyDiv w:val="1"/>
      <w:marLeft w:val="0"/>
      <w:marRight w:val="0"/>
      <w:marTop w:val="0"/>
      <w:marBottom w:val="0"/>
      <w:divBdr>
        <w:top w:val="none" w:sz="0" w:space="0" w:color="auto"/>
        <w:left w:val="none" w:sz="0" w:space="0" w:color="auto"/>
        <w:bottom w:val="none" w:sz="0" w:space="0" w:color="auto"/>
        <w:right w:val="none" w:sz="0" w:space="0" w:color="auto"/>
      </w:divBdr>
    </w:div>
    <w:div w:id="1417552736">
      <w:bodyDiv w:val="1"/>
      <w:marLeft w:val="0"/>
      <w:marRight w:val="0"/>
      <w:marTop w:val="0"/>
      <w:marBottom w:val="0"/>
      <w:divBdr>
        <w:top w:val="none" w:sz="0" w:space="0" w:color="auto"/>
        <w:left w:val="none" w:sz="0" w:space="0" w:color="auto"/>
        <w:bottom w:val="none" w:sz="0" w:space="0" w:color="auto"/>
        <w:right w:val="none" w:sz="0" w:space="0" w:color="auto"/>
      </w:divBdr>
    </w:div>
    <w:div w:id="1417626582">
      <w:bodyDiv w:val="1"/>
      <w:marLeft w:val="0"/>
      <w:marRight w:val="0"/>
      <w:marTop w:val="0"/>
      <w:marBottom w:val="0"/>
      <w:divBdr>
        <w:top w:val="none" w:sz="0" w:space="0" w:color="auto"/>
        <w:left w:val="none" w:sz="0" w:space="0" w:color="auto"/>
        <w:bottom w:val="none" w:sz="0" w:space="0" w:color="auto"/>
        <w:right w:val="none" w:sz="0" w:space="0" w:color="auto"/>
      </w:divBdr>
    </w:div>
    <w:div w:id="1439637715">
      <w:bodyDiv w:val="1"/>
      <w:marLeft w:val="0"/>
      <w:marRight w:val="0"/>
      <w:marTop w:val="0"/>
      <w:marBottom w:val="0"/>
      <w:divBdr>
        <w:top w:val="none" w:sz="0" w:space="0" w:color="auto"/>
        <w:left w:val="none" w:sz="0" w:space="0" w:color="auto"/>
        <w:bottom w:val="none" w:sz="0" w:space="0" w:color="auto"/>
        <w:right w:val="none" w:sz="0" w:space="0" w:color="auto"/>
      </w:divBdr>
    </w:div>
    <w:div w:id="1495801704">
      <w:bodyDiv w:val="1"/>
      <w:marLeft w:val="0"/>
      <w:marRight w:val="0"/>
      <w:marTop w:val="0"/>
      <w:marBottom w:val="0"/>
      <w:divBdr>
        <w:top w:val="none" w:sz="0" w:space="0" w:color="auto"/>
        <w:left w:val="none" w:sz="0" w:space="0" w:color="auto"/>
        <w:bottom w:val="none" w:sz="0" w:space="0" w:color="auto"/>
        <w:right w:val="none" w:sz="0" w:space="0" w:color="auto"/>
      </w:divBdr>
    </w:div>
    <w:div w:id="1570386957">
      <w:bodyDiv w:val="1"/>
      <w:marLeft w:val="0"/>
      <w:marRight w:val="0"/>
      <w:marTop w:val="0"/>
      <w:marBottom w:val="0"/>
      <w:divBdr>
        <w:top w:val="none" w:sz="0" w:space="0" w:color="auto"/>
        <w:left w:val="none" w:sz="0" w:space="0" w:color="auto"/>
        <w:bottom w:val="none" w:sz="0" w:space="0" w:color="auto"/>
        <w:right w:val="none" w:sz="0" w:space="0" w:color="auto"/>
      </w:divBdr>
    </w:div>
    <w:div w:id="1582720422">
      <w:bodyDiv w:val="1"/>
      <w:marLeft w:val="0"/>
      <w:marRight w:val="0"/>
      <w:marTop w:val="0"/>
      <w:marBottom w:val="0"/>
      <w:divBdr>
        <w:top w:val="none" w:sz="0" w:space="0" w:color="auto"/>
        <w:left w:val="none" w:sz="0" w:space="0" w:color="auto"/>
        <w:bottom w:val="none" w:sz="0" w:space="0" w:color="auto"/>
        <w:right w:val="none" w:sz="0" w:space="0" w:color="auto"/>
      </w:divBdr>
    </w:div>
    <w:div w:id="1617829488">
      <w:bodyDiv w:val="1"/>
      <w:marLeft w:val="0"/>
      <w:marRight w:val="0"/>
      <w:marTop w:val="0"/>
      <w:marBottom w:val="0"/>
      <w:divBdr>
        <w:top w:val="none" w:sz="0" w:space="0" w:color="auto"/>
        <w:left w:val="none" w:sz="0" w:space="0" w:color="auto"/>
        <w:bottom w:val="none" w:sz="0" w:space="0" w:color="auto"/>
        <w:right w:val="none" w:sz="0" w:space="0" w:color="auto"/>
      </w:divBdr>
    </w:div>
    <w:div w:id="1732654989">
      <w:bodyDiv w:val="1"/>
      <w:marLeft w:val="0"/>
      <w:marRight w:val="0"/>
      <w:marTop w:val="0"/>
      <w:marBottom w:val="0"/>
      <w:divBdr>
        <w:top w:val="none" w:sz="0" w:space="0" w:color="auto"/>
        <w:left w:val="none" w:sz="0" w:space="0" w:color="auto"/>
        <w:bottom w:val="none" w:sz="0" w:space="0" w:color="auto"/>
        <w:right w:val="none" w:sz="0" w:space="0" w:color="auto"/>
      </w:divBdr>
    </w:div>
    <w:div w:id="1738236545">
      <w:bodyDiv w:val="1"/>
      <w:marLeft w:val="0"/>
      <w:marRight w:val="0"/>
      <w:marTop w:val="0"/>
      <w:marBottom w:val="0"/>
      <w:divBdr>
        <w:top w:val="none" w:sz="0" w:space="0" w:color="auto"/>
        <w:left w:val="none" w:sz="0" w:space="0" w:color="auto"/>
        <w:bottom w:val="none" w:sz="0" w:space="0" w:color="auto"/>
        <w:right w:val="none" w:sz="0" w:space="0" w:color="auto"/>
      </w:divBdr>
    </w:div>
    <w:div w:id="1742436862">
      <w:bodyDiv w:val="1"/>
      <w:marLeft w:val="0"/>
      <w:marRight w:val="0"/>
      <w:marTop w:val="0"/>
      <w:marBottom w:val="0"/>
      <w:divBdr>
        <w:top w:val="none" w:sz="0" w:space="0" w:color="auto"/>
        <w:left w:val="none" w:sz="0" w:space="0" w:color="auto"/>
        <w:bottom w:val="none" w:sz="0" w:space="0" w:color="auto"/>
        <w:right w:val="none" w:sz="0" w:space="0" w:color="auto"/>
      </w:divBdr>
    </w:div>
    <w:div w:id="1757439397">
      <w:bodyDiv w:val="1"/>
      <w:marLeft w:val="0"/>
      <w:marRight w:val="0"/>
      <w:marTop w:val="0"/>
      <w:marBottom w:val="0"/>
      <w:divBdr>
        <w:top w:val="none" w:sz="0" w:space="0" w:color="auto"/>
        <w:left w:val="none" w:sz="0" w:space="0" w:color="auto"/>
        <w:bottom w:val="none" w:sz="0" w:space="0" w:color="auto"/>
        <w:right w:val="none" w:sz="0" w:space="0" w:color="auto"/>
      </w:divBdr>
    </w:div>
    <w:div w:id="1853109514">
      <w:bodyDiv w:val="1"/>
      <w:marLeft w:val="0"/>
      <w:marRight w:val="0"/>
      <w:marTop w:val="0"/>
      <w:marBottom w:val="0"/>
      <w:divBdr>
        <w:top w:val="none" w:sz="0" w:space="0" w:color="auto"/>
        <w:left w:val="none" w:sz="0" w:space="0" w:color="auto"/>
        <w:bottom w:val="none" w:sz="0" w:space="0" w:color="auto"/>
        <w:right w:val="none" w:sz="0" w:space="0" w:color="auto"/>
      </w:divBdr>
    </w:div>
    <w:div w:id="1856579940">
      <w:bodyDiv w:val="1"/>
      <w:marLeft w:val="0"/>
      <w:marRight w:val="0"/>
      <w:marTop w:val="0"/>
      <w:marBottom w:val="0"/>
      <w:divBdr>
        <w:top w:val="none" w:sz="0" w:space="0" w:color="auto"/>
        <w:left w:val="none" w:sz="0" w:space="0" w:color="auto"/>
        <w:bottom w:val="none" w:sz="0" w:space="0" w:color="auto"/>
        <w:right w:val="none" w:sz="0" w:space="0" w:color="auto"/>
      </w:divBdr>
    </w:div>
    <w:div w:id="1873182351">
      <w:bodyDiv w:val="1"/>
      <w:marLeft w:val="0"/>
      <w:marRight w:val="0"/>
      <w:marTop w:val="0"/>
      <w:marBottom w:val="0"/>
      <w:divBdr>
        <w:top w:val="none" w:sz="0" w:space="0" w:color="auto"/>
        <w:left w:val="none" w:sz="0" w:space="0" w:color="auto"/>
        <w:bottom w:val="none" w:sz="0" w:space="0" w:color="auto"/>
        <w:right w:val="none" w:sz="0" w:space="0" w:color="auto"/>
      </w:divBdr>
    </w:div>
    <w:div w:id="1972861881">
      <w:bodyDiv w:val="1"/>
      <w:marLeft w:val="0"/>
      <w:marRight w:val="0"/>
      <w:marTop w:val="0"/>
      <w:marBottom w:val="0"/>
      <w:divBdr>
        <w:top w:val="none" w:sz="0" w:space="0" w:color="auto"/>
        <w:left w:val="none" w:sz="0" w:space="0" w:color="auto"/>
        <w:bottom w:val="none" w:sz="0" w:space="0" w:color="auto"/>
        <w:right w:val="none" w:sz="0" w:space="0" w:color="auto"/>
      </w:divBdr>
    </w:div>
    <w:div w:id="1993213266">
      <w:bodyDiv w:val="1"/>
      <w:marLeft w:val="0"/>
      <w:marRight w:val="0"/>
      <w:marTop w:val="0"/>
      <w:marBottom w:val="0"/>
      <w:divBdr>
        <w:top w:val="none" w:sz="0" w:space="0" w:color="auto"/>
        <w:left w:val="none" w:sz="0" w:space="0" w:color="auto"/>
        <w:bottom w:val="none" w:sz="0" w:space="0" w:color="auto"/>
        <w:right w:val="none" w:sz="0" w:space="0" w:color="auto"/>
      </w:divBdr>
    </w:div>
    <w:div w:id="2054844839">
      <w:bodyDiv w:val="1"/>
      <w:marLeft w:val="0"/>
      <w:marRight w:val="0"/>
      <w:marTop w:val="0"/>
      <w:marBottom w:val="0"/>
      <w:divBdr>
        <w:top w:val="none" w:sz="0" w:space="0" w:color="auto"/>
        <w:left w:val="none" w:sz="0" w:space="0" w:color="auto"/>
        <w:bottom w:val="none" w:sz="0" w:space="0" w:color="auto"/>
        <w:right w:val="none" w:sz="0" w:space="0" w:color="auto"/>
      </w:divBdr>
    </w:div>
    <w:div w:id="213578332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reddit.com/r/BusinessIntelligence/comments/s3oehh/the_most_indepth_comparison_of_bi_tools_link_to/" TargetMode="Externa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eader" Target="header3.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6BBCB91-26D5-416E-9218-5EF44D4F31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1895</Words>
  <Characters>10995</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pc</dc:creator>
  <cp:keywords/>
  <dc:description/>
  <cp:lastModifiedBy>Georgian Valentin Bularda</cp:lastModifiedBy>
  <cp:revision>2</cp:revision>
  <dcterms:created xsi:type="dcterms:W3CDTF">2023-02-25T13:01:00Z</dcterms:created>
  <dcterms:modified xsi:type="dcterms:W3CDTF">2023-02-25T13:01:00Z</dcterms:modified>
</cp:coreProperties>
</file>