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43B160" w14:textId="77777777" w:rsidR="00053079" w:rsidRDefault="00053079" w:rsidP="00053079">
      <w:pPr>
        <w:jc w:val="center"/>
        <w:rPr>
          <w:sz w:val="96"/>
          <w:szCs w:val="96"/>
        </w:rPr>
      </w:pPr>
      <w:r w:rsidRPr="005C4998">
        <w:rPr>
          <w:sz w:val="96"/>
          <w:szCs w:val="96"/>
          <w:highlight w:val="black"/>
        </w:rPr>
        <w:t>EAEC6007C</w:t>
      </w:r>
    </w:p>
    <w:p w14:paraId="2AF8969A" w14:textId="77777777" w:rsidR="00053079" w:rsidRPr="00DA3EFB" w:rsidRDefault="00053079" w:rsidP="00053079">
      <w:pPr>
        <w:jc w:val="center"/>
        <w:rPr>
          <w:sz w:val="56"/>
          <w:szCs w:val="56"/>
        </w:rPr>
      </w:pPr>
      <w:r w:rsidRPr="00DA3EFB">
        <w:rPr>
          <w:sz w:val="56"/>
          <w:szCs w:val="56"/>
        </w:rPr>
        <w:t>Ymchwil Annibynnol Plentyndod Cynnar:</w:t>
      </w:r>
    </w:p>
    <w:p w14:paraId="1DB66CE9" w14:textId="77777777" w:rsidR="00053079" w:rsidRPr="00DA3EFB" w:rsidRDefault="00053079" w:rsidP="00053079">
      <w:pPr>
        <w:jc w:val="center"/>
        <w:rPr>
          <w:sz w:val="56"/>
          <w:szCs w:val="56"/>
        </w:rPr>
      </w:pPr>
      <w:r w:rsidRPr="00DA3EFB">
        <w:rPr>
          <w:sz w:val="56"/>
          <w:szCs w:val="56"/>
        </w:rPr>
        <w:t>Traethawd Estynedig</w:t>
      </w:r>
    </w:p>
    <w:p w14:paraId="7A7CEDC0" w14:textId="77777777" w:rsidR="00053079" w:rsidRDefault="00053079" w:rsidP="00053079">
      <w:pPr>
        <w:jc w:val="center"/>
        <w:rPr>
          <w:sz w:val="72"/>
          <w:szCs w:val="72"/>
        </w:rPr>
      </w:pPr>
    </w:p>
    <w:p w14:paraId="25B9C70D" w14:textId="77777777" w:rsidR="00053079" w:rsidRDefault="00053079" w:rsidP="00053079">
      <w:pPr>
        <w:jc w:val="center"/>
        <w:rPr>
          <w:sz w:val="72"/>
          <w:szCs w:val="72"/>
        </w:rPr>
      </w:pPr>
    </w:p>
    <w:p w14:paraId="63161191" w14:textId="77777777" w:rsidR="00053079" w:rsidRDefault="00053079" w:rsidP="00053079">
      <w:pPr>
        <w:jc w:val="center"/>
        <w:rPr>
          <w:sz w:val="52"/>
          <w:szCs w:val="52"/>
        </w:rPr>
      </w:pPr>
    </w:p>
    <w:p w14:paraId="60ACCB54" w14:textId="77777777" w:rsidR="00053079" w:rsidRDefault="00053079" w:rsidP="00053079">
      <w:pPr>
        <w:jc w:val="center"/>
        <w:rPr>
          <w:sz w:val="52"/>
          <w:szCs w:val="52"/>
        </w:rPr>
      </w:pPr>
    </w:p>
    <w:p w14:paraId="600145AF" w14:textId="77777777" w:rsidR="00053079" w:rsidRDefault="00053079" w:rsidP="00053079">
      <w:pPr>
        <w:jc w:val="center"/>
        <w:rPr>
          <w:sz w:val="52"/>
          <w:szCs w:val="52"/>
        </w:rPr>
      </w:pPr>
    </w:p>
    <w:p w14:paraId="2BDB2131" w14:textId="77777777" w:rsidR="00053079" w:rsidRPr="00DA3EFB" w:rsidRDefault="00053079" w:rsidP="00053079">
      <w:pPr>
        <w:jc w:val="center"/>
        <w:rPr>
          <w:sz w:val="52"/>
          <w:szCs w:val="52"/>
        </w:rPr>
      </w:pPr>
      <w:bookmarkStart w:id="0" w:name="_GoBack"/>
      <w:r w:rsidRPr="00DA3EFB">
        <w:rPr>
          <w:sz w:val="52"/>
          <w:szCs w:val="52"/>
        </w:rPr>
        <w:t xml:space="preserve">Gwerthusiad beirniadol </w:t>
      </w:r>
      <w:r w:rsidR="00AC6251">
        <w:rPr>
          <w:sz w:val="52"/>
          <w:szCs w:val="52"/>
        </w:rPr>
        <w:t>o</w:t>
      </w:r>
      <w:r w:rsidRPr="00DA3EFB">
        <w:rPr>
          <w:sz w:val="52"/>
          <w:szCs w:val="52"/>
        </w:rPr>
        <w:t xml:space="preserve"> effaith chwarae ar ddatblygiad iaith a sgiliau cymdeithasol plentyn yn y blynyddoedd cynnar.</w:t>
      </w:r>
    </w:p>
    <w:bookmarkEnd w:id="0"/>
    <w:p w14:paraId="10952DBE" w14:textId="77777777" w:rsidR="00053079" w:rsidRDefault="00053079" w:rsidP="00053079">
      <w:pPr>
        <w:jc w:val="center"/>
        <w:rPr>
          <w:sz w:val="72"/>
          <w:szCs w:val="72"/>
        </w:rPr>
      </w:pPr>
    </w:p>
    <w:p w14:paraId="46089CCD" w14:textId="77777777" w:rsidR="00053079" w:rsidRDefault="00053079" w:rsidP="00053079">
      <w:pPr>
        <w:jc w:val="center"/>
        <w:rPr>
          <w:sz w:val="72"/>
          <w:szCs w:val="72"/>
        </w:rPr>
      </w:pPr>
    </w:p>
    <w:p w14:paraId="537448F3" w14:textId="77777777" w:rsidR="00053079" w:rsidRDefault="00053079" w:rsidP="00053079">
      <w:pPr>
        <w:jc w:val="center"/>
        <w:rPr>
          <w:sz w:val="56"/>
          <w:szCs w:val="56"/>
        </w:rPr>
      </w:pPr>
    </w:p>
    <w:p w14:paraId="2F1F825F" w14:textId="77777777" w:rsidR="00053079" w:rsidRDefault="00053079" w:rsidP="00053079">
      <w:pPr>
        <w:jc w:val="center"/>
        <w:rPr>
          <w:sz w:val="56"/>
          <w:szCs w:val="56"/>
        </w:rPr>
      </w:pPr>
    </w:p>
    <w:p w14:paraId="66D94629" w14:textId="77777777" w:rsidR="00053079" w:rsidRDefault="00053079" w:rsidP="00053079">
      <w:pPr>
        <w:jc w:val="center"/>
        <w:rPr>
          <w:sz w:val="56"/>
          <w:szCs w:val="56"/>
        </w:rPr>
      </w:pPr>
    </w:p>
    <w:p w14:paraId="38656FF5" w14:textId="77777777" w:rsidR="00053079" w:rsidRDefault="00053079" w:rsidP="00053079">
      <w:pPr>
        <w:jc w:val="center"/>
        <w:rPr>
          <w:sz w:val="56"/>
          <w:szCs w:val="56"/>
        </w:rPr>
      </w:pPr>
    </w:p>
    <w:p w14:paraId="2684D469" w14:textId="77777777" w:rsidR="00053079" w:rsidRPr="00DA3EFB" w:rsidRDefault="00053079" w:rsidP="00053079">
      <w:pPr>
        <w:jc w:val="center"/>
        <w:rPr>
          <w:sz w:val="56"/>
          <w:szCs w:val="56"/>
        </w:rPr>
      </w:pPr>
      <w:r w:rsidRPr="004E5C6D">
        <w:rPr>
          <w:sz w:val="56"/>
          <w:szCs w:val="56"/>
        </w:rPr>
        <w:t xml:space="preserve">Rhif myfyriwr: </w:t>
      </w:r>
      <w:r w:rsidRPr="005C4998">
        <w:rPr>
          <w:sz w:val="56"/>
          <w:szCs w:val="56"/>
          <w:highlight w:val="black"/>
        </w:rPr>
        <w:t>1303452</w:t>
      </w:r>
    </w:p>
    <w:p w14:paraId="50D581C8" w14:textId="77777777" w:rsidR="00AC6251" w:rsidRDefault="00AC6251" w:rsidP="00053079">
      <w:pPr>
        <w:jc w:val="center"/>
        <w:rPr>
          <w:sz w:val="56"/>
          <w:szCs w:val="56"/>
          <w:u w:val="single"/>
        </w:rPr>
      </w:pPr>
    </w:p>
    <w:p w14:paraId="29E0B3FE" w14:textId="77777777" w:rsidR="00053079" w:rsidRPr="004E5C6D" w:rsidRDefault="00053079" w:rsidP="00053079">
      <w:pPr>
        <w:jc w:val="center"/>
        <w:rPr>
          <w:sz w:val="56"/>
          <w:szCs w:val="56"/>
          <w:u w:val="single"/>
        </w:rPr>
      </w:pPr>
      <w:r w:rsidRPr="004E5C6D">
        <w:rPr>
          <w:sz w:val="56"/>
          <w:szCs w:val="56"/>
          <w:u w:val="single"/>
        </w:rPr>
        <w:lastRenderedPageBreak/>
        <w:t>Cynnwys</w:t>
      </w:r>
    </w:p>
    <w:p w14:paraId="2C65E50D" w14:textId="77777777" w:rsidR="00053079" w:rsidRDefault="00053079" w:rsidP="00053079">
      <w:pPr>
        <w:jc w:val="center"/>
        <w:rPr>
          <w:rFonts w:ascii="Arial" w:hAnsi="Arial" w:cs="Arial"/>
          <w:sz w:val="56"/>
          <w:szCs w:val="56"/>
          <w:u w:val="single"/>
        </w:rPr>
      </w:pPr>
    </w:p>
    <w:p w14:paraId="5C10EC07" w14:textId="77777777" w:rsidR="00053079" w:rsidRPr="00053079" w:rsidRDefault="00053079" w:rsidP="00053079">
      <w:pPr>
        <w:spacing w:line="360" w:lineRule="auto"/>
        <w:jc w:val="left"/>
        <w:rPr>
          <w:sz w:val="32"/>
          <w:szCs w:val="32"/>
        </w:rPr>
      </w:pPr>
      <w:r w:rsidRPr="00053079">
        <w:rPr>
          <w:sz w:val="32"/>
          <w:szCs w:val="32"/>
        </w:rPr>
        <w:t>Crynodeb</w:t>
      </w:r>
      <w:r>
        <w:rPr>
          <w:sz w:val="32"/>
          <w:szCs w:val="32"/>
        </w:rPr>
        <w:t>.</w:t>
      </w:r>
      <w:r w:rsidRPr="00053079">
        <w:rPr>
          <w:sz w:val="32"/>
          <w:szCs w:val="32"/>
        </w:rPr>
        <w:tab/>
      </w:r>
      <w:r w:rsidRPr="00053079">
        <w:rPr>
          <w:sz w:val="32"/>
          <w:szCs w:val="32"/>
        </w:rPr>
        <w:tab/>
      </w:r>
      <w:r w:rsidRPr="00053079">
        <w:rPr>
          <w:sz w:val="32"/>
          <w:szCs w:val="32"/>
        </w:rPr>
        <w:tab/>
      </w:r>
      <w:r w:rsidRPr="00053079">
        <w:rPr>
          <w:sz w:val="32"/>
          <w:szCs w:val="32"/>
        </w:rPr>
        <w:tab/>
      </w:r>
      <w:r w:rsidRPr="00053079">
        <w:rPr>
          <w:sz w:val="32"/>
          <w:szCs w:val="32"/>
        </w:rPr>
        <w:tab/>
      </w:r>
      <w:r w:rsidRPr="00053079">
        <w:rPr>
          <w:sz w:val="32"/>
          <w:szCs w:val="32"/>
        </w:rPr>
        <w:tab/>
      </w:r>
      <w:r w:rsidRPr="00053079">
        <w:rPr>
          <w:sz w:val="32"/>
          <w:szCs w:val="32"/>
        </w:rPr>
        <w:tab/>
      </w:r>
      <w:r w:rsidRPr="00053079">
        <w:rPr>
          <w:sz w:val="32"/>
          <w:szCs w:val="32"/>
        </w:rPr>
        <w:tab/>
      </w:r>
      <w:r w:rsidRPr="00053079">
        <w:rPr>
          <w:sz w:val="32"/>
          <w:szCs w:val="32"/>
        </w:rPr>
        <w:tab/>
      </w:r>
      <w:r w:rsidR="005E3642">
        <w:rPr>
          <w:sz w:val="32"/>
          <w:szCs w:val="32"/>
        </w:rPr>
        <w:t>3</w:t>
      </w:r>
    </w:p>
    <w:p w14:paraId="103BAD40" w14:textId="77777777" w:rsidR="00053079" w:rsidRPr="00053079" w:rsidRDefault="00053079" w:rsidP="00053079">
      <w:pPr>
        <w:spacing w:line="360" w:lineRule="auto"/>
        <w:jc w:val="left"/>
        <w:rPr>
          <w:sz w:val="32"/>
          <w:szCs w:val="32"/>
        </w:rPr>
      </w:pPr>
    </w:p>
    <w:p w14:paraId="5C722885" w14:textId="77777777" w:rsidR="00053079" w:rsidRPr="00053079" w:rsidRDefault="00053079" w:rsidP="00053079">
      <w:pPr>
        <w:spacing w:line="360" w:lineRule="auto"/>
        <w:jc w:val="left"/>
        <w:rPr>
          <w:sz w:val="32"/>
          <w:szCs w:val="32"/>
        </w:rPr>
      </w:pPr>
      <w:r w:rsidRPr="00053079">
        <w:rPr>
          <w:sz w:val="32"/>
          <w:szCs w:val="32"/>
        </w:rPr>
        <w:t>Rhagarweiniad</w:t>
      </w:r>
      <w:r>
        <w:rPr>
          <w:sz w:val="32"/>
          <w:szCs w:val="32"/>
        </w:rPr>
        <w:t>.</w:t>
      </w:r>
      <w:r w:rsidR="005E3642">
        <w:rPr>
          <w:sz w:val="32"/>
          <w:szCs w:val="32"/>
        </w:rPr>
        <w:tab/>
      </w:r>
      <w:r w:rsidR="005E3642">
        <w:rPr>
          <w:sz w:val="32"/>
          <w:szCs w:val="32"/>
        </w:rPr>
        <w:tab/>
      </w:r>
      <w:r w:rsidR="005E3642">
        <w:rPr>
          <w:sz w:val="32"/>
          <w:szCs w:val="32"/>
        </w:rPr>
        <w:tab/>
      </w:r>
      <w:r w:rsidR="005E3642">
        <w:rPr>
          <w:sz w:val="32"/>
          <w:szCs w:val="32"/>
        </w:rPr>
        <w:tab/>
      </w:r>
      <w:r w:rsidR="005E3642">
        <w:rPr>
          <w:sz w:val="32"/>
          <w:szCs w:val="32"/>
        </w:rPr>
        <w:tab/>
      </w:r>
      <w:r w:rsidR="005E3642">
        <w:rPr>
          <w:sz w:val="32"/>
          <w:szCs w:val="32"/>
        </w:rPr>
        <w:tab/>
      </w:r>
      <w:r w:rsidR="005E3642">
        <w:rPr>
          <w:sz w:val="32"/>
          <w:szCs w:val="32"/>
        </w:rPr>
        <w:tab/>
      </w:r>
      <w:r w:rsidR="005E3642">
        <w:rPr>
          <w:sz w:val="32"/>
          <w:szCs w:val="32"/>
        </w:rPr>
        <w:tab/>
        <w:t>4</w:t>
      </w:r>
    </w:p>
    <w:p w14:paraId="22895FF8" w14:textId="77777777" w:rsidR="00053079" w:rsidRPr="00053079" w:rsidRDefault="00053079" w:rsidP="00053079">
      <w:pPr>
        <w:spacing w:line="360" w:lineRule="auto"/>
        <w:jc w:val="left"/>
        <w:rPr>
          <w:sz w:val="32"/>
          <w:szCs w:val="32"/>
        </w:rPr>
      </w:pPr>
    </w:p>
    <w:p w14:paraId="0B3364EB" w14:textId="77777777" w:rsidR="00053079" w:rsidRPr="00053079" w:rsidRDefault="00053079" w:rsidP="00053079">
      <w:pPr>
        <w:spacing w:line="360" w:lineRule="auto"/>
        <w:jc w:val="left"/>
        <w:rPr>
          <w:sz w:val="32"/>
          <w:szCs w:val="32"/>
        </w:rPr>
      </w:pPr>
      <w:r w:rsidRPr="00053079">
        <w:rPr>
          <w:sz w:val="32"/>
          <w:szCs w:val="32"/>
        </w:rPr>
        <w:t>Chwarae</w:t>
      </w:r>
      <w:r>
        <w:rPr>
          <w:sz w:val="32"/>
          <w:szCs w:val="32"/>
        </w:rPr>
        <w:t xml:space="preserve"> yn y blynyddoedd cynnar.</w:t>
      </w:r>
      <w:r w:rsidRPr="00053079">
        <w:rPr>
          <w:sz w:val="32"/>
          <w:szCs w:val="32"/>
        </w:rPr>
        <w:t xml:space="preserve"> </w:t>
      </w:r>
      <w:r w:rsidR="006049D3">
        <w:rPr>
          <w:sz w:val="32"/>
          <w:szCs w:val="32"/>
        </w:rPr>
        <w:tab/>
      </w:r>
      <w:r w:rsidR="006049D3">
        <w:rPr>
          <w:sz w:val="32"/>
          <w:szCs w:val="32"/>
        </w:rPr>
        <w:tab/>
      </w:r>
      <w:r w:rsidR="006049D3">
        <w:rPr>
          <w:sz w:val="32"/>
          <w:szCs w:val="32"/>
        </w:rPr>
        <w:tab/>
      </w:r>
      <w:r w:rsidR="006049D3">
        <w:rPr>
          <w:sz w:val="32"/>
          <w:szCs w:val="32"/>
        </w:rPr>
        <w:tab/>
        <w:t>5</w:t>
      </w:r>
    </w:p>
    <w:p w14:paraId="4DB34B36" w14:textId="77777777" w:rsidR="00053079" w:rsidRPr="00053079" w:rsidRDefault="00053079" w:rsidP="00053079">
      <w:pPr>
        <w:spacing w:line="360" w:lineRule="auto"/>
        <w:jc w:val="left"/>
        <w:rPr>
          <w:sz w:val="32"/>
          <w:szCs w:val="32"/>
        </w:rPr>
      </w:pPr>
    </w:p>
    <w:p w14:paraId="7259272A" w14:textId="77777777" w:rsidR="00053079" w:rsidRPr="00053079" w:rsidRDefault="00D0179D" w:rsidP="00053079">
      <w:pPr>
        <w:spacing w:line="360" w:lineRule="auto"/>
        <w:jc w:val="left"/>
        <w:rPr>
          <w:sz w:val="32"/>
          <w:szCs w:val="32"/>
        </w:rPr>
      </w:pPr>
      <w:r>
        <w:rPr>
          <w:sz w:val="32"/>
          <w:szCs w:val="32"/>
        </w:rPr>
        <w:t>Datblygiad i</w:t>
      </w:r>
      <w:r w:rsidR="00053079" w:rsidRPr="00053079">
        <w:rPr>
          <w:sz w:val="32"/>
          <w:szCs w:val="32"/>
        </w:rPr>
        <w:t>aith</w:t>
      </w:r>
      <w:r w:rsidR="00053079" w:rsidRPr="00053079">
        <w:rPr>
          <w:sz w:val="32"/>
          <w:szCs w:val="32"/>
        </w:rPr>
        <w:tab/>
      </w:r>
      <w:r w:rsidR="00053079">
        <w:rPr>
          <w:sz w:val="32"/>
          <w:szCs w:val="32"/>
        </w:rPr>
        <w:t>a sgiliau cymdeithasol.</w:t>
      </w:r>
      <w:r w:rsidR="00053079" w:rsidRPr="00053079">
        <w:rPr>
          <w:sz w:val="32"/>
          <w:szCs w:val="32"/>
        </w:rPr>
        <w:tab/>
      </w:r>
      <w:r w:rsidR="00E93964">
        <w:rPr>
          <w:sz w:val="32"/>
          <w:szCs w:val="32"/>
        </w:rPr>
        <w:tab/>
      </w:r>
      <w:r w:rsidR="00E93964">
        <w:rPr>
          <w:sz w:val="32"/>
          <w:szCs w:val="32"/>
        </w:rPr>
        <w:tab/>
        <w:t>8</w:t>
      </w:r>
      <w:r w:rsidR="00053079" w:rsidRPr="00053079">
        <w:rPr>
          <w:sz w:val="32"/>
          <w:szCs w:val="32"/>
        </w:rPr>
        <w:tab/>
      </w:r>
    </w:p>
    <w:p w14:paraId="61405A36" w14:textId="77777777" w:rsidR="00053079" w:rsidRPr="00053079" w:rsidRDefault="00053079" w:rsidP="00053079">
      <w:pPr>
        <w:spacing w:line="360" w:lineRule="auto"/>
        <w:jc w:val="left"/>
        <w:rPr>
          <w:sz w:val="32"/>
          <w:szCs w:val="32"/>
        </w:rPr>
      </w:pPr>
    </w:p>
    <w:p w14:paraId="7CD1AF71" w14:textId="77777777" w:rsidR="00053079" w:rsidRDefault="00053079" w:rsidP="00053079">
      <w:pPr>
        <w:spacing w:line="360" w:lineRule="auto"/>
        <w:jc w:val="left"/>
        <w:rPr>
          <w:sz w:val="32"/>
          <w:szCs w:val="32"/>
        </w:rPr>
      </w:pPr>
      <w:r>
        <w:rPr>
          <w:sz w:val="32"/>
          <w:szCs w:val="32"/>
        </w:rPr>
        <w:t>Datblygiad iaith drwy chwarae.</w:t>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t>9</w:t>
      </w:r>
    </w:p>
    <w:p w14:paraId="13447C7D" w14:textId="77777777" w:rsidR="00E93964" w:rsidRDefault="00E93964" w:rsidP="00053079">
      <w:pPr>
        <w:spacing w:line="360" w:lineRule="auto"/>
        <w:jc w:val="left"/>
        <w:rPr>
          <w:sz w:val="32"/>
          <w:szCs w:val="32"/>
        </w:rPr>
      </w:pPr>
    </w:p>
    <w:p w14:paraId="45687365" w14:textId="77777777" w:rsidR="00E93964" w:rsidRPr="00053079" w:rsidRDefault="00752E48" w:rsidP="00053079">
      <w:pPr>
        <w:spacing w:line="360" w:lineRule="auto"/>
        <w:jc w:val="left"/>
        <w:rPr>
          <w:sz w:val="32"/>
          <w:szCs w:val="32"/>
        </w:rPr>
      </w:pPr>
      <w:r>
        <w:rPr>
          <w:sz w:val="32"/>
          <w:szCs w:val="32"/>
        </w:rPr>
        <w:t>Rhaglenni ymyrraeth</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13</w:t>
      </w:r>
    </w:p>
    <w:p w14:paraId="531FB512" w14:textId="77777777" w:rsidR="00053079" w:rsidRPr="00053079" w:rsidRDefault="00053079" w:rsidP="00053079">
      <w:pPr>
        <w:spacing w:line="360" w:lineRule="auto"/>
        <w:jc w:val="left"/>
        <w:rPr>
          <w:sz w:val="32"/>
          <w:szCs w:val="32"/>
        </w:rPr>
      </w:pPr>
    </w:p>
    <w:p w14:paraId="0272430B" w14:textId="77777777" w:rsidR="00053079" w:rsidRPr="00053079" w:rsidRDefault="00D0179D" w:rsidP="00053079">
      <w:pPr>
        <w:spacing w:line="360" w:lineRule="auto"/>
        <w:jc w:val="left"/>
        <w:rPr>
          <w:sz w:val="32"/>
          <w:szCs w:val="32"/>
        </w:rPr>
      </w:pPr>
      <w:r>
        <w:rPr>
          <w:sz w:val="32"/>
          <w:szCs w:val="32"/>
        </w:rPr>
        <w:t>Rôl yr o</w:t>
      </w:r>
      <w:r w:rsidR="00053079" w:rsidRPr="00053079">
        <w:rPr>
          <w:sz w:val="32"/>
          <w:szCs w:val="32"/>
        </w:rPr>
        <w:t>edolyn</w:t>
      </w:r>
      <w:r w:rsidR="00053079">
        <w:rPr>
          <w:sz w:val="32"/>
          <w:szCs w:val="32"/>
        </w:rPr>
        <w:t>.</w:t>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t>15</w:t>
      </w:r>
    </w:p>
    <w:p w14:paraId="7482A5C1" w14:textId="77777777" w:rsidR="00053079" w:rsidRPr="00053079" w:rsidRDefault="00053079" w:rsidP="00053079">
      <w:pPr>
        <w:spacing w:line="360" w:lineRule="auto"/>
        <w:jc w:val="left"/>
        <w:rPr>
          <w:sz w:val="32"/>
          <w:szCs w:val="32"/>
        </w:rPr>
      </w:pPr>
    </w:p>
    <w:p w14:paraId="531DD620" w14:textId="77777777" w:rsidR="00053079" w:rsidRPr="00053079" w:rsidRDefault="00053079" w:rsidP="00053079">
      <w:pPr>
        <w:spacing w:line="360" w:lineRule="auto"/>
        <w:jc w:val="left"/>
        <w:rPr>
          <w:sz w:val="32"/>
          <w:szCs w:val="32"/>
        </w:rPr>
      </w:pPr>
      <w:r w:rsidRPr="00053079">
        <w:rPr>
          <w:sz w:val="32"/>
          <w:szCs w:val="32"/>
        </w:rPr>
        <w:t>Casgliad</w:t>
      </w:r>
      <w:r w:rsidR="005E3642">
        <w:rPr>
          <w:sz w:val="32"/>
          <w:szCs w:val="32"/>
        </w:rPr>
        <w:t>.</w:t>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t>16</w:t>
      </w:r>
    </w:p>
    <w:p w14:paraId="3AAC6184" w14:textId="77777777" w:rsidR="00053079" w:rsidRPr="00053079" w:rsidRDefault="00053079" w:rsidP="00053079">
      <w:pPr>
        <w:spacing w:line="360" w:lineRule="auto"/>
        <w:jc w:val="left"/>
        <w:rPr>
          <w:sz w:val="32"/>
          <w:szCs w:val="32"/>
        </w:rPr>
      </w:pPr>
    </w:p>
    <w:p w14:paraId="0225E145" w14:textId="77777777" w:rsidR="00053079" w:rsidRPr="00053079" w:rsidRDefault="00053079" w:rsidP="00053079">
      <w:pPr>
        <w:spacing w:line="360" w:lineRule="auto"/>
        <w:jc w:val="left"/>
        <w:rPr>
          <w:sz w:val="32"/>
          <w:szCs w:val="32"/>
        </w:rPr>
      </w:pPr>
      <w:r w:rsidRPr="00053079">
        <w:rPr>
          <w:sz w:val="32"/>
          <w:szCs w:val="32"/>
        </w:rPr>
        <w:t>Cyfeiriadau</w:t>
      </w:r>
      <w:r w:rsidR="005E3642">
        <w:rPr>
          <w:sz w:val="32"/>
          <w:szCs w:val="32"/>
        </w:rPr>
        <w:t>.</w:t>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r>
      <w:r w:rsidR="00E93964">
        <w:rPr>
          <w:sz w:val="32"/>
          <w:szCs w:val="32"/>
        </w:rPr>
        <w:tab/>
        <w:t>18</w:t>
      </w:r>
    </w:p>
    <w:p w14:paraId="023FBF27" w14:textId="77777777" w:rsidR="00053079" w:rsidRPr="006A508B" w:rsidRDefault="00053079" w:rsidP="00053079">
      <w:pPr>
        <w:jc w:val="center"/>
        <w:rPr>
          <w:rFonts w:ascii="Arial" w:hAnsi="Arial" w:cs="Arial"/>
          <w:sz w:val="56"/>
          <w:szCs w:val="56"/>
        </w:rPr>
      </w:pPr>
    </w:p>
    <w:p w14:paraId="6294FFA7" w14:textId="77777777" w:rsidR="00053079" w:rsidRDefault="00053079" w:rsidP="00377F89">
      <w:pPr>
        <w:spacing w:line="360" w:lineRule="auto"/>
        <w:rPr>
          <w:u w:val="single"/>
        </w:rPr>
      </w:pPr>
    </w:p>
    <w:p w14:paraId="09209B42" w14:textId="77777777" w:rsidR="00053079" w:rsidRDefault="00053079">
      <w:pPr>
        <w:spacing w:line="360" w:lineRule="auto"/>
        <w:rPr>
          <w:u w:val="single"/>
        </w:rPr>
      </w:pPr>
      <w:r>
        <w:rPr>
          <w:u w:val="single"/>
        </w:rPr>
        <w:br w:type="page"/>
      </w:r>
    </w:p>
    <w:p w14:paraId="42F0ECE5" w14:textId="77777777" w:rsidR="00F548F4" w:rsidRPr="005E7FFD" w:rsidRDefault="00F548F4" w:rsidP="00F548F4">
      <w:pPr>
        <w:spacing w:line="360" w:lineRule="auto"/>
        <w:rPr>
          <w:u w:val="single"/>
        </w:rPr>
      </w:pPr>
      <w:r w:rsidRPr="005E7FFD">
        <w:rPr>
          <w:u w:val="single"/>
        </w:rPr>
        <w:lastRenderedPageBreak/>
        <w:t>Crynodeb</w:t>
      </w:r>
    </w:p>
    <w:p w14:paraId="2FBCF6B1" w14:textId="77777777" w:rsidR="00F548F4" w:rsidRDefault="00E93964" w:rsidP="00F548F4">
      <w:pPr>
        <w:spacing w:line="360" w:lineRule="auto"/>
      </w:pPr>
      <w:r w:rsidRPr="00E93964">
        <w:t>Mae’r traethawd yn gwerthuso rôl chwarae a rhyngweithio wrth hyrwyddo datblygiad iaith a sgiliau cymdeithasol yn y blynyddoedd cynnar. Mae’r llenyddiaeth yn nodi bod chwarae yn reddf naturiol i blentyn ac yn cefnogi dysgu, trwy gefnogi rhyngweithiad plentyn g</w:t>
      </w:r>
      <w:r w:rsidR="006B32EE">
        <w:t>ydag eraill a’r amgylchedd o’i g</w:t>
      </w:r>
      <w:r w:rsidRPr="00E93964">
        <w:t>wmpas ac o ganlyniad yn hybu datblygiad cyfannol y plentyn. Fodd bynnag nodwyd hefyd nad yw’r cyfleoedd yma mor eang erbyn heddiw.</w:t>
      </w:r>
      <w:r w:rsidR="006B32EE">
        <w:t xml:space="preserve"> </w:t>
      </w:r>
      <w:r w:rsidRPr="00E93964">
        <w:t>O fewn y canfyddiadau er bod tystiolaeth bod cyfleoedd chwarae i blant wedi lleihau tu fewn a thu allan i’r ysgol, dangosa ystadegau yn yr ymchwil bod chwarae’n cael effaith cadarnhaol ac yn hanfodol ar gyfer datblygu a hyrwyddo sgiliau iaith a chymdeithasol yn y blynyddoedd cynnar.</w:t>
      </w:r>
      <w:r w:rsidR="006B32EE">
        <w:t xml:space="preserve"> </w:t>
      </w:r>
      <w:r w:rsidR="006B32EE" w:rsidRPr="006B32EE">
        <w:t>Noda’r ymchwil y buddiannau o chwarae a rhyngweithiad ag eraill ar ddatblygiad plentyn. Trafodwyd hefyd cymhlethdodau chwarae ar gyfer</w:t>
      </w:r>
      <w:r w:rsidR="006B32EE">
        <w:t xml:space="preserve"> </w:t>
      </w:r>
      <w:r w:rsidR="006B32EE" w:rsidRPr="006B32EE">
        <w:t>plant gydag anghenion ychwanegol. Yn ogystal â hyn darganfuwyd bod plant o gefndiroedd difreintiedig hefyd yn gwynebu rhwystrau wrth fynd ati i chwarae.</w:t>
      </w:r>
      <w:r w:rsidR="006B32EE">
        <w:t xml:space="preserve"> </w:t>
      </w:r>
      <w:r w:rsidR="006B32EE" w:rsidRPr="006B32EE">
        <w:t>Awgryma’r ymchwil buddiannau i’r plentyn o ryngweithio ag eraill a phwysleisia’r dystiolaeth rôl yr oedolyn yn chwarae gyda phlant hefyd ac yn cynnig cefnogaeth i alluogi’r plentyn i gael profiadau cyfoethog er mwyn ymestyn ei dysgu.</w:t>
      </w:r>
    </w:p>
    <w:p w14:paraId="7F50B48C" w14:textId="77777777" w:rsidR="005E3642" w:rsidRDefault="005E3642" w:rsidP="005E3642">
      <w:pPr>
        <w:spacing w:line="360" w:lineRule="auto"/>
      </w:pPr>
    </w:p>
    <w:p w14:paraId="562B4D4D" w14:textId="77777777" w:rsidR="000A4032" w:rsidRDefault="005E3642" w:rsidP="00377F89">
      <w:pPr>
        <w:spacing w:line="360" w:lineRule="auto"/>
        <w:rPr>
          <w:u w:val="single"/>
        </w:rPr>
      </w:pPr>
      <w:r>
        <w:rPr>
          <w:u w:val="single"/>
        </w:rPr>
        <w:br w:type="page"/>
      </w:r>
    </w:p>
    <w:p w14:paraId="56417949" w14:textId="77777777" w:rsidR="00AF5353" w:rsidRPr="006B32EE" w:rsidRDefault="000A4032" w:rsidP="00377F89">
      <w:pPr>
        <w:spacing w:line="360" w:lineRule="auto"/>
        <w:rPr>
          <w:u w:val="single"/>
        </w:rPr>
      </w:pPr>
      <w:r w:rsidRPr="006B32EE">
        <w:rPr>
          <w:u w:val="single"/>
        </w:rPr>
        <w:lastRenderedPageBreak/>
        <w:t>Rhagarweiniad</w:t>
      </w:r>
    </w:p>
    <w:p w14:paraId="28D6B818" w14:textId="77777777" w:rsidR="005903B0" w:rsidRDefault="006B32EE" w:rsidP="004C076D">
      <w:pPr>
        <w:spacing w:line="360" w:lineRule="auto"/>
      </w:pPr>
      <w:r>
        <w:t>“1,2,3......... barod neu b</w:t>
      </w:r>
      <w:r w:rsidR="005903B0" w:rsidRPr="005903B0">
        <w:t>eidio!!” Dyma o bosib un o’r atgofion cynharaf o blentyndod, cuddio a chwarae gyda’r brawd mawr. Er yn llawn cyffro a hwyl wrth chwilio a dyfalu ble fyddai’r lle gorau i guddio y</w:t>
      </w:r>
      <w:r w:rsidR="007E1B4B">
        <w:t>n y tŷ, ar yr un pryd datblyga</w:t>
      </w:r>
      <w:r w:rsidR="005903B0" w:rsidRPr="005903B0">
        <w:t xml:space="preserve"> sgiliau iaith trwy gyfri, symud o gwmpas y tŷ, edrych tu ôl i’r drws, o dan y gwely a heb yn wybod dysg</w:t>
      </w:r>
      <w:r w:rsidR="007E1B4B">
        <w:t>u cysyniadau arddodia</w:t>
      </w:r>
      <w:r w:rsidR="005903B0" w:rsidRPr="005903B0">
        <w:t xml:space="preserve">d ynghyd </w:t>
      </w:r>
      <w:r w:rsidR="0064229E">
        <w:t>â</w:t>
      </w:r>
      <w:r w:rsidR="005903B0" w:rsidRPr="005903B0">
        <w:t xml:space="preserve"> geirfa newydd. Dyma oedd hwyl chwarae ond heb yn wybod ar y pryd y ffordd o ddysgu a datblygu sgiliau iaith.</w:t>
      </w:r>
    </w:p>
    <w:p w14:paraId="50612AA3" w14:textId="77777777" w:rsidR="00A65889" w:rsidRDefault="00A65889" w:rsidP="004C076D">
      <w:pPr>
        <w:spacing w:line="360" w:lineRule="auto"/>
      </w:pPr>
      <w:r w:rsidRPr="00A65889">
        <w:t xml:space="preserve">Felly pan gyflwynwyd fframwaith y Cyfnod Sylfaen yng Nghymru yn 2008 o bosib yr oedd yn ymddangos braidd yn ddryslyd bod plant yn mynd i’r ysgol i chwarae. Ond wrth gwrs yn y gorffennol byddai disgwyl i blant eistedd wrth ddesg i weithio ac yna chwarae ar ôl mynd adref. Ond rhaid cofio, roedd bywydau’n llai prysur yn y gorffennol a plant yn cael fwy o amser i chwarae tu fewn a thu allan. Yn ôl </w:t>
      </w:r>
      <w:r w:rsidRPr="006B32EE">
        <w:t>The Guardian (2016)</w:t>
      </w:r>
      <w:r w:rsidRPr="00A65889">
        <w:t xml:space="preserve"> mae plant yn gwario hanner yr amser tu allan o’i gymharu â’i rhieni pan oeddent yn blant, ar gyfartaledd ychydig dros 4 awr yr wythnos o’i gymharu </w:t>
      </w:r>
      <w:r w:rsidR="0064229E">
        <w:t>â 8.2 awr yr wythnos.</w:t>
      </w:r>
      <w:r w:rsidRPr="00A65889">
        <w:t xml:space="preserve"> Felly </w:t>
      </w:r>
      <w:r w:rsidR="005E3642">
        <w:t>oes angen</w:t>
      </w:r>
      <w:r w:rsidRPr="00A65889">
        <w:t xml:space="preserve"> ystyried hyn, a rhoi</w:t>
      </w:r>
      <w:r w:rsidR="009A5D6C">
        <w:t xml:space="preserve"> mwy o g</w:t>
      </w:r>
      <w:r w:rsidRPr="00A65889">
        <w:t xml:space="preserve">yfle i blant ddysgu trwy </w:t>
      </w:r>
      <w:r w:rsidR="009A5D6C">
        <w:t>chwarae yn y blynyddoedd cynnar?</w:t>
      </w:r>
    </w:p>
    <w:p w14:paraId="3AAD98B7" w14:textId="77777777" w:rsidR="006B32EE" w:rsidRDefault="006B32EE" w:rsidP="00677460">
      <w:pPr>
        <w:spacing w:line="360" w:lineRule="auto"/>
      </w:pPr>
      <w:r w:rsidRPr="006B32EE">
        <w:t xml:space="preserve">Ers sefydliad y Cyfnod Sylfaen yng Nghymru yn 2008 caiff chwarae tipyn o sylw ac yn ôl Yr Adran Addysg a Sgiliau (AAS) (2015) dyma sydd wrth wraidd y Cyfnod Sylfaen, y busnes o chwarae sydd yn allweddol i ddatblygiad cyfannol y plentyn (Play Wales, 2013). Nid yw chwarae yn gysyniad newydd gan ei fod wedi bodoli erioed </w:t>
      </w:r>
      <w:r w:rsidR="00563C0E">
        <w:t xml:space="preserve">ac er </w:t>
      </w:r>
      <w:r w:rsidRPr="006B32EE">
        <w:t xml:space="preserve">mae’r chwarae </w:t>
      </w:r>
      <w:r w:rsidR="00563C0E">
        <w:t xml:space="preserve">o bosib </w:t>
      </w:r>
      <w:r w:rsidRPr="006B32EE">
        <w:t>wedi newid dros y blynyddoedd, noda awduron fel Gleave a Cole-Hamilton (2012) nad oes rheolau i chwarae ac nid oes ffordd gywir neu anghywir i’w wneud. Mae chwarae’n hwyl ond ar yr un pryd yn medru fod yn ddifrifol gan fod cymaint yn digwydd. Boed yn chwarae dychmygol yn y gornel chwarae rôl neu chwarae yn y dŵr a dysgu cysyniadau a geirfa cyfaint, yn bendant mae’r plentyn yn dysgu ac wrth gwrs heb ystyried mai dyma beth sy’n digwydd gan ei fod yn mwynhau ac yn ymrwymo yn y chwarae.</w:t>
      </w:r>
    </w:p>
    <w:p w14:paraId="30C874BB" w14:textId="77777777" w:rsidR="00A65889" w:rsidRDefault="00A65889" w:rsidP="00677460">
      <w:pPr>
        <w:spacing w:line="360" w:lineRule="auto"/>
      </w:pPr>
      <w:r w:rsidRPr="00A65889">
        <w:t>Penderfynwyd dewis y pwnc yma gan ei fod wedi cael tipyn o sylw ers sefydliad y Cyfnod Sylfaen hefyd dros y blynyddoedd gwelwyd diffyg sgiliau iaith ymysg plant ifanc</w:t>
      </w:r>
      <w:r w:rsidR="009A5D6C">
        <w:t xml:space="preserve"> sydd wedi codi gofid</w:t>
      </w:r>
      <w:r w:rsidR="00981266">
        <w:t xml:space="preserve"> yn y sector blynyddoedd cynnar. </w:t>
      </w:r>
      <w:r w:rsidRPr="00A65889">
        <w:t xml:space="preserve">Yn ogystal â hyn </w:t>
      </w:r>
      <w:r w:rsidR="009A5D6C">
        <w:t xml:space="preserve">mae awduron fel Louv </w:t>
      </w:r>
      <w:r w:rsidR="006049D3" w:rsidRPr="006049D3">
        <w:t>(2010)</w:t>
      </w:r>
      <w:r w:rsidR="009A5D6C">
        <w:rPr>
          <w:color w:val="33CC33"/>
        </w:rPr>
        <w:t xml:space="preserve"> </w:t>
      </w:r>
      <w:r w:rsidR="009A5D6C" w:rsidRPr="009A5D6C">
        <w:t>yn credu nad yw plant yn</w:t>
      </w:r>
      <w:r w:rsidR="009A5D6C">
        <w:rPr>
          <w:color w:val="33CC33"/>
        </w:rPr>
        <w:t xml:space="preserve"> </w:t>
      </w:r>
      <w:r w:rsidRPr="00A65889">
        <w:t xml:space="preserve">cael yr </w:t>
      </w:r>
      <w:r w:rsidR="00563C0E">
        <w:t xml:space="preserve">un cyfle a’r rhyddid </w:t>
      </w:r>
      <w:r w:rsidRPr="00A65889">
        <w:t>i chwarae yn yr un ffordd ag oeddent ryw 30 mlynedd yn ôl ac o bosib caiff hyn dylanwad negyddol</w:t>
      </w:r>
      <w:r w:rsidR="00563C0E">
        <w:t xml:space="preserve"> ar ddatblygiad iaith a sgiliau cymdeithasol. </w:t>
      </w:r>
      <w:r w:rsidRPr="00A65889">
        <w:t xml:space="preserve">Teimlwyd fod hyn braidd yn annheg gan dyma’r cyfnod mwyaf allweddol yn natblygiad plentyn </w:t>
      </w:r>
      <w:r w:rsidR="0064229E">
        <w:t>ond heb</w:t>
      </w:r>
      <w:r w:rsidRPr="00A65889">
        <w:t xml:space="preserve"> y cyfleoedd yma, o bosib </w:t>
      </w:r>
      <w:r w:rsidR="0064229E">
        <w:t xml:space="preserve">ni </w:t>
      </w:r>
      <w:r w:rsidRPr="00A65889">
        <w:t>c</w:t>
      </w:r>
      <w:r w:rsidR="0064229E">
        <w:t>h</w:t>
      </w:r>
      <w:r w:rsidRPr="00A65889">
        <w:t xml:space="preserve">aiff plant y gorau o fywyd </w:t>
      </w:r>
      <w:r w:rsidR="0064229E">
        <w:t>yn ogystal â</w:t>
      </w:r>
      <w:r w:rsidRPr="00A65889">
        <w:t xml:space="preserve"> c</w:t>
      </w:r>
      <w:r w:rsidR="006B32EE">
        <w:t>h</w:t>
      </w:r>
      <w:r w:rsidRPr="00A65889">
        <w:t>oll</w:t>
      </w:r>
      <w:r w:rsidR="00563C0E">
        <w:t>i allan ar gam allweddol yn ei d</w:t>
      </w:r>
      <w:r w:rsidRPr="00A65889">
        <w:t xml:space="preserve">atblygiad. Er yn ymwybodol fod bywyd wedi newid yn </w:t>
      </w:r>
      <w:r w:rsidRPr="00A65889">
        <w:lastRenderedPageBreak/>
        <w:t xml:space="preserve">sylweddol ers fy nghyfnod plentyndod, mae plant dal yn blant ac yn datblygu yn yr un ffordd felly </w:t>
      </w:r>
      <w:r w:rsidR="0064229E">
        <w:t>mae angen</w:t>
      </w:r>
      <w:r w:rsidRPr="00A65889">
        <w:t xml:space="preserve"> yr un cyfleoedd a’r rhyddid i chwarae ac arbrofi er mwyn </w:t>
      </w:r>
      <w:r w:rsidR="0064229E">
        <w:t>hybu ei datblygiad.</w:t>
      </w:r>
      <w:r w:rsidRPr="00A65889">
        <w:t xml:space="preserve"> </w:t>
      </w:r>
    </w:p>
    <w:p w14:paraId="1532F204" w14:textId="77777777" w:rsidR="000A4032" w:rsidRDefault="000F5226" w:rsidP="00677460">
      <w:pPr>
        <w:spacing w:line="360" w:lineRule="auto"/>
      </w:pPr>
      <w:r w:rsidRPr="00A65889">
        <w:t>Bwriedir e</w:t>
      </w:r>
      <w:r w:rsidR="00677460" w:rsidRPr="00A65889">
        <w:t>drych</w:t>
      </w:r>
      <w:r w:rsidRPr="00A65889">
        <w:t xml:space="preserve"> ar chwarae </w:t>
      </w:r>
      <w:r w:rsidR="00283960" w:rsidRPr="00A65889">
        <w:t xml:space="preserve">tu fewn a thu allan </w:t>
      </w:r>
      <w:r w:rsidRPr="00A65889">
        <w:t>yn ystod cyfnod plentyndod cynnar</w:t>
      </w:r>
      <w:r w:rsidR="000B5CE3" w:rsidRPr="00A65889">
        <w:t xml:space="preserve"> a’r cyfleoedd i blant wneud hyn boed yn yr ysgol neu yn y cartref.</w:t>
      </w:r>
      <w:r w:rsidRPr="00A65889">
        <w:t xml:space="preserve"> </w:t>
      </w:r>
      <w:r w:rsidR="000B5CE3" w:rsidRPr="00A65889">
        <w:t>Y</w:t>
      </w:r>
      <w:r w:rsidR="008C33DE" w:rsidRPr="00A65889">
        <w:t xml:space="preserve">na </w:t>
      </w:r>
      <w:r w:rsidR="005903B0" w:rsidRPr="00A65889">
        <w:t xml:space="preserve">trafodir </w:t>
      </w:r>
      <w:r w:rsidR="000B5CE3" w:rsidRPr="00A65889">
        <w:t xml:space="preserve">datblygiad iaith </w:t>
      </w:r>
      <w:r w:rsidR="005903B0" w:rsidRPr="00A65889">
        <w:t>a’r modd mae plentyn</w:t>
      </w:r>
      <w:r w:rsidR="000B5CE3" w:rsidRPr="00A65889">
        <w:t xml:space="preserve"> yn datblygu i fod yn gyfathrebwyr </w:t>
      </w:r>
      <w:r w:rsidR="00F95847" w:rsidRPr="00A65889">
        <w:t>wrth dd</w:t>
      </w:r>
      <w:r w:rsidR="005903B0" w:rsidRPr="00A65889">
        <w:t xml:space="preserve">erbyn cefnogaeth gan yr oedolyn, yna </w:t>
      </w:r>
      <w:r w:rsidR="000B5CE3" w:rsidRPr="00A65889">
        <w:t xml:space="preserve">sut mae chwarae </w:t>
      </w:r>
      <w:r w:rsidR="005903B0" w:rsidRPr="00A65889">
        <w:t xml:space="preserve">yn medru hyrwyddo hyn. </w:t>
      </w:r>
      <w:r w:rsidR="003C31E3" w:rsidRPr="00A65889">
        <w:t xml:space="preserve">Cynhwysir damcaniaethwyr dylanwadol yn y maes </w:t>
      </w:r>
      <w:r w:rsidR="0064229E">
        <w:t xml:space="preserve">ac yna trafod </w:t>
      </w:r>
      <w:r w:rsidR="00283960" w:rsidRPr="00A65889">
        <w:t xml:space="preserve">cynhwysiant ac unrhyw heriau a </w:t>
      </w:r>
      <w:r w:rsidR="0064229E">
        <w:t>gwyneba rhai</w:t>
      </w:r>
      <w:r w:rsidR="00283960" w:rsidRPr="00A65889">
        <w:t xml:space="preserve"> plant wrth iddynt fynd ati i chwarae </w:t>
      </w:r>
      <w:r w:rsidR="00DA0E66" w:rsidRPr="00A65889">
        <w:t xml:space="preserve">a </w:t>
      </w:r>
      <w:r w:rsidR="00283960" w:rsidRPr="00A65889">
        <w:t>c</w:t>
      </w:r>
      <w:r w:rsidR="003C31E3" w:rsidRPr="00A65889">
        <w:t>h</w:t>
      </w:r>
      <w:r w:rsidR="000B5CE3" w:rsidRPr="00A65889">
        <w:t xml:space="preserve">yfathrebu ag eraill. </w:t>
      </w:r>
    </w:p>
    <w:p w14:paraId="5E7B5340" w14:textId="77777777" w:rsidR="00E96EB0" w:rsidRDefault="00E96EB0" w:rsidP="00677460">
      <w:pPr>
        <w:spacing w:line="360" w:lineRule="auto"/>
      </w:pPr>
    </w:p>
    <w:p w14:paraId="3C35A940" w14:textId="77777777" w:rsidR="000A4032" w:rsidRPr="006B32EE" w:rsidRDefault="000A4032" w:rsidP="00677460">
      <w:pPr>
        <w:spacing w:line="360" w:lineRule="auto"/>
        <w:rPr>
          <w:u w:val="single"/>
        </w:rPr>
      </w:pPr>
      <w:r w:rsidRPr="006B32EE">
        <w:rPr>
          <w:u w:val="single"/>
        </w:rPr>
        <w:t>Chwarae</w:t>
      </w:r>
      <w:r w:rsidR="00A65889" w:rsidRPr="006B32EE">
        <w:rPr>
          <w:u w:val="single"/>
        </w:rPr>
        <w:t xml:space="preserve"> yn y blynyddoedd </w:t>
      </w:r>
      <w:r w:rsidR="00EF46B6" w:rsidRPr="006B32EE">
        <w:rPr>
          <w:u w:val="single"/>
        </w:rPr>
        <w:t xml:space="preserve">cynnar </w:t>
      </w:r>
    </w:p>
    <w:p w14:paraId="71AABE69" w14:textId="77777777" w:rsidR="00120298" w:rsidRPr="006B32EE" w:rsidRDefault="00120298" w:rsidP="00120298">
      <w:pPr>
        <w:spacing w:line="360" w:lineRule="auto"/>
      </w:pPr>
      <w:r>
        <w:t xml:space="preserve">Ystyriwyd </w:t>
      </w:r>
      <w:r w:rsidR="00F40B25">
        <w:t>chwarae’n hwyl ac</w:t>
      </w:r>
      <w:r>
        <w:t xml:space="preserve"> yn ll</w:t>
      </w:r>
      <w:r w:rsidR="00A65889">
        <w:t>awn dychymyg a phosibiliadau di</w:t>
      </w:r>
      <w:r>
        <w:t>ddiwedd ond beth yw’r canlyniad ar d</w:t>
      </w:r>
      <w:r w:rsidR="00A65889">
        <w:t>diwedd y broses os oes un o gwb</w:t>
      </w:r>
      <w:r>
        <w:t xml:space="preserve">l? Awgryma </w:t>
      </w:r>
      <w:r w:rsidRPr="006B32EE">
        <w:t xml:space="preserve">Smith (2009) nid oes diwedd amlwg i chwarae neu nod penodol. Yn ogystal </w:t>
      </w:r>
      <w:r w:rsidR="00A65889" w:rsidRPr="006B32EE">
        <w:t>â</w:t>
      </w:r>
      <w:r w:rsidRPr="006B32EE">
        <w:t xml:space="preserve"> hyn rhaid ystyried y trafod sydd yn digwydd rhwng plant wrth iddynt chwarae a’r sgiliau iaith maent yn ei datblygu a dysgu.</w:t>
      </w:r>
    </w:p>
    <w:p w14:paraId="3E57AAE5" w14:textId="77777777" w:rsidR="006B32EE" w:rsidRDefault="00F51179" w:rsidP="00677460">
      <w:pPr>
        <w:spacing w:line="360" w:lineRule="auto"/>
      </w:pPr>
      <w:r w:rsidRPr="006B32EE">
        <w:t>Mae’n ffaith wybyddus</w:t>
      </w:r>
      <w:r w:rsidR="0054288F" w:rsidRPr="006B32EE">
        <w:t xml:space="preserve"> </w:t>
      </w:r>
      <w:r w:rsidRPr="006B32EE">
        <w:t xml:space="preserve">fod chwarae yn allweddol i ddatblygiad y plentyn </w:t>
      </w:r>
      <w:r w:rsidR="00901D45" w:rsidRPr="006B32EE">
        <w:t>ac</w:t>
      </w:r>
      <w:r w:rsidRPr="006B32EE">
        <w:t xml:space="preserve"> yn cyfrannu i les emosiynol, cymdeithasol,</w:t>
      </w:r>
      <w:r w:rsidR="00901D45" w:rsidRPr="006B32EE">
        <w:t xml:space="preserve"> corfforol a gwybyddol </w:t>
      </w:r>
      <w:r w:rsidR="00981266">
        <w:t>(Goldstein,2012;Ginsburg,</w:t>
      </w:r>
      <w:r w:rsidR="004C731B" w:rsidRPr="006B32EE">
        <w:t>2007</w:t>
      </w:r>
      <w:r w:rsidR="006C49A6" w:rsidRPr="006B32EE">
        <w:t>;Rubin, 2009</w:t>
      </w:r>
      <w:r w:rsidR="004C731B" w:rsidRPr="006B32EE">
        <w:t>)</w:t>
      </w:r>
      <w:r w:rsidR="00901D45" w:rsidRPr="006B32EE">
        <w:t>.</w:t>
      </w:r>
      <w:r w:rsidRPr="006B32EE">
        <w:t xml:space="preserve"> </w:t>
      </w:r>
      <w:r w:rsidR="00563C0E">
        <w:t xml:space="preserve">Soniwyd yn flaenorol am y ffaith nid yw </w:t>
      </w:r>
      <w:r w:rsidRPr="006B32EE">
        <w:t>chwarae yn gysyniad newydd</w:t>
      </w:r>
      <w:r w:rsidR="00A65889" w:rsidRPr="006B32EE">
        <w:t xml:space="preserve"> ond ers gweithredu’r</w:t>
      </w:r>
      <w:r w:rsidR="008D60DE" w:rsidRPr="006B32EE">
        <w:t xml:space="preserve"> Cyfnod Sylfaen mew</w:t>
      </w:r>
      <w:r w:rsidR="0054288F" w:rsidRPr="006B32EE">
        <w:t xml:space="preserve">n </w:t>
      </w:r>
      <w:r w:rsidR="00760842" w:rsidRPr="006B32EE">
        <w:t>lleoliadau blynyddoedd</w:t>
      </w:r>
      <w:r w:rsidR="0054288F" w:rsidRPr="006B32EE">
        <w:t xml:space="preserve"> cynnar yn 2008 caiff chwarae tipyn o sylw </w:t>
      </w:r>
      <w:r w:rsidR="004C731B" w:rsidRPr="006B32EE">
        <w:t>dros y blynyddoedd</w:t>
      </w:r>
      <w:r w:rsidR="0054288F" w:rsidRPr="006B32EE">
        <w:t xml:space="preserve">. </w:t>
      </w:r>
      <w:r w:rsidR="008D60DE" w:rsidRPr="006B32EE">
        <w:t xml:space="preserve">Mynega </w:t>
      </w:r>
      <w:r w:rsidR="00760842" w:rsidRPr="006B32EE">
        <w:t>AAS</w:t>
      </w:r>
      <w:r w:rsidR="008D60DE" w:rsidRPr="006B32EE">
        <w:t xml:space="preserve"> (2015)</w:t>
      </w:r>
      <w:r w:rsidR="00F40B25" w:rsidRPr="006B32EE">
        <w:t xml:space="preserve"> mai</w:t>
      </w:r>
      <w:r w:rsidR="008D60DE" w:rsidRPr="006B32EE">
        <w:t xml:space="preserve"> datblygiad cyfannol y plentyn sydd wrth wraidd y fframwaith a thrwy chwarae maent yn adeiladu ar ei profiadau</w:t>
      </w:r>
      <w:r w:rsidR="00A65889" w:rsidRPr="006B32EE">
        <w:t xml:space="preserve"> a gwybodaeth f</w:t>
      </w:r>
      <w:r w:rsidR="00EF46B6" w:rsidRPr="006B32EE">
        <w:t xml:space="preserve">laenorol, felly </w:t>
      </w:r>
      <w:r w:rsidR="00A65889" w:rsidRPr="006B32EE">
        <w:t xml:space="preserve">maent yn </w:t>
      </w:r>
      <w:r w:rsidR="008D60DE" w:rsidRPr="006B32EE">
        <w:t>ymestyn ei dysgu a</w:t>
      </w:r>
      <w:r w:rsidR="00F40B25" w:rsidRPr="006B32EE">
        <w:t>’r hyn maent yn gwybod yn barod.</w:t>
      </w:r>
      <w:r w:rsidR="00757CBC" w:rsidRPr="006B32EE">
        <w:t xml:space="preserve"> Felly cefnoga hyn erthygl 29 CCUHP sydd yn datgan y dylai addysg ddatblygu personoliaeth a thalent pob plentyn yn gyflawn (Hawliau Plant Cymru, 2016). </w:t>
      </w:r>
      <w:r w:rsidR="006B32EE" w:rsidRPr="006B32EE">
        <w:t xml:space="preserve">Trwy gynnig amryw o weithgareddau disgwylir i blant  ymarfer yr hyn maent yn ei wybod yn barod ac yna adeiladu ar eu profiadau trwy chwarae a rhyngweithio ag </w:t>
      </w:r>
      <w:r w:rsidR="006B32EE" w:rsidRPr="00D0179D">
        <w:t>eraill</w:t>
      </w:r>
      <w:r w:rsidR="00D0179D" w:rsidRPr="00D0179D">
        <w:t>. Ceir addysgeg t</w:t>
      </w:r>
      <w:r w:rsidR="006B32EE" w:rsidRPr="00D0179D">
        <w:t xml:space="preserve">ebyg mewn ysgolion a meithrinfeydd Reggio Emilia lle credir bod chwilfrydedd y plant yn medru arwain i ddealltwriaeth o’r byd o’i chwmpas </w:t>
      </w:r>
      <w:r w:rsidR="006B32EE" w:rsidRPr="00153BC7">
        <w:t>(Siencyn, 2010)</w:t>
      </w:r>
      <w:r w:rsidR="006B32EE" w:rsidRPr="00D0179D">
        <w:t xml:space="preserve"> </w:t>
      </w:r>
      <w:r w:rsidR="00752E48" w:rsidRPr="00D0179D">
        <w:t>yn ogystal â</w:t>
      </w:r>
      <w:r w:rsidR="006B32EE" w:rsidRPr="00D0179D">
        <w:t xml:space="preserve"> </w:t>
      </w:r>
      <w:r w:rsidR="00D0179D" w:rsidRPr="00D0179D">
        <w:t xml:space="preserve">hyn caiff </w:t>
      </w:r>
      <w:r w:rsidR="006B32EE" w:rsidRPr="00D0179D">
        <w:t xml:space="preserve">plant </w:t>
      </w:r>
      <w:r w:rsidR="00D0179D" w:rsidRPr="00D0179D">
        <w:t xml:space="preserve">yr </w:t>
      </w:r>
      <w:r w:rsidR="006B32EE" w:rsidRPr="00D0179D">
        <w:t xml:space="preserve">amser i </w:t>
      </w:r>
      <w:r w:rsidR="00D0179D" w:rsidRPr="00D0179D">
        <w:t>chwarae tan iddynt fodloni ar y canlyniad.</w:t>
      </w:r>
      <w:r w:rsidR="006B32EE">
        <w:t xml:space="preserve"> </w:t>
      </w:r>
    </w:p>
    <w:p w14:paraId="4443EAA2" w14:textId="77777777" w:rsidR="006B32EE" w:rsidRDefault="00563C0E" w:rsidP="00677460">
      <w:pPr>
        <w:spacing w:line="360" w:lineRule="auto"/>
      </w:pPr>
      <w:r>
        <w:t xml:space="preserve">Ni ddylid anghofio bod cyfleoedd i chwarae </w:t>
      </w:r>
      <w:r w:rsidR="006B32EE" w:rsidRPr="006B32EE">
        <w:t>tu fewn neu t</w:t>
      </w:r>
      <w:r w:rsidR="0020657B">
        <w:t>h</w:t>
      </w:r>
      <w:r w:rsidR="006B32EE" w:rsidRPr="006B32EE">
        <w:t xml:space="preserve">u allan yn y cartref, yr ysgol neu lleoliadau cyhoeddus, megis y parc chwarae. Er pwysleisiwyd ar bwysigrwydd chwarae mewn lleoliadau blynyddoedd cynnar mynega Goldstein (2012) fod plant yn cael llai o gyfle i chwarae erbyn heddiw gan fod ffordd o fyw mor brysur yn ogystal â newidiadau i strwythur y teulu. Cyniga Brown a Patte (2013) bod yna rhwystrau eraill hefyd megis rhieni ofnus, llai o fynediad i ardaloedd chwarae o ansawdd, cynnydd mewn amser sgrin a lleihad mewn amser </w:t>
      </w:r>
      <w:r w:rsidR="006B32EE" w:rsidRPr="006B32EE">
        <w:lastRenderedPageBreak/>
        <w:t>chware yn yr ysgol. Beth bynnag yw’r rhwystr mae angen ei goresgyn i alluogi plant cael y</w:t>
      </w:r>
      <w:r w:rsidR="0020657B">
        <w:t xml:space="preserve"> rhyddid i chwarae a defnyddio ei cy</w:t>
      </w:r>
      <w:r w:rsidR="006B32EE" w:rsidRPr="006B32EE">
        <w:t>rff a’i meddwl gan yn ystod blwyddyn gyntaf plentyn noda</w:t>
      </w:r>
      <w:r w:rsidR="0020657B">
        <w:t xml:space="preserve"> </w:t>
      </w:r>
      <w:r w:rsidR="006B32EE" w:rsidRPr="006B32EE">
        <w:t>(Save the Children, 2015) bod maint yr ymennydd yn dyblu a tua 80% o maint un oedolyn erbyn 3 mlwydd oed felly awgryma hyn bod y cyfnod yma’n allweddol i  ddatblygiad yr ymennydd.</w:t>
      </w:r>
    </w:p>
    <w:p w14:paraId="7C8D21B7" w14:textId="77777777" w:rsidR="00A65889" w:rsidRDefault="0020657B" w:rsidP="00677460">
      <w:pPr>
        <w:spacing w:line="360" w:lineRule="auto"/>
      </w:pPr>
      <w:r w:rsidRPr="0020657B">
        <w:t xml:space="preserve">Mae’n ofid bod </w:t>
      </w:r>
      <w:r w:rsidR="00563C0E">
        <w:t>cyfleoedd i chwarae’n lleihau felly sut ellir oresgyn rhain?</w:t>
      </w:r>
      <w:r w:rsidRPr="0020657B">
        <w:t xml:space="preserve"> A oes cyfrifoldeb gan lleoliadau blynyddoedd cynnar i wneud mwy i sicrhau fwy o gyfleoedd chwarae sydd yn allweddol i ddatblygiad yr ymennydd (Education Scotland, 2016) neu a oes dyletswydd ar rieni i ymroi eu hamser i wneud hyn? Mynega Ward (2016) fod diffyg dealltwriaeth ynglŷn â gwerth chwarae yn annog rhieni ac ysgolion i’w lleihau fel blaenoriaeth yn ogystal â hyn nodwyd fod rhieni a’r llywodraeth yn pwysleisio mwy ar rifedd a llythrennedd. Felly oes angen atgoffa rhieni ac addysgwyr am fuddiau chwarae? Cyhoeddwyd ystadegau gan Lywodraeth Cymru yn 2016 yn nodi cyrhaeddiad plant ar ddiwedd y Cyfnod Sylfaen. </w:t>
      </w:r>
      <w:r w:rsidR="00D47162">
        <w:t xml:space="preserve">Nodwyd </w:t>
      </w:r>
      <w:r w:rsidR="00D47162" w:rsidRPr="0020657B">
        <w:t xml:space="preserve">bod </w:t>
      </w:r>
      <w:r w:rsidR="0027302C" w:rsidRPr="0020657B">
        <w:t>9 allan o 10 wedi cyflawni’r</w:t>
      </w:r>
      <w:r w:rsidR="00D47162" w:rsidRPr="0020657B">
        <w:t xml:space="preserve"> deilliant disgwyliedig</w:t>
      </w:r>
      <w:r w:rsidR="0027302C" w:rsidRPr="0020657B">
        <w:rPr>
          <w:color w:val="FF0000"/>
        </w:rPr>
        <w:t xml:space="preserve"> </w:t>
      </w:r>
      <w:r w:rsidRPr="0020657B">
        <w:t xml:space="preserve">erbyn </w:t>
      </w:r>
      <w:r w:rsidR="0027302C" w:rsidRPr="0020657B">
        <w:t>diwedd y Cyfnod Sylfaen (Welsh Government, 2016), 0.9% o gynnydd ers 2015 ac yna 90.7%  wedi cyflawni’r deilliant disgwyliedig yn sgiliau iaith, llythrennedd a chyfathrebu. Felly cawn dystiolaeth i gadarnhau effeithiolrwydd a llwyddiant y Cyfnod Sylfaen.</w:t>
      </w:r>
      <w:r w:rsidRPr="0020657B">
        <w:t xml:space="preserve"> M</w:t>
      </w:r>
      <w:r w:rsidR="00A65889" w:rsidRPr="0020657B">
        <w:t xml:space="preserve">ae ymarferwyr yn ymwybodol o </w:t>
      </w:r>
      <w:r w:rsidR="00AC6251">
        <w:t>fuddiannau</w:t>
      </w:r>
      <w:r w:rsidR="00A65889" w:rsidRPr="0020657B">
        <w:t xml:space="preserve"> chwarae i dd</w:t>
      </w:r>
      <w:r w:rsidR="00D0179D">
        <w:t>atblygiad y plentyn fodd bynnag</w:t>
      </w:r>
      <w:r w:rsidR="00A65889" w:rsidRPr="0020657B">
        <w:t xml:space="preserve"> </w:t>
      </w:r>
      <w:r w:rsidR="00AC6251">
        <w:t xml:space="preserve">maent yn llai ymwybodol </w:t>
      </w:r>
      <w:r w:rsidR="00A65889" w:rsidRPr="0020657B">
        <w:t xml:space="preserve">o sut mae chwarae yn medru cefnogi dysgu academaidd a </w:t>
      </w:r>
      <w:r w:rsidR="00AC6251">
        <w:t xml:space="preserve">sgiliau </w:t>
      </w:r>
      <w:r w:rsidR="00A65889" w:rsidRPr="0020657B">
        <w:t>chymdeithasol hefyd ei rôl nhw yn chwarae plant</w:t>
      </w:r>
      <w:r w:rsidR="00AC6251">
        <w:t xml:space="preserve"> (Vu et al., 2015)</w:t>
      </w:r>
      <w:r w:rsidR="00A65889" w:rsidRPr="0020657B">
        <w:t>. Awgryma hyn bod diffyg sgiliau a hyder gan ymarferwyr i gefnogi chwarae plant (Nutbrown a Clough, 2013).</w:t>
      </w:r>
    </w:p>
    <w:p w14:paraId="4D5353A7" w14:textId="77777777" w:rsidR="00044B9D" w:rsidRDefault="001E4658" w:rsidP="00677460">
      <w:pPr>
        <w:spacing w:line="360" w:lineRule="auto"/>
      </w:pPr>
      <w:r w:rsidRPr="001E4658">
        <w:t xml:space="preserve">Yn lleoliadau Reggio Emilia, y plentyn sydd yn ganolog i’r dysgu a gwerthfawrogwyd yr hyn sydd gan y plentyn i’w gynnig hynny yw'r wybodaeth maent yn ei feithrin yn barod. Er mwyn adeiladu ar hyn cynigwyd profiadau uniongyrchol a arweinia i ddealltwriaeth o’r byd o’i cwmpas (Siencyn, 2010) sydd hefyd yn sail i’r Cyfnod Sylfaen. </w:t>
      </w:r>
      <w:r w:rsidR="00044B9D" w:rsidRPr="00221DC4">
        <w:t xml:space="preserve">Trwy ei chwarae mae plant yn datblygu sgiliau pwysig ar gyfer dysgu, bywyd a </w:t>
      </w:r>
      <w:r w:rsidR="00044B9D" w:rsidRPr="00D0179D">
        <w:t>gwaith (Education Scotland, 2016)</w:t>
      </w:r>
      <w:r w:rsidR="00044B9D">
        <w:t xml:space="preserve"> ac er mwyn i chwarae fod yn effeithiol yn y Cyfnod Sylfaen rhaid cynllunio’n gofalus ar ei </w:t>
      </w:r>
      <w:r w:rsidR="00044B9D" w:rsidRPr="00D0179D">
        <w:t xml:space="preserve">cyfer </w:t>
      </w:r>
      <w:r w:rsidR="00B847B5" w:rsidRPr="00D0179D">
        <w:t>Department for Children, Education, Lifelong Learning and Skills (DCELLS)</w:t>
      </w:r>
      <w:r w:rsidR="00044B9D" w:rsidRPr="00D0179D">
        <w:t xml:space="preserve"> (2008a).</w:t>
      </w:r>
    </w:p>
    <w:p w14:paraId="10BD1659" w14:textId="77777777" w:rsidR="00B24F23" w:rsidRDefault="003845BA" w:rsidP="00677460">
      <w:pPr>
        <w:spacing w:line="360" w:lineRule="auto"/>
      </w:pPr>
      <w:r w:rsidRPr="0020657B">
        <w:t xml:space="preserve">Ymddangosa chwarae i rywun o’r tu allan o bosib yn weithgaredd </w:t>
      </w:r>
      <w:r w:rsidR="00E863DA" w:rsidRPr="0020657B">
        <w:t xml:space="preserve">hapus, llawn hwyl </w:t>
      </w:r>
      <w:r w:rsidRPr="0020657B">
        <w:t xml:space="preserve">sydd yn diddori plant am orau ac </w:t>
      </w:r>
      <w:r w:rsidR="00E863DA" w:rsidRPr="0020657B">
        <w:t>o bosib</w:t>
      </w:r>
      <w:r w:rsidRPr="0020657B">
        <w:t xml:space="preserve"> yn </w:t>
      </w:r>
      <w:r w:rsidR="00E863DA" w:rsidRPr="0020657B">
        <w:t xml:space="preserve">un </w:t>
      </w:r>
      <w:r w:rsidRPr="0020657B">
        <w:t>ddibwrpas. Ond erbyn hyn mae nifer o dystiolaeth yn cadarnhau fod cymaint mwy yn mynd ymlaen yn ystod cyfnodau o chwarae gan ei fod  yn cyfrannu i d</w:t>
      </w:r>
      <w:r w:rsidR="00E863DA" w:rsidRPr="0020657B">
        <w:t xml:space="preserve">datblygiad cyfannol y plentyn a thrwy ei rhyngweithiad ag </w:t>
      </w:r>
      <w:r w:rsidRPr="0020657B">
        <w:t xml:space="preserve">eraill </w:t>
      </w:r>
      <w:r w:rsidR="00E863DA" w:rsidRPr="0020657B">
        <w:t>dysga</w:t>
      </w:r>
      <w:r w:rsidRPr="0020657B">
        <w:t xml:space="preserve"> plant sut i gyfathrebu ac yn</w:t>
      </w:r>
      <w:r w:rsidR="00E863DA" w:rsidRPr="0020657B">
        <w:t>a</w:t>
      </w:r>
      <w:r w:rsidRPr="0020657B">
        <w:t xml:space="preserve"> datblygu ei sgiliau cymdeithasol. Cred Goldstein (2012) bod chwarae’n rhoi’r cyfle gorau i blant fod yn hapus, iach ac yn aelodau cynhyrchiol o’r gymdeithas, ond ni </w:t>
      </w:r>
      <w:r w:rsidRPr="0020657B">
        <w:lastRenderedPageBreak/>
        <w:t>ellir gwneud hyn ar ben e</w:t>
      </w:r>
      <w:r w:rsidR="00D0179D">
        <w:t>u</w:t>
      </w:r>
      <w:r w:rsidRPr="0020657B">
        <w:t xml:space="preserve"> hun, rhaid iddynt gael y gefnogaeth ac amryw o gyfleoedd chwarae (Play Wales, dim dyddiad) yn ogystal â digon o le i’w wneud.</w:t>
      </w:r>
      <w:r w:rsidR="00E863DA">
        <w:t xml:space="preserve"> </w:t>
      </w:r>
      <w:r w:rsidRPr="003845BA">
        <w:t xml:space="preserve">Mae’n ddyletswydd ar oedolion i sicrhau bod y cyfleoedd yma ar gael i blant gan ei fod yn </w:t>
      </w:r>
      <w:r w:rsidR="00E863DA">
        <w:t>amlwg yn allweddol i’w</w:t>
      </w:r>
      <w:r w:rsidRPr="003845BA">
        <w:t xml:space="preserve"> datblygiad. Ni ddylid anghofio bod gan blant hawliau a datgania erthygl 31 Confensiwn y Cenhedloedd Unedig ar Hawliau’r Plentyn (CCUHP) bod gan blant yr hawl i ymlacio a chwarae ac ymuno mewn ystod eang o </w:t>
      </w:r>
      <w:r w:rsidRPr="0020657B">
        <w:t xml:space="preserve">weithgareddau (Hawliau Plant Cymru, 2016). </w:t>
      </w:r>
      <w:r w:rsidR="00075A93" w:rsidRPr="0020657B">
        <w:t>Felly mae cyfyngu amser chwarae i blant yn mynd yn erbyn CCUHP ac o bosib yn oedi datb</w:t>
      </w:r>
      <w:r w:rsidR="001A4A32" w:rsidRPr="0020657B">
        <w:t>lygiad y plentyn ac yn cael effa</w:t>
      </w:r>
      <w:r w:rsidR="00075A93" w:rsidRPr="0020657B">
        <w:t>ith hirdymor (Goldstein, 2012).</w:t>
      </w:r>
      <w:r w:rsidR="00075A93">
        <w:t xml:space="preserve"> </w:t>
      </w:r>
      <w:r w:rsidR="002712F3">
        <w:t xml:space="preserve"> </w:t>
      </w:r>
      <w:r w:rsidR="00075A93">
        <w:t xml:space="preserve">Mewn byd delfrydol byddai plant yn cael amryw o gyfleoedd </w:t>
      </w:r>
      <w:r w:rsidR="00E863DA">
        <w:t>chwarae boed tu fewn neu t</w:t>
      </w:r>
      <w:r w:rsidR="0020657B">
        <w:t>h</w:t>
      </w:r>
      <w:r>
        <w:t xml:space="preserve">u allan a’r </w:t>
      </w:r>
      <w:r w:rsidR="00E863DA">
        <w:t xml:space="preserve">rhyddid i wneud hyn. </w:t>
      </w:r>
    </w:p>
    <w:p w14:paraId="410EFE4B" w14:textId="77777777" w:rsidR="0051315E" w:rsidRDefault="00E863DA" w:rsidP="00B715B7">
      <w:pPr>
        <w:spacing w:line="360" w:lineRule="auto"/>
      </w:pPr>
      <w:r>
        <w:t>Hyd yn hyn</w:t>
      </w:r>
      <w:r w:rsidR="0051315E">
        <w:t xml:space="preserve"> soniwyd am chwarae yn </w:t>
      </w:r>
      <w:r w:rsidR="0051315E" w:rsidRPr="0020657B">
        <w:t xml:space="preserve">gyffredinol ond rhaid cofio am y cyfleoedd chwarae </w:t>
      </w:r>
      <w:r w:rsidRPr="0020657B">
        <w:t>sydd ar</w:t>
      </w:r>
      <w:r w:rsidR="003845BA" w:rsidRPr="0020657B">
        <w:t xml:space="preserve"> gael</w:t>
      </w:r>
      <w:r w:rsidRPr="0020657B">
        <w:t xml:space="preserve"> i blentyn</w:t>
      </w:r>
      <w:r w:rsidR="003845BA" w:rsidRPr="0020657B">
        <w:t xml:space="preserve"> </w:t>
      </w:r>
      <w:r w:rsidR="0051315E" w:rsidRPr="0020657B">
        <w:t>yn yr awyr agored.</w:t>
      </w:r>
      <w:r w:rsidR="003733AD" w:rsidRPr="0020657B">
        <w:t xml:space="preserve"> Nid yw </w:t>
      </w:r>
      <w:r w:rsidRPr="0020657B">
        <w:t>hyn</w:t>
      </w:r>
      <w:r w:rsidR="003733AD" w:rsidRPr="0020657B">
        <w:t xml:space="preserve"> yn syniad newydd</w:t>
      </w:r>
      <w:r w:rsidR="00722677" w:rsidRPr="0020657B">
        <w:t xml:space="preserve"> gan dyma ble oedd rhan fwyaf o chwarae yn cymryd lle yn yr 80au ond oherwydd </w:t>
      </w:r>
      <w:r w:rsidR="0020657B" w:rsidRPr="0020657B">
        <w:t>rhwy</w:t>
      </w:r>
      <w:r w:rsidR="006049D3" w:rsidRPr="0020657B">
        <w:t xml:space="preserve">strau megis </w:t>
      </w:r>
      <w:r w:rsidR="00722677" w:rsidRPr="0020657B">
        <w:t xml:space="preserve">pryderon diogelwch a datblygiadau technolegol ni welir cymaint o blant </w:t>
      </w:r>
      <w:r w:rsidR="003845BA" w:rsidRPr="0020657B">
        <w:t xml:space="preserve">yn mentro </w:t>
      </w:r>
      <w:r w:rsidR="006049D3" w:rsidRPr="0020657B">
        <w:t>allan (Play Wales, 2016).</w:t>
      </w:r>
      <w:r w:rsidRPr="0020657B">
        <w:t xml:space="preserve"> </w:t>
      </w:r>
      <w:r w:rsidR="0051315E" w:rsidRPr="0020657B">
        <w:t xml:space="preserve">Wrth feddwl am chwarae yn y Cyfnod Sylfaen, mae’r ystafell ddosbarth yn dod i’r meddwl ac ardaloedd </w:t>
      </w:r>
      <w:r w:rsidR="00722677" w:rsidRPr="0020657B">
        <w:t xml:space="preserve">deniadol </w:t>
      </w:r>
      <w:r w:rsidR="0051315E" w:rsidRPr="0020657B">
        <w:t>ym mhob cornel o’r dosbarth ond rhaid ystyried y posibiliadau sydd ar gael ar gyfer chwarae tu allan hefyd, gan fod yr ardal yma yn estyniad naturiol i’r dosbarth (Burriss a Burriss, 2011).</w:t>
      </w:r>
      <w:r w:rsidR="0051315E">
        <w:t xml:space="preserve"> </w:t>
      </w:r>
      <w:r w:rsidR="003845BA">
        <w:t>Er cy</w:t>
      </w:r>
      <w:r w:rsidR="0020657B">
        <w:t xml:space="preserve">niga’r ardal </w:t>
      </w:r>
      <w:r w:rsidR="0051315E">
        <w:t xml:space="preserve">tu fewn amryw o gyfleoedd dysgu medrai’r tu allan gynnig amgylchedd gwahanol </w:t>
      </w:r>
      <w:r w:rsidR="00722677">
        <w:t xml:space="preserve">sef </w:t>
      </w:r>
      <w:r w:rsidR="0051315E">
        <w:t xml:space="preserve">fwy o le a rhyddid i chwarae, archwilio ac arbrofi gan mae’r ardal tu fewn yn rhy gyfyng i wneud </w:t>
      </w:r>
      <w:r w:rsidR="0051315E" w:rsidRPr="0020657B">
        <w:t>hyn (Tovey, 2007).</w:t>
      </w:r>
      <w:r w:rsidR="003733AD" w:rsidRPr="0020657B">
        <w:t xml:space="preserve"> Er mae angen amser i chwarae tu allan rhaid i’r chwarae yma fod o ansawdd felly disgwylir i’r ymarferydd </w:t>
      </w:r>
      <w:r w:rsidR="001E4658">
        <w:t>rhoi’r</w:t>
      </w:r>
      <w:r w:rsidR="003733AD" w:rsidRPr="0020657B">
        <w:t xml:space="preserve"> rhyddid i blant archwilio syniadau eu hun yn ogystal ag ychwanegu</w:t>
      </w:r>
      <w:r w:rsidRPr="0020657B">
        <w:t xml:space="preserve"> adnoddau</w:t>
      </w:r>
      <w:r w:rsidR="003733AD" w:rsidRPr="0020657B">
        <w:t xml:space="preserve"> i ardaloedd er mwyn cyfoethogi’r dysgu (</w:t>
      </w:r>
      <w:r w:rsidR="0020657B" w:rsidRPr="0020657B">
        <w:t>Haughton, 2016; Richards, 2010).</w:t>
      </w:r>
    </w:p>
    <w:p w14:paraId="773E524B" w14:textId="77777777" w:rsidR="003845BA" w:rsidRDefault="003845BA" w:rsidP="00B715B7">
      <w:pPr>
        <w:spacing w:line="360" w:lineRule="auto"/>
      </w:pPr>
      <w:r w:rsidRPr="003845BA">
        <w:t xml:space="preserve">Mae chwarae tu allan yn </w:t>
      </w:r>
      <w:r w:rsidR="00D0179D">
        <w:t>fuddiol</w:t>
      </w:r>
      <w:r w:rsidRPr="003845BA">
        <w:t xml:space="preserve"> i’r corff gan fod digon o le i symud a rhedeg o gwmpas ond yn ogystal â hyn caiff plant y cyfle i gyfathrebu gyda’i chyfoedion boed yn yr y</w:t>
      </w:r>
      <w:r w:rsidR="001E4658">
        <w:t>sgol neu ardaloedd cymdeithasol (Burriss a Burriss, 2011).</w:t>
      </w:r>
      <w:r w:rsidR="00574E1B">
        <w:t xml:space="preserve"> </w:t>
      </w:r>
      <w:r w:rsidRPr="003845BA">
        <w:t xml:space="preserve">Mae chwarae tu allan hefyd yn annog plant i chwarae mewn ffordd wahanol ac yna rhaid iddynt ddefnyddio ei dychymyg </w:t>
      </w:r>
      <w:r w:rsidRPr="0020657B">
        <w:t xml:space="preserve">a’i </w:t>
      </w:r>
      <w:r w:rsidR="001E4658">
        <w:t xml:space="preserve">meddwl </w:t>
      </w:r>
      <w:r w:rsidR="00E863DA" w:rsidRPr="0020657B">
        <w:t>c</w:t>
      </w:r>
      <w:r w:rsidRPr="0020657B">
        <w:t>readig</w:t>
      </w:r>
      <w:r w:rsidR="001E4658">
        <w:t>ol</w:t>
      </w:r>
      <w:r w:rsidRPr="0020657B">
        <w:t xml:space="preserve"> (Th</w:t>
      </w:r>
      <w:r w:rsidR="001E4658">
        <w:t xml:space="preserve">e Guardian, 2016). O hyn </w:t>
      </w:r>
      <w:r w:rsidR="003B52D7">
        <w:t>gellir dadlau</w:t>
      </w:r>
      <w:r w:rsidRPr="0020657B">
        <w:t xml:space="preserve"> bod chwarae yn yr awyr agored yn rhoi digon o gyfleoedd i blant ddatblygu fodd bynnag heb y cyfleoedd i ryngweithio</w:t>
      </w:r>
      <w:r w:rsidR="001E4658">
        <w:t xml:space="preserve"> </w:t>
      </w:r>
      <w:r w:rsidR="003B52D7">
        <w:t xml:space="preserve">ag eraill </w:t>
      </w:r>
      <w:r w:rsidRPr="0020657B">
        <w:t xml:space="preserve">medrai hyn </w:t>
      </w:r>
      <w:r w:rsidR="003B52D7">
        <w:t xml:space="preserve">ddinistrio’r </w:t>
      </w:r>
      <w:r w:rsidRPr="0020657B">
        <w:t>cyfle i blant ddysgu sgiliau cymdeithasol (Frost 2010 dyfynnwyd yn Brown a Patte, 2010:27)</w:t>
      </w:r>
      <w:r w:rsidR="0020657B" w:rsidRPr="0020657B">
        <w:t>.</w:t>
      </w:r>
    </w:p>
    <w:p w14:paraId="2CE7F94A" w14:textId="77777777" w:rsidR="0020657B" w:rsidRDefault="0020657B" w:rsidP="00677460">
      <w:pPr>
        <w:spacing w:line="360" w:lineRule="auto"/>
      </w:pPr>
      <w:r w:rsidRPr="0020657B">
        <w:t>Er caiff plant y cyfle i chwarae tu fewn neu tu allan ac ymgymryd mewn gwahanol fathau o chwarae, nid yw’r chwarae yr un math gan fod mwy o le a rhyddid iddynt ymestyn ei dysgu a darganfod pethau newydd. Soniwyd yn fras am y cyfle i ryngweithio a chyfathrebu wrth chwarae felly sut mae plant yn meithrin y sgiliau yma?</w:t>
      </w:r>
    </w:p>
    <w:p w14:paraId="5A53510A" w14:textId="77777777" w:rsidR="000A4032" w:rsidRPr="0020657B" w:rsidRDefault="000A4032" w:rsidP="00677460">
      <w:pPr>
        <w:spacing w:line="360" w:lineRule="auto"/>
      </w:pPr>
      <w:r w:rsidRPr="0020657B">
        <w:rPr>
          <w:u w:val="single"/>
        </w:rPr>
        <w:lastRenderedPageBreak/>
        <w:t xml:space="preserve">Datblygiad iaith a sgiliau </w:t>
      </w:r>
      <w:r w:rsidR="00F95847" w:rsidRPr="0020657B">
        <w:rPr>
          <w:u w:val="single"/>
        </w:rPr>
        <w:t>cymdeithasol</w:t>
      </w:r>
    </w:p>
    <w:p w14:paraId="4958DF93" w14:textId="77777777" w:rsidR="00844994" w:rsidRDefault="00844994" w:rsidP="00677460">
      <w:pPr>
        <w:spacing w:line="360" w:lineRule="auto"/>
      </w:pPr>
      <w:r w:rsidRPr="00844994">
        <w:t xml:space="preserve">Gan symud ymlaen i bwnc arall o ddiddordeb ac sydd yn </w:t>
      </w:r>
      <w:r w:rsidR="003B52D7">
        <w:t>allweddol</w:t>
      </w:r>
      <w:r w:rsidRPr="00844994">
        <w:t xml:space="preserve"> i ddatblygiad y plentyn yn y blynyddoedd cynnar sef iaith a sgiliau cymdeithasol. Mae datblygiad iaith yn hanfodol i ddatblygiad plentyn ac yn allweddol ar gyfer cyfathrebu ac i feithrin perthnasau gydag eraill </w:t>
      </w:r>
      <w:r w:rsidRPr="0020657B">
        <w:t xml:space="preserve">(Brock a Rankin, 2008) yn ogystal â hyn maent yn cefnogi plant i wneud synnwyr o’r byd o’i cwmpas. </w:t>
      </w:r>
      <w:r w:rsidR="00D4042F" w:rsidRPr="0020657B">
        <w:t>Mynega Whitehead (2009)</w:t>
      </w:r>
      <w:r w:rsidR="00D4042F">
        <w:t xml:space="preserve"> mai iaith yw un o deganau cyntaf babanod a fydd ganddynt am weddill ei bywyd, f</w:t>
      </w:r>
      <w:r w:rsidRPr="00844994">
        <w:t xml:space="preserve">elly pryd </w:t>
      </w:r>
      <w:r w:rsidR="00D4042F">
        <w:t>datblyga’r sgiliau yma?</w:t>
      </w:r>
    </w:p>
    <w:p w14:paraId="7185D64D" w14:textId="77777777" w:rsidR="003B52D7" w:rsidRDefault="0020657B" w:rsidP="00677460">
      <w:pPr>
        <w:spacing w:line="360" w:lineRule="auto"/>
      </w:pPr>
      <w:r w:rsidRPr="0020657B">
        <w:t xml:space="preserve">Awgryma Whitehead (2007) nid y gallu i siarad iaith adnabyddadwy yw dechrau iaith a chyfathrebu felly </w:t>
      </w:r>
      <w:r w:rsidR="003B52D7">
        <w:t>awgryma hyn</w:t>
      </w:r>
      <w:r w:rsidRPr="0020657B">
        <w:t xml:space="preserve"> bod y sgiliau yma’n dechrau datblygu cyn i blentyn medru siarad. Yr eiliad mae baban yn cael ei eni cyflwynwyd i iaith ac mae’n ymateb trwy wneud cyswllt llygaid, synau ac ystumiau, ac yna’n dechrau sgwrsio (Brock a Rankin 2008) felly gellir dadlau ei fod yn gyfathrebwyr o’r cychwyn. Yn yr un modd mynega Whitehead (2009) fod babanod yn gyfathrebwyr da o enedigaeth a ganddynt amryw o reddfau sy’n ei galluogi i ffurfio perthynas agos gyda’i gofalwyr. Wrth ystyried ba</w:t>
      </w:r>
      <w:r w:rsidR="003B52D7">
        <w:t>ban</w:t>
      </w:r>
      <w:r w:rsidRPr="0020657B">
        <w:t xml:space="preserve"> llwglyd, cysglyd neu mewn poen byddai’n crio a'r gofalwr yn ymateb trwy ryngweithio a chyfathrebu. Felly mae babanod yn dysgu rheolau sylfaenol sgwrsio trwy ei rhyngweithiad gydag oedolion (Weitzman, 2016).</w:t>
      </w:r>
      <w:r w:rsidR="008C33DE">
        <w:t xml:space="preserve"> </w:t>
      </w:r>
      <w:r w:rsidR="00BF1EC0">
        <w:t>Mae</w:t>
      </w:r>
      <w:r w:rsidR="008C33DE">
        <w:t xml:space="preserve"> meithrin perthnasau adeg cyfnodau cynnar yn allweddol i ddatblygu sgiliau cyfathrebu a </w:t>
      </w:r>
      <w:r w:rsidR="008C33DE" w:rsidRPr="003B52D7">
        <w:t>chred Save the Children (2015)</w:t>
      </w:r>
      <w:r w:rsidR="008C33DE">
        <w:t xml:space="preserve"> fod y perthnasau yma’n </w:t>
      </w:r>
      <w:r w:rsidR="003B52D7">
        <w:t>hanfodol</w:t>
      </w:r>
      <w:r w:rsidR="008C33DE">
        <w:t xml:space="preserve"> yn enwedig y rhai yn y cartref ond medrai perthnasau cael ei sefydlu mewn amryw o leoliadau eraill hefyd megis meithrinfeydd, a’r parc lleol. </w:t>
      </w:r>
      <w:r w:rsidR="00844994">
        <w:t>Yn ô</w:t>
      </w:r>
      <w:r w:rsidR="002C0A12" w:rsidRPr="002C0A12">
        <w:t xml:space="preserve">l </w:t>
      </w:r>
      <w:r w:rsidR="002C0A12" w:rsidRPr="00D0179D">
        <w:t>Gleave a Cole-Hamilton (2012)</w:t>
      </w:r>
      <w:r w:rsidR="002C0A12" w:rsidRPr="002C0A12">
        <w:t xml:space="preserve"> mae ardaloedd cyhoeddus yn galluogi </w:t>
      </w:r>
      <w:r w:rsidR="003B52D7">
        <w:t xml:space="preserve">plant i ffurfio cyfeillgarwch, </w:t>
      </w:r>
      <w:r w:rsidR="002C0A12" w:rsidRPr="002C0A12">
        <w:t>dysgu rheolau bywyd cymdeithasol</w:t>
      </w:r>
      <w:r w:rsidR="003B52D7">
        <w:t xml:space="preserve"> ac yna eu paratoi ar gyfer y dyfodol </w:t>
      </w:r>
      <w:r w:rsidR="003B52D7" w:rsidRPr="00981266">
        <w:t>(Jamison et al.,2012).</w:t>
      </w:r>
      <w:r w:rsidR="003B52D7">
        <w:t xml:space="preserve"> Mynna hyn bod angen y rhyngweithiad yma er mwyn dysgu yr hyn sydd yn dderbyniol yn y gymuned.</w:t>
      </w:r>
      <w:r w:rsidR="002C0A12">
        <w:t xml:space="preserve"> </w:t>
      </w:r>
    </w:p>
    <w:p w14:paraId="367B4840" w14:textId="77777777" w:rsidR="00844994" w:rsidRDefault="00844994" w:rsidP="00677460">
      <w:pPr>
        <w:spacing w:line="360" w:lineRule="auto"/>
      </w:pPr>
      <w:r w:rsidRPr="0020657B">
        <w:t xml:space="preserve">O ganlyniad </w:t>
      </w:r>
      <w:r w:rsidR="000F03F6" w:rsidRPr="0020657B">
        <w:t>i’r rhyngweithiad</w:t>
      </w:r>
      <w:r w:rsidRPr="0020657B">
        <w:t xml:space="preserve"> gydag eraill ma</w:t>
      </w:r>
      <w:r w:rsidR="000F03F6" w:rsidRPr="0020657B">
        <w:t>e babanod yn ymateb i ystumiau g</w:t>
      </w:r>
      <w:r w:rsidRPr="0020657B">
        <w:t>wyneb</w:t>
      </w:r>
      <w:r w:rsidR="000F03F6" w:rsidRPr="0020657B">
        <w:t>ol</w:t>
      </w:r>
      <w:r w:rsidRPr="0020657B">
        <w:t xml:space="preserve"> ac i lais cyfarwydd yna’n cael ymateb gan y derbynnydd</w:t>
      </w:r>
      <w:r w:rsidR="000F03F6" w:rsidRPr="0020657B">
        <w:t>,</w:t>
      </w:r>
      <w:r w:rsidRPr="0020657B">
        <w:t xml:space="preserve"> felly mae’n ailadrodd y broses er mwyn cael yr un ymateb eto, mewn ffordd yn </w:t>
      </w:r>
      <w:r w:rsidR="000F03F6" w:rsidRPr="0020657B">
        <w:t>cael ei gwobrwyo.</w:t>
      </w:r>
      <w:r w:rsidRPr="0020657B">
        <w:t xml:space="preserve"> Gelwir y broses yma’n cyflyru gweithredol gan Skinner (1953,1957 dyfynnwyd yn Siencyn a Richards, 2010 tt:156). Felly trwy ei rhyngweithiad ag eraill boed yn aelod </w:t>
      </w:r>
      <w:r w:rsidR="000F03F6" w:rsidRPr="0020657B">
        <w:t xml:space="preserve">o’r teulu neu yn aelod o staff </w:t>
      </w:r>
      <w:r w:rsidRPr="0020657B">
        <w:t xml:space="preserve">y feithrinfa, gwelir iaith y plentyn a’i sgiliau cymdeithasol yn datblygu (Save the Children, 2015) fodd bynnag dadleua Chomsky (1957 dyfynnwyd yn Siencyn a Richards, 2010:156) trwy ddatgan fod iaith yn rhy gymhleth i blant ddysgu, ond wrth i fabanod ymateb i’w gofalwyr mae hyn </w:t>
      </w:r>
      <w:r w:rsidR="000F03F6" w:rsidRPr="0020657B">
        <w:t>o bosib</w:t>
      </w:r>
      <w:r w:rsidRPr="0020657B">
        <w:t xml:space="preserve"> yn gwrthbrofi </w:t>
      </w:r>
      <w:r w:rsidR="000F03F6" w:rsidRPr="0020657B">
        <w:t xml:space="preserve">damcaniaeth Chomsky. </w:t>
      </w:r>
      <w:r w:rsidRPr="0020657B">
        <w:t>Yn ogystal â hyn, mae plant yn medru caffael mwy nag uniaith ond yn ôl Bruce (2011) mae plant uniaith ond yn gallu chwarae yn iaith ei hun ac o ganlyniad mae ei bywydau’n fwy cyfyng o’i gymharu â phlant amlieithog.</w:t>
      </w:r>
    </w:p>
    <w:p w14:paraId="328F97E4" w14:textId="77777777" w:rsidR="00044B9D" w:rsidRDefault="003B52D7" w:rsidP="00044B9D">
      <w:pPr>
        <w:spacing w:line="360" w:lineRule="auto"/>
      </w:pPr>
      <w:r>
        <w:lastRenderedPageBreak/>
        <w:t>Awgryma hyn</w:t>
      </w:r>
      <w:r w:rsidR="005A429E" w:rsidRPr="005A429E">
        <w:t xml:space="preserve"> fod babanod yn</w:t>
      </w:r>
      <w:r>
        <w:t xml:space="preserve"> medru cyfathrebu o’r cychwyn a’r </w:t>
      </w:r>
      <w:r w:rsidR="005A429E" w:rsidRPr="005A429E">
        <w:t>gallu i fod yn gyfathrebwyr da ond er mwyn dysgu iaith a’r sgiliau cymdeithasol sydd angen mewn bywyd mae’n bwysig fod plant hefyd yn cael y cyfle i chwara</w:t>
      </w:r>
      <w:r>
        <w:t>e er mwyn ymarfer y sgiliau yma (Whitehead, 2009).</w:t>
      </w:r>
      <w:r w:rsidR="005A429E" w:rsidRPr="005A429E">
        <w:t xml:space="preserve"> Mynega Save the Children </w:t>
      </w:r>
      <w:r>
        <w:t>(2015) bod sgiliau iaith c</w:t>
      </w:r>
      <w:r w:rsidR="005A429E" w:rsidRPr="005A429E">
        <w:t>ynnar yn allweddol i ddysgu darllen a heb ddealltwriaeth geiriau a’r gallu i siarad a gwrando yna medrai plant cael anhawster i ddysgu darllen. Felly os na ddatblyga plant ei sgiliau iaith yna medrai hyn effeithio ar ei haddysg a’i chanlyniadau yn y dyfodol. Ychwanegwyd bod oedolion ifanc oedd yn dangos diffyg sgiliau iaith mewn plentyndod cynnar yn fwy tebygol o fod allan o addysg a chyflogaeth rhwng 16 a 18 oed (ICAN 2006 dyfynnwyd yn</w:t>
      </w:r>
      <w:r w:rsidR="005A429E">
        <w:t xml:space="preserve"> Save the Children, 2015: 18). </w:t>
      </w:r>
      <w:r w:rsidR="00044B9D">
        <w:t xml:space="preserve">Disgwylir i weithgareddau’r Cyfnod Sylfaen annog plant i ddatblygu sgiliau addas i gyfathrebu a datblygu perthnasau cadarnhaol gydag </w:t>
      </w:r>
      <w:r w:rsidR="00044B9D" w:rsidRPr="003B52D7">
        <w:t>eraill (</w:t>
      </w:r>
      <w:r w:rsidR="00B847B5" w:rsidRPr="003B52D7">
        <w:t>DCELLS</w:t>
      </w:r>
      <w:r w:rsidR="00044B9D" w:rsidRPr="003B52D7">
        <w:t>, 2008b)</w:t>
      </w:r>
      <w:r w:rsidR="00044B9D">
        <w:t xml:space="preserve"> yn debyg caiff plant digon o gyfleoedd i gyfathrebu yn lleoliadau Reggio Emilia gan cynigwyd amryw o ardaloedd i annog chwilfrydedd plant yn ogystal â dewis o adnoddau i ymestyn y dysgu </w:t>
      </w:r>
      <w:r w:rsidR="00044B9D" w:rsidRPr="003B52D7">
        <w:t>(Richards, 2010).</w:t>
      </w:r>
      <w:r w:rsidR="00044B9D">
        <w:t xml:space="preserve"> </w:t>
      </w:r>
    </w:p>
    <w:p w14:paraId="49C2DB19" w14:textId="77777777" w:rsidR="000A4032" w:rsidRDefault="003B52D7" w:rsidP="00677460">
      <w:pPr>
        <w:spacing w:line="360" w:lineRule="auto"/>
      </w:pPr>
      <w:r>
        <w:t xml:space="preserve">Ond rhaid derbyn nid yw pob plentyn yn </w:t>
      </w:r>
      <w:r w:rsidR="00844994" w:rsidRPr="005A429E">
        <w:t>datblygu sgiliau iaith yn yr un modd oherwydd anabledd neu anghenion dysgu ychwanegol ond disgwylir i ran fwyaf o blant sydd yn datblygu’n nodweddiadol i fedru siarad a defnyddio brawddegau llawn erbyn 5 mlwydd oed (Save the Children, 2015). Fodd bynnag awgryma Siencyn a Richards (2010) nid yw pob plentyn yn datblygu iaith a sgiliau cyfathrebu ar yr un cyflymder felly mae pob plent</w:t>
      </w:r>
      <w:r>
        <w:t xml:space="preserve">yn yn wahanol, </w:t>
      </w:r>
      <w:r w:rsidR="00844994" w:rsidRPr="005A429E">
        <w:t xml:space="preserve"> hefyd mae’n dibynnu ar amgylchedd dysgu’r plentyn. Yn ôl Whitehead (2007) mae datblygiad iaith yn broses gymdeithasol ac yn ffynnu mewn cyd-destun cefnogol ac yst</w:t>
      </w:r>
      <w:r w:rsidR="000F03F6" w:rsidRPr="005A429E">
        <w:t>yrlon, felly gyda’r gefnogaeth c</w:t>
      </w:r>
      <w:r w:rsidR="00844994" w:rsidRPr="005A429E">
        <w:t xml:space="preserve">ywir a’r cyfle i chwarae </w:t>
      </w:r>
      <w:r w:rsidR="000F03F6" w:rsidRPr="005A429E">
        <w:t>oes modd i’r plentyn ddatblygu’r sgiliau sydd yn angenrheidiol i</w:t>
      </w:r>
      <w:r w:rsidR="00844994" w:rsidRPr="005A429E">
        <w:t xml:space="preserve"> fod yn gyfathrebwr hyderus a llwyddiannus?</w:t>
      </w:r>
    </w:p>
    <w:p w14:paraId="535C1CAE" w14:textId="77777777" w:rsidR="000A4032" w:rsidRDefault="000A4032" w:rsidP="00677460">
      <w:pPr>
        <w:spacing w:line="360" w:lineRule="auto"/>
      </w:pPr>
    </w:p>
    <w:p w14:paraId="0FC52DCF" w14:textId="77777777" w:rsidR="000A4032" w:rsidRPr="005A429E" w:rsidRDefault="005A429E" w:rsidP="00677460">
      <w:pPr>
        <w:spacing w:line="360" w:lineRule="auto"/>
        <w:rPr>
          <w:u w:val="single"/>
        </w:rPr>
      </w:pPr>
      <w:r>
        <w:rPr>
          <w:u w:val="single"/>
        </w:rPr>
        <w:t>Datblygiad iaith drwy chwarae</w:t>
      </w:r>
    </w:p>
    <w:p w14:paraId="1A7B1593" w14:textId="77777777" w:rsidR="00844994" w:rsidRDefault="00844994" w:rsidP="00677460">
      <w:pPr>
        <w:spacing w:line="360" w:lineRule="auto"/>
      </w:pPr>
      <w:r w:rsidRPr="00844994">
        <w:t xml:space="preserve">O’r dystiolaeth a chyflwynwyd, mae’n </w:t>
      </w:r>
      <w:r w:rsidR="000F03F6">
        <w:t>ymddangos</w:t>
      </w:r>
      <w:r w:rsidRPr="00844994">
        <w:t xml:space="preserve"> bod chwarae ac iaith yn hanfodol i ddatblygiad adeg plentyndod </w:t>
      </w:r>
      <w:r w:rsidRPr="00AF4167">
        <w:t xml:space="preserve">cynnar (Conner et al., 2014) ond sut mae’r ddau yn cyd-fynd? Cred Whitehead (2009) fod </w:t>
      </w:r>
      <w:r w:rsidR="00AF4167" w:rsidRPr="00AF4167">
        <w:t>chwarae a</w:t>
      </w:r>
      <w:r w:rsidR="00AF4167">
        <w:t>c iaith</w:t>
      </w:r>
      <w:r w:rsidRPr="00844994">
        <w:t xml:space="preserve"> yn rhannu nifer o nodweddion megis y defnydd o symbolau i gynrychioli syniadau, teimladau a phrofiadau; a’r ddau yn adlewyrchu meddwl dynol ac yn greawdwyr o feddyliau newydd. Gellir honni bod un </w:t>
      </w:r>
      <w:r w:rsidRPr="005A429E">
        <w:t>yn m</w:t>
      </w:r>
      <w:r w:rsidR="00737EC3" w:rsidRPr="005A429E">
        <w:t>ethu digwydd heb y llall ac yna’r</w:t>
      </w:r>
      <w:r w:rsidRPr="005A429E">
        <w:t xml:space="preserve"> ddau yn cefnogi ei gilydd i ryw raddau. Mynega Mills et al. (2014) fod rhyngweithiad ar lafar yn fwy tebygol o ddigwydd yn ystod chwarae nag unrhyw weithgaredd arall a bod y ddwy elfen yn ddimensiynau anwahanadwy yng nghyd-destun plentyndod cynnar (Pramling-Samuelsson a Johansson 2006 dyfynnwyd yn Sanberg ac Ärlemalm-Hagsér, 2011: 44) felly </w:t>
      </w:r>
      <w:r w:rsidRPr="005A429E">
        <w:lastRenderedPageBreak/>
        <w:t>sut mae chwarae’n dechrau a beth sydd yn digwydd i ddatblygiad y pl</w:t>
      </w:r>
      <w:r w:rsidR="00D4042F" w:rsidRPr="005A429E">
        <w:t xml:space="preserve">entyn wrth iddynt ymrwymo yn y </w:t>
      </w:r>
      <w:r w:rsidR="005A429E" w:rsidRPr="005A429E">
        <w:t>g</w:t>
      </w:r>
      <w:r w:rsidRPr="005A429E">
        <w:t>weithgaredd?</w:t>
      </w:r>
      <w:r w:rsidRPr="00844994">
        <w:t xml:space="preserve"> </w:t>
      </w:r>
    </w:p>
    <w:p w14:paraId="7EF764CB" w14:textId="77777777" w:rsidR="00BC6ECB" w:rsidRDefault="005A429E" w:rsidP="00677460">
      <w:pPr>
        <w:spacing w:line="360" w:lineRule="auto"/>
      </w:pPr>
      <w:r w:rsidRPr="005A429E">
        <w:t xml:space="preserve">I ddechrau medrai plentyn chwarae ar ben ei hun neu gydag eraill ond wrth chwarae mae’r plentyn yn cael y rhyddid a’r gallu i ddewis a rheoli rhai agweddau (Play Wales, 2013).  Disgwylir i blant cael y cyfle i chwarae’n rhydd a dilyn diddordebau a syniadau ei hun </w:t>
      </w:r>
      <w:r w:rsidR="00AF4167">
        <w:t xml:space="preserve">(DCELLS, 2008a) yn hytrach na chyfarwyddiadau gan yr oedolyn. </w:t>
      </w:r>
      <w:r w:rsidRPr="005A429E">
        <w:t>Yn ôl Goldstein (2012) mae chwarae’n sy’n dechrau yn naturiol gan yr unigolyn yn meithrin ei datblygiad cyfannol felly atgyfnertha hyn fframwaith y Cyfnod Sylfaen. Caiff plentyn y cyfle i ymgymryd mewn gwahanol fathau o chwarae er enghraifft symbolaidd, ddychmygol, corfforol, creadigol ond i enwi rhai ac maent yn medru gorymylu, hynny yw mynd o un math i’r llall (Smith, 2009) ond yn ogystal â hyn</w:t>
      </w:r>
      <w:r>
        <w:t xml:space="preserve"> mae gwahanol gamau i chwarae. </w:t>
      </w:r>
      <w:r w:rsidR="00BC6ECB" w:rsidRPr="005A429E">
        <w:t>Wrth chwarae ar ben ei hu</w:t>
      </w:r>
      <w:r w:rsidR="00737EC3" w:rsidRPr="005A429E">
        <w:t>n, fod yn wyliwr neu chwarae’n b</w:t>
      </w:r>
      <w:r w:rsidR="00BC6ECB" w:rsidRPr="005A429E">
        <w:t xml:space="preserve">aralel i blentyn arall nid oes unrhyw gyfathrebu yn digwydd, ond wrth i’r plentyn symud i’r cam nesaf </w:t>
      </w:r>
      <w:r w:rsidR="00737EC3" w:rsidRPr="005A429E">
        <w:t>o</w:t>
      </w:r>
      <w:r w:rsidR="00BC6ECB" w:rsidRPr="005A429E">
        <w:t xml:space="preserve"> chwarae partneriaeth </w:t>
      </w:r>
      <w:r w:rsidR="00AF4167">
        <w:t xml:space="preserve">a </w:t>
      </w:r>
      <w:r w:rsidR="00BC6ECB" w:rsidRPr="005A429E">
        <w:t>c</w:t>
      </w:r>
      <w:r w:rsidR="00737EC3" w:rsidRPr="005A429E">
        <w:t>h</w:t>
      </w:r>
      <w:r w:rsidR="00BC6ECB" w:rsidRPr="005A429E">
        <w:t>ydweithredol dyma ble mae’r cyfathrebu yn cychwyn (</w:t>
      </w:r>
      <w:r w:rsidR="00B847B5" w:rsidRPr="005A429E">
        <w:t>DCELLS</w:t>
      </w:r>
      <w:r w:rsidR="00BC6ECB" w:rsidRPr="005A429E">
        <w:t xml:space="preserve">, 2008a). Cred Piaget (1951 dyfynnwyd yn Smith, 2009:35) bod trefn ddatblygiadol i chwarae plant hynny yw </w:t>
      </w:r>
      <w:r w:rsidR="00737EC3" w:rsidRPr="005A429E">
        <w:t xml:space="preserve">maent yn </w:t>
      </w:r>
      <w:r w:rsidR="00BC6ECB" w:rsidRPr="005A429E">
        <w:t xml:space="preserve">symud o un math o chwarae i’r llall yn ystod cyfnodau gwahanol adeg plentyndod. </w:t>
      </w:r>
      <w:r w:rsidR="00737EC3" w:rsidRPr="005A429E">
        <w:t>Awgryma hyn</w:t>
      </w:r>
      <w:r w:rsidR="00BC6ECB" w:rsidRPr="005A429E">
        <w:t xml:space="preserve"> bod plant ond yn medru chwarae mewn ffordd benodol ar gyfnod penodol yn ei bywyd ac o bosib ddim yn medru chwarae mewn ffordd fwy cymhleth tan ei bod wedi cyrraedd yr oed a ddisgwylir i wneud hyn.</w:t>
      </w:r>
    </w:p>
    <w:p w14:paraId="73E2A904" w14:textId="77777777" w:rsidR="00AE5F9B" w:rsidRDefault="00BC6ECB" w:rsidP="00677460">
      <w:pPr>
        <w:spacing w:line="360" w:lineRule="auto"/>
      </w:pPr>
      <w:r w:rsidRPr="005A429E">
        <w:t>Wrth gyd-chwarae mae cyfathrebu’n digwydd yn naturiol gan fod angen trafod yr hyn sydd yn digwydd ac o bosib yn mynd i ddigwydd, ar adegau bydd he</w:t>
      </w:r>
      <w:r w:rsidR="00737EC3" w:rsidRPr="005A429E">
        <w:t xml:space="preserve">fyd angen datrys problemau. Mae’r </w:t>
      </w:r>
      <w:r w:rsidRPr="005A429E">
        <w:t>cyfathrebu a’r cydweithrediad yma</w:t>
      </w:r>
      <w:r w:rsidR="00737EC3" w:rsidRPr="005A429E">
        <w:t>’n hanfodol</w:t>
      </w:r>
      <w:r w:rsidRPr="005A429E">
        <w:t xml:space="preserve"> ar gyfer chwarae gan fod angen i blant ddilyn rheolau a chwarae rolau gwahanol (Goldstein, 2012). Yn ogystal â hyn mae’r chwarae yn dysgu plant sut i weithio gydag eraill, rhannu a datblygu sgiliau hunanreolaeth (Ginsburg, (2007). Wrth chwarae ar ben ei hun nid oes angen i’r plentyn ystyried eraill ond wrth gyd-chwarae rhaid ystyried teimladau eraill a gwrando ar yr hyn sydd ganddynt i ddweud.</w:t>
      </w:r>
      <w:r w:rsidRPr="00BC6ECB">
        <w:t xml:space="preserve"> </w:t>
      </w:r>
      <w:r w:rsidRPr="005A429E">
        <w:t xml:space="preserve">Cred Vygotsky (1978 dyfynnwyd yn Bilton, 2010: 49) bod angen i blant ddangos hunanreolaeth dda wrth chwarae gan raid iddynt ddilyn rheolau gan fod chwarae yn gymdeithasol ac yn cynnwys eraill. Ond ar y llaw arall cred Piaget (1952 dyfynnwyd yn Rees a Merriman, 2010:105) fod plant yn </w:t>
      </w:r>
      <w:r w:rsidR="00AF4167">
        <w:t>‘</w:t>
      </w:r>
      <w:r w:rsidRPr="005A429E">
        <w:t>wyddonwyr unig</w:t>
      </w:r>
      <w:r w:rsidR="00AF4167">
        <w:t>’</w:t>
      </w:r>
      <w:r w:rsidRPr="005A429E">
        <w:t xml:space="preserve"> gan ei fod yn dysgu trwy ryngweithio gyda’r amgylchedd ar ben ei hun. O bosib dyma sut maent yn dysgu yng nghyfnodau cynnar pan ar ben ei hun yn chwarae gyda theganau ond wrth iddynt fynd i lefydd cymdeithasol ac i feithrinfeydd dis</w:t>
      </w:r>
      <w:r w:rsidR="00737EC3" w:rsidRPr="005A429E">
        <w:t xml:space="preserve">gwylir iddynt ryngweithio </w:t>
      </w:r>
      <w:r w:rsidRPr="005A429E">
        <w:t>a chymdeithasu</w:t>
      </w:r>
      <w:r w:rsidR="00737EC3" w:rsidRPr="005A429E">
        <w:t xml:space="preserve"> gydag eraill fel soniwyd </w:t>
      </w:r>
      <w:r w:rsidR="00AF4167">
        <w:t xml:space="preserve">gan </w:t>
      </w:r>
      <w:r w:rsidR="00AE5F9B" w:rsidRPr="005A429E">
        <w:t>Vygotsky.</w:t>
      </w:r>
      <w:r w:rsidR="00FE2B45">
        <w:t xml:space="preserve"> </w:t>
      </w:r>
    </w:p>
    <w:p w14:paraId="597B0699" w14:textId="77777777" w:rsidR="005A429E" w:rsidRDefault="005A429E" w:rsidP="00677460">
      <w:pPr>
        <w:spacing w:line="360" w:lineRule="auto"/>
      </w:pPr>
      <w:r w:rsidRPr="005A429E">
        <w:t xml:space="preserve">Pwysleisia The National Strategies: Early Years (2009) ar bwysigrwydd i </w:t>
      </w:r>
      <w:r w:rsidR="00737EC3" w:rsidRPr="005A429E">
        <w:t>blant f</w:t>
      </w:r>
      <w:r w:rsidR="00AF4167">
        <w:t>ynegi eu</w:t>
      </w:r>
      <w:r w:rsidR="00BC6ECB" w:rsidRPr="005A429E">
        <w:t xml:space="preserve"> syniadau’n glir a gwra</w:t>
      </w:r>
      <w:r w:rsidR="00737EC3" w:rsidRPr="005A429E">
        <w:t>ndo ar sy</w:t>
      </w:r>
      <w:r w:rsidR="00153BC7">
        <w:t>niadau eraill er mwyn ymestyn ei</w:t>
      </w:r>
      <w:r w:rsidR="00737EC3" w:rsidRPr="005A429E">
        <w:t xml:space="preserve"> meddwl, </w:t>
      </w:r>
      <w:r w:rsidR="00BC6ECB" w:rsidRPr="005A429E">
        <w:t xml:space="preserve">defnyddio </w:t>
      </w:r>
      <w:r w:rsidR="00AF4167">
        <w:t>eu</w:t>
      </w:r>
      <w:r w:rsidR="00737EC3" w:rsidRPr="005A429E">
        <w:t xml:space="preserve"> </w:t>
      </w:r>
      <w:r w:rsidR="00BC6ECB" w:rsidRPr="005A429E">
        <w:t>sg</w:t>
      </w:r>
      <w:r w:rsidRPr="005A429E">
        <w:t xml:space="preserve">iliau </w:t>
      </w:r>
      <w:r w:rsidRPr="005A429E">
        <w:lastRenderedPageBreak/>
        <w:t xml:space="preserve">iaith a dysgu rhai newydd. </w:t>
      </w:r>
      <w:r w:rsidR="00BC6ECB" w:rsidRPr="005A429E">
        <w:t xml:space="preserve">Dyma sut </w:t>
      </w:r>
      <w:r w:rsidR="00AF4167">
        <w:t>datblyga</w:t>
      </w:r>
      <w:r w:rsidR="00BC6ECB" w:rsidRPr="005A429E">
        <w:t xml:space="preserve"> plant </w:t>
      </w:r>
      <w:r w:rsidR="00AF4167">
        <w:t>eu</w:t>
      </w:r>
      <w:r w:rsidR="00BC6ECB" w:rsidRPr="005A429E">
        <w:t xml:space="preserve"> sgiliau cymdeithasol sydd angen i gyfathrebu. Mae’n dysgu’r plentyn i gymryd tro yn yr un modd rhaid cymryd tro wrth sgwrsio, hynny yw gwrando ar y sia</w:t>
      </w:r>
      <w:r w:rsidR="00737EC3" w:rsidRPr="005A429E">
        <w:t xml:space="preserve">radwr ac aros cyn ymateb. Wrth </w:t>
      </w:r>
      <w:r w:rsidR="00BC6ECB" w:rsidRPr="005A429E">
        <w:t>i blentyn wylio a gwrando ar oedolyn yn cyfrannu i sgwrs yna byddai’r plentyn yn dysgu i wneud yr un fath (Brock a Rankin, 2008). Mynega Siencyn a Richards (2010) fod angen nifer o sgiliau er mwyn cyfathrebu’n llwyddiannus, hynny yw nid iaith yn unig sydd angen. Rhaid cynhyrchu seiniau addas i gyfleu ystyr yna deall ystyr y geiriau cyn ei trefnu a’i defnyddio at bwrpas ac yn addas.</w:t>
      </w:r>
      <w:r w:rsidR="00653309">
        <w:t xml:space="preserve"> </w:t>
      </w:r>
      <w:r w:rsidRPr="005A429E">
        <w:t xml:space="preserve">Felly er dysga plant iaith rhaid hefyd datblygu’r sgiliau sydd angen i’w ddefnyddio mewn ffordd ystyriol ac addas er mwyn gwneud synnwyr i’r gwrandäwr. Cred Sheridan (2011) bod chwarae yn cynnig y cyfleoedd sydd angen i ddatblygu’r sgiliau hanfodol yma. Beth am ystyried chwarae rôl? Wrth i blant fynd i mewn i’r byd yma mae’r posibiliadau’n ddiddiwedd gan chant y cyfle i fod yn rhywun arall. Ond er mwyn bod yn rhan o’r grŵp, yn debyg i fod yn aelod o’r gymuned rhaid iddynt weithio a chyfathrebu ag eraill er mwyn aros yno (Bilton, 2010). Awgryma hyn, heb y sgiliau gellir o bosib cael ei gadael allan. Ond yn bwysicach na dim trwy chwarae a’i  rhyngweithiad ag eraill mae plant yn gwneud ffrindiau (Sandberg ac Ärlemalm-Hagsér, 2011) sydd yn allweddol i feithrin hyder plant (McLeod et al. 2015). </w:t>
      </w:r>
    </w:p>
    <w:p w14:paraId="5FB8F711" w14:textId="77777777" w:rsidR="00E50C5F" w:rsidRPr="005A429E" w:rsidRDefault="005A429E" w:rsidP="00677460">
      <w:pPr>
        <w:spacing w:line="360" w:lineRule="auto"/>
      </w:pPr>
      <w:r w:rsidRPr="005A429E">
        <w:t>Er bod chwarae yn dod yn naturiol i blant ac yn llawn hwyl mae’n medru bod yn anodd gan ddisgwylir i blant wrando ar eirfa a gweithredoedd ei gilydd er mwyn cyfathrebu’n glir (Goldstein, 2012). Fodd bynnag nid yw hyn yn dod yn naturiol i rai gan fod anabledd neu anghenion dysgu ychwanegol yn creu rhwystrau sy’n ei atal i wneud yr un fath a phlant eraill. Mynega Stagnitti et al. (2012) bod plant ag anableddau mewn risg o ddim datblygu’r sgiliau chwarae sy’n sail i’r gallu i gyfranogi mewn swyddi megis rhyngweithio gyda ffrindiau, sgwrsio ag eraill ac ymrwymo mewn chwarae gyda chymar.</w:t>
      </w:r>
    </w:p>
    <w:p w14:paraId="55EB3F0F" w14:textId="77777777" w:rsidR="00FE2B45" w:rsidRDefault="00193B62" w:rsidP="00677460">
      <w:pPr>
        <w:spacing w:line="360" w:lineRule="auto"/>
      </w:pPr>
      <w:r w:rsidRPr="005A429E">
        <w:t>Er mwyn egluro hyn gellid ystyried plentyn ag awtistiaeth sydd ag amhariad cymdeithasol difrifol, hynny yw nid ydynt y</w:t>
      </w:r>
      <w:r w:rsidR="00853DD5" w:rsidRPr="005A429E">
        <w:t xml:space="preserve">n ymddangos y sgiliau sydd yn hanfodol i ddysgu iaith (Hambly a Fombonne, 2011). Yn ogystal </w:t>
      </w:r>
      <w:r w:rsidR="00693E4F" w:rsidRPr="005A429E">
        <w:t>â</w:t>
      </w:r>
      <w:r w:rsidR="00853DD5" w:rsidRPr="005A429E">
        <w:t xml:space="preserve"> h</w:t>
      </w:r>
      <w:r w:rsidR="00AE171B" w:rsidRPr="005A429E">
        <w:t>yn mae chwarae i blentyn ag awtistiaeth yn fwy t</w:t>
      </w:r>
      <w:r w:rsidR="00853DD5" w:rsidRPr="005A429E">
        <w:t>ebygol i ail-adrodd, fod yn obsesiynol ac aros yr un fath</w:t>
      </w:r>
      <w:r w:rsidR="000956E0" w:rsidRPr="005A429E">
        <w:t xml:space="preserve"> </w:t>
      </w:r>
      <w:r w:rsidR="000509BC" w:rsidRPr="005A429E">
        <w:t>(A</w:t>
      </w:r>
      <w:r w:rsidR="000956E0" w:rsidRPr="005A429E">
        <w:t>utism West Midlands, dim dyddiad) felly gellir dadlau fod cyfathrebu a chwar</w:t>
      </w:r>
      <w:r w:rsidR="00A76431" w:rsidRPr="005A429E">
        <w:t>ae ag eraill yn her i’r plentyn gan nid yw’r sgiliau angenrheidiol ganddynt.</w:t>
      </w:r>
      <w:r w:rsidR="000D6CAC" w:rsidRPr="005A429E">
        <w:t xml:space="preserve"> Mynega Moor (2008) bod chwarae yn anodd i blentyn ag awtistiaeth oherwydd anawsterau iaith, rhyngweithiad cymdeithasol a dychymyg, sydd yn allweddol i chwarae ac i sefydlu perthnasau ag eraill.</w:t>
      </w:r>
      <w:r w:rsidR="000D6CAC">
        <w:t xml:space="preserve"> </w:t>
      </w:r>
    </w:p>
    <w:p w14:paraId="3CDF1444" w14:textId="77777777" w:rsidR="005A429E" w:rsidRDefault="005A429E" w:rsidP="00C17C68">
      <w:pPr>
        <w:spacing w:line="360" w:lineRule="auto"/>
      </w:pPr>
      <w:r w:rsidRPr="005A429E">
        <w:t xml:space="preserve">Ond ar y llaw arall i blentyn sydd â Syndrom Down (SD) mae’r busnes o chwarae yn ddelfrydol gan ei fod yn ddysgwyr cinesthetig a gweledol a ganddynt y gallu i ddysgu o weithgareddau ymarferol (Down’s Syndrome Association, 2012) (D.S.A.) Un o gryfderau eraill plant â SD </w:t>
      </w:r>
      <w:r w:rsidRPr="005A429E">
        <w:lastRenderedPageBreak/>
        <w:t>yw ei fod yn awyddus i gyfathrebu a chymdeithasu ond o ganlyniad i’w amhariad clywedol, iaith a lleferydd mae hyn yn medru fod yn anodd iddynt ei wneud. Fodd bynnag cyniga Dennis a Stockall (2015) bod plant sydd yn alluog yn gymdeithasol yn medru dysgu strategaethau i ryngweithio’n ddidrafferth ac yn gadarnhaol ag eraill. Felly awgryma hyn bod plentyn â SD yn medru rhyngweithio gyda’i chyfoedion oblegid ei anghenion.</w:t>
      </w:r>
    </w:p>
    <w:p w14:paraId="55194B2B" w14:textId="77777777" w:rsidR="00AE171B" w:rsidRDefault="00AE171B" w:rsidP="00C17C68">
      <w:pPr>
        <w:spacing w:line="360" w:lineRule="auto"/>
      </w:pPr>
      <w:r w:rsidRPr="005A429E">
        <w:t>Ar y cyfan mae gan blentyn â SD nifer o gryfderau sydd o fudd iddynt wrth fynd ati i chwarae a chymdeithasu ag eraill fodd bynnag mae’r gwendidau yn medru creu rhwystrau sydd o bosib yn ei atal i gael y gorau o’r profiadau sydd ar gael iddynt. I oresgyn hyn mynega D.S.A. (2012) bod cefnogaeth gan oedolyn yn medru datblygu cynhwysiant cymdeithasol y plentyn ond hefyd dylai’r plentyn cael y cyfle i weithio gyda’i chyfoedion sydd yn datblygu’n nodweddiadol. Y rheswm am hyn yw bod plant â SD yn dysgu wrth eraill a thrwy roi’r plentyn gyda’r rhai mwy abl yna byddai’n dysgu sgiliau cyfathrebu a chymdeithasol wrth ei ymarfer ac atgyfnerthu yn ei chwarae ac o ganlyniad yn datblygu. Felly er gwaethaf y rhwystrau i blentyn â SD gellir honni bod ei rhyngweithiad ag eraill yn allweddol i’w datblygiad.</w:t>
      </w:r>
      <w:r w:rsidRPr="00AE171B">
        <w:t xml:space="preserve"> </w:t>
      </w:r>
    </w:p>
    <w:p w14:paraId="4665A1FD" w14:textId="77777777" w:rsidR="005A429E" w:rsidRDefault="005A429E" w:rsidP="00AE171B">
      <w:pPr>
        <w:spacing w:line="360" w:lineRule="auto"/>
      </w:pPr>
      <w:r w:rsidRPr="005A429E">
        <w:t>Atgyfnerthwyd hyn gan ddamcaniaeth Vygotsky (dim dyddiad dyfynnwyd yn Rees a Merriman, 2010:104) gan gredwyd fod plant yn dysgu wrth ryngweithio ag eraill gan ellir cefnogi’r plentyn i gyrraedd cam nesaf yn ei datblygiad. Mynegwyd bod plant yn gweithio mewn ‘parth datblygiad procsimol’ ac ar adegau angen cefnogaeth gan rywun mwy gwybodus i’w helpu i symud ymlaen i’r cam nesaf, ychwanegwyd bod oedolyn neu gyfoed yn medru gwneud hyn (Vygotsky 1978 dyfynnwyd yn Brock a Rankin, 2008:36) Felly mae’r hyn a honnwyd gan Vygotsky nid yn unig yn cefnogi plentyn sydd yn datblygu’n nodweddiadol ond yn bwysicach na dim yn cefnogi’r plentyn â SD i ddysgu a datblygu ac yn sicrhau cynhwysiant llwyddiannus yn y dosbarth.</w:t>
      </w:r>
    </w:p>
    <w:p w14:paraId="440439EE" w14:textId="77777777" w:rsidR="00AE171B" w:rsidRDefault="0007757A" w:rsidP="00AE171B">
      <w:pPr>
        <w:spacing w:line="360" w:lineRule="auto"/>
      </w:pPr>
      <w:r w:rsidRPr="0007757A">
        <w:t xml:space="preserve">Er mwyn sicrhau fod pawb yn cael yr un cyfleoedd i ddysgu ac i ddatblygu disgwylir i’r ymarferydd arsylwi bob plentyn i gadarnhau cam ddatblygiad y plentyn. Disgwylir i ymarferwyr adnabod y plant er mwyn hyrwyddo profiadau iaith a dysgu gorau posib (Brock a Rankin, 2008) Wrth wneud hyn bydd pob plentyn yn cael y gefnogaeth sydd angen ar gyfer ei datblygiad hwy yn bersonol. Rhaid i ymarferwyr ystyried plant ag anghenion dysgu ychwanegol neu anabledd sydd yn gweld y busnes o chwarae yn anodd. Rhaid sicrhau bod yr ardaloedd chwarae yn addas ac yn hyrwyddo datblygiad y plentyn. Mae chwarae sydd wedi ei gynllunio’n dda yn cynorthwyo plant i wneud synnwyr o’r byd o’u cwmpas, yn datblygu ac ymestyn ei sgiliau ieithyddol a chyfathrebu yn ogystal â buddion i elfennau eraill o’i datblygiad (DCELLS, 2008). </w:t>
      </w:r>
      <w:r w:rsidR="00AE171B">
        <w:t xml:space="preserve">Mynega Bruce (2011) bod angen creu amgylchedd chwarae sy’n annog </w:t>
      </w:r>
      <w:r w:rsidR="00AE171B">
        <w:lastRenderedPageBreak/>
        <w:t xml:space="preserve">chwarae ac sydd yn darparu ar gyfer pawb. Felly mae arsylwi ar blant yn hanfodol ar gyfer rhoi darlun clir i’r ymarferydd beth sydd angen ar yr unigolyn i ddatblygu’n bellach. </w:t>
      </w:r>
    </w:p>
    <w:p w14:paraId="712F4330" w14:textId="77777777" w:rsidR="00B10538" w:rsidRDefault="00AE171B" w:rsidP="00AE171B">
      <w:pPr>
        <w:spacing w:line="360" w:lineRule="auto"/>
      </w:pPr>
      <w:r w:rsidRPr="0007757A">
        <w:t>Soniwyd am rwystrau chwarae i blant ag anabledd ond medrai plant eraill gwynebu rhain hefyd. Mynega Save the Children (2017) bod plant sydd yn byw mewn tlodi yn mynd heb rhai angenrheidiau megis llyfrau a theganau sydd yn hanfodol ar gyfer datblygu sgiliau iaith, felly nid ydynt yn cael yr un cyfleoedd a’r adnoddau sydd ar gael i blant mwy ffodus (Mittler, 2006). O ganlyniad i hyn maent yn g</w:t>
      </w:r>
      <w:r w:rsidR="00153BC7">
        <w:t>wario mwy o amser ar ben eu</w:t>
      </w:r>
      <w:r w:rsidR="00AF4167">
        <w:t xml:space="preserve"> hun </w:t>
      </w:r>
      <w:r w:rsidR="00330531">
        <w:t>ar wahân i bawb arall ac mewn arwahaniad</w:t>
      </w:r>
      <w:r w:rsidR="00153BC7">
        <w:t xml:space="preserve"> c</w:t>
      </w:r>
      <w:r w:rsidR="00330531">
        <w:t>ymdeithasol (Milteer a Ginsburg,</w:t>
      </w:r>
      <w:r w:rsidR="00153BC7">
        <w:t xml:space="preserve"> </w:t>
      </w:r>
      <w:r w:rsidRPr="0007757A">
        <w:t>2012)</w:t>
      </w:r>
      <w:r w:rsidR="00330531">
        <w:t xml:space="preserve">. </w:t>
      </w:r>
      <w:r w:rsidR="003960B9" w:rsidRPr="0007757A">
        <w:t xml:space="preserve">Ond ar y llaw arall cred Mittler (2006) bod gwaharddiad cymdeithasol yn cael ei sefydlu cyn i’r plentyn cael ei eni. </w:t>
      </w:r>
      <w:r w:rsidR="00330531">
        <w:t>Awgryma hyn</w:t>
      </w:r>
      <w:r w:rsidR="003960B9" w:rsidRPr="0007757A">
        <w:t xml:space="preserve"> bod dyfodol y plentyn wedi ei benderfynu’n barod</w:t>
      </w:r>
      <w:r w:rsidR="00E15E9F" w:rsidRPr="0007757A">
        <w:t xml:space="preserve"> cyn dod mewn i’r byd.</w:t>
      </w:r>
      <w:r w:rsidR="003960B9">
        <w:t xml:space="preserve"> </w:t>
      </w:r>
    </w:p>
    <w:p w14:paraId="3D317F93" w14:textId="77777777" w:rsidR="00AE171B" w:rsidRDefault="00AE171B" w:rsidP="00677460">
      <w:pPr>
        <w:spacing w:line="360" w:lineRule="auto"/>
      </w:pPr>
      <w:r w:rsidRPr="0007757A">
        <w:t>Felly heb yr adnoddau a’r ardaloedd chwarae gellir dadlau bod cyfleoedd chware i blant o gefndiroedd difreintiedig yn gyfyng iawn. O ganlyniad maent yn fwy tebygol o ddechrau’r ysgol gyda sgiliau llythrenne</w:t>
      </w:r>
      <w:r w:rsidR="00330531">
        <w:t xml:space="preserve">dd, iaith </w:t>
      </w:r>
      <w:r w:rsidRPr="0007757A">
        <w:t>a chymdeithasol gwan (Dickinson a Tabor, 2001; Paul et al., 1996 dyfynnwyd yn Reynolds et al., 2011: 120). Atgyfnerthwyd hyn gan Save the Children (2015)  trwy ddatgan bod bwlch mewn sgiliau iaith plant o ardaloedd tlawd a’i chyfoedion o ardaloedd llai tlawd yng Nghymru. Ychwanegwyd bod sgiliau iaith yn fwy pwysig i</w:t>
      </w:r>
      <w:r w:rsidR="00C5244F" w:rsidRPr="0007757A">
        <w:t xml:space="preserve"> blant sydd yn byw mewn tlodi. </w:t>
      </w:r>
      <w:r w:rsidRPr="0007757A">
        <w:t>Felly mae’n hanfodol bod plant yn enwedig o ardaloedd difreintiedig yn cael amryw o gyfleoedd i chwarae a’r gefnogaeth er mwyn rhoi’r cyfle gorau iddynt lwyddo yn y dyfodol.</w:t>
      </w:r>
      <w:r w:rsidRPr="00AE171B">
        <w:t xml:space="preserve"> </w:t>
      </w:r>
      <w:r w:rsidR="00C5244F" w:rsidRPr="0007757A">
        <w:t>Yn ogystal â hyn medrai chwarae cefnogi plant i ddeall bod rhai plant yn wahanol iddyn nhw, felly byddai chwarae yn ffordd o greu perthynas a’i helpu i oresgyn ffiniau</w:t>
      </w:r>
      <w:r w:rsidR="00C5244F" w:rsidRPr="0007757A">
        <w:rPr>
          <w:color w:val="FF0000"/>
        </w:rPr>
        <w:t xml:space="preserve"> </w:t>
      </w:r>
      <w:r w:rsidR="00C5244F" w:rsidRPr="0007757A">
        <w:t>(Dunn et al. 2004 dyfynnwyd yn Gleave a Cole-Hamilton, 2004:12</w:t>
      </w:r>
      <w:r w:rsidRPr="0007757A">
        <w:t>)</w:t>
      </w:r>
      <w:r w:rsidR="00C5244F" w:rsidRPr="0007757A">
        <w:t>.</w:t>
      </w:r>
      <w:r w:rsidRPr="0007757A">
        <w:t xml:space="preserve"> Yma yng Nghymru sefydlwyd rhaglen i gefnogi plant o ardaloedd difreintiedig felly sut bwriedir gwneud hyn?</w:t>
      </w:r>
    </w:p>
    <w:p w14:paraId="2EF7FD0D" w14:textId="77777777" w:rsidR="002001A3" w:rsidRDefault="002001A3" w:rsidP="00677460">
      <w:pPr>
        <w:spacing w:line="360" w:lineRule="auto"/>
      </w:pPr>
    </w:p>
    <w:p w14:paraId="7AB39C9B" w14:textId="77777777" w:rsidR="002001A3" w:rsidRPr="00330531" w:rsidRDefault="002001A3" w:rsidP="002001A3">
      <w:pPr>
        <w:spacing w:line="360" w:lineRule="auto"/>
        <w:rPr>
          <w:u w:val="single"/>
        </w:rPr>
      </w:pPr>
      <w:r w:rsidRPr="00330531">
        <w:rPr>
          <w:u w:val="single"/>
        </w:rPr>
        <w:t xml:space="preserve">Rhaglenni </w:t>
      </w:r>
      <w:r w:rsidR="00E50C5F" w:rsidRPr="00330531">
        <w:rPr>
          <w:u w:val="single"/>
        </w:rPr>
        <w:t>ymyrraeth</w:t>
      </w:r>
      <w:r w:rsidRPr="00330531">
        <w:rPr>
          <w:u w:val="single"/>
        </w:rPr>
        <w:t xml:space="preserve"> </w:t>
      </w:r>
    </w:p>
    <w:p w14:paraId="578BF20C" w14:textId="77777777" w:rsidR="0007757A" w:rsidRDefault="0007757A" w:rsidP="00677460">
      <w:pPr>
        <w:spacing w:line="360" w:lineRule="auto"/>
      </w:pPr>
      <w:r w:rsidRPr="0007757A">
        <w:t>Er mwyn rhoi’r cyfle gorau i’r rhai sydd yn byw mewn ardaloedd difreintiedig sefydlwyd rhaglen Dechrau’n Deg yng Nghymru yn 2006. Rhaglen blynyddoedd cynnar gan Lywodraeth Cymru ydyw ar gyfer teuluoedd gyda phlant o dan 4 mlwydd oed mewn ardaloedd mwyaf difreintiedig Cymru (Welsh Government, 2012). Bwriad y rhaglen yw cefnogi teuluoedd a chynnig gwasanaethau er mwyn cyflawni hyn. Un elfen o’r rhaglen yw rhoi cefnogaeth datblygiad iaith gynnar a gwnaed hyn yn bennaf trwy raglenni iaith a chwarae (Welsh Government, 2013).</w:t>
      </w:r>
    </w:p>
    <w:p w14:paraId="2ED1AD6C" w14:textId="77777777" w:rsidR="0007757A" w:rsidRDefault="0007757A" w:rsidP="00677460">
      <w:pPr>
        <w:spacing w:line="360" w:lineRule="auto"/>
      </w:pPr>
      <w:r w:rsidRPr="0007757A">
        <w:t xml:space="preserve">Cynigwyd sesiynau chwarae ac iaith i rieni a’i plant a’i bwriad yw darparu rhieni gyda syniadau ar sut i ddatblygu iaith ei plentyn drwy gynnig amryw o raglenni ar gyfer oed gwahanol (Flying Start, dim dyddiad). Darperir amryw o weithgareddau chwarae er mwyn datblygu sgiliau iaith </w:t>
      </w:r>
      <w:r w:rsidRPr="0007757A">
        <w:lastRenderedPageBreak/>
        <w:t xml:space="preserve">a’r rhyngweithiad rhwng y rhiant a’r plentyn. Mae’n wybyddus bod ymlyniad rhwng rhiant a phlentyn yng nghyfnodau cynnar plentyndod yn allweddol i ddatblygiad sgiliau cyfathrebu’r plentyn felly mae rhaglen Dechrau’n Deg yn ceisio sicrhau bod y rhai mewn ardaloedd difreintiedig yn elwa o hyn. Cred Bowlby (1969 dyfynnwyd yn Allan, 2008:144) mai’r rhyngweithiad a’r berthynas rhwng y fam a’r plentyn yw’r profiad cyntaf o gyfeillgarwch a chaiff y plentyn, ychwanegodd y medrai dylanwadu ar gynnydd y plentyn yn y dyfodol. Felly mae’r ymlyniad rhwng mam a phlentyn yn bwysig ac yn arwyddocaol i ddatblygiad y plentyn. </w:t>
      </w:r>
    </w:p>
    <w:p w14:paraId="3CF6D3C3" w14:textId="77777777" w:rsidR="002001A3" w:rsidRDefault="002001A3" w:rsidP="00677460">
      <w:pPr>
        <w:spacing w:line="360" w:lineRule="auto"/>
      </w:pPr>
      <w:r w:rsidRPr="002001A3">
        <w:t xml:space="preserve">Yn 2012/13 cefnogwyd tua 23,500 o blant ar y rhaglen a bwriadwyd i gynyddu hyn i 36,000 erbyn 2016 ond erbyn </w:t>
      </w:r>
      <w:r w:rsidR="00E31BE6">
        <w:t xml:space="preserve">2016 </w:t>
      </w:r>
      <w:r w:rsidRPr="002001A3">
        <w:t xml:space="preserve">caiff dros 38,000 o blant mynediad i’r rhaglen </w:t>
      </w:r>
      <w:r w:rsidR="00981266" w:rsidRPr="00981266">
        <w:t>(Wilton, 2017).</w:t>
      </w:r>
      <w:r w:rsidR="00981266">
        <w:rPr>
          <w:b/>
          <w:color w:val="FF0000"/>
        </w:rPr>
        <w:t xml:space="preserve"> </w:t>
      </w:r>
      <w:r w:rsidRPr="002001A3">
        <w:t xml:space="preserve">Er </w:t>
      </w:r>
      <w:r w:rsidR="00981266">
        <w:t xml:space="preserve">mynegwyd </w:t>
      </w:r>
      <w:r w:rsidRPr="002001A3">
        <w:t>bod y rhaglen yn medru cael dylanwad cadarnhaol ar gyrhaeddiad addysgol plentyn, ychwanegwyd fod hyn y</w:t>
      </w:r>
      <w:r w:rsidR="00981266">
        <w:t>n debygol o fod yn gynnydd bach (Wilton, 2017).</w:t>
      </w:r>
      <w:r w:rsidRPr="002001A3">
        <w:t xml:space="preserve"> Felly awgryma hyn bod y rhaglen yn llwyddiannus wrth gynnig gwasanaethau eraill ond o bosib ddim yn cael y dylanwad mwyaf o ran addysg y plentyn. Ond rhaid cofio bod cyfrifoldeb ar bawb i roi’r dechrau gorau i blentyn.</w:t>
      </w:r>
    </w:p>
    <w:p w14:paraId="6426BD46" w14:textId="77777777" w:rsidR="002001A3" w:rsidRDefault="0007757A" w:rsidP="00677460">
      <w:pPr>
        <w:spacing w:line="360" w:lineRule="auto"/>
      </w:pPr>
      <w:r w:rsidRPr="0007757A">
        <w:t>Yn debyg cynigwyd rhaglen ‘Learn to Play’ yn Awstralia. Rhaglen ymyrraeth i blant gydag anableddau ydyw sydd o bosib heb y sgiliau sydd angen i chwarae. Mynega Stagnitti et al. (2012) mai bwriad y rhaglen oedd gwella gallu’r plentyn i chwarae. Mae chwarae i blentyn ag awtistiaeth yn anodd felly mae angen dysgu’r plentyn sut i chwarae yn hytrach na dysgu trwy chwarae (Autism West Midlands, dim dyddiad). Nodwyd bod y rhaglen yn effeithiol i blentyn gydag awtistiaeth gan ddangoswyd cynnydd mewn iaith a dealltwriaeth gymdeithasol (Stagnitti 2004 dyfynnwyd yn Stagnitti et al., 2012:303). Er anelwyd y ddwy raglen at blant o wahanol alluoedd a chefndiroedd, roedd bwriad y ddau'r un fath ac o bosib cafwyd canlyniadau mwy effeithiol drwy'r rhaglen ‘Learn to Play’ gan roedd anghenion y plentyn yn fwy dwys.</w:t>
      </w:r>
    </w:p>
    <w:p w14:paraId="3D3813AD" w14:textId="77777777" w:rsidR="0007757A" w:rsidRDefault="0007757A" w:rsidP="00677460">
      <w:pPr>
        <w:spacing w:line="360" w:lineRule="auto"/>
      </w:pPr>
    </w:p>
    <w:p w14:paraId="2B57A73F" w14:textId="77777777" w:rsidR="00330531" w:rsidRDefault="00330531" w:rsidP="002001A3">
      <w:pPr>
        <w:spacing w:line="360" w:lineRule="auto"/>
        <w:rPr>
          <w:u w:val="single"/>
        </w:rPr>
      </w:pPr>
    </w:p>
    <w:p w14:paraId="5CB7D5BB" w14:textId="77777777" w:rsidR="00330531" w:rsidRDefault="00330531" w:rsidP="002001A3">
      <w:pPr>
        <w:spacing w:line="360" w:lineRule="auto"/>
        <w:rPr>
          <w:u w:val="single"/>
        </w:rPr>
      </w:pPr>
    </w:p>
    <w:p w14:paraId="138F4978" w14:textId="77777777" w:rsidR="00330531" w:rsidRDefault="00330531" w:rsidP="002001A3">
      <w:pPr>
        <w:spacing w:line="360" w:lineRule="auto"/>
        <w:rPr>
          <w:u w:val="single"/>
        </w:rPr>
      </w:pPr>
    </w:p>
    <w:p w14:paraId="7B022E99" w14:textId="77777777" w:rsidR="002001A3" w:rsidRPr="0007757A" w:rsidRDefault="002001A3" w:rsidP="002001A3">
      <w:pPr>
        <w:spacing w:line="360" w:lineRule="auto"/>
        <w:rPr>
          <w:u w:val="single"/>
        </w:rPr>
      </w:pPr>
      <w:r w:rsidRPr="0007757A">
        <w:rPr>
          <w:u w:val="single"/>
        </w:rPr>
        <w:t>R</w:t>
      </w:r>
      <w:r w:rsidR="00E31BE6" w:rsidRPr="0007757A">
        <w:rPr>
          <w:u w:val="single"/>
        </w:rPr>
        <w:t>ô</w:t>
      </w:r>
      <w:r w:rsidRPr="0007757A">
        <w:rPr>
          <w:u w:val="single"/>
        </w:rPr>
        <w:t>l yr oedolyn</w:t>
      </w:r>
    </w:p>
    <w:p w14:paraId="1DC291A7" w14:textId="77777777" w:rsidR="0007757A" w:rsidRDefault="0007757A" w:rsidP="002001A3">
      <w:pPr>
        <w:spacing w:line="360" w:lineRule="auto"/>
      </w:pPr>
      <w:r w:rsidRPr="0007757A">
        <w:t xml:space="preserve">O’r dystiolaeth mae rôl yr oedolyn yn allweddol i ffurfio ymlyniad ac i sefydlu perthynas gyda’r plentyn ac o ganlyniad o fudd i ddatblygiad y plentyn yn enwedig yn ystod cyfnodau cynnar y baban. Er newida’r chwarae wrth i blentyn fynd yn hŷn a ffurfio perthnasau gyda’i chyfoedion, rhaid pwysleisio ar bwysigrwydd rôl yr oedolyn yn chwarae plant hefyd boed yn rhiant neu ymarferydd. Wrth i blant weld oedolion yn trafod a chyfaddawdu mewn chwarae ac mewn gweithgareddau eraill mae’r plant yn dysgu i wneud yr un fath (Bilton, 2010). Felly </w:t>
      </w:r>
      <w:r w:rsidRPr="0007757A">
        <w:lastRenderedPageBreak/>
        <w:t xml:space="preserve">mae’r plentyn yn dysgu wrth eraill fel y soniwyd yn namcaniaeth Lev Vygotsky. Mae bywyd, erbyn heddiw yn brysur gyda chyfleoedd ar gyfer chwarae’n lleihau o ganlyniad i llai o ardaloedd chwarae a llai o ryddid </w:t>
      </w:r>
      <w:r w:rsidR="00330531">
        <w:t xml:space="preserve">i fynd allan (Goldstein, 2012) </w:t>
      </w:r>
      <w:r w:rsidRPr="0007757A">
        <w:t>yn ogystal â hyn mae pwysau dyddiol megis gwaith yn medru effeithio ar yr amser sydd gan deuluoedd i chwarae (Gleave 2009 dyfynnwyd yn Gleave a Cole</w:t>
      </w:r>
      <w:r w:rsidRPr="00330531">
        <w:t>-Hamilton 2012:</w:t>
      </w:r>
      <w:r w:rsidR="00330531" w:rsidRPr="00330531">
        <w:t>13</w:t>
      </w:r>
      <w:r w:rsidRPr="00330531">
        <w:t>).</w:t>
      </w:r>
      <w:r w:rsidRPr="0007757A">
        <w:t xml:space="preserve"> Er gwynebwyd heriau, pa rôl sydd gan rieni ac ymarferwyr yn chwarae plant?</w:t>
      </w:r>
    </w:p>
    <w:p w14:paraId="4C5A8710" w14:textId="77777777" w:rsidR="0007757A" w:rsidRDefault="0007757A" w:rsidP="002001A3">
      <w:pPr>
        <w:spacing w:line="360" w:lineRule="auto"/>
      </w:pPr>
      <w:r w:rsidRPr="0007757A">
        <w:t>Pa bynnag mor brysur yw bywyd, dylai rhieni sicrhau'r amser i chwarae gan ei fod yn gyfle iddynt ryngweithio gyda’i plant (Ginsburg, 2007). Gan fod bywyd yn gynhyrfus gellir dadlau bod angen chwarae ar oedolion hefyd i’w hatgoffa am bwysigrwydd chwarae. Wrth ymrwymo yn y chwarae mae’n bwysig fod yr oedolyn yn gwrando a siarad gyda’r plentyn gan ystyried ei diddordebau a’i phrofiadau blaenorol (Brock a Rankin, 2008).  Yn debyg disgwylir i’r ymarferydd wneud hyn mewn lleoliadau blynyddoedd cynnar er mwyn sefydlu datblygiad presennol y plentyn. Er mae arweiniant chwarae gan oedolyn yn bwysig (Hakkarainen et al. 2013) rhaid iddynt sicrhau nid ydynt yn ymyrryd ar y chwarae ac yn ceisio cymryd drosodd gan fedra</w:t>
      </w:r>
      <w:r>
        <w:t xml:space="preserve">i hyn rhoi diwedd i’r chwarae. </w:t>
      </w:r>
      <w:r w:rsidRPr="0007757A">
        <w:t xml:space="preserve">Ar y llaw arall heb gefnogaeth gan yr oedolyn medrai hyn amddifadu cyfleoedd y plentyn (The National Strategies: Early Years 2009) felly mae’n hanfodol fod y cydbwysedd yn iawn er lles a datblygiad y plentyn. Mae angen rhywfaint o ryngweithiad gydag oedolyn ond nid yw plant yn dysgu wrth i oedolion dweud wrthynt beth i wneud a sut i ymddwyn, felly mae angen y rhyngweithiad gyda’i chyfoedion er mwyn deall y rheolau ac yna dysgu beth sy’n dderbyniol ac annerbyniol (Brown a Patte, 2013). </w:t>
      </w:r>
    </w:p>
    <w:p w14:paraId="47FC5105" w14:textId="77777777" w:rsidR="0007757A" w:rsidRDefault="0007757A" w:rsidP="002001A3">
      <w:pPr>
        <w:spacing w:line="360" w:lineRule="auto"/>
      </w:pPr>
      <w:r w:rsidRPr="0007757A">
        <w:t xml:space="preserve">O fewn lleoliadau blynyddoedd cynnar ceir amryw o gyfleoedd i ymrwymo mewn gwahanol fathau o chwarae gan dyma yw sail y Cyfnod Sylfaen a fedrai hyn ddigwydd tu fewn neu thu allan. Unwaith eto rhaid i’r ymarferydd sicrhau ei bod ddim yn amharu ar chwarae’r plentyn ond yn hytrach arsylwi a chynnig cyfleoedd chwarae. Mynega Vu et al. (2015) fod ymarferwyr yn ansicr sut i gynnwys chwarae yn y dosbarth a naill ai’n gadael y plant i chwarae heb gyfrannu neu yn ymyrryd gormod. Yn ogystal â hyn mae angen i’r oedolyn oruchwylio’r chwarae i sicrhau fod rhai plant ddim yn cymryd drosodd ac yn mygu eraill hefyd bod y rhai mwy tawel ddim yn cael ei gwthio allan (Bilton, 2010). </w:t>
      </w:r>
    </w:p>
    <w:p w14:paraId="35BD0F59" w14:textId="77777777" w:rsidR="002001A3" w:rsidRDefault="0007757A" w:rsidP="00677460">
      <w:pPr>
        <w:spacing w:line="360" w:lineRule="auto"/>
      </w:pPr>
      <w:r w:rsidRPr="0007757A">
        <w:t xml:space="preserve">Felly mae gan yr oedolyn rôl </w:t>
      </w:r>
      <w:r w:rsidR="00330531">
        <w:t>allweddol yn chwarae plant</w:t>
      </w:r>
      <w:r w:rsidRPr="0007757A">
        <w:t xml:space="preserve"> gan heb y gefnogaeth </w:t>
      </w:r>
      <w:r w:rsidR="00330531">
        <w:t>ni f</w:t>
      </w:r>
      <w:r w:rsidRPr="0007757A">
        <w:t>yddai’r plant yn</w:t>
      </w:r>
      <w:r w:rsidR="00330531">
        <w:t xml:space="preserve"> amrywio’r</w:t>
      </w:r>
      <w:r w:rsidRPr="0007757A">
        <w:t xml:space="preserve"> chwarae </w:t>
      </w:r>
      <w:r w:rsidR="00330531">
        <w:t xml:space="preserve">ac </w:t>
      </w:r>
      <w:r w:rsidRPr="0007757A">
        <w:t>yn</w:t>
      </w:r>
      <w:r w:rsidR="00330531">
        <w:t>a ddim yn llwyddo i</w:t>
      </w:r>
      <w:r w:rsidRPr="0007757A">
        <w:t xml:space="preserve"> </w:t>
      </w:r>
      <w:r w:rsidR="00330531">
        <w:t>d</w:t>
      </w:r>
      <w:r w:rsidRPr="0007757A">
        <w:t xml:space="preserve">datblygu i’r cam nesaf. Mae angen i’r oedolyn i ymyrryd weithiau er mwyn sgaffaldi’r dysgu drwy wneud awgrymiadau er mwyn ymestyn cyfleoedd dysgu’r plentyn (Haughton ac Ellis, 2016) ac elfen allweddol o hyn yw annog y plant i esbonio'r hyn maent yn ei wneud er mwyn datblygu sgiliau ieithyddol a gwybyddol a hyder yn gallu ei hun. </w:t>
      </w:r>
      <w:r w:rsidR="00330531">
        <w:t xml:space="preserve">Yn arfer Reggio Emilia caiff plant y </w:t>
      </w:r>
      <w:r w:rsidR="00752E48">
        <w:t xml:space="preserve">cyfle i drafod eu dysgu </w:t>
      </w:r>
      <w:r w:rsidR="00752E48">
        <w:lastRenderedPageBreak/>
        <w:t xml:space="preserve">trwy ddefnyddio amryw o ddulliau megis lluniau i gefnogi hyn </w:t>
      </w:r>
      <w:r w:rsidR="00752E48" w:rsidRPr="00981266">
        <w:t>(Siencyn, 2008)</w:t>
      </w:r>
      <w:r w:rsidR="00752E48">
        <w:t xml:space="preserve"> ac wrth trafod ac ail-edrych arnynt mae’r plentyn yn ymarfer ei sgiliau iaith a chyfathrebu. </w:t>
      </w:r>
      <w:r w:rsidRPr="0007757A">
        <w:t>Medrai hyn fod o fudd i b</w:t>
      </w:r>
      <w:r w:rsidR="00153BC7">
        <w:t>lentyn sydd yn siarad llai gan c</w:t>
      </w:r>
      <w:r w:rsidRPr="0007757A">
        <w:t>aiff y cyfle i fynegi barn, ei profiadau a’i rhwystredigaethau trwy chwarae ac o ganlyniad yn galluogi’r rhiant neu’r ymarferydd i feithrin dealltwriaeth well o safbwynt y plentyn (Ginsburg, 2007) gan o bosib mewn sefyllfa arall ni fyddai’r plentyn yn hyderus yn cyfathrebu felly wrth chwarae caiff y plentyn y gefnogaeth i wneud hyn.</w:t>
      </w:r>
    </w:p>
    <w:p w14:paraId="31029DB4" w14:textId="77777777" w:rsidR="0007757A" w:rsidRDefault="0007757A" w:rsidP="00677460">
      <w:pPr>
        <w:spacing w:line="360" w:lineRule="auto"/>
      </w:pPr>
    </w:p>
    <w:p w14:paraId="4C68CA19" w14:textId="77777777" w:rsidR="004E47E6" w:rsidRPr="001D66DB" w:rsidRDefault="004E47E6" w:rsidP="004E47E6">
      <w:pPr>
        <w:spacing w:line="360" w:lineRule="auto"/>
        <w:rPr>
          <w:u w:val="single"/>
        </w:rPr>
      </w:pPr>
      <w:r w:rsidRPr="001D66DB">
        <w:rPr>
          <w:u w:val="single"/>
        </w:rPr>
        <w:t>Casgliad</w:t>
      </w:r>
    </w:p>
    <w:p w14:paraId="6B1DF466" w14:textId="77777777" w:rsidR="0007757A" w:rsidRDefault="0007757A" w:rsidP="004E47E6">
      <w:pPr>
        <w:spacing w:line="360" w:lineRule="auto"/>
      </w:pPr>
      <w:r w:rsidRPr="0007757A">
        <w:t>I gloi, o’r dystiolaeth rhaid dod i’r casgliad fod chwarae</w:t>
      </w:r>
      <w:r w:rsidR="00AC7215">
        <w:t>,</w:t>
      </w:r>
      <w:r w:rsidRPr="0007757A">
        <w:t xml:space="preserve"> yn enwedig gydag eraill yn hanfodol ar gyfer datblygiad cyfannol y plentyn ond enwedig i ddatblygiad iaith. Medrai plentyn dysgu wrth eraill a datblygu ei sgiliau i’w galluogi i fod yn gyfathrebwyr da ac yn aelodau o’r gymuned. Diddorol ydyw fod babanod yn gyfathrebwyr o’r cychwyn ac yn medru rhyngweithio ag eraill heb ddefnyddio geiriau. Wrth chwarae a chael y cyfleoedd moethus adeg blynyddoedd cynnar medrai plant ddysgu’r sgiliau a’r rheolau sydd angen arnynt er mwyn fod yn ddinasyddion y byd gan ei fod yn ei chefnogi i greu amryw o ffyrdd i gyfathrebu a gwneud pethau (Bruce, 2011).</w:t>
      </w:r>
    </w:p>
    <w:p w14:paraId="7735ECA8" w14:textId="77777777" w:rsidR="001A15F2" w:rsidRDefault="001A15F2" w:rsidP="004E47E6">
      <w:pPr>
        <w:spacing w:line="360" w:lineRule="auto"/>
      </w:pPr>
      <w:r w:rsidRPr="001A15F2">
        <w:t>Credwyd fod chwarae ond yn fuddiol i blant ond erbyn hyn mae’n amlwg bod oedolion hefyd yn elwa o’r math brofiadau ac yn ei galluogi i ryngweithio gyda’i plant sydd erbyn hyn yn werthfawr yn enwedig mewn byd mor brysur.</w:t>
      </w:r>
      <w:r w:rsidR="00AC7215">
        <w:t xml:space="preserve"> </w:t>
      </w:r>
      <w:r w:rsidRPr="001A15F2">
        <w:t xml:space="preserve">Er </w:t>
      </w:r>
      <w:r w:rsidR="00AC7215">
        <w:t>d</w:t>
      </w:r>
      <w:r w:rsidRPr="001A15F2">
        <w:t>disgwylir i bob plentyn fwynhau chwarae a rhyngweithio ag eraill nid yw hyn yn wirionedd bob tro gan i rai mae chwarae yn rhywbeth maent yn hoffi gwneud ar ben ei hun gan fod rhai anabledd</w:t>
      </w:r>
      <w:r w:rsidR="00AC7215">
        <w:t>au</w:t>
      </w:r>
      <w:r w:rsidRPr="001A15F2">
        <w:t xml:space="preserve"> yn ei atal i ymuno mewn a bod yn rhan o grŵp. Ond ar y llaw arall gyda’r gefnogaeth gywir medrai’r unigolion yma cael ei cynnwys yn llwyddiannus a ddim cael ei eithrio’n gymdeithasol. Yn ogystal â hyn medrai plant o gefndiroedd </w:t>
      </w:r>
      <w:r w:rsidR="00AC7215">
        <w:t>difreintiedig</w:t>
      </w:r>
      <w:r w:rsidRPr="001A15F2">
        <w:t xml:space="preserve"> colli </w:t>
      </w:r>
      <w:r w:rsidR="00AC7215">
        <w:t>allan ar brofiadau chwarae yn eu</w:t>
      </w:r>
      <w:r w:rsidRPr="001A15F2">
        <w:t xml:space="preserve"> cymuned ac yn y cartref oherwydd diffyg adnoddau a</w:t>
      </w:r>
      <w:r w:rsidR="00AC7215">
        <w:t xml:space="preserve"> lleoliadau i’w wneud. Ond trwy’r Cyfnod Sylfaen medrai</w:t>
      </w:r>
      <w:r w:rsidRPr="001A15F2">
        <w:t xml:space="preserve"> plant </w:t>
      </w:r>
      <w:r w:rsidR="00AC7215">
        <w:t>goresgyn y rhwystrau yma a chael y cyfleoedd sydd angen i ddatblygu.</w:t>
      </w:r>
    </w:p>
    <w:p w14:paraId="6AC4CFC1" w14:textId="77777777" w:rsidR="00055981" w:rsidRDefault="001A15F2" w:rsidP="00677460">
      <w:pPr>
        <w:spacing w:line="360" w:lineRule="auto"/>
      </w:pPr>
      <w:r w:rsidRPr="001A15F2">
        <w:t xml:space="preserve">Ceir amryw o safbwyntiau </w:t>
      </w:r>
      <w:r w:rsidR="00AC7215">
        <w:t>ddamcaniaethol</w:t>
      </w:r>
      <w:r w:rsidRPr="001A15F2">
        <w:t xml:space="preserve"> ynglŷn â’r modd mae plant yn chwarae ac yn datblygu sgiliau iaith, a gan bob un ohonynt </w:t>
      </w:r>
      <w:r w:rsidR="00AC7215">
        <w:t>safbwyntiau</w:t>
      </w:r>
      <w:r w:rsidRPr="001A15F2">
        <w:t xml:space="preserve"> </w:t>
      </w:r>
      <w:r w:rsidR="00AC7215">
        <w:t xml:space="preserve">dilys a diddorol. </w:t>
      </w:r>
      <w:r w:rsidRPr="001A15F2">
        <w:t xml:space="preserve">Ond ni ellir cadarnhau bod un yn fwy sylweddol na’r llall gan nid dyma oedd bwriad y drafodaeth ond yn hytrach ymchwilio i ddarganfod sut oedd chware yn medru hyrwyddo datblygiad iaith. Hefyd rhaid ystyried bod pob plentyn yn wahanol ac yn datblygu mewn ffyrdd gwahanol boed yn ‘wyddonwyr unig’ Piaget neu yn un o ‘gymdeithaswyr’ Vygotsky.  </w:t>
      </w:r>
    </w:p>
    <w:p w14:paraId="1B632084" w14:textId="77777777" w:rsidR="00055981" w:rsidRDefault="001A15F2" w:rsidP="00677460">
      <w:pPr>
        <w:spacing w:line="360" w:lineRule="auto"/>
      </w:pPr>
      <w:r w:rsidRPr="001A15F2">
        <w:lastRenderedPageBreak/>
        <w:t xml:space="preserve">Er </w:t>
      </w:r>
      <w:r w:rsidR="000059B3">
        <w:t>cytunwyd</w:t>
      </w:r>
      <w:r w:rsidRPr="001A15F2">
        <w:t xml:space="preserve"> bod plant yn dysgu orau trwy chwarae a’i rhyngweithiad ag eraill rhaid ystyried profiadau cynnar y plentyn gan rhain sy’n sefydlu’r perthnasau sydd angen i feithrin cyfeillgarwch a darparu’r sgiliau ar gyfer </w:t>
      </w:r>
      <w:r w:rsidR="000059B3">
        <w:t>bywyd cymdeithasol.</w:t>
      </w:r>
      <w:r w:rsidR="00055981">
        <w:t xml:space="preserve"> </w:t>
      </w:r>
      <w:r w:rsidR="000059B3">
        <w:t xml:space="preserve">Felly i sicrhau dyfodol o gyfathrebwyr hyderus a llwyddiannus mae’n ddyletswydd ar oedolion i </w:t>
      </w:r>
      <w:r w:rsidR="009600C0">
        <w:t>b</w:t>
      </w:r>
      <w:r w:rsidR="000059B3">
        <w:t>arhau cynnig y cyfleoedd cyfoethog yma i blant a ddim gadael i fywydau prysur cymryd drosodd</w:t>
      </w:r>
      <w:r w:rsidR="009600C0">
        <w:t>.</w:t>
      </w:r>
      <w:r w:rsidR="000059B3">
        <w:t xml:space="preserve"> </w:t>
      </w:r>
      <w:r w:rsidR="009600C0">
        <w:t xml:space="preserve">Mae’r cyfnodau cynnar ym mywyd plentyn yn gyfnod allweddol i’w datblygiad felly rhaid ei </w:t>
      </w:r>
      <w:r w:rsidR="006312EE">
        <w:t>g</w:t>
      </w:r>
      <w:r w:rsidR="009600C0">
        <w:t xml:space="preserve">efnogi i ddatblygu’r sgiliau angenrheidiol </w:t>
      </w:r>
      <w:r w:rsidR="006312EE">
        <w:t xml:space="preserve">i gyfathrebu er mwyn fod yn </w:t>
      </w:r>
      <w:r w:rsidR="009600C0">
        <w:t xml:space="preserve">aelodau </w:t>
      </w:r>
      <w:r w:rsidR="006312EE">
        <w:t>o’r gymdeithas yn y dyfodol.</w:t>
      </w:r>
    </w:p>
    <w:p w14:paraId="44E3361A" w14:textId="77777777" w:rsidR="00B763AD" w:rsidRDefault="00B763AD" w:rsidP="00B763AD">
      <w:pPr>
        <w:spacing w:line="360" w:lineRule="auto"/>
        <w:rPr>
          <w:color w:val="FF0000"/>
        </w:rPr>
      </w:pPr>
    </w:p>
    <w:p w14:paraId="5B9F6E97" w14:textId="77777777" w:rsidR="001A15F2" w:rsidRDefault="001A15F2" w:rsidP="00677460">
      <w:pPr>
        <w:spacing w:line="360" w:lineRule="auto"/>
      </w:pPr>
    </w:p>
    <w:p w14:paraId="0E628D52" w14:textId="77777777" w:rsidR="001A15F2" w:rsidRPr="001A15F2" w:rsidRDefault="001A15F2" w:rsidP="001A15F2"/>
    <w:p w14:paraId="75D43CEE" w14:textId="77777777" w:rsidR="001A15F2" w:rsidRPr="001A15F2" w:rsidRDefault="001A15F2" w:rsidP="001A15F2"/>
    <w:p w14:paraId="6A3274DD" w14:textId="77777777" w:rsidR="001A15F2" w:rsidRPr="001A15F2" w:rsidRDefault="001A15F2" w:rsidP="001A15F2"/>
    <w:p w14:paraId="2CBA2C9C" w14:textId="77777777" w:rsidR="001A15F2" w:rsidRPr="001A15F2" w:rsidRDefault="001A15F2" w:rsidP="001A15F2"/>
    <w:p w14:paraId="7D4E2CD7" w14:textId="77777777" w:rsidR="001A15F2" w:rsidRPr="001A15F2" w:rsidRDefault="001A15F2" w:rsidP="001A15F2"/>
    <w:p w14:paraId="3B1B41F2" w14:textId="77777777" w:rsidR="001A15F2" w:rsidRPr="001A15F2" w:rsidRDefault="001A15F2" w:rsidP="001A15F2"/>
    <w:p w14:paraId="1FBDB4E9" w14:textId="77777777" w:rsidR="001A15F2" w:rsidRPr="001A15F2" w:rsidRDefault="001A15F2" w:rsidP="001A15F2"/>
    <w:p w14:paraId="4BD219DF" w14:textId="77777777" w:rsidR="001A15F2" w:rsidRPr="001A15F2" w:rsidRDefault="001A15F2" w:rsidP="001A15F2"/>
    <w:p w14:paraId="563767F0" w14:textId="77777777" w:rsidR="001A15F2" w:rsidRPr="001A15F2" w:rsidRDefault="001A15F2" w:rsidP="001A15F2"/>
    <w:p w14:paraId="269B398E" w14:textId="77777777" w:rsidR="001A15F2" w:rsidRPr="001A15F2" w:rsidRDefault="001A15F2" w:rsidP="001A15F2"/>
    <w:p w14:paraId="2BFBCE7C" w14:textId="77777777" w:rsidR="001A15F2" w:rsidRPr="001A15F2" w:rsidRDefault="001A15F2" w:rsidP="001A15F2"/>
    <w:p w14:paraId="762D32FA" w14:textId="77777777" w:rsidR="001A15F2" w:rsidRPr="001A15F2" w:rsidRDefault="001A15F2" w:rsidP="001A15F2"/>
    <w:p w14:paraId="3F09890C" w14:textId="77777777" w:rsidR="001A15F2" w:rsidRPr="001A15F2" w:rsidRDefault="001A15F2" w:rsidP="001A15F2"/>
    <w:p w14:paraId="6BDB5E4F" w14:textId="77777777" w:rsidR="001A15F2" w:rsidRPr="001A15F2" w:rsidRDefault="001A15F2" w:rsidP="001A15F2"/>
    <w:p w14:paraId="59BDEB71" w14:textId="77777777" w:rsidR="001A15F2" w:rsidRPr="001A15F2" w:rsidRDefault="001A15F2" w:rsidP="001A15F2"/>
    <w:p w14:paraId="65FE39DF" w14:textId="77777777" w:rsidR="001A15F2" w:rsidRPr="001A15F2" w:rsidRDefault="001A15F2" w:rsidP="001A15F2"/>
    <w:p w14:paraId="64FF0876" w14:textId="77777777" w:rsidR="001A15F2" w:rsidRDefault="001A15F2" w:rsidP="001A15F2"/>
    <w:p w14:paraId="26F478A7" w14:textId="77777777" w:rsidR="001A15F2" w:rsidRDefault="001A15F2" w:rsidP="001A15F2"/>
    <w:p w14:paraId="0BC553B9" w14:textId="77777777" w:rsidR="001A15F2" w:rsidRDefault="001A15F2" w:rsidP="001A15F2">
      <w:pPr>
        <w:jc w:val="right"/>
      </w:pPr>
    </w:p>
    <w:p w14:paraId="2C298466" w14:textId="77777777" w:rsidR="00A92CDC" w:rsidRDefault="00A92CDC" w:rsidP="001A15F2">
      <w:pPr>
        <w:spacing w:line="360" w:lineRule="auto"/>
        <w:rPr>
          <w:u w:val="single"/>
        </w:rPr>
      </w:pPr>
    </w:p>
    <w:p w14:paraId="4FC90CA1" w14:textId="77777777" w:rsidR="00A92CDC" w:rsidRDefault="00A92CDC" w:rsidP="001A15F2">
      <w:pPr>
        <w:spacing w:line="360" w:lineRule="auto"/>
        <w:rPr>
          <w:u w:val="single"/>
        </w:rPr>
      </w:pPr>
    </w:p>
    <w:p w14:paraId="6EF65294" w14:textId="77777777" w:rsidR="00A92CDC" w:rsidRDefault="00A92CDC" w:rsidP="001A15F2">
      <w:pPr>
        <w:spacing w:line="360" w:lineRule="auto"/>
        <w:rPr>
          <w:u w:val="single"/>
        </w:rPr>
      </w:pPr>
    </w:p>
    <w:p w14:paraId="7ACAECA7" w14:textId="77777777" w:rsidR="001A15F2" w:rsidRPr="00156EB8" w:rsidRDefault="001A15F2" w:rsidP="001A15F2">
      <w:pPr>
        <w:spacing w:line="360" w:lineRule="auto"/>
        <w:rPr>
          <w:u w:val="single"/>
        </w:rPr>
      </w:pPr>
      <w:r w:rsidRPr="00156EB8">
        <w:rPr>
          <w:u w:val="single"/>
        </w:rPr>
        <w:t>Cyfeiriadau</w:t>
      </w:r>
    </w:p>
    <w:p w14:paraId="55E5AA4B" w14:textId="77777777" w:rsidR="001A15F2" w:rsidRPr="00156EB8" w:rsidRDefault="001A15F2" w:rsidP="001A15F2">
      <w:pPr>
        <w:spacing w:line="360" w:lineRule="auto"/>
      </w:pPr>
      <w:r w:rsidRPr="00156EB8">
        <w:t xml:space="preserve">Allan, S. (2008) ‘Y sgiliau meddal: Pwysigrwydd datblygiad cymdeithasol ac emosiynol y plentyn bach’, yn S. W. Siencyn (gol) </w:t>
      </w:r>
      <w:r w:rsidRPr="00156EB8">
        <w:rPr>
          <w:i/>
        </w:rPr>
        <w:t xml:space="preserve">Y Plentyn Bach: Cyflwyniad i astudiaethau plentyndod cynnar. </w:t>
      </w:r>
      <w:r w:rsidRPr="00156EB8">
        <w:t>Caerfyrddin: Cyhoeddiadau Coleg y Drindod, tt. 139-160.</w:t>
      </w:r>
    </w:p>
    <w:p w14:paraId="66C2E12D" w14:textId="77777777" w:rsidR="001A15F2" w:rsidRDefault="001A15F2" w:rsidP="001A15F2">
      <w:pPr>
        <w:spacing w:line="360" w:lineRule="auto"/>
        <w:rPr>
          <w:highlight w:val="green"/>
        </w:rPr>
      </w:pPr>
    </w:p>
    <w:p w14:paraId="5D4564B2" w14:textId="77777777" w:rsidR="001A15F2" w:rsidRPr="001F366B" w:rsidRDefault="001A15F2" w:rsidP="001A15F2">
      <w:pPr>
        <w:spacing w:line="360" w:lineRule="auto"/>
      </w:pPr>
      <w:r w:rsidRPr="001F366B">
        <w:t xml:space="preserve">Autism West Midlands. (dim dyddiad) ‘Developing play and social skills </w:t>
      </w:r>
      <w:hyperlink r:id="rId6" w:history="1">
        <w:r w:rsidRPr="001F366B">
          <w:rPr>
            <w:rStyle w:val="Hyperlink"/>
          </w:rPr>
          <w:t>http://www.autismwestmidlands.org.uk/upload/pdf_files/1403677459_03_Play_and_social_skills.pdf</w:t>
        </w:r>
      </w:hyperlink>
      <w:r w:rsidRPr="001F366B">
        <w:t xml:space="preserve"> [Darllenwyd: 17 Ebrill 2017].</w:t>
      </w:r>
    </w:p>
    <w:p w14:paraId="4A34E957" w14:textId="77777777" w:rsidR="001A15F2" w:rsidRPr="00BD3BFE" w:rsidRDefault="001A15F2" w:rsidP="001A15F2">
      <w:pPr>
        <w:spacing w:line="360" w:lineRule="auto"/>
        <w:rPr>
          <w:highlight w:val="green"/>
        </w:rPr>
      </w:pPr>
    </w:p>
    <w:p w14:paraId="6AE87EED" w14:textId="77777777" w:rsidR="001A15F2" w:rsidRPr="00BD3BFE" w:rsidRDefault="001A15F2" w:rsidP="001A15F2">
      <w:pPr>
        <w:spacing w:line="360" w:lineRule="auto"/>
        <w:rPr>
          <w:highlight w:val="green"/>
        </w:rPr>
      </w:pPr>
      <w:r w:rsidRPr="00DB6121">
        <w:t xml:space="preserve">Bilton, H. (2010) </w:t>
      </w:r>
      <w:r w:rsidRPr="00DB6121">
        <w:rPr>
          <w:i/>
        </w:rPr>
        <w:t xml:space="preserve">Outdoor learning in the early years: management and innovation </w:t>
      </w:r>
      <w:r w:rsidRPr="00DB6121">
        <w:t>(3</w:t>
      </w:r>
      <w:r w:rsidRPr="00DB6121">
        <w:rPr>
          <w:vertAlign w:val="superscript"/>
        </w:rPr>
        <w:t>ydd</w:t>
      </w:r>
      <w:r w:rsidRPr="00DB6121">
        <w:t xml:space="preserve"> arg)</w:t>
      </w:r>
      <w:r w:rsidRPr="00DB6121">
        <w:rPr>
          <w:i/>
        </w:rPr>
        <w:t xml:space="preserve"> </w:t>
      </w:r>
      <w:r w:rsidRPr="00DB6121">
        <w:t xml:space="preserve">Abingdon: David Fulton Publishers. [e-lyfr]. Ar gael yn: </w:t>
      </w:r>
      <w:hyperlink r:id="rId7" w:history="1">
        <w:r w:rsidRPr="00DB6121">
          <w:rPr>
            <w:rStyle w:val="Hyperlink"/>
          </w:rPr>
          <w:t>http://web.a.ebscohost.com.ezproxy.uwtsd.ac.uk/ehost/ebookviewer/ebook/bmxlYmtfXzMxMTYxMF9fQU41?sid=cae7c734-d9fa-4c41-8eb4-fb654fa4be96@sessionmgr4007&amp;vid=1&amp;format=EB&amp;rid=1</w:t>
        </w:r>
      </w:hyperlink>
      <w:r w:rsidRPr="00DB6121">
        <w:t xml:space="preserve"> [Darllenwyd: 12 Ebrill 2017].</w:t>
      </w:r>
    </w:p>
    <w:p w14:paraId="745A3F82" w14:textId="77777777" w:rsidR="001A15F2" w:rsidRPr="00BD3BFE" w:rsidRDefault="001A15F2" w:rsidP="001A15F2">
      <w:pPr>
        <w:spacing w:line="360" w:lineRule="auto"/>
        <w:rPr>
          <w:highlight w:val="green"/>
        </w:rPr>
      </w:pPr>
    </w:p>
    <w:p w14:paraId="45435058" w14:textId="77777777" w:rsidR="001A15F2" w:rsidRPr="00BD3BFE" w:rsidRDefault="001A15F2" w:rsidP="001A15F2">
      <w:pPr>
        <w:spacing w:line="360" w:lineRule="auto"/>
        <w:rPr>
          <w:highlight w:val="green"/>
        </w:rPr>
      </w:pPr>
      <w:r w:rsidRPr="00DB6121">
        <w:t xml:space="preserve">Brock, A. a Rankin, C. (2008) </w:t>
      </w:r>
      <w:r w:rsidRPr="00DB6121">
        <w:rPr>
          <w:i/>
        </w:rPr>
        <w:t xml:space="preserve">Communication, Language and Literacy from birth to five: </w:t>
      </w:r>
      <w:r w:rsidRPr="00DB6121">
        <w:t xml:space="preserve">Llundain: Sage Publications Ltd. [e-lyfr]. Ar gael yn: </w:t>
      </w:r>
      <w:hyperlink r:id="rId8" w:history="1">
        <w:r w:rsidRPr="00DB6121">
          <w:rPr>
            <w:rStyle w:val="Hyperlink"/>
          </w:rPr>
          <w:t>https://www-dawsonera-com.ezproxy.uwtsd.ac.uk/readonline/9781849206419</w:t>
        </w:r>
      </w:hyperlink>
      <w:r w:rsidRPr="00DB6121">
        <w:t xml:space="preserve"> [Darllenwyd: 10 Ebrill 2017].</w:t>
      </w:r>
    </w:p>
    <w:p w14:paraId="426E0C05" w14:textId="77777777" w:rsidR="001A15F2" w:rsidRPr="00BD3BFE" w:rsidRDefault="001A15F2" w:rsidP="001A15F2">
      <w:pPr>
        <w:spacing w:line="360" w:lineRule="auto"/>
        <w:rPr>
          <w:highlight w:val="green"/>
        </w:rPr>
      </w:pPr>
    </w:p>
    <w:p w14:paraId="12D003AC" w14:textId="77777777" w:rsidR="001A15F2" w:rsidRPr="00DB6121" w:rsidRDefault="001A15F2" w:rsidP="001A15F2">
      <w:pPr>
        <w:spacing w:line="360" w:lineRule="auto"/>
      </w:pPr>
      <w:r w:rsidRPr="00DB6121">
        <w:t xml:space="preserve">Brown, F. a Patte, M. (2013) </w:t>
      </w:r>
      <w:r w:rsidRPr="00DB6121">
        <w:rPr>
          <w:i/>
        </w:rPr>
        <w:t xml:space="preserve">Rethinking children’s play. </w:t>
      </w:r>
      <w:r w:rsidRPr="00DB6121">
        <w:t xml:space="preserve">Llundain: Bloomsbury publishing. [e-lyfr]. Ar gael yn: </w:t>
      </w:r>
      <w:hyperlink r:id="rId9" w:history="1">
        <w:r w:rsidRPr="00DB6121">
          <w:rPr>
            <w:rStyle w:val="Hyperlink"/>
          </w:rPr>
          <w:t>https://www-dawsonera-com.ezproxy.uwtsd.ac.uk/readonline/9781441178619</w:t>
        </w:r>
      </w:hyperlink>
      <w:r w:rsidRPr="00DB6121">
        <w:t xml:space="preserve"> [Darllenwyd: 10 Ebrill 2017].</w:t>
      </w:r>
    </w:p>
    <w:p w14:paraId="51298785" w14:textId="77777777" w:rsidR="001A15F2" w:rsidRPr="00BD3BFE" w:rsidRDefault="001A15F2" w:rsidP="001A15F2">
      <w:pPr>
        <w:spacing w:line="360" w:lineRule="auto"/>
        <w:rPr>
          <w:highlight w:val="green"/>
        </w:rPr>
      </w:pPr>
    </w:p>
    <w:p w14:paraId="4140CF56" w14:textId="77777777" w:rsidR="001A15F2" w:rsidRDefault="001A15F2" w:rsidP="001A15F2">
      <w:pPr>
        <w:spacing w:line="360" w:lineRule="auto"/>
      </w:pPr>
      <w:r w:rsidRPr="00DB6121">
        <w:t xml:space="preserve">Bruce, T. (2011) </w:t>
      </w:r>
      <w:r w:rsidRPr="00DB6121">
        <w:rPr>
          <w:i/>
        </w:rPr>
        <w:t xml:space="preserve">Learning through play: for babies, toddlers and young children </w:t>
      </w:r>
      <w:r w:rsidRPr="00DB6121">
        <w:t>(2</w:t>
      </w:r>
      <w:r w:rsidRPr="00DB6121">
        <w:rPr>
          <w:vertAlign w:val="superscript"/>
        </w:rPr>
        <w:t>il</w:t>
      </w:r>
      <w:r w:rsidRPr="00DB6121">
        <w:t xml:space="preserve"> arg) Abingdon: Hodder Education.</w:t>
      </w:r>
    </w:p>
    <w:p w14:paraId="6E5EDDCC" w14:textId="77777777" w:rsidR="001A15F2" w:rsidRDefault="001A15F2" w:rsidP="001A15F2">
      <w:pPr>
        <w:spacing w:line="360" w:lineRule="auto"/>
      </w:pPr>
    </w:p>
    <w:p w14:paraId="486FC6DB" w14:textId="77777777" w:rsidR="001A15F2" w:rsidRPr="00D73D06" w:rsidRDefault="001A15F2" w:rsidP="001A15F2">
      <w:pPr>
        <w:spacing w:line="360" w:lineRule="auto"/>
      </w:pPr>
      <w:r>
        <w:t xml:space="preserve">Burriss, K. a Burriss, L. (2011) ‘Outdoor Play and Learning: Policy and Practice’, </w:t>
      </w:r>
      <w:r>
        <w:rPr>
          <w:i/>
        </w:rPr>
        <w:t>International Journal of Education, Policy and Leadership,</w:t>
      </w:r>
      <w:r>
        <w:t xml:space="preserve"> Cyfrol 6, Rhif 8, Tachwedd, tt. 1-12.</w:t>
      </w:r>
    </w:p>
    <w:p w14:paraId="032CA132" w14:textId="77777777" w:rsidR="001A15F2" w:rsidRPr="00BD3BFE" w:rsidRDefault="001A15F2" w:rsidP="001A15F2">
      <w:pPr>
        <w:spacing w:line="360" w:lineRule="auto"/>
        <w:rPr>
          <w:highlight w:val="green"/>
        </w:rPr>
      </w:pPr>
    </w:p>
    <w:p w14:paraId="6230A246" w14:textId="77777777" w:rsidR="001A15F2" w:rsidRDefault="001A15F2" w:rsidP="001A15F2">
      <w:pPr>
        <w:spacing w:line="360" w:lineRule="auto"/>
      </w:pPr>
      <w:r w:rsidRPr="00DB6121">
        <w:t xml:space="preserve">Conner, J., Kelly-Vance, L., Ryalls, B. a Friehe, M. (2014) </w:t>
      </w:r>
      <w:r>
        <w:t>‘</w:t>
      </w:r>
      <w:r w:rsidRPr="00DB6121">
        <w:t>A play and language intervention for two year old children: Implications for improving play skills and language</w:t>
      </w:r>
      <w:r>
        <w:t>’</w:t>
      </w:r>
      <w:r w:rsidRPr="00DB6121">
        <w:t xml:space="preserve">, </w:t>
      </w:r>
      <w:r w:rsidRPr="00DB6121">
        <w:rPr>
          <w:i/>
        </w:rPr>
        <w:t>Journal of Research in Childhood Educatio</w:t>
      </w:r>
      <w:r>
        <w:rPr>
          <w:i/>
        </w:rPr>
        <w:t>n</w:t>
      </w:r>
      <w:r w:rsidRPr="00DB6121">
        <w:rPr>
          <w:i/>
        </w:rPr>
        <w:t xml:space="preserve">, </w:t>
      </w:r>
      <w:r w:rsidRPr="00DB6121">
        <w:t>Cyfrol 28, tt. 221-237.</w:t>
      </w:r>
    </w:p>
    <w:p w14:paraId="7ECE5096" w14:textId="77777777" w:rsidR="001A15F2" w:rsidRDefault="001A15F2" w:rsidP="001A15F2">
      <w:pPr>
        <w:spacing w:line="360" w:lineRule="auto"/>
      </w:pPr>
    </w:p>
    <w:p w14:paraId="4BF696AF" w14:textId="77777777" w:rsidR="001A15F2" w:rsidRDefault="001A15F2" w:rsidP="001A15F2">
      <w:pPr>
        <w:spacing w:line="360" w:lineRule="auto"/>
      </w:pPr>
      <w:r>
        <w:t xml:space="preserve">Dennis, L. R. a Stockall, N. (2015) ‘Using play to build social competence of young children with language delays: practical guidelines for teachers’, </w:t>
      </w:r>
      <w:r>
        <w:rPr>
          <w:i/>
        </w:rPr>
        <w:t xml:space="preserve">Early Childhood Education Journal, </w:t>
      </w:r>
      <w:r>
        <w:t>Cyfrol 43, tt. 1-7.</w:t>
      </w:r>
    </w:p>
    <w:p w14:paraId="4DFF8BB8" w14:textId="77777777" w:rsidR="001A15F2" w:rsidRDefault="001A15F2" w:rsidP="001A15F2">
      <w:pPr>
        <w:spacing w:line="360" w:lineRule="auto"/>
      </w:pPr>
    </w:p>
    <w:p w14:paraId="5F9FEB02" w14:textId="77777777" w:rsidR="001A15F2" w:rsidRPr="001373CA" w:rsidRDefault="001A15F2" w:rsidP="001A15F2">
      <w:pPr>
        <w:spacing w:line="360" w:lineRule="auto"/>
      </w:pPr>
      <w:r w:rsidRPr="001373CA">
        <w:t xml:space="preserve">Department for Children, Education, Lifelong Learning and Skills. (2008a) </w:t>
      </w:r>
      <w:r w:rsidRPr="001373CA">
        <w:rPr>
          <w:i/>
        </w:rPr>
        <w:t xml:space="preserve">Play/Active Learning: Overview for 3 to 7 year olds. </w:t>
      </w:r>
      <w:r w:rsidRPr="001373CA">
        <w:t>Cardiff: Welsh Assembly Government.</w:t>
      </w:r>
    </w:p>
    <w:p w14:paraId="15078B6A" w14:textId="77777777" w:rsidR="001A15F2" w:rsidRPr="001373CA" w:rsidRDefault="001A15F2" w:rsidP="001A15F2">
      <w:pPr>
        <w:spacing w:line="360" w:lineRule="auto"/>
        <w:rPr>
          <w:i/>
        </w:rPr>
      </w:pPr>
      <w:r w:rsidRPr="001373CA">
        <w:t xml:space="preserve">Department for Children, Education, Lifelong Learning and Skills. (2008b) </w:t>
      </w:r>
      <w:r w:rsidRPr="001373CA">
        <w:rPr>
          <w:i/>
        </w:rPr>
        <w:t xml:space="preserve">Personal and Social Development, well being and cultural diversity. </w:t>
      </w:r>
      <w:r w:rsidRPr="001373CA">
        <w:t>Cardiff. Welsh Assembly Government.</w:t>
      </w:r>
    </w:p>
    <w:p w14:paraId="5D7C1342" w14:textId="77777777" w:rsidR="001A15F2" w:rsidRPr="00BD3BFE" w:rsidRDefault="001A15F2" w:rsidP="001A15F2">
      <w:pPr>
        <w:spacing w:line="360" w:lineRule="auto"/>
        <w:rPr>
          <w:highlight w:val="green"/>
        </w:rPr>
      </w:pPr>
    </w:p>
    <w:p w14:paraId="7BFBBC31" w14:textId="77777777" w:rsidR="001A15F2" w:rsidRPr="001F366B" w:rsidRDefault="001A15F2" w:rsidP="001A15F2">
      <w:pPr>
        <w:spacing w:line="360" w:lineRule="auto"/>
      </w:pPr>
      <w:r w:rsidRPr="001F366B">
        <w:lastRenderedPageBreak/>
        <w:t>Down’s Syndrome Association. (2012) ‘Including pupils</w:t>
      </w:r>
      <w:r>
        <w:t xml:space="preserve"> with Down’s Syndrome: Primary’</w:t>
      </w:r>
      <w:r w:rsidRPr="001F366B">
        <w:t xml:space="preserve"> </w:t>
      </w:r>
      <w:hyperlink r:id="rId10" w:history="1">
        <w:r w:rsidRPr="001F366B">
          <w:rPr>
            <w:rStyle w:val="Hyperlink"/>
          </w:rPr>
          <w:t>https://www.downs-syndrome.org.uk/download-package/including-pupils-with-downs-syndrome-primary/</w:t>
        </w:r>
      </w:hyperlink>
      <w:r w:rsidRPr="001F366B">
        <w:t xml:space="preserve"> [Darllenwyd: 15 Ebrill 2017].</w:t>
      </w:r>
    </w:p>
    <w:p w14:paraId="036F8F41" w14:textId="77777777" w:rsidR="001A15F2" w:rsidRPr="00BD3BFE" w:rsidRDefault="001A15F2" w:rsidP="001A15F2">
      <w:pPr>
        <w:spacing w:line="360" w:lineRule="auto"/>
        <w:rPr>
          <w:highlight w:val="green"/>
        </w:rPr>
      </w:pPr>
    </w:p>
    <w:p w14:paraId="69D75002" w14:textId="77777777" w:rsidR="001A15F2" w:rsidRPr="00DB6121" w:rsidRDefault="001A15F2" w:rsidP="001A15F2">
      <w:pPr>
        <w:spacing w:line="360" w:lineRule="auto"/>
      </w:pPr>
      <w:r w:rsidRPr="00DB6121">
        <w:t xml:space="preserve">Education Scotland. (2016) ‘Learning through play’ </w:t>
      </w:r>
      <w:hyperlink r:id="rId11" w:history="1">
        <w:r w:rsidRPr="00DB6121">
          <w:rPr>
            <w:rStyle w:val="Hyperlink"/>
          </w:rPr>
          <w:t>https://education.gov.scot/parentzone/learning-at-home/Learning%20through%20play</w:t>
        </w:r>
      </w:hyperlink>
      <w:r w:rsidRPr="00DB6121">
        <w:t xml:space="preserve"> [Darllenwyd: 24 Mawrth 2017].</w:t>
      </w:r>
    </w:p>
    <w:p w14:paraId="04253AB1" w14:textId="77777777" w:rsidR="001A15F2" w:rsidRPr="00BD3BFE" w:rsidRDefault="001A15F2" w:rsidP="001A15F2">
      <w:pPr>
        <w:spacing w:line="360" w:lineRule="auto"/>
        <w:rPr>
          <w:highlight w:val="green"/>
        </w:rPr>
      </w:pPr>
    </w:p>
    <w:p w14:paraId="2349433D" w14:textId="77777777" w:rsidR="001A15F2" w:rsidRPr="001F366B" w:rsidRDefault="001A15F2" w:rsidP="001A15F2">
      <w:pPr>
        <w:spacing w:line="360" w:lineRule="auto"/>
      </w:pPr>
      <w:r w:rsidRPr="001F366B">
        <w:t xml:space="preserve">Flying Start. (dim dyddiad) ‘Language and Play Programme’ </w:t>
      </w:r>
      <w:hyperlink r:id="rId12" w:history="1">
        <w:r w:rsidRPr="001F366B">
          <w:rPr>
            <w:rStyle w:val="Hyperlink"/>
          </w:rPr>
          <w:t>http://www.flyingstartcardiff.co.uk/what-we-do/the-flying-start-language-and-play-programme/</w:t>
        </w:r>
      </w:hyperlink>
      <w:r w:rsidRPr="001F366B">
        <w:t xml:space="preserve"> [Darllenwyd: 17 Ebrill 2017].</w:t>
      </w:r>
    </w:p>
    <w:p w14:paraId="4CA531B5" w14:textId="77777777" w:rsidR="001A15F2" w:rsidRPr="00BD3BFE" w:rsidRDefault="001A15F2" w:rsidP="001A15F2">
      <w:pPr>
        <w:spacing w:line="360" w:lineRule="auto"/>
        <w:rPr>
          <w:highlight w:val="green"/>
        </w:rPr>
      </w:pPr>
    </w:p>
    <w:p w14:paraId="7870CF95" w14:textId="77777777" w:rsidR="001A15F2" w:rsidRPr="00BD3BFE" w:rsidRDefault="001A15F2" w:rsidP="001A15F2">
      <w:pPr>
        <w:spacing w:line="360" w:lineRule="auto"/>
      </w:pPr>
      <w:r w:rsidRPr="00BD3BFE">
        <w:t xml:space="preserve">Ginsburg, K. R. (2007) ‘The Importance of play in promoting healthy child development and maintaining strong parent-child bonds’, </w:t>
      </w:r>
      <w:r w:rsidRPr="00BD3BFE">
        <w:rPr>
          <w:i/>
        </w:rPr>
        <w:t xml:space="preserve">Pediatrics, </w:t>
      </w:r>
      <w:r w:rsidRPr="00BD3BFE">
        <w:t>Cyfrol 119, Rhif 1, Ionawr, tt. 182-191.</w:t>
      </w:r>
    </w:p>
    <w:p w14:paraId="1AD87760" w14:textId="77777777" w:rsidR="001A15F2" w:rsidRPr="00BD3BFE" w:rsidRDefault="001A15F2" w:rsidP="001A15F2">
      <w:pPr>
        <w:spacing w:line="360" w:lineRule="auto"/>
        <w:rPr>
          <w:highlight w:val="green"/>
        </w:rPr>
      </w:pPr>
    </w:p>
    <w:p w14:paraId="7D68553E" w14:textId="77777777" w:rsidR="001A15F2" w:rsidRPr="00BD3BFE" w:rsidRDefault="001A15F2" w:rsidP="001A15F2">
      <w:pPr>
        <w:spacing w:line="360" w:lineRule="auto"/>
      </w:pPr>
      <w:r w:rsidRPr="00BD3BFE">
        <w:t xml:space="preserve">Gleave, J. a Cole-Hamilton, I. (2012) ‘A world without Play: A literature Review’ </w:t>
      </w:r>
      <w:hyperlink r:id="rId13" w:history="1">
        <w:r w:rsidRPr="00BD3BFE">
          <w:rPr>
            <w:rStyle w:val="Hyperlink"/>
          </w:rPr>
          <w:t>http://www.playengland.org.uk/media/371031/a-world-without-play-literature-review-2012.pdf</w:t>
        </w:r>
      </w:hyperlink>
      <w:r w:rsidRPr="00BD3BFE">
        <w:t xml:space="preserve"> [Darllenwyd: 22 Mawrth 2017].</w:t>
      </w:r>
    </w:p>
    <w:p w14:paraId="269B34A5" w14:textId="77777777" w:rsidR="001A15F2" w:rsidRPr="00BD3BFE" w:rsidRDefault="001A15F2" w:rsidP="001A15F2">
      <w:pPr>
        <w:spacing w:line="360" w:lineRule="auto"/>
        <w:rPr>
          <w:highlight w:val="green"/>
        </w:rPr>
      </w:pPr>
    </w:p>
    <w:p w14:paraId="2B3F6101" w14:textId="77777777" w:rsidR="001A15F2" w:rsidRPr="00BD3BFE" w:rsidRDefault="001A15F2" w:rsidP="001A15F2">
      <w:pPr>
        <w:spacing w:line="360" w:lineRule="auto"/>
      </w:pPr>
      <w:r w:rsidRPr="00BD3BFE">
        <w:t xml:space="preserve">Goldstein, J. (2012) ‘Play in Children’s development, health and well-being’ </w:t>
      </w:r>
      <w:hyperlink r:id="rId14" w:history="1">
        <w:r w:rsidRPr="00BD3BFE">
          <w:rPr>
            <w:rStyle w:val="Hyperlink"/>
          </w:rPr>
          <w:t>http://www.ornes.nl/wp-content/uploads/2010/08/Play-in-children-s-development-health-and-well-being-feb-2012.pdf</w:t>
        </w:r>
      </w:hyperlink>
      <w:r w:rsidRPr="00BD3BFE">
        <w:t xml:space="preserve"> [Darllenwyd: 22 Mawrth 2017].</w:t>
      </w:r>
    </w:p>
    <w:p w14:paraId="39792CA5" w14:textId="77777777" w:rsidR="001A15F2" w:rsidRPr="00BD3BFE" w:rsidRDefault="001A15F2" w:rsidP="001A15F2">
      <w:pPr>
        <w:spacing w:line="360" w:lineRule="auto"/>
        <w:rPr>
          <w:highlight w:val="green"/>
        </w:rPr>
      </w:pPr>
    </w:p>
    <w:p w14:paraId="78B28224" w14:textId="77777777" w:rsidR="001A15F2" w:rsidRPr="00156EB8" w:rsidRDefault="001A15F2" w:rsidP="001A15F2">
      <w:pPr>
        <w:spacing w:line="360" w:lineRule="auto"/>
      </w:pPr>
      <w:r w:rsidRPr="00156EB8">
        <w:t xml:space="preserve">Hakkarainen, P., Bredikyte, M. a Jakkula, K. a Munter, H. (2013)’ Adult play guidance and children’s play development n a narrative play-word’, </w:t>
      </w:r>
      <w:r w:rsidRPr="00156EB8">
        <w:rPr>
          <w:i/>
        </w:rPr>
        <w:t xml:space="preserve">European Early Childhood Education Research Journal, </w:t>
      </w:r>
      <w:r w:rsidRPr="00156EB8">
        <w:t>Cyfrol 21, Rhif 2, tt.213-225.</w:t>
      </w:r>
    </w:p>
    <w:p w14:paraId="733794DD" w14:textId="77777777" w:rsidR="001A15F2" w:rsidRPr="00BD3BFE" w:rsidRDefault="001A15F2" w:rsidP="001A15F2">
      <w:pPr>
        <w:spacing w:line="360" w:lineRule="auto"/>
        <w:rPr>
          <w:highlight w:val="green"/>
        </w:rPr>
      </w:pPr>
    </w:p>
    <w:p w14:paraId="3656D0CE" w14:textId="77777777" w:rsidR="001A15F2" w:rsidRPr="001F366B" w:rsidRDefault="001A15F2" w:rsidP="001A15F2">
      <w:pPr>
        <w:spacing w:line="360" w:lineRule="auto"/>
      </w:pPr>
      <w:r w:rsidRPr="001F366B">
        <w:t xml:space="preserve">Hambly, C. a Fombonne, E. (2011) ‘The Impact of Bilingual Environments on language development in children with Autism Spectrum Disorders’, </w:t>
      </w:r>
      <w:r w:rsidRPr="001F366B">
        <w:rPr>
          <w:i/>
        </w:rPr>
        <w:t xml:space="preserve">Journal of Autism and Developmental Disorders, </w:t>
      </w:r>
      <w:r w:rsidRPr="001F366B">
        <w:t>Cyfrol 42, Medi, tt. 1342-1352.</w:t>
      </w:r>
    </w:p>
    <w:p w14:paraId="3B9545AE" w14:textId="77777777" w:rsidR="001A15F2" w:rsidRPr="00BD3BFE" w:rsidRDefault="001A15F2" w:rsidP="001A15F2">
      <w:pPr>
        <w:spacing w:line="360" w:lineRule="auto"/>
        <w:rPr>
          <w:highlight w:val="green"/>
        </w:rPr>
      </w:pPr>
    </w:p>
    <w:p w14:paraId="689EEBB1" w14:textId="77777777" w:rsidR="001A15F2" w:rsidRPr="00156EB8" w:rsidRDefault="001A15F2" w:rsidP="001A15F2">
      <w:pPr>
        <w:spacing w:line="360" w:lineRule="auto"/>
      </w:pPr>
      <w:r w:rsidRPr="00156EB8">
        <w:t xml:space="preserve">Haughton, C. ac Ellis, C. (2016) ‘Play’, yn I. Palaiologou (gol) </w:t>
      </w:r>
      <w:r w:rsidRPr="00156EB8">
        <w:rPr>
          <w:i/>
        </w:rPr>
        <w:t>The Early Years Foundation Stage: Theory and Practice.</w:t>
      </w:r>
      <w:r>
        <w:rPr>
          <w:i/>
        </w:rPr>
        <w:t xml:space="preserve"> </w:t>
      </w:r>
      <w:r w:rsidRPr="00156EB8">
        <w:t>Llundain: Sage Publications Ltd, tt.130-147.</w:t>
      </w:r>
    </w:p>
    <w:p w14:paraId="33C4CA15" w14:textId="77777777" w:rsidR="001A15F2" w:rsidRPr="00BD3BFE" w:rsidRDefault="001A15F2" w:rsidP="001A15F2">
      <w:pPr>
        <w:spacing w:line="360" w:lineRule="auto"/>
        <w:rPr>
          <w:highlight w:val="green"/>
        </w:rPr>
      </w:pPr>
    </w:p>
    <w:p w14:paraId="1F8946DF" w14:textId="77777777" w:rsidR="001A15F2" w:rsidRDefault="001A15F2" w:rsidP="001A15F2">
      <w:pPr>
        <w:spacing w:line="360" w:lineRule="auto"/>
      </w:pPr>
      <w:r w:rsidRPr="00DB6121">
        <w:lastRenderedPageBreak/>
        <w:t xml:space="preserve">Hawliau Plant Cymru. (2016) ‘Hawliau’ </w:t>
      </w:r>
      <w:hyperlink r:id="rId15" w:history="1">
        <w:r w:rsidRPr="00DB6121">
          <w:rPr>
            <w:rStyle w:val="Hyperlink"/>
          </w:rPr>
          <w:t>http://www.hawliauplant.cymru/index.php/hawliau</w:t>
        </w:r>
      </w:hyperlink>
      <w:r w:rsidRPr="00DB6121">
        <w:t xml:space="preserve"> [Darllenwyd: 13 Ebrill 2017].</w:t>
      </w:r>
    </w:p>
    <w:p w14:paraId="7070982C" w14:textId="77777777" w:rsidR="00153BC7" w:rsidRDefault="00153BC7" w:rsidP="001A15F2">
      <w:pPr>
        <w:spacing w:line="360" w:lineRule="auto"/>
      </w:pPr>
    </w:p>
    <w:p w14:paraId="2A8AD4E9" w14:textId="77777777" w:rsidR="00153BC7" w:rsidRPr="00981266" w:rsidRDefault="00153BC7" w:rsidP="001A15F2">
      <w:pPr>
        <w:spacing w:line="360" w:lineRule="auto"/>
      </w:pPr>
      <w:r>
        <w:t>Jamison, K.</w:t>
      </w:r>
      <w:r w:rsidR="00981266">
        <w:t xml:space="preserve"> </w:t>
      </w:r>
      <w:r>
        <w:t>R., Forston, L</w:t>
      </w:r>
      <w:r w:rsidR="00981266">
        <w:t xml:space="preserve"> </w:t>
      </w:r>
      <w:r>
        <w:t>D. a Stanton-Chapman, T.</w:t>
      </w:r>
      <w:r w:rsidR="00981266">
        <w:t xml:space="preserve"> </w:t>
      </w:r>
      <w:r>
        <w:t>L. (2012) ‘Encouraging</w:t>
      </w:r>
      <w:r w:rsidR="00981266">
        <w:t xml:space="preserve"> social skill development through play in early childhood special education classrooms’, </w:t>
      </w:r>
      <w:r w:rsidR="00981266">
        <w:rPr>
          <w:i/>
        </w:rPr>
        <w:t>Young Exceptional Children,</w:t>
      </w:r>
      <w:r w:rsidR="00981266">
        <w:t>Cyfrol 15, Rhif 2, Mehefin, tt. 3-19.</w:t>
      </w:r>
    </w:p>
    <w:p w14:paraId="2B16AB1D" w14:textId="77777777" w:rsidR="001A15F2" w:rsidRDefault="001A15F2" w:rsidP="001A15F2">
      <w:pPr>
        <w:spacing w:line="360" w:lineRule="auto"/>
      </w:pPr>
    </w:p>
    <w:p w14:paraId="1FAF416B" w14:textId="77777777" w:rsidR="001A15F2" w:rsidRPr="00B01F07" w:rsidRDefault="001A15F2" w:rsidP="001A15F2">
      <w:pPr>
        <w:spacing w:line="360" w:lineRule="auto"/>
      </w:pPr>
      <w:r>
        <w:t xml:space="preserve">Louv, R. (2010) </w:t>
      </w:r>
      <w:r>
        <w:rPr>
          <w:i/>
        </w:rPr>
        <w:t>Last Child in the Woods: Saving our children from Nature-Deficit disorder.</w:t>
      </w:r>
      <w:r>
        <w:t xml:space="preserve"> Llundain: Atlantic Books. [e-lyfr]. Ar gael yn: </w:t>
      </w:r>
      <w:hyperlink r:id="rId16" w:history="1">
        <w:r w:rsidRPr="004E48D0">
          <w:rPr>
            <w:rStyle w:val="Hyperlink"/>
          </w:rPr>
          <w:t>http://ebookcentral.proquest.com.ezproxy.uwtsd.ac.uk/lib/trinity/reader.action?docID=1222344</w:t>
        </w:r>
      </w:hyperlink>
      <w:r>
        <w:t xml:space="preserve"> [Darllenwyd: 25 Ebrill 2017].</w:t>
      </w:r>
    </w:p>
    <w:p w14:paraId="216D5D18" w14:textId="77777777" w:rsidR="001A15F2" w:rsidRPr="00BD3BFE" w:rsidRDefault="001A15F2" w:rsidP="001A15F2">
      <w:pPr>
        <w:spacing w:line="360" w:lineRule="auto"/>
        <w:rPr>
          <w:highlight w:val="green"/>
        </w:rPr>
      </w:pPr>
    </w:p>
    <w:p w14:paraId="7B993689" w14:textId="77777777" w:rsidR="001A15F2" w:rsidRPr="001F366B" w:rsidRDefault="001A15F2" w:rsidP="001A15F2">
      <w:pPr>
        <w:autoSpaceDE w:val="0"/>
        <w:autoSpaceDN w:val="0"/>
        <w:adjustRightInd w:val="0"/>
        <w:spacing w:line="360" w:lineRule="auto"/>
        <w:rPr>
          <w:lang w:val="en-GB"/>
        </w:rPr>
      </w:pPr>
      <w:r w:rsidRPr="001F366B">
        <w:t xml:space="preserve">Mc Leod, S., Verdon, S. a Theobald, M. (2015) ‘Becoming bilingual: </w:t>
      </w:r>
      <w:r w:rsidRPr="001F366B">
        <w:rPr>
          <w:lang w:val="en-GB"/>
        </w:rPr>
        <w:t xml:space="preserve">Children’s Insights About Making Friends in Bilingual Settings’, </w:t>
      </w:r>
      <w:r w:rsidRPr="001F366B">
        <w:rPr>
          <w:i/>
          <w:lang w:val="en-GB"/>
        </w:rPr>
        <w:t xml:space="preserve">International Journal of Early Childhood, </w:t>
      </w:r>
      <w:r w:rsidRPr="001F366B">
        <w:rPr>
          <w:lang w:val="en-GB"/>
        </w:rPr>
        <w:t>Cyfrol 47, Gorffennaf, tt. 385-402.</w:t>
      </w:r>
    </w:p>
    <w:p w14:paraId="3FCE1749" w14:textId="77777777" w:rsidR="001A15F2" w:rsidRPr="00BD3BFE" w:rsidRDefault="001A15F2" w:rsidP="001A15F2">
      <w:pPr>
        <w:spacing w:line="360" w:lineRule="auto"/>
        <w:rPr>
          <w:highlight w:val="green"/>
        </w:rPr>
      </w:pPr>
    </w:p>
    <w:p w14:paraId="60602C8D" w14:textId="77777777" w:rsidR="001A15F2" w:rsidRPr="00DB6121" w:rsidRDefault="001A15F2" w:rsidP="001A15F2">
      <w:pPr>
        <w:spacing w:line="360" w:lineRule="auto"/>
      </w:pPr>
      <w:r w:rsidRPr="00DB6121">
        <w:t xml:space="preserve">Mills, P. E., Beecher, C. C., Dale, P.S., Cole, K. N. a Jenkins, J. R. (2014) ‘Language of children with disabilities to peers at play: impact of ecology’, </w:t>
      </w:r>
      <w:r w:rsidRPr="00DB6121">
        <w:rPr>
          <w:i/>
        </w:rPr>
        <w:t>Journal of Early Intervention,</w:t>
      </w:r>
      <w:r w:rsidRPr="00DB6121">
        <w:t xml:space="preserve"> Cyfrol 36, Rhif 2, tt. 111-130.</w:t>
      </w:r>
    </w:p>
    <w:p w14:paraId="6499FFAD" w14:textId="77777777" w:rsidR="001A15F2" w:rsidRPr="00BD3BFE" w:rsidRDefault="001A15F2" w:rsidP="001A15F2">
      <w:pPr>
        <w:spacing w:line="360" w:lineRule="auto"/>
        <w:rPr>
          <w:highlight w:val="green"/>
        </w:rPr>
      </w:pPr>
    </w:p>
    <w:p w14:paraId="02F2839E" w14:textId="77777777" w:rsidR="001A15F2" w:rsidRPr="001F366B" w:rsidRDefault="001A15F2" w:rsidP="001A15F2">
      <w:pPr>
        <w:spacing w:line="360" w:lineRule="auto"/>
      </w:pPr>
      <w:r w:rsidRPr="001F366B">
        <w:t xml:space="preserve">Milteer, R. M. a Ginsburg, K. R. (2012) ‘The Importance of Play in Promoting Healthy Child Development and maintaining strong parent-child bond: focus on child poverty’, </w:t>
      </w:r>
      <w:r w:rsidRPr="001F366B">
        <w:rPr>
          <w:i/>
        </w:rPr>
        <w:t>Pediatrics,</w:t>
      </w:r>
      <w:r w:rsidRPr="001F366B">
        <w:t xml:space="preserve"> Cyfrol 129,tt. 204-213.</w:t>
      </w:r>
    </w:p>
    <w:p w14:paraId="2CAFE9DD" w14:textId="77777777" w:rsidR="001A15F2" w:rsidRPr="00BD3BFE" w:rsidRDefault="001A15F2" w:rsidP="001A15F2">
      <w:pPr>
        <w:spacing w:line="360" w:lineRule="auto"/>
        <w:rPr>
          <w:highlight w:val="green"/>
        </w:rPr>
      </w:pPr>
    </w:p>
    <w:p w14:paraId="73AB963B" w14:textId="77777777" w:rsidR="001A15F2" w:rsidRPr="001F366B" w:rsidRDefault="001A15F2" w:rsidP="001A15F2">
      <w:pPr>
        <w:spacing w:line="360" w:lineRule="auto"/>
      </w:pPr>
      <w:r w:rsidRPr="001F366B">
        <w:t xml:space="preserve">Mittler, P. (2006) </w:t>
      </w:r>
      <w:r w:rsidRPr="001F366B">
        <w:rPr>
          <w:i/>
        </w:rPr>
        <w:t xml:space="preserve">Working towards inclusive education: Social contexts. </w:t>
      </w:r>
      <w:r w:rsidRPr="001F366B">
        <w:t>Abingdon: David Fulton Publishers.</w:t>
      </w:r>
    </w:p>
    <w:p w14:paraId="18AF4933" w14:textId="77777777" w:rsidR="001A15F2" w:rsidRPr="00BD3BFE" w:rsidRDefault="001A15F2" w:rsidP="001A15F2">
      <w:pPr>
        <w:spacing w:line="360" w:lineRule="auto"/>
        <w:rPr>
          <w:highlight w:val="green"/>
        </w:rPr>
      </w:pPr>
    </w:p>
    <w:p w14:paraId="1797F56F" w14:textId="77777777" w:rsidR="001A15F2" w:rsidRPr="001F366B" w:rsidRDefault="001A15F2" w:rsidP="001A15F2">
      <w:pPr>
        <w:spacing w:line="360" w:lineRule="auto"/>
      </w:pPr>
      <w:r w:rsidRPr="001F366B">
        <w:t xml:space="preserve">Moor, J. (2008) </w:t>
      </w:r>
      <w:r w:rsidRPr="001F366B">
        <w:rPr>
          <w:i/>
        </w:rPr>
        <w:t xml:space="preserve">Playing, laughing and learning with children on the Autistic Spectrum: A practical resource of play ideas for parents and carers. </w:t>
      </w:r>
      <w:r w:rsidRPr="001F366B">
        <w:t xml:space="preserve">Llundain: Jessica Kingsley Publishers. [e-lyfr]. Ar gael yn: </w:t>
      </w:r>
      <w:hyperlink r:id="rId17" w:history="1">
        <w:r w:rsidRPr="001F366B">
          <w:rPr>
            <w:rStyle w:val="Hyperlink"/>
          </w:rPr>
          <w:t>https://www-dawsonera-com.ezproxy.uwtsd.ac.uk/readonline/9781846428241</w:t>
        </w:r>
      </w:hyperlink>
      <w:r w:rsidRPr="001F366B">
        <w:t xml:space="preserve"> [Darllenwyd: 10 Ebrill 2017].</w:t>
      </w:r>
    </w:p>
    <w:p w14:paraId="3BAF56E0" w14:textId="77777777" w:rsidR="001A15F2" w:rsidRPr="00BD3BFE" w:rsidRDefault="001A15F2" w:rsidP="001A15F2">
      <w:pPr>
        <w:spacing w:line="360" w:lineRule="auto"/>
        <w:rPr>
          <w:highlight w:val="green"/>
        </w:rPr>
      </w:pPr>
    </w:p>
    <w:p w14:paraId="50A4A804" w14:textId="77777777" w:rsidR="001A15F2" w:rsidRDefault="001A15F2" w:rsidP="001A15F2">
      <w:pPr>
        <w:spacing w:line="360" w:lineRule="auto"/>
      </w:pPr>
      <w:r w:rsidRPr="00DB6121">
        <w:t xml:space="preserve">Nutbrown, C. a Clough, P. (2013) </w:t>
      </w:r>
      <w:r w:rsidRPr="00DB6121">
        <w:rPr>
          <w:i/>
        </w:rPr>
        <w:t>Inclusion in the Early Years.</w:t>
      </w:r>
      <w:r w:rsidRPr="00DB6121">
        <w:t xml:space="preserve"> Llundain: Sage Publications Ltd.</w:t>
      </w:r>
    </w:p>
    <w:p w14:paraId="57CE76B8" w14:textId="77777777" w:rsidR="001A15F2" w:rsidRDefault="001A15F2" w:rsidP="001A15F2">
      <w:pPr>
        <w:spacing w:line="360" w:lineRule="auto"/>
      </w:pPr>
    </w:p>
    <w:p w14:paraId="26AD65CF" w14:textId="77777777" w:rsidR="001A15F2" w:rsidRPr="0084095E" w:rsidRDefault="001A15F2" w:rsidP="001A15F2">
      <w:pPr>
        <w:spacing w:line="360" w:lineRule="auto"/>
      </w:pPr>
      <w:r>
        <w:t xml:space="preserve">Play Wales. (2016) ‘Advocacy ideas to overcome barriers to play’, </w:t>
      </w:r>
      <w:r>
        <w:rPr>
          <w:i/>
        </w:rPr>
        <w:t>Play for Wales</w:t>
      </w:r>
      <w:r>
        <w:t xml:space="preserve">, Cyfrol 47, Hydref,tt.7. [Ar-lein]. Ar gael yn: </w:t>
      </w:r>
      <w:hyperlink r:id="rId18" w:history="1">
        <w:r w:rsidRPr="004E48D0">
          <w:rPr>
            <w:rStyle w:val="Hyperlink"/>
          </w:rPr>
          <w:t>https://issuu.com/playwales/docs/play_for_wales_autumn_2016_issue_47?e=5305098/40766831</w:t>
        </w:r>
      </w:hyperlink>
      <w:r>
        <w:t xml:space="preserve"> [Darllenwyd: 4 Ebrill 2017].</w:t>
      </w:r>
    </w:p>
    <w:p w14:paraId="65277E6E" w14:textId="77777777" w:rsidR="001A15F2" w:rsidRPr="00BD3BFE" w:rsidRDefault="001A15F2" w:rsidP="001A15F2">
      <w:pPr>
        <w:spacing w:line="360" w:lineRule="auto"/>
        <w:rPr>
          <w:highlight w:val="green"/>
        </w:rPr>
      </w:pPr>
    </w:p>
    <w:p w14:paraId="372A1FB2" w14:textId="77777777" w:rsidR="001A15F2" w:rsidRPr="00BD3BFE" w:rsidRDefault="001A15F2" w:rsidP="001A15F2">
      <w:pPr>
        <w:spacing w:line="360" w:lineRule="auto"/>
      </w:pPr>
      <w:r w:rsidRPr="00BD3BFE">
        <w:t xml:space="preserve">Play Wales. (2013) ‘Play and early years: birth to seven years’ </w:t>
      </w:r>
      <w:hyperlink r:id="rId19" w:history="1">
        <w:r w:rsidRPr="00BD3BFE">
          <w:rPr>
            <w:rStyle w:val="Hyperlink"/>
          </w:rPr>
          <w:t>http://www.playwales.org.uk/login/uploaded/documents/INFORMATION%20SHEETS/play%20and%20early%20years.pdf</w:t>
        </w:r>
      </w:hyperlink>
      <w:r w:rsidRPr="00BD3BFE">
        <w:t xml:space="preserve"> [Darllenwyd: 4 Ebrill 2017].</w:t>
      </w:r>
    </w:p>
    <w:p w14:paraId="660ED26B" w14:textId="77777777" w:rsidR="001A15F2" w:rsidRPr="00BD3BFE" w:rsidRDefault="001A15F2" w:rsidP="001A15F2">
      <w:pPr>
        <w:spacing w:line="360" w:lineRule="auto"/>
        <w:rPr>
          <w:highlight w:val="green"/>
        </w:rPr>
      </w:pPr>
    </w:p>
    <w:p w14:paraId="61AB3C25" w14:textId="77777777" w:rsidR="001A15F2" w:rsidRPr="00DB6121" w:rsidRDefault="001A15F2" w:rsidP="001A15F2">
      <w:pPr>
        <w:spacing w:line="360" w:lineRule="auto"/>
      </w:pPr>
      <w:r w:rsidRPr="00DB6121">
        <w:t xml:space="preserve">Play Wales. (dim dyddiad) ‘Inclusive Play’ </w:t>
      </w:r>
      <w:hyperlink r:id="rId20" w:history="1">
        <w:r w:rsidRPr="00DB6121">
          <w:rPr>
            <w:rStyle w:val="Hyperlink"/>
          </w:rPr>
          <w:t>http://www.playwales.org.uk/eng/inclusion</w:t>
        </w:r>
      </w:hyperlink>
      <w:r w:rsidRPr="00DB6121">
        <w:t xml:space="preserve"> [Darllenwyd: 4 Ebrill 2017].</w:t>
      </w:r>
    </w:p>
    <w:p w14:paraId="012F3927" w14:textId="77777777" w:rsidR="001A15F2" w:rsidRPr="00BD3BFE" w:rsidRDefault="001A15F2" w:rsidP="001A15F2">
      <w:pPr>
        <w:spacing w:line="360" w:lineRule="auto"/>
        <w:rPr>
          <w:highlight w:val="green"/>
        </w:rPr>
      </w:pPr>
    </w:p>
    <w:p w14:paraId="0BB03B41" w14:textId="77777777" w:rsidR="001A15F2" w:rsidRPr="00DB6121" w:rsidRDefault="001A15F2" w:rsidP="001A15F2">
      <w:pPr>
        <w:spacing w:line="360" w:lineRule="auto"/>
      </w:pPr>
      <w:r w:rsidRPr="00DB6121">
        <w:t xml:space="preserve">Rees, A. a Merriman, E. (2010) ‘Yr awyr agored: Fforest, maes, iard goncrit’, yn S. W. Siencyn (gol) </w:t>
      </w:r>
      <w:r w:rsidRPr="00DB6121">
        <w:rPr>
          <w:i/>
        </w:rPr>
        <w:t xml:space="preserve">Y Cyfnod Sylfaen 3-7 oed: athroniaeth, ymchwil ac ymarfer. </w:t>
      </w:r>
      <w:r w:rsidRPr="00DB6121">
        <w:t>Caerfyrddin: Cyhoeddiadau Prifysgol Cymru Y Drindod Dewi Sant, tt. 101-114.</w:t>
      </w:r>
    </w:p>
    <w:p w14:paraId="02DDD4EE" w14:textId="77777777" w:rsidR="001A15F2" w:rsidRPr="00BD3BFE" w:rsidRDefault="001A15F2" w:rsidP="001A15F2">
      <w:pPr>
        <w:spacing w:line="360" w:lineRule="auto"/>
        <w:rPr>
          <w:highlight w:val="green"/>
        </w:rPr>
      </w:pPr>
    </w:p>
    <w:p w14:paraId="133E62CD" w14:textId="77777777" w:rsidR="001A15F2" w:rsidRDefault="001A15F2" w:rsidP="001A15F2">
      <w:pPr>
        <w:spacing w:line="360" w:lineRule="auto"/>
      </w:pPr>
      <w:r w:rsidRPr="001F366B">
        <w:t>Reynolds, E., Stagn</w:t>
      </w:r>
      <w:r>
        <w:t>itti, K. a Kidd, E. (2011) ‘</w:t>
      </w:r>
      <w:r w:rsidRPr="001F366B">
        <w:t xml:space="preserve">Play, language and social skills of children attending a play-based curriculum school and a traditionally structured classroom curriculum school in low socioeconomic areas’, </w:t>
      </w:r>
      <w:r w:rsidRPr="001F366B">
        <w:rPr>
          <w:i/>
        </w:rPr>
        <w:t xml:space="preserve">Australasian Journal of Early Childhood, </w:t>
      </w:r>
      <w:r>
        <w:t>Cyfrol 36, R</w:t>
      </w:r>
      <w:r w:rsidRPr="001F366B">
        <w:t>hif 4, tt.120-130.</w:t>
      </w:r>
    </w:p>
    <w:p w14:paraId="5B611460" w14:textId="77777777" w:rsidR="001A15F2" w:rsidRDefault="001A15F2" w:rsidP="001A15F2">
      <w:pPr>
        <w:spacing w:line="360" w:lineRule="auto"/>
      </w:pPr>
    </w:p>
    <w:p w14:paraId="36577B0F" w14:textId="77777777" w:rsidR="001A15F2" w:rsidRPr="00DB6121" w:rsidRDefault="001A15F2" w:rsidP="001A15F2">
      <w:pPr>
        <w:spacing w:line="360" w:lineRule="auto"/>
      </w:pPr>
      <w:r w:rsidRPr="003B52D7">
        <w:t xml:space="preserve">Richards, C. (2010) ‘Tu fewn, tu allan a thu hwnt: golwg ar y amgylchedd dysgu’, yn S.W. Siencyn (gol) </w:t>
      </w:r>
      <w:r w:rsidRPr="003B52D7">
        <w:rPr>
          <w:i/>
        </w:rPr>
        <w:t xml:space="preserve">Y Cyfnod Sylfaen 3-7 oed: athroniaeth, ymchwil ac ymarfer. </w:t>
      </w:r>
      <w:r w:rsidRPr="003B52D7">
        <w:t>Caerfyrddin: Cyhoeddiadau Prifysgol Cymru Y Drindod Dewi Sant, tt. 43-59.</w:t>
      </w:r>
    </w:p>
    <w:p w14:paraId="5518B7E1" w14:textId="77777777" w:rsidR="001A15F2" w:rsidRPr="001F366B" w:rsidRDefault="001A15F2" w:rsidP="001A15F2">
      <w:pPr>
        <w:spacing w:line="360" w:lineRule="auto"/>
      </w:pPr>
    </w:p>
    <w:p w14:paraId="30530CE1" w14:textId="77777777" w:rsidR="001A15F2" w:rsidRPr="00BD3BFE" w:rsidRDefault="001A15F2" w:rsidP="001A15F2">
      <w:pPr>
        <w:spacing w:line="360" w:lineRule="auto"/>
        <w:rPr>
          <w:highlight w:val="green"/>
        </w:rPr>
      </w:pPr>
    </w:p>
    <w:p w14:paraId="7D21DAEB" w14:textId="77777777" w:rsidR="001A15F2" w:rsidRPr="00DB6121" w:rsidRDefault="001A15F2" w:rsidP="001A15F2">
      <w:pPr>
        <w:spacing w:line="360" w:lineRule="auto"/>
      </w:pPr>
      <w:r w:rsidRPr="00DB6121">
        <w:t xml:space="preserve">Sandberg, A. ac Ärlemalm-Hagsér, E. (2011) </w:t>
      </w:r>
      <w:r>
        <w:t>‘</w:t>
      </w:r>
      <w:r w:rsidRPr="00DB6121">
        <w:t>Play and learning with fundamental values in focus</w:t>
      </w:r>
      <w:r>
        <w:t>’</w:t>
      </w:r>
      <w:r w:rsidRPr="00DB6121">
        <w:t xml:space="preserve">, </w:t>
      </w:r>
      <w:r w:rsidRPr="00DB6121">
        <w:rPr>
          <w:i/>
        </w:rPr>
        <w:t xml:space="preserve">Australasian Journal of Early Childhood, </w:t>
      </w:r>
      <w:r w:rsidRPr="00DB6121">
        <w:t>Cyfrol 36, Rhif 1, tt.44-50.</w:t>
      </w:r>
    </w:p>
    <w:p w14:paraId="16D858A4" w14:textId="77777777" w:rsidR="001A15F2" w:rsidRPr="00BD3BFE" w:rsidRDefault="001A15F2" w:rsidP="001A15F2">
      <w:pPr>
        <w:spacing w:line="360" w:lineRule="auto"/>
        <w:rPr>
          <w:highlight w:val="green"/>
        </w:rPr>
      </w:pPr>
    </w:p>
    <w:p w14:paraId="04CD5B61" w14:textId="77777777" w:rsidR="001A15F2" w:rsidRPr="00DB6121" w:rsidRDefault="001A15F2" w:rsidP="001A15F2">
      <w:pPr>
        <w:spacing w:line="360" w:lineRule="auto"/>
      </w:pPr>
      <w:r w:rsidRPr="00DB6121">
        <w:t xml:space="preserve">Save the Children. (2015) ‘Ready to Read’, </w:t>
      </w:r>
      <w:hyperlink r:id="rId21" w:history="1">
        <w:r w:rsidRPr="00DB6121">
          <w:rPr>
            <w:rStyle w:val="Hyperlink"/>
          </w:rPr>
          <w:t>http://www.savethechildren.org.uk/sites/default/files/images/Ready_to_Read_Wales1.pdf</w:t>
        </w:r>
      </w:hyperlink>
      <w:r w:rsidRPr="00DB6121">
        <w:t xml:space="preserve"> [Darllenwyd: 19 Ebrill 2017].</w:t>
      </w:r>
    </w:p>
    <w:p w14:paraId="55375CDF" w14:textId="77777777" w:rsidR="001A15F2" w:rsidRPr="00BD3BFE" w:rsidRDefault="001A15F2" w:rsidP="001A15F2">
      <w:pPr>
        <w:spacing w:line="360" w:lineRule="auto"/>
        <w:rPr>
          <w:highlight w:val="green"/>
        </w:rPr>
      </w:pPr>
    </w:p>
    <w:p w14:paraId="47F2BF89" w14:textId="77777777" w:rsidR="001A15F2" w:rsidRPr="00156EB8" w:rsidRDefault="001A15F2" w:rsidP="001A15F2">
      <w:pPr>
        <w:spacing w:line="360" w:lineRule="auto"/>
      </w:pPr>
      <w:r w:rsidRPr="00156EB8">
        <w:lastRenderedPageBreak/>
        <w:t xml:space="preserve">Save the Children (2017) ‘Eat, Sleep, Learn, Play’, </w:t>
      </w:r>
      <w:hyperlink r:id="rId22" w:history="1">
        <w:r w:rsidRPr="00156EB8">
          <w:rPr>
            <w:rStyle w:val="Hyperlink"/>
          </w:rPr>
          <w:t>http://www.savethechildren.org.uk/about-us/where-we-work/united-kingdom/eat-sleep-learn-play</w:t>
        </w:r>
      </w:hyperlink>
      <w:r w:rsidRPr="00156EB8">
        <w:t xml:space="preserve"> [Darllenwyd: 17 Ebrill 2017].</w:t>
      </w:r>
    </w:p>
    <w:p w14:paraId="46AAD385" w14:textId="77777777" w:rsidR="001A15F2" w:rsidRPr="00BD3BFE" w:rsidRDefault="001A15F2" w:rsidP="001A15F2">
      <w:pPr>
        <w:spacing w:line="360" w:lineRule="auto"/>
        <w:rPr>
          <w:highlight w:val="green"/>
        </w:rPr>
      </w:pPr>
    </w:p>
    <w:p w14:paraId="22816C9C" w14:textId="77777777" w:rsidR="001A15F2" w:rsidRPr="001F366B" w:rsidRDefault="001A15F2" w:rsidP="001A15F2">
      <w:pPr>
        <w:spacing w:line="360" w:lineRule="auto"/>
      </w:pPr>
      <w:r w:rsidRPr="001F366B">
        <w:t xml:space="preserve">Sheridan, M. D. (2011) </w:t>
      </w:r>
      <w:r w:rsidRPr="001F366B">
        <w:rPr>
          <w:i/>
        </w:rPr>
        <w:t xml:space="preserve">Play in Early Childhood: from birth to six years </w:t>
      </w:r>
      <w:r w:rsidRPr="001F366B">
        <w:t>(3</w:t>
      </w:r>
      <w:r w:rsidRPr="001F366B">
        <w:rPr>
          <w:vertAlign w:val="superscript"/>
        </w:rPr>
        <w:t>ydd</w:t>
      </w:r>
      <w:r w:rsidRPr="001F366B">
        <w:t xml:space="preserve"> arg ) Abingdon: Routledge.</w:t>
      </w:r>
    </w:p>
    <w:p w14:paraId="5A306799" w14:textId="77777777" w:rsidR="001A15F2" w:rsidRPr="00BD3BFE" w:rsidRDefault="001A15F2" w:rsidP="001A15F2">
      <w:pPr>
        <w:spacing w:line="360" w:lineRule="auto"/>
        <w:rPr>
          <w:highlight w:val="green"/>
        </w:rPr>
      </w:pPr>
    </w:p>
    <w:p w14:paraId="0E034B00" w14:textId="77777777" w:rsidR="001A15F2" w:rsidRDefault="001A15F2" w:rsidP="001A15F2">
      <w:pPr>
        <w:spacing w:line="360" w:lineRule="auto"/>
      </w:pPr>
      <w:r w:rsidRPr="00DB6121">
        <w:t xml:space="preserve">Siencyn, S. W. a Richards, C. (2010) ‘Iaith, Llythrennedd a Chyfathrebu’, yn S.W. Siencyn (gol) </w:t>
      </w:r>
      <w:r w:rsidRPr="00DB6121">
        <w:rPr>
          <w:i/>
        </w:rPr>
        <w:t xml:space="preserve">Y Cyfnod Sylfaen 3-7 oed: athroniaeth, ymchwil ac ymarfer. </w:t>
      </w:r>
      <w:r w:rsidRPr="00DB6121">
        <w:t>Caerfyrddin: Cyhoeddiadau Prifysgol Cymru Y Drindod Dewi Sant, tt. 155-173.</w:t>
      </w:r>
    </w:p>
    <w:p w14:paraId="2F61007D" w14:textId="77777777" w:rsidR="00153BC7" w:rsidRDefault="00153BC7" w:rsidP="001A15F2">
      <w:pPr>
        <w:spacing w:line="360" w:lineRule="auto"/>
      </w:pPr>
    </w:p>
    <w:p w14:paraId="375C8BCF" w14:textId="77777777" w:rsidR="00153BC7" w:rsidRDefault="00153BC7" w:rsidP="00153BC7">
      <w:pPr>
        <w:spacing w:line="360" w:lineRule="auto"/>
      </w:pPr>
      <w:r>
        <w:t xml:space="preserve">Siencyn, S. W. (2010) ‘Reggio Emilia a Te Whãrilki: Her i Gymru’, yn </w:t>
      </w:r>
      <w:r w:rsidRPr="00DB6121">
        <w:t xml:space="preserve">S.W. Siencyn (gol) </w:t>
      </w:r>
      <w:r w:rsidRPr="00DB6121">
        <w:rPr>
          <w:i/>
        </w:rPr>
        <w:t xml:space="preserve">Y Cyfnod Sylfaen 3-7 oed: athroniaeth, ymchwil ac ymarfer. </w:t>
      </w:r>
      <w:r w:rsidRPr="00DB6121">
        <w:t xml:space="preserve">Caerfyrddin: Cyhoeddiadau Prifysgol </w:t>
      </w:r>
      <w:r>
        <w:t>Cymru Y Drindod Dewi Sant, tt. 209</w:t>
      </w:r>
      <w:r w:rsidRPr="00DB6121">
        <w:t>-</w:t>
      </w:r>
      <w:r>
        <w:t>224</w:t>
      </w:r>
      <w:r w:rsidRPr="00DB6121">
        <w:t>.</w:t>
      </w:r>
    </w:p>
    <w:p w14:paraId="746C5A37" w14:textId="77777777" w:rsidR="00981266" w:rsidRDefault="00981266" w:rsidP="00153BC7">
      <w:pPr>
        <w:spacing w:line="360" w:lineRule="auto"/>
      </w:pPr>
    </w:p>
    <w:p w14:paraId="7BCDDDE6" w14:textId="77777777" w:rsidR="00981266" w:rsidRPr="00156EB8" w:rsidRDefault="00981266" w:rsidP="00981266">
      <w:pPr>
        <w:spacing w:line="360" w:lineRule="auto"/>
      </w:pPr>
      <w:r>
        <w:t xml:space="preserve">Siencyn, S. W. (2008) ‘Ymarfer, darpariaeth a mythau: Cyfraniad merched arloesol i addysg blynyddoedd cynnar’, yn S.W. Siencyn (gol) </w:t>
      </w:r>
      <w:r w:rsidRPr="00156EB8">
        <w:rPr>
          <w:i/>
        </w:rPr>
        <w:t xml:space="preserve">Y Plentyn Bach: Cyflwyniad i astudiaethau plentyndod cynnar. </w:t>
      </w:r>
      <w:r w:rsidRPr="00156EB8">
        <w:t xml:space="preserve">Caerfyrddin: Cyhoeddiadau Coleg y Drindod, tt. </w:t>
      </w:r>
      <w:r w:rsidR="00AC7215">
        <w:t>163-178</w:t>
      </w:r>
      <w:r w:rsidRPr="00156EB8">
        <w:t>.</w:t>
      </w:r>
    </w:p>
    <w:p w14:paraId="23C6AC61" w14:textId="77777777" w:rsidR="00981266" w:rsidRDefault="00981266" w:rsidP="00981266">
      <w:pPr>
        <w:spacing w:line="360" w:lineRule="auto"/>
        <w:rPr>
          <w:highlight w:val="green"/>
        </w:rPr>
      </w:pPr>
    </w:p>
    <w:p w14:paraId="17CFC767" w14:textId="77777777" w:rsidR="00981266" w:rsidRPr="00981266" w:rsidRDefault="00981266" w:rsidP="00153BC7">
      <w:pPr>
        <w:spacing w:line="360" w:lineRule="auto"/>
        <w:rPr>
          <w:i/>
        </w:rPr>
      </w:pPr>
    </w:p>
    <w:p w14:paraId="19217CCF" w14:textId="77777777" w:rsidR="001A15F2" w:rsidRDefault="001A15F2" w:rsidP="001A15F2">
      <w:pPr>
        <w:spacing w:line="360" w:lineRule="auto"/>
        <w:rPr>
          <w:highlight w:val="green"/>
        </w:rPr>
      </w:pPr>
    </w:p>
    <w:p w14:paraId="34BDC221" w14:textId="77777777" w:rsidR="001A15F2" w:rsidRPr="00BD3BFE" w:rsidRDefault="001A15F2" w:rsidP="001A15F2">
      <w:pPr>
        <w:spacing w:line="360" w:lineRule="auto"/>
      </w:pPr>
      <w:r w:rsidRPr="00BD3BFE">
        <w:t xml:space="preserve">Smith, P. K. (2009) </w:t>
      </w:r>
      <w:r w:rsidRPr="00BD3BFE">
        <w:rPr>
          <w:i/>
        </w:rPr>
        <w:t xml:space="preserve">Children and Play. </w:t>
      </w:r>
      <w:r w:rsidRPr="00BD3BFE">
        <w:t xml:space="preserve">Rhydychen: Wiley-Blackwell Publishing. [e-lyfr]. Ar gael yn: </w:t>
      </w:r>
      <w:hyperlink r:id="rId23" w:history="1">
        <w:r w:rsidRPr="00BD3BFE">
          <w:rPr>
            <w:rStyle w:val="Hyperlink"/>
          </w:rPr>
          <w:t>http://ebookcentral.proquest.com.ezproxy.uwtsd.ac.uk/lib/trinity/reader.action?docID=427984</w:t>
        </w:r>
      </w:hyperlink>
      <w:r w:rsidRPr="00BD3BFE">
        <w:t xml:space="preserve"> [Darllenwyd: 10 Ebrill 2017].</w:t>
      </w:r>
    </w:p>
    <w:p w14:paraId="6ECD36EA" w14:textId="77777777" w:rsidR="001A15F2" w:rsidRPr="00BD3BFE" w:rsidRDefault="001A15F2" w:rsidP="001A15F2">
      <w:pPr>
        <w:spacing w:line="360" w:lineRule="auto"/>
        <w:rPr>
          <w:highlight w:val="green"/>
        </w:rPr>
      </w:pPr>
    </w:p>
    <w:p w14:paraId="51C0A16C" w14:textId="77777777" w:rsidR="001A15F2" w:rsidRPr="001F366B" w:rsidRDefault="001A15F2" w:rsidP="001A15F2">
      <w:pPr>
        <w:spacing w:line="360" w:lineRule="auto"/>
        <w:rPr>
          <w:i/>
        </w:rPr>
      </w:pPr>
      <w:r w:rsidRPr="001F366B">
        <w:t xml:space="preserve">Stagnitti, K., O’Connor, C. a Sheppard, L. (2012) ‘Impact of the Learn to Play program on play, social competence and language for children aged 5-8 years who attend a specialist school’, </w:t>
      </w:r>
      <w:r w:rsidRPr="001F366B">
        <w:rPr>
          <w:i/>
        </w:rPr>
        <w:t xml:space="preserve">Australian Occupational Therapy Journal, </w:t>
      </w:r>
      <w:r w:rsidRPr="001F366B">
        <w:t>Cyfrol 59, Mawrth, tt. 302-311.</w:t>
      </w:r>
    </w:p>
    <w:p w14:paraId="65FD9428" w14:textId="77777777" w:rsidR="001A15F2" w:rsidRPr="00BD3BFE" w:rsidRDefault="001A15F2" w:rsidP="001A15F2">
      <w:pPr>
        <w:spacing w:line="360" w:lineRule="auto"/>
        <w:rPr>
          <w:highlight w:val="green"/>
        </w:rPr>
      </w:pPr>
    </w:p>
    <w:p w14:paraId="4C29C043" w14:textId="77777777" w:rsidR="001A15F2" w:rsidRPr="00BD3BFE" w:rsidRDefault="001A15F2" w:rsidP="001A15F2">
      <w:pPr>
        <w:spacing w:line="360" w:lineRule="auto"/>
      </w:pPr>
      <w:r w:rsidRPr="00BD3BFE">
        <w:t xml:space="preserve">The Guardian. (2016) ‘Children spend only half as much time playing outside as their parents did’, </w:t>
      </w:r>
      <w:r w:rsidRPr="00BD3BFE">
        <w:rPr>
          <w:i/>
        </w:rPr>
        <w:t>The Guardian,</w:t>
      </w:r>
      <w:r w:rsidRPr="00BD3BFE">
        <w:t xml:space="preserve"> 27 Gorffennaf: tt. Dim tudalen. [Ar-lein]. Ar gael yn: </w:t>
      </w:r>
      <w:hyperlink r:id="rId24" w:history="1">
        <w:r w:rsidRPr="00BD3BFE">
          <w:rPr>
            <w:rStyle w:val="Hyperlink"/>
          </w:rPr>
          <w:t>https://www.theguardian.com/environment/2016/jul/27/children-spend-only-half-the-time-playing-outside-as-their-parents-did</w:t>
        </w:r>
      </w:hyperlink>
      <w:r w:rsidRPr="00BD3BFE">
        <w:t xml:space="preserve"> [Darllenwyd: 4 Ebrill 2017].</w:t>
      </w:r>
    </w:p>
    <w:p w14:paraId="78C19C3C" w14:textId="77777777" w:rsidR="001A15F2" w:rsidRPr="00BD3BFE" w:rsidRDefault="001A15F2" w:rsidP="001A15F2">
      <w:pPr>
        <w:spacing w:line="360" w:lineRule="auto"/>
        <w:rPr>
          <w:highlight w:val="green"/>
        </w:rPr>
      </w:pPr>
    </w:p>
    <w:p w14:paraId="36939818" w14:textId="77777777" w:rsidR="001A15F2" w:rsidRPr="00DB6121" w:rsidRDefault="001A15F2" w:rsidP="001A15F2">
      <w:pPr>
        <w:spacing w:line="360" w:lineRule="auto"/>
      </w:pPr>
      <w:r w:rsidRPr="00DB6121">
        <w:lastRenderedPageBreak/>
        <w:t xml:space="preserve">The National Strategies:Early Years. (2009) ‘Learning, Playing and Interacting: Good Practice in the Early Years Foundation Stage’ </w:t>
      </w:r>
      <w:hyperlink r:id="rId25" w:history="1">
        <w:r w:rsidRPr="00DB6121">
          <w:rPr>
            <w:rStyle w:val="Hyperlink"/>
          </w:rPr>
          <w:t>http://www.keap.org.uk/documents/LearningPlayingInteracting.pdf</w:t>
        </w:r>
      </w:hyperlink>
      <w:r w:rsidRPr="00DB6121">
        <w:t xml:space="preserve">  [Darllenwyd: 11 Ebrill 2017].</w:t>
      </w:r>
    </w:p>
    <w:p w14:paraId="573E9294" w14:textId="77777777" w:rsidR="001A15F2" w:rsidRDefault="001A15F2" w:rsidP="001A15F2">
      <w:pPr>
        <w:spacing w:line="360" w:lineRule="auto"/>
        <w:rPr>
          <w:highlight w:val="green"/>
        </w:rPr>
      </w:pPr>
    </w:p>
    <w:p w14:paraId="168A2B02" w14:textId="77777777" w:rsidR="001A15F2" w:rsidRDefault="001A15F2" w:rsidP="001A15F2">
      <w:pPr>
        <w:spacing w:line="360" w:lineRule="auto"/>
      </w:pPr>
      <w:r w:rsidRPr="00D73D06">
        <w:t xml:space="preserve">Tovey, H. (2007) </w:t>
      </w:r>
      <w:r>
        <w:rPr>
          <w:i/>
        </w:rPr>
        <w:t xml:space="preserve">Playing Outdoors. </w:t>
      </w:r>
      <w:r w:rsidRPr="00D73D06">
        <w:t xml:space="preserve">Maidenhead: Open University Press. [e-lyfr]. Ar gael yn: </w:t>
      </w:r>
      <w:hyperlink r:id="rId26" w:history="1">
        <w:r w:rsidRPr="00B87BE8">
          <w:rPr>
            <w:rStyle w:val="Hyperlink"/>
          </w:rPr>
          <w:t>https://www-dawsonera-com.ezproxy.uwtsd.ac.uk/readonline/9780335235308</w:t>
        </w:r>
      </w:hyperlink>
      <w:r>
        <w:t xml:space="preserve"> [Darllenwyd: 18 Ebrill 2017].</w:t>
      </w:r>
    </w:p>
    <w:p w14:paraId="4DA0AD23" w14:textId="77777777" w:rsidR="001A15F2" w:rsidRPr="00D73D06" w:rsidRDefault="001A15F2" w:rsidP="001A15F2">
      <w:pPr>
        <w:spacing w:line="360" w:lineRule="auto"/>
        <w:rPr>
          <w:highlight w:val="green"/>
        </w:rPr>
      </w:pPr>
    </w:p>
    <w:p w14:paraId="281F0782" w14:textId="77777777" w:rsidR="001A15F2" w:rsidRPr="00DB6121" w:rsidRDefault="001A15F2" w:rsidP="001A15F2">
      <w:pPr>
        <w:spacing w:line="360" w:lineRule="auto"/>
      </w:pPr>
      <w:r w:rsidRPr="00DB6121">
        <w:t xml:space="preserve">Vu, J. A., Han, M. a Buell, M. J. (2015) ‘The effects of in-service training on teachers’ beliefs and practices in children’s play’, </w:t>
      </w:r>
      <w:r w:rsidRPr="00DB6121">
        <w:rPr>
          <w:i/>
        </w:rPr>
        <w:t xml:space="preserve">European Early Childhood Education Research Journal,  </w:t>
      </w:r>
      <w:r w:rsidRPr="00DB6121">
        <w:t>Cyfrol 23, Rhif 4, tt. 444-460.</w:t>
      </w:r>
    </w:p>
    <w:p w14:paraId="496FE05D" w14:textId="77777777" w:rsidR="001A15F2" w:rsidRPr="00DB6121" w:rsidRDefault="001A15F2" w:rsidP="001A15F2">
      <w:pPr>
        <w:spacing w:line="360" w:lineRule="auto"/>
      </w:pPr>
    </w:p>
    <w:p w14:paraId="63FF3D54" w14:textId="77777777" w:rsidR="001A15F2" w:rsidRPr="00DB6121" w:rsidRDefault="001A15F2" w:rsidP="001A15F2">
      <w:pPr>
        <w:spacing w:line="360" w:lineRule="auto"/>
      </w:pPr>
      <w:r w:rsidRPr="00DB6121">
        <w:t xml:space="preserve">Ward, L. (2016) ‘Children should learn mainly through play until age of eight, says Lego’, </w:t>
      </w:r>
      <w:r w:rsidRPr="00DB6121">
        <w:rPr>
          <w:i/>
        </w:rPr>
        <w:t xml:space="preserve">The Guardian, </w:t>
      </w:r>
      <w:r w:rsidRPr="00DB6121">
        <w:t xml:space="preserve">15 Mawrth: tt. Dim tudalen. [Ar-lein]. Ar gael yn: </w:t>
      </w:r>
      <w:hyperlink r:id="rId27" w:history="1">
        <w:r w:rsidRPr="00DB6121">
          <w:rPr>
            <w:rStyle w:val="Hyperlink"/>
          </w:rPr>
          <w:t>https://www.theguardian.com/education/2016/mar/15/children-learn-play-age-eight-lego</w:t>
        </w:r>
      </w:hyperlink>
      <w:r w:rsidRPr="00DB6121">
        <w:t xml:space="preserve"> [Darllenwyd: 4 Ebrill 2017].</w:t>
      </w:r>
    </w:p>
    <w:p w14:paraId="51E0AEC9" w14:textId="77777777" w:rsidR="001A15F2" w:rsidRPr="00BD3BFE" w:rsidRDefault="001A15F2" w:rsidP="001A15F2">
      <w:pPr>
        <w:spacing w:line="360" w:lineRule="auto"/>
        <w:rPr>
          <w:highlight w:val="green"/>
        </w:rPr>
      </w:pPr>
    </w:p>
    <w:p w14:paraId="339E24BF" w14:textId="77777777" w:rsidR="001A15F2" w:rsidRPr="00DB6121" w:rsidRDefault="001A15F2" w:rsidP="001A15F2">
      <w:pPr>
        <w:spacing w:line="360" w:lineRule="auto"/>
      </w:pPr>
      <w:r w:rsidRPr="00DB6121">
        <w:t xml:space="preserve">Weitzman, E. (2016) ‘Why interaction must come before language’ </w:t>
      </w:r>
      <w:hyperlink r:id="rId28" w:history="1">
        <w:r w:rsidRPr="00DB6121">
          <w:rPr>
            <w:rStyle w:val="Hyperlink"/>
          </w:rPr>
          <w:t>http://www.hanen.org/Helpful-Info/Articles/Why-Interaction-Must-Come-Before-Language.aspx</w:t>
        </w:r>
      </w:hyperlink>
      <w:r w:rsidRPr="00DB6121">
        <w:t xml:space="preserve"> [Darllenwyd: 4 Ebrill 2017].</w:t>
      </w:r>
    </w:p>
    <w:p w14:paraId="54F4710D" w14:textId="77777777" w:rsidR="001A15F2" w:rsidRDefault="001A15F2" w:rsidP="001A15F2">
      <w:pPr>
        <w:spacing w:line="360" w:lineRule="auto"/>
        <w:rPr>
          <w:highlight w:val="green"/>
        </w:rPr>
      </w:pPr>
    </w:p>
    <w:p w14:paraId="40A1EC5E" w14:textId="77777777" w:rsidR="001A15F2" w:rsidRPr="001373CA" w:rsidRDefault="001A15F2" w:rsidP="001A15F2">
      <w:pPr>
        <w:spacing w:line="360" w:lineRule="auto"/>
      </w:pPr>
      <w:r w:rsidRPr="001373CA">
        <w:t xml:space="preserve">Welsh Government. (2016) ‘Foundation phase outcomes and National Curriculum teacher assessment of core subjects at key stages 2 and 3’ </w:t>
      </w:r>
      <w:hyperlink r:id="rId29" w:history="1">
        <w:r w:rsidRPr="001373CA">
          <w:rPr>
            <w:rStyle w:val="Hyperlink"/>
          </w:rPr>
          <w:t>http://gov.wales/statistics-and-research/end-foundation-phase-outcomes-national-curriculum-teacher-assessment-core-subjects-key-stages-2-3/?tab=data&amp;lang=cy</w:t>
        </w:r>
      </w:hyperlink>
      <w:r w:rsidRPr="001373CA">
        <w:t xml:space="preserve"> [Darllenwyd: 18 Ebrill 2017].</w:t>
      </w:r>
    </w:p>
    <w:p w14:paraId="1EF5BA87" w14:textId="77777777" w:rsidR="001A15F2" w:rsidRPr="00BD3BFE" w:rsidRDefault="001A15F2" w:rsidP="001A15F2">
      <w:pPr>
        <w:spacing w:line="360" w:lineRule="auto"/>
        <w:rPr>
          <w:highlight w:val="green"/>
        </w:rPr>
      </w:pPr>
    </w:p>
    <w:p w14:paraId="5401817E" w14:textId="77777777" w:rsidR="001A15F2" w:rsidRDefault="001A15F2" w:rsidP="001A15F2">
      <w:pPr>
        <w:spacing w:line="360" w:lineRule="auto"/>
      </w:pPr>
      <w:r w:rsidRPr="001F366B">
        <w:t xml:space="preserve">Welsh Government. (2013) </w:t>
      </w:r>
      <w:r w:rsidRPr="001F366B">
        <w:rPr>
          <w:i/>
        </w:rPr>
        <w:t xml:space="preserve">National Evaluation of Flying Start: Impact Report. </w:t>
      </w:r>
      <w:r w:rsidRPr="001F366B">
        <w:t>Cardiff: Welsh Government.</w:t>
      </w:r>
    </w:p>
    <w:p w14:paraId="58D19E4E" w14:textId="77777777" w:rsidR="001A15F2" w:rsidRDefault="001A15F2" w:rsidP="001A15F2">
      <w:pPr>
        <w:spacing w:line="360" w:lineRule="auto"/>
      </w:pPr>
    </w:p>
    <w:p w14:paraId="7CB306E0" w14:textId="77777777" w:rsidR="001A15F2" w:rsidRPr="001F366B" w:rsidRDefault="001A15F2" w:rsidP="001A15F2">
      <w:pPr>
        <w:spacing w:line="360" w:lineRule="auto"/>
      </w:pPr>
      <w:r w:rsidRPr="001F366B">
        <w:t xml:space="preserve">Welsh Government. (2012) </w:t>
      </w:r>
      <w:r w:rsidRPr="001F366B">
        <w:rPr>
          <w:i/>
        </w:rPr>
        <w:t>Flying Start: Strategic Guidance.</w:t>
      </w:r>
      <w:r w:rsidRPr="001F366B">
        <w:t xml:space="preserve"> Cardiff: Welsh Government.</w:t>
      </w:r>
    </w:p>
    <w:p w14:paraId="7B1BB8D5" w14:textId="77777777" w:rsidR="001A15F2" w:rsidRPr="001F366B" w:rsidRDefault="001A15F2" w:rsidP="001A15F2">
      <w:pPr>
        <w:spacing w:line="360" w:lineRule="auto"/>
      </w:pPr>
    </w:p>
    <w:p w14:paraId="718EAE26" w14:textId="77777777" w:rsidR="001A15F2" w:rsidRPr="00BD3BFE" w:rsidRDefault="001A15F2" w:rsidP="001A15F2">
      <w:pPr>
        <w:spacing w:line="360" w:lineRule="auto"/>
        <w:rPr>
          <w:highlight w:val="green"/>
        </w:rPr>
      </w:pPr>
    </w:p>
    <w:p w14:paraId="09BBE1DE" w14:textId="77777777" w:rsidR="001A15F2" w:rsidRPr="00DB6121" w:rsidRDefault="001A15F2" w:rsidP="001A15F2">
      <w:pPr>
        <w:spacing w:line="360" w:lineRule="auto"/>
      </w:pPr>
      <w:r w:rsidRPr="00DB6121">
        <w:lastRenderedPageBreak/>
        <w:t xml:space="preserve">Whitehead, M. (2009) </w:t>
      </w:r>
      <w:r w:rsidRPr="00DB6121">
        <w:rPr>
          <w:i/>
        </w:rPr>
        <w:t xml:space="preserve">Supporting language and literacy development in the early years </w:t>
      </w:r>
      <w:r w:rsidRPr="00DB6121">
        <w:t>(2</w:t>
      </w:r>
      <w:r w:rsidRPr="00DB6121">
        <w:rPr>
          <w:vertAlign w:val="superscript"/>
        </w:rPr>
        <w:t>il</w:t>
      </w:r>
      <w:r w:rsidRPr="00DB6121">
        <w:t xml:space="preserve"> arg). Maidenhead: Open University Press. [e-lyfr]. Ar gael yn: </w:t>
      </w:r>
      <w:hyperlink r:id="rId30" w:history="1">
        <w:r w:rsidRPr="00DB6121">
          <w:rPr>
            <w:rStyle w:val="Hyperlink"/>
          </w:rPr>
          <w:t>https://www-dawsonera-com.ezproxy.uwtsd.ac.uk/readonline/9780335238026</w:t>
        </w:r>
      </w:hyperlink>
      <w:r w:rsidRPr="00DB6121">
        <w:t xml:space="preserve"> [Darllenwyd: 11 Ebrill 2017].</w:t>
      </w:r>
    </w:p>
    <w:p w14:paraId="07D4B115" w14:textId="77777777" w:rsidR="001A15F2" w:rsidRPr="00BD3BFE" w:rsidRDefault="001A15F2" w:rsidP="001A15F2">
      <w:pPr>
        <w:spacing w:line="360" w:lineRule="auto"/>
        <w:rPr>
          <w:highlight w:val="green"/>
        </w:rPr>
      </w:pPr>
    </w:p>
    <w:p w14:paraId="059A2549" w14:textId="77777777" w:rsidR="001A15F2" w:rsidRPr="00BD3BFE" w:rsidRDefault="001A15F2" w:rsidP="001A15F2">
      <w:pPr>
        <w:spacing w:line="360" w:lineRule="auto"/>
        <w:rPr>
          <w:highlight w:val="green"/>
        </w:rPr>
      </w:pPr>
      <w:r w:rsidRPr="00DB6121">
        <w:t xml:space="preserve">Whitehead, M. (2007) </w:t>
      </w:r>
      <w:r w:rsidRPr="00DB6121">
        <w:rPr>
          <w:i/>
        </w:rPr>
        <w:t xml:space="preserve">Developing language and literacy with young children </w:t>
      </w:r>
      <w:r w:rsidRPr="00DB6121">
        <w:t>(3ydd arg).</w:t>
      </w:r>
      <w:r w:rsidRPr="00DB6121">
        <w:rPr>
          <w:i/>
        </w:rPr>
        <w:t xml:space="preserve"> </w:t>
      </w:r>
      <w:r w:rsidRPr="00DB6121">
        <w:t xml:space="preserve">Llundain: Paul Chapman Publishing. [e-lyfr] Ar gael yn: </w:t>
      </w:r>
      <w:hyperlink r:id="rId31" w:history="1">
        <w:r w:rsidRPr="00DB6121">
          <w:rPr>
            <w:rStyle w:val="Hyperlink"/>
          </w:rPr>
          <w:t>https://www-dawsonera-com.ezproxy.uwtsd.ac.uk/readonline/9781849202848</w:t>
        </w:r>
      </w:hyperlink>
      <w:r w:rsidRPr="00DB6121">
        <w:t xml:space="preserve"> [Darllenwyd: 6 Ebrill 2017].</w:t>
      </w:r>
    </w:p>
    <w:p w14:paraId="05950CE8" w14:textId="77777777" w:rsidR="001A15F2" w:rsidRPr="00BD3BFE" w:rsidRDefault="001A15F2" w:rsidP="001A15F2">
      <w:pPr>
        <w:spacing w:line="360" w:lineRule="auto"/>
        <w:rPr>
          <w:highlight w:val="green"/>
        </w:rPr>
      </w:pPr>
    </w:p>
    <w:p w14:paraId="421CDA47" w14:textId="77777777" w:rsidR="001A15F2" w:rsidRPr="001F366B" w:rsidRDefault="001A15F2" w:rsidP="001A15F2">
      <w:pPr>
        <w:spacing w:line="360" w:lineRule="auto"/>
      </w:pPr>
      <w:r w:rsidRPr="001F366B">
        <w:t xml:space="preserve">Wilton, J. (2017) </w:t>
      </w:r>
      <w:r w:rsidRPr="001F366B">
        <w:rPr>
          <w:i/>
        </w:rPr>
        <w:t xml:space="preserve">Flying Start Evaluation: Educational Outcomes. </w:t>
      </w:r>
      <w:r w:rsidRPr="001F366B">
        <w:t xml:space="preserve">Cardiff: </w:t>
      </w:r>
      <w:r>
        <w:t>Welsh Government.</w:t>
      </w:r>
    </w:p>
    <w:p w14:paraId="67EE9FE5" w14:textId="77777777" w:rsidR="001A15F2" w:rsidRPr="00BD3BFE" w:rsidRDefault="001A15F2" w:rsidP="001A15F2">
      <w:pPr>
        <w:spacing w:line="360" w:lineRule="auto"/>
        <w:rPr>
          <w:highlight w:val="green"/>
        </w:rPr>
      </w:pPr>
    </w:p>
    <w:p w14:paraId="487906AF" w14:textId="77777777" w:rsidR="001A15F2" w:rsidRPr="00BD3BFE" w:rsidRDefault="001A15F2" w:rsidP="001A15F2">
      <w:pPr>
        <w:spacing w:line="360" w:lineRule="auto"/>
      </w:pPr>
      <w:r w:rsidRPr="00BD3BFE">
        <w:t xml:space="preserve">Yr Adran Addysg a Sgiliau. (2015) </w:t>
      </w:r>
      <w:r w:rsidRPr="00BD3BFE">
        <w:rPr>
          <w:i/>
        </w:rPr>
        <w:t>Fframwaith y Cyfnod Sylfaen.</w:t>
      </w:r>
      <w:r w:rsidRPr="00BD3BFE">
        <w:t xml:space="preserve"> Caerdydd: Llywodraeth Cymru.</w:t>
      </w:r>
    </w:p>
    <w:p w14:paraId="66023007" w14:textId="77777777" w:rsidR="001A15F2" w:rsidRPr="00BD3BFE" w:rsidRDefault="001A15F2" w:rsidP="001A15F2">
      <w:pPr>
        <w:spacing w:line="360" w:lineRule="auto"/>
        <w:rPr>
          <w:highlight w:val="green"/>
        </w:rPr>
      </w:pPr>
    </w:p>
    <w:p w14:paraId="7CF96F2E" w14:textId="77777777" w:rsidR="001A15F2" w:rsidRPr="00BD3BFE" w:rsidRDefault="001A15F2" w:rsidP="001A15F2">
      <w:pPr>
        <w:spacing w:line="360" w:lineRule="auto"/>
        <w:rPr>
          <w:highlight w:val="green"/>
        </w:rPr>
      </w:pPr>
    </w:p>
    <w:p w14:paraId="082B3478" w14:textId="77777777" w:rsidR="001A15F2" w:rsidRPr="00BD3BFE" w:rsidRDefault="001A15F2" w:rsidP="001A15F2">
      <w:pPr>
        <w:spacing w:line="360" w:lineRule="auto"/>
        <w:rPr>
          <w:highlight w:val="green"/>
        </w:rPr>
      </w:pPr>
    </w:p>
    <w:p w14:paraId="7C88A3B3" w14:textId="77777777" w:rsidR="001A15F2" w:rsidRDefault="001A15F2" w:rsidP="001A15F2">
      <w:pPr>
        <w:spacing w:line="360" w:lineRule="auto"/>
      </w:pPr>
      <w:r>
        <w:t xml:space="preserve"> </w:t>
      </w:r>
    </w:p>
    <w:p w14:paraId="20FD0E81" w14:textId="77777777" w:rsidR="001A15F2" w:rsidRDefault="001A15F2" w:rsidP="001A15F2">
      <w:pPr>
        <w:spacing w:line="360" w:lineRule="auto"/>
      </w:pPr>
    </w:p>
    <w:p w14:paraId="272223BC" w14:textId="77777777" w:rsidR="001A15F2" w:rsidRPr="00D70188" w:rsidRDefault="001A15F2" w:rsidP="001A15F2">
      <w:pPr>
        <w:spacing w:line="360" w:lineRule="auto"/>
      </w:pPr>
    </w:p>
    <w:p w14:paraId="63C1B7F7" w14:textId="77777777" w:rsidR="007111F1" w:rsidRPr="001A15F2" w:rsidRDefault="007111F1" w:rsidP="001A15F2">
      <w:pPr>
        <w:spacing w:line="360" w:lineRule="auto"/>
      </w:pPr>
    </w:p>
    <w:sectPr w:rsidR="007111F1" w:rsidRPr="001A15F2" w:rsidSect="00D3436F">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5BCF77" w14:textId="77777777" w:rsidR="00F07935" w:rsidRDefault="00F07935" w:rsidP="00677460">
      <w:r>
        <w:separator/>
      </w:r>
    </w:p>
  </w:endnote>
  <w:endnote w:type="continuationSeparator" w:id="0">
    <w:p w14:paraId="759B8CDA" w14:textId="77777777" w:rsidR="00F07935" w:rsidRDefault="00F07935" w:rsidP="00677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03004"/>
      <w:docPartObj>
        <w:docPartGallery w:val="Page Numbers (Bottom of Page)"/>
        <w:docPartUnique/>
      </w:docPartObj>
    </w:sdtPr>
    <w:sdtEndPr/>
    <w:sdtContent>
      <w:p w14:paraId="1C506785" w14:textId="461013D5" w:rsidR="00981266" w:rsidRDefault="003D2B1E">
        <w:pPr>
          <w:pStyle w:val="Footer"/>
          <w:jc w:val="right"/>
        </w:pPr>
        <w:r>
          <w:fldChar w:fldCharType="begin"/>
        </w:r>
        <w:r>
          <w:instrText xml:space="preserve"> PAGE   \* MERGEFORMAT </w:instrText>
        </w:r>
        <w:r>
          <w:fldChar w:fldCharType="separate"/>
        </w:r>
        <w:r w:rsidR="005C4998">
          <w:rPr>
            <w:noProof/>
          </w:rPr>
          <w:t>1</w:t>
        </w:r>
        <w:r>
          <w:rPr>
            <w:noProof/>
          </w:rPr>
          <w:fldChar w:fldCharType="end"/>
        </w:r>
      </w:p>
    </w:sdtContent>
  </w:sdt>
  <w:p w14:paraId="53A021C5" w14:textId="77777777" w:rsidR="00981266" w:rsidRDefault="00981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C8CFE0" w14:textId="77777777" w:rsidR="00F07935" w:rsidRDefault="00F07935" w:rsidP="00677460">
      <w:r>
        <w:separator/>
      </w:r>
    </w:p>
  </w:footnote>
  <w:footnote w:type="continuationSeparator" w:id="0">
    <w:p w14:paraId="4A0A1B6A" w14:textId="77777777" w:rsidR="00F07935" w:rsidRDefault="00F07935" w:rsidP="006774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759F7" w14:textId="77777777" w:rsidR="00981266" w:rsidRDefault="00981266">
    <w:pPr>
      <w:pStyle w:val="Header"/>
    </w:pPr>
    <w:r>
      <w:t xml:space="preserve">Rhif myfyriwr: </w:t>
    </w:r>
    <w:r w:rsidRPr="005C4998">
      <w:rPr>
        <w:highlight w:val="black"/>
      </w:rPr>
      <w:t>1303452</w:t>
    </w:r>
    <w:r>
      <w:tab/>
    </w:r>
    <w:r>
      <w:ptab w:relativeTo="margin" w:alignment="center" w:leader="none"/>
    </w:r>
    <w:r>
      <w:ptab w:relativeTo="margin" w:alignment="right" w:leader="none"/>
    </w:r>
    <w:r>
      <w:t xml:space="preserve">Côd y modiwl: </w:t>
    </w:r>
    <w:r w:rsidRPr="005C4998">
      <w:rPr>
        <w:highlight w:val="black"/>
      </w:rPr>
      <w:t>EAEC6007C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460"/>
    <w:rsid w:val="000022D6"/>
    <w:rsid w:val="000059B3"/>
    <w:rsid w:val="00024BC3"/>
    <w:rsid w:val="0002747F"/>
    <w:rsid w:val="000416A7"/>
    <w:rsid w:val="00044B9D"/>
    <w:rsid w:val="000509BC"/>
    <w:rsid w:val="00053079"/>
    <w:rsid w:val="00055981"/>
    <w:rsid w:val="00072AB7"/>
    <w:rsid w:val="00075A93"/>
    <w:rsid w:val="0007757A"/>
    <w:rsid w:val="0008176B"/>
    <w:rsid w:val="000829C5"/>
    <w:rsid w:val="000926A2"/>
    <w:rsid w:val="000956E0"/>
    <w:rsid w:val="000A4032"/>
    <w:rsid w:val="000A4899"/>
    <w:rsid w:val="000B5CE3"/>
    <w:rsid w:val="000C5A70"/>
    <w:rsid w:val="000D19D5"/>
    <w:rsid w:val="000D54B0"/>
    <w:rsid w:val="000D6CAC"/>
    <w:rsid w:val="000F03F6"/>
    <w:rsid w:val="000F5226"/>
    <w:rsid w:val="00104D3C"/>
    <w:rsid w:val="00120298"/>
    <w:rsid w:val="001321BD"/>
    <w:rsid w:val="00143052"/>
    <w:rsid w:val="00153BC7"/>
    <w:rsid w:val="00166505"/>
    <w:rsid w:val="001665FF"/>
    <w:rsid w:val="0017012C"/>
    <w:rsid w:val="00170FF1"/>
    <w:rsid w:val="00177C9F"/>
    <w:rsid w:val="00193B62"/>
    <w:rsid w:val="00197FBA"/>
    <w:rsid w:val="001A15F2"/>
    <w:rsid w:val="001A17E3"/>
    <w:rsid w:val="001A4A32"/>
    <w:rsid w:val="001D2C2A"/>
    <w:rsid w:val="001D4ED4"/>
    <w:rsid w:val="001D66DB"/>
    <w:rsid w:val="001E1280"/>
    <w:rsid w:val="001E2F94"/>
    <w:rsid w:val="001E4658"/>
    <w:rsid w:val="001F055C"/>
    <w:rsid w:val="001F0CFC"/>
    <w:rsid w:val="002001A3"/>
    <w:rsid w:val="00204FAA"/>
    <w:rsid w:val="0020657B"/>
    <w:rsid w:val="00207737"/>
    <w:rsid w:val="00221DC4"/>
    <w:rsid w:val="002322E6"/>
    <w:rsid w:val="0023609D"/>
    <w:rsid w:val="00257B4A"/>
    <w:rsid w:val="00261B8C"/>
    <w:rsid w:val="002712F3"/>
    <w:rsid w:val="0027302C"/>
    <w:rsid w:val="00283960"/>
    <w:rsid w:val="00285651"/>
    <w:rsid w:val="002A55FC"/>
    <w:rsid w:val="002C0A12"/>
    <w:rsid w:val="002C256D"/>
    <w:rsid w:val="00324C93"/>
    <w:rsid w:val="00326EA9"/>
    <w:rsid w:val="00330531"/>
    <w:rsid w:val="00342269"/>
    <w:rsid w:val="00342C23"/>
    <w:rsid w:val="003460B8"/>
    <w:rsid w:val="00353EF4"/>
    <w:rsid w:val="003733AD"/>
    <w:rsid w:val="00375CA4"/>
    <w:rsid w:val="00377F89"/>
    <w:rsid w:val="003845BA"/>
    <w:rsid w:val="003960B9"/>
    <w:rsid w:val="003B52D7"/>
    <w:rsid w:val="003B59EE"/>
    <w:rsid w:val="003C31E3"/>
    <w:rsid w:val="003D2100"/>
    <w:rsid w:val="003D2B1E"/>
    <w:rsid w:val="003D38DF"/>
    <w:rsid w:val="003D4B27"/>
    <w:rsid w:val="003E4DD5"/>
    <w:rsid w:val="003F4E46"/>
    <w:rsid w:val="00405B8E"/>
    <w:rsid w:val="00432701"/>
    <w:rsid w:val="00441482"/>
    <w:rsid w:val="00480948"/>
    <w:rsid w:val="004A58D0"/>
    <w:rsid w:val="004C076D"/>
    <w:rsid w:val="004C731B"/>
    <w:rsid w:val="004D0644"/>
    <w:rsid w:val="004D7732"/>
    <w:rsid w:val="004E47E6"/>
    <w:rsid w:val="004E6C32"/>
    <w:rsid w:val="004F6191"/>
    <w:rsid w:val="0051315E"/>
    <w:rsid w:val="00516192"/>
    <w:rsid w:val="00524A9E"/>
    <w:rsid w:val="005254C3"/>
    <w:rsid w:val="00536881"/>
    <w:rsid w:val="00541DB9"/>
    <w:rsid w:val="0054288F"/>
    <w:rsid w:val="005461ED"/>
    <w:rsid w:val="00550A6A"/>
    <w:rsid w:val="0056311F"/>
    <w:rsid w:val="00563C0E"/>
    <w:rsid w:val="005705AB"/>
    <w:rsid w:val="00574E1B"/>
    <w:rsid w:val="0058279C"/>
    <w:rsid w:val="005903B0"/>
    <w:rsid w:val="005959B6"/>
    <w:rsid w:val="005A2CA9"/>
    <w:rsid w:val="005A37A4"/>
    <w:rsid w:val="005A429E"/>
    <w:rsid w:val="005C4998"/>
    <w:rsid w:val="005E3642"/>
    <w:rsid w:val="005F181A"/>
    <w:rsid w:val="005F2FEA"/>
    <w:rsid w:val="006049D3"/>
    <w:rsid w:val="0060591B"/>
    <w:rsid w:val="00605D04"/>
    <w:rsid w:val="00614EF8"/>
    <w:rsid w:val="00626117"/>
    <w:rsid w:val="006312EE"/>
    <w:rsid w:val="00633D27"/>
    <w:rsid w:val="0064229E"/>
    <w:rsid w:val="00653309"/>
    <w:rsid w:val="00660892"/>
    <w:rsid w:val="00671D42"/>
    <w:rsid w:val="00677460"/>
    <w:rsid w:val="006870D1"/>
    <w:rsid w:val="00693E4F"/>
    <w:rsid w:val="0069516A"/>
    <w:rsid w:val="006B32EE"/>
    <w:rsid w:val="006B3DCB"/>
    <w:rsid w:val="006C2133"/>
    <w:rsid w:val="006C49A6"/>
    <w:rsid w:val="006C4E03"/>
    <w:rsid w:val="006D3A36"/>
    <w:rsid w:val="007111F1"/>
    <w:rsid w:val="00722677"/>
    <w:rsid w:val="00725141"/>
    <w:rsid w:val="00737EC3"/>
    <w:rsid w:val="00752E48"/>
    <w:rsid w:val="00757CBC"/>
    <w:rsid w:val="00760842"/>
    <w:rsid w:val="00763151"/>
    <w:rsid w:val="007734CD"/>
    <w:rsid w:val="007C5F5A"/>
    <w:rsid w:val="007D141A"/>
    <w:rsid w:val="007E1B4B"/>
    <w:rsid w:val="007F4348"/>
    <w:rsid w:val="0081031C"/>
    <w:rsid w:val="00810BB0"/>
    <w:rsid w:val="008165B2"/>
    <w:rsid w:val="008257E1"/>
    <w:rsid w:val="00844994"/>
    <w:rsid w:val="00853DD5"/>
    <w:rsid w:val="0086016B"/>
    <w:rsid w:val="00861048"/>
    <w:rsid w:val="0087243C"/>
    <w:rsid w:val="008752D3"/>
    <w:rsid w:val="0088248C"/>
    <w:rsid w:val="00886DE7"/>
    <w:rsid w:val="0089714E"/>
    <w:rsid w:val="008C33DE"/>
    <w:rsid w:val="008C3DD7"/>
    <w:rsid w:val="008C5274"/>
    <w:rsid w:val="008D0F12"/>
    <w:rsid w:val="008D50CE"/>
    <w:rsid w:val="008D60DE"/>
    <w:rsid w:val="008F3F93"/>
    <w:rsid w:val="00901D45"/>
    <w:rsid w:val="00921BC2"/>
    <w:rsid w:val="009600C0"/>
    <w:rsid w:val="00961366"/>
    <w:rsid w:val="0096149E"/>
    <w:rsid w:val="0097302F"/>
    <w:rsid w:val="00981266"/>
    <w:rsid w:val="0098699E"/>
    <w:rsid w:val="00986C42"/>
    <w:rsid w:val="00993F4C"/>
    <w:rsid w:val="009A5D6C"/>
    <w:rsid w:val="009C58BA"/>
    <w:rsid w:val="009D11B6"/>
    <w:rsid w:val="009D154A"/>
    <w:rsid w:val="009D62C5"/>
    <w:rsid w:val="009E04BA"/>
    <w:rsid w:val="009E2766"/>
    <w:rsid w:val="00A17757"/>
    <w:rsid w:val="00A50C03"/>
    <w:rsid w:val="00A53E13"/>
    <w:rsid w:val="00A55059"/>
    <w:rsid w:val="00A65889"/>
    <w:rsid w:val="00A67E1C"/>
    <w:rsid w:val="00A729B8"/>
    <w:rsid w:val="00A76431"/>
    <w:rsid w:val="00A92CDC"/>
    <w:rsid w:val="00A95D9A"/>
    <w:rsid w:val="00AA19BC"/>
    <w:rsid w:val="00AA7D26"/>
    <w:rsid w:val="00AC3245"/>
    <w:rsid w:val="00AC6251"/>
    <w:rsid w:val="00AC7215"/>
    <w:rsid w:val="00AD1AAD"/>
    <w:rsid w:val="00AE1068"/>
    <w:rsid w:val="00AE171B"/>
    <w:rsid w:val="00AE5F9B"/>
    <w:rsid w:val="00AF4167"/>
    <w:rsid w:val="00AF5353"/>
    <w:rsid w:val="00B10538"/>
    <w:rsid w:val="00B17C1B"/>
    <w:rsid w:val="00B24F23"/>
    <w:rsid w:val="00B443A0"/>
    <w:rsid w:val="00B527AE"/>
    <w:rsid w:val="00B715B7"/>
    <w:rsid w:val="00B763AD"/>
    <w:rsid w:val="00B8106A"/>
    <w:rsid w:val="00B847B5"/>
    <w:rsid w:val="00B91098"/>
    <w:rsid w:val="00B966C8"/>
    <w:rsid w:val="00BB57B2"/>
    <w:rsid w:val="00BC6ECB"/>
    <w:rsid w:val="00BD7760"/>
    <w:rsid w:val="00BE0B76"/>
    <w:rsid w:val="00BE2E07"/>
    <w:rsid w:val="00BF1EC0"/>
    <w:rsid w:val="00BF2419"/>
    <w:rsid w:val="00C103A3"/>
    <w:rsid w:val="00C12188"/>
    <w:rsid w:val="00C1232C"/>
    <w:rsid w:val="00C142DB"/>
    <w:rsid w:val="00C17C68"/>
    <w:rsid w:val="00C203C0"/>
    <w:rsid w:val="00C26A1A"/>
    <w:rsid w:val="00C5244F"/>
    <w:rsid w:val="00C52B81"/>
    <w:rsid w:val="00C57EBA"/>
    <w:rsid w:val="00C81FE3"/>
    <w:rsid w:val="00C8277C"/>
    <w:rsid w:val="00C97F8C"/>
    <w:rsid w:val="00CF1BDA"/>
    <w:rsid w:val="00D0179D"/>
    <w:rsid w:val="00D02587"/>
    <w:rsid w:val="00D07BE8"/>
    <w:rsid w:val="00D1087E"/>
    <w:rsid w:val="00D20A7E"/>
    <w:rsid w:val="00D25EE2"/>
    <w:rsid w:val="00D3436F"/>
    <w:rsid w:val="00D35F83"/>
    <w:rsid w:val="00D4042F"/>
    <w:rsid w:val="00D45B39"/>
    <w:rsid w:val="00D47162"/>
    <w:rsid w:val="00D56CD2"/>
    <w:rsid w:val="00D67D2B"/>
    <w:rsid w:val="00D70C55"/>
    <w:rsid w:val="00D8027B"/>
    <w:rsid w:val="00D8295F"/>
    <w:rsid w:val="00D83FB0"/>
    <w:rsid w:val="00D93DE7"/>
    <w:rsid w:val="00D955BB"/>
    <w:rsid w:val="00DA0E66"/>
    <w:rsid w:val="00DC0242"/>
    <w:rsid w:val="00DD56E7"/>
    <w:rsid w:val="00DF7985"/>
    <w:rsid w:val="00E11DCF"/>
    <w:rsid w:val="00E1580B"/>
    <w:rsid w:val="00E15E9F"/>
    <w:rsid w:val="00E27181"/>
    <w:rsid w:val="00E31BE6"/>
    <w:rsid w:val="00E50782"/>
    <w:rsid w:val="00E50C5F"/>
    <w:rsid w:val="00E51F03"/>
    <w:rsid w:val="00E60B10"/>
    <w:rsid w:val="00E615F5"/>
    <w:rsid w:val="00E61EA9"/>
    <w:rsid w:val="00E70B77"/>
    <w:rsid w:val="00E80112"/>
    <w:rsid w:val="00E863DA"/>
    <w:rsid w:val="00E8655A"/>
    <w:rsid w:val="00E8777D"/>
    <w:rsid w:val="00E93964"/>
    <w:rsid w:val="00E95BCE"/>
    <w:rsid w:val="00E96EB0"/>
    <w:rsid w:val="00E96FDF"/>
    <w:rsid w:val="00EA57D0"/>
    <w:rsid w:val="00ED6649"/>
    <w:rsid w:val="00EF46B6"/>
    <w:rsid w:val="00F07935"/>
    <w:rsid w:val="00F20C6B"/>
    <w:rsid w:val="00F37397"/>
    <w:rsid w:val="00F40B25"/>
    <w:rsid w:val="00F419EA"/>
    <w:rsid w:val="00F43044"/>
    <w:rsid w:val="00F51179"/>
    <w:rsid w:val="00F548F4"/>
    <w:rsid w:val="00F64ACD"/>
    <w:rsid w:val="00F95847"/>
    <w:rsid w:val="00FA45D6"/>
    <w:rsid w:val="00FA740E"/>
    <w:rsid w:val="00FB72C0"/>
    <w:rsid w:val="00FC3528"/>
    <w:rsid w:val="00FE2B45"/>
    <w:rsid w:val="00FF1F82"/>
    <w:rsid w:val="00FF5C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FFCC0"/>
  <w15:docId w15:val="{DDA05712-F7A0-4A5E-A808-AE1559DC8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45D6"/>
    <w:pPr>
      <w:spacing w:line="240" w:lineRule="auto"/>
    </w:pPr>
    <w:rPr>
      <w:lang w:val="cy-GB"/>
    </w:rPr>
  </w:style>
  <w:style w:type="paragraph" w:styleId="Heading1">
    <w:name w:val="heading 1"/>
    <w:basedOn w:val="Normal"/>
    <w:link w:val="Heading1Char"/>
    <w:uiPriority w:val="9"/>
    <w:qFormat/>
    <w:rsid w:val="00FA45D6"/>
    <w:pPr>
      <w:spacing w:before="100" w:beforeAutospacing="1" w:after="100" w:afterAutospacing="1"/>
      <w:outlineLvl w:val="0"/>
    </w:pPr>
    <w:rPr>
      <w:rFonts w:asciiTheme="majorHAnsi" w:eastAsiaTheme="majorEastAsia" w:hAnsiTheme="majorHAnsi" w:cstheme="majorBidi"/>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5D6"/>
    <w:rPr>
      <w:rFonts w:asciiTheme="majorHAnsi" w:eastAsiaTheme="majorEastAsia" w:hAnsiTheme="majorHAnsi" w:cstheme="majorBidi"/>
      <w:b/>
      <w:bCs/>
      <w:kern w:val="32"/>
      <w:sz w:val="32"/>
      <w:szCs w:val="32"/>
    </w:rPr>
  </w:style>
  <w:style w:type="paragraph" w:styleId="Header">
    <w:name w:val="header"/>
    <w:basedOn w:val="Normal"/>
    <w:link w:val="HeaderChar"/>
    <w:uiPriority w:val="99"/>
    <w:unhideWhenUsed/>
    <w:rsid w:val="00677460"/>
    <w:pPr>
      <w:tabs>
        <w:tab w:val="center" w:pos="4513"/>
        <w:tab w:val="right" w:pos="9026"/>
      </w:tabs>
    </w:pPr>
  </w:style>
  <w:style w:type="character" w:customStyle="1" w:styleId="HeaderChar">
    <w:name w:val="Header Char"/>
    <w:basedOn w:val="DefaultParagraphFont"/>
    <w:link w:val="Header"/>
    <w:uiPriority w:val="99"/>
    <w:rsid w:val="00677460"/>
    <w:rPr>
      <w:lang w:val="cy-GB"/>
    </w:rPr>
  </w:style>
  <w:style w:type="paragraph" w:styleId="Footer">
    <w:name w:val="footer"/>
    <w:basedOn w:val="Normal"/>
    <w:link w:val="FooterChar"/>
    <w:uiPriority w:val="99"/>
    <w:unhideWhenUsed/>
    <w:rsid w:val="00677460"/>
    <w:pPr>
      <w:tabs>
        <w:tab w:val="center" w:pos="4513"/>
        <w:tab w:val="right" w:pos="9026"/>
      </w:tabs>
    </w:pPr>
  </w:style>
  <w:style w:type="character" w:customStyle="1" w:styleId="FooterChar">
    <w:name w:val="Footer Char"/>
    <w:basedOn w:val="DefaultParagraphFont"/>
    <w:link w:val="Footer"/>
    <w:uiPriority w:val="99"/>
    <w:rsid w:val="00677460"/>
    <w:rPr>
      <w:lang w:val="cy-GB"/>
    </w:rPr>
  </w:style>
  <w:style w:type="paragraph" w:styleId="BalloonText">
    <w:name w:val="Balloon Text"/>
    <w:basedOn w:val="Normal"/>
    <w:link w:val="BalloonTextChar"/>
    <w:uiPriority w:val="99"/>
    <w:semiHidden/>
    <w:unhideWhenUsed/>
    <w:rsid w:val="00677460"/>
    <w:rPr>
      <w:rFonts w:ascii="Tahoma" w:hAnsi="Tahoma" w:cs="Tahoma"/>
      <w:sz w:val="16"/>
      <w:szCs w:val="16"/>
    </w:rPr>
  </w:style>
  <w:style w:type="character" w:customStyle="1" w:styleId="BalloonTextChar">
    <w:name w:val="Balloon Text Char"/>
    <w:basedOn w:val="DefaultParagraphFont"/>
    <w:link w:val="BalloonText"/>
    <w:uiPriority w:val="99"/>
    <w:semiHidden/>
    <w:rsid w:val="00677460"/>
    <w:rPr>
      <w:rFonts w:ascii="Tahoma" w:hAnsi="Tahoma" w:cs="Tahoma"/>
      <w:sz w:val="16"/>
      <w:szCs w:val="16"/>
      <w:lang w:val="cy-GB"/>
    </w:rPr>
  </w:style>
  <w:style w:type="character" w:styleId="Hyperlink">
    <w:name w:val="Hyperlink"/>
    <w:basedOn w:val="DefaultParagraphFont"/>
    <w:uiPriority w:val="99"/>
    <w:unhideWhenUsed/>
    <w:rsid w:val="001A15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1849206419" TargetMode="External"/><Relationship Id="rId13" Type="http://schemas.openxmlformats.org/officeDocument/2006/relationships/hyperlink" Target="http://www.playengland.org.uk/media/371031/a-world-without-play-literature-review-2012.pdf" TargetMode="External"/><Relationship Id="rId18" Type="http://schemas.openxmlformats.org/officeDocument/2006/relationships/hyperlink" Target="https://issuu.com/playwales/docs/play_for_wales_autumn_2016_issue_47?e=5305098/40766831" TargetMode="External"/><Relationship Id="rId26" Type="http://schemas.openxmlformats.org/officeDocument/2006/relationships/hyperlink" Target="https://www-dawsonera-com.ezproxy.uwtsd.ac.uk/readonline/9780335235308" TargetMode="External"/><Relationship Id="rId3" Type="http://schemas.openxmlformats.org/officeDocument/2006/relationships/webSettings" Target="webSettings.xml"/><Relationship Id="rId21" Type="http://schemas.openxmlformats.org/officeDocument/2006/relationships/hyperlink" Target="http://www.savethechildren.org.uk/sites/default/files/images/Ready_to_Read_Wales1.pdf" TargetMode="External"/><Relationship Id="rId34" Type="http://schemas.openxmlformats.org/officeDocument/2006/relationships/fontTable" Target="fontTable.xml"/><Relationship Id="rId7" Type="http://schemas.openxmlformats.org/officeDocument/2006/relationships/hyperlink" Target="http://web.a.ebscohost.com.ezproxy.uwtsd.ac.uk/ehost/ebookviewer/ebook/bmxlYmtfXzMxMTYxMF9fQU41?sid=cae7c734-d9fa-4c41-8eb4-fb654fa4be96@sessionmgr4007&amp;vid=1&amp;format=EB&amp;rid=1" TargetMode="External"/><Relationship Id="rId12" Type="http://schemas.openxmlformats.org/officeDocument/2006/relationships/hyperlink" Target="http://www.flyingstartcardiff.co.uk/what-we-do/the-flying-start-language-and-play-programme/" TargetMode="External"/><Relationship Id="rId17" Type="http://schemas.openxmlformats.org/officeDocument/2006/relationships/hyperlink" Target="https://www-dawsonera-com.ezproxy.uwtsd.ac.uk/readonline/9781846428241" TargetMode="External"/><Relationship Id="rId25" Type="http://schemas.openxmlformats.org/officeDocument/2006/relationships/hyperlink" Target="http://www.keap.org.uk/documents/LearningPlayingInteracting.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ebookcentral.proquest.com.ezproxy.uwtsd.ac.uk/lib/trinity/reader.action?docID=1222344" TargetMode="External"/><Relationship Id="rId20" Type="http://schemas.openxmlformats.org/officeDocument/2006/relationships/hyperlink" Target="http://www.playwales.org.uk/eng/inclusion" TargetMode="External"/><Relationship Id="rId29" Type="http://schemas.openxmlformats.org/officeDocument/2006/relationships/hyperlink" Target="http://gov.wales/statistics-and-research/end-foundation-phase-outcomes-national-curriculum-teacher-assessment-core-subjects-key-stages-2-3/?tab=data&amp;lang=cy" TargetMode="External"/><Relationship Id="rId1" Type="http://schemas.openxmlformats.org/officeDocument/2006/relationships/styles" Target="styles.xml"/><Relationship Id="rId6" Type="http://schemas.openxmlformats.org/officeDocument/2006/relationships/hyperlink" Target="http://www.autismwestmidlands.org.uk/upload/pdf_files/1403677459_03_Play_and_social_skills.pdf" TargetMode="External"/><Relationship Id="rId11" Type="http://schemas.openxmlformats.org/officeDocument/2006/relationships/hyperlink" Target="https://education.gov.scot/parentzone/learning-at-home/Learning%20through%20play" TargetMode="External"/><Relationship Id="rId24" Type="http://schemas.openxmlformats.org/officeDocument/2006/relationships/hyperlink" Target="https://www.theguardian.com/environment/2016/jul/27/children-spend-only-half-the-time-playing-outside-as-their-parents-did"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hawliauplant.cymru/index.php/hawliau" TargetMode="External"/><Relationship Id="rId23" Type="http://schemas.openxmlformats.org/officeDocument/2006/relationships/hyperlink" Target="http://ebookcentral.proquest.com.ezproxy.uwtsd.ac.uk/lib/trinity/reader.action?docID=427984" TargetMode="External"/><Relationship Id="rId28" Type="http://schemas.openxmlformats.org/officeDocument/2006/relationships/hyperlink" Target="http://www.hanen.org/Helpful-Info/Articles/Why-Interaction-Must-Come-Before-Language.aspx" TargetMode="External"/><Relationship Id="rId10" Type="http://schemas.openxmlformats.org/officeDocument/2006/relationships/hyperlink" Target="https://www.downs-syndrome.org.uk/download-package/including-pupils-with-downs-syndrome-primary/" TargetMode="External"/><Relationship Id="rId19" Type="http://schemas.openxmlformats.org/officeDocument/2006/relationships/hyperlink" Target="http://www.playwales.org.uk/login/uploaded/documents/INFORMATION%20SHEETS/play%20and%20early%20years.pdf" TargetMode="External"/><Relationship Id="rId31" Type="http://schemas.openxmlformats.org/officeDocument/2006/relationships/hyperlink" Target="https://www-dawsonera-com.ezproxy.uwtsd.ac.uk/readonline/9781849202848" TargetMode="External"/><Relationship Id="rId4" Type="http://schemas.openxmlformats.org/officeDocument/2006/relationships/footnotes" Target="footnotes.xml"/><Relationship Id="rId9" Type="http://schemas.openxmlformats.org/officeDocument/2006/relationships/hyperlink" Target="https://www-dawsonera-com.ezproxy.uwtsd.ac.uk/readonline/9781441178619" TargetMode="External"/><Relationship Id="rId14" Type="http://schemas.openxmlformats.org/officeDocument/2006/relationships/hyperlink" Target="http://www.ornes.nl/wp-content/uploads/2010/08/Play-in-children-s-development-health-and-well-being-feb-2012.pdf" TargetMode="External"/><Relationship Id="rId22" Type="http://schemas.openxmlformats.org/officeDocument/2006/relationships/hyperlink" Target="http://www.savethechildren.org.uk/about-us/where-we-work/united-kingdom/eat-sleep-learn-play" TargetMode="External"/><Relationship Id="rId27" Type="http://schemas.openxmlformats.org/officeDocument/2006/relationships/hyperlink" Target="https://www.theguardian.com/education/2016/mar/15/children-learn-play-age-eight-lego" TargetMode="External"/><Relationship Id="rId30" Type="http://schemas.openxmlformats.org/officeDocument/2006/relationships/hyperlink" Target="https://www-dawsonera-com.ezproxy.uwtsd.ac.uk/readonline/9780335238026"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7948</Words>
  <Characters>45307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dc:creator>
  <cp:lastModifiedBy>Alison Rees-Edwards</cp:lastModifiedBy>
  <cp:revision>2</cp:revision>
  <cp:lastPrinted>2017-04-25T15:29:00Z</cp:lastPrinted>
  <dcterms:created xsi:type="dcterms:W3CDTF">2020-10-05T13:28:00Z</dcterms:created>
  <dcterms:modified xsi:type="dcterms:W3CDTF">2020-10-05T13:28:00Z</dcterms:modified>
</cp:coreProperties>
</file>