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EC59B" w14:textId="66E3C783" w:rsidR="00C31AD9" w:rsidRDefault="00C31AD9" w:rsidP="00551A65">
      <w:pPr>
        <w:spacing w:line="360" w:lineRule="auto"/>
        <w:jc w:val="center"/>
        <w:rPr>
          <w:rFonts w:ascii="Arial" w:hAnsi="Arial" w:cs="Arial"/>
          <w:b/>
          <w:bCs/>
          <w:sz w:val="24"/>
          <w:szCs w:val="24"/>
        </w:rPr>
      </w:pPr>
    </w:p>
    <w:p w14:paraId="4B69D1D1" w14:textId="35A327FA" w:rsidR="00B56FBF" w:rsidRDefault="00B56FBF" w:rsidP="003976CD">
      <w:pPr>
        <w:spacing w:line="360" w:lineRule="auto"/>
        <w:jc w:val="both"/>
        <w:rPr>
          <w:rFonts w:ascii="Arial" w:hAnsi="Arial" w:cs="Arial"/>
          <w:b/>
          <w:bCs/>
          <w:sz w:val="24"/>
          <w:szCs w:val="24"/>
        </w:rPr>
      </w:pPr>
    </w:p>
    <w:p w14:paraId="4F416E9F" w14:textId="1C3DAA92" w:rsidR="00B56FBF" w:rsidRDefault="00B56FBF" w:rsidP="003976CD">
      <w:pPr>
        <w:spacing w:line="360" w:lineRule="auto"/>
        <w:jc w:val="both"/>
        <w:rPr>
          <w:rFonts w:ascii="Arial" w:hAnsi="Arial" w:cs="Arial"/>
          <w:b/>
          <w:bCs/>
          <w:sz w:val="24"/>
          <w:szCs w:val="24"/>
        </w:rPr>
      </w:pPr>
    </w:p>
    <w:p w14:paraId="04C57098" w14:textId="63A7BC5B" w:rsidR="00B56FBF" w:rsidRDefault="00B56FBF" w:rsidP="003976CD">
      <w:pPr>
        <w:spacing w:line="360" w:lineRule="auto"/>
        <w:jc w:val="both"/>
        <w:rPr>
          <w:rFonts w:ascii="Arial" w:hAnsi="Arial" w:cs="Arial"/>
          <w:b/>
          <w:bCs/>
          <w:sz w:val="24"/>
          <w:szCs w:val="24"/>
        </w:rPr>
      </w:pPr>
    </w:p>
    <w:p w14:paraId="34F1CB5F" w14:textId="77777777" w:rsidR="007750A6" w:rsidRPr="00B91641" w:rsidRDefault="007750A6" w:rsidP="003976CD">
      <w:pPr>
        <w:spacing w:line="360" w:lineRule="auto"/>
        <w:jc w:val="both"/>
        <w:rPr>
          <w:rFonts w:ascii="Arial" w:hAnsi="Arial" w:cs="Arial"/>
          <w:b/>
          <w:bCs/>
          <w:sz w:val="24"/>
          <w:szCs w:val="24"/>
        </w:rPr>
      </w:pPr>
    </w:p>
    <w:p w14:paraId="01B63463" w14:textId="20173F55" w:rsidR="00E76EEA" w:rsidRPr="00EB0D7C" w:rsidRDefault="00A13432" w:rsidP="00482AA3">
      <w:pPr>
        <w:pStyle w:val="Title"/>
        <w:jc w:val="center"/>
        <w:rPr>
          <w:rFonts w:ascii="Arial" w:hAnsi="Arial" w:cs="Arial"/>
          <w:b/>
          <w:sz w:val="28"/>
          <w:szCs w:val="28"/>
        </w:rPr>
      </w:pPr>
      <w:r w:rsidRPr="00EB0D7C">
        <w:rPr>
          <w:rFonts w:ascii="Arial" w:hAnsi="Arial" w:cs="Arial"/>
          <w:b/>
          <w:sz w:val="28"/>
          <w:szCs w:val="28"/>
        </w:rPr>
        <w:t>The importance of employee engagement and its impacts on hotels: A critical analysis of Intercontinental Hotel Group</w:t>
      </w:r>
    </w:p>
    <w:p w14:paraId="0AC7AEEA" w14:textId="77777777" w:rsidR="004B663E" w:rsidRPr="002300B4" w:rsidRDefault="004B663E" w:rsidP="003976CD">
      <w:pPr>
        <w:jc w:val="both"/>
        <w:rPr>
          <w:b/>
        </w:rPr>
      </w:pPr>
    </w:p>
    <w:p w14:paraId="42AF57A1" w14:textId="77777777" w:rsidR="00B91641" w:rsidRPr="00B91641" w:rsidRDefault="00B91641" w:rsidP="003976CD">
      <w:pPr>
        <w:jc w:val="both"/>
      </w:pPr>
    </w:p>
    <w:p w14:paraId="114146D5" w14:textId="5A7C401A" w:rsidR="00E76EEA" w:rsidRDefault="00A13432" w:rsidP="003976CD">
      <w:pPr>
        <w:spacing w:line="360" w:lineRule="auto"/>
        <w:jc w:val="both"/>
        <w:rPr>
          <w:rFonts w:ascii="Arial" w:hAnsi="Arial" w:cs="Arial"/>
          <w:b/>
          <w:bCs/>
          <w:sz w:val="24"/>
          <w:szCs w:val="24"/>
        </w:rPr>
      </w:pPr>
      <w:r w:rsidRPr="00B91641">
        <w:rPr>
          <w:rFonts w:ascii="Arial" w:hAnsi="Arial" w:cs="Arial"/>
          <w:b/>
          <w:bCs/>
          <w:sz w:val="24"/>
          <w:szCs w:val="24"/>
        </w:rPr>
        <w:t xml:space="preserve">Student </w:t>
      </w:r>
      <w:r w:rsidR="002534E0" w:rsidRPr="00B91641">
        <w:rPr>
          <w:rFonts w:ascii="Arial" w:hAnsi="Arial" w:cs="Arial"/>
          <w:b/>
          <w:bCs/>
          <w:sz w:val="24"/>
          <w:szCs w:val="24"/>
        </w:rPr>
        <w:t>Name:</w:t>
      </w:r>
      <w:r w:rsidR="002534E0">
        <w:rPr>
          <w:rFonts w:ascii="Arial" w:hAnsi="Arial" w:cs="Arial"/>
          <w:b/>
          <w:bCs/>
          <w:sz w:val="24"/>
          <w:szCs w:val="24"/>
        </w:rPr>
        <w:t xml:space="preserve"> Cristian</w:t>
      </w:r>
      <w:r w:rsidR="00E27C50">
        <w:rPr>
          <w:rFonts w:ascii="Arial" w:hAnsi="Arial" w:cs="Arial"/>
          <w:b/>
          <w:bCs/>
          <w:sz w:val="24"/>
          <w:szCs w:val="24"/>
        </w:rPr>
        <w:t xml:space="preserve"> </w:t>
      </w:r>
      <w:r w:rsidR="003F10F3">
        <w:rPr>
          <w:rFonts w:ascii="Arial" w:hAnsi="Arial" w:cs="Arial"/>
          <w:b/>
          <w:bCs/>
          <w:sz w:val="24"/>
          <w:szCs w:val="24"/>
        </w:rPr>
        <w:t>Pavel</w:t>
      </w:r>
    </w:p>
    <w:p w14:paraId="369E1169" w14:textId="2499103F" w:rsidR="000C3082" w:rsidRPr="00B91641" w:rsidRDefault="00713D0C" w:rsidP="003976CD">
      <w:pPr>
        <w:spacing w:line="360" w:lineRule="auto"/>
        <w:jc w:val="both"/>
        <w:rPr>
          <w:rFonts w:ascii="Arial" w:hAnsi="Arial" w:cs="Arial"/>
          <w:b/>
          <w:bCs/>
          <w:sz w:val="24"/>
          <w:szCs w:val="24"/>
        </w:rPr>
      </w:pPr>
      <w:r>
        <w:rPr>
          <w:rFonts w:ascii="Arial" w:hAnsi="Arial" w:cs="Arial"/>
          <w:b/>
          <w:bCs/>
          <w:sz w:val="24"/>
          <w:szCs w:val="24"/>
        </w:rPr>
        <w:t>Student Number:</w:t>
      </w:r>
      <w:r w:rsidR="00A779E2">
        <w:rPr>
          <w:rFonts w:ascii="Arial" w:hAnsi="Arial" w:cs="Arial"/>
          <w:b/>
          <w:bCs/>
          <w:sz w:val="24"/>
          <w:szCs w:val="24"/>
        </w:rPr>
        <w:t>20</w:t>
      </w:r>
      <w:r w:rsidR="00667A64">
        <w:rPr>
          <w:rFonts w:ascii="Arial" w:hAnsi="Arial" w:cs="Arial"/>
          <w:b/>
          <w:bCs/>
          <w:sz w:val="24"/>
          <w:szCs w:val="24"/>
        </w:rPr>
        <w:t>25268</w:t>
      </w:r>
    </w:p>
    <w:p w14:paraId="0E94DBDA" w14:textId="22A84037" w:rsidR="00E76EEA" w:rsidRDefault="00A13432" w:rsidP="003976CD">
      <w:pPr>
        <w:spacing w:line="360" w:lineRule="auto"/>
        <w:jc w:val="both"/>
        <w:rPr>
          <w:rFonts w:ascii="Arial" w:hAnsi="Arial" w:cs="Arial"/>
          <w:b/>
          <w:bCs/>
          <w:sz w:val="24"/>
          <w:szCs w:val="24"/>
        </w:rPr>
      </w:pPr>
      <w:r w:rsidRPr="00B91641">
        <w:rPr>
          <w:rFonts w:ascii="Arial" w:hAnsi="Arial" w:cs="Arial"/>
          <w:b/>
          <w:bCs/>
          <w:sz w:val="24"/>
          <w:szCs w:val="24"/>
        </w:rPr>
        <w:t xml:space="preserve">Module </w:t>
      </w:r>
      <w:r w:rsidR="002F7323" w:rsidRPr="00B91641">
        <w:rPr>
          <w:rFonts w:ascii="Arial" w:hAnsi="Arial" w:cs="Arial"/>
          <w:b/>
          <w:bCs/>
          <w:sz w:val="24"/>
          <w:szCs w:val="24"/>
        </w:rPr>
        <w:t>Title</w:t>
      </w:r>
      <w:r w:rsidR="002F7323">
        <w:rPr>
          <w:rFonts w:ascii="Arial" w:hAnsi="Arial" w:cs="Arial"/>
          <w:b/>
          <w:bCs/>
          <w:sz w:val="24"/>
          <w:szCs w:val="24"/>
        </w:rPr>
        <w:t>: Personal</w:t>
      </w:r>
      <w:r w:rsidR="009715C7">
        <w:rPr>
          <w:rFonts w:ascii="Arial" w:hAnsi="Arial" w:cs="Arial"/>
          <w:b/>
          <w:bCs/>
          <w:sz w:val="24"/>
          <w:szCs w:val="24"/>
        </w:rPr>
        <w:t xml:space="preserve"> Resourcing </w:t>
      </w:r>
      <w:r w:rsidR="00B350EA">
        <w:rPr>
          <w:rFonts w:ascii="Arial" w:hAnsi="Arial" w:cs="Arial"/>
          <w:b/>
          <w:bCs/>
          <w:sz w:val="24"/>
          <w:szCs w:val="24"/>
        </w:rPr>
        <w:t xml:space="preserve">and Development </w:t>
      </w:r>
      <w:r w:rsidR="000F4120">
        <w:rPr>
          <w:rFonts w:ascii="Arial" w:hAnsi="Arial" w:cs="Arial"/>
          <w:b/>
          <w:bCs/>
          <w:sz w:val="24"/>
          <w:szCs w:val="24"/>
        </w:rPr>
        <w:t xml:space="preserve"> </w:t>
      </w:r>
    </w:p>
    <w:p w14:paraId="2BB44F6E" w14:textId="5801A87B" w:rsidR="002F7323" w:rsidRDefault="002F7323" w:rsidP="003976CD">
      <w:pPr>
        <w:spacing w:line="360" w:lineRule="auto"/>
        <w:jc w:val="both"/>
        <w:rPr>
          <w:rFonts w:ascii="Arial" w:hAnsi="Arial" w:cs="Arial"/>
          <w:b/>
          <w:bCs/>
          <w:sz w:val="24"/>
          <w:szCs w:val="24"/>
        </w:rPr>
      </w:pPr>
      <w:r>
        <w:rPr>
          <w:rFonts w:ascii="Arial" w:hAnsi="Arial" w:cs="Arial"/>
          <w:b/>
          <w:bCs/>
          <w:sz w:val="24"/>
          <w:szCs w:val="24"/>
        </w:rPr>
        <w:t>Module code:</w:t>
      </w:r>
      <w:r w:rsidR="00AB67F3">
        <w:rPr>
          <w:rFonts w:ascii="Arial" w:hAnsi="Arial" w:cs="Arial"/>
          <w:b/>
          <w:bCs/>
          <w:sz w:val="24"/>
          <w:szCs w:val="24"/>
        </w:rPr>
        <w:t>BMIH5005</w:t>
      </w:r>
    </w:p>
    <w:p w14:paraId="52A95864" w14:textId="5A3C3478" w:rsidR="00A2316D" w:rsidRDefault="00A2316D" w:rsidP="003976CD">
      <w:pPr>
        <w:spacing w:line="360" w:lineRule="auto"/>
        <w:jc w:val="both"/>
        <w:rPr>
          <w:rFonts w:ascii="Arial" w:hAnsi="Arial" w:cs="Arial"/>
          <w:b/>
          <w:bCs/>
          <w:sz w:val="24"/>
          <w:szCs w:val="24"/>
        </w:rPr>
      </w:pPr>
      <w:r>
        <w:rPr>
          <w:rFonts w:ascii="Arial" w:hAnsi="Arial" w:cs="Arial"/>
          <w:b/>
          <w:bCs/>
          <w:sz w:val="24"/>
          <w:szCs w:val="24"/>
        </w:rPr>
        <w:t xml:space="preserve">Lecturer’s </w:t>
      </w:r>
      <w:r w:rsidR="00CA1342">
        <w:rPr>
          <w:rFonts w:ascii="Arial" w:hAnsi="Arial" w:cs="Arial"/>
          <w:b/>
          <w:bCs/>
          <w:sz w:val="24"/>
          <w:szCs w:val="24"/>
        </w:rPr>
        <w:t>Name: Emma</w:t>
      </w:r>
      <w:r>
        <w:rPr>
          <w:rFonts w:ascii="Arial" w:hAnsi="Arial" w:cs="Arial"/>
          <w:b/>
          <w:bCs/>
          <w:sz w:val="24"/>
          <w:szCs w:val="24"/>
        </w:rPr>
        <w:t xml:space="preserve"> Roberts </w:t>
      </w:r>
    </w:p>
    <w:p w14:paraId="32980718" w14:textId="17D205B0" w:rsidR="00472257" w:rsidRPr="00B91641" w:rsidRDefault="00472257" w:rsidP="003976CD">
      <w:pPr>
        <w:spacing w:line="360" w:lineRule="auto"/>
        <w:jc w:val="both"/>
        <w:rPr>
          <w:rFonts w:ascii="Arial" w:hAnsi="Arial" w:cs="Arial"/>
          <w:b/>
          <w:bCs/>
          <w:sz w:val="24"/>
          <w:szCs w:val="24"/>
        </w:rPr>
      </w:pPr>
    </w:p>
    <w:p w14:paraId="0678D11F" w14:textId="5BE0BEB9" w:rsidR="00F373BC" w:rsidRPr="00B91641" w:rsidRDefault="00F373BC" w:rsidP="003976CD">
      <w:pPr>
        <w:spacing w:line="360" w:lineRule="auto"/>
        <w:jc w:val="both"/>
        <w:rPr>
          <w:rFonts w:ascii="Arial" w:hAnsi="Arial" w:cs="Arial"/>
          <w:b/>
          <w:bCs/>
          <w:sz w:val="24"/>
          <w:szCs w:val="24"/>
        </w:rPr>
      </w:pPr>
    </w:p>
    <w:p w14:paraId="3B8F3FBC" w14:textId="77777777" w:rsidR="00F373BC" w:rsidRPr="00B91641" w:rsidRDefault="00A13432" w:rsidP="003976CD">
      <w:pPr>
        <w:spacing w:line="360" w:lineRule="auto"/>
        <w:jc w:val="both"/>
        <w:rPr>
          <w:rFonts w:ascii="Arial" w:hAnsi="Arial" w:cs="Arial"/>
          <w:b/>
          <w:bCs/>
          <w:sz w:val="24"/>
          <w:szCs w:val="24"/>
        </w:rPr>
      </w:pPr>
      <w:r w:rsidRPr="00B91641">
        <w:rPr>
          <w:rFonts w:ascii="Arial" w:hAnsi="Arial" w:cs="Arial"/>
          <w:b/>
          <w:bCs/>
          <w:sz w:val="24"/>
          <w:szCs w:val="24"/>
        </w:rPr>
        <w:br w:type="page"/>
      </w:r>
    </w:p>
    <w:sdt>
      <w:sdtPr>
        <w:rPr>
          <w:rFonts w:ascii="Arial" w:eastAsiaTheme="minorHAnsi" w:hAnsi="Arial" w:cs="Arial"/>
          <w:b/>
          <w:bCs/>
          <w:color w:val="auto"/>
          <w:sz w:val="24"/>
          <w:szCs w:val="24"/>
        </w:rPr>
        <w:id w:val="1372195729"/>
        <w:docPartObj>
          <w:docPartGallery w:val="Table of Contents"/>
          <w:docPartUnique/>
        </w:docPartObj>
      </w:sdtPr>
      <w:sdtEndPr>
        <w:rPr>
          <w:noProof/>
        </w:rPr>
      </w:sdtEndPr>
      <w:sdtContent>
        <w:p w14:paraId="0BA2EC43" w14:textId="052FF7F8" w:rsidR="00F373BC" w:rsidRPr="00B91641" w:rsidRDefault="00A13432" w:rsidP="003976CD">
          <w:pPr>
            <w:pStyle w:val="TOCHeading"/>
            <w:spacing w:line="360" w:lineRule="auto"/>
            <w:jc w:val="both"/>
            <w:rPr>
              <w:rFonts w:ascii="Arial" w:hAnsi="Arial" w:cs="Arial"/>
              <w:b/>
              <w:bCs/>
              <w:color w:val="auto"/>
              <w:sz w:val="24"/>
              <w:szCs w:val="24"/>
            </w:rPr>
          </w:pPr>
          <w:r w:rsidRPr="00B91641">
            <w:rPr>
              <w:rFonts w:ascii="Arial" w:hAnsi="Arial" w:cs="Arial"/>
              <w:b/>
              <w:bCs/>
              <w:color w:val="auto"/>
              <w:sz w:val="24"/>
              <w:szCs w:val="24"/>
            </w:rPr>
            <w:t>Table of Contents</w:t>
          </w:r>
        </w:p>
        <w:p w14:paraId="254E2CFE" w14:textId="1F9D62C6" w:rsidR="00AA561A" w:rsidRPr="00B91641" w:rsidRDefault="00A13432" w:rsidP="003976CD">
          <w:pPr>
            <w:pStyle w:val="TOC1"/>
            <w:tabs>
              <w:tab w:val="right" w:leader="dot" w:pos="9016"/>
            </w:tabs>
            <w:spacing w:line="360" w:lineRule="auto"/>
            <w:jc w:val="both"/>
            <w:rPr>
              <w:rFonts w:ascii="Arial" w:eastAsiaTheme="minorEastAsia" w:hAnsi="Arial" w:cs="Arial"/>
              <w:noProof/>
              <w:sz w:val="24"/>
              <w:szCs w:val="24"/>
            </w:rPr>
          </w:pPr>
          <w:r w:rsidRPr="00B91641">
            <w:rPr>
              <w:rFonts w:ascii="Arial" w:hAnsi="Arial" w:cs="Arial"/>
              <w:sz w:val="24"/>
              <w:szCs w:val="24"/>
            </w:rPr>
            <w:fldChar w:fldCharType="begin"/>
          </w:r>
          <w:r w:rsidRPr="00B91641">
            <w:rPr>
              <w:rFonts w:ascii="Arial" w:hAnsi="Arial" w:cs="Arial"/>
              <w:sz w:val="24"/>
              <w:szCs w:val="24"/>
            </w:rPr>
            <w:instrText xml:space="preserve"> TOC \o "1-3" \h \z \u </w:instrText>
          </w:r>
          <w:r w:rsidRPr="00B91641">
            <w:rPr>
              <w:rFonts w:ascii="Arial" w:hAnsi="Arial" w:cs="Arial"/>
              <w:sz w:val="24"/>
              <w:szCs w:val="24"/>
            </w:rPr>
            <w:fldChar w:fldCharType="separate"/>
          </w:r>
          <w:hyperlink w:anchor="_Toc106905931" w:history="1">
            <w:r w:rsidRPr="00B91641">
              <w:rPr>
                <w:rStyle w:val="Hyperlink"/>
                <w:rFonts w:ascii="Arial" w:hAnsi="Arial" w:cs="Arial"/>
                <w:noProof/>
                <w:sz w:val="24"/>
                <w:szCs w:val="24"/>
              </w:rPr>
              <w:t>1. Introduction and background</w:t>
            </w:r>
            <w:r w:rsidRPr="00B91641">
              <w:rPr>
                <w:rFonts w:ascii="Arial" w:hAnsi="Arial" w:cs="Arial"/>
                <w:noProof/>
                <w:webHidden/>
                <w:sz w:val="24"/>
                <w:szCs w:val="24"/>
              </w:rPr>
              <w:tab/>
            </w:r>
            <w:r w:rsidRPr="00B91641">
              <w:rPr>
                <w:rFonts w:ascii="Arial" w:hAnsi="Arial" w:cs="Arial"/>
                <w:noProof/>
                <w:webHidden/>
                <w:sz w:val="24"/>
                <w:szCs w:val="24"/>
              </w:rPr>
              <w:fldChar w:fldCharType="begin"/>
            </w:r>
            <w:r w:rsidRPr="00B91641">
              <w:rPr>
                <w:rFonts w:ascii="Arial" w:hAnsi="Arial" w:cs="Arial"/>
                <w:noProof/>
                <w:webHidden/>
                <w:sz w:val="24"/>
                <w:szCs w:val="24"/>
              </w:rPr>
              <w:instrText xml:space="preserve"> PAGEREF _Toc106905931 \h </w:instrText>
            </w:r>
            <w:r w:rsidRPr="00B91641">
              <w:rPr>
                <w:rFonts w:ascii="Arial" w:hAnsi="Arial" w:cs="Arial"/>
                <w:noProof/>
                <w:webHidden/>
                <w:sz w:val="24"/>
                <w:szCs w:val="24"/>
              </w:rPr>
            </w:r>
            <w:r w:rsidRPr="00B91641">
              <w:rPr>
                <w:rFonts w:ascii="Arial" w:hAnsi="Arial" w:cs="Arial"/>
                <w:noProof/>
                <w:webHidden/>
                <w:sz w:val="24"/>
                <w:szCs w:val="24"/>
              </w:rPr>
              <w:fldChar w:fldCharType="separate"/>
            </w:r>
            <w:r w:rsidR="003976CD">
              <w:rPr>
                <w:rFonts w:ascii="Arial" w:hAnsi="Arial" w:cs="Arial"/>
                <w:noProof/>
                <w:webHidden/>
                <w:sz w:val="24"/>
                <w:szCs w:val="24"/>
              </w:rPr>
              <w:t>3</w:t>
            </w:r>
            <w:r w:rsidRPr="00B91641">
              <w:rPr>
                <w:rFonts w:ascii="Arial" w:hAnsi="Arial" w:cs="Arial"/>
                <w:noProof/>
                <w:webHidden/>
                <w:sz w:val="24"/>
                <w:szCs w:val="24"/>
              </w:rPr>
              <w:fldChar w:fldCharType="end"/>
            </w:r>
          </w:hyperlink>
        </w:p>
        <w:p w14:paraId="4320CAB0" w14:textId="4B653ADD" w:rsidR="00AA561A" w:rsidRPr="00B91641" w:rsidRDefault="00507F67" w:rsidP="003976CD">
          <w:pPr>
            <w:pStyle w:val="TOC1"/>
            <w:tabs>
              <w:tab w:val="right" w:leader="dot" w:pos="9016"/>
            </w:tabs>
            <w:spacing w:line="360" w:lineRule="auto"/>
            <w:jc w:val="both"/>
            <w:rPr>
              <w:rFonts w:ascii="Arial" w:eastAsiaTheme="minorEastAsia" w:hAnsi="Arial" w:cs="Arial"/>
              <w:noProof/>
              <w:sz w:val="24"/>
              <w:szCs w:val="24"/>
            </w:rPr>
          </w:pPr>
          <w:hyperlink w:anchor="_Toc106905932" w:history="1">
            <w:r w:rsidR="00A13432" w:rsidRPr="00B91641">
              <w:rPr>
                <w:rStyle w:val="Hyperlink"/>
                <w:rFonts w:ascii="Arial" w:hAnsi="Arial" w:cs="Arial"/>
                <w:noProof/>
                <w:sz w:val="24"/>
                <w:szCs w:val="24"/>
              </w:rPr>
              <w:t>2. Discussion or literature</w:t>
            </w:r>
            <w:r w:rsidR="00A13432" w:rsidRPr="00B91641">
              <w:rPr>
                <w:rFonts w:ascii="Arial" w:hAnsi="Arial" w:cs="Arial"/>
                <w:noProof/>
                <w:webHidden/>
                <w:sz w:val="24"/>
                <w:szCs w:val="24"/>
              </w:rPr>
              <w:tab/>
            </w:r>
            <w:r w:rsidR="00A13432" w:rsidRPr="00B91641">
              <w:rPr>
                <w:rFonts w:ascii="Arial" w:hAnsi="Arial" w:cs="Arial"/>
                <w:noProof/>
                <w:webHidden/>
                <w:sz w:val="24"/>
                <w:szCs w:val="24"/>
              </w:rPr>
              <w:fldChar w:fldCharType="begin"/>
            </w:r>
            <w:r w:rsidR="00A13432" w:rsidRPr="00B91641">
              <w:rPr>
                <w:rFonts w:ascii="Arial" w:hAnsi="Arial" w:cs="Arial"/>
                <w:noProof/>
                <w:webHidden/>
                <w:sz w:val="24"/>
                <w:szCs w:val="24"/>
              </w:rPr>
              <w:instrText xml:space="preserve"> PAGEREF _Toc106905932 \h </w:instrText>
            </w:r>
            <w:r w:rsidR="00A13432" w:rsidRPr="00B91641">
              <w:rPr>
                <w:rFonts w:ascii="Arial" w:hAnsi="Arial" w:cs="Arial"/>
                <w:noProof/>
                <w:webHidden/>
                <w:sz w:val="24"/>
                <w:szCs w:val="24"/>
              </w:rPr>
            </w:r>
            <w:r w:rsidR="00A13432" w:rsidRPr="00B91641">
              <w:rPr>
                <w:rFonts w:ascii="Arial" w:hAnsi="Arial" w:cs="Arial"/>
                <w:noProof/>
                <w:webHidden/>
                <w:sz w:val="24"/>
                <w:szCs w:val="24"/>
              </w:rPr>
              <w:fldChar w:fldCharType="separate"/>
            </w:r>
            <w:r w:rsidR="003976CD">
              <w:rPr>
                <w:rFonts w:ascii="Arial" w:hAnsi="Arial" w:cs="Arial"/>
                <w:noProof/>
                <w:webHidden/>
                <w:sz w:val="24"/>
                <w:szCs w:val="24"/>
              </w:rPr>
              <w:t>4</w:t>
            </w:r>
            <w:r w:rsidR="00A13432" w:rsidRPr="00B91641">
              <w:rPr>
                <w:rFonts w:ascii="Arial" w:hAnsi="Arial" w:cs="Arial"/>
                <w:noProof/>
                <w:webHidden/>
                <w:sz w:val="24"/>
                <w:szCs w:val="24"/>
              </w:rPr>
              <w:fldChar w:fldCharType="end"/>
            </w:r>
          </w:hyperlink>
        </w:p>
        <w:p w14:paraId="5C0CA78A" w14:textId="04D53D4A" w:rsidR="00AA561A" w:rsidRPr="00B91641" w:rsidRDefault="00507F67" w:rsidP="003976CD">
          <w:pPr>
            <w:pStyle w:val="TOC2"/>
            <w:tabs>
              <w:tab w:val="right" w:leader="dot" w:pos="9016"/>
            </w:tabs>
            <w:spacing w:line="360" w:lineRule="auto"/>
            <w:jc w:val="both"/>
            <w:rPr>
              <w:rFonts w:ascii="Arial" w:eastAsiaTheme="minorEastAsia" w:hAnsi="Arial" w:cs="Arial"/>
              <w:noProof/>
              <w:sz w:val="24"/>
              <w:szCs w:val="24"/>
            </w:rPr>
          </w:pPr>
          <w:hyperlink w:anchor="_Toc106905933" w:history="1">
            <w:r w:rsidR="00A13432" w:rsidRPr="00B91641">
              <w:rPr>
                <w:rStyle w:val="Hyperlink"/>
                <w:rFonts w:ascii="Arial" w:hAnsi="Arial" w:cs="Arial"/>
                <w:noProof/>
                <w:sz w:val="24"/>
                <w:szCs w:val="24"/>
              </w:rPr>
              <w:t>2.1 Concept of employee engagement</w:t>
            </w:r>
            <w:r w:rsidR="00A13432" w:rsidRPr="00B91641">
              <w:rPr>
                <w:rFonts w:ascii="Arial" w:hAnsi="Arial" w:cs="Arial"/>
                <w:noProof/>
                <w:webHidden/>
                <w:sz w:val="24"/>
                <w:szCs w:val="24"/>
              </w:rPr>
              <w:tab/>
            </w:r>
            <w:r w:rsidR="00A13432" w:rsidRPr="00B91641">
              <w:rPr>
                <w:rFonts w:ascii="Arial" w:hAnsi="Arial" w:cs="Arial"/>
                <w:noProof/>
                <w:webHidden/>
                <w:sz w:val="24"/>
                <w:szCs w:val="24"/>
              </w:rPr>
              <w:fldChar w:fldCharType="begin"/>
            </w:r>
            <w:r w:rsidR="00A13432" w:rsidRPr="00B91641">
              <w:rPr>
                <w:rFonts w:ascii="Arial" w:hAnsi="Arial" w:cs="Arial"/>
                <w:noProof/>
                <w:webHidden/>
                <w:sz w:val="24"/>
                <w:szCs w:val="24"/>
              </w:rPr>
              <w:instrText xml:space="preserve"> PAGEREF _Toc106905933 \h </w:instrText>
            </w:r>
            <w:r w:rsidR="00A13432" w:rsidRPr="00B91641">
              <w:rPr>
                <w:rFonts w:ascii="Arial" w:hAnsi="Arial" w:cs="Arial"/>
                <w:noProof/>
                <w:webHidden/>
                <w:sz w:val="24"/>
                <w:szCs w:val="24"/>
              </w:rPr>
            </w:r>
            <w:r w:rsidR="00A13432" w:rsidRPr="00B91641">
              <w:rPr>
                <w:rFonts w:ascii="Arial" w:hAnsi="Arial" w:cs="Arial"/>
                <w:noProof/>
                <w:webHidden/>
                <w:sz w:val="24"/>
                <w:szCs w:val="24"/>
              </w:rPr>
              <w:fldChar w:fldCharType="separate"/>
            </w:r>
            <w:r w:rsidR="003976CD">
              <w:rPr>
                <w:rFonts w:ascii="Arial" w:hAnsi="Arial" w:cs="Arial"/>
                <w:noProof/>
                <w:webHidden/>
                <w:sz w:val="24"/>
                <w:szCs w:val="24"/>
              </w:rPr>
              <w:t>4</w:t>
            </w:r>
            <w:r w:rsidR="00A13432" w:rsidRPr="00B91641">
              <w:rPr>
                <w:rFonts w:ascii="Arial" w:hAnsi="Arial" w:cs="Arial"/>
                <w:noProof/>
                <w:webHidden/>
                <w:sz w:val="24"/>
                <w:szCs w:val="24"/>
              </w:rPr>
              <w:fldChar w:fldCharType="end"/>
            </w:r>
          </w:hyperlink>
        </w:p>
        <w:p w14:paraId="6C843EA9" w14:textId="35ACD38E" w:rsidR="00AA561A" w:rsidRPr="00B91641" w:rsidRDefault="00507F67" w:rsidP="003976CD">
          <w:pPr>
            <w:pStyle w:val="TOC2"/>
            <w:tabs>
              <w:tab w:val="right" w:leader="dot" w:pos="9016"/>
            </w:tabs>
            <w:spacing w:line="360" w:lineRule="auto"/>
            <w:jc w:val="both"/>
            <w:rPr>
              <w:rFonts w:ascii="Arial" w:eastAsiaTheme="minorEastAsia" w:hAnsi="Arial" w:cs="Arial"/>
              <w:noProof/>
              <w:sz w:val="24"/>
              <w:szCs w:val="24"/>
            </w:rPr>
          </w:pPr>
          <w:hyperlink w:anchor="_Toc106905934" w:history="1">
            <w:r w:rsidR="00A13432" w:rsidRPr="00B91641">
              <w:rPr>
                <w:rStyle w:val="Hyperlink"/>
                <w:rFonts w:ascii="Arial" w:hAnsi="Arial" w:cs="Arial"/>
                <w:noProof/>
                <w:sz w:val="24"/>
                <w:szCs w:val="24"/>
              </w:rPr>
              <w:t>2.2 Importance of employee engagement in the hospitality sector</w:t>
            </w:r>
            <w:r w:rsidR="00A13432" w:rsidRPr="00B91641">
              <w:rPr>
                <w:rFonts w:ascii="Arial" w:hAnsi="Arial" w:cs="Arial"/>
                <w:noProof/>
                <w:webHidden/>
                <w:sz w:val="24"/>
                <w:szCs w:val="24"/>
              </w:rPr>
              <w:tab/>
            </w:r>
            <w:r w:rsidR="00A13432" w:rsidRPr="00B91641">
              <w:rPr>
                <w:rFonts w:ascii="Arial" w:hAnsi="Arial" w:cs="Arial"/>
                <w:noProof/>
                <w:webHidden/>
                <w:sz w:val="24"/>
                <w:szCs w:val="24"/>
              </w:rPr>
              <w:fldChar w:fldCharType="begin"/>
            </w:r>
            <w:r w:rsidR="00A13432" w:rsidRPr="00B91641">
              <w:rPr>
                <w:rFonts w:ascii="Arial" w:hAnsi="Arial" w:cs="Arial"/>
                <w:noProof/>
                <w:webHidden/>
                <w:sz w:val="24"/>
                <w:szCs w:val="24"/>
              </w:rPr>
              <w:instrText xml:space="preserve"> PAGEREF _Toc106905934 \h </w:instrText>
            </w:r>
            <w:r w:rsidR="00A13432" w:rsidRPr="00B91641">
              <w:rPr>
                <w:rFonts w:ascii="Arial" w:hAnsi="Arial" w:cs="Arial"/>
                <w:noProof/>
                <w:webHidden/>
                <w:sz w:val="24"/>
                <w:szCs w:val="24"/>
              </w:rPr>
            </w:r>
            <w:r w:rsidR="00A13432" w:rsidRPr="00B91641">
              <w:rPr>
                <w:rFonts w:ascii="Arial" w:hAnsi="Arial" w:cs="Arial"/>
                <w:noProof/>
                <w:webHidden/>
                <w:sz w:val="24"/>
                <w:szCs w:val="24"/>
              </w:rPr>
              <w:fldChar w:fldCharType="separate"/>
            </w:r>
            <w:r w:rsidR="003976CD">
              <w:rPr>
                <w:rFonts w:ascii="Arial" w:hAnsi="Arial" w:cs="Arial"/>
                <w:noProof/>
                <w:webHidden/>
                <w:sz w:val="24"/>
                <w:szCs w:val="24"/>
              </w:rPr>
              <w:t>4</w:t>
            </w:r>
            <w:r w:rsidR="00A13432" w:rsidRPr="00B91641">
              <w:rPr>
                <w:rFonts w:ascii="Arial" w:hAnsi="Arial" w:cs="Arial"/>
                <w:noProof/>
                <w:webHidden/>
                <w:sz w:val="24"/>
                <w:szCs w:val="24"/>
              </w:rPr>
              <w:fldChar w:fldCharType="end"/>
            </w:r>
          </w:hyperlink>
        </w:p>
        <w:p w14:paraId="2864B7F5" w14:textId="2DF39106" w:rsidR="00AA561A" w:rsidRPr="00B91641" w:rsidRDefault="00507F67" w:rsidP="003976CD">
          <w:pPr>
            <w:pStyle w:val="TOC2"/>
            <w:tabs>
              <w:tab w:val="right" w:leader="dot" w:pos="9016"/>
            </w:tabs>
            <w:spacing w:line="360" w:lineRule="auto"/>
            <w:jc w:val="both"/>
            <w:rPr>
              <w:rFonts w:ascii="Arial" w:eastAsiaTheme="minorEastAsia" w:hAnsi="Arial" w:cs="Arial"/>
              <w:noProof/>
              <w:sz w:val="24"/>
              <w:szCs w:val="24"/>
            </w:rPr>
          </w:pPr>
          <w:hyperlink w:anchor="_Toc106905935" w:history="1">
            <w:r w:rsidR="00A13432" w:rsidRPr="00B91641">
              <w:rPr>
                <w:rStyle w:val="Hyperlink"/>
                <w:rFonts w:ascii="Arial" w:hAnsi="Arial" w:cs="Arial"/>
                <w:noProof/>
                <w:sz w:val="24"/>
                <w:szCs w:val="24"/>
              </w:rPr>
              <w:t>2.3 Benefits of employee engagement in Intercontinental Hotel Group</w:t>
            </w:r>
            <w:r w:rsidR="00A13432" w:rsidRPr="00B91641">
              <w:rPr>
                <w:rFonts w:ascii="Arial" w:hAnsi="Arial" w:cs="Arial"/>
                <w:noProof/>
                <w:webHidden/>
                <w:sz w:val="24"/>
                <w:szCs w:val="24"/>
              </w:rPr>
              <w:tab/>
            </w:r>
            <w:r w:rsidR="00A13432" w:rsidRPr="00B91641">
              <w:rPr>
                <w:rFonts w:ascii="Arial" w:hAnsi="Arial" w:cs="Arial"/>
                <w:noProof/>
                <w:webHidden/>
                <w:sz w:val="24"/>
                <w:szCs w:val="24"/>
              </w:rPr>
              <w:fldChar w:fldCharType="begin"/>
            </w:r>
            <w:r w:rsidR="00A13432" w:rsidRPr="00B91641">
              <w:rPr>
                <w:rFonts w:ascii="Arial" w:hAnsi="Arial" w:cs="Arial"/>
                <w:noProof/>
                <w:webHidden/>
                <w:sz w:val="24"/>
                <w:szCs w:val="24"/>
              </w:rPr>
              <w:instrText xml:space="preserve"> PAGEREF _Toc106905935 \h </w:instrText>
            </w:r>
            <w:r w:rsidR="00A13432" w:rsidRPr="00B91641">
              <w:rPr>
                <w:rFonts w:ascii="Arial" w:hAnsi="Arial" w:cs="Arial"/>
                <w:noProof/>
                <w:webHidden/>
                <w:sz w:val="24"/>
                <w:szCs w:val="24"/>
              </w:rPr>
            </w:r>
            <w:r w:rsidR="00A13432" w:rsidRPr="00B91641">
              <w:rPr>
                <w:rFonts w:ascii="Arial" w:hAnsi="Arial" w:cs="Arial"/>
                <w:noProof/>
                <w:webHidden/>
                <w:sz w:val="24"/>
                <w:szCs w:val="24"/>
              </w:rPr>
              <w:fldChar w:fldCharType="separate"/>
            </w:r>
            <w:r w:rsidR="003976CD">
              <w:rPr>
                <w:rFonts w:ascii="Arial" w:hAnsi="Arial" w:cs="Arial"/>
                <w:noProof/>
                <w:webHidden/>
                <w:sz w:val="24"/>
                <w:szCs w:val="24"/>
              </w:rPr>
              <w:t>5</w:t>
            </w:r>
            <w:r w:rsidR="00A13432" w:rsidRPr="00B91641">
              <w:rPr>
                <w:rFonts w:ascii="Arial" w:hAnsi="Arial" w:cs="Arial"/>
                <w:noProof/>
                <w:webHidden/>
                <w:sz w:val="24"/>
                <w:szCs w:val="24"/>
              </w:rPr>
              <w:fldChar w:fldCharType="end"/>
            </w:r>
          </w:hyperlink>
        </w:p>
        <w:p w14:paraId="3AF1EE79" w14:textId="0EFB88CF" w:rsidR="00AA561A" w:rsidRPr="00B91641" w:rsidRDefault="00507F67" w:rsidP="003976CD">
          <w:pPr>
            <w:pStyle w:val="TOC2"/>
            <w:tabs>
              <w:tab w:val="right" w:leader="dot" w:pos="9016"/>
            </w:tabs>
            <w:spacing w:line="360" w:lineRule="auto"/>
            <w:jc w:val="both"/>
            <w:rPr>
              <w:rFonts w:ascii="Arial" w:eastAsiaTheme="minorEastAsia" w:hAnsi="Arial" w:cs="Arial"/>
              <w:noProof/>
              <w:sz w:val="24"/>
              <w:szCs w:val="24"/>
            </w:rPr>
          </w:pPr>
          <w:hyperlink w:anchor="_Toc106905936" w:history="1">
            <w:r w:rsidR="00A13432" w:rsidRPr="00B91641">
              <w:rPr>
                <w:rStyle w:val="Hyperlink"/>
                <w:rFonts w:ascii="Arial" w:hAnsi="Arial" w:cs="Arial"/>
                <w:noProof/>
                <w:sz w:val="24"/>
                <w:szCs w:val="24"/>
              </w:rPr>
              <w:t>2.4 Ways of measuring employee engagement in the hospitality sector</w:t>
            </w:r>
            <w:r w:rsidR="00A13432" w:rsidRPr="00B91641">
              <w:rPr>
                <w:rFonts w:ascii="Arial" w:hAnsi="Arial" w:cs="Arial"/>
                <w:noProof/>
                <w:webHidden/>
                <w:sz w:val="24"/>
                <w:szCs w:val="24"/>
              </w:rPr>
              <w:tab/>
            </w:r>
            <w:r w:rsidR="00A13432" w:rsidRPr="00B91641">
              <w:rPr>
                <w:rFonts w:ascii="Arial" w:hAnsi="Arial" w:cs="Arial"/>
                <w:noProof/>
                <w:webHidden/>
                <w:sz w:val="24"/>
                <w:szCs w:val="24"/>
              </w:rPr>
              <w:fldChar w:fldCharType="begin"/>
            </w:r>
            <w:r w:rsidR="00A13432" w:rsidRPr="00B91641">
              <w:rPr>
                <w:rFonts w:ascii="Arial" w:hAnsi="Arial" w:cs="Arial"/>
                <w:noProof/>
                <w:webHidden/>
                <w:sz w:val="24"/>
                <w:szCs w:val="24"/>
              </w:rPr>
              <w:instrText xml:space="preserve"> PAGEREF _Toc106905936 \h </w:instrText>
            </w:r>
            <w:r w:rsidR="00A13432" w:rsidRPr="00B91641">
              <w:rPr>
                <w:rFonts w:ascii="Arial" w:hAnsi="Arial" w:cs="Arial"/>
                <w:noProof/>
                <w:webHidden/>
                <w:sz w:val="24"/>
                <w:szCs w:val="24"/>
              </w:rPr>
            </w:r>
            <w:r w:rsidR="00A13432" w:rsidRPr="00B91641">
              <w:rPr>
                <w:rFonts w:ascii="Arial" w:hAnsi="Arial" w:cs="Arial"/>
                <w:noProof/>
                <w:webHidden/>
                <w:sz w:val="24"/>
                <w:szCs w:val="24"/>
              </w:rPr>
              <w:fldChar w:fldCharType="separate"/>
            </w:r>
            <w:r w:rsidR="003976CD">
              <w:rPr>
                <w:rFonts w:ascii="Arial" w:hAnsi="Arial" w:cs="Arial"/>
                <w:noProof/>
                <w:webHidden/>
                <w:sz w:val="24"/>
                <w:szCs w:val="24"/>
              </w:rPr>
              <w:t>5</w:t>
            </w:r>
            <w:r w:rsidR="00A13432" w:rsidRPr="00B91641">
              <w:rPr>
                <w:rFonts w:ascii="Arial" w:hAnsi="Arial" w:cs="Arial"/>
                <w:noProof/>
                <w:webHidden/>
                <w:sz w:val="24"/>
                <w:szCs w:val="24"/>
              </w:rPr>
              <w:fldChar w:fldCharType="end"/>
            </w:r>
          </w:hyperlink>
        </w:p>
        <w:p w14:paraId="6E5661D5" w14:textId="69A83734" w:rsidR="00AA561A" w:rsidRPr="00B91641" w:rsidRDefault="00507F67" w:rsidP="003976CD">
          <w:pPr>
            <w:pStyle w:val="TOC3"/>
            <w:tabs>
              <w:tab w:val="right" w:leader="dot" w:pos="9016"/>
            </w:tabs>
            <w:spacing w:line="360" w:lineRule="auto"/>
            <w:jc w:val="both"/>
            <w:rPr>
              <w:rFonts w:ascii="Arial" w:eastAsiaTheme="minorEastAsia" w:hAnsi="Arial" w:cs="Arial"/>
              <w:noProof/>
              <w:sz w:val="24"/>
              <w:szCs w:val="24"/>
            </w:rPr>
          </w:pPr>
          <w:hyperlink w:anchor="_Toc106905937" w:history="1">
            <w:r w:rsidR="00A13432" w:rsidRPr="00B91641">
              <w:rPr>
                <w:rStyle w:val="Hyperlink"/>
                <w:rFonts w:ascii="Arial" w:hAnsi="Arial" w:cs="Arial"/>
                <w:noProof/>
                <w:sz w:val="24"/>
                <w:szCs w:val="24"/>
              </w:rPr>
              <w:t>2.4.1 Primary research method</w:t>
            </w:r>
            <w:r w:rsidR="00A13432" w:rsidRPr="00B91641">
              <w:rPr>
                <w:rFonts w:ascii="Arial" w:hAnsi="Arial" w:cs="Arial"/>
                <w:noProof/>
                <w:webHidden/>
                <w:sz w:val="24"/>
                <w:szCs w:val="24"/>
              </w:rPr>
              <w:tab/>
            </w:r>
            <w:r w:rsidR="00A13432" w:rsidRPr="00B91641">
              <w:rPr>
                <w:rFonts w:ascii="Arial" w:hAnsi="Arial" w:cs="Arial"/>
                <w:noProof/>
                <w:webHidden/>
                <w:sz w:val="24"/>
                <w:szCs w:val="24"/>
              </w:rPr>
              <w:fldChar w:fldCharType="begin"/>
            </w:r>
            <w:r w:rsidR="00A13432" w:rsidRPr="00B91641">
              <w:rPr>
                <w:rFonts w:ascii="Arial" w:hAnsi="Arial" w:cs="Arial"/>
                <w:noProof/>
                <w:webHidden/>
                <w:sz w:val="24"/>
                <w:szCs w:val="24"/>
              </w:rPr>
              <w:instrText xml:space="preserve"> PAGEREF _Toc106905937 \h </w:instrText>
            </w:r>
            <w:r w:rsidR="00A13432" w:rsidRPr="00B91641">
              <w:rPr>
                <w:rFonts w:ascii="Arial" w:hAnsi="Arial" w:cs="Arial"/>
                <w:noProof/>
                <w:webHidden/>
                <w:sz w:val="24"/>
                <w:szCs w:val="24"/>
              </w:rPr>
            </w:r>
            <w:r w:rsidR="00A13432" w:rsidRPr="00B91641">
              <w:rPr>
                <w:rFonts w:ascii="Arial" w:hAnsi="Arial" w:cs="Arial"/>
                <w:noProof/>
                <w:webHidden/>
                <w:sz w:val="24"/>
                <w:szCs w:val="24"/>
              </w:rPr>
              <w:fldChar w:fldCharType="separate"/>
            </w:r>
            <w:r w:rsidR="003976CD">
              <w:rPr>
                <w:rFonts w:ascii="Arial" w:hAnsi="Arial" w:cs="Arial"/>
                <w:noProof/>
                <w:webHidden/>
                <w:sz w:val="24"/>
                <w:szCs w:val="24"/>
              </w:rPr>
              <w:t>5</w:t>
            </w:r>
            <w:r w:rsidR="00A13432" w:rsidRPr="00B91641">
              <w:rPr>
                <w:rFonts w:ascii="Arial" w:hAnsi="Arial" w:cs="Arial"/>
                <w:noProof/>
                <w:webHidden/>
                <w:sz w:val="24"/>
                <w:szCs w:val="24"/>
              </w:rPr>
              <w:fldChar w:fldCharType="end"/>
            </w:r>
          </w:hyperlink>
        </w:p>
        <w:p w14:paraId="02F42C55" w14:textId="3297449F" w:rsidR="00AA561A" w:rsidRPr="00B91641" w:rsidRDefault="00507F67" w:rsidP="003976CD">
          <w:pPr>
            <w:pStyle w:val="TOC3"/>
            <w:tabs>
              <w:tab w:val="right" w:leader="dot" w:pos="9016"/>
            </w:tabs>
            <w:spacing w:line="360" w:lineRule="auto"/>
            <w:jc w:val="both"/>
            <w:rPr>
              <w:rFonts w:ascii="Arial" w:eastAsiaTheme="minorEastAsia" w:hAnsi="Arial" w:cs="Arial"/>
              <w:noProof/>
              <w:sz w:val="24"/>
              <w:szCs w:val="24"/>
            </w:rPr>
          </w:pPr>
          <w:hyperlink w:anchor="_Toc106905938" w:history="1">
            <w:r w:rsidR="00A13432" w:rsidRPr="00B91641">
              <w:rPr>
                <w:rStyle w:val="Hyperlink"/>
                <w:rFonts w:ascii="Arial" w:hAnsi="Arial" w:cs="Arial"/>
                <w:noProof/>
                <w:sz w:val="24"/>
                <w:szCs w:val="24"/>
              </w:rPr>
              <w:t>2.4.2 Secondary research method</w:t>
            </w:r>
            <w:r w:rsidR="00A13432" w:rsidRPr="00B91641">
              <w:rPr>
                <w:rFonts w:ascii="Arial" w:hAnsi="Arial" w:cs="Arial"/>
                <w:noProof/>
                <w:webHidden/>
                <w:sz w:val="24"/>
                <w:szCs w:val="24"/>
              </w:rPr>
              <w:tab/>
            </w:r>
            <w:r w:rsidR="00A13432" w:rsidRPr="00B91641">
              <w:rPr>
                <w:rFonts w:ascii="Arial" w:hAnsi="Arial" w:cs="Arial"/>
                <w:noProof/>
                <w:webHidden/>
                <w:sz w:val="24"/>
                <w:szCs w:val="24"/>
              </w:rPr>
              <w:fldChar w:fldCharType="begin"/>
            </w:r>
            <w:r w:rsidR="00A13432" w:rsidRPr="00B91641">
              <w:rPr>
                <w:rFonts w:ascii="Arial" w:hAnsi="Arial" w:cs="Arial"/>
                <w:noProof/>
                <w:webHidden/>
                <w:sz w:val="24"/>
                <w:szCs w:val="24"/>
              </w:rPr>
              <w:instrText xml:space="preserve"> PAGEREF _Toc106905938 \h </w:instrText>
            </w:r>
            <w:r w:rsidR="00A13432" w:rsidRPr="00B91641">
              <w:rPr>
                <w:rFonts w:ascii="Arial" w:hAnsi="Arial" w:cs="Arial"/>
                <w:noProof/>
                <w:webHidden/>
                <w:sz w:val="24"/>
                <w:szCs w:val="24"/>
              </w:rPr>
            </w:r>
            <w:r w:rsidR="00A13432" w:rsidRPr="00B91641">
              <w:rPr>
                <w:rFonts w:ascii="Arial" w:hAnsi="Arial" w:cs="Arial"/>
                <w:noProof/>
                <w:webHidden/>
                <w:sz w:val="24"/>
                <w:szCs w:val="24"/>
              </w:rPr>
              <w:fldChar w:fldCharType="separate"/>
            </w:r>
            <w:r w:rsidR="003976CD">
              <w:rPr>
                <w:rFonts w:ascii="Arial" w:hAnsi="Arial" w:cs="Arial"/>
                <w:noProof/>
                <w:webHidden/>
                <w:sz w:val="24"/>
                <w:szCs w:val="24"/>
              </w:rPr>
              <w:t>5</w:t>
            </w:r>
            <w:r w:rsidR="00A13432" w:rsidRPr="00B91641">
              <w:rPr>
                <w:rFonts w:ascii="Arial" w:hAnsi="Arial" w:cs="Arial"/>
                <w:noProof/>
                <w:webHidden/>
                <w:sz w:val="24"/>
                <w:szCs w:val="24"/>
              </w:rPr>
              <w:fldChar w:fldCharType="end"/>
            </w:r>
          </w:hyperlink>
        </w:p>
        <w:p w14:paraId="6C556768" w14:textId="098AB4BA" w:rsidR="00AA561A" w:rsidRPr="00B91641" w:rsidRDefault="00507F67" w:rsidP="003976CD">
          <w:pPr>
            <w:pStyle w:val="TOC3"/>
            <w:tabs>
              <w:tab w:val="right" w:leader="dot" w:pos="9016"/>
            </w:tabs>
            <w:spacing w:line="360" w:lineRule="auto"/>
            <w:jc w:val="both"/>
            <w:rPr>
              <w:rFonts w:ascii="Arial" w:eastAsiaTheme="minorEastAsia" w:hAnsi="Arial" w:cs="Arial"/>
              <w:noProof/>
              <w:sz w:val="24"/>
              <w:szCs w:val="24"/>
            </w:rPr>
          </w:pPr>
          <w:hyperlink w:anchor="_Toc106905939" w:history="1">
            <w:r w:rsidR="00A13432" w:rsidRPr="00B91641">
              <w:rPr>
                <w:rStyle w:val="Hyperlink"/>
                <w:rFonts w:ascii="Arial" w:hAnsi="Arial" w:cs="Arial"/>
                <w:noProof/>
                <w:sz w:val="24"/>
                <w:szCs w:val="24"/>
              </w:rPr>
              <w:t>2.4.3 Ethical consideration</w:t>
            </w:r>
            <w:r w:rsidR="00A13432" w:rsidRPr="00B91641">
              <w:rPr>
                <w:rFonts w:ascii="Arial" w:hAnsi="Arial" w:cs="Arial"/>
                <w:noProof/>
                <w:webHidden/>
                <w:sz w:val="24"/>
                <w:szCs w:val="24"/>
              </w:rPr>
              <w:tab/>
            </w:r>
            <w:r w:rsidR="00A13432" w:rsidRPr="00B91641">
              <w:rPr>
                <w:rFonts w:ascii="Arial" w:hAnsi="Arial" w:cs="Arial"/>
                <w:noProof/>
                <w:webHidden/>
                <w:sz w:val="24"/>
                <w:szCs w:val="24"/>
              </w:rPr>
              <w:fldChar w:fldCharType="begin"/>
            </w:r>
            <w:r w:rsidR="00A13432" w:rsidRPr="00B91641">
              <w:rPr>
                <w:rFonts w:ascii="Arial" w:hAnsi="Arial" w:cs="Arial"/>
                <w:noProof/>
                <w:webHidden/>
                <w:sz w:val="24"/>
                <w:szCs w:val="24"/>
              </w:rPr>
              <w:instrText xml:space="preserve"> PAGEREF _Toc106905939 \h </w:instrText>
            </w:r>
            <w:r w:rsidR="00A13432" w:rsidRPr="00B91641">
              <w:rPr>
                <w:rFonts w:ascii="Arial" w:hAnsi="Arial" w:cs="Arial"/>
                <w:noProof/>
                <w:webHidden/>
                <w:sz w:val="24"/>
                <w:szCs w:val="24"/>
              </w:rPr>
            </w:r>
            <w:r w:rsidR="00A13432" w:rsidRPr="00B91641">
              <w:rPr>
                <w:rFonts w:ascii="Arial" w:hAnsi="Arial" w:cs="Arial"/>
                <w:noProof/>
                <w:webHidden/>
                <w:sz w:val="24"/>
                <w:szCs w:val="24"/>
              </w:rPr>
              <w:fldChar w:fldCharType="separate"/>
            </w:r>
            <w:r w:rsidR="003976CD">
              <w:rPr>
                <w:rFonts w:ascii="Arial" w:hAnsi="Arial" w:cs="Arial"/>
                <w:noProof/>
                <w:webHidden/>
                <w:sz w:val="24"/>
                <w:szCs w:val="24"/>
              </w:rPr>
              <w:t>6</w:t>
            </w:r>
            <w:r w:rsidR="00A13432" w:rsidRPr="00B91641">
              <w:rPr>
                <w:rFonts w:ascii="Arial" w:hAnsi="Arial" w:cs="Arial"/>
                <w:noProof/>
                <w:webHidden/>
                <w:sz w:val="24"/>
                <w:szCs w:val="24"/>
              </w:rPr>
              <w:fldChar w:fldCharType="end"/>
            </w:r>
          </w:hyperlink>
        </w:p>
        <w:p w14:paraId="236CF945" w14:textId="2F9756F7" w:rsidR="00AA561A" w:rsidRPr="00B91641" w:rsidRDefault="00507F67" w:rsidP="003976CD">
          <w:pPr>
            <w:pStyle w:val="TOC2"/>
            <w:tabs>
              <w:tab w:val="right" w:leader="dot" w:pos="9016"/>
            </w:tabs>
            <w:spacing w:line="360" w:lineRule="auto"/>
            <w:jc w:val="both"/>
            <w:rPr>
              <w:rFonts w:ascii="Arial" w:eastAsiaTheme="minorEastAsia" w:hAnsi="Arial" w:cs="Arial"/>
              <w:noProof/>
              <w:sz w:val="24"/>
              <w:szCs w:val="24"/>
            </w:rPr>
          </w:pPr>
          <w:hyperlink w:anchor="_Toc106905940" w:history="1">
            <w:r w:rsidR="00A13432" w:rsidRPr="00B91641">
              <w:rPr>
                <w:rStyle w:val="Hyperlink"/>
                <w:rFonts w:ascii="Arial" w:hAnsi="Arial" w:cs="Arial"/>
                <w:noProof/>
                <w:sz w:val="24"/>
                <w:szCs w:val="24"/>
              </w:rPr>
              <w:t>2.5 Reason for recommending this to the general manager</w:t>
            </w:r>
            <w:r w:rsidR="00A13432" w:rsidRPr="00B91641">
              <w:rPr>
                <w:rFonts w:ascii="Arial" w:hAnsi="Arial" w:cs="Arial"/>
                <w:noProof/>
                <w:webHidden/>
                <w:sz w:val="24"/>
                <w:szCs w:val="24"/>
              </w:rPr>
              <w:tab/>
            </w:r>
            <w:r w:rsidR="00A13432" w:rsidRPr="00B91641">
              <w:rPr>
                <w:rFonts w:ascii="Arial" w:hAnsi="Arial" w:cs="Arial"/>
                <w:noProof/>
                <w:webHidden/>
                <w:sz w:val="24"/>
                <w:szCs w:val="24"/>
              </w:rPr>
              <w:fldChar w:fldCharType="begin"/>
            </w:r>
            <w:r w:rsidR="00A13432" w:rsidRPr="00B91641">
              <w:rPr>
                <w:rFonts w:ascii="Arial" w:hAnsi="Arial" w:cs="Arial"/>
                <w:noProof/>
                <w:webHidden/>
                <w:sz w:val="24"/>
                <w:szCs w:val="24"/>
              </w:rPr>
              <w:instrText xml:space="preserve"> PAGEREF _Toc106905940 \h </w:instrText>
            </w:r>
            <w:r w:rsidR="00A13432" w:rsidRPr="00B91641">
              <w:rPr>
                <w:rFonts w:ascii="Arial" w:hAnsi="Arial" w:cs="Arial"/>
                <w:noProof/>
                <w:webHidden/>
                <w:sz w:val="24"/>
                <w:szCs w:val="24"/>
              </w:rPr>
            </w:r>
            <w:r w:rsidR="00A13432" w:rsidRPr="00B91641">
              <w:rPr>
                <w:rFonts w:ascii="Arial" w:hAnsi="Arial" w:cs="Arial"/>
                <w:noProof/>
                <w:webHidden/>
                <w:sz w:val="24"/>
                <w:szCs w:val="24"/>
              </w:rPr>
              <w:fldChar w:fldCharType="separate"/>
            </w:r>
            <w:r w:rsidR="003976CD">
              <w:rPr>
                <w:rFonts w:ascii="Arial" w:hAnsi="Arial" w:cs="Arial"/>
                <w:noProof/>
                <w:webHidden/>
                <w:sz w:val="24"/>
                <w:szCs w:val="24"/>
              </w:rPr>
              <w:t>6</w:t>
            </w:r>
            <w:r w:rsidR="00A13432" w:rsidRPr="00B91641">
              <w:rPr>
                <w:rFonts w:ascii="Arial" w:hAnsi="Arial" w:cs="Arial"/>
                <w:noProof/>
                <w:webHidden/>
                <w:sz w:val="24"/>
                <w:szCs w:val="24"/>
              </w:rPr>
              <w:fldChar w:fldCharType="end"/>
            </w:r>
          </w:hyperlink>
        </w:p>
        <w:p w14:paraId="26A3999E" w14:textId="212B7215" w:rsidR="00AA561A" w:rsidRPr="00B91641" w:rsidRDefault="00507F67" w:rsidP="003976CD">
          <w:pPr>
            <w:pStyle w:val="TOC1"/>
            <w:tabs>
              <w:tab w:val="right" w:leader="dot" w:pos="9016"/>
            </w:tabs>
            <w:spacing w:line="360" w:lineRule="auto"/>
            <w:jc w:val="both"/>
            <w:rPr>
              <w:rFonts w:ascii="Arial" w:eastAsiaTheme="minorEastAsia" w:hAnsi="Arial" w:cs="Arial"/>
              <w:noProof/>
              <w:sz w:val="24"/>
              <w:szCs w:val="24"/>
            </w:rPr>
          </w:pPr>
          <w:hyperlink w:anchor="_Toc106905941" w:history="1">
            <w:r w:rsidR="00A13432" w:rsidRPr="00B91641">
              <w:rPr>
                <w:rStyle w:val="Hyperlink"/>
                <w:rFonts w:ascii="Arial" w:hAnsi="Arial" w:cs="Arial"/>
                <w:noProof/>
                <w:sz w:val="24"/>
                <w:szCs w:val="24"/>
              </w:rPr>
              <w:t>3. Evaluation and conclusion</w:t>
            </w:r>
            <w:r w:rsidR="00A13432" w:rsidRPr="00B91641">
              <w:rPr>
                <w:rFonts w:ascii="Arial" w:hAnsi="Arial" w:cs="Arial"/>
                <w:noProof/>
                <w:webHidden/>
                <w:sz w:val="24"/>
                <w:szCs w:val="24"/>
              </w:rPr>
              <w:tab/>
            </w:r>
            <w:r w:rsidR="00A13432" w:rsidRPr="00B91641">
              <w:rPr>
                <w:rFonts w:ascii="Arial" w:hAnsi="Arial" w:cs="Arial"/>
                <w:noProof/>
                <w:webHidden/>
                <w:sz w:val="24"/>
                <w:szCs w:val="24"/>
              </w:rPr>
              <w:fldChar w:fldCharType="begin"/>
            </w:r>
            <w:r w:rsidR="00A13432" w:rsidRPr="00B91641">
              <w:rPr>
                <w:rFonts w:ascii="Arial" w:hAnsi="Arial" w:cs="Arial"/>
                <w:noProof/>
                <w:webHidden/>
                <w:sz w:val="24"/>
                <w:szCs w:val="24"/>
              </w:rPr>
              <w:instrText xml:space="preserve"> PAGEREF _Toc106905941 \h </w:instrText>
            </w:r>
            <w:r w:rsidR="00A13432" w:rsidRPr="00B91641">
              <w:rPr>
                <w:rFonts w:ascii="Arial" w:hAnsi="Arial" w:cs="Arial"/>
                <w:noProof/>
                <w:webHidden/>
                <w:sz w:val="24"/>
                <w:szCs w:val="24"/>
              </w:rPr>
            </w:r>
            <w:r w:rsidR="00A13432" w:rsidRPr="00B91641">
              <w:rPr>
                <w:rFonts w:ascii="Arial" w:hAnsi="Arial" w:cs="Arial"/>
                <w:noProof/>
                <w:webHidden/>
                <w:sz w:val="24"/>
                <w:szCs w:val="24"/>
              </w:rPr>
              <w:fldChar w:fldCharType="separate"/>
            </w:r>
            <w:r w:rsidR="003976CD">
              <w:rPr>
                <w:rFonts w:ascii="Arial" w:hAnsi="Arial" w:cs="Arial"/>
                <w:noProof/>
                <w:webHidden/>
                <w:sz w:val="24"/>
                <w:szCs w:val="24"/>
              </w:rPr>
              <w:t>7</w:t>
            </w:r>
            <w:r w:rsidR="00A13432" w:rsidRPr="00B91641">
              <w:rPr>
                <w:rFonts w:ascii="Arial" w:hAnsi="Arial" w:cs="Arial"/>
                <w:noProof/>
                <w:webHidden/>
                <w:sz w:val="24"/>
                <w:szCs w:val="24"/>
              </w:rPr>
              <w:fldChar w:fldCharType="end"/>
            </w:r>
          </w:hyperlink>
        </w:p>
        <w:p w14:paraId="6D491C29" w14:textId="7740A99D" w:rsidR="00AA561A" w:rsidRPr="00B91641" w:rsidRDefault="00507F67" w:rsidP="003976CD">
          <w:pPr>
            <w:pStyle w:val="TOC1"/>
            <w:tabs>
              <w:tab w:val="right" w:leader="dot" w:pos="9016"/>
            </w:tabs>
            <w:spacing w:line="360" w:lineRule="auto"/>
            <w:jc w:val="both"/>
            <w:rPr>
              <w:rFonts w:ascii="Arial" w:eastAsiaTheme="minorEastAsia" w:hAnsi="Arial" w:cs="Arial"/>
              <w:noProof/>
              <w:sz w:val="24"/>
              <w:szCs w:val="24"/>
            </w:rPr>
          </w:pPr>
          <w:hyperlink w:anchor="_Toc106905942" w:history="1">
            <w:r w:rsidR="00A13432" w:rsidRPr="00B91641">
              <w:rPr>
                <w:rStyle w:val="Hyperlink"/>
                <w:rFonts w:ascii="Arial" w:hAnsi="Arial" w:cs="Arial"/>
                <w:noProof/>
                <w:sz w:val="24"/>
                <w:szCs w:val="24"/>
              </w:rPr>
              <w:t>Reference list</w:t>
            </w:r>
            <w:r w:rsidR="00A13432" w:rsidRPr="00B91641">
              <w:rPr>
                <w:rFonts w:ascii="Arial" w:hAnsi="Arial" w:cs="Arial"/>
                <w:noProof/>
                <w:webHidden/>
                <w:sz w:val="24"/>
                <w:szCs w:val="24"/>
              </w:rPr>
              <w:tab/>
            </w:r>
            <w:r w:rsidR="00A13432" w:rsidRPr="00B91641">
              <w:rPr>
                <w:rFonts w:ascii="Arial" w:hAnsi="Arial" w:cs="Arial"/>
                <w:noProof/>
                <w:webHidden/>
                <w:sz w:val="24"/>
                <w:szCs w:val="24"/>
              </w:rPr>
              <w:fldChar w:fldCharType="begin"/>
            </w:r>
            <w:r w:rsidR="00A13432" w:rsidRPr="00B91641">
              <w:rPr>
                <w:rFonts w:ascii="Arial" w:hAnsi="Arial" w:cs="Arial"/>
                <w:noProof/>
                <w:webHidden/>
                <w:sz w:val="24"/>
                <w:szCs w:val="24"/>
              </w:rPr>
              <w:instrText xml:space="preserve"> PAGEREF _Toc106905942 \h </w:instrText>
            </w:r>
            <w:r w:rsidR="00A13432" w:rsidRPr="00B91641">
              <w:rPr>
                <w:rFonts w:ascii="Arial" w:hAnsi="Arial" w:cs="Arial"/>
                <w:noProof/>
                <w:webHidden/>
                <w:sz w:val="24"/>
                <w:szCs w:val="24"/>
              </w:rPr>
            </w:r>
            <w:r w:rsidR="00A13432" w:rsidRPr="00B91641">
              <w:rPr>
                <w:rFonts w:ascii="Arial" w:hAnsi="Arial" w:cs="Arial"/>
                <w:noProof/>
                <w:webHidden/>
                <w:sz w:val="24"/>
                <w:szCs w:val="24"/>
              </w:rPr>
              <w:fldChar w:fldCharType="separate"/>
            </w:r>
            <w:r w:rsidR="003976CD">
              <w:rPr>
                <w:rFonts w:ascii="Arial" w:hAnsi="Arial" w:cs="Arial"/>
                <w:noProof/>
                <w:webHidden/>
                <w:sz w:val="24"/>
                <w:szCs w:val="24"/>
              </w:rPr>
              <w:t>9</w:t>
            </w:r>
            <w:r w:rsidR="00A13432" w:rsidRPr="00B91641">
              <w:rPr>
                <w:rFonts w:ascii="Arial" w:hAnsi="Arial" w:cs="Arial"/>
                <w:noProof/>
                <w:webHidden/>
                <w:sz w:val="24"/>
                <w:szCs w:val="24"/>
              </w:rPr>
              <w:fldChar w:fldCharType="end"/>
            </w:r>
          </w:hyperlink>
        </w:p>
        <w:p w14:paraId="28CA41F7" w14:textId="58BAF43C" w:rsidR="00AA561A" w:rsidRPr="00B91641" w:rsidRDefault="00507F67" w:rsidP="003976CD">
          <w:pPr>
            <w:pStyle w:val="TOC1"/>
            <w:tabs>
              <w:tab w:val="right" w:leader="dot" w:pos="9016"/>
            </w:tabs>
            <w:spacing w:line="360" w:lineRule="auto"/>
            <w:jc w:val="both"/>
            <w:rPr>
              <w:rFonts w:ascii="Arial" w:eastAsiaTheme="minorEastAsia" w:hAnsi="Arial" w:cs="Arial"/>
              <w:noProof/>
              <w:sz w:val="24"/>
              <w:szCs w:val="24"/>
            </w:rPr>
          </w:pPr>
          <w:hyperlink w:anchor="_Toc106905943" w:history="1">
            <w:r w:rsidR="00A13432" w:rsidRPr="00B91641">
              <w:rPr>
                <w:rStyle w:val="Hyperlink"/>
                <w:rFonts w:ascii="Arial" w:hAnsi="Arial" w:cs="Arial"/>
                <w:noProof/>
                <w:sz w:val="24"/>
                <w:szCs w:val="24"/>
              </w:rPr>
              <w:t>Appendix</w:t>
            </w:r>
            <w:r w:rsidR="00A13432" w:rsidRPr="00B91641">
              <w:rPr>
                <w:rFonts w:ascii="Arial" w:hAnsi="Arial" w:cs="Arial"/>
                <w:noProof/>
                <w:webHidden/>
                <w:sz w:val="24"/>
                <w:szCs w:val="24"/>
              </w:rPr>
              <w:tab/>
            </w:r>
            <w:r w:rsidR="00A13432" w:rsidRPr="00B91641">
              <w:rPr>
                <w:rFonts w:ascii="Arial" w:hAnsi="Arial" w:cs="Arial"/>
                <w:noProof/>
                <w:webHidden/>
                <w:sz w:val="24"/>
                <w:szCs w:val="24"/>
              </w:rPr>
              <w:fldChar w:fldCharType="begin"/>
            </w:r>
            <w:r w:rsidR="00A13432" w:rsidRPr="00B91641">
              <w:rPr>
                <w:rFonts w:ascii="Arial" w:hAnsi="Arial" w:cs="Arial"/>
                <w:noProof/>
                <w:webHidden/>
                <w:sz w:val="24"/>
                <w:szCs w:val="24"/>
              </w:rPr>
              <w:instrText xml:space="preserve"> PAGEREF _Toc106905943 \h </w:instrText>
            </w:r>
            <w:r w:rsidR="00A13432" w:rsidRPr="00B91641">
              <w:rPr>
                <w:rFonts w:ascii="Arial" w:hAnsi="Arial" w:cs="Arial"/>
                <w:noProof/>
                <w:webHidden/>
                <w:sz w:val="24"/>
                <w:szCs w:val="24"/>
              </w:rPr>
            </w:r>
            <w:r w:rsidR="00A13432" w:rsidRPr="00B91641">
              <w:rPr>
                <w:rFonts w:ascii="Arial" w:hAnsi="Arial" w:cs="Arial"/>
                <w:noProof/>
                <w:webHidden/>
                <w:sz w:val="24"/>
                <w:szCs w:val="24"/>
              </w:rPr>
              <w:fldChar w:fldCharType="separate"/>
            </w:r>
            <w:r w:rsidR="003976CD">
              <w:rPr>
                <w:rFonts w:ascii="Arial" w:hAnsi="Arial" w:cs="Arial"/>
                <w:noProof/>
                <w:webHidden/>
                <w:sz w:val="24"/>
                <w:szCs w:val="24"/>
              </w:rPr>
              <w:t>12</w:t>
            </w:r>
            <w:r w:rsidR="00A13432" w:rsidRPr="00B91641">
              <w:rPr>
                <w:rFonts w:ascii="Arial" w:hAnsi="Arial" w:cs="Arial"/>
                <w:noProof/>
                <w:webHidden/>
                <w:sz w:val="24"/>
                <w:szCs w:val="24"/>
              </w:rPr>
              <w:fldChar w:fldCharType="end"/>
            </w:r>
          </w:hyperlink>
        </w:p>
        <w:p w14:paraId="044E7E3E" w14:textId="725157F3" w:rsidR="00F373BC" w:rsidRPr="00B91641" w:rsidRDefault="00A13432" w:rsidP="003976CD">
          <w:pPr>
            <w:spacing w:line="360" w:lineRule="auto"/>
            <w:jc w:val="both"/>
            <w:rPr>
              <w:rFonts w:ascii="Arial" w:hAnsi="Arial" w:cs="Arial"/>
              <w:sz w:val="24"/>
              <w:szCs w:val="24"/>
            </w:rPr>
          </w:pPr>
          <w:r w:rsidRPr="00B91641">
            <w:rPr>
              <w:rFonts w:ascii="Arial" w:hAnsi="Arial" w:cs="Arial"/>
              <w:b/>
              <w:bCs/>
              <w:noProof/>
              <w:sz w:val="24"/>
              <w:szCs w:val="24"/>
            </w:rPr>
            <w:fldChar w:fldCharType="end"/>
          </w:r>
        </w:p>
      </w:sdtContent>
    </w:sdt>
    <w:p w14:paraId="4426BFBB" w14:textId="63FB5240" w:rsidR="00AF6FB7" w:rsidRPr="00B91641" w:rsidRDefault="00A13432" w:rsidP="003976CD">
      <w:pPr>
        <w:spacing w:line="360" w:lineRule="auto"/>
        <w:jc w:val="both"/>
        <w:rPr>
          <w:rFonts w:ascii="Arial" w:hAnsi="Arial" w:cs="Arial"/>
          <w:b/>
          <w:bCs/>
          <w:sz w:val="24"/>
          <w:szCs w:val="24"/>
        </w:rPr>
      </w:pPr>
      <w:r w:rsidRPr="00B91641">
        <w:rPr>
          <w:rFonts w:ascii="Arial" w:hAnsi="Arial" w:cs="Arial"/>
          <w:b/>
          <w:bCs/>
          <w:sz w:val="24"/>
          <w:szCs w:val="24"/>
        </w:rPr>
        <w:br w:type="page"/>
      </w:r>
    </w:p>
    <w:p w14:paraId="527409E2" w14:textId="0AB67057" w:rsidR="00AF6AC7" w:rsidRPr="00B91641" w:rsidRDefault="00A13432" w:rsidP="003976CD">
      <w:pPr>
        <w:pStyle w:val="Heading1"/>
      </w:pPr>
      <w:bookmarkStart w:id="0" w:name="_Toc106905931"/>
      <w:r w:rsidRPr="00B91641">
        <w:lastRenderedPageBreak/>
        <w:t>1. Introduction and background</w:t>
      </w:r>
      <w:bookmarkEnd w:id="0"/>
    </w:p>
    <w:p w14:paraId="119E9456" w14:textId="6054F819" w:rsidR="0025504C" w:rsidRPr="00B91641" w:rsidRDefault="00A13432" w:rsidP="003976CD">
      <w:pPr>
        <w:spacing w:line="360" w:lineRule="auto"/>
        <w:jc w:val="both"/>
        <w:rPr>
          <w:rFonts w:ascii="Arial" w:hAnsi="Arial" w:cs="Arial"/>
          <w:sz w:val="24"/>
          <w:szCs w:val="24"/>
        </w:rPr>
      </w:pPr>
      <w:r w:rsidRPr="00B91641">
        <w:rPr>
          <w:rFonts w:ascii="Arial" w:hAnsi="Arial" w:cs="Arial"/>
          <w:sz w:val="24"/>
          <w:szCs w:val="24"/>
        </w:rPr>
        <w:t>Employee engagement can be defined as a concept of human resources that evaluates the level of dedication and enthusiasm a worker feels toward</w:t>
      </w:r>
      <w:r w:rsidR="00B91641">
        <w:rPr>
          <w:rFonts w:ascii="Arial" w:hAnsi="Arial" w:cs="Arial"/>
          <w:sz w:val="24"/>
          <w:szCs w:val="24"/>
        </w:rPr>
        <w:t>s</w:t>
      </w:r>
      <w:r w:rsidRPr="00B91641">
        <w:rPr>
          <w:rFonts w:ascii="Arial" w:hAnsi="Arial" w:cs="Arial"/>
          <w:sz w:val="24"/>
          <w:szCs w:val="24"/>
        </w:rPr>
        <w:t xml:space="preserve"> their employment</w:t>
      </w:r>
      <w:r w:rsidR="00F66F9E" w:rsidRPr="00B91641">
        <w:rPr>
          <w:rFonts w:ascii="Arial" w:hAnsi="Arial" w:cs="Arial"/>
          <w:sz w:val="24"/>
          <w:szCs w:val="24"/>
        </w:rPr>
        <w:t xml:space="preserve"> (Lee et al. 2020)</w:t>
      </w:r>
      <w:r w:rsidRPr="00B91641">
        <w:rPr>
          <w:rFonts w:ascii="Arial" w:hAnsi="Arial" w:cs="Arial"/>
          <w:sz w:val="24"/>
          <w:szCs w:val="24"/>
        </w:rPr>
        <w:t xml:space="preserve">. This research proposal will be based on the importance of employee engagement and its impact on Intercontinental Hotel Group. The level of employee engagement within the </w:t>
      </w:r>
      <w:r w:rsidR="00365647">
        <w:rPr>
          <w:rFonts w:ascii="Arial" w:hAnsi="Arial" w:cs="Arial"/>
          <w:sz w:val="24"/>
          <w:szCs w:val="24"/>
        </w:rPr>
        <w:t>organisation</w:t>
      </w:r>
      <w:r w:rsidRPr="00B91641">
        <w:rPr>
          <w:rFonts w:ascii="Arial" w:hAnsi="Arial" w:cs="Arial"/>
          <w:sz w:val="24"/>
          <w:szCs w:val="24"/>
        </w:rPr>
        <w:t xml:space="preserve"> will be </w:t>
      </w:r>
      <w:r w:rsidR="00FD6EC7" w:rsidRPr="00B91641">
        <w:rPr>
          <w:rFonts w:ascii="Arial" w:hAnsi="Arial" w:cs="Arial"/>
          <w:sz w:val="24"/>
          <w:szCs w:val="24"/>
        </w:rPr>
        <w:t>the main subject or focus of this research proposal</w:t>
      </w:r>
      <w:r w:rsidRPr="00B91641">
        <w:rPr>
          <w:rFonts w:ascii="Arial" w:hAnsi="Arial" w:cs="Arial"/>
          <w:sz w:val="24"/>
          <w:szCs w:val="24"/>
        </w:rPr>
        <w:t xml:space="preserve">. </w:t>
      </w:r>
    </w:p>
    <w:p w14:paraId="2D70313B" w14:textId="4F565FB9" w:rsidR="00FD6EC7" w:rsidRPr="00B91641" w:rsidRDefault="00A13432" w:rsidP="003976CD">
      <w:pPr>
        <w:spacing w:line="360" w:lineRule="auto"/>
        <w:jc w:val="both"/>
        <w:rPr>
          <w:rFonts w:ascii="Arial" w:hAnsi="Arial" w:cs="Arial"/>
          <w:sz w:val="24"/>
          <w:szCs w:val="24"/>
        </w:rPr>
      </w:pPr>
      <w:r w:rsidRPr="00B91641">
        <w:rPr>
          <w:rFonts w:ascii="Arial" w:hAnsi="Arial" w:cs="Arial"/>
          <w:sz w:val="24"/>
          <w:szCs w:val="24"/>
        </w:rPr>
        <w:t>InterContinental Hotels Group is a public limited company headquartered in Denham, Buckinghamshire, England, United Kingdom.</w:t>
      </w:r>
      <w:r w:rsidR="00C471CB" w:rsidRPr="00B91641">
        <w:rPr>
          <w:rFonts w:ascii="Arial" w:hAnsi="Arial" w:cs="Arial"/>
          <w:sz w:val="24"/>
          <w:szCs w:val="24"/>
        </w:rPr>
        <w:t xml:space="preserve"> It is a multinational hospitality company </w:t>
      </w:r>
      <w:r w:rsidR="00A244BC" w:rsidRPr="00B91641">
        <w:rPr>
          <w:rFonts w:ascii="Arial" w:hAnsi="Arial" w:cs="Arial"/>
          <w:sz w:val="24"/>
          <w:szCs w:val="24"/>
        </w:rPr>
        <w:t>that can be referred to as a constituent of the FTSE 100 and it is listed on the London Stock Exchange</w:t>
      </w:r>
      <w:r w:rsidR="00365647">
        <w:rPr>
          <w:rFonts w:ascii="Arial" w:hAnsi="Arial" w:cs="Arial"/>
          <w:sz w:val="24"/>
          <w:szCs w:val="24"/>
        </w:rPr>
        <w:t xml:space="preserve"> </w:t>
      </w:r>
      <w:r w:rsidR="00365647" w:rsidRPr="00B91641">
        <w:rPr>
          <w:rFonts w:ascii="Arial" w:hAnsi="Arial" w:cs="Arial"/>
          <w:sz w:val="24"/>
          <w:szCs w:val="24"/>
        </w:rPr>
        <w:t>(IHG 2022)</w:t>
      </w:r>
      <w:r w:rsidR="00A244BC" w:rsidRPr="00B91641">
        <w:rPr>
          <w:rFonts w:ascii="Arial" w:hAnsi="Arial" w:cs="Arial"/>
          <w:sz w:val="24"/>
          <w:szCs w:val="24"/>
        </w:rPr>
        <w:t xml:space="preserve">. The company offers its products and services in more than 100 countries around the </w:t>
      </w:r>
      <w:r w:rsidR="009034AF" w:rsidRPr="00B91641">
        <w:rPr>
          <w:rFonts w:ascii="Arial" w:hAnsi="Arial" w:cs="Arial"/>
          <w:sz w:val="24"/>
          <w:szCs w:val="24"/>
        </w:rPr>
        <w:t>world</w:t>
      </w:r>
      <w:r w:rsidR="00A244BC" w:rsidRPr="00B91641">
        <w:rPr>
          <w:rFonts w:ascii="Arial" w:hAnsi="Arial" w:cs="Arial"/>
          <w:sz w:val="24"/>
          <w:szCs w:val="24"/>
        </w:rPr>
        <w:t xml:space="preserve">. </w:t>
      </w:r>
      <w:r w:rsidR="009034AF" w:rsidRPr="00B91641">
        <w:rPr>
          <w:rFonts w:ascii="Arial" w:hAnsi="Arial" w:cs="Arial"/>
          <w:sz w:val="24"/>
          <w:szCs w:val="24"/>
        </w:rPr>
        <w:t xml:space="preserve">The company has 6,028 </w:t>
      </w:r>
      <w:r w:rsidR="00406BB4" w:rsidRPr="00B91641">
        <w:rPr>
          <w:rFonts w:ascii="Arial" w:hAnsi="Arial" w:cs="Arial"/>
          <w:sz w:val="24"/>
          <w:szCs w:val="24"/>
        </w:rPr>
        <w:t>hotels</w:t>
      </w:r>
      <w:r w:rsidR="009034AF" w:rsidRPr="00B91641">
        <w:rPr>
          <w:rFonts w:ascii="Arial" w:hAnsi="Arial" w:cs="Arial"/>
          <w:sz w:val="24"/>
          <w:szCs w:val="24"/>
        </w:rPr>
        <w:t xml:space="preserve"> around the globe where they have around 88482 rooms</w:t>
      </w:r>
      <w:r w:rsidR="00406BB4" w:rsidRPr="00B91641">
        <w:rPr>
          <w:rFonts w:ascii="Arial" w:hAnsi="Arial" w:cs="Arial"/>
          <w:sz w:val="24"/>
          <w:szCs w:val="24"/>
        </w:rPr>
        <w:t xml:space="preserve"> (IHG 2022)</w:t>
      </w:r>
      <w:r w:rsidR="009034AF" w:rsidRPr="00B91641">
        <w:rPr>
          <w:rFonts w:ascii="Arial" w:hAnsi="Arial" w:cs="Arial"/>
          <w:sz w:val="24"/>
          <w:szCs w:val="24"/>
        </w:rPr>
        <w:t xml:space="preserve">. </w:t>
      </w:r>
      <w:r w:rsidR="007F1CCB" w:rsidRPr="00B91641">
        <w:rPr>
          <w:rFonts w:ascii="Arial" w:hAnsi="Arial" w:cs="Arial"/>
          <w:sz w:val="24"/>
          <w:szCs w:val="24"/>
        </w:rPr>
        <w:t xml:space="preserve">Moreover, the company has around 325,000 colleagues </w:t>
      </w:r>
      <w:r w:rsidR="008B4AD4" w:rsidRPr="00B91641">
        <w:rPr>
          <w:rFonts w:ascii="Arial" w:hAnsi="Arial" w:cs="Arial"/>
          <w:sz w:val="24"/>
          <w:szCs w:val="24"/>
        </w:rPr>
        <w:t>which</w:t>
      </w:r>
      <w:r w:rsidR="007F1CCB" w:rsidRPr="00B91641">
        <w:rPr>
          <w:rFonts w:ascii="Arial" w:hAnsi="Arial" w:cs="Arial"/>
          <w:sz w:val="24"/>
          <w:szCs w:val="24"/>
        </w:rPr>
        <w:t xml:space="preserve"> are one of the major </w:t>
      </w:r>
      <w:r w:rsidR="008B4AD4" w:rsidRPr="00B91641">
        <w:rPr>
          <w:rFonts w:ascii="Arial" w:hAnsi="Arial" w:cs="Arial"/>
          <w:sz w:val="24"/>
          <w:szCs w:val="24"/>
        </w:rPr>
        <w:t>strengths</w:t>
      </w:r>
      <w:r w:rsidR="007F1CCB" w:rsidRPr="00B91641">
        <w:rPr>
          <w:rFonts w:ascii="Arial" w:hAnsi="Arial" w:cs="Arial"/>
          <w:sz w:val="24"/>
          <w:szCs w:val="24"/>
        </w:rPr>
        <w:t xml:space="preserve"> of the company because </w:t>
      </w:r>
      <w:r w:rsidR="008B4AD4" w:rsidRPr="00B91641">
        <w:rPr>
          <w:rFonts w:ascii="Arial" w:hAnsi="Arial" w:cs="Arial"/>
          <w:sz w:val="24"/>
          <w:szCs w:val="24"/>
        </w:rPr>
        <w:t>these</w:t>
      </w:r>
      <w:r w:rsidR="007F1CCB" w:rsidRPr="00B91641">
        <w:rPr>
          <w:rFonts w:ascii="Arial" w:hAnsi="Arial" w:cs="Arial"/>
          <w:sz w:val="24"/>
          <w:szCs w:val="24"/>
        </w:rPr>
        <w:t xml:space="preserve"> people offer </w:t>
      </w:r>
      <w:r w:rsidR="008B4AD4" w:rsidRPr="00B91641">
        <w:rPr>
          <w:rFonts w:ascii="Arial" w:hAnsi="Arial" w:cs="Arial"/>
          <w:sz w:val="24"/>
          <w:szCs w:val="24"/>
        </w:rPr>
        <w:t>better</w:t>
      </w:r>
      <w:r w:rsidR="007F1CCB" w:rsidRPr="00B91641">
        <w:rPr>
          <w:rFonts w:ascii="Arial" w:hAnsi="Arial" w:cs="Arial"/>
          <w:sz w:val="24"/>
          <w:szCs w:val="24"/>
        </w:rPr>
        <w:t xml:space="preserve"> services </w:t>
      </w:r>
      <w:r w:rsidR="008B4AD4" w:rsidRPr="00B91641">
        <w:rPr>
          <w:rFonts w:ascii="Arial" w:hAnsi="Arial" w:cs="Arial"/>
          <w:sz w:val="24"/>
          <w:szCs w:val="24"/>
        </w:rPr>
        <w:t>t</w:t>
      </w:r>
      <w:r w:rsidR="007F1CCB" w:rsidRPr="00B91641">
        <w:rPr>
          <w:rFonts w:ascii="Arial" w:hAnsi="Arial" w:cs="Arial"/>
          <w:sz w:val="24"/>
          <w:szCs w:val="24"/>
        </w:rPr>
        <w:t xml:space="preserve">o the </w:t>
      </w:r>
      <w:r w:rsidR="008B4AD4" w:rsidRPr="00B91641">
        <w:rPr>
          <w:rFonts w:ascii="Arial" w:hAnsi="Arial" w:cs="Arial"/>
          <w:sz w:val="24"/>
          <w:szCs w:val="24"/>
        </w:rPr>
        <w:t>customer</w:t>
      </w:r>
      <w:r w:rsidR="00365647">
        <w:rPr>
          <w:rFonts w:ascii="Arial" w:hAnsi="Arial" w:cs="Arial"/>
          <w:sz w:val="24"/>
          <w:szCs w:val="24"/>
        </w:rPr>
        <w:t>s</w:t>
      </w:r>
      <w:r w:rsidR="007F1CCB" w:rsidRPr="00B91641">
        <w:rPr>
          <w:rFonts w:ascii="Arial" w:hAnsi="Arial" w:cs="Arial"/>
          <w:sz w:val="24"/>
          <w:szCs w:val="24"/>
        </w:rPr>
        <w:t xml:space="preserve">. </w:t>
      </w:r>
      <w:r w:rsidR="00406BB4" w:rsidRPr="00B91641">
        <w:rPr>
          <w:rFonts w:ascii="Arial" w:hAnsi="Arial" w:cs="Arial"/>
          <w:sz w:val="24"/>
          <w:szCs w:val="24"/>
        </w:rPr>
        <w:t xml:space="preserve">InterContinental Hotels Group creates a unique experience for each customer of the company which can be framed as the unique selling point of the entity. </w:t>
      </w:r>
    </w:p>
    <w:p w14:paraId="59D9E6F7" w14:textId="37E84C93" w:rsidR="00AF6FB7" w:rsidRPr="00B91641" w:rsidRDefault="00A13432" w:rsidP="003976CD">
      <w:pPr>
        <w:spacing w:line="360" w:lineRule="auto"/>
        <w:jc w:val="both"/>
        <w:rPr>
          <w:rFonts w:ascii="Arial" w:hAnsi="Arial" w:cs="Arial"/>
          <w:sz w:val="24"/>
          <w:szCs w:val="24"/>
        </w:rPr>
      </w:pPr>
      <w:r w:rsidRPr="00B91641">
        <w:rPr>
          <w:rFonts w:ascii="Arial" w:hAnsi="Arial" w:cs="Arial"/>
          <w:sz w:val="24"/>
          <w:szCs w:val="24"/>
        </w:rPr>
        <w:t>Employee engagement is the current issue in InterContinental Hotels Group because the total number of employee</w:t>
      </w:r>
      <w:r w:rsidR="00D868B2" w:rsidRPr="00B91641">
        <w:rPr>
          <w:rFonts w:ascii="Arial" w:hAnsi="Arial" w:cs="Arial"/>
          <w:sz w:val="24"/>
          <w:szCs w:val="24"/>
        </w:rPr>
        <w:t>s</w:t>
      </w:r>
      <w:r w:rsidRPr="00B91641">
        <w:rPr>
          <w:rFonts w:ascii="Arial" w:hAnsi="Arial" w:cs="Arial"/>
          <w:sz w:val="24"/>
          <w:szCs w:val="24"/>
        </w:rPr>
        <w:t xml:space="preserve"> of the company is declining day by day. </w:t>
      </w:r>
      <w:r w:rsidR="001512A7" w:rsidRPr="00B91641">
        <w:rPr>
          <w:rFonts w:ascii="Arial" w:hAnsi="Arial" w:cs="Arial"/>
          <w:sz w:val="24"/>
          <w:szCs w:val="24"/>
        </w:rPr>
        <w:t xml:space="preserve">A straight growth in the total number of employees of the company can be noticed from 2012 to 2019. In 2012, the number of employees of InterContinental Hotels Group was 19034 which increased to 31843 in 2019. After 2019, the number of </w:t>
      </w:r>
      <w:r w:rsidR="00907977" w:rsidRPr="00B91641">
        <w:rPr>
          <w:rFonts w:ascii="Arial" w:hAnsi="Arial" w:cs="Arial"/>
          <w:sz w:val="24"/>
          <w:szCs w:val="24"/>
        </w:rPr>
        <w:t>workers</w:t>
      </w:r>
      <w:r w:rsidR="001512A7" w:rsidRPr="00B91641">
        <w:rPr>
          <w:rFonts w:ascii="Arial" w:hAnsi="Arial" w:cs="Arial"/>
          <w:sz w:val="24"/>
          <w:szCs w:val="24"/>
        </w:rPr>
        <w:t xml:space="preserve"> within the company started declining </w:t>
      </w:r>
      <w:r w:rsidR="00907977" w:rsidRPr="00B91641">
        <w:rPr>
          <w:rFonts w:ascii="Arial" w:hAnsi="Arial" w:cs="Arial"/>
          <w:sz w:val="24"/>
          <w:szCs w:val="24"/>
        </w:rPr>
        <w:t>significantly</w:t>
      </w:r>
      <w:r w:rsidR="001512A7" w:rsidRPr="00B91641">
        <w:rPr>
          <w:rFonts w:ascii="Arial" w:hAnsi="Arial" w:cs="Arial"/>
          <w:sz w:val="24"/>
          <w:szCs w:val="24"/>
        </w:rPr>
        <w:t xml:space="preserve">. </w:t>
      </w:r>
      <w:r w:rsidR="00907977" w:rsidRPr="00B91641">
        <w:rPr>
          <w:rFonts w:ascii="Arial" w:hAnsi="Arial" w:cs="Arial"/>
          <w:sz w:val="24"/>
          <w:szCs w:val="24"/>
        </w:rPr>
        <w:t xml:space="preserve">In 2020, the number of workers decreased to 24126 and </w:t>
      </w:r>
      <w:r w:rsidR="00957FD0" w:rsidRPr="00B91641">
        <w:rPr>
          <w:rFonts w:ascii="Arial" w:hAnsi="Arial" w:cs="Arial"/>
          <w:sz w:val="24"/>
          <w:szCs w:val="24"/>
        </w:rPr>
        <w:t>further</w:t>
      </w:r>
      <w:r w:rsidR="00907977" w:rsidRPr="00B91641">
        <w:rPr>
          <w:rFonts w:ascii="Arial" w:hAnsi="Arial" w:cs="Arial"/>
          <w:sz w:val="24"/>
          <w:szCs w:val="24"/>
        </w:rPr>
        <w:t xml:space="preserve"> decreased to 17820 in 2021. </w:t>
      </w:r>
      <w:r w:rsidR="00A65770" w:rsidRPr="00B91641">
        <w:rPr>
          <w:rFonts w:ascii="Arial" w:hAnsi="Arial" w:cs="Arial"/>
          <w:sz w:val="24"/>
          <w:szCs w:val="24"/>
        </w:rPr>
        <w:t xml:space="preserve">Therefore, it is evident that employee engagement </w:t>
      </w:r>
      <w:r w:rsidR="00E63E68" w:rsidRPr="00B91641">
        <w:rPr>
          <w:rFonts w:ascii="Arial" w:hAnsi="Arial" w:cs="Arial"/>
          <w:sz w:val="24"/>
          <w:szCs w:val="24"/>
        </w:rPr>
        <w:t>is</w:t>
      </w:r>
      <w:r w:rsidR="00A65770" w:rsidRPr="00B91641">
        <w:rPr>
          <w:rFonts w:ascii="Arial" w:hAnsi="Arial" w:cs="Arial"/>
          <w:sz w:val="24"/>
          <w:szCs w:val="24"/>
        </w:rPr>
        <w:t xml:space="preserve"> becoming a major issue in the InterContinental Hotels Group. </w:t>
      </w:r>
    </w:p>
    <w:p w14:paraId="417247E6" w14:textId="0C191792" w:rsidR="00AF6FB7" w:rsidRPr="00B91641" w:rsidRDefault="00A13432" w:rsidP="003976CD">
      <w:pPr>
        <w:spacing w:line="360" w:lineRule="auto"/>
        <w:jc w:val="both"/>
        <w:rPr>
          <w:rFonts w:ascii="Arial" w:hAnsi="Arial" w:cs="Arial"/>
          <w:sz w:val="24"/>
          <w:szCs w:val="24"/>
        </w:rPr>
      </w:pPr>
      <w:r w:rsidRPr="00B91641">
        <w:rPr>
          <w:rFonts w:ascii="Arial" w:hAnsi="Arial" w:cs="Arial"/>
          <w:sz w:val="24"/>
          <w:szCs w:val="24"/>
        </w:rPr>
        <w:t xml:space="preserve">A wide range of factors might impact employee engagement in the </w:t>
      </w:r>
      <w:r w:rsidR="00365647">
        <w:rPr>
          <w:rFonts w:ascii="Arial" w:hAnsi="Arial" w:cs="Arial"/>
          <w:sz w:val="24"/>
          <w:szCs w:val="24"/>
        </w:rPr>
        <w:t>organisation</w:t>
      </w:r>
      <w:r w:rsidRPr="00B91641">
        <w:rPr>
          <w:rFonts w:ascii="Arial" w:hAnsi="Arial" w:cs="Arial"/>
          <w:sz w:val="24"/>
          <w:szCs w:val="24"/>
        </w:rPr>
        <w:t xml:space="preserve">s and among them, lack of training, staff </w:t>
      </w:r>
      <w:r w:rsidR="0048292B" w:rsidRPr="00B91641">
        <w:rPr>
          <w:rFonts w:ascii="Arial" w:hAnsi="Arial" w:cs="Arial"/>
          <w:sz w:val="24"/>
          <w:szCs w:val="24"/>
        </w:rPr>
        <w:t>shortage</w:t>
      </w:r>
      <w:r w:rsidRPr="00B91641">
        <w:rPr>
          <w:rFonts w:ascii="Arial" w:hAnsi="Arial" w:cs="Arial"/>
          <w:sz w:val="24"/>
          <w:szCs w:val="24"/>
        </w:rPr>
        <w:t>, an</w:t>
      </w:r>
      <w:r w:rsidR="0027770E" w:rsidRPr="00B91641">
        <w:rPr>
          <w:rFonts w:ascii="Arial" w:hAnsi="Arial" w:cs="Arial"/>
          <w:sz w:val="24"/>
          <w:szCs w:val="24"/>
        </w:rPr>
        <w:t>d</w:t>
      </w:r>
      <w:r w:rsidRPr="00B91641">
        <w:rPr>
          <w:rFonts w:ascii="Arial" w:hAnsi="Arial" w:cs="Arial"/>
          <w:sz w:val="24"/>
          <w:szCs w:val="24"/>
        </w:rPr>
        <w:t xml:space="preserve"> </w:t>
      </w:r>
      <w:r w:rsidR="0048292B" w:rsidRPr="00B91641">
        <w:rPr>
          <w:rFonts w:ascii="Arial" w:hAnsi="Arial" w:cs="Arial"/>
          <w:sz w:val="24"/>
          <w:szCs w:val="24"/>
        </w:rPr>
        <w:t>poor</w:t>
      </w:r>
      <w:r w:rsidRPr="00B91641">
        <w:rPr>
          <w:rFonts w:ascii="Arial" w:hAnsi="Arial" w:cs="Arial"/>
          <w:sz w:val="24"/>
          <w:szCs w:val="24"/>
        </w:rPr>
        <w:t xml:space="preserve"> management are the mo</w:t>
      </w:r>
      <w:r w:rsidR="0048292B" w:rsidRPr="00B91641">
        <w:rPr>
          <w:rFonts w:ascii="Arial" w:hAnsi="Arial" w:cs="Arial"/>
          <w:sz w:val="24"/>
          <w:szCs w:val="24"/>
        </w:rPr>
        <w:t>s</w:t>
      </w:r>
      <w:r w:rsidRPr="00B91641">
        <w:rPr>
          <w:rFonts w:ascii="Arial" w:hAnsi="Arial" w:cs="Arial"/>
          <w:sz w:val="24"/>
          <w:szCs w:val="24"/>
        </w:rPr>
        <w:t xml:space="preserve">t </w:t>
      </w:r>
      <w:r w:rsidR="0048292B" w:rsidRPr="00B91641">
        <w:rPr>
          <w:rFonts w:ascii="Arial" w:hAnsi="Arial" w:cs="Arial"/>
          <w:sz w:val="24"/>
          <w:szCs w:val="24"/>
        </w:rPr>
        <w:t>significant</w:t>
      </w:r>
      <w:r w:rsidRPr="00B91641">
        <w:rPr>
          <w:rFonts w:ascii="Arial" w:hAnsi="Arial" w:cs="Arial"/>
          <w:sz w:val="24"/>
          <w:szCs w:val="24"/>
        </w:rPr>
        <w:t xml:space="preserve"> example that might impact </w:t>
      </w:r>
      <w:r w:rsidR="0048292B" w:rsidRPr="00B91641">
        <w:rPr>
          <w:rFonts w:ascii="Arial" w:hAnsi="Arial" w:cs="Arial"/>
          <w:sz w:val="24"/>
          <w:szCs w:val="24"/>
        </w:rPr>
        <w:t>employee</w:t>
      </w:r>
      <w:r w:rsidRPr="00B91641">
        <w:rPr>
          <w:rFonts w:ascii="Arial" w:hAnsi="Arial" w:cs="Arial"/>
          <w:sz w:val="24"/>
          <w:szCs w:val="24"/>
        </w:rPr>
        <w:t xml:space="preserve"> engagement in the </w:t>
      </w:r>
      <w:r w:rsidR="00365647">
        <w:rPr>
          <w:rFonts w:ascii="Arial" w:hAnsi="Arial" w:cs="Arial"/>
          <w:sz w:val="24"/>
          <w:szCs w:val="24"/>
        </w:rPr>
        <w:t>organisation</w:t>
      </w:r>
      <w:r w:rsidRPr="00B91641">
        <w:rPr>
          <w:rFonts w:ascii="Arial" w:hAnsi="Arial" w:cs="Arial"/>
          <w:sz w:val="24"/>
          <w:szCs w:val="24"/>
        </w:rPr>
        <w:t xml:space="preserve">s. </w:t>
      </w:r>
      <w:r w:rsidR="0027770E" w:rsidRPr="00B91641">
        <w:rPr>
          <w:rFonts w:ascii="Arial" w:hAnsi="Arial" w:cs="Arial"/>
          <w:sz w:val="24"/>
          <w:szCs w:val="24"/>
        </w:rPr>
        <w:t xml:space="preserve">In the case of InterContinental Hotels Group, lack of training </w:t>
      </w:r>
      <w:r w:rsidR="00B91641" w:rsidRPr="00B91641">
        <w:rPr>
          <w:rFonts w:ascii="Arial" w:hAnsi="Arial" w:cs="Arial"/>
          <w:sz w:val="24"/>
          <w:szCs w:val="24"/>
        </w:rPr>
        <w:t>cannot</w:t>
      </w:r>
      <w:r w:rsidR="0027770E" w:rsidRPr="00B91641">
        <w:rPr>
          <w:rFonts w:ascii="Arial" w:hAnsi="Arial" w:cs="Arial"/>
          <w:sz w:val="24"/>
          <w:szCs w:val="24"/>
        </w:rPr>
        <w:t xml:space="preserve"> be a </w:t>
      </w:r>
      <w:r w:rsidR="009F22C5" w:rsidRPr="00B91641">
        <w:rPr>
          <w:rFonts w:ascii="Arial" w:hAnsi="Arial" w:cs="Arial"/>
          <w:sz w:val="24"/>
          <w:szCs w:val="24"/>
        </w:rPr>
        <w:t>significant</w:t>
      </w:r>
      <w:r w:rsidR="0027770E" w:rsidRPr="00B91641">
        <w:rPr>
          <w:rFonts w:ascii="Arial" w:hAnsi="Arial" w:cs="Arial"/>
          <w:sz w:val="24"/>
          <w:szCs w:val="24"/>
        </w:rPr>
        <w:t xml:space="preserve"> reason for </w:t>
      </w:r>
      <w:r w:rsidR="003A2F03">
        <w:rPr>
          <w:rFonts w:ascii="Arial" w:hAnsi="Arial" w:cs="Arial"/>
          <w:sz w:val="24"/>
          <w:szCs w:val="24"/>
        </w:rPr>
        <w:t xml:space="preserve">the </w:t>
      </w:r>
      <w:r w:rsidR="0027770E" w:rsidRPr="00B91641">
        <w:rPr>
          <w:rFonts w:ascii="Arial" w:hAnsi="Arial" w:cs="Arial"/>
          <w:sz w:val="24"/>
          <w:szCs w:val="24"/>
        </w:rPr>
        <w:t xml:space="preserve"> lower level of </w:t>
      </w:r>
      <w:r w:rsidR="009F22C5" w:rsidRPr="00B91641">
        <w:rPr>
          <w:rFonts w:ascii="Arial" w:hAnsi="Arial" w:cs="Arial"/>
          <w:sz w:val="24"/>
          <w:szCs w:val="24"/>
        </w:rPr>
        <w:t>employee</w:t>
      </w:r>
      <w:r w:rsidR="0027770E" w:rsidRPr="00B91641">
        <w:rPr>
          <w:rFonts w:ascii="Arial" w:hAnsi="Arial" w:cs="Arial"/>
          <w:sz w:val="24"/>
          <w:szCs w:val="24"/>
        </w:rPr>
        <w:t xml:space="preserve"> engagement</w:t>
      </w:r>
      <w:r w:rsidR="003A2F03">
        <w:rPr>
          <w:rFonts w:ascii="Arial" w:hAnsi="Arial" w:cs="Arial"/>
          <w:sz w:val="24"/>
          <w:szCs w:val="24"/>
        </w:rPr>
        <w:t>,</w:t>
      </w:r>
      <w:r w:rsidR="0027770E" w:rsidRPr="00B91641">
        <w:rPr>
          <w:rFonts w:ascii="Arial" w:hAnsi="Arial" w:cs="Arial"/>
          <w:sz w:val="24"/>
          <w:szCs w:val="24"/>
        </w:rPr>
        <w:t xml:space="preserve"> </w:t>
      </w:r>
      <w:r w:rsidR="009F22C5" w:rsidRPr="00B91641">
        <w:rPr>
          <w:rFonts w:ascii="Arial" w:hAnsi="Arial" w:cs="Arial"/>
          <w:sz w:val="24"/>
          <w:szCs w:val="24"/>
        </w:rPr>
        <w:t>because</w:t>
      </w:r>
      <w:r w:rsidR="0027770E" w:rsidRPr="00B91641">
        <w:rPr>
          <w:rFonts w:ascii="Arial" w:hAnsi="Arial" w:cs="Arial"/>
          <w:sz w:val="24"/>
          <w:szCs w:val="24"/>
        </w:rPr>
        <w:t xml:space="preserve"> the company makes a lot of investment in providing the </w:t>
      </w:r>
      <w:r w:rsidR="009F22C5" w:rsidRPr="00B91641">
        <w:rPr>
          <w:rFonts w:ascii="Arial" w:hAnsi="Arial" w:cs="Arial"/>
          <w:sz w:val="24"/>
          <w:szCs w:val="24"/>
        </w:rPr>
        <w:t>employees</w:t>
      </w:r>
      <w:r w:rsidR="0027770E" w:rsidRPr="00B91641">
        <w:rPr>
          <w:rFonts w:ascii="Arial" w:hAnsi="Arial" w:cs="Arial"/>
          <w:sz w:val="24"/>
          <w:szCs w:val="24"/>
        </w:rPr>
        <w:t xml:space="preserve"> with world</w:t>
      </w:r>
      <w:r w:rsidR="009F22C5" w:rsidRPr="00B91641">
        <w:rPr>
          <w:rFonts w:ascii="Arial" w:hAnsi="Arial" w:cs="Arial"/>
          <w:sz w:val="24"/>
          <w:szCs w:val="24"/>
        </w:rPr>
        <w:t>-class</w:t>
      </w:r>
      <w:r w:rsidR="0027770E" w:rsidRPr="00B91641">
        <w:rPr>
          <w:rFonts w:ascii="Arial" w:hAnsi="Arial" w:cs="Arial"/>
          <w:sz w:val="24"/>
          <w:szCs w:val="24"/>
        </w:rPr>
        <w:t xml:space="preserve"> training </w:t>
      </w:r>
      <w:r w:rsidR="009F22C5" w:rsidRPr="00B91641">
        <w:rPr>
          <w:rFonts w:ascii="Arial" w:hAnsi="Arial" w:cs="Arial"/>
          <w:sz w:val="24"/>
          <w:szCs w:val="24"/>
        </w:rPr>
        <w:t>programs</w:t>
      </w:r>
      <w:r w:rsidR="003E4D58" w:rsidRPr="00B91641">
        <w:rPr>
          <w:rFonts w:ascii="Arial" w:hAnsi="Arial" w:cs="Arial"/>
          <w:sz w:val="24"/>
          <w:szCs w:val="24"/>
        </w:rPr>
        <w:t xml:space="preserve"> (IHG 2022a)</w:t>
      </w:r>
      <w:r w:rsidR="0027770E" w:rsidRPr="00B91641">
        <w:rPr>
          <w:rFonts w:ascii="Arial" w:hAnsi="Arial" w:cs="Arial"/>
          <w:sz w:val="24"/>
          <w:szCs w:val="24"/>
        </w:rPr>
        <w:t xml:space="preserve">. </w:t>
      </w:r>
      <w:r w:rsidR="009F22C5" w:rsidRPr="00B91641">
        <w:rPr>
          <w:rFonts w:ascii="Arial" w:hAnsi="Arial" w:cs="Arial"/>
          <w:sz w:val="24"/>
          <w:szCs w:val="24"/>
        </w:rPr>
        <w:t xml:space="preserve">They train, engage and motivate </w:t>
      </w:r>
      <w:r w:rsidR="00E67058" w:rsidRPr="00B91641">
        <w:rPr>
          <w:rFonts w:ascii="Arial" w:hAnsi="Arial" w:cs="Arial"/>
          <w:sz w:val="24"/>
          <w:szCs w:val="24"/>
        </w:rPr>
        <w:t>individual</w:t>
      </w:r>
      <w:r w:rsidR="009F22C5" w:rsidRPr="00B91641">
        <w:rPr>
          <w:rFonts w:ascii="Arial" w:hAnsi="Arial" w:cs="Arial"/>
          <w:sz w:val="24"/>
          <w:szCs w:val="24"/>
        </w:rPr>
        <w:t xml:space="preserve">s from </w:t>
      </w:r>
      <w:r w:rsidR="00E67058" w:rsidRPr="00B91641">
        <w:rPr>
          <w:rFonts w:ascii="Arial" w:hAnsi="Arial" w:cs="Arial"/>
          <w:sz w:val="24"/>
          <w:szCs w:val="24"/>
        </w:rPr>
        <w:t>different</w:t>
      </w:r>
      <w:r w:rsidR="009F22C5" w:rsidRPr="00B91641">
        <w:rPr>
          <w:rFonts w:ascii="Arial" w:hAnsi="Arial" w:cs="Arial"/>
          <w:sz w:val="24"/>
          <w:szCs w:val="24"/>
        </w:rPr>
        <w:t xml:space="preserve"> backgrounds to a </w:t>
      </w:r>
      <w:r w:rsidR="009F22C5" w:rsidRPr="00B91641">
        <w:rPr>
          <w:rFonts w:ascii="Arial" w:hAnsi="Arial" w:cs="Arial"/>
          <w:sz w:val="24"/>
          <w:szCs w:val="24"/>
        </w:rPr>
        <w:lastRenderedPageBreak/>
        <w:t xml:space="preserve">certain extent and help them in getting a </w:t>
      </w:r>
      <w:r w:rsidR="00E67058" w:rsidRPr="00B91641">
        <w:rPr>
          <w:rFonts w:ascii="Arial" w:hAnsi="Arial" w:cs="Arial"/>
          <w:sz w:val="24"/>
          <w:szCs w:val="24"/>
        </w:rPr>
        <w:t>head start</w:t>
      </w:r>
      <w:r w:rsidR="009F22C5" w:rsidRPr="00B91641">
        <w:rPr>
          <w:rFonts w:ascii="Arial" w:hAnsi="Arial" w:cs="Arial"/>
          <w:sz w:val="24"/>
          <w:szCs w:val="24"/>
        </w:rPr>
        <w:t xml:space="preserve"> in their hospitality career. </w:t>
      </w:r>
      <w:r w:rsidR="00E67058" w:rsidRPr="00B91641">
        <w:rPr>
          <w:rFonts w:ascii="Arial" w:hAnsi="Arial" w:cs="Arial"/>
          <w:sz w:val="24"/>
          <w:szCs w:val="24"/>
        </w:rPr>
        <w:t xml:space="preserve">Therefore, poor management and staff </w:t>
      </w:r>
      <w:r w:rsidR="000063C2" w:rsidRPr="00B91641">
        <w:rPr>
          <w:rFonts w:ascii="Arial" w:hAnsi="Arial" w:cs="Arial"/>
          <w:sz w:val="24"/>
          <w:szCs w:val="24"/>
        </w:rPr>
        <w:t>shortage</w:t>
      </w:r>
      <w:r w:rsidR="00E67058" w:rsidRPr="00B91641">
        <w:rPr>
          <w:rFonts w:ascii="Arial" w:hAnsi="Arial" w:cs="Arial"/>
          <w:sz w:val="24"/>
          <w:szCs w:val="24"/>
        </w:rPr>
        <w:t xml:space="preserve"> can be </w:t>
      </w:r>
      <w:r w:rsidR="000063C2" w:rsidRPr="00B91641">
        <w:rPr>
          <w:rFonts w:ascii="Arial" w:hAnsi="Arial" w:cs="Arial"/>
          <w:sz w:val="24"/>
          <w:szCs w:val="24"/>
        </w:rPr>
        <w:t>significant</w:t>
      </w:r>
      <w:r w:rsidR="00E67058" w:rsidRPr="00B91641">
        <w:rPr>
          <w:rFonts w:ascii="Arial" w:hAnsi="Arial" w:cs="Arial"/>
          <w:sz w:val="24"/>
          <w:szCs w:val="24"/>
        </w:rPr>
        <w:t xml:space="preserve"> reasons for the low level of </w:t>
      </w:r>
      <w:r w:rsidR="000063C2" w:rsidRPr="00B91641">
        <w:rPr>
          <w:rFonts w:ascii="Arial" w:hAnsi="Arial" w:cs="Arial"/>
          <w:sz w:val="24"/>
          <w:szCs w:val="24"/>
        </w:rPr>
        <w:t>employee</w:t>
      </w:r>
      <w:r w:rsidR="00E67058" w:rsidRPr="00B91641">
        <w:rPr>
          <w:rFonts w:ascii="Arial" w:hAnsi="Arial" w:cs="Arial"/>
          <w:sz w:val="24"/>
          <w:szCs w:val="24"/>
        </w:rPr>
        <w:t xml:space="preserve"> engagement within InterContinental Hotels Group. </w:t>
      </w:r>
    </w:p>
    <w:p w14:paraId="06FA9BE1" w14:textId="7DDE3178" w:rsidR="000D71F2" w:rsidRPr="00B91641" w:rsidRDefault="00A13432" w:rsidP="003976CD">
      <w:pPr>
        <w:pStyle w:val="Heading1"/>
      </w:pPr>
      <w:bookmarkStart w:id="1" w:name="_Toc106905932"/>
      <w:r w:rsidRPr="00B91641">
        <w:t>2. Discussion or literature</w:t>
      </w:r>
      <w:bookmarkEnd w:id="1"/>
      <w:r w:rsidRPr="00B91641">
        <w:t xml:space="preserve"> </w:t>
      </w:r>
    </w:p>
    <w:p w14:paraId="573AA8AE" w14:textId="486F3F58" w:rsidR="000D71F2" w:rsidRPr="00B91641" w:rsidRDefault="00A13432" w:rsidP="003976CD">
      <w:pPr>
        <w:pStyle w:val="Heading2"/>
      </w:pPr>
      <w:bookmarkStart w:id="2" w:name="_Toc106905933"/>
      <w:r w:rsidRPr="00B91641">
        <w:t>2.1 Concept of employee engagement</w:t>
      </w:r>
      <w:bookmarkEnd w:id="2"/>
    </w:p>
    <w:p w14:paraId="2613FCE7" w14:textId="39A9F523" w:rsidR="00E76EEA" w:rsidRPr="00B91641" w:rsidRDefault="00A13432" w:rsidP="003976CD">
      <w:pPr>
        <w:spacing w:line="360" w:lineRule="auto"/>
        <w:jc w:val="both"/>
        <w:rPr>
          <w:rFonts w:ascii="Arial" w:hAnsi="Arial" w:cs="Arial"/>
          <w:sz w:val="24"/>
          <w:szCs w:val="24"/>
        </w:rPr>
      </w:pPr>
      <w:r w:rsidRPr="00B91641">
        <w:rPr>
          <w:rFonts w:ascii="Arial" w:hAnsi="Arial" w:cs="Arial"/>
          <w:sz w:val="24"/>
          <w:szCs w:val="24"/>
        </w:rPr>
        <w:t>Employee engagement is one of the most important concepts of human resource management</w:t>
      </w:r>
      <w:r w:rsidR="00F66F9E" w:rsidRPr="00B91641">
        <w:rPr>
          <w:rFonts w:ascii="Arial" w:hAnsi="Arial" w:cs="Arial"/>
          <w:sz w:val="24"/>
          <w:szCs w:val="24"/>
        </w:rPr>
        <w:t xml:space="preserve"> (Rasool et al. 2021)</w:t>
      </w:r>
      <w:r w:rsidRPr="00B91641">
        <w:rPr>
          <w:rFonts w:ascii="Arial" w:hAnsi="Arial" w:cs="Arial"/>
          <w:sz w:val="24"/>
          <w:szCs w:val="24"/>
        </w:rPr>
        <w:t xml:space="preserve">. It can be defined as the strength of emotional and mental connections that are felt by the employees toward the workplace. </w:t>
      </w:r>
      <w:r w:rsidR="00FE0188" w:rsidRPr="00B91641">
        <w:rPr>
          <w:rFonts w:ascii="Arial" w:hAnsi="Arial" w:cs="Arial"/>
          <w:sz w:val="24"/>
          <w:szCs w:val="24"/>
        </w:rPr>
        <w:t xml:space="preserve">The engaged employees feel more committed to their work within the workplace. They feel more </w:t>
      </w:r>
      <w:r w:rsidR="002172C5" w:rsidRPr="00B91641">
        <w:rPr>
          <w:rFonts w:ascii="Arial" w:hAnsi="Arial" w:cs="Arial"/>
          <w:sz w:val="24"/>
          <w:szCs w:val="24"/>
        </w:rPr>
        <w:t>enthusiastic</w:t>
      </w:r>
      <w:r w:rsidR="00FE0188" w:rsidRPr="00B91641">
        <w:rPr>
          <w:rFonts w:ascii="Arial" w:hAnsi="Arial" w:cs="Arial"/>
          <w:sz w:val="24"/>
          <w:szCs w:val="24"/>
        </w:rPr>
        <w:t xml:space="preserve"> about and involved in the work </w:t>
      </w:r>
      <w:r w:rsidR="002172C5" w:rsidRPr="00B91641">
        <w:rPr>
          <w:rFonts w:ascii="Arial" w:hAnsi="Arial" w:cs="Arial"/>
          <w:sz w:val="24"/>
          <w:szCs w:val="24"/>
        </w:rPr>
        <w:t>which</w:t>
      </w:r>
      <w:r w:rsidR="00FE0188" w:rsidRPr="00B91641">
        <w:rPr>
          <w:rFonts w:ascii="Arial" w:hAnsi="Arial" w:cs="Arial"/>
          <w:sz w:val="24"/>
          <w:szCs w:val="24"/>
        </w:rPr>
        <w:t xml:space="preserve"> improves the overall </w:t>
      </w:r>
      <w:r w:rsidR="002172C5" w:rsidRPr="00B91641">
        <w:rPr>
          <w:rFonts w:ascii="Arial" w:hAnsi="Arial" w:cs="Arial"/>
          <w:sz w:val="24"/>
          <w:szCs w:val="24"/>
        </w:rPr>
        <w:t>productivity</w:t>
      </w:r>
      <w:r w:rsidR="00FE0188" w:rsidRPr="00B91641">
        <w:rPr>
          <w:rFonts w:ascii="Arial" w:hAnsi="Arial" w:cs="Arial"/>
          <w:sz w:val="24"/>
          <w:szCs w:val="24"/>
        </w:rPr>
        <w:t xml:space="preserve"> of the </w:t>
      </w:r>
      <w:r w:rsidR="00365647">
        <w:rPr>
          <w:rFonts w:ascii="Arial" w:hAnsi="Arial" w:cs="Arial"/>
          <w:sz w:val="24"/>
          <w:szCs w:val="24"/>
        </w:rPr>
        <w:t>organisation</w:t>
      </w:r>
      <w:r w:rsidR="00FE0188" w:rsidRPr="00B91641">
        <w:rPr>
          <w:rFonts w:ascii="Arial" w:hAnsi="Arial" w:cs="Arial"/>
          <w:sz w:val="24"/>
          <w:szCs w:val="24"/>
        </w:rPr>
        <w:t xml:space="preserve"> to a certain extent</w:t>
      </w:r>
      <w:r w:rsidR="00F03D8B" w:rsidRPr="00B91641">
        <w:rPr>
          <w:rFonts w:ascii="Arial" w:hAnsi="Arial" w:cs="Arial"/>
          <w:sz w:val="24"/>
          <w:szCs w:val="24"/>
        </w:rPr>
        <w:t xml:space="preserve"> (Extremera et al. 2018)</w:t>
      </w:r>
      <w:r w:rsidR="00FE0188" w:rsidRPr="00B91641">
        <w:rPr>
          <w:rFonts w:ascii="Arial" w:hAnsi="Arial" w:cs="Arial"/>
          <w:sz w:val="24"/>
          <w:szCs w:val="24"/>
        </w:rPr>
        <w:t xml:space="preserve">. </w:t>
      </w:r>
      <w:r w:rsidR="0000102A" w:rsidRPr="00B91641">
        <w:rPr>
          <w:rFonts w:ascii="Arial" w:hAnsi="Arial" w:cs="Arial"/>
          <w:sz w:val="24"/>
          <w:szCs w:val="24"/>
        </w:rPr>
        <w:t>Employee</w:t>
      </w:r>
      <w:r w:rsidR="006E04F6" w:rsidRPr="00B91641">
        <w:rPr>
          <w:rFonts w:ascii="Arial" w:hAnsi="Arial" w:cs="Arial"/>
          <w:sz w:val="24"/>
          <w:szCs w:val="24"/>
        </w:rPr>
        <w:t xml:space="preserve"> engagement can therefore be considered as the </w:t>
      </w:r>
      <w:r w:rsidR="0000102A" w:rsidRPr="00B91641">
        <w:rPr>
          <w:rFonts w:ascii="Arial" w:hAnsi="Arial" w:cs="Arial"/>
          <w:sz w:val="24"/>
          <w:szCs w:val="24"/>
        </w:rPr>
        <w:t>dedication</w:t>
      </w:r>
      <w:r w:rsidR="006E04F6" w:rsidRPr="00B91641">
        <w:rPr>
          <w:rFonts w:ascii="Arial" w:hAnsi="Arial" w:cs="Arial"/>
          <w:sz w:val="24"/>
          <w:szCs w:val="24"/>
        </w:rPr>
        <w:t xml:space="preserve"> of the </w:t>
      </w:r>
      <w:r w:rsidR="0000102A" w:rsidRPr="00B91641">
        <w:rPr>
          <w:rFonts w:ascii="Arial" w:hAnsi="Arial" w:cs="Arial"/>
          <w:sz w:val="24"/>
          <w:szCs w:val="24"/>
        </w:rPr>
        <w:t>individuals</w:t>
      </w:r>
      <w:r w:rsidR="006E04F6" w:rsidRPr="00B91641">
        <w:rPr>
          <w:rFonts w:ascii="Arial" w:hAnsi="Arial" w:cs="Arial"/>
          <w:sz w:val="24"/>
          <w:szCs w:val="24"/>
        </w:rPr>
        <w:t xml:space="preserve"> towards their role</w:t>
      </w:r>
      <w:r w:rsidR="003A2F03">
        <w:rPr>
          <w:rFonts w:ascii="Arial" w:hAnsi="Arial" w:cs="Arial"/>
          <w:sz w:val="24"/>
          <w:szCs w:val="24"/>
        </w:rPr>
        <w:t>,</w:t>
      </w:r>
      <w:r w:rsidR="006E04F6" w:rsidRPr="00B91641">
        <w:rPr>
          <w:rFonts w:ascii="Arial" w:hAnsi="Arial" w:cs="Arial"/>
          <w:sz w:val="24"/>
          <w:szCs w:val="24"/>
        </w:rPr>
        <w:t xml:space="preserve"> which </w:t>
      </w:r>
      <w:r w:rsidR="0000102A" w:rsidRPr="00B91641">
        <w:rPr>
          <w:rFonts w:ascii="Arial" w:hAnsi="Arial" w:cs="Arial"/>
          <w:sz w:val="24"/>
          <w:szCs w:val="24"/>
        </w:rPr>
        <w:t>subsequently</w:t>
      </w:r>
      <w:r w:rsidR="006E04F6" w:rsidRPr="00B91641">
        <w:rPr>
          <w:rFonts w:ascii="Arial" w:hAnsi="Arial" w:cs="Arial"/>
          <w:sz w:val="24"/>
          <w:szCs w:val="24"/>
        </w:rPr>
        <w:t xml:space="preserve"> makes them passionate about their work. </w:t>
      </w:r>
    </w:p>
    <w:p w14:paraId="0065FFEB" w14:textId="279C7CDB" w:rsidR="000D71F2" w:rsidRPr="00B91641" w:rsidRDefault="00A13432" w:rsidP="003976CD">
      <w:pPr>
        <w:pStyle w:val="Heading2"/>
      </w:pPr>
      <w:bookmarkStart w:id="3" w:name="_Toc106905934"/>
      <w:r w:rsidRPr="00B91641">
        <w:t>2.2 Importance of employee engagement in the hospitality sector</w:t>
      </w:r>
      <w:bookmarkEnd w:id="3"/>
    </w:p>
    <w:p w14:paraId="2D934BE8" w14:textId="28331551" w:rsidR="00E76EEA" w:rsidRPr="00B91641" w:rsidRDefault="00A13432" w:rsidP="003976CD">
      <w:pPr>
        <w:spacing w:line="360" w:lineRule="auto"/>
        <w:jc w:val="both"/>
        <w:rPr>
          <w:rFonts w:ascii="Arial" w:hAnsi="Arial" w:cs="Arial"/>
          <w:sz w:val="24"/>
          <w:szCs w:val="24"/>
        </w:rPr>
      </w:pPr>
      <w:r w:rsidRPr="00B91641">
        <w:rPr>
          <w:rFonts w:ascii="Arial" w:hAnsi="Arial" w:cs="Arial"/>
          <w:b/>
          <w:bCs/>
          <w:sz w:val="24"/>
          <w:szCs w:val="24"/>
        </w:rPr>
        <w:t>Retaining top talent</w:t>
      </w:r>
      <w:r w:rsidRPr="00B91641">
        <w:rPr>
          <w:rFonts w:ascii="Arial" w:hAnsi="Arial" w:cs="Arial"/>
          <w:sz w:val="24"/>
          <w:szCs w:val="24"/>
        </w:rPr>
        <w:t xml:space="preserve">- </w:t>
      </w:r>
      <w:r w:rsidR="004628A1" w:rsidRPr="00B91641">
        <w:rPr>
          <w:rFonts w:ascii="Arial" w:hAnsi="Arial" w:cs="Arial"/>
          <w:sz w:val="24"/>
          <w:szCs w:val="24"/>
        </w:rPr>
        <w:t xml:space="preserve">Employee engagement is very important because it plays an important role in retaining the talents within the </w:t>
      </w:r>
      <w:r w:rsidR="00365647">
        <w:rPr>
          <w:rFonts w:ascii="Arial" w:hAnsi="Arial" w:cs="Arial"/>
          <w:sz w:val="24"/>
          <w:szCs w:val="24"/>
        </w:rPr>
        <w:t>organisation</w:t>
      </w:r>
      <w:r w:rsidR="004628A1" w:rsidRPr="00B91641">
        <w:rPr>
          <w:rFonts w:ascii="Arial" w:hAnsi="Arial" w:cs="Arial"/>
          <w:sz w:val="24"/>
          <w:szCs w:val="24"/>
        </w:rPr>
        <w:t xml:space="preserve">. </w:t>
      </w:r>
      <w:r w:rsidR="00FF3831" w:rsidRPr="00B91641">
        <w:rPr>
          <w:rFonts w:ascii="Arial" w:hAnsi="Arial" w:cs="Arial"/>
          <w:sz w:val="24"/>
          <w:szCs w:val="24"/>
        </w:rPr>
        <w:t xml:space="preserve">Engaged </w:t>
      </w:r>
      <w:r w:rsidR="004D55D2" w:rsidRPr="00B91641">
        <w:rPr>
          <w:rFonts w:ascii="Arial" w:hAnsi="Arial" w:cs="Arial"/>
          <w:sz w:val="24"/>
          <w:szCs w:val="24"/>
        </w:rPr>
        <w:t>employees</w:t>
      </w:r>
      <w:r w:rsidR="00FF3831" w:rsidRPr="00B91641">
        <w:rPr>
          <w:rFonts w:ascii="Arial" w:hAnsi="Arial" w:cs="Arial"/>
          <w:sz w:val="24"/>
          <w:szCs w:val="24"/>
        </w:rPr>
        <w:t xml:space="preserve"> are more invested and involved in their roles </w:t>
      </w:r>
      <w:r w:rsidR="004D55D2" w:rsidRPr="00B91641">
        <w:rPr>
          <w:rFonts w:ascii="Arial" w:hAnsi="Arial" w:cs="Arial"/>
          <w:sz w:val="24"/>
          <w:szCs w:val="24"/>
        </w:rPr>
        <w:t>which</w:t>
      </w:r>
      <w:r w:rsidR="00FF3831" w:rsidRPr="00B91641">
        <w:rPr>
          <w:rFonts w:ascii="Arial" w:hAnsi="Arial" w:cs="Arial"/>
          <w:sz w:val="24"/>
          <w:szCs w:val="24"/>
        </w:rPr>
        <w:t xml:space="preserve"> is why they become less likely to leave their jobs</w:t>
      </w:r>
      <w:r w:rsidR="00A2736C" w:rsidRPr="00B91641">
        <w:rPr>
          <w:rFonts w:ascii="Arial" w:hAnsi="Arial" w:cs="Arial"/>
          <w:sz w:val="24"/>
          <w:szCs w:val="24"/>
        </w:rPr>
        <w:t xml:space="preserve"> (Riyanto et al. 2021)</w:t>
      </w:r>
      <w:r w:rsidR="00FF3831" w:rsidRPr="00B91641">
        <w:rPr>
          <w:rFonts w:ascii="Arial" w:hAnsi="Arial" w:cs="Arial"/>
          <w:sz w:val="24"/>
          <w:szCs w:val="24"/>
        </w:rPr>
        <w:t xml:space="preserve">. </w:t>
      </w:r>
      <w:r w:rsidR="004D55D2" w:rsidRPr="00B91641">
        <w:rPr>
          <w:rFonts w:ascii="Arial" w:hAnsi="Arial" w:cs="Arial"/>
          <w:sz w:val="24"/>
          <w:szCs w:val="24"/>
        </w:rPr>
        <w:t xml:space="preserve">Retention of talents not only improves the productivity of the </w:t>
      </w:r>
      <w:r w:rsidR="00365647">
        <w:rPr>
          <w:rFonts w:ascii="Arial" w:hAnsi="Arial" w:cs="Arial"/>
          <w:sz w:val="24"/>
          <w:szCs w:val="24"/>
        </w:rPr>
        <w:t>organisation</w:t>
      </w:r>
      <w:r w:rsidR="004D55D2" w:rsidRPr="00B91641">
        <w:rPr>
          <w:rFonts w:ascii="Arial" w:hAnsi="Arial" w:cs="Arial"/>
          <w:sz w:val="24"/>
          <w:szCs w:val="24"/>
        </w:rPr>
        <w:t xml:space="preserve"> but also improves the quality of the </w:t>
      </w:r>
      <w:r w:rsidR="00CA7B7B" w:rsidRPr="00B91641">
        <w:rPr>
          <w:rFonts w:ascii="Arial" w:hAnsi="Arial" w:cs="Arial"/>
          <w:sz w:val="24"/>
          <w:szCs w:val="24"/>
        </w:rPr>
        <w:t xml:space="preserve">hospitality </w:t>
      </w:r>
      <w:r w:rsidR="004D55D2" w:rsidRPr="00B91641">
        <w:rPr>
          <w:rFonts w:ascii="Arial" w:hAnsi="Arial" w:cs="Arial"/>
          <w:sz w:val="24"/>
          <w:szCs w:val="24"/>
        </w:rPr>
        <w:t xml:space="preserve">companies’ </w:t>
      </w:r>
      <w:r w:rsidR="00C75A20" w:rsidRPr="00B91641">
        <w:rPr>
          <w:rFonts w:ascii="Arial" w:hAnsi="Arial" w:cs="Arial"/>
          <w:sz w:val="24"/>
          <w:szCs w:val="24"/>
        </w:rPr>
        <w:t>products</w:t>
      </w:r>
      <w:r w:rsidR="004D55D2" w:rsidRPr="00B91641">
        <w:rPr>
          <w:rFonts w:ascii="Arial" w:hAnsi="Arial" w:cs="Arial"/>
          <w:sz w:val="24"/>
          <w:szCs w:val="24"/>
        </w:rPr>
        <w:t xml:space="preserve"> and services. </w:t>
      </w:r>
    </w:p>
    <w:p w14:paraId="6E349170" w14:textId="11413C32" w:rsidR="00A80584" w:rsidRPr="00B91641" w:rsidRDefault="00A13432" w:rsidP="003976CD">
      <w:pPr>
        <w:spacing w:line="360" w:lineRule="auto"/>
        <w:jc w:val="both"/>
        <w:rPr>
          <w:rFonts w:ascii="Arial" w:hAnsi="Arial" w:cs="Arial"/>
          <w:sz w:val="24"/>
          <w:szCs w:val="24"/>
        </w:rPr>
      </w:pPr>
      <w:r w:rsidRPr="00B91641">
        <w:rPr>
          <w:rFonts w:ascii="Arial" w:hAnsi="Arial" w:cs="Arial"/>
          <w:b/>
          <w:bCs/>
          <w:sz w:val="24"/>
          <w:szCs w:val="24"/>
        </w:rPr>
        <w:t>Ensure success</w:t>
      </w:r>
      <w:r w:rsidRPr="00B91641">
        <w:rPr>
          <w:rFonts w:ascii="Arial" w:hAnsi="Arial" w:cs="Arial"/>
          <w:sz w:val="24"/>
          <w:szCs w:val="24"/>
        </w:rPr>
        <w:t>-</w:t>
      </w:r>
      <w:r w:rsidR="00C75A20" w:rsidRPr="00B91641">
        <w:rPr>
          <w:rFonts w:ascii="Arial" w:hAnsi="Arial" w:cs="Arial"/>
          <w:sz w:val="24"/>
          <w:szCs w:val="24"/>
        </w:rPr>
        <w:t xml:space="preserve"> </w:t>
      </w:r>
      <w:r w:rsidR="00C173E9" w:rsidRPr="00B91641">
        <w:rPr>
          <w:rFonts w:ascii="Arial" w:hAnsi="Arial" w:cs="Arial"/>
          <w:sz w:val="24"/>
          <w:szCs w:val="24"/>
        </w:rPr>
        <w:t xml:space="preserve">Higher employee engagement within the </w:t>
      </w:r>
      <w:r w:rsidR="00365647">
        <w:rPr>
          <w:rFonts w:ascii="Arial" w:hAnsi="Arial" w:cs="Arial"/>
          <w:sz w:val="24"/>
          <w:szCs w:val="24"/>
        </w:rPr>
        <w:t>organisation</w:t>
      </w:r>
      <w:r w:rsidR="00C173E9" w:rsidRPr="00B91641">
        <w:rPr>
          <w:rFonts w:ascii="Arial" w:hAnsi="Arial" w:cs="Arial"/>
          <w:sz w:val="24"/>
          <w:szCs w:val="24"/>
        </w:rPr>
        <w:t xml:space="preserve"> is often considered a symptom of success. They engage </w:t>
      </w:r>
      <w:r w:rsidR="00B83A80" w:rsidRPr="00B91641">
        <w:rPr>
          <w:rFonts w:ascii="Arial" w:hAnsi="Arial" w:cs="Arial"/>
          <w:sz w:val="24"/>
          <w:szCs w:val="24"/>
        </w:rPr>
        <w:t>employees</w:t>
      </w:r>
      <w:r w:rsidR="00C173E9" w:rsidRPr="00B91641">
        <w:rPr>
          <w:rFonts w:ascii="Arial" w:hAnsi="Arial" w:cs="Arial"/>
          <w:sz w:val="24"/>
          <w:szCs w:val="24"/>
        </w:rPr>
        <w:t xml:space="preserve"> </w:t>
      </w:r>
      <w:r w:rsidR="00B83A80" w:rsidRPr="00B91641">
        <w:rPr>
          <w:rFonts w:ascii="Arial" w:hAnsi="Arial" w:cs="Arial"/>
          <w:sz w:val="24"/>
          <w:szCs w:val="24"/>
        </w:rPr>
        <w:t>individually</w:t>
      </w:r>
      <w:r w:rsidR="00C173E9" w:rsidRPr="00B91641">
        <w:rPr>
          <w:rFonts w:ascii="Arial" w:hAnsi="Arial" w:cs="Arial"/>
          <w:sz w:val="24"/>
          <w:szCs w:val="24"/>
        </w:rPr>
        <w:t xml:space="preserve"> and gain </w:t>
      </w:r>
      <w:r w:rsidR="00B83A80" w:rsidRPr="00B91641">
        <w:rPr>
          <w:rFonts w:ascii="Arial" w:hAnsi="Arial" w:cs="Arial"/>
          <w:sz w:val="24"/>
          <w:szCs w:val="24"/>
        </w:rPr>
        <w:t>success</w:t>
      </w:r>
      <w:r w:rsidR="00C173E9" w:rsidRPr="00B91641">
        <w:rPr>
          <w:rFonts w:ascii="Arial" w:hAnsi="Arial" w:cs="Arial"/>
          <w:sz w:val="24"/>
          <w:szCs w:val="24"/>
        </w:rPr>
        <w:t xml:space="preserve"> within the entities which imposes a positive impact on the overall success an</w:t>
      </w:r>
      <w:r w:rsidR="00CA7B7B" w:rsidRPr="00B91641">
        <w:rPr>
          <w:rFonts w:ascii="Arial" w:hAnsi="Arial" w:cs="Arial"/>
          <w:sz w:val="24"/>
          <w:szCs w:val="24"/>
        </w:rPr>
        <w:t>d</w:t>
      </w:r>
      <w:r w:rsidR="00C173E9" w:rsidRPr="00B91641">
        <w:rPr>
          <w:rFonts w:ascii="Arial" w:hAnsi="Arial" w:cs="Arial"/>
          <w:sz w:val="24"/>
          <w:szCs w:val="24"/>
        </w:rPr>
        <w:t xml:space="preserve"> development of the </w:t>
      </w:r>
      <w:r w:rsidR="00365647">
        <w:rPr>
          <w:rFonts w:ascii="Arial" w:hAnsi="Arial" w:cs="Arial"/>
          <w:sz w:val="24"/>
          <w:szCs w:val="24"/>
        </w:rPr>
        <w:t>organisation</w:t>
      </w:r>
      <w:r w:rsidR="00C173E9" w:rsidRPr="00B91641">
        <w:rPr>
          <w:rFonts w:ascii="Arial" w:hAnsi="Arial" w:cs="Arial"/>
          <w:sz w:val="24"/>
          <w:szCs w:val="24"/>
        </w:rPr>
        <w:t xml:space="preserve">. </w:t>
      </w:r>
      <w:r w:rsidR="00CA7B7B" w:rsidRPr="00B91641">
        <w:rPr>
          <w:rFonts w:ascii="Arial" w:hAnsi="Arial" w:cs="Arial"/>
          <w:sz w:val="24"/>
          <w:szCs w:val="24"/>
        </w:rPr>
        <w:t xml:space="preserve">In the hospitality sector, the individual success of the employees </w:t>
      </w:r>
      <w:r w:rsidR="00A451DE" w:rsidRPr="00B91641">
        <w:rPr>
          <w:rFonts w:ascii="Arial" w:hAnsi="Arial" w:cs="Arial"/>
          <w:sz w:val="24"/>
          <w:szCs w:val="24"/>
        </w:rPr>
        <w:t>plays</w:t>
      </w:r>
      <w:r w:rsidR="00CA7B7B" w:rsidRPr="00B91641">
        <w:rPr>
          <w:rFonts w:ascii="Arial" w:hAnsi="Arial" w:cs="Arial"/>
          <w:sz w:val="24"/>
          <w:szCs w:val="24"/>
        </w:rPr>
        <w:t xml:space="preserve"> an important role in improving the overall </w:t>
      </w:r>
      <w:r w:rsidR="00A451DE" w:rsidRPr="00B91641">
        <w:rPr>
          <w:rFonts w:ascii="Arial" w:hAnsi="Arial" w:cs="Arial"/>
          <w:sz w:val="24"/>
          <w:szCs w:val="24"/>
        </w:rPr>
        <w:t>productivity</w:t>
      </w:r>
      <w:r w:rsidR="00CA7B7B" w:rsidRPr="00B91641">
        <w:rPr>
          <w:rFonts w:ascii="Arial" w:hAnsi="Arial" w:cs="Arial"/>
          <w:sz w:val="24"/>
          <w:szCs w:val="24"/>
        </w:rPr>
        <w:t xml:space="preserve"> of the </w:t>
      </w:r>
      <w:r w:rsidR="00365647">
        <w:rPr>
          <w:rFonts w:ascii="Arial" w:hAnsi="Arial" w:cs="Arial"/>
          <w:sz w:val="24"/>
          <w:szCs w:val="24"/>
        </w:rPr>
        <w:t>organisation</w:t>
      </w:r>
      <w:r w:rsidR="00CA7B7B" w:rsidRPr="00B91641">
        <w:rPr>
          <w:rFonts w:ascii="Arial" w:hAnsi="Arial" w:cs="Arial"/>
          <w:sz w:val="24"/>
          <w:szCs w:val="24"/>
        </w:rPr>
        <w:t xml:space="preserve">. </w:t>
      </w:r>
    </w:p>
    <w:p w14:paraId="003B4FD0" w14:textId="69623877" w:rsidR="00A80584" w:rsidRPr="00B91641" w:rsidRDefault="00A13432" w:rsidP="003976CD">
      <w:pPr>
        <w:spacing w:line="360" w:lineRule="auto"/>
        <w:jc w:val="both"/>
        <w:rPr>
          <w:rFonts w:ascii="Arial" w:hAnsi="Arial" w:cs="Arial"/>
          <w:sz w:val="24"/>
          <w:szCs w:val="24"/>
        </w:rPr>
      </w:pPr>
      <w:r w:rsidRPr="00B91641">
        <w:rPr>
          <w:rFonts w:ascii="Arial" w:hAnsi="Arial" w:cs="Arial"/>
          <w:b/>
          <w:bCs/>
          <w:sz w:val="24"/>
          <w:szCs w:val="24"/>
        </w:rPr>
        <w:t>Enhanced company culture</w:t>
      </w:r>
      <w:r w:rsidRPr="00B91641">
        <w:rPr>
          <w:rFonts w:ascii="Arial" w:hAnsi="Arial" w:cs="Arial"/>
          <w:sz w:val="24"/>
          <w:szCs w:val="24"/>
        </w:rPr>
        <w:t>-</w:t>
      </w:r>
      <w:r w:rsidR="00A451DE" w:rsidRPr="00B91641">
        <w:rPr>
          <w:rFonts w:ascii="Arial" w:hAnsi="Arial" w:cs="Arial"/>
          <w:sz w:val="24"/>
          <w:szCs w:val="24"/>
        </w:rPr>
        <w:t xml:space="preserve"> </w:t>
      </w:r>
      <w:r w:rsidR="0046592D" w:rsidRPr="00B91641">
        <w:rPr>
          <w:rFonts w:ascii="Arial" w:hAnsi="Arial" w:cs="Arial"/>
          <w:sz w:val="24"/>
          <w:szCs w:val="24"/>
        </w:rPr>
        <w:t>Employee engagement is highly related to the company culture of hospitality companies</w:t>
      </w:r>
      <w:r w:rsidR="00AB0CB7" w:rsidRPr="00B91641">
        <w:rPr>
          <w:rFonts w:ascii="Arial" w:hAnsi="Arial" w:cs="Arial"/>
          <w:sz w:val="24"/>
          <w:szCs w:val="24"/>
        </w:rPr>
        <w:t xml:space="preserve"> (Meng &amp; Berger 2019)</w:t>
      </w:r>
      <w:r w:rsidR="0046592D" w:rsidRPr="00B91641">
        <w:rPr>
          <w:rFonts w:ascii="Arial" w:hAnsi="Arial" w:cs="Arial"/>
          <w:sz w:val="24"/>
          <w:szCs w:val="24"/>
        </w:rPr>
        <w:t xml:space="preserve">. </w:t>
      </w:r>
      <w:r w:rsidR="00D77202" w:rsidRPr="00B91641">
        <w:rPr>
          <w:rFonts w:ascii="Arial" w:hAnsi="Arial" w:cs="Arial"/>
          <w:sz w:val="24"/>
          <w:szCs w:val="24"/>
        </w:rPr>
        <w:t xml:space="preserve">The engaged </w:t>
      </w:r>
      <w:r w:rsidR="00E83794" w:rsidRPr="00B91641">
        <w:rPr>
          <w:rFonts w:ascii="Arial" w:hAnsi="Arial" w:cs="Arial"/>
          <w:sz w:val="24"/>
          <w:szCs w:val="24"/>
        </w:rPr>
        <w:t>employees</w:t>
      </w:r>
      <w:r w:rsidR="00D77202" w:rsidRPr="00B91641">
        <w:rPr>
          <w:rFonts w:ascii="Arial" w:hAnsi="Arial" w:cs="Arial"/>
          <w:sz w:val="24"/>
          <w:szCs w:val="24"/>
        </w:rPr>
        <w:t xml:space="preserve"> ensure that the values of the company are being </w:t>
      </w:r>
      <w:r w:rsidR="00E83794" w:rsidRPr="00B91641">
        <w:rPr>
          <w:rFonts w:ascii="Arial" w:hAnsi="Arial" w:cs="Arial"/>
          <w:sz w:val="24"/>
          <w:szCs w:val="24"/>
        </w:rPr>
        <w:t>maintained</w:t>
      </w:r>
      <w:r w:rsidR="00D77202" w:rsidRPr="00B91641">
        <w:rPr>
          <w:rFonts w:ascii="Arial" w:hAnsi="Arial" w:cs="Arial"/>
          <w:sz w:val="24"/>
          <w:szCs w:val="24"/>
        </w:rPr>
        <w:t xml:space="preserve"> while accomplishing the </w:t>
      </w:r>
      <w:r w:rsidR="00365647">
        <w:rPr>
          <w:rFonts w:ascii="Arial" w:hAnsi="Arial" w:cs="Arial"/>
          <w:sz w:val="24"/>
          <w:szCs w:val="24"/>
        </w:rPr>
        <w:t>organisation</w:t>
      </w:r>
      <w:r w:rsidR="00D77202" w:rsidRPr="00B91641">
        <w:rPr>
          <w:rFonts w:ascii="Arial" w:hAnsi="Arial" w:cs="Arial"/>
          <w:sz w:val="24"/>
          <w:szCs w:val="24"/>
        </w:rPr>
        <w:t xml:space="preserve">al targets. These factors </w:t>
      </w:r>
      <w:r w:rsidR="00E83794" w:rsidRPr="00B91641">
        <w:rPr>
          <w:rFonts w:ascii="Arial" w:hAnsi="Arial" w:cs="Arial"/>
          <w:sz w:val="24"/>
          <w:szCs w:val="24"/>
        </w:rPr>
        <w:t>thereby boost</w:t>
      </w:r>
      <w:r w:rsidR="00D77202" w:rsidRPr="00B91641">
        <w:rPr>
          <w:rFonts w:ascii="Arial" w:hAnsi="Arial" w:cs="Arial"/>
          <w:sz w:val="24"/>
          <w:szCs w:val="24"/>
        </w:rPr>
        <w:t xml:space="preserve"> the companies’ </w:t>
      </w:r>
      <w:r w:rsidR="00E83794" w:rsidRPr="00B91641">
        <w:rPr>
          <w:rFonts w:ascii="Arial" w:hAnsi="Arial" w:cs="Arial"/>
          <w:sz w:val="24"/>
          <w:szCs w:val="24"/>
        </w:rPr>
        <w:t>cultures</w:t>
      </w:r>
      <w:r w:rsidR="00D77202" w:rsidRPr="00B91641">
        <w:rPr>
          <w:rFonts w:ascii="Arial" w:hAnsi="Arial" w:cs="Arial"/>
          <w:sz w:val="24"/>
          <w:szCs w:val="24"/>
        </w:rPr>
        <w:t xml:space="preserve"> to a certain extent</w:t>
      </w:r>
      <w:r w:rsidR="00E83794" w:rsidRPr="00B91641">
        <w:rPr>
          <w:rFonts w:ascii="Arial" w:hAnsi="Arial" w:cs="Arial"/>
          <w:sz w:val="24"/>
          <w:szCs w:val="24"/>
        </w:rPr>
        <w:t xml:space="preserve"> which becomes beneficial for the </w:t>
      </w:r>
      <w:r w:rsidR="00365647">
        <w:rPr>
          <w:rFonts w:ascii="Arial" w:hAnsi="Arial" w:cs="Arial"/>
          <w:sz w:val="24"/>
          <w:szCs w:val="24"/>
        </w:rPr>
        <w:t>organisation</w:t>
      </w:r>
      <w:r w:rsidR="00E83794" w:rsidRPr="00B91641">
        <w:rPr>
          <w:rFonts w:ascii="Arial" w:hAnsi="Arial" w:cs="Arial"/>
          <w:sz w:val="24"/>
          <w:szCs w:val="24"/>
        </w:rPr>
        <w:t xml:space="preserve"> in the future.</w:t>
      </w:r>
    </w:p>
    <w:p w14:paraId="5AAF75CD" w14:textId="0F5F8FCA" w:rsidR="00A80584" w:rsidRPr="00B91641" w:rsidRDefault="00A13432" w:rsidP="003976CD">
      <w:pPr>
        <w:spacing w:line="360" w:lineRule="auto"/>
        <w:jc w:val="both"/>
        <w:rPr>
          <w:rFonts w:ascii="Arial" w:hAnsi="Arial" w:cs="Arial"/>
          <w:sz w:val="24"/>
          <w:szCs w:val="24"/>
        </w:rPr>
      </w:pPr>
      <w:r w:rsidRPr="00B91641">
        <w:rPr>
          <w:rFonts w:ascii="Arial" w:hAnsi="Arial" w:cs="Arial"/>
          <w:b/>
          <w:bCs/>
          <w:sz w:val="24"/>
          <w:szCs w:val="24"/>
        </w:rPr>
        <w:lastRenderedPageBreak/>
        <w:t>Increase productivity</w:t>
      </w:r>
      <w:r w:rsidRPr="00B91641">
        <w:rPr>
          <w:rFonts w:ascii="Arial" w:hAnsi="Arial" w:cs="Arial"/>
          <w:sz w:val="24"/>
          <w:szCs w:val="24"/>
        </w:rPr>
        <w:t>-</w:t>
      </w:r>
      <w:r w:rsidR="007068BE" w:rsidRPr="00B91641">
        <w:rPr>
          <w:rFonts w:ascii="Arial" w:hAnsi="Arial" w:cs="Arial"/>
          <w:sz w:val="24"/>
          <w:szCs w:val="24"/>
        </w:rPr>
        <w:t xml:space="preserve"> </w:t>
      </w:r>
      <w:r w:rsidR="00BD09D4" w:rsidRPr="00B91641">
        <w:rPr>
          <w:rFonts w:ascii="Arial" w:hAnsi="Arial" w:cs="Arial"/>
          <w:sz w:val="24"/>
          <w:szCs w:val="24"/>
        </w:rPr>
        <w:t>Employees</w:t>
      </w:r>
      <w:r w:rsidR="007068BE" w:rsidRPr="00B91641">
        <w:rPr>
          <w:rFonts w:ascii="Arial" w:hAnsi="Arial" w:cs="Arial"/>
          <w:sz w:val="24"/>
          <w:szCs w:val="24"/>
        </w:rPr>
        <w:t xml:space="preserve"> who are more engaged and </w:t>
      </w:r>
      <w:r w:rsidR="00BD09D4" w:rsidRPr="00B91641">
        <w:rPr>
          <w:rFonts w:ascii="Arial" w:hAnsi="Arial" w:cs="Arial"/>
          <w:sz w:val="24"/>
          <w:szCs w:val="24"/>
        </w:rPr>
        <w:t>involve</w:t>
      </w:r>
      <w:r w:rsidR="007068BE" w:rsidRPr="00B91641">
        <w:rPr>
          <w:rFonts w:ascii="Arial" w:hAnsi="Arial" w:cs="Arial"/>
          <w:sz w:val="24"/>
          <w:szCs w:val="24"/>
        </w:rPr>
        <w:t xml:space="preserve">d within the </w:t>
      </w:r>
      <w:r w:rsidR="00365647">
        <w:rPr>
          <w:rFonts w:ascii="Arial" w:hAnsi="Arial" w:cs="Arial"/>
          <w:sz w:val="24"/>
          <w:szCs w:val="24"/>
        </w:rPr>
        <w:t>organisation</w:t>
      </w:r>
      <w:r w:rsidR="007068BE" w:rsidRPr="00B91641">
        <w:rPr>
          <w:rFonts w:ascii="Arial" w:hAnsi="Arial" w:cs="Arial"/>
          <w:sz w:val="24"/>
          <w:szCs w:val="24"/>
        </w:rPr>
        <w:t xml:space="preserve">'s operations are more productive than others. </w:t>
      </w:r>
      <w:r w:rsidR="00BD09D4" w:rsidRPr="00B91641">
        <w:rPr>
          <w:rFonts w:ascii="Arial" w:hAnsi="Arial" w:cs="Arial"/>
          <w:sz w:val="24"/>
          <w:szCs w:val="24"/>
        </w:rPr>
        <w:t>Therefore</w:t>
      </w:r>
      <w:r w:rsidR="007068BE" w:rsidRPr="00B91641">
        <w:rPr>
          <w:rFonts w:ascii="Arial" w:hAnsi="Arial" w:cs="Arial"/>
          <w:sz w:val="24"/>
          <w:szCs w:val="24"/>
        </w:rPr>
        <w:t xml:space="preserve">, high employee </w:t>
      </w:r>
      <w:r w:rsidR="00BD09D4" w:rsidRPr="00B91641">
        <w:rPr>
          <w:rFonts w:ascii="Arial" w:hAnsi="Arial" w:cs="Arial"/>
          <w:sz w:val="24"/>
          <w:szCs w:val="24"/>
        </w:rPr>
        <w:t>engagement</w:t>
      </w:r>
      <w:r w:rsidR="007068BE" w:rsidRPr="00B91641">
        <w:rPr>
          <w:rFonts w:ascii="Arial" w:hAnsi="Arial" w:cs="Arial"/>
          <w:sz w:val="24"/>
          <w:szCs w:val="24"/>
        </w:rPr>
        <w:t xml:space="preserve"> is very essential within the </w:t>
      </w:r>
      <w:r w:rsidR="00BD09D4" w:rsidRPr="00B91641">
        <w:rPr>
          <w:rFonts w:ascii="Arial" w:hAnsi="Arial" w:cs="Arial"/>
          <w:sz w:val="24"/>
          <w:szCs w:val="24"/>
        </w:rPr>
        <w:t>hospitality</w:t>
      </w:r>
      <w:r w:rsidR="007068BE" w:rsidRPr="00B91641">
        <w:rPr>
          <w:rFonts w:ascii="Arial" w:hAnsi="Arial" w:cs="Arial"/>
          <w:sz w:val="24"/>
          <w:szCs w:val="24"/>
        </w:rPr>
        <w:t xml:space="preserve"> sector </w:t>
      </w:r>
      <w:r w:rsidR="00BD09D4" w:rsidRPr="00B91641">
        <w:rPr>
          <w:rFonts w:ascii="Arial" w:hAnsi="Arial" w:cs="Arial"/>
          <w:sz w:val="24"/>
          <w:szCs w:val="24"/>
        </w:rPr>
        <w:t>because</w:t>
      </w:r>
      <w:r w:rsidR="007068BE" w:rsidRPr="00B91641">
        <w:rPr>
          <w:rFonts w:ascii="Arial" w:hAnsi="Arial" w:cs="Arial"/>
          <w:sz w:val="24"/>
          <w:szCs w:val="24"/>
        </w:rPr>
        <w:t xml:space="preserve"> it </w:t>
      </w:r>
      <w:r w:rsidR="00BD09D4" w:rsidRPr="00B91641">
        <w:rPr>
          <w:rFonts w:ascii="Arial" w:hAnsi="Arial" w:cs="Arial"/>
          <w:sz w:val="24"/>
          <w:szCs w:val="24"/>
        </w:rPr>
        <w:t>ensure</w:t>
      </w:r>
      <w:r w:rsidR="007068BE" w:rsidRPr="00B91641">
        <w:rPr>
          <w:rFonts w:ascii="Arial" w:hAnsi="Arial" w:cs="Arial"/>
          <w:sz w:val="24"/>
          <w:szCs w:val="24"/>
        </w:rPr>
        <w:t xml:space="preserve">s higher </w:t>
      </w:r>
      <w:r w:rsidR="00BD09D4" w:rsidRPr="00B91641">
        <w:rPr>
          <w:rFonts w:ascii="Arial" w:hAnsi="Arial" w:cs="Arial"/>
          <w:sz w:val="24"/>
          <w:szCs w:val="24"/>
        </w:rPr>
        <w:t>productivity</w:t>
      </w:r>
      <w:r w:rsidR="007068BE" w:rsidRPr="00B91641">
        <w:rPr>
          <w:rFonts w:ascii="Arial" w:hAnsi="Arial" w:cs="Arial"/>
          <w:sz w:val="24"/>
          <w:szCs w:val="24"/>
        </w:rPr>
        <w:t xml:space="preserve"> of the </w:t>
      </w:r>
      <w:r w:rsidR="00365647">
        <w:rPr>
          <w:rFonts w:ascii="Arial" w:hAnsi="Arial" w:cs="Arial"/>
          <w:sz w:val="24"/>
          <w:szCs w:val="24"/>
        </w:rPr>
        <w:t>organisation</w:t>
      </w:r>
      <w:r w:rsidR="00BD09D4" w:rsidRPr="00B91641">
        <w:rPr>
          <w:rFonts w:ascii="Arial" w:hAnsi="Arial" w:cs="Arial"/>
          <w:sz w:val="24"/>
          <w:szCs w:val="24"/>
        </w:rPr>
        <w:t>s</w:t>
      </w:r>
      <w:r w:rsidR="007068BE" w:rsidRPr="00B91641">
        <w:rPr>
          <w:rFonts w:ascii="Arial" w:hAnsi="Arial" w:cs="Arial"/>
          <w:sz w:val="24"/>
          <w:szCs w:val="24"/>
        </w:rPr>
        <w:t xml:space="preserve"> significantly.</w:t>
      </w:r>
    </w:p>
    <w:p w14:paraId="641792A4" w14:textId="6C1E02F3" w:rsidR="000D71F2" w:rsidRPr="00B91641" w:rsidRDefault="00A13432" w:rsidP="003976CD">
      <w:pPr>
        <w:pStyle w:val="Heading2"/>
      </w:pPr>
      <w:bookmarkStart w:id="4" w:name="_Toc106905935"/>
      <w:r w:rsidRPr="00B91641">
        <w:t>2.3 Benefits of employee engagement in Intercontinental Hotel Group</w:t>
      </w:r>
      <w:bookmarkEnd w:id="4"/>
      <w:r w:rsidRPr="00B91641">
        <w:t xml:space="preserve"> </w:t>
      </w:r>
    </w:p>
    <w:p w14:paraId="05E2C1F3" w14:textId="363D8ADB" w:rsidR="00E76EEA" w:rsidRPr="00B91641" w:rsidRDefault="00A13432" w:rsidP="003976CD">
      <w:pPr>
        <w:spacing w:line="360" w:lineRule="auto"/>
        <w:jc w:val="both"/>
        <w:rPr>
          <w:rFonts w:ascii="Arial" w:hAnsi="Arial" w:cs="Arial"/>
          <w:sz w:val="24"/>
          <w:szCs w:val="24"/>
        </w:rPr>
      </w:pPr>
      <w:r w:rsidRPr="00B91641">
        <w:rPr>
          <w:rFonts w:ascii="Arial" w:hAnsi="Arial" w:cs="Arial"/>
          <w:b/>
          <w:bCs/>
          <w:sz w:val="24"/>
          <w:szCs w:val="24"/>
        </w:rPr>
        <w:t>Reduction in absenteeism</w:t>
      </w:r>
      <w:r w:rsidRPr="00B91641">
        <w:rPr>
          <w:rFonts w:ascii="Arial" w:hAnsi="Arial" w:cs="Arial"/>
          <w:sz w:val="24"/>
          <w:szCs w:val="24"/>
        </w:rPr>
        <w:t>-</w:t>
      </w:r>
      <w:r w:rsidR="00D62714" w:rsidRPr="00B91641">
        <w:rPr>
          <w:rFonts w:ascii="Arial" w:hAnsi="Arial" w:cs="Arial"/>
          <w:sz w:val="24"/>
          <w:szCs w:val="24"/>
        </w:rPr>
        <w:t xml:space="preserve"> Higher </w:t>
      </w:r>
      <w:r w:rsidR="00480E27" w:rsidRPr="00B91641">
        <w:rPr>
          <w:rFonts w:ascii="Arial" w:hAnsi="Arial" w:cs="Arial"/>
          <w:sz w:val="24"/>
          <w:szCs w:val="24"/>
        </w:rPr>
        <w:t>employee</w:t>
      </w:r>
      <w:r w:rsidR="00D62714" w:rsidRPr="00B91641">
        <w:rPr>
          <w:rFonts w:ascii="Arial" w:hAnsi="Arial" w:cs="Arial"/>
          <w:sz w:val="24"/>
          <w:szCs w:val="24"/>
        </w:rPr>
        <w:t xml:space="preserve"> </w:t>
      </w:r>
      <w:r w:rsidR="00480E27" w:rsidRPr="00B91641">
        <w:rPr>
          <w:rFonts w:ascii="Arial" w:hAnsi="Arial" w:cs="Arial"/>
          <w:sz w:val="24"/>
          <w:szCs w:val="24"/>
        </w:rPr>
        <w:t>engagement</w:t>
      </w:r>
      <w:r w:rsidR="00D62714" w:rsidRPr="00B91641">
        <w:rPr>
          <w:rFonts w:ascii="Arial" w:hAnsi="Arial" w:cs="Arial"/>
          <w:sz w:val="24"/>
          <w:szCs w:val="24"/>
        </w:rPr>
        <w:t xml:space="preserve"> of InterContinental Hotels Group will reduce the absenteeism of the </w:t>
      </w:r>
      <w:r w:rsidR="00480E27" w:rsidRPr="00B91641">
        <w:rPr>
          <w:rFonts w:ascii="Arial" w:hAnsi="Arial" w:cs="Arial"/>
          <w:sz w:val="24"/>
          <w:szCs w:val="24"/>
        </w:rPr>
        <w:t>employees</w:t>
      </w:r>
      <w:r w:rsidR="00D62714" w:rsidRPr="00B91641">
        <w:rPr>
          <w:rFonts w:ascii="Arial" w:hAnsi="Arial" w:cs="Arial"/>
          <w:sz w:val="24"/>
          <w:szCs w:val="24"/>
        </w:rPr>
        <w:t xml:space="preserve"> </w:t>
      </w:r>
      <w:r w:rsidR="009C3859" w:rsidRPr="00B91641">
        <w:rPr>
          <w:rFonts w:ascii="Arial" w:hAnsi="Arial" w:cs="Arial"/>
          <w:sz w:val="24"/>
          <w:szCs w:val="24"/>
        </w:rPr>
        <w:t xml:space="preserve">by ensuring their involvement in and dedication to their </w:t>
      </w:r>
      <w:r w:rsidR="00480E27" w:rsidRPr="00B91641">
        <w:rPr>
          <w:rFonts w:ascii="Arial" w:hAnsi="Arial" w:cs="Arial"/>
          <w:sz w:val="24"/>
          <w:szCs w:val="24"/>
        </w:rPr>
        <w:t>work</w:t>
      </w:r>
      <w:r w:rsidR="0068519B" w:rsidRPr="00B91641">
        <w:rPr>
          <w:rFonts w:ascii="Arial" w:hAnsi="Arial" w:cs="Arial"/>
          <w:sz w:val="24"/>
          <w:szCs w:val="24"/>
        </w:rPr>
        <w:t xml:space="preserve"> (Alashab &amp; Mohamad 2020)</w:t>
      </w:r>
      <w:r w:rsidR="009C3859" w:rsidRPr="00B91641">
        <w:rPr>
          <w:rFonts w:ascii="Arial" w:hAnsi="Arial" w:cs="Arial"/>
          <w:sz w:val="24"/>
          <w:szCs w:val="24"/>
        </w:rPr>
        <w:t>.</w:t>
      </w:r>
    </w:p>
    <w:p w14:paraId="730622B5" w14:textId="601BE783" w:rsidR="0000102A" w:rsidRPr="00B91641" w:rsidRDefault="00A13432" w:rsidP="003976CD">
      <w:pPr>
        <w:spacing w:line="360" w:lineRule="auto"/>
        <w:jc w:val="both"/>
        <w:rPr>
          <w:rFonts w:ascii="Arial" w:hAnsi="Arial" w:cs="Arial"/>
          <w:sz w:val="24"/>
          <w:szCs w:val="24"/>
        </w:rPr>
      </w:pPr>
      <w:r w:rsidRPr="00B91641">
        <w:rPr>
          <w:rFonts w:ascii="Arial" w:hAnsi="Arial" w:cs="Arial"/>
          <w:b/>
          <w:bCs/>
          <w:sz w:val="24"/>
          <w:szCs w:val="24"/>
        </w:rPr>
        <w:t>Lower employee turnover</w:t>
      </w:r>
      <w:r w:rsidRPr="00B91641">
        <w:rPr>
          <w:rFonts w:ascii="Arial" w:hAnsi="Arial" w:cs="Arial"/>
          <w:sz w:val="24"/>
          <w:szCs w:val="24"/>
        </w:rPr>
        <w:t>-</w:t>
      </w:r>
      <w:r w:rsidR="00480E27" w:rsidRPr="00B91641">
        <w:rPr>
          <w:rFonts w:ascii="Arial" w:hAnsi="Arial" w:cs="Arial"/>
          <w:sz w:val="24"/>
          <w:szCs w:val="24"/>
        </w:rPr>
        <w:t xml:space="preserve"> High employee </w:t>
      </w:r>
      <w:r w:rsidR="007D7E15" w:rsidRPr="00B91641">
        <w:rPr>
          <w:rFonts w:ascii="Arial" w:hAnsi="Arial" w:cs="Arial"/>
          <w:sz w:val="24"/>
          <w:szCs w:val="24"/>
        </w:rPr>
        <w:t>engagement</w:t>
      </w:r>
      <w:r w:rsidR="00480E27" w:rsidRPr="00B91641">
        <w:rPr>
          <w:rFonts w:ascii="Arial" w:hAnsi="Arial" w:cs="Arial"/>
          <w:sz w:val="24"/>
          <w:szCs w:val="24"/>
        </w:rPr>
        <w:t xml:space="preserve"> will </w:t>
      </w:r>
      <w:r w:rsidR="007D7E15" w:rsidRPr="00B91641">
        <w:rPr>
          <w:rFonts w:ascii="Arial" w:hAnsi="Arial" w:cs="Arial"/>
          <w:sz w:val="24"/>
          <w:szCs w:val="24"/>
        </w:rPr>
        <w:t>subsequently</w:t>
      </w:r>
      <w:r w:rsidR="00480E27" w:rsidRPr="00B91641">
        <w:rPr>
          <w:rFonts w:ascii="Arial" w:hAnsi="Arial" w:cs="Arial"/>
          <w:sz w:val="24"/>
          <w:szCs w:val="24"/>
        </w:rPr>
        <w:t xml:space="preserve"> make the </w:t>
      </w:r>
      <w:r w:rsidR="007D7E15" w:rsidRPr="00B91641">
        <w:rPr>
          <w:rFonts w:ascii="Arial" w:hAnsi="Arial" w:cs="Arial"/>
          <w:sz w:val="24"/>
          <w:szCs w:val="24"/>
        </w:rPr>
        <w:t>employees</w:t>
      </w:r>
      <w:r w:rsidR="00480E27" w:rsidRPr="00B91641">
        <w:rPr>
          <w:rFonts w:ascii="Arial" w:hAnsi="Arial" w:cs="Arial"/>
          <w:sz w:val="24"/>
          <w:szCs w:val="24"/>
        </w:rPr>
        <w:t xml:space="preserve"> less likely to leave their jobs which will eventually lower the employee turnover of the </w:t>
      </w:r>
      <w:r w:rsidR="00365647">
        <w:rPr>
          <w:rFonts w:ascii="Arial" w:hAnsi="Arial" w:cs="Arial"/>
          <w:sz w:val="24"/>
          <w:szCs w:val="24"/>
        </w:rPr>
        <w:t>organisation</w:t>
      </w:r>
      <w:r w:rsidR="00480E27" w:rsidRPr="00B91641">
        <w:rPr>
          <w:rFonts w:ascii="Arial" w:hAnsi="Arial" w:cs="Arial"/>
          <w:sz w:val="24"/>
          <w:szCs w:val="24"/>
        </w:rPr>
        <w:t>.</w:t>
      </w:r>
    </w:p>
    <w:p w14:paraId="2CE81AF6" w14:textId="083EB2EB" w:rsidR="00A80584" w:rsidRPr="00B91641" w:rsidRDefault="00A13432" w:rsidP="003976CD">
      <w:pPr>
        <w:spacing w:line="360" w:lineRule="auto"/>
        <w:jc w:val="both"/>
        <w:rPr>
          <w:rFonts w:ascii="Arial" w:hAnsi="Arial" w:cs="Arial"/>
          <w:sz w:val="24"/>
          <w:szCs w:val="24"/>
        </w:rPr>
      </w:pPr>
      <w:r w:rsidRPr="00B91641">
        <w:rPr>
          <w:rFonts w:ascii="Arial" w:hAnsi="Arial" w:cs="Arial"/>
          <w:b/>
          <w:bCs/>
          <w:sz w:val="24"/>
          <w:szCs w:val="24"/>
        </w:rPr>
        <w:t>Better customer satisfaction</w:t>
      </w:r>
      <w:r w:rsidRPr="00B91641">
        <w:rPr>
          <w:rFonts w:ascii="Arial" w:hAnsi="Arial" w:cs="Arial"/>
          <w:sz w:val="24"/>
          <w:szCs w:val="24"/>
        </w:rPr>
        <w:t>-</w:t>
      </w:r>
      <w:r w:rsidR="007D7E15" w:rsidRPr="00B91641">
        <w:rPr>
          <w:rFonts w:ascii="Arial" w:hAnsi="Arial" w:cs="Arial"/>
          <w:sz w:val="24"/>
          <w:szCs w:val="24"/>
        </w:rPr>
        <w:t xml:space="preserve"> </w:t>
      </w:r>
      <w:r w:rsidR="00CC20F2" w:rsidRPr="00B91641">
        <w:rPr>
          <w:rFonts w:ascii="Arial" w:hAnsi="Arial" w:cs="Arial"/>
          <w:sz w:val="24"/>
          <w:szCs w:val="24"/>
        </w:rPr>
        <w:t>Employee engagement increases the productivity of the employees and it will make them offer better services to the customer of InterContinental Hotels Group which will increase customer satisfaction</w:t>
      </w:r>
      <w:r w:rsidR="00A71994" w:rsidRPr="00B91641">
        <w:rPr>
          <w:rFonts w:ascii="Arial" w:hAnsi="Arial" w:cs="Arial"/>
          <w:sz w:val="24"/>
          <w:szCs w:val="24"/>
        </w:rPr>
        <w:t xml:space="preserve"> (Milliman et al. 2018)</w:t>
      </w:r>
      <w:r w:rsidR="00CC20F2" w:rsidRPr="00B91641">
        <w:rPr>
          <w:rFonts w:ascii="Arial" w:hAnsi="Arial" w:cs="Arial"/>
          <w:sz w:val="24"/>
          <w:szCs w:val="24"/>
        </w:rPr>
        <w:t>.</w:t>
      </w:r>
    </w:p>
    <w:p w14:paraId="7761873A" w14:textId="06D3C96B" w:rsidR="000D71F2" w:rsidRPr="00B91641" w:rsidRDefault="00A13432" w:rsidP="003976CD">
      <w:pPr>
        <w:pStyle w:val="Heading2"/>
      </w:pPr>
      <w:bookmarkStart w:id="5" w:name="_Toc106905936"/>
      <w:r w:rsidRPr="00B91641">
        <w:t>2.4 Ways of measuring employee engagement in the hospitality sector</w:t>
      </w:r>
      <w:bookmarkEnd w:id="5"/>
      <w:r w:rsidRPr="00B91641">
        <w:t xml:space="preserve"> </w:t>
      </w:r>
    </w:p>
    <w:p w14:paraId="738DA8A3" w14:textId="7AAED56C" w:rsidR="000D71F2" w:rsidRPr="00B91641" w:rsidRDefault="00A13432" w:rsidP="003976CD">
      <w:pPr>
        <w:pStyle w:val="Heading3"/>
      </w:pPr>
      <w:bookmarkStart w:id="6" w:name="_Toc106905937"/>
      <w:r w:rsidRPr="00B91641">
        <w:t>2.4.1 Primary research method</w:t>
      </w:r>
      <w:bookmarkEnd w:id="6"/>
    </w:p>
    <w:p w14:paraId="17AF8450" w14:textId="1FEAD227" w:rsidR="00551A65" w:rsidRPr="00B91641" w:rsidRDefault="00A13432" w:rsidP="003976CD">
      <w:pPr>
        <w:spacing w:line="360" w:lineRule="auto"/>
        <w:jc w:val="both"/>
        <w:rPr>
          <w:rFonts w:ascii="Arial" w:hAnsi="Arial" w:cs="Arial"/>
          <w:sz w:val="24"/>
          <w:szCs w:val="24"/>
        </w:rPr>
      </w:pPr>
      <w:r w:rsidRPr="00B91641">
        <w:rPr>
          <w:rFonts w:ascii="Arial" w:hAnsi="Arial" w:cs="Arial"/>
          <w:sz w:val="24"/>
          <w:szCs w:val="24"/>
        </w:rPr>
        <w:t xml:space="preserve">The primary research method can be defined as a significant </w:t>
      </w:r>
      <w:r w:rsidR="00EB7953" w:rsidRPr="00B91641">
        <w:rPr>
          <w:rFonts w:ascii="Arial" w:hAnsi="Arial" w:cs="Arial"/>
          <w:sz w:val="24"/>
          <w:szCs w:val="24"/>
        </w:rPr>
        <w:t>method</w:t>
      </w:r>
      <w:r w:rsidRPr="00B91641">
        <w:rPr>
          <w:rFonts w:ascii="Arial" w:hAnsi="Arial" w:cs="Arial"/>
          <w:sz w:val="24"/>
          <w:szCs w:val="24"/>
        </w:rPr>
        <w:t xml:space="preserve"> of research where the </w:t>
      </w:r>
      <w:r w:rsidR="00EB7953" w:rsidRPr="00B91641">
        <w:rPr>
          <w:rFonts w:ascii="Arial" w:hAnsi="Arial" w:cs="Arial"/>
          <w:sz w:val="24"/>
          <w:szCs w:val="24"/>
        </w:rPr>
        <w:t>researchers</w:t>
      </w:r>
      <w:r w:rsidRPr="00B91641">
        <w:rPr>
          <w:rFonts w:ascii="Arial" w:hAnsi="Arial" w:cs="Arial"/>
          <w:sz w:val="24"/>
          <w:szCs w:val="24"/>
        </w:rPr>
        <w:t xml:space="preserve"> </w:t>
      </w:r>
      <w:r w:rsidR="00EB7953" w:rsidRPr="00B91641">
        <w:rPr>
          <w:rFonts w:ascii="Arial" w:hAnsi="Arial" w:cs="Arial"/>
          <w:sz w:val="24"/>
          <w:szCs w:val="24"/>
        </w:rPr>
        <w:t>directly</w:t>
      </w:r>
      <w:r w:rsidRPr="00B91641">
        <w:rPr>
          <w:rFonts w:ascii="Arial" w:hAnsi="Arial" w:cs="Arial"/>
          <w:sz w:val="24"/>
          <w:szCs w:val="24"/>
        </w:rPr>
        <w:t xml:space="preserve"> go to the source for collecting the data</w:t>
      </w:r>
      <w:r w:rsidR="00B75D97" w:rsidRPr="00B91641">
        <w:rPr>
          <w:rFonts w:ascii="Arial" w:hAnsi="Arial" w:cs="Arial"/>
          <w:sz w:val="24"/>
          <w:szCs w:val="24"/>
        </w:rPr>
        <w:t xml:space="preserve"> (Rahman 2020)</w:t>
      </w:r>
      <w:r w:rsidRPr="00B91641">
        <w:rPr>
          <w:rFonts w:ascii="Arial" w:hAnsi="Arial" w:cs="Arial"/>
          <w:sz w:val="24"/>
          <w:szCs w:val="24"/>
        </w:rPr>
        <w:t xml:space="preserve">. </w:t>
      </w:r>
      <w:r w:rsidR="002F4B85" w:rsidRPr="00B91641">
        <w:rPr>
          <w:rFonts w:ascii="Arial" w:hAnsi="Arial" w:cs="Arial"/>
          <w:sz w:val="24"/>
          <w:szCs w:val="24"/>
        </w:rPr>
        <w:t xml:space="preserve">The most significant advantage of using the primary research method is that the collected data are relevant and up to date. On the other side, it is a time-consuming and expensive method which can also be </w:t>
      </w:r>
      <w:r w:rsidR="004F5FAD" w:rsidRPr="00B91641">
        <w:rPr>
          <w:rFonts w:ascii="Arial" w:hAnsi="Arial" w:cs="Arial"/>
          <w:sz w:val="24"/>
          <w:szCs w:val="24"/>
        </w:rPr>
        <w:t>considered</w:t>
      </w:r>
      <w:r w:rsidR="002F4B85" w:rsidRPr="00B91641">
        <w:rPr>
          <w:rFonts w:ascii="Arial" w:hAnsi="Arial" w:cs="Arial"/>
          <w:sz w:val="24"/>
          <w:szCs w:val="24"/>
        </w:rPr>
        <w:t xml:space="preserve"> its </w:t>
      </w:r>
      <w:r w:rsidR="004F5FAD" w:rsidRPr="00B91641">
        <w:rPr>
          <w:rFonts w:ascii="Arial" w:hAnsi="Arial" w:cs="Arial"/>
          <w:sz w:val="24"/>
          <w:szCs w:val="24"/>
        </w:rPr>
        <w:t>disadvantages</w:t>
      </w:r>
      <w:r w:rsidR="002F4B85" w:rsidRPr="00B91641">
        <w:rPr>
          <w:rFonts w:ascii="Arial" w:hAnsi="Arial" w:cs="Arial"/>
          <w:sz w:val="24"/>
          <w:szCs w:val="24"/>
        </w:rPr>
        <w:t xml:space="preserve">. </w:t>
      </w:r>
      <w:r w:rsidR="004F5FAD" w:rsidRPr="00B91641">
        <w:rPr>
          <w:rFonts w:ascii="Arial" w:hAnsi="Arial" w:cs="Arial"/>
          <w:sz w:val="24"/>
          <w:szCs w:val="24"/>
        </w:rPr>
        <w:t xml:space="preserve">In this case, the primary research method, </w:t>
      </w:r>
      <w:r w:rsidR="00D62714" w:rsidRPr="00B91641">
        <w:rPr>
          <w:rFonts w:ascii="Arial" w:hAnsi="Arial" w:cs="Arial"/>
          <w:sz w:val="24"/>
          <w:szCs w:val="24"/>
        </w:rPr>
        <w:t>s</w:t>
      </w:r>
      <w:r w:rsidR="004F5FAD" w:rsidRPr="00B91641">
        <w:rPr>
          <w:rFonts w:ascii="Arial" w:hAnsi="Arial" w:cs="Arial"/>
          <w:sz w:val="24"/>
          <w:szCs w:val="24"/>
        </w:rPr>
        <w:t>ur</w:t>
      </w:r>
      <w:r w:rsidR="00D62714" w:rsidRPr="00B91641">
        <w:rPr>
          <w:rFonts w:ascii="Arial" w:hAnsi="Arial" w:cs="Arial"/>
          <w:sz w:val="24"/>
          <w:szCs w:val="24"/>
        </w:rPr>
        <w:t>v</w:t>
      </w:r>
      <w:r w:rsidR="004F5FAD" w:rsidRPr="00B91641">
        <w:rPr>
          <w:rFonts w:ascii="Arial" w:hAnsi="Arial" w:cs="Arial"/>
          <w:sz w:val="24"/>
          <w:szCs w:val="24"/>
        </w:rPr>
        <w:t xml:space="preserve">ey, </w:t>
      </w:r>
      <w:r w:rsidR="00D62714" w:rsidRPr="00B91641">
        <w:rPr>
          <w:rFonts w:ascii="Arial" w:hAnsi="Arial" w:cs="Arial"/>
          <w:sz w:val="24"/>
          <w:szCs w:val="24"/>
        </w:rPr>
        <w:t>w</w:t>
      </w:r>
      <w:r w:rsidR="004F5FAD" w:rsidRPr="00B91641">
        <w:rPr>
          <w:rFonts w:ascii="Arial" w:hAnsi="Arial" w:cs="Arial"/>
          <w:sz w:val="24"/>
          <w:szCs w:val="24"/>
        </w:rPr>
        <w:t xml:space="preserve">ill be used where the </w:t>
      </w:r>
      <w:r w:rsidR="00D62714" w:rsidRPr="00B91641">
        <w:rPr>
          <w:rFonts w:ascii="Arial" w:hAnsi="Arial" w:cs="Arial"/>
          <w:sz w:val="24"/>
          <w:szCs w:val="24"/>
        </w:rPr>
        <w:t>employees</w:t>
      </w:r>
      <w:r w:rsidR="004F5FAD" w:rsidRPr="00B91641">
        <w:rPr>
          <w:rFonts w:ascii="Arial" w:hAnsi="Arial" w:cs="Arial"/>
          <w:sz w:val="24"/>
          <w:szCs w:val="24"/>
        </w:rPr>
        <w:t xml:space="preserve"> of InterContinental Hotels Group will be surveyed significantly.</w:t>
      </w:r>
      <w:r w:rsidR="00D62714" w:rsidRPr="00B91641">
        <w:rPr>
          <w:rFonts w:ascii="Arial" w:hAnsi="Arial" w:cs="Arial"/>
          <w:sz w:val="24"/>
          <w:szCs w:val="24"/>
        </w:rPr>
        <w:t xml:space="preserve"> Conducting statistical analysis of the survey outcomes will help in measuring the employee engagement level of the company.</w:t>
      </w:r>
    </w:p>
    <w:p w14:paraId="0E8CECE0" w14:textId="5FEB1F62" w:rsidR="00522FDE" w:rsidRPr="00B91641" w:rsidRDefault="00A13432" w:rsidP="003976CD">
      <w:pPr>
        <w:spacing w:line="360" w:lineRule="auto"/>
        <w:jc w:val="both"/>
        <w:rPr>
          <w:rFonts w:ascii="Arial" w:hAnsi="Arial" w:cs="Arial"/>
          <w:b/>
          <w:bCs/>
          <w:i/>
          <w:iCs/>
          <w:sz w:val="24"/>
          <w:szCs w:val="24"/>
        </w:rPr>
      </w:pPr>
      <w:r w:rsidRPr="00B91641">
        <w:rPr>
          <w:rFonts w:ascii="Arial" w:hAnsi="Arial" w:cs="Arial"/>
          <w:b/>
          <w:bCs/>
          <w:i/>
          <w:iCs/>
          <w:sz w:val="24"/>
          <w:szCs w:val="24"/>
        </w:rPr>
        <w:t>(Refer to appendix)</w:t>
      </w:r>
    </w:p>
    <w:p w14:paraId="4373AEE1" w14:textId="45DEC049" w:rsidR="00551A65" w:rsidRPr="00B91641" w:rsidRDefault="00A13432" w:rsidP="003976CD">
      <w:pPr>
        <w:pStyle w:val="Heading3"/>
      </w:pPr>
      <w:bookmarkStart w:id="7" w:name="_Toc106905938"/>
      <w:r w:rsidRPr="00B91641">
        <w:t>2.4.2 Secondary research method</w:t>
      </w:r>
      <w:bookmarkEnd w:id="7"/>
      <w:r w:rsidRPr="00B91641">
        <w:t xml:space="preserve"> </w:t>
      </w:r>
    </w:p>
    <w:p w14:paraId="1305B424" w14:textId="298D7019" w:rsidR="00551A65" w:rsidRPr="00B91641" w:rsidRDefault="00A13432" w:rsidP="003976CD">
      <w:pPr>
        <w:spacing w:line="360" w:lineRule="auto"/>
        <w:jc w:val="both"/>
        <w:rPr>
          <w:rFonts w:ascii="Arial" w:hAnsi="Arial" w:cs="Arial"/>
          <w:sz w:val="24"/>
        </w:rPr>
      </w:pPr>
      <w:r w:rsidRPr="00B91641">
        <w:rPr>
          <w:rFonts w:ascii="Arial" w:hAnsi="Arial" w:cs="Arial"/>
          <w:sz w:val="24"/>
        </w:rPr>
        <w:t xml:space="preserve">For measuring the benefits of employee engagement, a secondary data collection process will also be used in the research. Secondary data will be collected from </w:t>
      </w:r>
      <w:r w:rsidRPr="00B91641">
        <w:rPr>
          <w:rFonts w:ascii="Arial" w:hAnsi="Arial" w:cs="Arial"/>
          <w:sz w:val="24"/>
        </w:rPr>
        <w:lastRenderedPageBreak/>
        <w:t xml:space="preserve">different literature, websites, journals and company reports. Based on the findings of other research articles, the importance of employee engagement in </w:t>
      </w:r>
      <w:r w:rsidR="00365647">
        <w:rPr>
          <w:rFonts w:ascii="Arial" w:hAnsi="Arial" w:cs="Arial"/>
          <w:sz w:val="24"/>
        </w:rPr>
        <w:t>organisation</w:t>
      </w:r>
      <w:r w:rsidRPr="00B91641">
        <w:rPr>
          <w:rFonts w:ascii="Arial" w:hAnsi="Arial" w:cs="Arial"/>
          <w:sz w:val="24"/>
        </w:rPr>
        <w:t xml:space="preserve">al productivity and development will be referred to Intercontinental Hotel Group. According to the views of Belotto (2018), the secondary research method along with thematic data analysis help in saving time and effort for researchers while increasing the relevance of study findings. The secondary data collection method can help in identifying the factors linked to employee engagement while highlighting the role of employees in improving hospitality services. The advantage of this method is that the researcher can use the existing literature on a similar topic to critically discuss the facts and information. Easy access to secondary information can help to save time while improving the discussion chapter. A wide variety of sources supports the researcher in explicitly discussing the topic. Better understanding and insights can be provided with the help of secondary information. On the other hand, it becomes difficult to answer specific research questions. Besides, researchers also struggle to provide high-quality information related to the topic. Therefore, in this research, it will be difficult to find articles that describe employee engagement in Intercontinental Hotel Group. </w:t>
      </w:r>
    </w:p>
    <w:p w14:paraId="5CDC7E47" w14:textId="59FD94F6" w:rsidR="00551A65" w:rsidRPr="00B91641" w:rsidRDefault="00A13432" w:rsidP="003976CD">
      <w:pPr>
        <w:pStyle w:val="Heading3"/>
      </w:pPr>
      <w:bookmarkStart w:id="8" w:name="_Toc106905939"/>
      <w:r w:rsidRPr="00B91641">
        <w:t>2.4.3 Ethical consideration</w:t>
      </w:r>
      <w:bookmarkEnd w:id="8"/>
    </w:p>
    <w:p w14:paraId="11E54249" w14:textId="77777777" w:rsidR="00551A65" w:rsidRPr="00B91641" w:rsidRDefault="00A13432" w:rsidP="003976CD">
      <w:pPr>
        <w:spacing w:line="360" w:lineRule="auto"/>
        <w:jc w:val="both"/>
        <w:rPr>
          <w:rFonts w:ascii="Arial" w:hAnsi="Arial" w:cs="Arial"/>
          <w:sz w:val="24"/>
        </w:rPr>
      </w:pPr>
      <w:r w:rsidRPr="00B91641">
        <w:rPr>
          <w:rFonts w:ascii="Arial" w:hAnsi="Arial" w:cs="Arial"/>
          <w:sz w:val="24"/>
        </w:rPr>
        <w:t xml:space="preserve">While conducting primary research, the researcher needs to give special attention to ethical considerations for reducing any kind of issues with the participants. For example, the researcher will not force any of the samples to participate in the survey. Informed consent will be taken from participants to present their data in this research. Further, </w:t>
      </w:r>
      <w:r w:rsidRPr="00B91641">
        <w:rPr>
          <w:rFonts w:ascii="Arial" w:hAnsi="Arial" w:cs="Arial"/>
          <w:i/>
          <w:iCs/>
          <w:sz w:val="24"/>
        </w:rPr>
        <w:t>General Data Protection Regulation</w:t>
      </w:r>
      <w:r w:rsidRPr="00B91641">
        <w:rPr>
          <w:rFonts w:ascii="Arial" w:hAnsi="Arial" w:cs="Arial"/>
          <w:sz w:val="24"/>
        </w:rPr>
        <w:t xml:space="preserve"> will be followed by the researcher to protect participants' data. The anonymity of participants will also be maintained for protecting the privacy and improving cooperation (Fiesler, 2019). While conducting the secondary research, data falsification will not be entertained. Besides, data collected from other sources whether primary or secondary will not be claimed by the researcher. Data will not be used for personal benefits. </w:t>
      </w:r>
    </w:p>
    <w:p w14:paraId="232CB1DA" w14:textId="77777777" w:rsidR="00551A65" w:rsidRPr="00B91641" w:rsidRDefault="00A13432" w:rsidP="003976CD">
      <w:pPr>
        <w:pStyle w:val="Heading2"/>
      </w:pPr>
      <w:bookmarkStart w:id="9" w:name="_Toc106905940"/>
      <w:r w:rsidRPr="00B91641">
        <w:t>2.5 Reason for recommending this to the general manager</w:t>
      </w:r>
      <w:bookmarkEnd w:id="9"/>
      <w:r w:rsidRPr="00B91641">
        <w:t xml:space="preserve"> </w:t>
      </w:r>
    </w:p>
    <w:p w14:paraId="04AFCF0B" w14:textId="32122AF3" w:rsidR="00551A65" w:rsidRPr="00B91641" w:rsidRDefault="00A13432" w:rsidP="003976CD">
      <w:pPr>
        <w:spacing w:line="360" w:lineRule="auto"/>
        <w:jc w:val="both"/>
        <w:rPr>
          <w:rFonts w:ascii="Arial" w:hAnsi="Arial" w:cs="Arial"/>
          <w:sz w:val="24"/>
        </w:rPr>
      </w:pPr>
      <w:r w:rsidRPr="00B91641">
        <w:rPr>
          <w:rFonts w:ascii="Arial" w:hAnsi="Arial" w:cs="Arial"/>
          <w:sz w:val="24"/>
        </w:rPr>
        <w:t xml:space="preserve">The reason for recommending a primary and secondary method of data collection to the general manager is to identify the gaps and importance of employee engagement in Intercontinental Hotel Group. Based on the collected data, the general manager can </w:t>
      </w:r>
      <w:r w:rsidRPr="00B91641">
        <w:rPr>
          <w:rFonts w:ascii="Arial" w:hAnsi="Arial" w:cs="Arial"/>
          <w:sz w:val="24"/>
        </w:rPr>
        <w:lastRenderedPageBreak/>
        <w:t xml:space="preserve">be able to improve employee engagement strategy and development opportunities for employees that can support the hotel to sustain employee engagement. Thisera &amp; Sewwandi (2018) have commented in this regard that the application of the transformational leadership style in the hospitality sector enables leaders to motivate and inspire their followers to engage in operational activities. Therefore, it can also be opined that the general manager of Intercontinental Hotel Group can also find out some ideas beneficial to the </w:t>
      </w:r>
      <w:r w:rsidR="00365647">
        <w:rPr>
          <w:rFonts w:ascii="Arial" w:hAnsi="Arial" w:cs="Arial"/>
          <w:sz w:val="24"/>
        </w:rPr>
        <w:t>organisation</w:t>
      </w:r>
      <w:r w:rsidRPr="00B91641">
        <w:rPr>
          <w:rFonts w:ascii="Arial" w:hAnsi="Arial" w:cs="Arial"/>
          <w:sz w:val="24"/>
        </w:rPr>
        <w:t xml:space="preserve"> in terms of developing employee engagement from secondary sources. In the article of Bhardwaj &amp; Kalia (2021), it has been opined that employee engagement enhances job performance and employee efficiencies. On the other hand, primary survey findings can help the GM of Intercontinental Hotel Group to gather statistical or numerical information on the employee engagement process, reasons for increasing employee turnover rate and other factors related to the research topic. Up-to-date information on employee engagement can be presented in the research with the use of the primary data collection method. Another reason for using this research method is that the GM can identify the impacts of organisational activities on employee engagement. A recent report from Reuters (2022) has discussed that cutting 10% of the corporate staff has hindered the hospitality services in Europe. Therefore, both the primary and secondary findings can lead to a better understanding of the topic. </w:t>
      </w:r>
    </w:p>
    <w:p w14:paraId="400256BA" w14:textId="0EBE2AFF" w:rsidR="00551A65" w:rsidRPr="00B91641" w:rsidRDefault="00A13432" w:rsidP="003976CD">
      <w:pPr>
        <w:pStyle w:val="Heading1"/>
      </w:pPr>
      <w:bookmarkStart w:id="10" w:name="_Toc106905941"/>
      <w:r w:rsidRPr="00B91641">
        <w:t>3. Evaluation and conclusion</w:t>
      </w:r>
      <w:bookmarkEnd w:id="10"/>
      <w:r w:rsidRPr="00B91641">
        <w:t xml:space="preserve"> </w:t>
      </w:r>
    </w:p>
    <w:p w14:paraId="56A86DC7" w14:textId="29514848" w:rsidR="00AE1A1C" w:rsidRPr="00B91641" w:rsidRDefault="00A13432" w:rsidP="003976CD">
      <w:pPr>
        <w:spacing w:line="360" w:lineRule="auto"/>
        <w:jc w:val="both"/>
        <w:rPr>
          <w:rFonts w:ascii="Arial" w:hAnsi="Arial" w:cs="Arial"/>
          <w:sz w:val="24"/>
        </w:rPr>
      </w:pPr>
      <w:r w:rsidRPr="00B91641">
        <w:rPr>
          <w:rFonts w:ascii="Arial" w:hAnsi="Arial" w:cs="Arial"/>
          <w:sz w:val="24"/>
        </w:rPr>
        <w:t>The selected methodology will help the selected hotel increase employee participation in organisational activities because the collected data can support leaders and managers to take the required measures to address</w:t>
      </w:r>
      <w:r w:rsidR="00E63B44" w:rsidRPr="00B91641">
        <w:rPr>
          <w:rFonts w:ascii="Arial" w:hAnsi="Arial" w:cs="Arial"/>
          <w:sz w:val="24"/>
        </w:rPr>
        <w:t xml:space="preserve"> the identified issues. It has been noticed that staff shortage and poor management are the primary reasons for employee engagement issues in Intercontinental Hotel Group.</w:t>
      </w:r>
      <w:r w:rsidR="00715F2F" w:rsidRPr="00B91641">
        <w:rPr>
          <w:rFonts w:ascii="Arial" w:hAnsi="Arial" w:cs="Arial"/>
          <w:sz w:val="24"/>
        </w:rPr>
        <w:t xml:space="preserve"> </w:t>
      </w:r>
      <w:r w:rsidR="00985BBB" w:rsidRPr="00B91641">
        <w:rPr>
          <w:rFonts w:ascii="Arial" w:hAnsi="Arial" w:cs="Arial"/>
          <w:sz w:val="24"/>
        </w:rPr>
        <w:t>Bhutto et al. (2021) have opined in this regard that a supportive work environment and scope of presenting personal creativity</w:t>
      </w:r>
      <w:r w:rsidR="007F6252" w:rsidRPr="00B91641">
        <w:rPr>
          <w:rFonts w:ascii="Arial" w:hAnsi="Arial" w:cs="Arial"/>
          <w:sz w:val="24"/>
        </w:rPr>
        <w:t xml:space="preserve"> can motivate employees in work engagement. </w:t>
      </w:r>
      <w:r w:rsidR="00EE73BC" w:rsidRPr="00B91641">
        <w:rPr>
          <w:rFonts w:ascii="Arial" w:hAnsi="Arial" w:cs="Arial"/>
          <w:sz w:val="24"/>
        </w:rPr>
        <w:t xml:space="preserve">Therefore, measuring employee engagement in the selected company can contribute to the development of different policies and services for employees. Besides, changes in management or leadership styles can be introduced in the selected company with the help of measuring employee engagement. Johnson et al. (2018) have provided their views in this context that measuring employee engagement in the organisation helps in understanding the effectiveness of HRM practices like incentive programs, rewards </w:t>
      </w:r>
      <w:r w:rsidR="00EE73BC" w:rsidRPr="00B91641">
        <w:rPr>
          <w:rFonts w:ascii="Arial" w:hAnsi="Arial" w:cs="Arial"/>
          <w:sz w:val="24"/>
        </w:rPr>
        <w:lastRenderedPageBreak/>
        <w:t xml:space="preserve">and others. Apart from this, the GM of </w:t>
      </w:r>
      <w:r w:rsidRPr="00B91641">
        <w:rPr>
          <w:rFonts w:ascii="Arial" w:hAnsi="Arial" w:cs="Arial"/>
          <w:sz w:val="24"/>
        </w:rPr>
        <w:t>Intercontinental Hotel Group can also gather ideas on the management’s role in the engagement of employees. The process of retaining top talent can be identified from secondary research. The secondary data collection process for measuring employee engagement and their impacts on organisations in terms of productivity, employee turnover and customer satisfaction can be understood more effectively</w:t>
      </w:r>
      <w:r w:rsidR="00503970">
        <w:rPr>
          <w:rFonts w:ascii="Arial" w:hAnsi="Arial" w:cs="Arial"/>
          <w:sz w:val="24"/>
        </w:rPr>
        <w:t xml:space="preserve"> (</w:t>
      </w:r>
      <w:r w:rsidR="00503970" w:rsidRPr="004E06B9">
        <w:rPr>
          <w:rFonts w:ascii="Arial" w:hAnsi="Arial" w:cs="Arial"/>
          <w:sz w:val="24"/>
          <w:szCs w:val="24"/>
        </w:rPr>
        <w:t>Khalid and Nawab</w:t>
      </w:r>
      <w:r w:rsidR="00503970">
        <w:rPr>
          <w:rFonts w:ascii="Arial" w:hAnsi="Arial" w:cs="Arial"/>
          <w:sz w:val="24"/>
          <w:szCs w:val="24"/>
        </w:rPr>
        <w:t xml:space="preserve"> 2018)</w:t>
      </w:r>
      <w:r w:rsidRPr="00B91641">
        <w:rPr>
          <w:rFonts w:ascii="Arial" w:hAnsi="Arial" w:cs="Arial"/>
          <w:sz w:val="24"/>
        </w:rPr>
        <w:t>. On the other hand, a survey questionnaire can help the GM to understand the impacts of company culture on employees' participation, employee engagement in organisational activities and turnover intention. Based on the primary and secondary research data, the GM can develop a workplace culture that can support employee growth and the process of attracting new but skilled labour to the organisation. This can also lead to increase</w:t>
      </w:r>
      <w:r w:rsidR="00F1770E" w:rsidRPr="00B91641">
        <w:rPr>
          <w:rFonts w:ascii="Arial" w:hAnsi="Arial" w:cs="Arial"/>
          <w:sz w:val="24"/>
        </w:rPr>
        <w:t>d</w:t>
      </w:r>
      <w:r w:rsidRPr="00B91641">
        <w:rPr>
          <w:rFonts w:ascii="Arial" w:hAnsi="Arial" w:cs="Arial"/>
          <w:sz w:val="24"/>
        </w:rPr>
        <w:t xml:space="preserve"> productivity</w:t>
      </w:r>
      <w:r w:rsidR="00F1770E" w:rsidRPr="00B91641">
        <w:rPr>
          <w:rFonts w:ascii="Arial" w:hAnsi="Arial" w:cs="Arial"/>
          <w:sz w:val="24"/>
        </w:rPr>
        <w:t xml:space="preserve">, reduced </w:t>
      </w:r>
      <w:r w:rsidRPr="00B91641">
        <w:rPr>
          <w:rFonts w:ascii="Arial" w:hAnsi="Arial" w:cs="Arial"/>
          <w:sz w:val="24"/>
        </w:rPr>
        <w:t>absenteeism</w:t>
      </w:r>
      <w:r w:rsidR="00F1770E" w:rsidRPr="00B91641">
        <w:rPr>
          <w:rFonts w:ascii="Arial" w:hAnsi="Arial" w:cs="Arial"/>
          <w:sz w:val="24"/>
        </w:rPr>
        <w:t>, l</w:t>
      </w:r>
      <w:r w:rsidRPr="00B91641">
        <w:rPr>
          <w:rFonts w:ascii="Arial" w:hAnsi="Arial" w:cs="Arial"/>
          <w:sz w:val="24"/>
        </w:rPr>
        <w:t>ower employee turnover</w:t>
      </w:r>
      <w:r w:rsidR="00F1770E" w:rsidRPr="00B91641">
        <w:rPr>
          <w:rFonts w:ascii="Arial" w:hAnsi="Arial" w:cs="Arial"/>
          <w:sz w:val="24"/>
        </w:rPr>
        <w:t xml:space="preserve"> and b</w:t>
      </w:r>
      <w:r w:rsidRPr="00B91641">
        <w:rPr>
          <w:rFonts w:ascii="Arial" w:hAnsi="Arial" w:cs="Arial"/>
          <w:sz w:val="24"/>
        </w:rPr>
        <w:t>etter customer satisfaction</w:t>
      </w:r>
      <w:r w:rsidR="004E06B9">
        <w:rPr>
          <w:rFonts w:ascii="Arial" w:hAnsi="Arial" w:cs="Arial"/>
          <w:sz w:val="24"/>
        </w:rPr>
        <w:t xml:space="preserve"> (</w:t>
      </w:r>
      <w:r w:rsidR="004E06B9" w:rsidRPr="004E06B9">
        <w:rPr>
          <w:rFonts w:ascii="Arial" w:hAnsi="Arial" w:cs="Arial"/>
          <w:sz w:val="24"/>
          <w:szCs w:val="24"/>
        </w:rPr>
        <w:t>Turner</w:t>
      </w:r>
      <w:r w:rsidR="004E06B9">
        <w:rPr>
          <w:rFonts w:ascii="Arial" w:hAnsi="Arial" w:cs="Arial"/>
          <w:sz w:val="24"/>
          <w:szCs w:val="24"/>
        </w:rPr>
        <w:t xml:space="preserve">, 2019; </w:t>
      </w:r>
      <w:r w:rsidR="004E06B9" w:rsidRPr="004E06B9">
        <w:rPr>
          <w:rFonts w:ascii="Arial" w:hAnsi="Arial" w:cs="Arial"/>
          <w:sz w:val="24"/>
          <w:szCs w:val="24"/>
        </w:rPr>
        <w:t>Natrajan</w:t>
      </w:r>
      <w:r w:rsidR="004E06B9">
        <w:rPr>
          <w:rFonts w:ascii="Arial" w:hAnsi="Arial" w:cs="Arial"/>
          <w:sz w:val="24"/>
          <w:szCs w:val="24"/>
        </w:rPr>
        <w:t xml:space="preserve"> et al. 2019)</w:t>
      </w:r>
      <w:r w:rsidR="00F1770E" w:rsidRPr="00B91641">
        <w:rPr>
          <w:rFonts w:ascii="Arial" w:hAnsi="Arial" w:cs="Arial"/>
          <w:sz w:val="24"/>
        </w:rPr>
        <w:t xml:space="preserve">. </w:t>
      </w:r>
    </w:p>
    <w:p w14:paraId="2FCC5251" w14:textId="139854B5" w:rsidR="00406BB4" w:rsidRPr="00B91641" w:rsidRDefault="00A13432" w:rsidP="003976CD">
      <w:pPr>
        <w:spacing w:line="360" w:lineRule="auto"/>
        <w:jc w:val="both"/>
        <w:rPr>
          <w:rFonts w:ascii="Arial" w:hAnsi="Arial" w:cs="Arial"/>
          <w:sz w:val="24"/>
        </w:rPr>
      </w:pPr>
      <w:r w:rsidRPr="00B91641">
        <w:rPr>
          <w:rFonts w:ascii="Arial" w:hAnsi="Arial" w:cs="Arial"/>
          <w:sz w:val="24"/>
        </w:rPr>
        <w:t>Thus, it can be concluded that the research proposal has</w:t>
      </w:r>
      <w:r w:rsidR="006A139A" w:rsidRPr="00B91641">
        <w:rPr>
          <w:rFonts w:ascii="Arial" w:hAnsi="Arial" w:cs="Arial"/>
          <w:sz w:val="24"/>
        </w:rPr>
        <w:t xml:space="preserve"> mentioned the reason for conducting the research. Besides, current issues of Intercontinental Hotel Group are identified in this proposal that can help the researcher to set the focus of the study. </w:t>
      </w:r>
      <w:r w:rsidR="00715F2F" w:rsidRPr="00B91641">
        <w:rPr>
          <w:rFonts w:ascii="Arial" w:hAnsi="Arial" w:cs="Arial"/>
          <w:sz w:val="24"/>
        </w:rPr>
        <w:t xml:space="preserve">The themes of employee engagement as well as the importance of retaining a talented workforce are also discussed in this proposal that can help in conducting the survey based on these themes. The reasons for focusing on primary and secondary data collection processes are also highlighted in this proposal which can help the general manager in gathering both statistical and descriptive data regarding the topic. </w:t>
      </w:r>
      <w:r w:rsidR="00296D9D" w:rsidRPr="00B91641">
        <w:rPr>
          <w:rFonts w:ascii="Arial" w:hAnsi="Arial" w:cs="Arial"/>
          <w:sz w:val="24"/>
          <w:szCs w:val="24"/>
        </w:rPr>
        <w:br w:type="page"/>
      </w:r>
    </w:p>
    <w:p w14:paraId="72504CBB" w14:textId="65CD60F6" w:rsidR="000D71F2" w:rsidRPr="00B91641" w:rsidRDefault="00A13432" w:rsidP="003976CD">
      <w:pPr>
        <w:pStyle w:val="Heading1"/>
      </w:pPr>
      <w:bookmarkStart w:id="11" w:name="_Toc106905942"/>
      <w:r w:rsidRPr="00B91641">
        <w:lastRenderedPageBreak/>
        <w:t>Reference list</w:t>
      </w:r>
      <w:bookmarkEnd w:id="11"/>
    </w:p>
    <w:p w14:paraId="14541A46" w14:textId="77777777" w:rsidR="00FB2073" w:rsidRDefault="00FB2073" w:rsidP="003976CD">
      <w:pPr>
        <w:spacing w:line="360" w:lineRule="auto"/>
        <w:jc w:val="both"/>
        <w:rPr>
          <w:rStyle w:val="Hyperlink"/>
          <w:rFonts w:ascii="Arial" w:hAnsi="Arial" w:cs="Arial"/>
          <w:sz w:val="24"/>
          <w:szCs w:val="24"/>
        </w:rPr>
      </w:pPr>
      <w:r w:rsidRPr="00365647">
        <w:rPr>
          <w:rFonts w:ascii="Arial" w:hAnsi="Arial" w:cs="Arial"/>
          <w:sz w:val="24"/>
          <w:szCs w:val="24"/>
        </w:rPr>
        <w:t>Alashab, A.A and Mohamad, K.A 2020, “Performance Management in Saudi Arabia: the effects of employee engagement, physical fitness and healthy lifestyle on job performance towards absenteeism,” </w:t>
      </w:r>
      <w:r w:rsidRPr="00365647">
        <w:rPr>
          <w:rFonts w:ascii="Arial" w:hAnsi="Arial" w:cs="Arial"/>
          <w:i/>
          <w:iCs/>
          <w:sz w:val="24"/>
          <w:szCs w:val="24"/>
        </w:rPr>
        <w:t>Journal of International Business and Management</w:t>
      </w:r>
      <w:r w:rsidRPr="00365647">
        <w:rPr>
          <w:rFonts w:ascii="Arial" w:hAnsi="Arial" w:cs="Arial"/>
          <w:sz w:val="24"/>
          <w:szCs w:val="24"/>
        </w:rPr>
        <w:t>, vol. 3 no. 4, pp.01-14,</w:t>
      </w:r>
      <w:r w:rsidRPr="00B91641">
        <w:t xml:space="preserve"> </w:t>
      </w:r>
      <w:r w:rsidRPr="00365647">
        <w:rPr>
          <w:rFonts w:ascii="Arial" w:hAnsi="Arial" w:cs="Arial"/>
          <w:sz w:val="24"/>
          <w:szCs w:val="24"/>
        </w:rPr>
        <w:t xml:space="preserve">retrieved June 23, 2022, from </w:t>
      </w:r>
      <w:hyperlink r:id="rId8" w:history="1">
        <w:r w:rsidRPr="007B1AC2">
          <w:rPr>
            <w:rStyle w:val="Hyperlink"/>
            <w:rFonts w:ascii="Arial" w:hAnsi="Arial" w:cs="Arial"/>
            <w:sz w:val="24"/>
            <w:szCs w:val="24"/>
          </w:rPr>
          <w:t>https://doi.org/10.37227/jibm-2020-03-49/</w:t>
        </w:r>
      </w:hyperlink>
    </w:p>
    <w:p w14:paraId="7980A4C7" w14:textId="77777777" w:rsidR="00FB2073" w:rsidRPr="00365647" w:rsidRDefault="00FB2073" w:rsidP="003976CD">
      <w:pPr>
        <w:spacing w:line="360" w:lineRule="auto"/>
        <w:jc w:val="both"/>
        <w:rPr>
          <w:rFonts w:ascii="Arial" w:hAnsi="Arial" w:cs="Arial"/>
          <w:sz w:val="24"/>
          <w:szCs w:val="24"/>
        </w:rPr>
      </w:pPr>
      <w:r w:rsidRPr="00365647">
        <w:rPr>
          <w:rFonts w:ascii="Arial" w:hAnsi="Arial" w:cs="Arial"/>
          <w:sz w:val="24"/>
        </w:rPr>
        <w:t>Belotto, M.J 2018, “Data analysis methods for qualitative research: Managing the challenges of coding, interrater reliability, and thematic analysis,”, </w:t>
      </w:r>
      <w:r w:rsidRPr="00365647">
        <w:rPr>
          <w:rFonts w:ascii="Arial" w:hAnsi="Arial" w:cs="Arial"/>
          <w:i/>
          <w:iCs/>
          <w:sz w:val="24"/>
        </w:rPr>
        <w:t>The Qualitative Report</w:t>
      </w:r>
      <w:r w:rsidRPr="00365647">
        <w:rPr>
          <w:rFonts w:ascii="Arial" w:hAnsi="Arial" w:cs="Arial"/>
          <w:sz w:val="24"/>
        </w:rPr>
        <w:t xml:space="preserve">, vol. 23, no. 11, pp.2622-2633, </w:t>
      </w:r>
      <w:r w:rsidRPr="00365647">
        <w:rPr>
          <w:rFonts w:ascii="Arial" w:hAnsi="Arial" w:cs="Arial"/>
          <w:sz w:val="24"/>
          <w:szCs w:val="24"/>
        </w:rPr>
        <w:t xml:space="preserve">retrieved June 23, 2022, from </w:t>
      </w:r>
      <w:hyperlink r:id="rId9" w:history="1">
        <w:r w:rsidRPr="007B1AC2">
          <w:rPr>
            <w:rStyle w:val="Hyperlink"/>
            <w:rFonts w:ascii="Arial" w:hAnsi="Arial" w:cs="Arial"/>
            <w:sz w:val="24"/>
            <w:szCs w:val="24"/>
          </w:rPr>
          <w:t>https://search.proquest.com/openview/21b8de9a65315a8d00d10bbe0a8b062d/1?pq-origsite=gscholar&amp;cbl=55152</w:t>
        </w:r>
      </w:hyperlink>
      <w:r w:rsidRPr="00365647">
        <w:rPr>
          <w:rFonts w:ascii="Arial" w:hAnsi="Arial" w:cs="Arial"/>
          <w:sz w:val="24"/>
          <w:szCs w:val="24"/>
        </w:rPr>
        <w:t xml:space="preserve"> </w:t>
      </w:r>
    </w:p>
    <w:p w14:paraId="573E4CB8" w14:textId="77777777" w:rsidR="00FB2073" w:rsidRPr="00365647" w:rsidRDefault="00FB2073" w:rsidP="003976CD">
      <w:pPr>
        <w:spacing w:line="360" w:lineRule="auto"/>
        <w:jc w:val="both"/>
        <w:rPr>
          <w:rFonts w:ascii="Arial" w:hAnsi="Arial" w:cs="Arial"/>
          <w:sz w:val="24"/>
        </w:rPr>
      </w:pPr>
      <w:r w:rsidRPr="00365647">
        <w:rPr>
          <w:rFonts w:ascii="Arial" w:hAnsi="Arial" w:cs="Arial"/>
          <w:sz w:val="24"/>
        </w:rPr>
        <w:t xml:space="preserve">Bhardwaj, B &amp; Kalia, N 2021, “Contextual and task performance: role of employee engagement and </w:t>
      </w:r>
      <w:r>
        <w:rPr>
          <w:rFonts w:ascii="Arial" w:hAnsi="Arial" w:cs="Arial"/>
          <w:sz w:val="24"/>
        </w:rPr>
        <w:t>organisation</w:t>
      </w:r>
      <w:r w:rsidRPr="00365647">
        <w:rPr>
          <w:rFonts w:ascii="Arial" w:hAnsi="Arial" w:cs="Arial"/>
          <w:sz w:val="24"/>
        </w:rPr>
        <w:t>al culture in hospitality industry,” </w:t>
      </w:r>
      <w:r w:rsidRPr="00365647">
        <w:rPr>
          <w:rFonts w:ascii="Arial" w:hAnsi="Arial" w:cs="Arial"/>
          <w:i/>
          <w:iCs/>
          <w:sz w:val="24"/>
        </w:rPr>
        <w:t>Vilakshan-XIMB Journal of Management</w:t>
      </w:r>
      <w:r w:rsidRPr="00365647">
        <w:rPr>
          <w:rFonts w:ascii="Arial" w:hAnsi="Arial" w:cs="Arial"/>
          <w:sz w:val="24"/>
        </w:rPr>
        <w:t>, retrieved June 23, 2022, from </w:t>
      </w:r>
      <w:hyperlink r:id="rId10" w:history="1">
        <w:r w:rsidRPr="007B1AC2">
          <w:rPr>
            <w:rStyle w:val="Hyperlink"/>
            <w:rFonts w:ascii="Arial" w:hAnsi="Arial" w:cs="Arial"/>
            <w:sz w:val="24"/>
          </w:rPr>
          <w:t>https://www.emerald.com/insight/content/doi/10.1108/XJM-08-2020-0089/full/pdf</w:t>
        </w:r>
      </w:hyperlink>
      <w:r w:rsidRPr="00365647">
        <w:rPr>
          <w:rFonts w:ascii="Arial" w:hAnsi="Arial" w:cs="Arial"/>
          <w:sz w:val="24"/>
        </w:rPr>
        <w:t xml:space="preserve"> </w:t>
      </w:r>
    </w:p>
    <w:p w14:paraId="0C121460" w14:textId="77777777" w:rsidR="00FB2073" w:rsidRPr="00365647" w:rsidRDefault="00FB2073" w:rsidP="003976CD">
      <w:pPr>
        <w:spacing w:line="360" w:lineRule="auto"/>
        <w:jc w:val="both"/>
        <w:rPr>
          <w:rFonts w:ascii="Arial" w:hAnsi="Arial" w:cs="Arial"/>
          <w:sz w:val="24"/>
          <w:szCs w:val="24"/>
        </w:rPr>
      </w:pPr>
      <w:bookmarkStart w:id="12" w:name="_Hlk106903873"/>
      <w:r w:rsidRPr="00365647">
        <w:rPr>
          <w:rFonts w:ascii="Arial" w:hAnsi="Arial" w:cs="Arial"/>
          <w:sz w:val="24"/>
        </w:rPr>
        <w:t>Bhutto</w:t>
      </w:r>
      <w:bookmarkEnd w:id="12"/>
      <w:r w:rsidRPr="00365647">
        <w:rPr>
          <w:rFonts w:ascii="Arial" w:hAnsi="Arial" w:cs="Arial"/>
          <w:sz w:val="24"/>
        </w:rPr>
        <w:t>, T.A., Farooq, R., Talwar, S., Awan, U. &amp; Dhir, A 2021, “Green inclusive leadership and green creativity in the tourism and hospitality sector: serial mediation of green psychological climate and work engagement,”, </w:t>
      </w:r>
      <w:r w:rsidRPr="00365647">
        <w:rPr>
          <w:rFonts w:ascii="Arial" w:hAnsi="Arial" w:cs="Arial"/>
          <w:i/>
          <w:iCs/>
          <w:sz w:val="24"/>
        </w:rPr>
        <w:t>Journal of Sustainable Tourism</w:t>
      </w:r>
      <w:r w:rsidRPr="00365647">
        <w:rPr>
          <w:rFonts w:ascii="Arial" w:hAnsi="Arial" w:cs="Arial"/>
          <w:sz w:val="24"/>
        </w:rPr>
        <w:t xml:space="preserve">, vol. 29, no. 10, pp.1716-1737, </w:t>
      </w:r>
      <w:r w:rsidRPr="00365647">
        <w:rPr>
          <w:rFonts w:ascii="Arial" w:hAnsi="Arial" w:cs="Arial"/>
          <w:sz w:val="24"/>
          <w:szCs w:val="24"/>
        </w:rPr>
        <w:t xml:space="preserve">retrieved June 23, 2022, from </w:t>
      </w:r>
      <w:hyperlink r:id="rId11" w:history="1">
        <w:r w:rsidRPr="007B1AC2">
          <w:rPr>
            <w:rStyle w:val="Hyperlink"/>
            <w:rFonts w:ascii="Arial" w:hAnsi="Arial" w:cs="Arial"/>
            <w:sz w:val="24"/>
            <w:szCs w:val="24"/>
          </w:rPr>
          <w:t>https://uia.brage.unit.no/uia-xmlui/bitstream/handle/11250/2836145/talwar%20green%20inclusive%20leadership.pdf?sequence=4</w:t>
        </w:r>
      </w:hyperlink>
      <w:r w:rsidRPr="00365647">
        <w:rPr>
          <w:rFonts w:ascii="Arial" w:hAnsi="Arial" w:cs="Arial"/>
          <w:sz w:val="24"/>
          <w:szCs w:val="24"/>
        </w:rPr>
        <w:t xml:space="preserve"> </w:t>
      </w:r>
    </w:p>
    <w:p w14:paraId="2CA45F13" w14:textId="77777777" w:rsidR="00FB2073" w:rsidRPr="007B1AC2" w:rsidRDefault="00FB2073" w:rsidP="003976CD">
      <w:pPr>
        <w:spacing w:line="360" w:lineRule="auto"/>
        <w:jc w:val="both"/>
        <w:rPr>
          <w:rStyle w:val="Hyperlink"/>
          <w:rFonts w:ascii="Arial" w:hAnsi="Arial" w:cs="Arial"/>
          <w:sz w:val="24"/>
          <w:szCs w:val="24"/>
        </w:rPr>
      </w:pPr>
      <w:r w:rsidRPr="00365647">
        <w:rPr>
          <w:rFonts w:ascii="Arial" w:hAnsi="Arial" w:cs="Arial"/>
          <w:sz w:val="24"/>
          <w:szCs w:val="24"/>
        </w:rPr>
        <w:t>Extremera, N, Mérida-López, S, Sánchez-Álvarez, N and Quintana-Orts, C 2018, “How does emotional intelligence make one feel better at work? The mediational role of work engagement,” </w:t>
      </w:r>
      <w:r w:rsidRPr="00365647">
        <w:rPr>
          <w:rFonts w:ascii="Arial" w:hAnsi="Arial" w:cs="Arial"/>
          <w:i/>
          <w:iCs/>
          <w:sz w:val="24"/>
          <w:szCs w:val="24"/>
        </w:rPr>
        <w:t>International journal of environmental research and public health</w:t>
      </w:r>
      <w:r w:rsidRPr="00365647">
        <w:rPr>
          <w:rFonts w:ascii="Arial" w:hAnsi="Arial" w:cs="Arial"/>
          <w:sz w:val="24"/>
          <w:szCs w:val="24"/>
        </w:rPr>
        <w:t>, vol. 15 no. 9, p.1909,</w:t>
      </w:r>
      <w:r w:rsidRPr="00B91641">
        <w:t xml:space="preserve"> </w:t>
      </w:r>
      <w:r w:rsidRPr="00365647">
        <w:rPr>
          <w:rFonts w:ascii="Arial" w:hAnsi="Arial" w:cs="Arial"/>
          <w:sz w:val="24"/>
          <w:szCs w:val="24"/>
        </w:rPr>
        <w:t xml:space="preserve">retrieved June 23, 2022, from </w:t>
      </w:r>
      <w:hyperlink r:id="rId12" w:history="1">
        <w:r w:rsidRPr="007B1AC2">
          <w:rPr>
            <w:rStyle w:val="Hyperlink"/>
            <w:rFonts w:ascii="Arial" w:hAnsi="Arial" w:cs="Arial"/>
            <w:sz w:val="24"/>
            <w:szCs w:val="24"/>
          </w:rPr>
          <w:t>http://dx.doi.org/10.3390/ijerph15091909</w:t>
        </w:r>
      </w:hyperlink>
    </w:p>
    <w:p w14:paraId="38E01838" w14:textId="77777777" w:rsidR="00FB2073" w:rsidRPr="00365647" w:rsidRDefault="00FB2073" w:rsidP="003976CD">
      <w:pPr>
        <w:spacing w:line="360" w:lineRule="auto"/>
        <w:jc w:val="both"/>
        <w:rPr>
          <w:rFonts w:ascii="Arial" w:hAnsi="Arial" w:cs="Arial"/>
          <w:sz w:val="24"/>
        </w:rPr>
      </w:pPr>
      <w:r w:rsidRPr="00365647">
        <w:rPr>
          <w:rFonts w:ascii="Arial" w:hAnsi="Arial" w:cs="Arial"/>
          <w:sz w:val="24"/>
        </w:rPr>
        <w:t>Fiesler, C 2019, “Ethical considerations for research involving (speculative) public data,”, </w:t>
      </w:r>
      <w:r w:rsidRPr="00365647">
        <w:rPr>
          <w:rFonts w:ascii="Arial" w:hAnsi="Arial" w:cs="Arial"/>
          <w:i/>
          <w:iCs/>
          <w:sz w:val="24"/>
        </w:rPr>
        <w:t>Proceedings of the ACM on Human-Computer Interaction</w:t>
      </w:r>
      <w:r w:rsidRPr="00365647">
        <w:rPr>
          <w:rFonts w:ascii="Arial" w:hAnsi="Arial" w:cs="Arial"/>
          <w:sz w:val="24"/>
        </w:rPr>
        <w:t xml:space="preserve">, vol. 3(GROUP), pp.1-13, </w:t>
      </w:r>
      <w:r w:rsidRPr="00365647">
        <w:rPr>
          <w:rFonts w:ascii="Arial" w:hAnsi="Arial" w:cs="Arial"/>
          <w:sz w:val="24"/>
          <w:szCs w:val="24"/>
        </w:rPr>
        <w:t xml:space="preserve">retrieved June 23, 2022, from </w:t>
      </w:r>
      <w:hyperlink r:id="rId13" w:history="1">
        <w:r w:rsidRPr="007B1AC2">
          <w:rPr>
            <w:rStyle w:val="Hyperlink"/>
            <w:rFonts w:ascii="Arial" w:hAnsi="Arial" w:cs="Arial"/>
            <w:sz w:val="24"/>
            <w:szCs w:val="24"/>
          </w:rPr>
          <w:t>https://dl.acm.org/doi/pdf/10.1145/3370271</w:t>
        </w:r>
      </w:hyperlink>
      <w:r w:rsidRPr="00365647">
        <w:rPr>
          <w:rFonts w:ascii="Arial" w:hAnsi="Arial" w:cs="Arial"/>
          <w:sz w:val="24"/>
          <w:szCs w:val="24"/>
        </w:rPr>
        <w:t xml:space="preserve"> </w:t>
      </w:r>
    </w:p>
    <w:p w14:paraId="080DFEA7" w14:textId="77777777" w:rsidR="00FB2073" w:rsidRPr="00365647" w:rsidRDefault="00FB2073" w:rsidP="003976CD">
      <w:pPr>
        <w:spacing w:line="360" w:lineRule="auto"/>
        <w:jc w:val="both"/>
        <w:rPr>
          <w:rFonts w:ascii="Arial" w:hAnsi="Arial" w:cs="Arial"/>
          <w:sz w:val="24"/>
          <w:szCs w:val="24"/>
        </w:rPr>
      </w:pPr>
      <w:r w:rsidRPr="00365647">
        <w:rPr>
          <w:rFonts w:ascii="Arial" w:hAnsi="Arial" w:cs="Arial"/>
          <w:sz w:val="24"/>
          <w:szCs w:val="24"/>
        </w:rPr>
        <w:lastRenderedPageBreak/>
        <w:t xml:space="preserve">IHG 2022, “About us,”, retrieved June 23, 2022, from </w:t>
      </w:r>
      <w:hyperlink r:id="rId14" w:history="1">
        <w:r w:rsidRPr="007B1AC2">
          <w:rPr>
            <w:rStyle w:val="Hyperlink"/>
            <w:rFonts w:ascii="Arial" w:hAnsi="Arial" w:cs="Arial"/>
            <w:sz w:val="24"/>
            <w:szCs w:val="24"/>
          </w:rPr>
          <w:t>https://www.ihgplc.com/en/about-us</w:t>
        </w:r>
      </w:hyperlink>
      <w:r w:rsidRPr="00365647">
        <w:rPr>
          <w:rFonts w:ascii="Arial" w:hAnsi="Arial" w:cs="Arial"/>
          <w:sz w:val="24"/>
          <w:szCs w:val="24"/>
        </w:rPr>
        <w:t xml:space="preserve"> </w:t>
      </w:r>
    </w:p>
    <w:p w14:paraId="1BEF0C22" w14:textId="77777777" w:rsidR="00FB2073" w:rsidRPr="00365647" w:rsidRDefault="00FB2073" w:rsidP="003976CD">
      <w:pPr>
        <w:spacing w:line="360" w:lineRule="auto"/>
        <w:jc w:val="both"/>
        <w:rPr>
          <w:rFonts w:ascii="Arial" w:hAnsi="Arial" w:cs="Arial"/>
          <w:sz w:val="24"/>
          <w:szCs w:val="24"/>
        </w:rPr>
      </w:pPr>
      <w:r w:rsidRPr="00365647">
        <w:rPr>
          <w:rFonts w:ascii="Arial" w:hAnsi="Arial" w:cs="Arial"/>
          <w:sz w:val="24"/>
          <w:szCs w:val="24"/>
        </w:rPr>
        <w:t>IHG 2022a, “EARLY CAREERS,”,</w:t>
      </w:r>
      <w:r w:rsidRPr="00B91641">
        <w:t xml:space="preserve"> </w:t>
      </w:r>
      <w:r w:rsidRPr="00365647">
        <w:rPr>
          <w:rFonts w:ascii="Arial" w:hAnsi="Arial" w:cs="Arial"/>
          <w:sz w:val="24"/>
          <w:szCs w:val="24"/>
        </w:rPr>
        <w:t xml:space="preserve">retrieved June 23, 2022, from </w:t>
      </w:r>
      <w:hyperlink r:id="rId15" w:history="1">
        <w:r w:rsidRPr="007B1AC2">
          <w:rPr>
            <w:rStyle w:val="Hyperlink"/>
            <w:rFonts w:ascii="Arial" w:hAnsi="Arial" w:cs="Arial"/>
            <w:sz w:val="24"/>
            <w:szCs w:val="24"/>
          </w:rPr>
          <w:t>https://careers.ihg.com/en/early-careers/ihg-academy/</w:t>
        </w:r>
      </w:hyperlink>
      <w:r w:rsidRPr="00365647">
        <w:rPr>
          <w:rFonts w:ascii="Arial" w:hAnsi="Arial" w:cs="Arial"/>
          <w:sz w:val="24"/>
          <w:szCs w:val="24"/>
        </w:rPr>
        <w:t xml:space="preserve"> </w:t>
      </w:r>
    </w:p>
    <w:p w14:paraId="3CB1486C" w14:textId="77777777" w:rsidR="00FB2073" w:rsidRPr="00365647" w:rsidRDefault="00FB2073" w:rsidP="003976CD">
      <w:pPr>
        <w:spacing w:line="360" w:lineRule="auto"/>
        <w:jc w:val="both"/>
        <w:rPr>
          <w:rFonts w:ascii="Arial" w:hAnsi="Arial" w:cs="Arial"/>
          <w:sz w:val="24"/>
          <w:szCs w:val="24"/>
        </w:rPr>
      </w:pPr>
      <w:bookmarkStart w:id="13" w:name="_Hlk106904543"/>
      <w:r w:rsidRPr="00365647">
        <w:rPr>
          <w:rFonts w:ascii="Arial" w:hAnsi="Arial" w:cs="Arial"/>
          <w:sz w:val="24"/>
        </w:rPr>
        <w:t>Johnson</w:t>
      </w:r>
      <w:bookmarkEnd w:id="13"/>
      <w:r w:rsidRPr="00365647">
        <w:rPr>
          <w:rFonts w:ascii="Arial" w:hAnsi="Arial" w:cs="Arial"/>
          <w:sz w:val="24"/>
        </w:rPr>
        <w:t>, K.R., Park, S. and Bartlett, K.R 2018, “Perceptions of customer service orientation, training, and employee engagement in Jamaica’s hospitality sector,”, </w:t>
      </w:r>
      <w:r w:rsidRPr="00365647">
        <w:rPr>
          <w:rFonts w:ascii="Arial" w:hAnsi="Arial" w:cs="Arial"/>
          <w:i/>
          <w:iCs/>
          <w:sz w:val="24"/>
        </w:rPr>
        <w:t>European Journal of Training and Development</w:t>
      </w:r>
      <w:r w:rsidRPr="00365647">
        <w:rPr>
          <w:rFonts w:ascii="Arial" w:hAnsi="Arial" w:cs="Arial"/>
          <w:sz w:val="24"/>
        </w:rPr>
        <w:t xml:space="preserve">, </w:t>
      </w:r>
      <w:r w:rsidRPr="00365647">
        <w:rPr>
          <w:rFonts w:ascii="Arial" w:hAnsi="Arial" w:cs="Arial"/>
          <w:sz w:val="24"/>
          <w:szCs w:val="24"/>
        </w:rPr>
        <w:t xml:space="preserve">retrieved June 23, 2022, from </w:t>
      </w:r>
      <w:hyperlink r:id="rId16" w:history="1">
        <w:r w:rsidRPr="007B1AC2">
          <w:rPr>
            <w:rStyle w:val="Hyperlink"/>
            <w:rFonts w:ascii="Arial" w:hAnsi="Arial" w:cs="Arial"/>
            <w:sz w:val="24"/>
            <w:szCs w:val="24"/>
          </w:rPr>
          <w:t>https://krjohnson.ci.unt.edu/sites/default/files/customer_service_orientation_training_and_employee_engagement.pdf</w:t>
        </w:r>
      </w:hyperlink>
    </w:p>
    <w:p w14:paraId="7834296D" w14:textId="77777777" w:rsidR="00FB2073" w:rsidRPr="00365647" w:rsidRDefault="00FB2073" w:rsidP="003976CD">
      <w:pPr>
        <w:spacing w:line="360" w:lineRule="auto"/>
        <w:jc w:val="both"/>
        <w:rPr>
          <w:rFonts w:ascii="Arial" w:hAnsi="Arial" w:cs="Arial"/>
          <w:sz w:val="24"/>
          <w:szCs w:val="24"/>
        </w:rPr>
      </w:pPr>
      <w:r w:rsidRPr="004E06B9">
        <w:rPr>
          <w:rFonts w:ascii="Arial" w:hAnsi="Arial" w:cs="Arial"/>
          <w:sz w:val="24"/>
          <w:szCs w:val="24"/>
        </w:rPr>
        <w:t>Khalid, K. and Nawab, S 2018</w:t>
      </w:r>
      <w:r>
        <w:rPr>
          <w:rFonts w:ascii="Arial" w:hAnsi="Arial" w:cs="Arial"/>
          <w:sz w:val="24"/>
          <w:szCs w:val="24"/>
        </w:rPr>
        <w:t>,</w:t>
      </w:r>
      <w:r w:rsidRPr="004E06B9">
        <w:rPr>
          <w:rFonts w:ascii="Arial" w:hAnsi="Arial" w:cs="Arial"/>
          <w:sz w:val="24"/>
          <w:szCs w:val="24"/>
        </w:rPr>
        <w:t xml:space="preserve"> </w:t>
      </w:r>
      <w:r>
        <w:rPr>
          <w:rFonts w:ascii="Arial" w:hAnsi="Arial" w:cs="Arial"/>
          <w:sz w:val="24"/>
          <w:szCs w:val="24"/>
        </w:rPr>
        <w:t>“</w:t>
      </w:r>
      <w:r w:rsidRPr="004E06B9">
        <w:rPr>
          <w:rFonts w:ascii="Arial" w:hAnsi="Arial" w:cs="Arial"/>
          <w:sz w:val="24"/>
          <w:szCs w:val="24"/>
        </w:rPr>
        <w:t>Employee participation and employee retention in view of compensation</w:t>
      </w:r>
      <w:r>
        <w:rPr>
          <w:rFonts w:ascii="Arial" w:hAnsi="Arial" w:cs="Arial"/>
          <w:sz w:val="24"/>
          <w:szCs w:val="24"/>
        </w:rPr>
        <w:t>,”,</w:t>
      </w:r>
      <w:r w:rsidRPr="004E06B9">
        <w:rPr>
          <w:rFonts w:ascii="Arial" w:hAnsi="Arial" w:cs="Arial"/>
          <w:sz w:val="24"/>
          <w:szCs w:val="24"/>
        </w:rPr>
        <w:t> </w:t>
      </w:r>
      <w:r w:rsidRPr="004E06B9">
        <w:rPr>
          <w:rFonts w:ascii="Arial" w:hAnsi="Arial" w:cs="Arial"/>
          <w:i/>
          <w:iCs/>
          <w:sz w:val="24"/>
          <w:szCs w:val="24"/>
        </w:rPr>
        <w:t>SAGE Open</w:t>
      </w:r>
      <w:r w:rsidRPr="004E06B9">
        <w:rPr>
          <w:rFonts w:ascii="Arial" w:hAnsi="Arial" w:cs="Arial"/>
          <w:sz w:val="24"/>
          <w:szCs w:val="24"/>
        </w:rPr>
        <w:t>, </w:t>
      </w:r>
      <w:r>
        <w:rPr>
          <w:rFonts w:ascii="Arial" w:hAnsi="Arial" w:cs="Arial"/>
          <w:sz w:val="24"/>
          <w:szCs w:val="24"/>
        </w:rPr>
        <w:t xml:space="preserve">vol. </w:t>
      </w:r>
      <w:r w:rsidRPr="004E06B9">
        <w:rPr>
          <w:rFonts w:ascii="Arial" w:hAnsi="Arial" w:cs="Arial"/>
          <w:sz w:val="24"/>
          <w:szCs w:val="24"/>
        </w:rPr>
        <w:t>8</w:t>
      </w:r>
      <w:r>
        <w:rPr>
          <w:rFonts w:ascii="Arial" w:hAnsi="Arial" w:cs="Arial"/>
          <w:sz w:val="24"/>
          <w:szCs w:val="24"/>
        </w:rPr>
        <w:t xml:space="preserve">, no. </w:t>
      </w:r>
      <w:r w:rsidRPr="004E06B9">
        <w:rPr>
          <w:rFonts w:ascii="Arial" w:hAnsi="Arial" w:cs="Arial"/>
          <w:sz w:val="24"/>
          <w:szCs w:val="24"/>
        </w:rPr>
        <w:t>4, p.2158244018810067</w:t>
      </w:r>
      <w:r>
        <w:rPr>
          <w:rFonts w:ascii="Arial" w:hAnsi="Arial" w:cs="Arial"/>
          <w:sz w:val="24"/>
          <w:szCs w:val="24"/>
        </w:rPr>
        <w:t xml:space="preserve">, </w:t>
      </w:r>
      <w:r w:rsidRPr="00365647">
        <w:rPr>
          <w:rFonts w:ascii="Arial" w:hAnsi="Arial" w:cs="Arial"/>
          <w:sz w:val="24"/>
          <w:szCs w:val="24"/>
        </w:rPr>
        <w:t>retrieved June 23, 2022, from</w:t>
      </w:r>
      <w:r>
        <w:rPr>
          <w:rFonts w:ascii="Arial" w:hAnsi="Arial" w:cs="Arial"/>
          <w:sz w:val="24"/>
          <w:szCs w:val="24"/>
        </w:rPr>
        <w:t xml:space="preserve"> </w:t>
      </w:r>
      <w:hyperlink r:id="rId17" w:history="1">
        <w:r w:rsidRPr="00BD1115">
          <w:rPr>
            <w:rStyle w:val="Hyperlink"/>
            <w:rFonts w:ascii="Arial" w:hAnsi="Arial" w:cs="Arial"/>
            <w:sz w:val="24"/>
            <w:szCs w:val="24"/>
          </w:rPr>
          <w:t>https://journals.sagepub.com/doi/pdf/10.1177/2158244018810067</w:t>
        </w:r>
      </w:hyperlink>
      <w:r>
        <w:rPr>
          <w:rFonts w:ascii="Arial" w:hAnsi="Arial" w:cs="Arial"/>
          <w:sz w:val="24"/>
          <w:szCs w:val="24"/>
        </w:rPr>
        <w:t xml:space="preserve"> </w:t>
      </w:r>
    </w:p>
    <w:p w14:paraId="042644C5" w14:textId="77777777" w:rsidR="00FB2073" w:rsidRPr="00365647" w:rsidRDefault="00FB2073" w:rsidP="003976CD">
      <w:pPr>
        <w:spacing w:line="360" w:lineRule="auto"/>
        <w:jc w:val="both"/>
        <w:rPr>
          <w:rFonts w:ascii="Arial" w:hAnsi="Arial" w:cs="Arial"/>
          <w:sz w:val="24"/>
          <w:szCs w:val="24"/>
        </w:rPr>
      </w:pPr>
      <w:r w:rsidRPr="00365647">
        <w:rPr>
          <w:rFonts w:ascii="Arial" w:hAnsi="Arial" w:cs="Arial"/>
          <w:sz w:val="24"/>
          <w:szCs w:val="24"/>
        </w:rPr>
        <w:t>Lee, J.Y, Rocco, T.S and Shuck, B 2020, “What is a resource: Toward a taxonomy of resources for employee engagement,” </w:t>
      </w:r>
      <w:r w:rsidRPr="00365647">
        <w:rPr>
          <w:rFonts w:ascii="Arial" w:hAnsi="Arial" w:cs="Arial"/>
          <w:i/>
          <w:iCs/>
          <w:sz w:val="24"/>
          <w:szCs w:val="24"/>
        </w:rPr>
        <w:t>Human Resource Development Review</w:t>
      </w:r>
      <w:r w:rsidRPr="00365647">
        <w:rPr>
          <w:rFonts w:ascii="Arial" w:hAnsi="Arial" w:cs="Arial"/>
          <w:sz w:val="24"/>
          <w:szCs w:val="24"/>
        </w:rPr>
        <w:t>, vol. 19 no. 1, pp.5-38,</w:t>
      </w:r>
      <w:r w:rsidRPr="00B91641">
        <w:t xml:space="preserve"> </w:t>
      </w:r>
      <w:r w:rsidRPr="00365647">
        <w:rPr>
          <w:rFonts w:ascii="Arial" w:hAnsi="Arial" w:cs="Arial"/>
          <w:sz w:val="24"/>
          <w:szCs w:val="24"/>
        </w:rPr>
        <w:t xml:space="preserve">retrieved June 23, 2022, from </w:t>
      </w:r>
      <w:hyperlink r:id="rId18" w:history="1">
        <w:r w:rsidRPr="007B1AC2">
          <w:rPr>
            <w:rStyle w:val="Hyperlink"/>
            <w:rFonts w:ascii="Arial" w:hAnsi="Arial" w:cs="Arial"/>
            <w:sz w:val="24"/>
            <w:szCs w:val="24"/>
          </w:rPr>
          <w:t>https://doi.org/10.1177/1534484319853100</w:t>
        </w:r>
      </w:hyperlink>
    </w:p>
    <w:p w14:paraId="4B28EAF2" w14:textId="77777777" w:rsidR="00FB2073" w:rsidRPr="00365647" w:rsidRDefault="00FB2073" w:rsidP="003976CD">
      <w:pPr>
        <w:spacing w:line="360" w:lineRule="auto"/>
        <w:jc w:val="both"/>
        <w:rPr>
          <w:rFonts w:ascii="Arial" w:hAnsi="Arial" w:cs="Arial"/>
          <w:sz w:val="24"/>
          <w:szCs w:val="24"/>
        </w:rPr>
      </w:pPr>
      <w:r w:rsidRPr="00365647">
        <w:rPr>
          <w:rFonts w:ascii="Arial" w:hAnsi="Arial" w:cs="Arial"/>
          <w:sz w:val="24"/>
          <w:szCs w:val="24"/>
        </w:rPr>
        <w:t xml:space="preserve">Meng, J and Berger, B.K 2019, “The impact of </w:t>
      </w:r>
      <w:r>
        <w:rPr>
          <w:rFonts w:ascii="Arial" w:hAnsi="Arial" w:cs="Arial"/>
          <w:sz w:val="24"/>
          <w:szCs w:val="24"/>
        </w:rPr>
        <w:t>organisation</w:t>
      </w:r>
      <w:r w:rsidRPr="00365647">
        <w:rPr>
          <w:rFonts w:ascii="Arial" w:hAnsi="Arial" w:cs="Arial"/>
          <w:sz w:val="24"/>
          <w:szCs w:val="24"/>
        </w:rPr>
        <w:t>al culture and leadership performance on PR professionals’ job satisfaction: Testing the joint mediating effects of engagement and trust,” </w:t>
      </w:r>
      <w:r w:rsidRPr="00365647">
        <w:rPr>
          <w:rFonts w:ascii="Arial" w:hAnsi="Arial" w:cs="Arial"/>
          <w:i/>
          <w:iCs/>
          <w:sz w:val="24"/>
          <w:szCs w:val="24"/>
        </w:rPr>
        <w:t>Public Relations Review</w:t>
      </w:r>
      <w:r w:rsidRPr="00365647">
        <w:rPr>
          <w:rFonts w:ascii="Arial" w:hAnsi="Arial" w:cs="Arial"/>
          <w:sz w:val="24"/>
          <w:szCs w:val="24"/>
        </w:rPr>
        <w:t>, vol. 45 no. 1, pp.64-75,</w:t>
      </w:r>
      <w:r w:rsidRPr="00B91641">
        <w:t xml:space="preserve"> </w:t>
      </w:r>
      <w:r w:rsidRPr="00365647">
        <w:rPr>
          <w:rFonts w:ascii="Arial" w:hAnsi="Arial" w:cs="Arial"/>
          <w:sz w:val="24"/>
          <w:szCs w:val="24"/>
        </w:rPr>
        <w:t xml:space="preserve">retrieved June 23, 2022, from </w:t>
      </w:r>
      <w:hyperlink r:id="rId19" w:history="1">
        <w:r w:rsidRPr="007B1AC2">
          <w:rPr>
            <w:rStyle w:val="Hyperlink"/>
            <w:rFonts w:ascii="Arial" w:hAnsi="Arial" w:cs="Arial"/>
            <w:sz w:val="24"/>
            <w:szCs w:val="24"/>
          </w:rPr>
          <w:t>https://doi.org/10.1016/j.pubrev.2018.11.002</w:t>
        </w:r>
      </w:hyperlink>
    </w:p>
    <w:p w14:paraId="7BCA1449" w14:textId="77777777" w:rsidR="00FB2073" w:rsidRPr="00365647" w:rsidRDefault="00FB2073" w:rsidP="003976CD">
      <w:pPr>
        <w:spacing w:line="360" w:lineRule="auto"/>
        <w:jc w:val="both"/>
        <w:rPr>
          <w:rFonts w:ascii="Arial" w:hAnsi="Arial" w:cs="Arial"/>
          <w:sz w:val="24"/>
          <w:szCs w:val="24"/>
        </w:rPr>
      </w:pPr>
      <w:r w:rsidRPr="00365647">
        <w:rPr>
          <w:rFonts w:ascii="Arial" w:hAnsi="Arial" w:cs="Arial"/>
          <w:sz w:val="24"/>
          <w:szCs w:val="24"/>
        </w:rPr>
        <w:t>Milliman, J, Gatling, A and Kim, J.S 2018, “The effect of workplace spirituality on hospitality employee engagement, intention to stay, and service delivery,” </w:t>
      </w:r>
      <w:r w:rsidRPr="00365647">
        <w:rPr>
          <w:rFonts w:ascii="Arial" w:hAnsi="Arial" w:cs="Arial"/>
          <w:i/>
          <w:iCs/>
          <w:sz w:val="24"/>
          <w:szCs w:val="24"/>
        </w:rPr>
        <w:t>Journal of Hospitality and Tourism Management</w:t>
      </w:r>
      <w:r w:rsidRPr="00365647">
        <w:rPr>
          <w:rFonts w:ascii="Arial" w:hAnsi="Arial" w:cs="Arial"/>
          <w:sz w:val="24"/>
          <w:szCs w:val="24"/>
        </w:rPr>
        <w:t>, vol. no. 35, pp.56-65,</w:t>
      </w:r>
      <w:r w:rsidRPr="00B91641">
        <w:t xml:space="preserve"> </w:t>
      </w:r>
      <w:r w:rsidRPr="00365647">
        <w:rPr>
          <w:rFonts w:ascii="Arial" w:hAnsi="Arial" w:cs="Arial"/>
          <w:sz w:val="24"/>
          <w:szCs w:val="24"/>
        </w:rPr>
        <w:t xml:space="preserve">retrieved June 23, 2022, from </w:t>
      </w:r>
      <w:hyperlink r:id="rId20" w:history="1">
        <w:r w:rsidRPr="007B1AC2">
          <w:rPr>
            <w:rStyle w:val="Hyperlink"/>
            <w:rFonts w:ascii="Arial" w:hAnsi="Arial" w:cs="Arial"/>
            <w:sz w:val="24"/>
            <w:szCs w:val="24"/>
          </w:rPr>
          <w:t>https://doi.org/10.1016/j.jhtm.2018.03.002</w:t>
        </w:r>
      </w:hyperlink>
    </w:p>
    <w:p w14:paraId="12793493" w14:textId="77777777" w:rsidR="00FB2073" w:rsidRDefault="00FB2073" w:rsidP="003976CD">
      <w:pPr>
        <w:spacing w:line="360" w:lineRule="auto"/>
        <w:jc w:val="both"/>
        <w:rPr>
          <w:rFonts w:ascii="Arial" w:hAnsi="Arial" w:cs="Arial"/>
          <w:sz w:val="24"/>
          <w:szCs w:val="24"/>
        </w:rPr>
      </w:pPr>
      <w:r w:rsidRPr="004E06B9">
        <w:rPr>
          <w:rFonts w:ascii="Arial" w:hAnsi="Arial" w:cs="Arial"/>
          <w:sz w:val="24"/>
          <w:szCs w:val="24"/>
        </w:rPr>
        <w:t>Natrajan, N.S., Sanjeev, R. and Singh, S.K., 2019. Achieving job performance from empowerment through the mediation of employee engagement: an empirical study. </w:t>
      </w:r>
      <w:r w:rsidRPr="004E06B9">
        <w:rPr>
          <w:rFonts w:ascii="Arial" w:hAnsi="Arial" w:cs="Arial"/>
          <w:i/>
          <w:iCs/>
          <w:sz w:val="24"/>
          <w:szCs w:val="24"/>
        </w:rPr>
        <w:t>Independent Journal of Management &amp; Production</w:t>
      </w:r>
      <w:r w:rsidRPr="004E06B9">
        <w:rPr>
          <w:rFonts w:ascii="Arial" w:hAnsi="Arial" w:cs="Arial"/>
          <w:sz w:val="24"/>
          <w:szCs w:val="24"/>
        </w:rPr>
        <w:t>, </w:t>
      </w:r>
      <w:r w:rsidRPr="004E06B9">
        <w:rPr>
          <w:rFonts w:ascii="Arial" w:hAnsi="Arial" w:cs="Arial"/>
          <w:i/>
          <w:iCs/>
          <w:sz w:val="24"/>
          <w:szCs w:val="24"/>
        </w:rPr>
        <w:t>10</w:t>
      </w:r>
      <w:r w:rsidRPr="004E06B9">
        <w:rPr>
          <w:rFonts w:ascii="Arial" w:hAnsi="Arial" w:cs="Arial"/>
          <w:sz w:val="24"/>
          <w:szCs w:val="24"/>
        </w:rPr>
        <w:t>(3), pp.1094-1105</w:t>
      </w:r>
      <w:r w:rsidRPr="00365647">
        <w:rPr>
          <w:rFonts w:ascii="Arial" w:hAnsi="Arial" w:cs="Arial"/>
          <w:sz w:val="24"/>
          <w:szCs w:val="24"/>
        </w:rPr>
        <w:t>,</w:t>
      </w:r>
      <w:r w:rsidRPr="00B91641">
        <w:t xml:space="preserve"> </w:t>
      </w:r>
      <w:r w:rsidRPr="00365647">
        <w:rPr>
          <w:rFonts w:ascii="Arial" w:hAnsi="Arial" w:cs="Arial"/>
          <w:sz w:val="24"/>
          <w:szCs w:val="24"/>
        </w:rPr>
        <w:t>retrieved June 23, 2022, from</w:t>
      </w:r>
      <w:r>
        <w:rPr>
          <w:rFonts w:ascii="Arial" w:hAnsi="Arial" w:cs="Arial"/>
          <w:sz w:val="24"/>
          <w:szCs w:val="24"/>
        </w:rPr>
        <w:t xml:space="preserve"> </w:t>
      </w:r>
      <w:hyperlink r:id="rId21" w:history="1">
        <w:r w:rsidRPr="00BD1115">
          <w:rPr>
            <w:rStyle w:val="Hyperlink"/>
            <w:rFonts w:ascii="Arial" w:hAnsi="Arial" w:cs="Arial"/>
            <w:sz w:val="24"/>
            <w:szCs w:val="24"/>
          </w:rPr>
          <w:t>http://www.paulorodrigues.pro.br/ojs/ijmp/index.php/ijmp/article/download/891/1039</w:t>
        </w:r>
      </w:hyperlink>
      <w:r>
        <w:rPr>
          <w:rFonts w:ascii="Arial" w:hAnsi="Arial" w:cs="Arial"/>
          <w:sz w:val="24"/>
          <w:szCs w:val="24"/>
        </w:rPr>
        <w:t xml:space="preserve"> </w:t>
      </w:r>
    </w:p>
    <w:p w14:paraId="4EE2AF36" w14:textId="77777777" w:rsidR="00FB2073" w:rsidRPr="00365647" w:rsidRDefault="00FB2073" w:rsidP="003976CD">
      <w:pPr>
        <w:spacing w:line="360" w:lineRule="auto"/>
        <w:jc w:val="both"/>
        <w:rPr>
          <w:rFonts w:ascii="Arial" w:hAnsi="Arial" w:cs="Arial"/>
          <w:sz w:val="24"/>
          <w:szCs w:val="24"/>
        </w:rPr>
      </w:pPr>
      <w:r w:rsidRPr="00365647">
        <w:rPr>
          <w:rFonts w:ascii="Arial" w:hAnsi="Arial" w:cs="Arial"/>
          <w:sz w:val="24"/>
          <w:szCs w:val="24"/>
        </w:rPr>
        <w:lastRenderedPageBreak/>
        <w:t>Rahman, M.S 2020, “The advantages and disadvantages of using qualitative and quantitative approaches and methods in language “testing and assessment” research: A literature review”,</w:t>
      </w:r>
      <w:r w:rsidRPr="00B91641">
        <w:t xml:space="preserve"> </w:t>
      </w:r>
      <w:r w:rsidRPr="00365647">
        <w:rPr>
          <w:rFonts w:ascii="Arial" w:hAnsi="Arial" w:cs="Arial"/>
          <w:sz w:val="24"/>
          <w:szCs w:val="24"/>
        </w:rPr>
        <w:t>retrieved June 23, 2022, from</w:t>
      </w:r>
      <w:r w:rsidRPr="00B91641">
        <w:t xml:space="preserve"> </w:t>
      </w:r>
      <w:hyperlink r:id="rId22" w:history="1">
        <w:r w:rsidRPr="007B1AC2">
          <w:rPr>
            <w:rStyle w:val="Hyperlink"/>
            <w:rFonts w:ascii="Arial" w:hAnsi="Arial" w:cs="Arial"/>
            <w:sz w:val="24"/>
            <w:szCs w:val="24"/>
          </w:rPr>
          <w:t>http://dx.doi.org/10.5539/jel.v6n1p102</w:t>
        </w:r>
      </w:hyperlink>
      <w:r w:rsidRPr="00365647">
        <w:rPr>
          <w:rFonts w:ascii="Arial" w:hAnsi="Arial" w:cs="Arial"/>
          <w:sz w:val="24"/>
          <w:szCs w:val="24"/>
        </w:rPr>
        <w:t xml:space="preserve"> </w:t>
      </w:r>
    </w:p>
    <w:p w14:paraId="69689337" w14:textId="77777777" w:rsidR="00FB2073" w:rsidRPr="00365647" w:rsidRDefault="00FB2073" w:rsidP="003976CD">
      <w:pPr>
        <w:spacing w:line="360" w:lineRule="auto"/>
        <w:jc w:val="both"/>
        <w:rPr>
          <w:rFonts w:ascii="Arial" w:hAnsi="Arial" w:cs="Arial"/>
          <w:sz w:val="24"/>
          <w:szCs w:val="24"/>
        </w:rPr>
      </w:pPr>
      <w:r w:rsidRPr="00365647">
        <w:rPr>
          <w:rFonts w:ascii="Arial" w:hAnsi="Arial" w:cs="Arial"/>
          <w:sz w:val="24"/>
          <w:szCs w:val="24"/>
        </w:rPr>
        <w:t xml:space="preserve">Rasool, S.F, Wang, M, Tang, M, Saeed, A and Iqbal, J 2021, “How toxic workplace environment effects the employee engagement: the mediating role of </w:t>
      </w:r>
      <w:r>
        <w:rPr>
          <w:rFonts w:ascii="Arial" w:hAnsi="Arial" w:cs="Arial"/>
          <w:sz w:val="24"/>
          <w:szCs w:val="24"/>
        </w:rPr>
        <w:t>organisation</w:t>
      </w:r>
      <w:r w:rsidRPr="00365647">
        <w:rPr>
          <w:rFonts w:ascii="Arial" w:hAnsi="Arial" w:cs="Arial"/>
          <w:sz w:val="24"/>
          <w:szCs w:val="24"/>
        </w:rPr>
        <w:t>al support and employee wellbeing,” </w:t>
      </w:r>
      <w:r w:rsidRPr="00365647">
        <w:rPr>
          <w:rFonts w:ascii="Arial" w:hAnsi="Arial" w:cs="Arial"/>
          <w:i/>
          <w:iCs/>
          <w:sz w:val="24"/>
          <w:szCs w:val="24"/>
        </w:rPr>
        <w:t>International journal of environmental research and public health</w:t>
      </w:r>
      <w:r w:rsidRPr="00365647">
        <w:rPr>
          <w:rFonts w:ascii="Arial" w:hAnsi="Arial" w:cs="Arial"/>
          <w:sz w:val="24"/>
          <w:szCs w:val="24"/>
        </w:rPr>
        <w:t>, vol. 18 no. 5, p.2294,</w:t>
      </w:r>
      <w:r w:rsidRPr="00B91641">
        <w:t xml:space="preserve"> </w:t>
      </w:r>
      <w:r w:rsidRPr="00365647">
        <w:rPr>
          <w:rFonts w:ascii="Arial" w:hAnsi="Arial" w:cs="Arial"/>
          <w:sz w:val="24"/>
          <w:szCs w:val="24"/>
        </w:rPr>
        <w:t xml:space="preserve">retrieved June 23, 2022, from </w:t>
      </w:r>
      <w:hyperlink r:id="rId23" w:history="1">
        <w:r w:rsidRPr="007B1AC2">
          <w:rPr>
            <w:rStyle w:val="Hyperlink"/>
            <w:rFonts w:ascii="Arial" w:hAnsi="Arial" w:cs="Arial"/>
            <w:sz w:val="24"/>
            <w:szCs w:val="24"/>
          </w:rPr>
          <w:t>https://doi.org/10.3390/ijerph18052294</w:t>
        </w:r>
      </w:hyperlink>
    </w:p>
    <w:p w14:paraId="6BE494B2" w14:textId="77777777" w:rsidR="00FB2073" w:rsidRPr="00365647" w:rsidRDefault="00FB2073" w:rsidP="003976CD">
      <w:pPr>
        <w:spacing w:line="360" w:lineRule="auto"/>
        <w:jc w:val="both"/>
        <w:rPr>
          <w:rFonts w:ascii="Arial" w:hAnsi="Arial" w:cs="Arial"/>
          <w:sz w:val="24"/>
        </w:rPr>
      </w:pPr>
      <w:r w:rsidRPr="00365647">
        <w:rPr>
          <w:rFonts w:ascii="Arial" w:hAnsi="Arial" w:cs="Arial"/>
          <w:sz w:val="24"/>
        </w:rPr>
        <w:t xml:space="preserve">Reuters 2022, “InterContinental Hotels cuts 10% of corporate staff as profit slides,”, retrieved June 23, 2022, from </w:t>
      </w:r>
      <w:hyperlink r:id="rId24" w:history="1">
        <w:r w:rsidRPr="007B1AC2">
          <w:rPr>
            <w:rStyle w:val="Hyperlink"/>
            <w:rFonts w:ascii="Arial" w:hAnsi="Arial" w:cs="Arial"/>
            <w:sz w:val="24"/>
          </w:rPr>
          <w:t>https://www.reuters.com/article/intercontinental-layoffs-idUSL4N2FD2PW</w:t>
        </w:r>
      </w:hyperlink>
      <w:r w:rsidRPr="00365647">
        <w:rPr>
          <w:rFonts w:ascii="Arial" w:hAnsi="Arial" w:cs="Arial"/>
          <w:sz w:val="24"/>
        </w:rPr>
        <w:t xml:space="preserve"> </w:t>
      </w:r>
    </w:p>
    <w:p w14:paraId="3B296A33" w14:textId="77777777" w:rsidR="00FB2073" w:rsidRPr="00365647" w:rsidRDefault="00FB2073" w:rsidP="003976CD">
      <w:pPr>
        <w:spacing w:line="360" w:lineRule="auto"/>
        <w:jc w:val="both"/>
        <w:rPr>
          <w:rFonts w:ascii="Arial" w:hAnsi="Arial" w:cs="Arial"/>
          <w:sz w:val="24"/>
          <w:szCs w:val="24"/>
        </w:rPr>
      </w:pPr>
      <w:r w:rsidRPr="00365647">
        <w:rPr>
          <w:rFonts w:ascii="Arial" w:hAnsi="Arial" w:cs="Arial"/>
          <w:sz w:val="24"/>
          <w:szCs w:val="24"/>
        </w:rPr>
        <w:t>Riyanto, S, Endri, E and Herlisha, N 2021, “Effect of work motivation and job satisfaction on employee performance: Mediating role of employee engagement,” </w:t>
      </w:r>
      <w:r w:rsidRPr="00365647">
        <w:rPr>
          <w:rFonts w:ascii="Arial" w:hAnsi="Arial" w:cs="Arial"/>
          <w:i/>
          <w:iCs/>
          <w:sz w:val="24"/>
          <w:szCs w:val="24"/>
        </w:rPr>
        <w:t>Problems and Perspectives in Management</w:t>
      </w:r>
      <w:r w:rsidRPr="00365647">
        <w:rPr>
          <w:rFonts w:ascii="Arial" w:hAnsi="Arial" w:cs="Arial"/>
          <w:sz w:val="24"/>
          <w:szCs w:val="24"/>
        </w:rPr>
        <w:t>, vol. 19 no. 3, p.162,</w:t>
      </w:r>
      <w:r w:rsidRPr="00B91641">
        <w:t xml:space="preserve"> </w:t>
      </w:r>
      <w:bookmarkStart w:id="14" w:name="_Hlk106902249"/>
      <w:r w:rsidRPr="00365647">
        <w:rPr>
          <w:rFonts w:ascii="Arial" w:hAnsi="Arial" w:cs="Arial"/>
          <w:sz w:val="24"/>
          <w:szCs w:val="24"/>
        </w:rPr>
        <w:t xml:space="preserve">retrieved June 23, 2022, from </w:t>
      </w:r>
      <w:bookmarkEnd w:id="14"/>
      <w:r w:rsidRPr="007B1AC2">
        <w:fldChar w:fldCharType="begin"/>
      </w:r>
      <w:r w:rsidRPr="00B91641">
        <w:instrText xml:space="preserve"> HYPERLINK "http://dx.doi.org/10.21511/ppm.19(3).2021.14" </w:instrText>
      </w:r>
      <w:r w:rsidRPr="007B1AC2">
        <w:fldChar w:fldCharType="separate"/>
      </w:r>
      <w:r w:rsidRPr="007B1AC2">
        <w:rPr>
          <w:rStyle w:val="Hyperlink"/>
          <w:rFonts w:ascii="Arial" w:hAnsi="Arial" w:cs="Arial"/>
          <w:sz w:val="24"/>
          <w:szCs w:val="24"/>
        </w:rPr>
        <w:t>http://dx.doi.org/10.21511/ppm.19(3).2021.14</w:t>
      </w:r>
      <w:r w:rsidRPr="007B1AC2">
        <w:rPr>
          <w:rStyle w:val="Hyperlink"/>
          <w:rFonts w:ascii="Arial" w:hAnsi="Arial" w:cs="Arial"/>
          <w:sz w:val="24"/>
          <w:szCs w:val="24"/>
        </w:rPr>
        <w:fldChar w:fldCharType="end"/>
      </w:r>
    </w:p>
    <w:p w14:paraId="3EDBF1FB" w14:textId="77777777" w:rsidR="00FB2073" w:rsidRPr="00365647" w:rsidRDefault="00FB2073" w:rsidP="003976CD">
      <w:pPr>
        <w:spacing w:line="360" w:lineRule="auto"/>
        <w:jc w:val="both"/>
        <w:rPr>
          <w:rFonts w:ascii="Arial" w:hAnsi="Arial" w:cs="Arial"/>
          <w:sz w:val="24"/>
        </w:rPr>
      </w:pPr>
      <w:r w:rsidRPr="00365647">
        <w:rPr>
          <w:rFonts w:ascii="Arial" w:hAnsi="Arial" w:cs="Arial"/>
          <w:sz w:val="24"/>
        </w:rPr>
        <w:t>Thisera, T.J.R &amp; Sewwandi, E.P.I 2018, “Transformational leadership and employee engagement in hospitality sector in Sri Lanka,”, </w:t>
      </w:r>
      <w:r w:rsidRPr="00365647">
        <w:rPr>
          <w:rFonts w:ascii="Arial" w:hAnsi="Arial" w:cs="Arial"/>
          <w:i/>
          <w:iCs/>
          <w:sz w:val="24"/>
        </w:rPr>
        <w:t>Global Journal of Management and Business Research</w:t>
      </w:r>
      <w:r w:rsidRPr="00365647">
        <w:rPr>
          <w:rFonts w:ascii="Arial" w:hAnsi="Arial" w:cs="Arial"/>
          <w:sz w:val="24"/>
        </w:rPr>
        <w:t>, retrieved June 23, 2022, from </w:t>
      </w:r>
      <w:hyperlink r:id="rId25" w:history="1">
        <w:r w:rsidRPr="007B1AC2">
          <w:rPr>
            <w:rStyle w:val="Hyperlink"/>
            <w:rFonts w:ascii="Arial" w:hAnsi="Arial" w:cs="Arial"/>
            <w:sz w:val="24"/>
          </w:rPr>
          <w:t>https://www.researchgate.net/profile/T-J-R-Thisera/publication/330184916_Transformational_Leadership_and_Employee_Engagement_in_Hospitality_Sector_in_Sri_Lanka/links/5c32ddeb92851c22a3610383/Transformational-Leadership-and-Employee-Engagement-in-Hospitality-Sector-in-Sri-Lanka.pdf</w:t>
        </w:r>
      </w:hyperlink>
      <w:r w:rsidRPr="00365647">
        <w:rPr>
          <w:rFonts w:ascii="Arial" w:hAnsi="Arial" w:cs="Arial"/>
          <w:sz w:val="24"/>
        </w:rPr>
        <w:t xml:space="preserve"> </w:t>
      </w:r>
    </w:p>
    <w:p w14:paraId="16DF00A7" w14:textId="77777777" w:rsidR="00FB2073" w:rsidRDefault="00FB2073" w:rsidP="003976CD">
      <w:pPr>
        <w:spacing w:line="360" w:lineRule="auto"/>
        <w:jc w:val="both"/>
        <w:rPr>
          <w:rFonts w:ascii="Arial" w:hAnsi="Arial" w:cs="Arial"/>
          <w:sz w:val="24"/>
          <w:szCs w:val="24"/>
        </w:rPr>
      </w:pPr>
      <w:r w:rsidRPr="004E06B9">
        <w:rPr>
          <w:rFonts w:ascii="Arial" w:hAnsi="Arial" w:cs="Arial"/>
          <w:sz w:val="24"/>
          <w:szCs w:val="24"/>
        </w:rPr>
        <w:t>Turner, P 2019</w:t>
      </w:r>
      <w:r>
        <w:rPr>
          <w:rFonts w:ascii="Arial" w:hAnsi="Arial" w:cs="Arial"/>
          <w:sz w:val="24"/>
          <w:szCs w:val="24"/>
        </w:rPr>
        <w:t>,</w:t>
      </w:r>
      <w:r w:rsidRPr="004E06B9">
        <w:rPr>
          <w:rFonts w:ascii="Arial" w:hAnsi="Arial" w:cs="Arial"/>
          <w:sz w:val="24"/>
          <w:szCs w:val="24"/>
        </w:rPr>
        <w:t> </w:t>
      </w:r>
      <w:r w:rsidRPr="004E06B9">
        <w:rPr>
          <w:rFonts w:ascii="Arial" w:hAnsi="Arial" w:cs="Arial"/>
          <w:i/>
          <w:iCs/>
          <w:sz w:val="24"/>
          <w:szCs w:val="24"/>
        </w:rPr>
        <w:t>Employee engagement in contemporary organizations: Maintaining high productivity and sustained competitiveness</w:t>
      </w:r>
      <w:r w:rsidRPr="004E06B9">
        <w:rPr>
          <w:rFonts w:ascii="Arial" w:hAnsi="Arial" w:cs="Arial"/>
          <w:sz w:val="24"/>
          <w:szCs w:val="24"/>
        </w:rPr>
        <w:t>. Springer Nature</w:t>
      </w:r>
      <w:r w:rsidRPr="00365647">
        <w:rPr>
          <w:rFonts w:ascii="Arial" w:hAnsi="Arial" w:cs="Arial"/>
          <w:sz w:val="24"/>
          <w:szCs w:val="24"/>
        </w:rPr>
        <w:t>,</w:t>
      </w:r>
      <w:r w:rsidRPr="00B91641">
        <w:t xml:space="preserve"> </w:t>
      </w:r>
      <w:r w:rsidRPr="00365647">
        <w:rPr>
          <w:rFonts w:ascii="Arial" w:hAnsi="Arial" w:cs="Arial"/>
          <w:sz w:val="24"/>
          <w:szCs w:val="24"/>
        </w:rPr>
        <w:t>retrieved June 23, 2022, from</w:t>
      </w:r>
      <w:r>
        <w:rPr>
          <w:rFonts w:ascii="Arial" w:hAnsi="Arial" w:cs="Arial"/>
          <w:sz w:val="24"/>
          <w:szCs w:val="24"/>
        </w:rPr>
        <w:t xml:space="preserve"> </w:t>
      </w:r>
      <w:hyperlink r:id="rId26" w:history="1">
        <w:r w:rsidRPr="00BD1115">
          <w:rPr>
            <w:rStyle w:val="Hyperlink"/>
            <w:rFonts w:ascii="Arial" w:hAnsi="Arial" w:cs="Arial"/>
            <w:sz w:val="24"/>
            <w:szCs w:val="24"/>
          </w:rPr>
          <w:t>https://link.springer.com/content/pdf/10.1007/978-3-030-36387-1.pdf</w:t>
        </w:r>
      </w:hyperlink>
      <w:r>
        <w:rPr>
          <w:rFonts w:ascii="Arial" w:hAnsi="Arial" w:cs="Arial"/>
          <w:sz w:val="24"/>
          <w:szCs w:val="24"/>
        </w:rPr>
        <w:t xml:space="preserve"> </w:t>
      </w:r>
    </w:p>
    <w:p w14:paraId="4ED0B530" w14:textId="7E59AC8C" w:rsidR="00522FDE" w:rsidRPr="00B91641" w:rsidRDefault="00A13432" w:rsidP="003976CD">
      <w:pPr>
        <w:jc w:val="both"/>
        <w:rPr>
          <w:rFonts w:ascii="Arial" w:hAnsi="Arial" w:cs="Arial"/>
          <w:sz w:val="24"/>
          <w:szCs w:val="24"/>
        </w:rPr>
      </w:pPr>
      <w:r w:rsidRPr="00B91641">
        <w:rPr>
          <w:rFonts w:ascii="Arial" w:hAnsi="Arial" w:cs="Arial"/>
          <w:sz w:val="24"/>
          <w:szCs w:val="24"/>
        </w:rPr>
        <w:br w:type="page"/>
      </w:r>
    </w:p>
    <w:p w14:paraId="154E2A8C" w14:textId="0F0441E9" w:rsidR="00A558CC" w:rsidRPr="00B91641" w:rsidRDefault="00A13432" w:rsidP="003976CD">
      <w:pPr>
        <w:pStyle w:val="Heading1"/>
      </w:pPr>
      <w:bookmarkStart w:id="15" w:name="_Toc106905943"/>
      <w:r w:rsidRPr="00B91641">
        <w:lastRenderedPageBreak/>
        <w:t>Appendix</w:t>
      </w:r>
      <w:bookmarkEnd w:id="15"/>
      <w:r w:rsidRPr="00B91641">
        <w:t xml:space="preserve"> </w:t>
      </w:r>
    </w:p>
    <w:p w14:paraId="316153D9" w14:textId="5A0D8B60" w:rsidR="00522FDE" w:rsidRPr="00B91641" w:rsidRDefault="00A13432" w:rsidP="003976CD">
      <w:pPr>
        <w:spacing w:line="360" w:lineRule="auto"/>
        <w:jc w:val="both"/>
        <w:rPr>
          <w:rFonts w:ascii="Arial" w:hAnsi="Arial" w:cs="Arial"/>
          <w:b/>
          <w:bCs/>
          <w:sz w:val="24"/>
          <w:szCs w:val="24"/>
        </w:rPr>
      </w:pPr>
      <w:r w:rsidRPr="00B91641">
        <w:rPr>
          <w:rFonts w:ascii="Arial" w:hAnsi="Arial" w:cs="Arial"/>
          <w:b/>
          <w:bCs/>
          <w:sz w:val="24"/>
          <w:szCs w:val="24"/>
        </w:rPr>
        <w:t xml:space="preserve">Survey questionnaire </w:t>
      </w:r>
    </w:p>
    <w:p w14:paraId="54A8CE85" w14:textId="1B1915E2" w:rsidR="00522FDE" w:rsidRPr="00B91641" w:rsidRDefault="00A13432" w:rsidP="003976CD">
      <w:pPr>
        <w:spacing w:line="360" w:lineRule="auto"/>
        <w:jc w:val="both"/>
        <w:rPr>
          <w:rFonts w:ascii="Arial" w:hAnsi="Arial" w:cs="Arial"/>
          <w:sz w:val="24"/>
        </w:rPr>
      </w:pPr>
      <w:r w:rsidRPr="00B91641">
        <w:rPr>
          <w:rFonts w:ascii="Arial" w:hAnsi="Arial" w:cs="Arial"/>
          <w:sz w:val="24"/>
          <w:szCs w:val="24"/>
        </w:rPr>
        <w:t xml:space="preserve">1. Would like to permit us to use your answer in </w:t>
      </w:r>
      <w:r w:rsidR="009514FB" w:rsidRPr="00B91641">
        <w:rPr>
          <w:rFonts w:ascii="Arial" w:hAnsi="Arial" w:cs="Arial"/>
          <w:sz w:val="24"/>
          <w:szCs w:val="24"/>
        </w:rPr>
        <w:t xml:space="preserve">the </w:t>
      </w:r>
      <w:r w:rsidRPr="00B91641">
        <w:rPr>
          <w:rFonts w:ascii="Arial" w:hAnsi="Arial" w:cs="Arial"/>
          <w:sz w:val="24"/>
          <w:szCs w:val="24"/>
        </w:rPr>
        <w:t>research</w:t>
      </w:r>
      <w:r w:rsidR="009514FB" w:rsidRPr="00B91641">
        <w:rPr>
          <w:rFonts w:ascii="Arial" w:hAnsi="Arial" w:cs="Arial"/>
          <w:sz w:val="24"/>
          <w:szCs w:val="24"/>
        </w:rPr>
        <w:t xml:space="preserve"> named</w:t>
      </w:r>
      <w:r w:rsidRPr="00B91641">
        <w:rPr>
          <w:rFonts w:ascii="Arial" w:hAnsi="Arial" w:cs="Arial"/>
          <w:sz w:val="24"/>
          <w:szCs w:val="24"/>
        </w:rPr>
        <w:t xml:space="preserve"> “</w:t>
      </w:r>
      <w:r w:rsidRPr="00B91641">
        <w:rPr>
          <w:rFonts w:ascii="Arial" w:hAnsi="Arial" w:cs="Arial"/>
          <w:sz w:val="24"/>
        </w:rPr>
        <w:t xml:space="preserve">The importance of employee engagement and its impacts on hotels: A critical analysis of Intercontinental Hotel Group”? </w:t>
      </w:r>
    </w:p>
    <w:p w14:paraId="06842D7A" w14:textId="00F87196" w:rsidR="00522FDE" w:rsidRPr="00B91641" w:rsidRDefault="00A13432" w:rsidP="003976CD">
      <w:pPr>
        <w:pStyle w:val="ListParagraph"/>
        <w:numPr>
          <w:ilvl w:val="0"/>
          <w:numId w:val="1"/>
        </w:numPr>
        <w:spacing w:line="360" w:lineRule="auto"/>
        <w:jc w:val="both"/>
        <w:rPr>
          <w:rFonts w:ascii="Arial" w:hAnsi="Arial" w:cs="Arial"/>
          <w:sz w:val="24"/>
        </w:rPr>
      </w:pPr>
      <w:r w:rsidRPr="00B91641">
        <w:rPr>
          <w:rFonts w:ascii="Arial" w:hAnsi="Arial" w:cs="Arial"/>
          <w:sz w:val="24"/>
        </w:rPr>
        <w:t xml:space="preserve">Yes </w:t>
      </w:r>
    </w:p>
    <w:p w14:paraId="562A4143" w14:textId="01A40EE6" w:rsidR="00522FDE" w:rsidRPr="00B91641" w:rsidRDefault="00A13432" w:rsidP="003976CD">
      <w:pPr>
        <w:pStyle w:val="ListParagraph"/>
        <w:numPr>
          <w:ilvl w:val="0"/>
          <w:numId w:val="1"/>
        </w:numPr>
        <w:spacing w:line="360" w:lineRule="auto"/>
        <w:jc w:val="both"/>
        <w:rPr>
          <w:rFonts w:ascii="Arial" w:hAnsi="Arial" w:cs="Arial"/>
          <w:sz w:val="24"/>
        </w:rPr>
      </w:pPr>
      <w:r w:rsidRPr="00B91641">
        <w:rPr>
          <w:rFonts w:ascii="Arial" w:hAnsi="Arial" w:cs="Arial"/>
          <w:sz w:val="24"/>
        </w:rPr>
        <w:t xml:space="preserve">No </w:t>
      </w:r>
    </w:p>
    <w:p w14:paraId="0DDC4621" w14:textId="7DFE9EDA" w:rsidR="00522FDE" w:rsidRPr="00B91641" w:rsidRDefault="00A13432" w:rsidP="003976CD">
      <w:pPr>
        <w:spacing w:line="360" w:lineRule="auto"/>
        <w:jc w:val="both"/>
        <w:rPr>
          <w:rFonts w:ascii="Arial" w:hAnsi="Arial" w:cs="Arial"/>
          <w:sz w:val="24"/>
        </w:rPr>
      </w:pPr>
      <w:r w:rsidRPr="00B91641">
        <w:rPr>
          <w:rFonts w:ascii="Arial" w:hAnsi="Arial" w:cs="Arial"/>
          <w:sz w:val="24"/>
        </w:rPr>
        <w:t xml:space="preserve">2. How many years of experience do you have in the hospitality sector? </w:t>
      </w:r>
    </w:p>
    <w:p w14:paraId="2C211EA9" w14:textId="3F8AC13A" w:rsidR="00522FDE" w:rsidRPr="00B91641" w:rsidRDefault="00A13432" w:rsidP="003976CD">
      <w:pPr>
        <w:pStyle w:val="ListParagraph"/>
        <w:numPr>
          <w:ilvl w:val="0"/>
          <w:numId w:val="2"/>
        </w:numPr>
        <w:spacing w:line="360" w:lineRule="auto"/>
        <w:jc w:val="both"/>
        <w:rPr>
          <w:rFonts w:ascii="Arial" w:hAnsi="Arial" w:cs="Arial"/>
          <w:sz w:val="24"/>
          <w:szCs w:val="24"/>
        </w:rPr>
      </w:pPr>
      <w:r w:rsidRPr="00B91641">
        <w:rPr>
          <w:rFonts w:ascii="Arial" w:hAnsi="Arial" w:cs="Arial"/>
          <w:sz w:val="24"/>
        </w:rPr>
        <w:t xml:space="preserve">Less than 2 years </w:t>
      </w:r>
    </w:p>
    <w:p w14:paraId="1607BA7D" w14:textId="328E8B70" w:rsidR="00522FDE" w:rsidRPr="00B91641" w:rsidRDefault="00A13432" w:rsidP="003976CD">
      <w:pPr>
        <w:pStyle w:val="ListParagraph"/>
        <w:numPr>
          <w:ilvl w:val="0"/>
          <w:numId w:val="2"/>
        </w:numPr>
        <w:spacing w:line="360" w:lineRule="auto"/>
        <w:jc w:val="both"/>
        <w:rPr>
          <w:rFonts w:ascii="Arial" w:hAnsi="Arial" w:cs="Arial"/>
          <w:sz w:val="24"/>
          <w:szCs w:val="24"/>
        </w:rPr>
      </w:pPr>
      <w:r w:rsidRPr="00B91641">
        <w:rPr>
          <w:rFonts w:ascii="Arial" w:hAnsi="Arial" w:cs="Arial"/>
          <w:sz w:val="24"/>
          <w:szCs w:val="24"/>
        </w:rPr>
        <w:t xml:space="preserve">2 years </w:t>
      </w:r>
    </w:p>
    <w:p w14:paraId="218826B3" w14:textId="53CC0694" w:rsidR="00522FDE" w:rsidRPr="00B91641" w:rsidRDefault="00A13432" w:rsidP="003976CD">
      <w:pPr>
        <w:pStyle w:val="ListParagraph"/>
        <w:numPr>
          <w:ilvl w:val="0"/>
          <w:numId w:val="2"/>
        </w:numPr>
        <w:spacing w:line="360" w:lineRule="auto"/>
        <w:jc w:val="both"/>
        <w:rPr>
          <w:rFonts w:ascii="Arial" w:hAnsi="Arial" w:cs="Arial"/>
          <w:sz w:val="24"/>
          <w:szCs w:val="24"/>
        </w:rPr>
      </w:pPr>
      <w:r w:rsidRPr="00B91641">
        <w:rPr>
          <w:rFonts w:ascii="Arial" w:hAnsi="Arial" w:cs="Arial"/>
          <w:sz w:val="24"/>
          <w:szCs w:val="24"/>
        </w:rPr>
        <w:t xml:space="preserve">3 years </w:t>
      </w:r>
    </w:p>
    <w:p w14:paraId="552550A7" w14:textId="7E84F7CA" w:rsidR="00522FDE" w:rsidRPr="00B91641" w:rsidRDefault="00A13432" w:rsidP="003976CD">
      <w:pPr>
        <w:pStyle w:val="ListParagraph"/>
        <w:numPr>
          <w:ilvl w:val="0"/>
          <w:numId w:val="2"/>
        </w:numPr>
        <w:spacing w:line="360" w:lineRule="auto"/>
        <w:jc w:val="both"/>
        <w:rPr>
          <w:rFonts w:ascii="Arial" w:hAnsi="Arial" w:cs="Arial"/>
          <w:sz w:val="24"/>
          <w:szCs w:val="24"/>
        </w:rPr>
      </w:pPr>
      <w:r w:rsidRPr="00B91641">
        <w:rPr>
          <w:rFonts w:ascii="Arial" w:hAnsi="Arial" w:cs="Arial"/>
          <w:sz w:val="24"/>
          <w:szCs w:val="24"/>
        </w:rPr>
        <w:t xml:space="preserve">4 years </w:t>
      </w:r>
    </w:p>
    <w:p w14:paraId="4E22F44C" w14:textId="520307F5" w:rsidR="00522FDE" w:rsidRPr="00B91641" w:rsidRDefault="00A13432" w:rsidP="003976CD">
      <w:pPr>
        <w:pStyle w:val="ListParagraph"/>
        <w:numPr>
          <w:ilvl w:val="0"/>
          <w:numId w:val="2"/>
        </w:numPr>
        <w:spacing w:line="360" w:lineRule="auto"/>
        <w:jc w:val="both"/>
        <w:rPr>
          <w:rFonts w:ascii="Arial" w:hAnsi="Arial" w:cs="Arial"/>
          <w:sz w:val="24"/>
          <w:szCs w:val="24"/>
        </w:rPr>
      </w:pPr>
      <w:r w:rsidRPr="00B91641">
        <w:rPr>
          <w:rFonts w:ascii="Arial" w:hAnsi="Arial" w:cs="Arial"/>
          <w:sz w:val="24"/>
          <w:szCs w:val="24"/>
        </w:rPr>
        <w:t xml:space="preserve">5 </w:t>
      </w:r>
      <w:r w:rsidR="000E4005" w:rsidRPr="00B91641">
        <w:rPr>
          <w:rFonts w:ascii="Arial" w:hAnsi="Arial" w:cs="Arial"/>
          <w:sz w:val="24"/>
          <w:szCs w:val="24"/>
        </w:rPr>
        <w:t xml:space="preserve">years </w:t>
      </w:r>
    </w:p>
    <w:p w14:paraId="058D6B3E" w14:textId="595514E0" w:rsidR="00522FDE" w:rsidRPr="00B91641" w:rsidRDefault="00A13432" w:rsidP="003976CD">
      <w:pPr>
        <w:pStyle w:val="ListParagraph"/>
        <w:numPr>
          <w:ilvl w:val="0"/>
          <w:numId w:val="2"/>
        </w:numPr>
        <w:spacing w:line="360" w:lineRule="auto"/>
        <w:jc w:val="both"/>
        <w:rPr>
          <w:rFonts w:ascii="Arial" w:hAnsi="Arial" w:cs="Arial"/>
          <w:sz w:val="24"/>
          <w:szCs w:val="24"/>
        </w:rPr>
      </w:pPr>
      <w:r w:rsidRPr="00B91641">
        <w:rPr>
          <w:rFonts w:ascii="Arial" w:hAnsi="Arial" w:cs="Arial"/>
          <w:sz w:val="24"/>
          <w:szCs w:val="24"/>
        </w:rPr>
        <w:t xml:space="preserve">More than 3 years </w:t>
      </w:r>
    </w:p>
    <w:p w14:paraId="300EAB2B" w14:textId="1B5BC3BD" w:rsidR="000E4005" w:rsidRPr="00B91641" w:rsidRDefault="00A13432" w:rsidP="003976CD">
      <w:pPr>
        <w:spacing w:line="360" w:lineRule="auto"/>
        <w:jc w:val="both"/>
        <w:rPr>
          <w:rFonts w:ascii="Arial" w:hAnsi="Arial" w:cs="Arial"/>
          <w:sz w:val="24"/>
        </w:rPr>
      </w:pPr>
      <w:r w:rsidRPr="00B91641">
        <w:rPr>
          <w:rFonts w:ascii="Arial" w:hAnsi="Arial" w:cs="Arial"/>
          <w:sz w:val="24"/>
          <w:szCs w:val="24"/>
        </w:rPr>
        <w:t xml:space="preserve">3. Do you think staff shortage in the </w:t>
      </w:r>
      <w:r w:rsidRPr="00B91641">
        <w:rPr>
          <w:rFonts w:ascii="Arial" w:hAnsi="Arial" w:cs="Arial"/>
          <w:sz w:val="24"/>
        </w:rPr>
        <w:t xml:space="preserve">Intercontinental Hotel Group is a reason for high turnover among employees and lack of employee engagement? </w:t>
      </w:r>
    </w:p>
    <w:p w14:paraId="2A70E17C" w14:textId="45C3B5B5" w:rsidR="000E4005" w:rsidRPr="00B91641" w:rsidRDefault="00A13432" w:rsidP="003976CD">
      <w:pPr>
        <w:pStyle w:val="ListParagraph"/>
        <w:numPr>
          <w:ilvl w:val="0"/>
          <w:numId w:val="3"/>
        </w:numPr>
        <w:spacing w:line="360" w:lineRule="auto"/>
        <w:jc w:val="both"/>
        <w:rPr>
          <w:rFonts w:ascii="Arial" w:hAnsi="Arial" w:cs="Arial"/>
          <w:sz w:val="24"/>
        </w:rPr>
      </w:pPr>
      <w:r w:rsidRPr="00B91641">
        <w:rPr>
          <w:rFonts w:ascii="Arial" w:hAnsi="Arial" w:cs="Arial"/>
          <w:sz w:val="24"/>
        </w:rPr>
        <w:t xml:space="preserve">Yes </w:t>
      </w:r>
    </w:p>
    <w:p w14:paraId="001EBFEB" w14:textId="441C47B3" w:rsidR="000E4005" w:rsidRPr="00B91641" w:rsidRDefault="00A13432" w:rsidP="003976CD">
      <w:pPr>
        <w:pStyle w:val="ListParagraph"/>
        <w:numPr>
          <w:ilvl w:val="0"/>
          <w:numId w:val="3"/>
        </w:numPr>
        <w:spacing w:line="360" w:lineRule="auto"/>
        <w:jc w:val="both"/>
        <w:rPr>
          <w:rFonts w:ascii="Arial" w:hAnsi="Arial" w:cs="Arial"/>
          <w:sz w:val="24"/>
        </w:rPr>
      </w:pPr>
      <w:r w:rsidRPr="00B91641">
        <w:rPr>
          <w:rFonts w:ascii="Arial" w:hAnsi="Arial" w:cs="Arial"/>
          <w:sz w:val="24"/>
        </w:rPr>
        <w:t>No</w:t>
      </w:r>
    </w:p>
    <w:p w14:paraId="536432FC" w14:textId="2B4FD279" w:rsidR="000E4005" w:rsidRPr="00B91641" w:rsidRDefault="00A13432" w:rsidP="003976CD">
      <w:pPr>
        <w:pStyle w:val="ListParagraph"/>
        <w:numPr>
          <w:ilvl w:val="0"/>
          <w:numId w:val="3"/>
        </w:numPr>
        <w:spacing w:line="360" w:lineRule="auto"/>
        <w:jc w:val="both"/>
        <w:rPr>
          <w:rFonts w:ascii="Arial" w:hAnsi="Arial" w:cs="Arial"/>
          <w:sz w:val="24"/>
        </w:rPr>
      </w:pPr>
      <w:r w:rsidRPr="00B91641">
        <w:rPr>
          <w:rFonts w:ascii="Arial" w:hAnsi="Arial" w:cs="Arial"/>
          <w:sz w:val="24"/>
        </w:rPr>
        <w:t xml:space="preserve">Not sure </w:t>
      </w:r>
    </w:p>
    <w:p w14:paraId="304A4100" w14:textId="5916B49A" w:rsidR="000E4005" w:rsidRPr="00B91641" w:rsidRDefault="00A13432" w:rsidP="003976CD">
      <w:pPr>
        <w:spacing w:line="360" w:lineRule="auto"/>
        <w:jc w:val="both"/>
        <w:rPr>
          <w:rFonts w:ascii="Arial" w:hAnsi="Arial" w:cs="Arial"/>
          <w:sz w:val="24"/>
        </w:rPr>
      </w:pPr>
      <w:r w:rsidRPr="00B91641">
        <w:rPr>
          <w:rFonts w:ascii="Arial" w:hAnsi="Arial" w:cs="Arial"/>
          <w:sz w:val="24"/>
        </w:rPr>
        <w:t xml:space="preserve">4. Which of the following you will consider the major contributor to the lack of employee engagement in Intercontinental Hotel Group? </w:t>
      </w:r>
    </w:p>
    <w:p w14:paraId="571B58D4" w14:textId="4F6D3AD9" w:rsidR="000E4005" w:rsidRPr="00B91641" w:rsidRDefault="00A13432" w:rsidP="003976CD">
      <w:pPr>
        <w:pStyle w:val="ListParagraph"/>
        <w:numPr>
          <w:ilvl w:val="0"/>
          <w:numId w:val="4"/>
        </w:numPr>
        <w:spacing w:line="360" w:lineRule="auto"/>
        <w:jc w:val="both"/>
        <w:rPr>
          <w:rFonts w:ascii="Arial" w:hAnsi="Arial" w:cs="Arial"/>
          <w:sz w:val="24"/>
          <w:szCs w:val="24"/>
        </w:rPr>
      </w:pPr>
      <w:r w:rsidRPr="00B91641">
        <w:rPr>
          <w:rFonts w:ascii="Arial" w:hAnsi="Arial" w:cs="Arial"/>
          <w:sz w:val="24"/>
          <w:szCs w:val="24"/>
        </w:rPr>
        <w:t xml:space="preserve">Staff shortage </w:t>
      </w:r>
    </w:p>
    <w:p w14:paraId="2C777E62" w14:textId="5EE39682" w:rsidR="000E4005" w:rsidRPr="00B91641" w:rsidRDefault="00A13432" w:rsidP="003976CD">
      <w:pPr>
        <w:pStyle w:val="ListParagraph"/>
        <w:numPr>
          <w:ilvl w:val="0"/>
          <w:numId w:val="4"/>
        </w:numPr>
        <w:spacing w:line="360" w:lineRule="auto"/>
        <w:jc w:val="both"/>
        <w:rPr>
          <w:rFonts w:ascii="Arial" w:hAnsi="Arial" w:cs="Arial"/>
          <w:sz w:val="24"/>
          <w:szCs w:val="24"/>
        </w:rPr>
      </w:pPr>
      <w:r w:rsidRPr="00B91641">
        <w:rPr>
          <w:rFonts w:ascii="Arial" w:hAnsi="Arial" w:cs="Arial"/>
          <w:sz w:val="24"/>
          <w:szCs w:val="24"/>
        </w:rPr>
        <w:t xml:space="preserve">Poor management </w:t>
      </w:r>
    </w:p>
    <w:p w14:paraId="5C11EC3D" w14:textId="6CF6C8B2" w:rsidR="000E4005" w:rsidRPr="00B91641" w:rsidRDefault="00A13432" w:rsidP="003976CD">
      <w:pPr>
        <w:spacing w:line="360" w:lineRule="auto"/>
        <w:jc w:val="both"/>
        <w:rPr>
          <w:rFonts w:ascii="Arial" w:hAnsi="Arial" w:cs="Arial"/>
          <w:sz w:val="24"/>
        </w:rPr>
      </w:pPr>
      <w:r w:rsidRPr="00B91641">
        <w:rPr>
          <w:rFonts w:ascii="Arial" w:hAnsi="Arial" w:cs="Arial"/>
          <w:sz w:val="24"/>
          <w:szCs w:val="24"/>
        </w:rPr>
        <w:t xml:space="preserve">5. Do you think changes in leadership and management style in </w:t>
      </w:r>
      <w:r w:rsidRPr="00B91641">
        <w:rPr>
          <w:rFonts w:ascii="Arial" w:hAnsi="Arial" w:cs="Arial"/>
          <w:sz w:val="24"/>
        </w:rPr>
        <w:t xml:space="preserve">Intercontinental Hotel Group can help in improving employee engagement? </w:t>
      </w:r>
    </w:p>
    <w:p w14:paraId="527E55B1" w14:textId="6C9BB953" w:rsidR="000E4005" w:rsidRPr="00B91641" w:rsidRDefault="00A13432" w:rsidP="003976CD">
      <w:pPr>
        <w:pStyle w:val="ListParagraph"/>
        <w:numPr>
          <w:ilvl w:val="0"/>
          <w:numId w:val="5"/>
        </w:numPr>
        <w:spacing w:line="360" w:lineRule="auto"/>
        <w:jc w:val="both"/>
        <w:rPr>
          <w:rFonts w:ascii="Arial" w:hAnsi="Arial" w:cs="Arial"/>
          <w:sz w:val="24"/>
        </w:rPr>
      </w:pPr>
      <w:r w:rsidRPr="00B91641">
        <w:rPr>
          <w:rFonts w:ascii="Arial" w:hAnsi="Arial" w:cs="Arial"/>
          <w:sz w:val="24"/>
        </w:rPr>
        <w:t xml:space="preserve">Agree </w:t>
      </w:r>
    </w:p>
    <w:p w14:paraId="2D21A61B" w14:textId="7908A1BB" w:rsidR="000E4005" w:rsidRPr="00B91641" w:rsidRDefault="00A13432" w:rsidP="003976CD">
      <w:pPr>
        <w:pStyle w:val="ListParagraph"/>
        <w:numPr>
          <w:ilvl w:val="0"/>
          <w:numId w:val="5"/>
        </w:numPr>
        <w:spacing w:line="360" w:lineRule="auto"/>
        <w:jc w:val="both"/>
        <w:rPr>
          <w:rFonts w:ascii="Arial" w:hAnsi="Arial" w:cs="Arial"/>
          <w:sz w:val="24"/>
        </w:rPr>
      </w:pPr>
      <w:r w:rsidRPr="00B91641">
        <w:rPr>
          <w:rFonts w:ascii="Arial" w:hAnsi="Arial" w:cs="Arial"/>
          <w:sz w:val="24"/>
        </w:rPr>
        <w:t xml:space="preserve">Strongly agree </w:t>
      </w:r>
    </w:p>
    <w:p w14:paraId="5B318622" w14:textId="6F21B61D" w:rsidR="000E4005" w:rsidRPr="00B91641" w:rsidRDefault="00A13432" w:rsidP="003976CD">
      <w:pPr>
        <w:pStyle w:val="ListParagraph"/>
        <w:numPr>
          <w:ilvl w:val="0"/>
          <w:numId w:val="5"/>
        </w:numPr>
        <w:spacing w:line="360" w:lineRule="auto"/>
        <w:jc w:val="both"/>
        <w:rPr>
          <w:rFonts w:ascii="Arial" w:hAnsi="Arial" w:cs="Arial"/>
          <w:sz w:val="24"/>
        </w:rPr>
      </w:pPr>
      <w:r w:rsidRPr="00B91641">
        <w:rPr>
          <w:rFonts w:ascii="Arial" w:hAnsi="Arial" w:cs="Arial"/>
          <w:sz w:val="24"/>
        </w:rPr>
        <w:t xml:space="preserve">Neutral </w:t>
      </w:r>
    </w:p>
    <w:p w14:paraId="7B5472B0" w14:textId="59962BFD" w:rsidR="000E4005" w:rsidRPr="00B91641" w:rsidRDefault="00A13432" w:rsidP="003976CD">
      <w:pPr>
        <w:pStyle w:val="ListParagraph"/>
        <w:numPr>
          <w:ilvl w:val="0"/>
          <w:numId w:val="5"/>
        </w:numPr>
        <w:spacing w:line="360" w:lineRule="auto"/>
        <w:jc w:val="both"/>
        <w:rPr>
          <w:rFonts w:ascii="Arial" w:hAnsi="Arial" w:cs="Arial"/>
          <w:sz w:val="24"/>
        </w:rPr>
      </w:pPr>
      <w:r w:rsidRPr="00B91641">
        <w:rPr>
          <w:rFonts w:ascii="Arial" w:hAnsi="Arial" w:cs="Arial"/>
          <w:sz w:val="24"/>
        </w:rPr>
        <w:t xml:space="preserve">Disagree </w:t>
      </w:r>
    </w:p>
    <w:p w14:paraId="7122751B" w14:textId="0F4E1281" w:rsidR="000E4005" w:rsidRPr="00B91641" w:rsidRDefault="00A13432" w:rsidP="003976CD">
      <w:pPr>
        <w:pStyle w:val="ListParagraph"/>
        <w:numPr>
          <w:ilvl w:val="0"/>
          <w:numId w:val="5"/>
        </w:numPr>
        <w:spacing w:line="360" w:lineRule="auto"/>
        <w:jc w:val="both"/>
        <w:rPr>
          <w:rFonts w:ascii="Arial" w:hAnsi="Arial" w:cs="Arial"/>
          <w:sz w:val="24"/>
        </w:rPr>
      </w:pPr>
      <w:r w:rsidRPr="00B91641">
        <w:rPr>
          <w:rFonts w:ascii="Arial" w:hAnsi="Arial" w:cs="Arial"/>
          <w:sz w:val="24"/>
        </w:rPr>
        <w:lastRenderedPageBreak/>
        <w:t xml:space="preserve">Strongly disagree </w:t>
      </w:r>
    </w:p>
    <w:p w14:paraId="4128A239" w14:textId="70540387" w:rsidR="000E4005" w:rsidRPr="00B91641" w:rsidRDefault="00A13432" w:rsidP="003976CD">
      <w:pPr>
        <w:spacing w:line="360" w:lineRule="auto"/>
        <w:jc w:val="both"/>
        <w:rPr>
          <w:rFonts w:ascii="Arial" w:hAnsi="Arial" w:cs="Arial"/>
          <w:sz w:val="24"/>
        </w:rPr>
      </w:pPr>
      <w:r w:rsidRPr="00B91641">
        <w:rPr>
          <w:rFonts w:ascii="Arial" w:hAnsi="Arial" w:cs="Arial"/>
          <w:sz w:val="24"/>
        </w:rPr>
        <w:t xml:space="preserve">6. Do you consider training to employees and opportunities for career development in the </w:t>
      </w:r>
      <w:r w:rsidR="00FD7B30" w:rsidRPr="00B91641">
        <w:rPr>
          <w:rFonts w:ascii="Arial" w:hAnsi="Arial" w:cs="Arial"/>
          <w:sz w:val="24"/>
        </w:rPr>
        <w:t xml:space="preserve">Intercontinental Hotel Group can help managers to increase employee engagement? </w:t>
      </w:r>
    </w:p>
    <w:p w14:paraId="28906CB5" w14:textId="77777777" w:rsidR="00FD7B30" w:rsidRPr="00B91641" w:rsidRDefault="00A13432" w:rsidP="003976CD">
      <w:pPr>
        <w:pStyle w:val="ListParagraph"/>
        <w:numPr>
          <w:ilvl w:val="0"/>
          <w:numId w:val="5"/>
        </w:numPr>
        <w:spacing w:line="360" w:lineRule="auto"/>
        <w:jc w:val="both"/>
        <w:rPr>
          <w:rFonts w:ascii="Arial" w:hAnsi="Arial" w:cs="Arial"/>
          <w:sz w:val="24"/>
        </w:rPr>
      </w:pPr>
      <w:r w:rsidRPr="00B91641">
        <w:rPr>
          <w:rFonts w:ascii="Arial" w:hAnsi="Arial" w:cs="Arial"/>
          <w:sz w:val="24"/>
        </w:rPr>
        <w:t xml:space="preserve">Agree </w:t>
      </w:r>
    </w:p>
    <w:p w14:paraId="47A71E97" w14:textId="77777777" w:rsidR="00FD7B30" w:rsidRPr="00B91641" w:rsidRDefault="00A13432" w:rsidP="003976CD">
      <w:pPr>
        <w:pStyle w:val="ListParagraph"/>
        <w:numPr>
          <w:ilvl w:val="0"/>
          <w:numId w:val="5"/>
        </w:numPr>
        <w:spacing w:line="360" w:lineRule="auto"/>
        <w:jc w:val="both"/>
        <w:rPr>
          <w:rFonts w:ascii="Arial" w:hAnsi="Arial" w:cs="Arial"/>
          <w:sz w:val="24"/>
        </w:rPr>
      </w:pPr>
      <w:r w:rsidRPr="00B91641">
        <w:rPr>
          <w:rFonts w:ascii="Arial" w:hAnsi="Arial" w:cs="Arial"/>
          <w:sz w:val="24"/>
        </w:rPr>
        <w:t xml:space="preserve">Strongly agree </w:t>
      </w:r>
    </w:p>
    <w:p w14:paraId="714D6197" w14:textId="77777777" w:rsidR="00FD7B30" w:rsidRPr="00B91641" w:rsidRDefault="00A13432" w:rsidP="003976CD">
      <w:pPr>
        <w:pStyle w:val="ListParagraph"/>
        <w:numPr>
          <w:ilvl w:val="0"/>
          <w:numId w:val="5"/>
        </w:numPr>
        <w:spacing w:line="360" w:lineRule="auto"/>
        <w:jc w:val="both"/>
        <w:rPr>
          <w:rFonts w:ascii="Arial" w:hAnsi="Arial" w:cs="Arial"/>
          <w:sz w:val="24"/>
        </w:rPr>
      </w:pPr>
      <w:r w:rsidRPr="00B91641">
        <w:rPr>
          <w:rFonts w:ascii="Arial" w:hAnsi="Arial" w:cs="Arial"/>
          <w:sz w:val="24"/>
        </w:rPr>
        <w:t xml:space="preserve">Neutral </w:t>
      </w:r>
    </w:p>
    <w:p w14:paraId="40A5DCC9" w14:textId="77777777" w:rsidR="00FD7B30" w:rsidRPr="00B91641" w:rsidRDefault="00A13432" w:rsidP="003976CD">
      <w:pPr>
        <w:pStyle w:val="ListParagraph"/>
        <w:numPr>
          <w:ilvl w:val="0"/>
          <w:numId w:val="5"/>
        </w:numPr>
        <w:spacing w:line="360" w:lineRule="auto"/>
        <w:jc w:val="both"/>
        <w:rPr>
          <w:rFonts w:ascii="Arial" w:hAnsi="Arial" w:cs="Arial"/>
          <w:sz w:val="24"/>
        </w:rPr>
      </w:pPr>
      <w:r w:rsidRPr="00B91641">
        <w:rPr>
          <w:rFonts w:ascii="Arial" w:hAnsi="Arial" w:cs="Arial"/>
          <w:sz w:val="24"/>
        </w:rPr>
        <w:t xml:space="preserve">Disagree </w:t>
      </w:r>
    </w:p>
    <w:p w14:paraId="3613D978" w14:textId="77777777" w:rsidR="00FD7B30" w:rsidRPr="00B91641" w:rsidRDefault="00A13432" w:rsidP="003976CD">
      <w:pPr>
        <w:pStyle w:val="ListParagraph"/>
        <w:numPr>
          <w:ilvl w:val="0"/>
          <w:numId w:val="5"/>
        </w:numPr>
        <w:spacing w:line="360" w:lineRule="auto"/>
        <w:jc w:val="both"/>
        <w:rPr>
          <w:rFonts w:ascii="Arial" w:hAnsi="Arial" w:cs="Arial"/>
          <w:sz w:val="24"/>
        </w:rPr>
      </w:pPr>
      <w:r w:rsidRPr="00B91641">
        <w:rPr>
          <w:rFonts w:ascii="Arial" w:hAnsi="Arial" w:cs="Arial"/>
          <w:sz w:val="24"/>
        </w:rPr>
        <w:t xml:space="preserve">Strongly disagree </w:t>
      </w:r>
    </w:p>
    <w:p w14:paraId="6218353F" w14:textId="14B25910" w:rsidR="00FD7B30" w:rsidRPr="00B91641" w:rsidRDefault="00A13432" w:rsidP="003976CD">
      <w:pPr>
        <w:spacing w:line="360" w:lineRule="auto"/>
        <w:jc w:val="both"/>
        <w:rPr>
          <w:rFonts w:ascii="Arial" w:hAnsi="Arial" w:cs="Arial"/>
          <w:sz w:val="24"/>
          <w:szCs w:val="24"/>
        </w:rPr>
      </w:pPr>
      <w:r w:rsidRPr="00B91641">
        <w:rPr>
          <w:rFonts w:ascii="Arial" w:hAnsi="Arial" w:cs="Arial"/>
          <w:sz w:val="24"/>
          <w:szCs w:val="24"/>
        </w:rPr>
        <w:t xml:space="preserve">7. Do you believe employee engagement is a primary contributor to high productivity and organisational efficiency in this organisation? </w:t>
      </w:r>
    </w:p>
    <w:p w14:paraId="08461418" w14:textId="77777777" w:rsidR="00FD7B30" w:rsidRPr="00B91641" w:rsidRDefault="00A13432" w:rsidP="003976CD">
      <w:pPr>
        <w:pStyle w:val="ListParagraph"/>
        <w:numPr>
          <w:ilvl w:val="0"/>
          <w:numId w:val="5"/>
        </w:numPr>
        <w:spacing w:line="360" w:lineRule="auto"/>
        <w:jc w:val="both"/>
        <w:rPr>
          <w:rFonts w:ascii="Arial" w:hAnsi="Arial" w:cs="Arial"/>
          <w:sz w:val="24"/>
        </w:rPr>
      </w:pPr>
      <w:r w:rsidRPr="00B91641">
        <w:rPr>
          <w:rFonts w:ascii="Arial" w:hAnsi="Arial" w:cs="Arial"/>
          <w:sz w:val="24"/>
        </w:rPr>
        <w:t xml:space="preserve">Agree </w:t>
      </w:r>
    </w:p>
    <w:p w14:paraId="037D9538" w14:textId="77777777" w:rsidR="00FD7B30" w:rsidRPr="00B91641" w:rsidRDefault="00A13432" w:rsidP="003976CD">
      <w:pPr>
        <w:pStyle w:val="ListParagraph"/>
        <w:numPr>
          <w:ilvl w:val="0"/>
          <w:numId w:val="5"/>
        </w:numPr>
        <w:spacing w:line="360" w:lineRule="auto"/>
        <w:jc w:val="both"/>
        <w:rPr>
          <w:rFonts w:ascii="Arial" w:hAnsi="Arial" w:cs="Arial"/>
          <w:sz w:val="24"/>
        </w:rPr>
      </w:pPr>
      <w:r w:rsidRPr="00B91641">
        <w:rPr>
          <w:rFonts w:ascii="Arial" w:hAnsi="Arial" w:cs="Arial"/>
          <w:sz w:val="24"/>
        </w:rPr>
        <w:t xml:space="preserve">Strongly agree </w:t>
      </w:r>
    </w:p>
    <w:p w14:paraId="03D2372D" w14:textId="77777777" w:rsidR="00FD7B30" w:rsidRPr="00B91641" w:rsidRDefault="00A13432" w:rsidP="003976CD">
      <w:pPr>
        <w:pStyle w:val="ListParagraph"/>
        <w:numPr>
          <w:ilvl w:val="0"/>
          <w:numId w:val="5"/>
        </w:numPr>
        <w:spacing w:line="360" w:lineRule="auto"/>
        <w:jc w:val="both"/>
        <w:rPr>
          <w:rFonts w:ascii="Arial" w:hAnsi="Arial" w:cs="Arial"/>
          <w:sz w:val="24"/>
        </w:rPr>
      </w:pPr>
      <w:r w:rsidRPr="00B91641">
        <w:rPr>
          <w:rFonts w:ascii="Arial" w:hAnsi="Arial" w:cs="Arial"/>
          <w:sz w:val="24"/>
        </w:rPr>
        <w:t xml:space="preserve">Neutral </w:t>
      </w:r>
    </w:p>
    <w:p w14:paraId="329B64CF" w14:textId="77777777" w:rsidR="00FD7B30" w:rsidRPr="00B91641" w:rsidRDefault="00A13432" w:rsidP="003976CD">
      <w:pPr>
        <w:pStyle w:val="ListParagraph"/>
        <w:numPr>
          <w:ilvl w:val="0"/>
          <w:numId w:val="5"/>
        </w:numPr>
        <w:spacing w:line="360" w:lineRule="auto"/>
        <w:jc w:val="both"/>
        <w:rPr>
          <w:rFonts w:ascii="Arial" w:hAnsi="Arial" w:cs="Arial"/>
          <w:sz w:val="24"/>
        </w:rPr>
      </w:pPr>
      <w:r w:rsidRPr="00B91641">
        <w:rPr>
          <w:rFonts w:ascii="Arial" w:hAnsi="Arial" w:cs="Arial"/>
          <w:sz w:val="24"/>
        </w:rPr>
        <w:t xml:space="preserve">Disagree </w:t>
      </w:r>
    </w:p>
    <w:p w14:paraId="0E771A2A" w14:textId="77777777" w:rsidR="00FD7B30" w:rsidRPr="00B91641" w:rsidRDefault="00A13432" w:rsidP="003976CD">
      <w:pPr>
        <w:pStyle w:val="ListParagraph"/>
        <w:numPr>
          <w:ilvl w:val="0"/>
          <w:numId w:val="5"/>
        </w:numPr>
        <w:spacing w:line="360" w:lineRule="auto"/>
        <w:jc w:val="both"/>
        <w:rPr>
          <w:rFonts w:ascii="Arial" w:hAnsi="Arial" w:cs="Arial"/>
          <w:sz w:val="24"/>
        </w:rPr>
      </w:pPr>
      <w:r w:rsidRPr="00B91641">
        <w:rPr>
          <w:rFonts w:ascii="Arial" w:hAnsi="Arial" w:cs="Arial"/>
          <w:sz w:val="24"/>
        </w:rPr>
        <w:t xml:space="preserve">Strongly disagree </w:t>
      </w:r>
    </w:p>
    <w:p w14:paraId="0E23A38D" w14:textId="6694FD99" w:rsidR="00FD7B30" w:rsidRPr="00B91641" w:rsidRDefault="00A13432" w:rsidP="003976CD">
      <w:pPr>
        <w:spacing w:line="360" w:lineRule="auto"/>
        <w:jc w:val="both"/>
        <w:rPr>
          <w:rFonts w:ascii="Arial" w:hAnsi="Arial" w:cs="Arial"/>
          <w:sz w:val="24"/>
          <w:szCs w:val="24"/>
        </w:rPr>
      </w:pPr>
      <w:r w:rsidRPr="00B91641">
        <w:rPr>
          <w:rFonts w:ascii="Arial" w:hAnsi="Arial" w:cs="Arial"/>
          <w:sz w:val="24"/>
          <w:szCs w:val="24"/>
        </w:rPr>
        <w:t xml:space="preserve">8. Do you believe that changes in the management process can help the </w:t>
      </w:r>
      <w:r w:rsidRPr="00B91641">
        <w:rPr>
          <w:rFonts w:ascii="Arial" w:hAnsi="Arial" w:cs="Arial"/>
          <w:sz w:val="24"/>
        </w:rPr>
        <w:t>Intercontinental Hotel Group to increase employee engagement?</w:t>
      </w:r>
    </w:p>
    <w:p w14:paraId="6AE83B00" w14:textId="77777777" w:rsidR="00FD7B30" w:rsidRPr="00B91641" w:rsidRDefault="00A13432" w:rsidP="003976CD">
      <w:pPr>
        <w:pStyle w:val="ListParagraph"/>
        <w:numPr>
          <w:ilvl w:val="0"/>
          <w:numId w:val="5"/>
        </w:numPr>
        <w:spacing w:line="360" w:lineRule="auto"/>
        <w:jc w:val="both"/>
        <w:rPr>
          <w:rFonts w:ascii="Arial" w:hAnsi="Arial" w:cs="Arial"/>
          <w:sz w:val="24"/>
        </w:rPr>
      </w:pPr>
      <w:r w:rsidRPr="00B91641">
        <w:rPr>
          <w:rFonts w:ascii="Arial" w:hAnsi="Arial" w:cs="Arial"/>
          <w:sz w:val="24"/>
        </w:rPr>
        <w:t xml:space="preserve">Agree </w:t>
      </w:r>
    </w:p>
    <w:p w14:paraId="6A2C6F5A" w14:textId="77777777" w:rsidR="00FD7B30" w:rsidRPr="00B91641" w:rsidRDefault="00A13432" w:rsidP="003976CD">
      <w:pPr>
        <w:pStyle w:val="ListParagraph"/>
        <w:numPr>
          <w:ilvl w:val="0"/>
          <w:numId w:val="5"/>
        </w:numPr>
        <w:spacing w:line="360" w:lineRule="auto"/>
        <w:jc w:val="both"/>
        <w:rPr>
          <w:rFonts w:ascii="Arial" w:hAnsi="Arial" w:cs="Arial"/>
          <w:sz w:val="24"/>
        </w:rPr>
      </w:pPr>
      <w:r w:rsidRPr="00B91641">
        <w:rPr>
          <w:rFonts w:ascii="Arial" w:hAnsi="Arial" w:cs="Arial"/>
          <w:sz w:val="24"/>
        </w:rPr>
        <w:t xml:space="preserve">Strongly agree </w:t>
      </w:r>
    </w:p>
    <w:p w14:paraId="45B8AF61" w14:textId="77777777" w:rsidR="00FD7B30" w:rsidRPr="00B91641" w:rsidRDefault="00A13432" w:rsidP="003976CD">
      <w:pPr>
        <w:pStyle w:val="ListParagraph"/>
        <w:numPr>
          <w:ilvl w:val="0"/>
          <w:numId w:val="5"/>
        </w:numPr>
        <w:spacing w:line="360" w:lineRule="auto"/>
        <w:jc w:val="both"/>
        <w:rPr>
          <w:rFonts w:ascii="Arial" w:hAnsi="Arial" w:cs="Arial"/>
          <w:sz w:val="24"/>
        </w:rPr>
      </w:pPr>
      <w:r w:rsidRPr="00B91641">
        <w:rPr>
          <w:rFonts w:ascii="Arial" w:hAnsi="Arial" w:cs="Arial"/>
          <w:sz w:val="24"/>
        </w:rPr>
        <w:t xml:space="preserve">Neutral </w:t>
      </w:r>
    </w:p>
    <w:p w14:paraId="592CF45A" w14:textId="77777777" w:rsidR="00FD7B30" w:rsidRPr="00B91641" w:rsidRDefault="00A13432" w:rsidP="003976CD">
      <w:pPr>
        <w:pStyle w:val="ListParagraph"/>
        <w:numPr>
          <w:ilvl w:val="0"/>
          <w:numId w:val="5"/>
        </w:numPr>
        <w:spacing w:line="360" w:lineRule="auto"/>
        <w:jc w:val="both"/>
        <w:rPr>
          <w:rFonts w:ascii="Arial" w:hAnsi="Arial" w:cs="Arial"/>
          <w:sz w:val="24"/>
        </w:rPr>
      </w:pPr>
      <w:r w:rsidRPr="00B91641">
        <w:rPr>
          <w:rFonts w:ascii="Arial" w:hAnsi="Arial" w:cs="Arial"/>
          <w:sz w:val="24"/>
        </w:rPr>
        <w:t xml:space="preserve">Disagree </w:t>
      </w:r>
    </w:p>
    <w:p w14:paraId="2CA711EA" w14:textId="7CD1C21A" w:rsidR="00FD7B30" w:rsidRPr="00B91641" w:rsidRDefault="00A13432" w:rsidP="003976CD">
      <w:pPr>
        <w:pStyle w:val="ListParagraph"/>
        <w:numPr>
          <w:ilvl w:val="0"/>
          <w:numId w:val="5"/>
        </w:numPr>
        <w:spacing w:line="360" w:lineRule="auto"/>
        <w:jc w:val="both"/>
        <w:rPr>
          <w:rFonts w:ascii="Arial" w:hAnsi="Arial" w:cs="Arial"/>
          <w:sz w:val="24"/>
        </w:rPr>
      </w:pPr>
      <w:r w:rsidRPr="00B91641">
        <w:rPr>
          <w:rFonts w:ascii="Arial" w:hAnsi="Arial" w:cs="Arial"/>
          <w:sz w:val="24"/>
        </w:rPr>
        <w:t xml:space="preserve">Strongly disagree </w:t>
      </w:r>
    </w:p>
    <w:p w14:paraId="6033062C" w14:textId="2F08263A" w:rsidR="00FD7B30" w:rsidRPr="00B91641" w:rsidRDefault="00A13432" w:rsidP="003976CD">
      <w:pPr>
        <w:spacing w:line="360" w:lineRule="auto"/>
        <w:jc w:val="both"/>
        <w:rPr>
          <w:rFonts w:ascii="Arial" w:hAnsi="Arial" w:cs="Arial"/>
          <w:sz w:val="24"/>
        </w:rPr>
      </w:pPr>
      <w:r w:rsidRPr="00B91641">
        <w:rPr>
          <w:rFonts w:ascii="Arial" w:hAnsi="Arial" w:cs="Arial"/>
          <w:sz w:val="24"/>
        </w:rPr>
        <w:t xml:space="preserve">9. Do you believe that employee engagement in organisational activities improves customer satisfaction in the hospitality sector? </w:t>
      </w:r>
    </w:p>
    <w:p w14:paraId="08A0375F" w14:textId="77777777" w:rsidR="00FD7B30" w:rsidRPr="00B91641" w:rsidRDefault="00A13432" w:rsidP="003976CD">
      <w:pPr>
        <w:pStyle w:val="ListParagraph"/>
        <w:numPr>
          <w:ilvl w:val="0"/>
          <w:numId w:val="5"/>
        </w:numPr>
        <w:spacing w:line="360" w:lineRule="auto"/>
        <w:jc w:val="both"/>
        <w:rPr>
          <w:rFonts w:ascii="Arial" w:hAnsi="Arial" w:cs="Arial"/>
          <w:sz w:val="24"/>
        </w:rPr>
      </w:pPr>
      <w:r w:rsidRPr="00B91641">
        <w:rPr>
          <w:rFonts w:ascii="Arial" w:hAnsi="Arial" w:cs="Arial"/>
          <w:sz w:val="24"/>
        </w:rPr>
        <w:t xml:space="preserve">Agree </w:t>
      </w:r>
    </w:p>
    <w:p w14:paraId="0578FB2D" w14:textId="77777777" w:rsidR="00FD7B30" w:rsidRPr="00B91641" w:rsidRDefault="00A13432" w:rsidP="003976CD">
      <w:pPr>
        <w:pStyle w:val="ListParagraph"/>
        <w:numPr>
          <w:ilvl w:val="0"/>
          <w:numId w:val="5"/>
        </w:numPr>
        <w:spacing w:line="360" w:lineRule="auto"/>
        <w:jc w:val="both"/>
        <w:rPr>
          <w:rFonts w:ascii="Arial" w:hAnsi="Arial" w:cs="Arial"/>
          <w:sz w:val="24"/>
        </w:rPr>
      </w:pPr>
      <w:r w:rsidRPr="00B91641">
        <w:rPr>
          <w:rFonts w:ascii="Arial" w:hAnsi="Arial" w:cs="Arial"/>
          <w:sz w:val="24"/>
        </w:rPr>
        <w:t xml:space="preserve">Strongly agree </w:t>
      </w:r>
    </w:p>
    <w:p w14:paraId="0D48A1A7" w14:textId="77777777" w:rsidR="00FD7B30" w:rsidRPr="00B91641" w:rsidRDefault="00A13432" w:rsidP="003976CD">
      <w:pPr>
        <w:pStyle w:val="ListParagraph"/>
        <w:numPr>
          <w:ilvl w:val="0"/>
          <w:numId w:val="5"/>
        </w:numPr>
        <w:spacing w:line="360" w:lineRule="auto"/>
        <w:jc w:val="both"/>
        <w:rPr>
          <w:rFonts w:ascii="Arial" w:hAnsi="Arial" w:cs="Arial"/>
          <w:sz w:val="24"/>
        </w:rPr>
      </w:pPr>
      <w:r w:rsidRPr="00B91641">
        <w:rPr>
          <w:rFonts w:ascii="Arial" w:hAnsi="Arial" w:cs="Arial"/>
          <w:sz w:val="24"/>
        </w:rPr>
        <w:t xml:space="preserve">Neutral </w:t>
      </w:r>
    </w:p>
    <w:p w14:paraId="366E2EE7" w14:textId="77777777" w:rsidR="00FD7B30" w:rsidRPr="00B91641" w:rsidRDefault="00A13432" w:rsidP="003976CD">
      <w:pPr>
        <w:pStyle w:val="ListParagraph"/>
        <w:numPr>
          <w:ilvl w:val="0"/>
          <w:numId w:val="5"/>
        </w:numPr>
        <w:spacing w:line="360" w:lineRule="auto"/>
        <w:jc w:val="both"/>
        <w:rPr>
          <w:rFonts w:ascii="Arial" w:hAnsi="Arial" w:cs="Arial"/>
          <w:sz w:val="24"/>
        </w:rPr>
      </w:pPr>
      <w:r w:rsidRPr="00B91641">
        <w:rPr>
          <w:rFonts w:ascii="Arial" w:hAnsi="Arial" w:cs="Arial"/>
          <w:sz w:val="24"/>
        </w:rPr>
        <w:t xml:space="preserve">Disagree </w:t>
      </w:r>
    </w:p>
    <w:p w14:paraId="3C0A2657" w14:textId="461DC105" w:rsidR="00FD7B30" w:rsidRPr="00B91641" w:rsidRDefault="00A13432" w:rsidP="003976CD">
      <w:pPr>
        <w:pStyle w:val="ListParagraph"/>
        <w:numPr>
          <w:ilvl w:val="0"/>
          <w:numId w:val="5"/>
        </w:numPr>
        <w:spacing w:line="360" w:lineRule="auto"/>
        <w:jc w:val="both"/>
        <w:rPr>
          <w:rFonts w:ascii="Arial" w:hAnsi="Arial" w:cs="Arial"/>
          <w:sz w:val="24"/>
        </w:rPr>
      </w:pPr>
      <w:r w:rsidRPr="00B91641">
        <w:rPr>
          <w:rFonts w:ascii="Arial" w:hAnsi="Arial" w:cs="Arial"/>
          <w:sz w:val="24"/>
        </w:rPr>
        <w:t xml:space="preserve">Strongly disagree </w:t>
      </w:r>
    </w:p>
    <w:p w14:paraId="3732AC71" w14:textId="540F2A47" w:rsidR="00FD7B30" w:rsidRPr="00B91641" w:rsidRDefault="00A13432" w:rsidP="003976CD">
      <w:pPr>
        <w:spacing w:line="360" w:lineRule="auto"/>
        <w:jc w:val="both"/>
        <w:rPr>
          <w:rFonts w:ascii="Arial" w:hAnsi="Arial" w:cs="Arial"/>
          <w:sz w:val="24"/>
        </w:rPr>
      </w:pPr>
      <w:r w:rsidRPr="00B91641">
        <w:rPr>
          <w:rFonts w:ascii="Arial" w:hAnsi="Arial" w:cs="Arial"/>
          <w:sz w:val="24"/>
        </w:rPr>
        <w:lastRenderedPageBreak/>
        <w:t xml:space="preserve">10. Do you think that employee engagement in the organisation can decrease turnover intention in them? </w:t>
      </w:r>
    </w:p>
    <w:p w14:paraId="2E0E2ABE" w14:textId="77777777" w:rsidR="00FD7B30" w:rsidRPr="00B91641" w:rsidRDefault="00A13432" w:rsidP="003976CD">
      <w:pPr>
        <w:pStyle w:val="ListParagraph"/>
        <w:numPr>
          <w:ilvl w:val="0"/>
          <w:numId w:val="5"/>
        </w:numPr>
        <w:spacing w:line="360" w:lineRule="auto"/>
        <w:jc w:val="both"/>
        <w:rPr>
          <w:rFonts w:ascii="Arial" w:hAnsi="Arial" w:cs="Arial"/>
          <w:sz w:val="24"/>
        </w:rPr>
      </w:pPr>
      <w:r w:rsidRPr="00B91641">
        <w:rPr>
          <w:rFonts w:ascii="Arial" w:hAnsi="Arial" w:cs="Arial"/>
          <w:sz w:val="24"/>
        </w:rPr>
        <w:t xml:space="preserve">Agree </w:t>
      </w:r>
    </w:p>
    <w:p w14:paraId="708A7DA2" w14:textId="77777777" w:rsidR="00FD7B30" w:rsidRPr="00B91641" w:rsidRDefault="00A13432" w:rsidP="003976CD">
      <w:pPr>
        <w:pStyle w:val="ListParagraph"/>
        <w:numPr>
          <w:ilvl w:val="0"/>
          <w:numId w:val="5"/>
        </w:numPr>
        <w:spacing w:line="360" w:lineRule="auto"/>
        <w:jc w:val="both"/>
        <w:rPr>
          <w:rFonts w:ascii="Arial" w:hAnsi="Arial" w:cs="Arial"/>
          <w:sz w:val="24"/>
        </w:rPr>
      </w:pPr>
      <w:r w:rsidRPr="00B91641">
        <w:rPr>
          <w:rFonts w:ascii="Arial" w:hAnsi="Arial" w:cs="Arial"/>
          <w:sz w:val="24"/>
        </w:rPr>
        <w:t xml:space="preserve">Strongly agree </w:t>
      </w:r>
    </w:p>
    <w:p w14:paraId="0C029C0D" w14:textId="77777777" w:rsidR="00FD7B30" w:rsidRPr="00B91641" w:rsidRDefault="00A13432" w:rsidP="003976CD">
      <w:pPr>
        <w:pStyle w:val="ListParagraph"/>
        <w:numPr>
          <w:ilvl w:val="0"/>
          <w:numId w:val="5"/>
        </w:numPr>
        <w:spacing w:line="360" w:lineRule="auto"/>
        <w:jc w:val="both"/>
        <w:rPr>
          <w:rFonts w:ascii="Arial" w:hAnsi="Arial" w:cs="Arial"/>
          <w:sz w:val="24"/>
        </w:rPr>
      </w:pPr>
      <w:r w:rsidRPr="00B91641">
        <w:rPr>
          <w:rFonts w:ascii="Arial" w:hAnsi="Arial" w:cs="Arial"/>
          <w:sz w:val="24"/>
        </w:rPr>
        <w:t xml:space="preserve">Neutral </w:t>
      </w:r>
    </w:p>
    <w:p w14:paraId="5B295D49" w14:textId="77777777" w:rsidR="00FD7B30" w:rsidRPr="00B91641" w:rsidRDefault="00A13432" w:rsidP="003976CD">
      <w:pPr>
        <w:pStyle w:val="ListParagraph"/>
        <w:numPr>
          <w:ilvl w:val="0"/>
          <w:numId w:val="5"/>
        </w:numPr>
        <w:spacing w:line="360" w:lineRule="auto"/>
        <w:jc w:val="both"/>
        <w:rPr>
          <w:rFonts w:ascii="Arial" w:hAnsi="Arial" w:cs="Arial"/>
          <w:sz w:val="24"/>
        </w:rPr>
      </w:pPr>
      <w:r w:rsidRPr="00B91641">
        <w:rPr>
          <w:rFonts w:ascii="Arial" w:hAnsi="Arial" w:cs="Arial"/>
          <w:sz w:val="24"/>
        </w:rPr>
        <w:t xml:space="preserve">Disagree </w:t>
      </w:r>
    </w:p>
    <w:p w14:paraId="5CECAD0F" w14:textId="77777777" w:rsidR="00FD7B30" w:rsidRPr="00B91641" w:rsidRDefault="00A13432" w:rsidP="003976CD">
      <w:pPr>
        <w:pStyle w:val="ListParagraph"/>
        <w:numPr>
          <w:ilvl w:val="0"/>
          <w:numId w:val="5"/>
        </w:numPr>
        <w:spacing w:line="360" w:lineRule="auto"/>
        <w:jc w:val="both"/>
        <w:rPr>
          <w:rFonts w:ascii="Arial" w:hAnsi="Arial" w:cs="Arial"/>
          <w:sz w:val="24"/>
        </w:rPr>
      </w:pPr>
      <w:r w:rsidRPr="00B91641">
        <w:rPr>
          <w:rFonts w:ascii="Arial" w:hAnsi="Arial" w:cs="Arial"/>
          <w:sz w:val="24"/>
        </w:rPr>
        <w:t xml:space="preserve">Strongly disagree </w:t>
      </w:r>
    </w:p>
    <w:p w14:paraId="7E82AC76" w14:textId="7EB7F5BB" w:rsidR="00FD7B30" w:rsidRPr="00B91641" w:rsidRDefault="00FD7B30" w:rsidP="003976CD">
      <w:pPr>
        <w:spacing w:line="360" w:lineRule="auto"/>
        <w:jc w:val="both"/>
        <w:rPr>
          <w:rFonts w:ascii="Arial" w:hAnsi="Arial" w:cs="Arial"/>
          <w:sz w:val="24"/>
        </w:rPr>
      </w:pPr>
    </w:p>
    <w:sectPr w:rsidR="00FD7B30" w:rsidRPr="00B91641">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24FEC" w14:textId="77777777" w:rsidR="00CC4A76" w:rsidRDefault="00CC4A76">
      <w:pPr>
        <w:spacing w:after="0" w:line="240" w:lineRule="auto"/>
      </w:pPr>
      <w:r>
        <w:separator/>
      </w:r>
    </w:p>
  </w:endnote>
  <w:endnote w:type="continuationSeparator" w:id="0">
    <w:p w14:paraId="672B1C41" w14:textId="77777777" w:rsidR="00CC4A76" w:rsidRDefault="00CC4A76">
      <w:pPr>
        <w:spacing w:after="0" w:line="240" w:lineRule="auto"/>
      </w:pPr>
      <w:r>
        <w:continuationSeparator/>
      </w:r>
    </w:p>
  </w:endnote>
  <w:endnote w:type="continuationNotice" w:id="1">
    <w:p w14:paraId="246D8BD0" w14:textId="77777777" w:rsidR="009E39BE" w:rsidRDefault="009E39B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AB3D3" w14:textId="77777777" w:rsidR="00CC4A76" w:rsidRDefault="00CC4A76">
      <w:pPr>
        <w:spacing w:after="0" w:line="240" w:lineRule="auto"/>
      </w:pPr>
      <w:r>
        <w:separator/>
      </w:r>
    </w:p>
  </w:footnote>
  <w:footnote w:type="continuationSeparator" w:id="0">
    <w:p w14:paraId="5ED0667B" w14:textId="77777777" w:rsidR="00CC4A76" w:rsidRDefault="00CC4A76">
      <w:pPr>
        <w:spacing w:after="0" w:line="240" w:lineRule="auto"/>
      </w:pPr>
      <w:r>
        <w:continuationSeparator/>
      </w:r>
    </w:p>
  </w:footnote>
  <w:footnote w:type="continuationNotice" w:id="1">
    <w:p w14:paraId="29EF5670" w14:textId="77777777" w:rsidR="009E39BE" w:rsidRDefault="009E39B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6397350"/>
      <w:docPartObj>
        <w:docPartGallery w:val="Page Numbers (Top of Page)"/>
        <w:docPartUnique/>
      </w:docPartObj>
    </w:sdtPr>
    <w:sdtEndPr>
      <w:rPr>
        <w:rFonts w:ascii="Times New Roman" w:hAnsi="Times New Roman" w:cs="Times New Roman"/>
        <w:noProof/>
        <w:sz w:val="20"/>
        <w:szCs w:val="20"/>
      </w:rPr>
    </w:sdtEndPr>
    <w:sdtContent>
      <w:p w14:paraId="2A9DF1D4" w14:textId="6033FA35" w:rsidR="00C31AD9" w:rsidRPr="00C31AD9" w:rsidRDefault="00A13432" w:rsidP="00C31AD9">
        <w:pPr>
          <w:pStyle w:val="Header"/>
          <w:spacing w:line="360" w:lineRule="auto"/>
          <w:jc w:val="right"/>
          <w:rPr>
            <w:rFonts w:ascii="Times New Roman" w:hAnsi="Times New Roman" w:cs="Times New Roman"/>
            <w:sz w:val="20"/>
            <w:szCs w:val="20"/>
          </w:rPr>
        </w:pPr>
        <w:r w:rsidRPr="00C31AD9">
          <w:rPr>
            <w:rFonts w:ascii="Times New Roman" w:hAnsi="Times New Roman" w:cs="Times New Roman"/>
            <w:sz w:val="20"/>
            <w:szCs w:val="20"/>
          </w:rPr>
          <w:fldChar w:fldCharType="begin"/>
        </w:r>
        <w:r w:rsidRPr="00C31AD9">
          <w:rPr>
            <w:rFonts w:ascii="Times New Roman" w:hAnsi="Times New Roman" w:cs="Times New Roman"/>
            <w:sz w:val="20"/>
            <w:szCs w:val="20"/>
          </w:rPr>
          <w:instrText xml:space="preserve"> PAGE   \* MERGEFORMAT </w:instrText>
        </w:r>
        <w:r w:rsidRPr="00C31AD9">
          <w:rPr>
            <w:rFonts w:ascii="Times New Roman" w:hAnsi="Times New Roman" w:cs="Times New Roman"/>
            <w:sz w:val="20"/>
            <w:szCs w:val="20"/>
          </w:rPr>
          <w:fldChar w:fldCharType="separate"/>
        </w:r>
        <w:r w:rsidR="00DD3B28">
          <w:rPr>
            <w:rFonts w:ascii="Times New Roman" w:hAnsi="Times New Roman" w:cs="Times New Roman"/>
            <w:noProof/>
            <w:sz w:val="20"/>
            <w:szCs w:val="20"/>
          </w:rPr>
          <w:t>12</w:t>
        </w:r>
        <w:r w:rsidRPr="00C31AD9">
          <w:rPr>
            <w:rFonts w:ascii="Times New Roman" w:hAnsi="Times New Roman" w:cs="Times New Roman"/>
            <w:noProof/>
            <w:sz w:val="20"/>
            <w:szCs w:val="20"/>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57652"/>
    <w:multiLevelType w:val="hybridMultilevel"/>
    <w:tmpl w:val="EB4443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A4717B"/>
    <w:multiLevelType w:val="hybridMultilevel"/>
    <w:tmpl w:val="78409620"/>
    <w:lvl w:ilvl="0" w:tplc="18C6DD6A">
      <w:start w:val="1"/>
      <w:numFmt w:val="bullet"/>
      <w:lvlText w:val=""/>
      <w:lvlJc w:val="left"/>
      <w:pPr>
        <w:ind w:left="720" w:hanging="360"/>
      </w:pPr>
      <w:rPr>
        <w:rFonts w:ascii="Symbol" w:hAnsi="Symbol" w:hint="default"/>
      </w:rPr>
    </w:lvl>
    <w:lvl w:ilvl="1" w:tplc="E606F132" w:tentative="1">
      <w:start w:val="1"/>
      <w:numFmt w:val="bullet"/>
      <w:lvlText w:val="o"/>
      <w:lvlJc w:val="left"/>
      <w:pPr>
        <w:ind w:left="1440" w:hanging="360"/>
      </w:pPr>
      <w:rPr>
        <w:rFonts w:ascii="Courier New" w:hAnsi="Courier New" w:cs="Courier New" w:hint="default"/>
      </w:rPr>
    </w:lvl>
    <w:lvl w:ilvl="2" w:tplc="C76628FE" w:tentative="1">
      <w:start w:val="1"/>
      <w:numFmt w:val="bullet"/>
      <w:lvlText w:val=""/>
      <w:lvlJc w:val="left"/>
      <w:pPr>
        <w:ind w:left="2160" w:hanging="360"/>
      </w:pPr>
      <w:rPr>
        <w:rFonts w:ascii="Wingdings" w:hAnsi="Wingdings" w:hint="default"/>
      </w:rPr>
    </w:lvl>
    <w:lvl w:ilvl="3" w:tplc="10D2B8C4" w:tentative="1">
      <w:start w:val="1"/>
      <w:numFmt w:val="bullet"/>
      <w:lvlText w:val=""/>
      <w:lvlJc w:val="left"/>
      <w:pPr>
        <w:ind w:left="2880" w:hanging="360"/>
      </w:pPr>
      <w:rPr>
        <w:rFonts w:ascii="Symbol" w:hAnsi="Symbol" w:hint="default"/>
      </w:rPr>
    </w:lvl>
    <w:lvl w:ilvl="4" w:tplc="AD52952A" w:tentative="1">
      <w:start w:val="1"/>
      <w:numFmt w:val="bullet"/>
      <w:lvlText w:val="o"/>
      <w:lvlJc w:val="left"/>
      <w:pPr>
        <w:ind w:left="3600" w:hanging="360"/>
      </w:pPr>
      <w:rPr>
        <w:rFonts w:ascii="Courier New" w:hAnsi="Courier New" w:cs="Courier New" w:hint="default"/>
      </w:rPr>
    </w:lvl>
    <w:lvl w:ilvl="5" w:tplc="081C64FE" w:tentative="1">
      <w:start w:val="1"/>
      <w:numFmt w:val="bullet"/>
      <w:lvlText w:val=""/>
      <w:lvlJc w:val="left"/>
      <w:pPr>
        <w:ind w:left="4320" w:hanging="360"/>
      </w:pPr>
      <w:rPr>
        <w:rFonts w:ascii="Wingdings" w:hAnsi="Wingdings" w:hint="default"/>
      </w:rPr>
    </w:lvl>
    <w:lvl w:ilvl="6" w:tplc="B9BAAFC6" w:tentative="1">
      <w:start w:val="1"/>
      <w:numFmt w:val="bullet"/>
      <w:lvlText w:val=""/>
      <w:lvlJc w:val="left"/>
      <w:pPr>
        <w:ind w:left="5040" w:hanging="360"/>
      </w:pPr>
      <w:rPr>
        <w:rFonts w:ascii="Symbol" w:hAnsi="Symbol" w:hint="default"/>
      </w:rPr>
    </w:lvl>
    <w:lvl w:ilvl="7" w:tplc="D8503342" w:tentative="1">
      <w:start w:val="1"/>
      <w:numFmt w:val="bullet"/>
      <w:lvlText w:val="o"/>
      <w:lvlJc w:val="left"/>
      <w:pPr>
        <w:ind w:left="5760" w:hanging="360"/>
      </w:pPr>
      <w:rPr>
        <w:rFonts w:ascii="Courier New" w:hAnsi="Courier New" w:cs="Courier New" w:hint="default"/>
      </w:rPr>
    </w:lvl>
    <w:lvl w:ilvl="8" w:tplc="D8E8FA12" w:tentative="1">
      <w:start w:val="1"/>
      <w:numFmt w:val="bullet"/>
      <w:lvlText w:val=""/>
      <w:lvlJc w:val="left"/>
      <w:pPr>
        <w:ind w:left="6480" w:hanging="360"/>
      </w:pPr>
      <w:rPr>
        <w:rFonts w:ascii="Wingdings" w:hAnsi="Wingdings" w:hint="default"/>
      </w:rPr>
    </w:lvl>
  </w:abstractNum>
  <w:abstractNum w:abstractNumId="2" w15:restartNumberingAfterBreak="0">
    <w:nsid w:val="3AAF7AB4"/>
    <w:multiLevelType w:val="hybridMultilevel"/>
    <w:tmpl w:val="5B0C61EC"/>
    <w:lvl w:ilvl="0" w:tplc="C01A3638">
      <w:start w:val="1"/>
      <w:numFmt w:val="bullet"/>
      <w:lvlText w:val=""/>
      <w:lvlJc w:val="left"/>
      <w:pPr>
        <w:ind w:left="720" w:hanging="360"/>
      </w:pPr>
      <w:rPr>
        <w:rFonts w:ascii="Symbol" w:hAnsi="Symbol" w:hint="default"/>
      </w:rPr>
    </w:lvl>
    <w:lvl w:ilvl="1" w:tplc="626ADA46" w:tentative="1">
      <w:start w:val="1"/>
      <w:numFmt w:val="bullet"/>
      <w:lvlText w:val="o"/>
      <w:lvlJc w:val="left"/>
      <w:pPr>
        <w:ind w:left="1440" w:hanging="360"/>
      </w:pPr>
      <w:rPr>
        <w:rFonts w:ascii="Courier New" w:hAnsi="Courier New" w:cs="Courier New" w:hint="default"/>
      </w:rPr>
    </w:lvl>
    <w:lvl w:ilvl="2" w:tplc="35FC5B3C" w:tentative="1">
      <w:start w:val="1"/>
      <w:numFmt w:val="bullet"/>
      <w:lvlText w:val=""/>
      <w:lvlJc w:val="left"/>
      <w:pPr>
        <w:ind w:left="2160" w:hanging="360"/>
      </w:pPr>
      <w:rPr>
        <w:rFonts w:ascii="Wingdings" w:hAnsi="Wingdings" w:hint="default"/>
      </w:rPr>
    </w:lvl>
    <w:lvl w:ilvl="3" w:tplc="7906729C" w:tentative="1">
      <w:start w:val="1"/>
      <w:numFmt w:val="bullet"/>
      <w:lvlText w:val=""/>
      <w:lvlJc w:val="left"/>
      <w:pPr>
        <w:ind w:left="2880" w:hanging="360"/>
      </w:pPr>
      <w:rPr>
        <w:rFonts w:ascii="Symbol" w:hAnsi="Symbol" w:hint="default"/>
      </w:rPr>
    </w:lvl>
    <w:lvl w:ilvl="4" w:tplc="688E7212" w:tentative="1">
      <w:start w:val="1"/>
      <w:numFmt w:val="bullet"/>
      <w:lvlText w:val="o"/>
      <w:lvlJc w:val="left"/>
      <w:pPr>
        <w:ind w:left="3600" w:hanging="360"/>
      </w:pPr>
      <w:rPr>
        <w:rFonts w:ascii="Courier New" w:hAnsi="Courier New" w:cs="Courier New" w:hint="default"/>
      </w:rPr>
    </w:lvl>
    <w:lvl w:ilvl="5" w:tplc="9532341A" w:tentative="1">
      <w:start w:val="1"/>
      <w:numFmt w:val="bullet"/>
      <w:lvlText w:val=""/>
      <w:lvlJc w:val="left"/>
      <w:pPr>
        <w:ind w:left="4320" w:hanging="360"/>
      </w:pPr>
      <w:rPr>
        <w:rFonts w:ascii="Wingdings" w:hAnsi="Wingdings" w:hint="default"/>
      </w:rPr>
    </w:lvl>
    <w:lvl w:ilvl="6" w:tplc="40C8980A" w:tentative="1">
      <w:start w:val="1"/>
      <w:numFmt w:val="bullet"/>
      <w:lvlText w:val=""/>
      <w:lvlJc w:val="left"/>
      <w:pPr>
        <w:ind w:left="5040" w:hanging="360"/>
      </w:pPr>
      <w:rPr>
        <w:rFonts w:ascii="Symbol" w:hAnsi="Symbol" w:hint="default"/>
      </w:rPr>
    </w:lvl>
    <w:lvl w:ilvl="7" w:tplc="60AC1F2C" w:tentative="1">
      <w:start w:val="1"/>
      <w:numFmt w:val="bullet"/>
      <w:lvlText w:val="o"/>
      <w:lvlJc w:val="left"/>
      <w:pPr>
        <w:ind w:left="5760" w:hanging="360"/>
      </w:pPr>
      <w:rPr>
        <w:rFonts w:ascii="Courier New" w:hAnsi="Courier New" w:cs="Courier New" w:hint="default"/>
      </w:rPr>
    </w:lvl>
    <w:lvl w:ilvl="8" w:tplc="55E24DF8" w:tentative="1">
      <w:start w:val="1"/>
      <w:numFmt w:val="bullet"/>
      <w:lvlText w:val=""/>
      <w:lvlJc w:val="left"/>
      <w:pPr>
        <w:ind w:left="6480" w:hanging="360"/>
      </w:pPr>
      <w:rPr>
        <w:rFonts w:ascii="Wingdings" w:hAnsi="Wingdings" w:hint="default"/>
      </w:rPr>
    </w:lvl>
  </w:abstractNum>
  <w:abstractNum w:abstractNumId="3" w15:restartNumberingAfterBreak="0">
    <w:nsid w:val="3AF3475E"/>
    <w:multiLevelType w:val="hybridMultilevel"/>
    <w:tmpl w:val="247868AE"/>
    <w:lvl w:ilvl="0" w:tplc="C442CC14">
      <w:start w:val="1"/>
      <w:numFmt w:val="bullet"/>
      <w:lvlText w:val=""/>
      <w:lvlJc w:val="left"/>
      <w:pPr>
        <w:ind w:left="720" w:hanging="360"/>
      </w:pPr>
      <w:rPr>
        <w:rFonts w:ascii="Symbol" w:hAnsi="Symbol" w:hint="default"/>
      </w:rPr>
    </w:lvl>
    <w:lvl w:ilvl="1" w:tplc="9A7C19A0" w:tentative="1">
      <w:start w:val="1"/>
      <w:numFmt w:val="bullet"/>
      <w:lvlText w:val="o"/>
      <w:lvlJc w:val="left"/>
      <w:pPr>
        <w:ind w:left="1440" w:hanging="360"/>
      </w:pPr>
      <w:rPr>
        <w:rFonts w:ascii="Courier New" w:hAnsi="Courier New" w:cs="Courier New" w:hint="default"/>
      </w:rPr>
    </w:lvl>
    <w:lvl w:ilvl="2" w:tplc="53FC4AC8" w:tentative="1">
      <w:start w:val="1"/>
      <w:numFmt w:val="bullet"/>
      <w:lvlText w:val=""/>
      <w:lvlJc w:val="left"/>
      <w:pPr>
        <w:ind w:left="2160" w:hanging="360"/>
      </w:pPr>
      <w:rPr>
        <w:rFonts w:ascii="Wingdings" w:hAnsi="Wingdings" w:hint="default"/>
      </w:rPr>
    </w:lvl>
    <w:lvl w:ilvl="3" w:tplc="71681406" w:tentative="1">
      <w:start w:val="1"/>
      <w:numFmt w:val="bullet"/>
      <w:lvlText w:val=""/>
      <w:lvlJc w:val="left"/>
      <w:pPr>
        <w:ind w:left="2880" w:hanging="360"/>
      </w:pPr>
      <w:rPr>
        <w:rFonts w:ascii="Symbol" w:hAnsi="Symbol" w:hint="default"/>
      </w:rPr>
    </w:lvl>
    <w:lvl w:ilvl="4" w:tplc="9962C12E" w:tentative="1">
      <w:start w:val="1"/>
      <w:numFmt w:val="bullet"/>
      <w:lvlText w:val="o"/>
      <w:lvlJc w:val="left"/>
      <w:pPr>
        <w:ind w:left="3600" w:hanging="360"/>
      </w:pPr>
      <w:rPr>
        <w:rFonts w:ascii="Courier New" w:hAnsi="Courier New" w:cs="Courier New" w:hint="default"/>
      </w:rPr>
    </w:lvl>
    <w:lvl w:ilvl="5" w:tplc="95FC873E" w:tentative="1">
      <w:start w:val="1"/>
      <w:numFmt w:val="bullet"/>
      <w:lvlText w:val=""/>
      <w:lvlJc w:val="left"/>
      <w:pPr>
        <w:ind w:left="4320" w:hanging="360"/>
      </w:pPr>
      <w:rPr>
        <w:rFonts w:ascii="Wingdings" w:hAnsi="Wingdings" w:hint="default"/>
      </w:rPr>
    </w:lvl>
    <w:lvl w:ilvl="6" w:tplc="ED3C9652" w:tentative="1">
      <w:start w:val="1"/>
      <w:numFmt w:val="bullet"/>
      <w:lvlText w:val=""/>
      <w:lvlJc w:val="left"/>
      <w:pPr>
        <w:ind w:left="5040" w:hanging="360"/>
      </w:pPr>
      <w:rPr>
        <w:rFonts w:ascii="Symbol" w:hAnsi="Symbol" w:hint="default"/>
      </w:rPr>
    </w:lvl>
    <w:lvl w:ilvl="7" w:tplc="676C1A04" w:tentative="1">
      <w:start w:val="1"/>
      <w:numFmt w:val="bullet"/>
      <w:lvlText w:val="o"/>
      <w:lvlJc w:val="left"/>
      <w:pPr>
        <w:ind w:left="5760" w:hanging="360"/>
      </w:pPr>
      <w:rPr>
        <w:rFonts w:ascii="Courier New" w:hAnsi="Courier New" w:cs="Courier New" w:hint="default"/>
      </w:rPr>
    </w:lvl>
    <w:lvl w:ilvl="8" w:tplc="7812B27A" w:tentative="1">
      <w:start w:val="1"/>
      <w:numFmt w:val="bullet"/>
      <w:lvlText w:val=""/>
      <w:lvlJc w:val="left"/>
      <w:pPr>
        <w:ind w:left="6480" w:hanging="360"/>
      </w:pPr>
      <w:rPr>
        <w:rFonts w:ascii="Wingdings" w:hAnsi="Wingdings" w:hint="default"/>
      </w:rPr>
    </w:lvl>
  </w:abstractNum>
  <w:abstractNum w:abstractNumId="4" w15:restartNumberingAfterBreak="0">
    <w:nsid w:val="3BBD7111"/>
    <w:multiLevelType w:val="hybridMultilevel"/>
    <w:tmpl w:val="E4A2D01E"/>
    <w:lvl w:ilvl="0" w:tplc="BAFC0AE4">
      <w:start w:val="1"/>
      <w:numFmt w:val="bullet"/>
      <w:lvlText w:val=""/>
      <w:lvlJc w:val="left"/>
      <w:pPr>
        <w:ind w:left="720" w:hanging="360"/>
      </w:pPr>
      <w:rPr>
        <w:rFonts w:ascii="Symbol" w:hAnsi="Symbol" w:hint="default"/>
      </w:rPr>
    </w:lvl>
    <w:lvl w:ilvl="1" w:tplc="084A5802" w:tentative="1">
      <w:start w:val="1"/>
      <w:numFmt w:val="bullet"/>
      <w:lvlText w:val="o"/>
      <w:lvlJc w:val="left"/>
      <w:pPr>
        <w:ind w:left="1440" w:hanging="360"/>
      </w:pPr>
      <w:rPr>
        <w:rFonts w:ascii="Courier New" w:hAnsi="Courier New" w:cs="Courier New" w:hint="default"/>
      </w:rPr>
    </w:lvl>
    <w:lvl w:ilvl="2" w:tplc="AE02F812" w:tentative="1">
      <w:start w:val="1"/>
      <w:numFmt w:val="bullet"/>
      <w:lvlText w:val=""/>
      <w:lvlJc w:val="left"/>
      <w:pPr>
        <w:ind w:left="2160" w:hanging="360"/>
      </w:pPr>
      <w:rPr>
        <w:rFonts w:ascii="Wingdings" w:hAnsi="Wingdings" w:hint="default"/>
      </w:rPr>
    </w:lvl>
    <w:lvl w:ilvl="3" w:tplc="8C3EBF9C" w:tentative="1">
      <w:start w:val="1"/>
      <w:numFmt w:val="bullet"/>
      <w:lvlText w:val=""/>
      <w:lvlJc w:val="left"/>
      <w:pPr>
        <w:ind w:left="2880" w:hanging="360"/>
      </w:pPr>
      <w:rPr>
        <w:rFonts w:ascii="Symbol" w:hAnsi="Symbol" w:hint="default"/>
      </w:rPr>
    </w:lvl>
    <w:lvl w:ilvl="4" w:tplc="42B6CB7A" w:tentative="1">
      <w:start w:val="1"/>
      <w:numFmt w:val="bullet"/>
      <w:lvlText w:val="o"/>
      <w:lvlJc w:val="left"/>
      <w:pPr>
        <w:ind w:left="3600" w:hanging="360"/>
      </w:pPr>
      <w:rPr>
        <w:rFonts w:ascii="Courier New" w:hAnsi="Courier New" w:cs="Courier New" w:hint="default"/>
      </w:rPr>
    </w:lvl>
    <w:lvl w:ilvl="5" w:tplc="8494C908" w:tentative="1">
      <w:start w:val="1"/>
      <w:numFmt w:val="bullet"/>
      <w:lvlText w:val=""/>
      <w:lvlJc w:val="left"/>
      <w:pPr>
        <w:ind w:left="4320" w:hanging="360"/>
      </w:pPr>
      <w:rPr>
        <w:rFonts w:ascii="Wingdings" w:hAnsi="Wingdings" w:hint="default"/>
      </w:rPr>
    </w:lvl>
    <w:lvl w:ilvl="6" w:tplc="E6F62F60" w:tentative="1">
      <w:start w:val="1"/>
      <w:numFmt w:val="bullet"/>
      <w:lvlText w:val=""/>
      <w:lvlJc w:val="left"/>
      <w:pPr>
        <w:ind w:left="5040" w:hanging="360"/>
      </w:pPr>
      <w:rPr>
        <w:rFonts w:ascii="Symbol" w:hAnsi="Symbol" w:hint="default"/>
      </w:rPr>
    </w:lvl>
    <w:lvl w:ilvl="7" w:tplc="BA40B0E6" w:tentative="1">
      <w:start w:val="1"/>
      <w:numFmt w:val="bullet"/>
      <w:lvlText w:val="o"/>
      <w:lvlJc w:val="left"/>
      <w:pPr>
        <w:ind w:left="5760" w:hanging="360"/>
      </w:pPr>
      <w:rPr>
        <w:rFonts w:ascii="Courier New" w:hAnsi="Courier New" w:cs="Courier New" w:hint="default"/>
      </w:rPr>
    </w:lvl>
    <w:lvl w:ilvl="8" w:tplc="1B143C28" w:tentative="1">
      <w:start w:val="1"/>
      <w:numFmt w:val="bullet"/>
      <w:lvlText w:val=""/>
      <w:lvlJc w:val="left"/>
      <w:pPr>
        <w:ind w:left="6480" w:hanging="360"/>
      </w:pPr>
      <w:rPr>
        <w:rFonts w:ascii="Wingdings" w:hAnsi="Wingdings" w:hint="default"/>
      </w:rPr>
    </w:lvl>
  </w:abstractNum>
  <w:abstractNum w:abstractNumId="5" w15:restartNumberingAfterBreak="0">
    <w:nsid w:val="6589001B"/>
    <w:multiLevelType w:val="hybridMultilevel"/>
    <w:tmpl w:val="52A4E1C8"/>
    <w:lvl w:ilvl="0" w:tplc="9AC87A58">
      <w:start w:val="1"/>
      <w:numFmt w:val="bullet"/>
      <w:lvlText w:val=""/>
      <w:lvlJc w:val="left"/>
      <w:pPr>
        <w:ind w:left="720" w:hanging="360"/>
      </w:pPr>
      <w:rPr>
        <w:rFonts w:ascii="Symbol" w:hAnsi="Symbol" w:hint="default"/>
      </w:rPr>
    </w:lvl>
    <w:lvl w:ilvl="1" w:tplc="1C1487B6" w:tentative="1">
      <w:start w:val="1"/>
      <w:numFmt w:val="bullet"/>
      <w:lvlText w:val="o"/>
      <w:lvlJc w:val="left"/>
      <w:pPr>
        <w:ind w:left="1440" w:hanging="360"/>
      </w:pPr>
      <w:rPr>
        <w:rFonts w:ascii="Courier New" w:hAnsi="Courier New" w:cs="Courier New" w:hint="default"/>
      </w:rPr>
    </w:lvl>
    <w:lvl w:ilvl="2" w:tplc="B0320E36" w:tentative="1">
      <w:start w:val="1"/>
      <w:numFmt w:val="bullet"/>
      <w:lvlText w:val=""/>
      <w:lvlJc w:val="left"/>
      <w:pPr>
        <w:ind w:left="2160" w:hanging="360"/>
      </w:pPr>
      <w:rPr>
        <w:rFonts w:ascii="Wingdings" w:hAnsi="Wingdings" w:hint="default"/>
      </w:rPr>
    </w:lvl>
    <w:lvl w:ilvl="3" w:tplc="812E5F92" w:tentative="1">
      <w:start w:val="1"/>
      <w:numFmt w:val="bullet"/>
      <w:lvlText w:val=""/>
      <w:lvlJc w:val="left"/>
      <w:pPr>
        <w:ind w:left="2880" w:hanging="360"/>
      </w:pPr>
      <w:rPr>
        <w:rFonts w:ascii="Symbol" w:hAnsi="Symbol" w:hint="default"/>
      </w:rPr>
    </w:lvl>
    <w:lvl w:ilvl="4" w:tplc="FDE4D404" w:tentative="1">
      <w:start w:val="1"/>
      <w:numFmt w:val="bullet"/>
      <w:lvlText w:val="o"/>
      <w:lvlJc w:val="left"/>
      <w:pPr>
        <w:ind w:left="3600" w:hanging="360"/>
      </w:pPr>
      <w:rPr>
        <w:rFonts w:ascii="Courier New" w:hAnsi="Courier New" w:cs="Courier New" w:hint="default"/>
      </w:rPr>
    </w:lvl>
    <w:lvl w:ilvl="5" w:tplc="467EE0D2" w:tentative="1">
      <w:start w:val="1"/>
      <w:numFmt w:val="bullet"/>
      <w:lvlText w:val=""/>
      <w:lvlJc w:val="left"/>
      <w:pPr>
        <w:ind w:left="4320" w:hanging="360"/>
      </w:pPr>
      <w:rPr>
        <w:rFonts w:ascii="Wingdings" w:hAnsi="Wingdings" w:hint="default"/>
      </w:rPr>
    </w:lvl>
    <w:lvl w:ilvl="6" w:tplc="92A2CFF0" w:tentative="1">
      <w:start w:val="1"/>
      <w:numFmt w:val="bullet"/>
      <w:lvlText w:val=""/>
      <w:lvlJc w:val="left"/>
      <w:pPr>
        <w:ind w:left="5040" w:hanging="360"/>
      </w:pPr>
      <w:rPr>
        <w:rFonts w:ascii="Symbol" w:hAnsi="Symbol" w:hint="default"/>
      </w:rPr>
    </w:lvl>
    <w:lvl w:ilvl="7" w:tplc="EA428FFC" w:tentative="1">
      <w:start w:val="1"/>
      <w:numFmt w:val="bullet"/>
      <w:lvlText w:val="o"/>
      <w:lvlJc w:val="left"/>
      <w:pPr>
        <w:ind w:left="5760" w:hanging="360"/>
      </w:pPr>
      <w:rPr>
        <w:rFonts w:ascii="Courier New" w:hAnsi="Courier New" w:cs="Courier New" w:hint="default"/>
      </w:rPr>
    </w:lvl>
    <w:lvl w:ilvl="8" w:tplc="2A44C474" w:tentative="1">
      <w:start w:val="1"/>
      <w:numFmt w:val="bullet"/>
      <w:lvlText w:val=""/>
      <w:lvlJc w:val="left"/>
      <w:pPr>
        <w:ind w:left="6480" w:hanging="360"/>
      </w:pPr>
      <w:rPr>
        <w:rFonts w:ascii="Wingdings" w:hAnsi="Wingdings" w:hint="default"/>
      </w:rPr>
    </w:lvl>
  </w:abstractNum>
  <w:num w:numId="1" w16cid:durableId="251746107">
    <w:abstractNumId w:val="3"/>
  </w:num>
  <w:num w:numId="2" w16cid:durableId="1938710601">
    <w:abstractNumId w:val="5"/>
  </w:num>
  <w:num w:numId="3" w16cid:durableId="1987585348">
    <w:abstractNumId w:val="1"/>
  </w:num>
  <w:num w:numId="4" w16cid:durableId="67505555">
    <w:abstractNumId w:val="4"/>
  </w:num>
  <w:num w:numId="5" w16cid:durableId="1310789093">
    <w:abstractNumId w:val="2"/>
  </w:num>
  <w:num w:numId="6" w16cid:durableId="3168036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FB7"/>
    <w:rsid w:val="0000102A"/>
    <w:rsid w:val="0000447E"/>
    <w:rsid w:val="000063C2"/>
    <w:rsid w:val="0003394A"/>
    <w:rsid w:val="000872FC"/>
    <w:rsid w:val="000C3082"/>
    <w:rsid w:val="000D71F2"/>
    <w:rsid w:val="000E4005"/>
    <w:rsid w:val="000F4120"/>
    <w:rsid w:val="001512A7"/>
    <w:rsid w:val="0016258A"/>
    <w:rsid w:val="001850CA"/>
    <w:rsid w:val="001E0A79"/>
    <w:rsid w:val="00215DDB"/>
    <w:rsid w:val="002172C5"/>
    <w:rsid w:val="002300B4"/>
    <w:rsid w:val="002534E0"/>
    <w:rsid w:val="0025504C"/>
    <w:rsid w:val="0027770E"/>
    <w:rsid w:val="00296D9D"/>
    <w:rsid w:val="002B18A7"/>
    <w:rsid w:val="002F4B85"/>
    <w:rsid w:val="002F7323"/>
    <w:rsid w:val="00353923"/>
    <w:rsid w:val="00365647"/>
    <w:rsid w:val="003976CD"/>
    <w:rsid w:val="003A2F03"/>
    <w:rsid w:val="003E4D58"/>
    <w:rsid w:val="003F10F3"/>
    <w:rsid w:val="00406BB4"/>
    <w:rsid w:val="004628A1"/>
    <w:rsid w:val="0046592D"/>
    <w:rsid w:val="00472257"/>
    <w:rsid w:val="00480E27"/>
    <w:rsid w:val="0048292B"/>
    <w:rsid w:val="00482AA3"/>
    <w:rsid w:val="004B663E"/>
    <w:rsid w:val="004D31CF"/>
    <w:rsid w:val="004D55D2"/>
    <w:rsid w:val="004E06B9"/>
    <w:rsid w:val="004E0CB7"/>
    <w:rsid w:val="004F5FAD"/>
    <w:rsid w:val="00503970"/>
    <w:rsid w:val="00507F67"/>
    <w:rsid w:val="00516E66"/>
    <w:rsid w:val="00522FDE"/>
    <w:rsid w:val="00551A65"/>
    <w:rsid w:val="00576B2B"/>
    <w:rsid w:val="005809D9"/>
    <w:rsid w:val="00595421"/>
    <w:rsid w:val="005D0D28"/>
    <w:rsid w:val="00667A64"/>
    <w:rsid w:val="0068519B"/>
    <w:rsid w:val="006A139A"/>
    <w:rsid w:val="006D73E8"/>
    <w:rsid w:val="006E04F6"/>
    <w:rsid w:val="007068BE"/>
    <w:rsid w:val="00713D0C"/>
    <w:rsid w:val="00715F2F"/>
    <w:rsid w:val="007750A6"/>
    <w:rsid w:val="00790FF4"/>
    <w:rsid w:val="007B1AC2"/>
    <w:rsid w:val="007D7E15"/>
    <w:rsid w:val="007F1CCB"/>
    <w:rsid w:val="007F6252"/>
    <w:rsid w:val="00815733"/>
    <w:rsid w:val="00820DE0"/>
    <w:rsid w:val="008470AA"/>
    <w:rsid w:val="008769FA"/>
    <w:rsid w:val="0088466F"/>
    <w:rsid w:val="008B4AD4"/>
    <w:rsid w:val="009034AF"/>
    <w:rsid w:val="00907977"/>
    <w:rsid w:val="009514FB"/>
    <w:rsid w:val="00957FD0"/>
    <w:rsid w:val="009715C7"/>
    <w:rsid w:val="00985BBB"/>
    <w:rsid w:val="009C3859"/>
    <w:rsid w:val="009C5F66"/>
    <w:rsid w:val="009E39BE"/>
    <w:rsid w:val="009F22C5"/>
    <w:rsid w:val="00A13432"/>
    <w:rsid w:val="00A2316D"/>
    <w:rsid w:val="00A244BC"/>
    <w:rsid w:val="00A2736C"/>
    <w:rsid w:val="00A451DE"/>
    <w:rsid w:val="00A558CC"/>
    <w:rsid w:val="00A65770"/>
    <w:rsid w:val="00A71994"/>
    <w:rsid w:val="00A779E2"/>
    <w:rsid w:val="00A80328"/>
    <w:rsid w:val="00A80584"/>
    <w:rsid w:val="00AA561A"/>
    <w:rsid w:val="00AB0CB7"/>
    <w:rsid w:val="00AB4409"/>
    <w:rsid w:val="00AB67F3"/>
    <w:rsid w:val="00AD2EE2"/>
    <w:rsid w:val="00AD6B75"/>
    <w:rsid w:val="00AE1A1C"/>
    <w:rsid w:val="00AF6AC7"/>
    <w:rsid w:val="00AF6FB7"/>
    <w:rsid w:val="00B350EA"/>
    <w:rsid w:val="00B50BA3"/>
    <w:rsid w:val="00B56FBF"/>
    <w:rsid w:val="00B75D97"/>
    <w:rsid w:val="00B83A80"/>
    <w:rsid w:val="00B91641"/>
    <w:rsid w:val="00BD09D4"/>
    <w:rsid w:val="00BE237C"/>
    <w:rsid w:val="00C0259B"/>
    <w:rsid w:val="00C15CF1"/>
    <w:rsid w:val="00C173E9"/>
    <w:rsid w:val="00C31AD9"/>
    <w:rsid w:val="00C471CB"/>
    <w:rsid w:val="00C631D7"/>
    <w:rsid w:val="00C75A20"/>
    <w:rsid w:val="00CA1342"/>
    <w:rsid w:val="00CA7B7B"/>
    <w:rsid w:val="00CC20F2"/>
    <w:rsid w:val="00CC4A76"/>
    <w:rsid w:val="00CE6AF1"/>
    <w:rsid w:val="00CF2B95"/>
    <w:rsid w:val="00CF5C47"/>
    <w:rsid w:val="00D027BA"/>
    <w:rsid w:val="00D21738"/>
    <w:rsid w:val="00D62714"/>
    <w:rsid w:val="00D77202"/>
    <w:rsid w:val="00D868B2"/>
    <w:rsid w:val="00DC50F4"/>
    <w:rsid w:val="00DD3B28"/>
    <w:rsid w:val="00E27C50"/>
    <w:rsid w:val="00E32FE4"/>
    <w:rsid w:val="00E63B44"/>
    <w:rsid w:val="00E63E68"/>
    <w:rsid w:val="00E67058"/>
    <w:rsid w:val="00E76EEA"/>
    <w:rsid w:val="00E83794"/>
    <w:rsid w:val="00EB0D7C"/>
    <w:rsid w:val="00EB28A1"/>
    <w:rsid w:val="00EB7953"/>
    <w:rsid w:val="00EE297C"/>
    <w:rsid w:val="00EE73BC"/>
    <w:rsid w:val="00F03D8B"/>
    <w:rsid w:val="00F1770E"/>
    <w:rsid w:val="00F21D09"/>
    <w:rsid w:val="00F373BC"/>
    <w:rsid w:val="00F51B36"/>
    <w:rsid w:val="00F66F9E"/>
    <w:rsid w:val="00FB2073"/>
    <w:rsid w:val="00FD4899"/>
    <w:rsid w:val="00FD6EC7"/>
    <w:rsid w:val="00FD7B30"/>
    <w:rsid w:val="00FE0188"/>
    <w:rsid w:val="00FF3831"/>
  </w:rsids>
  <m:mathPr>
    <m:mathFont m:val="Cambria Math"/>
    <m:brkBin m:val="before"/>
    <m:brkBinSub m:val="--"/>
    <m:smallFrac m:val="0"/>
    <m:dispDef/>
    <m:lMargin m:val="0"/>
    <m:rMargin m:val="0"/>
    <m:defJc m:val="centerGroup"/>
    <m:wrapIndent m:val="1440"/>
    <m:intLim m:val="subSup"/>
    <m:naryLim m:val="undOvr"/>
  </m:mathPr>
  <w:themeFontLang w:val="en-IN"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20BD6"/>
  <w15:chartTrackingRefBased/>
  <w15:docId w15:val="{8C0C7B2F-58C9-479B-A0D8-8DA7D4200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76EEA"/>
    <w:pPr>
      <w:spacing w:line="360" w:lineRule="auto"/>
      <w:jc w:val="both"/>
      <w:outlineLvl w:val="0"/>
    </w:pPr>
    <w:rPr>
      <w:rFonts w:ascii="Arial" w:hAnsi="Arial" w:cs="Arial"/>
      <w:b/>
      <w:bCs/>
      <w:sz w:val="24"/>
    </w:rPr>
  </w:style>
  <w:style w:type="paragraph" w:styleId="Heading2">
    <w:name w:val="heading 2"/>
    <w:basedOn w:val="Normal"/>
    <w:next w:val="Normal"/>
    <w:link w:val="Heading2Char"/>
    <w:uiPriority w:val="9"/>
    <w:unhideWhenUsed/>
    <w:qFormat/>
    <w:rsid w:val="00E76EEA"/>
    <w:pPr>
      <w:spacing w:line="360" w:lineRule="auto"/>
      <w:jc w:val="both"/>
      <w:outlineLvl w:val="1"/>
    </w:pPr>
    <w:rPr>
      <w:rFonts w:ascii="Arial" w:hAnsi="Arial" w:cs="Arial"/>
      <w:b/>
      <w:bCs/>
      <w:i/>
      <w:iCs/>
      <w:sz w:val="24"/>
      <w:szCs w:val="24"/>
    </w:rPr>
  </w:style>
  <w:style w:type="paragraph" w:styleId="Heading3">
    <w:name w:val="heading 3"/>
    <w:basedOn w:val="Normal"/>
    <w:next w:val="Normal"/>
    <w:link w:val="Heading3Char"/>
    <w:uiPriority w:val="9"/>
    <w:unhideWhenUsed/>
    <w:qFormat/>
    <w:rsid w:val="00E76EEA"/>
    <w:pPr>
      <w:spacing w:line="360" w:lineRule="auto"/>
      <w:jc w:val="both"/>
      <w:outlineLvl w:val="2"/>
    </w:pPr>
    <w:rPr>
      <w:rFonts w:ascii="Arial" w:hAnsi="Arial" w:cs="Arial"/>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1A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1AD9"/>
    <w:rPr>
      <w:lang w:val="en-US"/>
    </w:rPr>
  </w:style>
  <w:style w:type="paragraph" w:styleId="Footer">
    <w:name w:val="footer"/>
    <w:basedOn w:val="Normal"/>
    <w:link w:val="FooterChar"/>
    <w:uiPriority w:val="99"/>
    <w:unhideWhenUsed/>
    <w:rsid w:val="00C31A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1AD9"/>
    <w:rPr>
      <w:lang w:val="en-US"/>
    </w:rPr>
  </w:style>
  <w:style w:type="character" w:customStyle="1" w:styleId="Heading1Char">
    <w:name w:val="Heading 1 Char"/>
    <w:basedOn w:val="DefaultParagraphFont"/>
    <w:link w:val="Heading1"/>
    <w:uiPriority w:val="9"/>
    <w:rsid w:val="00E76EEA"/>
    <w:rPr>
      <w:rFonts w:ascii="Arial" w:hAnsi="Arial" w:cs="Arial"/>
      <w:b/>
      <w:bCs/>
      <w:sz w:val="24"/>
      <w:lang w:val="en-US"/>
    </w:rPr>
  </w:style>
  <w:style w:type="character" w:customStyle="1" w:styleId="Heading2Char">
    <w:name w:val="Heading 2 Char"/>
    <w:basedOn w:val="DefaultParagraphFont"/>
    <w:link w:val="Heading2"/>
    <w:uiPriority w:val="9"/>
    <w:rsid w:val="00E76EEA"/>
    <w:rPr>
      <w:rFonts w:ascii="Arial" w:hAnsi="Arial" w:cs="Arial"/>
      <w:b/>
      <w:bCs/>
      <w:i/>
      <w:iCs/>
      <w:sz w:val="24"/>
      <w:szCs w:val="24"/>
      <w:lang w:val="en-US"/>
    </w:rPr>
  </w:style>
  <w:style w:type="character" w:customStyle="1" w:styleId="Heading3Char">
    <w:name w:val="Heading 3 Char"/>
    <w:basedOn w:val="DefaultParagraphFont"/>
    <w:link w:val="Heading3"/>
    <w:uiPriority w:val="9"/>
    <w:rsid w:val="00E76EEA"/>
    <w:rPr>
      <w:rFonts w:ascii="Arial" w:hAnsi="Arial" w:cs="Arial"/>
      <w:i/>
      <w:iCs/>
      <w:sz w:val="24"/>
      <w:szCs w:val="24"/>
      <w:lang w:val="en-US"/>
    </w:rPr>
  </w:style>
  <w:style w:type="character" w:styleId="Hyperlink">
    <w:name w:val="Hyperlink"/>
    <w:basedOn w:val="DefaultParagraphFont"/>
    <w:uiPriority w:val="99"/>
    <w:unhideWhenUsed/>
    <w:rsid w:val="00406BB4"/>
    <w:rPr>
      <w:color w:val="0563C1" w:themeColor="hyperlink"/>
      <w:u w:val="single"/>
    </w:rPr>
  </w:style>
  <w:style w:type="character" w:customStyle="1" w:styleId="UnresolvedMention1">
    <w:name w:val="Unresolved Mention1"/>
    <w:basedOn w:val="DefaultParagraphFont"/>
    <w:uiPriority w:val="99"/>
    <w:semiHidden/>
    <w:unhideWhenUsed/>
    <w:rsid w:val="00406BB4"/>
    <w:rPr>
      <w:color w:val="605E5C"/>
      <w:shd w:val="clear" w:color="auto" w:fill="E1DFDD"/>
    </w:rPr>
  </w:style>
  <w:style w:type="paragraph" w:styleId="TOCHeading">
    <w:name w:val="TOC Heading"/>
    <w:basedOn w:val="Heading1"/>
    <w:next w:val="Normal"/>
    <w:uiPriority w:val="39"/>
    <w:unhideWhenUsed/>
    <w:qFormat/>
    <w:rsid w:val="00F373BC"/>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F373BC"/>
    <w:pPr>
      <w:spacing w:after="100"/>
    </w:pPr>
  </w:style>
  <w:style w:type="paragraph" w:styleId="TOC2">
    <w:name w:val="toc 2"/>
    <w:basedOn w:val="Normal"/>
    <w:next w:val="Normal"/>
    <w:autoRedefine/>
    <w:uiPriority w:val="39"/>
    <w:unhideWhenUsed/>
    <w:rsid w:val="00F373BC"/>
    <w:pPr>
      <w:spacing w:after="100"/>
      <w:ind w:left="220"/>
    </w:pPr>
  </w:style>
  <w:style w:type="paragraph" w:styleId="TOC3">
    <w:name w:val="toc 3"/>
    <w:basedOn w:val="Normal"/>
    <w:next w:val="Normal"/>
    <w:autoRedefine/>
    <w:uiPriority w:val="39"/>
    <w:unhideWhenUsed/>
    <w:rsid w:val="00F373BC"/>
    <w:pPr>
      <w:spacing w:after="100"/>
      <w:ind w:left="440"/>
    </w:pPr>
  </w:style>
  <w:style w:type="paragraph" w:styleId="ListParagraph">
    <w:name w:val="List Paragraph"/>
    <w:basedOn w:val="Normal"/>
    <w:uiPriority w:val="34"/>
    <w:qFormat/>
    <w:rsid w:val="00AE1A1C"/>
    <w:pPr>
      <w:ind w:left="720"/>
      <w:contextualSpacing/>
    </w:pPr>
  </w:style>
  <w:style w:type="paragraph" w:styleId="Title">
    <w:name w:val="Title"/>
    <w:basedOn w:val="Normal"/>
    <w:next w:val="Normal"/>
    <w:link w:val="TitleChar"/>
    <w:uiPriority w:val="10"/>
    <w:qFormat/>
    <w:rsid w:val="00B9164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1641"/>
    <w:rPr>
      <w:rFonts w:asciiTheme="majorHAnsi" w:eastAsiaTheme="majorEastAsia" w:hAnsiTheme="majorHAnsi" w:cstheme="majorBidi"/>
      <w:spacing w:val="-10"/>
      <w:kern w:val="28"/>
      <w:sz w:val="56"/>
      <w:szCs w:val="56"/>
      <w:lang w:val="en-US"/>
    </w:rPr>
  </w:style>
  <w:style w:type="character" w:styleId="CommentReference">
    <w:name w:val="annotation reference"/>
    <w:basedOn w:val="DefaultParagraphFont"/>
    <w:uiPriority w:val="99"/>
    <w:semiHidden/>
    <w:unhideWhenUsed/>
    <w:rsid w:val="003A2F03"/>
    <w:rPr>
      <w:sz w:val="16"/>
      <w:szCs w:val="16"/>
    </w:rPr>
  </w:style>
  <w:style w:type="paragraph" w:styleId="CommentText">
    <w:name w:val="annotation text"/>
    <w:basedOn w:val="Normal"/>
    <w:link w:val="CommentTextChar"/>
    <w:uiPriority w:val="99"/>
    <w:semiHidden/>
    <w:unhideWhenUsed/>
    <w:rsid w:val="003A2F03"/>
    <w:pPr>
      <w:spacing w:line="240" w:lineRule="auto"/>
    </w:pPr>
    <w:rPr>
      <w:sz w:val="20"/>
      <w:szCs w:val="20"/>
    </w:rPr>
  </w:style>
  <w:style w:type="character" w:customStyle="1" w:styleId="CommentTextChar">
    <w:name w:val="Comment Text Char"/>
    <w:basedOn w:val="DefaultParagraphFont"/>
    <w:link w:val="CommentText"/>
    <w:uiPriority w:val="99"/>
    <w:semiHidden/>
    <w:rsid w:val="003A2F03"/>
    <w:rPr>
      <w:sz w:val="20"/>
      <w:szCs w:val="20"/>
      <w:lang w:val="en-GB"/>
    </w:rPr>
  </w:style>
  <w:style w:type="paragraph" w:styleId="CommentSubject">
    <w:name w:val="annotation subject"/>
    <w:basedOn w:val="CommentText"/>
    <w:next w:val="CommentText"/>
    <w:link w:val="CommentSubjectChar"/>
    <w:uiPriority w:val="99"/>
    <w:semiHidden/>
    <w:unhideWhenUsed/>
    <w:rsid w:val="003A2F03"/>
    <w:rPr>
      <w:b/>
      <w:bCs/>
    </w:rPr>
  </w:style>
  <w:style w:type="character" w:customStyle="1" w:styleId="CommentSubjectChar">
    <w:name w:val="Comment Subject Char"/>
    <w:basedOn w:val="CommentTextChar"/>
    <w:link w:val="CommentSubject"/>
    <w:uiPriority w:val="99"/>
    <w:semiHidden/>
    <w:rsid w:val="003A2F03"/>
    <w:rPr>
      <w:b/>
      <w:bCs/>
      <w:sz w:val="20"/>
      <w:szCs w:val="20"/>
      <w:lang w:val="en-GB"/>
    </w:rPr>
  </w:style>
  <w:style w:type="paragraph" w:styleId="BalloonText">
    <w:name w:val="Balloon Text"/>
    <w:basedOn w:val="Normal"/>
    <w:link w:val="BalloonTextChar"/>
    <w:uiPriority w:val="99"/>
    <w:semiHidden/>
    <w:unhideWhenUsed/>
    <w:rsid w:val="003A2F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2F03"/>
    <w:rPr>
      <w:rFonts w:ascii="Segoe UI" w:hAnsi="Segoe UI" w:cs="Segoe UI"/>
      <w:sz w:val="18"/>
      <w:szCs w:val="18"/>
      <w:lang w:val="en-GB"/>
    </w:rPr>
  </w:style>
  <w:style w:type="paragraph" w:styleId="Revision">
    <w:name w:val="Revision"/>
    <w:hidden/>
    <w:uiPriority w:val="99"/>
    <w:semiHidden/>
    <w:rsid w:val="00365647"/>
    <w:pPr>
      <w:spacing w:after="0" w:line="240" w:lineRule="auto"/>
    </w:pPr>
    <w:rPr>
      <w:lang w:val="en-GB"/>
    </w:rPr>
  </w:style>
  <w:style w:type="character" w:styleId="UnresolvedMention">
    <w:name w:val="Unresolved Mention"/>
    <w:basedOn w:val="DefaultParagraphFont"/>
    <w:uiPriority w:val="99"/>
    <w:semiHidden/>
    <w:unhideWhenUsed/>
    <w:rsid w:val="004E06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7227/jibm-2020-03-49/" TargetMode="External"/><Relationship Id="rId13" Type="http://schemas.openxmlformats.org/officeDocument/2006/relationships/hyperlink" Target="https://dl.acm.org/doi/pdf/10.1145/3370271" TargetMode="External"/><Relationship Id="rId18" Type="http://schemas.openxmlformats.org/officeDocument/2006/relationships/hyperlink" Target="https://doi.org/10.1177/1534484319853100" TargetMode="External"/><Relationship Id="rId26" Type="http://schemas.openxmlformats.org/officeDocument/2006/relationships/hyperlink" Target="https://link.springer.com/content/pdf/10.1007/978-3-030-36387-1.pdf" TargetMode="External"/><Relationship Id="rId3" Type="http://schemas.openxmlformats.org/officeDocument/2006/relationships/styles" Target="styles.xml"/><Relationship Id="rId21" Type="http://schemas.openxmlformats.org/officeDocument/2006/relationships/hyperlink" Target="http://www.paulorodrigues.pro.br/ojs/ijmp/index.php/ijmp/article/download/891/1039" TargetMode="External"/><Relationship Id="rId7" Type="http://schemas.openxmlformats.org/officeDocument/2006/relationships/endnotes" Target="endnotes.xml"/><Relationship Id="rId12" Type="http://schemas.openxmlformats.org/officeDocument/2006/relationships/hyperlink" Target="http://dx.doi.org/10.3390/ijerph15091909" TargetMode="External"/><Relationship Id="rId17" Type="http://schemas.openxmlformats.org/officeDocument/2006/relationships/hyperlink" Target="https://journals.sagepub.com/doi/pdf/10.1177/2158244018810067" TargetMode="External"/><Relationship Id="rId25" Type="http://schemas.openxmlformats.org/officeDocument/2006/relationships/hyperlink" Target="https://www.researchgate.net/profile/T-J-R-Thisera/publication/330184916_Transformational_Leadership_and_Employee_Engagement_in_Hospitality_Sector_in_Sri_Lanka/links/5c32ddeb92851c22a3610383/Transformational-Leadership-and-Employee-Engagement-in-Hospitality-Sector-in-Sri-Lanka.pdf" TargetMode="External"/><Relationship Id="rId2" Type="http://schemas.openxmlformats.org/officeDocument/2006/relationships/numbering" Target="numbering.xml"/><Relationship Id="rId16" Type="http://schemas.openxmlformats.org/officeDocument/2006/relationships/hyperlink" Target="https://krjohnson.ci.unt.edu/sites/default/files/customer_service_orientation_training_and_employee_engagement.pdf" TargetMode="External"/><Relationship Id="rId20" Type="http://schemas.openxmlformats.org/officeDocument/2006/relationships/hyperlink" Target="https://doi.org/10.1016/j.jhtm.2018.03.00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ia.brage.unit.no/uia-xmlui/bitstream/handle/11250/2836145/talwar%20green%20inclusive%20leadership.pdf?sequence=4" TargetMode="External"/><Relationship Id="rId24" Type="http://schemas.openxmlformats.org/officeDocument/2006/relationships/hyperlink" Target="https://www.reuters.com/article/intercontinental-layoffs-idUSL4N2FD2PW" TargetMode="External"/><Relationship Id="rId5" Type="http://schemas.openxmlformats.org/officeDocument/2006/relationships/webSettings" Target="webSettings.xml"/><Relationship Id="rId15" Type="http://schemas.openxmlformats.org/officeDocument/2006/relationships/hyperlink" Target="https://careers.ihg.com/en/early-careers/ihg-academy/" TargetMode="External"/><Relationship Id="rId23" Type="http://schemas.openxmlformats.org/officeDocument/2006/relationships/hyperlink" Target="https://doi.org/10.3390/ijerph18052294" TargetMode="External"/><Relationship Id="rId28" Type="http://schemas.openxmlformats.org/officeDocument/2006/relationships/fontTable" Target="fontTable.xml"/><Relationship Id="rId10" Type="http://schemas.openxmlformats.org/officeDocument/2006/relationships/hyperlink" Target="https://www.emerald.com/insight/content/doi/10.1108/XJM-08-2020-0089/full/pdf" TargetMode="External"/><Relationship Id="rId19" Type="http://schemas.openxmlformats.org/officeDocument/2006/relationships/hyperlink" Target="https://doi.org/10.1016/j.pubrev.2018.11.002" TargetMode="External"/><Relationship Id="rId4" Type="http://schemas.openxmlformats.org/officeDocument/2006/relationships/settings" Target="settings.xml"/><Relationship Id="rId9" Type="http://schemas.openxmlformats.org/officeDocument/2006/relationships/hyperlink" Target="https://search.proquest.com/openview/21b8de9a65315a8d00d10bbe0a8b062d/1?pq-origsite=gscholar&amp;cbl=55152" TargetMode="External"/><Relationship Id="rId14" Type="http://schemas.openxmlformats.org/officeDocument/2006/relationships/hyperlink" Target="https://www.ihgplc.com/en/about-us" TargetMode="External"/><Relationship Id="rId22" Type="http://schemas.openxmlformats.org/officeDocument/2006/relationships/hyperlink" Target="http://dx.doi.org/10.5539/jel.v6n1p102"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0E960D-F8F9-42EF-93DE-D3B66EA7E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3696</Words>
  <Characters>21068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Swarnajoyee Ghosh</dc:creator>
  <cp:keywords/>
  <cp:lastModifiedBy>Cristian Pavel (2025268)</cp:lastModifiedBy>
  <cp:revision>2</cp:revision>
  <dcterms:created xsi:type="dcterms:W3CDTF">2022-07-02T18:52:00Z</dcterms:created>
  <dcterms:modified xsi:type="dcterms:W3CDTF">2022-07-02T18:52:00Z</dcterms:modified>
</cp:coreProperties>
</file>