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4927" w:type="dxa"/>
        <w:tblInd w:w="1425" w:type="dxa"/>
        <w:tblBorders>
          <w:bottom w:val="single" w:sz="4" w:space="0" w:color="auto"/>
        </w:tblBorders>
        <w:tblLook w:val="04A0" w:firstRow="1" w:lastRow="0" w:firstColumn="1" w:lastColumn="0" w:noHBand="0" w:noVBand="1"/>
      </w:tblPr>
      <w:tblGrid>
        <w:gridCol w:w="2090"/>
        <w:gridCol w:w="266"/>
        <w:gridCol w:w="601"/>
        <w:gridCol w:w="1010"/>
        <w:gridCol w:w="960"/>
      </w:tblGrid>
      <w:tr w:rsidR="00DF57A0" w:rsidRPr="00DF57A0" w:rsidTr="00DF57A0">
        <w:trPr>
          <w:trHeight w:val="315"/>
        </w:trPr>
        <w:tc>
          <w:tcPr>
            <w:tcW w:w="2957" w:type="dxa"/>
            <w:gridSpan w:val="3"/>
            <w:shd w:val="clear" w:color="000000" w:fill="FFC00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proofErr w:type="spellStart"/>
            <w:r w:rsidRPr="00DF57A0">
              <w:rPr>
                <w:rFonts w:ascii="Arial" w:eastAsia="Times New Roman" w:hAnsi="Arial" w:cs="Arial"/>
                <w:b/>
                <w:color w:val="000000"/>
                <w:sz w:val="24"/>
                <w:szCs w:val="24"/>
                <w:lang w:eastAsia="en-GB"/>
              </w:rPr>
              <w:t>GreenLeaf</w:t>
            </w:r>
            <w:proofErr w:type="spellEnd"/>
            <w:r w:rsidRPr="00DF57A0">
              <w:rPr>
                <w:rFonts w:ascii="Arial" w:eastAsia="Times New Roman" w:hAnsi="Arial" w:cs="Arial"/>
                <w:b/>
                <w:color w:val="000000"/>
                <w:sz w:val="24"/>
                <w:szCs w:val="24"/>
                <w:lang w:eastAsia="en-GB"/>
              </w:rPr>
              <w:t xml:space="preserve"> Grocers </w:t>
            </w:r>
          </w:p>
        </w:tc>
        <w:tc>
          <w:tcPr>
            <w:tcW w:w="1010" w:type="dxa"/>
            <w:shd w:val="clear" w:color="000000" w:fill="FFC000"/>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 </w:t>
            </w:r>
          </w:p>
        </w:tc>
        <w:tc>
          <w:tcPr>
            <w:tcW w:w="960" w:type="dxa"/>
            <w:shd w:val="clear" w:color="000000" w:fill="FFC000"/>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 </w:t>
            </w:r>
          </w:p>
        </w:tc>
      </w:tr>
      <w:tr w:rsidR="00DF57A0" w:rsidRPr="00DF57A0" w:rsidTr="00DF57A0">
        <w:trPr>
          <w:trHeight w:val="315"/>
        </w:trPr>
        <w:tc>
          <w:tcPr>
            <w:tcW w:w="2356" w:type="dxa"/>
            <w:gridSpan w:val="2"/>
            <w:shd w:val="clear" w:color="000000" w:fill="FFFF0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Summary</w:t>
            </w:r>
          </w:p>
        </w:tc>
        <w:tc>
          <w:tcPr>
            <w:tcW w:w="601" w:type="dxa"/>
            <w:shd w:val="clear" w:color="000000" w:fill="9BC2E6"/>
            <w:noWrap/>
            <w:vAlign w:val="bottom"/>
            <w:hideMark/>
          </w:tcPr>
          <w:p w:rsidR="00DF57A0" w:rsidRPr="00DF57A0" w:rsidRDefault="00DF57A0" w:rsidP="00DF57A0">
            <w:pPr>
              <w:spacing w:after="0" w:line="240" w:lineRule="auto"/>
              <w:rPr>
                <w:rFonts w:ascii="Calibri" w:eastAsia="Times New Roman" w:hAnsi="Calibri" w:cs="Calibri"/>
                <w:b/>
                <w:color w:val="000000"/>
                <w:lang w:eastAsia="en-GB"/>
              </w:rPr>
            </w:pPr>
            <w:r w:rsidRPr="00DF57A0">
              <w:rPr>
                <w:rFonts w:ascii="Calibri" w:eastAsia="Times New Roman" w:hAnsi="Calibri" w:cs="Calibri"/>
                <w:b/>
                <w:color w:val="000000"/>
                <w:lang w:eastAsia="en-GB"/>
              </w:rPr>
              <w:t> </w:t>
            </w:r>
          </w:p>
        </w:tc>
        <w:tc>
          <w:tcPr>
            <w:tcW w:w="1010" w:type="dxa"/>
            <w:shd w:val="clear" w:color="000000" w:fill="9BC2E6"/>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low/high</w:t>
            </w:r>
          </w:p>
        </w:tc>
        <w:tc>
          <w:tcPr>
            <w:tcW w:w="960" w:type="dxa"/>
            <w:shd w:val="clear" w:color="000000" w:fill="C6E0B4"/>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order</w:t>
            </w:r>
          </w:p>
        </w:tc>
      </w:tr>
      <w:tr w:rsidR="00DF57A0" w:rsidRPr="00DF57A0" w:rsidTr="00DF57A0">
        <w:trPr>
          <w:trHeight w:val="315"/>
        </w:trPr>
        <w:tc>
          <w:tcPr>
            <w:tcW w:w="2090" w:type="dxa"/>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Apples </w:t>
            </w:r>
          </w:p>
        </w:tc>
        <w:tc>
          <w:tcPr>
            <w:tcW w:w="266" w:type="dxa"/>
            <w:shd w:val="clear" w:color="000000" w:fill="92D050"/>
            <w:noWrap/>
            <w:vAlign w:val="bottom"/>
            <w:hideMark/>
          </w:tcPr>
          <w:p w:rsidR="00DF57A0" w:rsidRPr="00DF57A0" w:rsidRDefault="00DF57A0" w:rsidP="00DF57A0">
            <w:pPr>
              <w:spacing w:after="0" w:line="240" w:lineRule="auto"/>
              <w:rPr>
                <w:rFonts w:ascii="Calibri" w:eastAsia="Times New Roman" w:hAnsi="Calibri" w:cs="Calibri"/>
                <w:b/>
                <w:color w:val="000000"/>
                <w:lang w:eastAsia="en-GB"/>
              </w:rPr>
            </w:pPr>
            <w:r w:rsidRPr="00DF57A0">
              <w:rPr>
                <w:rFonts w:ascii="Calibri" w:eastAsia="Times New Roman" w:hAnsi="Calibri" w:cs="Calibri"/>
                <w:b/>
                <w:color w:val="000000"/>
                <w:lang w:eastAsia="en-GB"/>
              </w:rPr>
              <w:t> </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12</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high</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no</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Bananas</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4</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FF0000"/>
                <w:lang w:eastAsia="en-GB"/>
              </w:rPr>
            </w:pPr>
            <w:r w:rsidRPr="00DF57A0">
              <w:rPr>
                <w:rFonts w:ascii="Calibri" w:eastAsia="Times New Roman" w:hAnsi="Calibri" w:cs="Calibri"/>
                <w:color w:val="FF0000"/>
                <w:lang w:eastAsia="en-GB"/>
              </w:rPr>
              <w:t>low</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yes</w:t>
            </w:r>
          </w:p>
        </w:tc>
      </w:tr>
      <w:tr w:rsidR="00DF57A0" w:rsidRPr="00DF57A0" w:rsidTr="00DF57A0">
        <w:trPr>
          <w:trHeight w:val="315"/>
        </w:trPr>
        <w:tc>
          <w:tcPr>
            <w:tcW w:w="2090" w:type="dxa"/>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Carrots </w:t>
            </w:r>
          </w:p>
        </w:tc>
        <w:tc>
          <w:tcPr>
            <w:tcW w:w="266" w:type="dxa"/>
            <w:shd w:val="clear" w:color="000000" w:fill="92D050"/>
            <w:noWrap/>
            <w:vAlign w:val="bottom"/>
            <w:hideMark/>
          </w:tcPr>
          <w:p w:rsidR="00DF57A0" w:rsidRPr="00DF57A0" w:rsidRDefault="00DF57A0" w:rsidP="00DF57A0">
            <w:pPr>
              <w:spacing w:after="0" w:line="240" w:lineRule="auto"/>
              <w:rPr>
                <w:rFonts w:ascii="Calibri" w:eastAsia="Times New Roman" w:hAnsi="Calibri" w:cs="Calibri"/>
                <w:b/>
                <w:color w:val="000000"/>
                <w:lang w:eastAsia="en-GB"/>
              </w:rPr>
            </w:pPr>
            <w:r w:rsidRPr="00DF57A0">
              <w:rPr>
                <w:rFonts w:ascii="Calibri" w:eastAsia="Times New Roman" w:hAnsi="Calibri" w:cs="Calibri"/>
                <w:b/>
                <w:color w:val="000000"/>
                <w:lang w:eastAsia="en-GB"/>
              </w:rPr>
              <w:t> </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18</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high</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no</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Potatoes</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30</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FF0000"/>
                <w:lang w:eastAsia="en-GB"/>
              </w:rPr>
            </w:pPr>
            <w:r w:rsidRPr="00DF57A0">
              <w:rPr>
                <w:rFonts w:ascii="Calibri" w:eastAsia="Times New Roman" w:hAnsi="Calibri" w:cs="Calibri"/>
                <w:color w:val="FF0000"/>
                <w:lang w:eastAsia="en-GB"/>
              </w:rPr>
              <w:t>low</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yes</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Milk (2L bottles)</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6</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high</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no</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Bread Loaves</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3</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FF0000"/>
                <w:lang w:eastAsia="en-GB"/>
              </w:rPr>
            </w:pPr>
            <w:r w:rsidRPr="00DF57A0">
              <w:rPr>
                <w:rFonts w:ascii="Calibri" w:eastAsia="Times New Roman" w:hAnsi="Calibri" w:cs="Calibri"/>
                <w:color w:val="FF0000"/>
                <w:lang w:eastAsia="en-GB"/>
              </w:rPr>
              <w:t>low</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yes</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Eggs (boxes of 6)</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10</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high</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no</w:t>
            </w:r>
          </w:p>
        </w:tc>
      </w:tr>
      <w:tr w:rsidR="00DF57A0" w:rsidRPr="00DF57A0" w:rsidTr="00DF57A0">
        <w:trPr>
          <w:trHeight w:val="315"/>
        </w:trPr>
        <w:tc>
          <w:tcPr>
            <w:tcW w:w="2356" w:type="dxa"/>
            <w:gridSpan w:val="2"/>
            <w:shd w:val="clear" w:color="000000" w:fill="92D050"/>
            <w:noWrap/>
            <w:vAlign w:val="bottom"/>
            <w:hideMark/>
          </w:tcPr>
          <w:p w:rsidR="00DF57A0" w:rsidRPr="00DF57A0" w:rsidRDefault="00DF57A0" w:rsidP="00DF57A0">
            <w:pPr>
              <w:spacing w:after="0" w:line="240" w:lineRule="auto"/>
              <w:rPr>
                <w:rFonts w:ascii="Arial" w:eastAsia="Times New Roman" w:hAnsi="Arial" w:cs="Arial"/>
                <w:b/>
                <w:color w:val="000000"/>
                <w:sz w:val="24"/>
                <w:szCs w:val="24"/>
                <w:lang w:eastAsia="en-GB"/>
              </w:rPr>
            </w:pPr>
            <w:r w:rsidRPr="00DF57A0">
              <w:rPr>
                <w:rFonts w:ascii="Arial" w:eastAsia="Times New Roman" w:hAnsi="Arial" w:cs="Arial"/>
                <w:b/>
                <w:color w:val="000000"/>
                <w:sz w:val="24"/>
                <w:szCs w:val="24"/>
                <w:lang w:eastAsia="en-GB"/>
              </w:rPr>
              <w:t>Pasta (500g) </w:t>
            </w:r>
          </w:p>
        </w:tc>
        <w:tc>
          <w:tcPr>
            <w:tcW w:w="601" w:type="dxa"/>
            <w:shd w:val="clear" w:color="auto" w:fill="auto"/>
            <w:noWrap/>
            <w:vAlign w:val="bottom"/>
            <w:hideMark/>
          </w:tcPr>
          <w:p w:rsidR="00DF57A0" w:rsidRPr="00DF57A0" w:rsidRDefault="00DF57A0" w:rsidP="00DF57A0">
            <w:pPr>
              <w:spacing w:after="0" w:line="240" w:lineRule="auto"/>
              <w:jc w:val="right"/>
              <w:rPr>
                <w:rFonts w:ascii="Calibri" w:eastAsia="Times New Roman" w:hAnsi="Calibri" w:cs="Calibri"/>
                <w:b/>
                <w:color w:val="000000"/>
                <w:lang w:eastAsia="en-GB"/>
              </w:rPr>
            </w:pPr>
            <w:r w:rsidRPr="00DF57A0">
              <w:rPr>
                <w:rFonts w:ascii="Calibri" w:eastAsia="Times New Roman" w:hAnsi="Calibri" w:cs="Calibri"/>
                <w:b/>
                <w:color w:val="000000"/>
                <w:lang w:eastAsia="en-GB"/>
              </w:rPr>
              <w:t>22</w:t>
            </w:r>
          </w:p>
        </w:tc>
        <w:tc>
          <w:tcPr>
            <w:tcW w:w="101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FF0000"/>
                <w:lang w:eastAsia="en-GB"/>
              </w:rPr>
            </w:pPr>
            <w:r w:rsidRPr="00DF57A0">
              <w:rPr>
                <w:rFonts w:ascii="Calibri" w:eastAsia="Times New Roman" w:hAnsi="Calibri" w:cs="Calibri"/>
                <w:color w:val="FF0000"/>
                <w:lang w:eastAsia="en-GB"/>
              </w:rPr>
              <w:t>low</w:t>
            </w:r>
          </w:p>
        </w:tc>
        <w:tc>
          <w:tcPr>
            <w:tcW w:w="960" w:type="dxa"/>
            <w:shd w:val="clear" w:color="auto" w:fill="auto"/>
            <w:noWrap/>
            <w:vAlign w:val="bottom"/>
            <w:hideMark/>
          </w:tcPr>
          <w:p w:rsidR="00DF57A0" w:rsidRPr="00DF57A0" w:rsidRDefault="00DF57A0" w:rsidP="00DF57A0">
            <w:pPr>
              <w:spacing w:after="0" w:line="240" w:lineRule="auto"/>
              <w:rPr>
                <w:rFonts w:ascii="Calibri" w:eastAsia="Times New Roman" w:hAnsi="Calibri" w:cs="Calibri"/>
                <w:color w:val="000000"/>
                <w:lang w:eastAsia="en-GB"/>
              </w:rPr>
            </w:pPr>
            <w:r w:rsidRPr="00DF57A0">
              <w:rPr>
                <w:rFonts w:ascii="Calibri" w:eastAsia="Times New Roman" w:hAnsi="Calibri" w:cs="Calibri"/>
                <w:color w:val="000000"/>
                <w:lang w:eastAsia="en-GB"/>
              </w:rPr>
              <w:t>yes</w:t>
            </w:r>
          </w:p>
        </w:tc>
      </w:tr>
    </w:tbl>
    <w:p w:rsidR="00B17E2F" w:rsidRDefault="00B17E2F"/>
    <w:p w:rsidR="00DF57A0" w:rsidRDefault="00DF57A0"/>
    <w:p w:rsidR="00DF57A0" w:rsidRDefault="00DF57A0">
      <w:r>
        <w:rPr>
          <w:noProof/>
          <w:lang w:eastAsia="en-GB"/>
        </w:rPr>
        <w:drawing>
          <wp:inline distT="0" distB="0" distL="0" distR="0" wp14:anchorId="270AD5BC" wp14:editId="1DA5E92C">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DF57A0" w:rsidRDefault="00DF57A0" w:rsidP="00DF57A0"/>
    <w:p w:rsidR="00602172" w:rsidRDefault="00DF57A0" w:rsidP="00602172">
      <w:r>
        <w:t>​</w:t>
      </w:r>
      <w:r w:rsidR="00602172">
        <w:t>​1. Why I chose my tool</w:t>
      </w:r>
    </w:p>
    <w:p w:rsidR="00602172" w:rsidRDefault="00602172" w:rsidP="00602172">
      <w:r>
        <w:t>​I chose to use Excel and Word for my school project. I know how to use these programs because our teacher explained how they work during our lessons in class. They are very easy to use. Excel is a great tool because it is perfect for making tables and calculating numbers. It helps me organize data in a very clean way. Word is very good for writing reports and explaining my ideas. Using these two tools together makes my work look very professional. These tools help me do my work well and finish my tasks on time. I feel comfortable with them because I have practiced in class.</w:t>
      </w:r>
    </w:p>
    <w:p w:rsidR="00602172" w:rsidRDefault="00602172" w:rsidP="00602172">
      <w:r>
        <w:t>​2. What information I used</w:t>
      </w:r>
    </w:p>
    <w:p w:rsidR="00602172" w:rsidRDefault="00602172" w:rsidP="00602172">
      <w:r>
        <w:t xml:space="preserve">​For </w:t>
      </w:r>
      <w:proofErr w:type="spellStart"/>
      <w:r>
        <w:t>my</w:t>
      </w:r>
      <w:proofErr w:type="spellEnd"/>
      <w:r>
        <w:t xml:space="preserve"> AS2</w:t>
      </w:r>
      <w:r>
        <w:t>, I used the first scenario provided</w:t>
      </w:r>
      <w:r w:rsidR="0007193B">
        <w:t xml:space="preserve"> regarding a shop called “GREENLEAF GROCERS”</w:t>
      </w:r>
      <w:r>
        <w:t>. I liked this scenario the most because it was easy for me to understand and follow. I looked at the list of food items from the shop, such as apples, bananas, carrots, potatoes, milk, bread, eggs, and pasta. I also used the specific numbers for the inventory levels for every single item. This information was very important because it helped me show exactly what we have in the shop right now. Using these real numbers helped me create a table that is useful and accurate for the shop owner.</w:t>
      </w:r>
    </w:p>
    <w:p w:rsidR="00602172" w:rsidRDefault="00602172" w:rsidP="00602172">
      <w:r>
        <w:lastRenderedPageBreak/>
        <w:t>​3. How I created my artefact</w:t>
      </w:r>
    </w:p>
    <w:p w:rsidR="00602172" w:rsidRDefault="00602172" w:rsidP="00602172">
      <w:r>
        <w:t xml:space="preserve">​To create my final work, I followed a few simple steps. First, I opened the Excel program on my computer. I carefully typed all the data from the scenario into an Excel table. I added nice </w:t>
      </w:r>
      <w:proofErr w:type="spellStart"/>
      <w:r>
        <w:t>colors</w:t>
      </w:r>
      <w:proofErr w:type="spellEnd"/>
      <w:r>
        <w:t xml:space="preserve"> to the table to make it look much better and easier to read. After that, I made a bar chart to show the stock levels visually. It is very clear to see the different amounts. Finally, I copied my table and my bar chart into a Word document to finish my report. I checked all the numbers again at the end to make sure that they were all completely right.</w:t>
      </w:r>
    </w:p>
    <w:p w:rsidR="00602172" w:rsidRDefault="00602172" w:rsidP="00602172">
      <w:r>
        <w:t>​4. What changes I made</w:t>
      </w:r>
    </w:p>
    <w:p w:rsidR="00602172" w:rsidRDefault="00602172" w:rsidP="00602172">
      <w:r>
        <w:t xml:space="preserve">​At the beginning of my work, the table was a little bit hard to read. To fix this, I added more </w:t>
      </w:r>
      <w:proofErr w:type="spellStart"/>
      <w:r>
        <w:t>colors</w:t>
      </w:r>
      <w:proofErr w:type="spellEnd"/>
      <w:r>
        <w:t xml:space="preserve"> and I used bold text for the titles. This helped a lot. Then, I changed the type of chart I used because the first one I tried was very confusing. The new bar chart is much better because it shows the differences between products very clearly. I also made the text on the chart bigger because the words were too small to read before. These changes made the information much better for everyone who reads it.</w:t>
      </w:r>
    </w:p>
    <w:p w:rsidR="00602172" w:rsidRDefault="00602172" w:rsidP="00602172">
      <w:r>
        <w:t>​5. Feedback I used</w:t>
      </w:r>
    </w:p>
    <w:p w:rsidR="00602172" w:rsidRDefault="00602172" w:rsidP="00602172">
      <w:r>
        <w:t xml:space="preserve">​ </w:t>
      </w:r>
      <w:r w:rsidR="0007193B">
        <w:t xml:space="preserve">One classmate </w:t>
      </w:r>
      <w:bookmarkStart w:id="0" w:name="_GoBack"/>
      <w:bookmarkEnd w:id="0"/>
      <w:r>
        <w:t xml:space="preserve">said that the </w:t>
      </w:r>
      <w:proofErr w:type="spellStart"/>
      <w:r>
        <w:t>colors</w:t>
      </w:r>
      <w:proofErr w:type="spellEnd"/>
      <w:r>
        <w:t xml:space="preserve"> should be more consistent throughout the document. I followed this advice and changed the </w:t>
      </w:r>
      <w:proofErr w:type="spellStart"/>
      <w:r>
        <w:t>colors</w:t>
      </w:r>
      <w:proofErr w:type="spellEnd"/>
      <w:r>
        <w:t xml:space="preserve"> in the table and the chart so they match each other. A </w:t>
      </w:r>
      <w:r w:rsidR="0007193B">
        <w:t xml:space="preserve">friend </w:t>
      </w:r>
      <w:r>
        <w:t>told me that the labels on the chart were a little bit hard to see. Because of this, I made the labels bigger and clearer. This advice helped me a lot to improve my final result. I am happy that I asked for help because the final work is much better now.</w:t>
      </w:r>
    </w:p>
    <w:p w:rsidR="00602172" w:rsidRDefault="00602172" w:rsidP="00602172">
      <w:r>
        <w:t>​6. Final explanation</w:t>
      </w:r>
    </w:p>
    <w:p w:rsidR="00DF57A0" w:rsidRPr="00DF57A0" w:rsidRDefault="00602172" w:rsidP="00602172">
      <w:r>
        <w:t>​My project is very useful for the shop owner. They can look at the table and the chart to see exactly what to buy. The table and the chart make all the information easy to understand in a short time. This helps the business make good choices about the stock. I am very happy with my project because I learned that technology is important for real work. My work shows how Excel can help people in a business to work faster and be more organized. I really like how the final report</w:t>
      </w:r>
      <w:r w:rsidR="0007193B">
        <w:t xml:space="preserve"> was</w:t>
      </w:r>
      <w:r>
        <w:t>.</w:t>
      </w:r>
    </w:p>
    <w:sectPr w:rsidR="00DF57A0" w:rsidRPr="00DF57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57A0"/>
    <w:rsid w:val="0007193B"/>
    <w:rsid w:val="003F6AF2"/>
    <w:rsid w:val="00602172"/>
    <w:rsid w:val="00A45A16"/>
    <w:rsid w:val="00B17E2F"/>
    <w:rsid w:val="00DF5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98EF9"/>
  <w15:chartTrackingRefBased/>
  <w15:docId w15:val="{B773ADDD-1BC0-4947-AB1D-D3C5FEA4B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960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1"/>
          <c:order val="1"/>
          <c:tx>
            <c:v>Series2</c:v>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Lit>
              <c:formatCode>General</c:formatCode>
              <c:ptCount val="8"/>
              <c:pt idx="0">
                <c:v>1</c:v>
              </c:pt>
              <c:pt idx="1">
                <c:v>2</c:v>
              </c:pt>
              <c:pt idx="2">
                <c:v>3</c:v>
              </c:pt>
              <c:pt idx="3">
                <c:v>4</c:v>
              </c:pt>
              <c:pt idx="4">
                <c:v>5</c:v>
              </c:pt>
              <c:pt idx="5">
                <c:v>6</c:v>
              </c:pt>
              <c:pt idx="6">
                <c:v>7</c:v>
              </c:pt>
              <c:pt idx="7">
                <c:v>8</c:v>
              </c:pt>
            </c:numLit>
          </c:cat>
          <c:val>
            <c:numLit>
              <c:formatCode>General</c:formatCode>
              <c:ptCount val="8"/>
              <c:pt idx="0">
                <c:v>12</c:v>
              </c:pt>
              <c:pt idx="1">
                <c:v>4</c:v>
              </c:pt>
              <c:pt idx="2">
                <c:v>18</c:v>
              </c:pt>
              <c:pt idx="3">
                <c:v>30</c:v>
              </c:pt>
              <c:pt idx="4">
                <c:v>6</c:v>
              </c:pt>
              <c:pt idx="5">
                <c:v>3</c:v>
              </c:pt>
              <c:pt idx="6">
                <c:v>10</c:v>
              </c:pt>
              <c:pt idx="7">
                <c:v>22</c:v>
              </c:pt>
            </c:numLit>
          </c:val>
          <c:extLst>
            <c:ext xmlns:c16="http://schemas.microsoft.com/office/drawing/2014/chart" uri="{C3380CC4-5D6E-409C-BE32-E72D297353CC}">
              <c16:uniqueId val="{00000000-9962-4FD5-A195-BF629E0A4A2F}"/>
            </c:ext>
          </c:extLst>
        </c:ser>
        <c:ser>
          <c:idx val="2"/>
          <c:order val="2"/>
          <c:tx>
            <c:v>Series3</c:v>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Lit>
              <c:formatCode>General</c:formatCode>
              <c:ptCount val="8"/>
              <c:pt idx="0">
                <c:v>1</c:v>
              </c:pt>
              <c:pt idx="1">
                <c:v>2</c:v>
              </c:pt>
              <c:pt idx="2">
                <c:v>3</c:v>
              </c:pt>
              <c:pt idx="3">
                <c:v>4</c:v>
              </c:pt>
              <c:pt idx="4">
                <c:v>5</c:v>
              </c:pt>
              <c:pt idx="5">
                <c:v>6</c:v>
              </c:pt>
              <c:pt idx="6">
                <c:v>7</c:v>
              </c:pt>
              <c:pt idx="7">
                <c:v>8</c:v>
              </c:pt>
            </c:numLit>
          </c:cat>
          <c:val>
            <c:numLit>
              <c:formatCode>General</c:formatCode>
              <c:ptCount val="8"/>
              <c:pt idx="0">
                <c:v>0</c:v>
              </c:pt>
              <c:pt idx="1">
                <c:v>0</c:v>
              </c:pt>
              <c:pt idx="2">
                <c:v>0</c:v>
              </c:pt>
              <c:pt idx="3">
                <c:v>0</c:v>
              </c:pt>
              <c:pt idx="4">
                <c:v>0</c:v>
              </c:pt>
              <c:pt idx="5">
                <c:v>0</c:v>
              </c:pt>
              <c:pt idx="6">
                <c:v>0</c:v>
              </c:pt>
              <c:pt idx="7">
                <c:v>0</c:v>
              </c:pt>
            </c:numLit>
          </c:val>
          <c:extLst>
            <c:ext xmlns:c16="http://schemas.microsoft.com/office/drawing/2014/chart" uri="{C3380CC4-5D6E-409C-BE32-E72D297353CC}">
              <c16:uniqueId val="{00000001-9962-4FD5-A195-BF629E0A4A2F}"/>
            </c:ext>
          </c:extLst>
        </c:ser>
        <c:ser>
          <c:idx val="3"/>
          <c:order val="3"/>
          <c:tx>
            <c:v>Series4</c:v>
          </c:tx>
          <c:spPr>
            <a:solidFill>
              <a:schemeClr val="accent2">
                <a:lumMod val="6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Lit>
              <c:formatCode>General</c:formatCode>
              <c:ptCount val="8"/>
              <c:pt idx="0">
                <c:v>1</c:v>
              </c:pt>
              <c:pt idx="1">
                <c:v>2</c:v>
              </c:pt>
              <c:pt idx="2">
                <c:v>3</c:v>
              </c:pt>
              <c:pt idx="3">
                <c:v>4</c:v>
              </c:pt>
              <c:pt idx="4">
                <c:v>5</c:v>
              </c:pt>
              <c:pt idx="5">
                <c:v>6</c:v>
              </c:pt>
              <c:pt idx="6">
                <c:v>7</c:v>
              </c:pt>
              <c:pt idx="7">
                <c:v>8</c:v>
              </c:pt>
            </c:numLit>
          </c:cat>
          <c:val>
            <c:numLit>
              <c:formatCode>General</c:formatCode>
              <c:ptCount val="8"/>
              <c:pt idx="0">
                <c:v>0</c:v>
              </c:pt>
              <c:pt idx="1">
                <c:v>0</c:v>
              </c:pt>
              <c:pt idx="2">
                <c:v>0</c:v>
              </c:pt>
              <c:pt idx="3">
                <c:v>0</c:v>
              </c:pt>
              <c:pt idx="4">
                <c:v>0</c:v>
              </c:pt>
              <c:pt idx="5">
                <c:v>0</c:v>
              </c:pt>
              <c:pt idx="6">
                <c:v>0</c:v>
              </c:pt>
              <c:pt idx="7">
                <c:v>0</c:v>
              </c:pt>
            </c:numLit>
          </c:val>
          <c:extLst>
            <c:ext xmlns:c16="http://schemas.microsoft.com/office/drawing/2014/chart" uri="{C3380CC4-5D6E-409C-BE32-E72D297353CC}">
              <c16:uniqueId val="{00000002-9962-4FD5-A195-BF629E0A4A2F}"/>
            </c:ext>
          </c:extLst>
        </c:ser>
        <c:dLbls>
          <c:dLblPos val="ctr"/>
          <c:showLegendKey val="0"/>
          <c:showVal val="1"/>
          <c:showCatName val="0"/>
          <c:showSerName val="0"/>
          <c:showPercent val="0"/>
          <c:showBubbleSize val="0"/>
        </c:dLbls>
        <c:gapWidth val="79"/>
        <c:overlap val="100"/>
        <c:axId val="347327488"/>
        <c:axId val="347327816"/>
        <c:extLst>
          <c:ext xmlns:c15="http://schemas.microsoft.com/office/drawing/2012/chart" uri="{02D57815-91ED-43cb-92C2-25804820EDAC}">
            <c15:filteredBarSeries>
              <c15:ser>
                <c:idx val="0"/>
                <c:order val="0"/>
                <c:tx>
                  <c:strRef>
                    <c:extLst>
                      <c:ext uri="{02D57815-91ED-43cb-92C2-25804820EDAC}">
                        <c15:formulaRef>
                          <c15:sqref>Sheet1!$B$1:$B$2</c15:sqref>
                        </c15:formulaRef>
                      </c:ext>
                    </c:extLst>
                    <c:strCache>
                      <c:ptCount val="2"/>
                      <c:pt idx="0">
                        <c:v>GreenLeaf Grocers </c:v>
                      </c:pt>
                      <c:pt idx="1">
                        <c:v>Summary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strRef>
                    <c:extLst>
                      <c:ext uri="{02D57815-91ED-43cb-92C2-25804820EDAC}">
                        <c15:formulaRef>
                          <c15:sqref>Sheet1!$A$3:$A$10</c15:sqref>
                        </c15:formulaRef>
                      </c:ext>
                    </c:extLst>
                    <c:strCache>
                      <c:ptCount val="8"/>
                      <c:pt idx="0">
                        <c:v>Apples </c:v>
                      </c:pt>
                      <c:pt idx="1">
                        <c:v>Bananas</c:v>
                      </c:pt>
                      <c:pt idx="2">
                        <c:v>Carrots </c:v>
                      </c:pt>
                      <c:pt idx="3">
                        <c:v>Potatoes</c:v>
                      </c:pt>
                      <c:pt idx="4">
                        <c:v>Milk (2L bottles)</c:v>
                      </c:pt>
                      <c:pt idx="5">
                        <c:v>Bread Loaves</c:v>
                      </c:pt>
                      <c:pt idx="6">
                        <c:v>Eggs (boxes of 6)</c:v>
                      </c:pt>
                      <c:pt idx="7">
                        <c:v>Pasta (500g) </c:v>
                      </c:pt>
                    </c:strCache>
                  </c:strRef>
                </c:cat>
                <c:val>
                  <c:numRef>
                    <c:extLst>
                      <c:ext uri="{02D57815-91ED-43cb-92C2-25804820EDAC}">
                        <c15:formulaRef>
                          <c15:sqref>Sheet1!$B$3:$B$10</c15:sqref>
                        </c15:formulaRef>
                      </c:ext>
                    </c:extLst>
                    <c:numCache>
                      <c:formatCode>General</c:formatCode>
                      <c:ptCount val="8"/>
                    </c:numCache>
                  </c:numRef>
                </c:val>
                <c:extLst>
                  <c:ext xmlns:c16="http://schemas.microsoft.com/office/drawing/2014/chart" uri="{C3380CC4-5D6E-409C-BE32-E72D297353CC}">
                    <c16:uniqueId val="{00000003-9962-4FD5-A195-BF629E0A4A2F}"/>
                  </c:ext>
                </c:extLst>
              </c15:ser>
            </c15:filteredBarSeries>
          </c:ext>
        </c:extLst>
      </c:barChart>
      <c:catAx>
        <c:axId val="3473274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47327816"/>
        <c:crosses val="autoZero"/>
        <c:auto val="1"/>
        <c:lblAlgn val="ctr"/>
        <c:lblOffset val="100"/>
        <c:noMultiLvlLbl val="0"/>
      </c:catAx>
      <c:valAx>
        <c:axId val="347327816"/>
        <c:scaling>
          <c:orientation val="minMax"/>
        </c:scaling>
        <c:delete val="1"/>
        <c:axPos val="l"/>
        <c:numFmt formatCode="General" sourceLinked="1"/>
        <c:majorTickMark val="none"/>
        <c:minorTickMark val="none"/>
        <c:tickLblPos val="nextTo"/>
        <c:crossAx val="3473274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532</Words>
  <Characters>3033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2026-07-15T10:50:00Z</dcterms:created>
  <dcterms:modified xsi:type="dcterms:W3CDTF">2026-07-15T10:50:00Z</dcterms:modified>
</cp:coreProperties>
</file>